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FA04FB" w:rsidRPr="00475483" w14:paraId="0747B076" w14:textId="77777777" w:rsidTr="00843909">
        <w:trPr>
          <w:trHeight w:hRule="exact" w:val="992"/>
        </w:trPr>
        <w:tc>
          <w:tcPr>
            <w:tcW w:w="5070" w:type="dxa"/>
            <w:gridSpan w:val="2"/>
          </w:tcPr>
          <w:p w14:paraId="2ADB4FA5" w14:textId="77777777" w:rsidR="00FA04FB" w:rsidRPr="00475483" w:rsidRDefault="00FA04FB" w:rsidP="00D31396">
            <w:pPr>
              <w:spacing w:before="0"/>
              <w:rPr>
                <w:rFonts w:ascii="Arial" w:eastAsia="Avenir Next W1G Medium" w:hAnsi="Arial" w:cs="Arial"/>
                <w:szCs w:val="24"/>
              </w:rPr>
            </w:pPr>
            <w:r w:rsidRPr="00475483">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5DE90458" wp14:editId="4F5884DA">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0B3ED67">
                    <v:group id="docshapegroup7" style="position:absolute;margin-left:-30pt;margin-top:25pt;width:612pt;height:18.1pt;z-index:-251654144;mso-position-horizontal-relative:page;mso-position-vertical-relative:page" coordsize="11906,362" coordorigin=",1784" o:spid="_x0000_s1026" w14:anchorId="76C9C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style="position:absolute;top:1817;width:11906;height:329;visibility:visible;mso-wrap-style:square;v-text-anchor:top" o:spid="_x0000_s1027" fillcolor="#d749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v:shape id="docshape9" style="position:absolute;left:1109;top:1784;width:627;height:314;visibility:visible;mso-wrap-style:square;v-text-anchor:top" coordsize="627,314" o:spid="_x0000_s1028" stroked="f" path="m627,l,,314,313,6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v:path arrowok="t" o:connecttype="custom" o:connectlocs="627,1784;0,1784;314,2097;627,1784" o:connectangles="0,0,0,0"/>
                      </v:shape>
                      <w10:wrap anchorx="page" anchory="page"/>
                    </v:group>
                  </w:pict>
                </mc:Fallback>
              </mc:AlternateContent>
            </w:r>
          </w:p>
        </w:tc>
        <w:tc>
          <w:tcPr>
            <w:tcW w:w="5670" w:type="dxa"/>
          </w:tcPr>
          <w:p w14:paraId="3A8B2643" w14:textId="77777777" w:rsidR="00FA04FB" w:rsidRPr="00843909" w:rsidRDefault="00FA04FB" w:rsidP="00843909">
            <w:pPr>
              <w:spacing w:before="0"/>
              <w:jc w:val="right"/>
              <w:rPr>
                <w:rFonts w:ascii="Arial" w:eastAsia="Avenir Next W1G Medium" w:hAnsi="Arial" w:cs="Arial"/>
              </w:rPr>
            </w:pPr>
            <w:r w:rsidRPr="00C038A7">
              <w:rPr>
                <w:rFonts w:ascii="Arial" w:eastAsia="Avenir Next W1G Medium" w:hAnsi="Arial" w:cs="Arial"/>
              </w:rPr>
              <w:t>Standardization Sector</w:t>
            </w:r>
          </w:p>
        </w:tc>
      </w:tr>
      <w:tr w:rsidR="00FA04FB" w:rsidRPr="00475483" w14:paraId="69A9E581" w14:textId="77777777" w:rsidTr="00843909">
        <w:tblPrEx>
          <w:tblCellMar>
            <w:left w:w="85" w:type="dxa"/>
            <w:right w:w="85" w:type="dxa"/>
          </w:tblCellMar>
        </w:tblPrEx>
        <w:trPr>
          <w:gridBefore w:val="1"/>
          <w:wBefore w:w="817" w:type="dxa"/>
          <w:trHeight w:val="709"/>
        </w:trPr>
        <w:tc>
          <w:tcPr>
            <w:tcW w:w="9923" w:type="dxa"/>
            <w:gridSpan w:val="2"/>
          </w:tcPr>
          <w:p w14:paraId="6449435B" w14:textId="77777777" w:rsidR="00FA04FB" w:rsidRPr="00475483" w:rsidRDefault="00FA04FB" w:rsidP="00D31396">
            <w:pPr>
              <w:pStyle w:val="BodyText"/>
              <w:spacing w:before="440"/>
              <w:rPr>
                <w:rFonts w:ascii="Arial" w:hAnsi="Arial" w:cs="Arial"/>
                <w:spacing w:val="-6"/>
                <w:sz w:val="44"/>
                <w:szCs w:val="44"/>
                <w:lang w:val="en-GB"/>
              </w:rPr>
            </w:pPr>
            <w:bookmarkStart w:id="0" w:name="dnume"/>
            <w:r w:rsidRPr="00475483">
              <w:rPr>
                <w:rFonts w:ascii="Arial" w:hAnsi="Arial" w:cs="Arial"/>
                <w:spacing w:val="-6"/>
                <w:sz w:val="44"/>
                <w:szCs w:val="44"/>
                <w:lang w:val="en-GB"/>
              </w:rPr>
              <w:t>ITU-T Technical Report</w:t>
            </w:r>
          </w:p>
        </w:tc>
      </w:tr>
      <w:tr w:rsidR="00FA04FB" w:rsidRPr="00475483" w14:paraId="7ED9EEC3" w14:textId="77777777" w:rsidTr="00843909">
        <w:tblPrEx>
          <w:tblCellMar>
            <w:left w:w="85" w:type="dxa"/>
            <w:right w:w="85" w:type="dxa"/>
          </w:tblCellMar>
        </w:tblPrEx>
        <w:trPr>
          <w:gridBefore w:val="1"/>
          <w:wBefore w:w="817" w:type="dxa"/>
          <w:trHeight w:val="129"/>
        </w:trPr>
        <w:tc>
          <w:tcPr>
            <w:tcW w:w="9923" w:type="dxa"/>
            <w:gridSpan w:val="2"/>
          </w:tcPr>
          <w:p w14:paraId="35D671D6" w14:textId="12C7FF02" w:rsidR="00FA04FB" w:rsidRPr="00475483" w:rsidRDefault="00FA04FB" w:rsidP="00D31396">
            <w:pPr>
              <w:pStyle w:val="BodyText"/>
              <w:spacing w:before="120" w:after="240"/>
              <w:jc w:val="right"/>
              <w:rPr>
                <w:rFonts w:ascii="Arial" w:hAnsi="Arial" w:cs="Arial"/>
                <w:spacing w:val="-6"/>
                <w:sz w:val="28"/>
                <w:szCs w:val="28"/>
                <w:lang w:val="en-GB"/>
              </w:rPr>
            </w:pPr>
            <w:bookmarkStart w:id="1" w:name="dnume2"/>
            <w:bookmarkEnd w:id="0"/>
            <w:r w:rsidRPr="00475483">
              <w:rPr>
                <w:rFonts w:ascii="Arial" w:hAnsi="Arial" w:cs="Arial"/>
                <w:spacing w:val="-6"/>
                <w:sz w:val="28"/>
                <w:szCs w:val="28"/>
                <w:lang w:val="en-GB"/>
              </w:rPr>
              <w:t>(0</w:t>
            </w:r>
            <w:r w:rsidR="007668C2" w:rsidRPr="00475483">
              <w:rPr>
                <w:rFonts w:ascii="Arial" w:hAnsi="Arial" w:cs="Arial"/>
                <w:spacing w:val="-6"/>
                <w:sz w:val="28"/>
                <w:szCs w:val="28"/>
                <w:lang w:val="en-GB"/>
              </w:rPr>
              <w:t>3</w:t>
            </w:r>
            <w:r w:rsidRPr="00475483">
              <w:rPr>
                <w:rFonts w:ascii="Arial" w:hAnsi="Arial" w:cs="Arial"/>
                <w:spacing w:val="-6"/>
                <w:sz w:val="28"/>
                <w:szCs w:val="28"/>
                <w:lang w:val="en-GB"/>
              </w:rPr>
              <w:t>/202</w:t>
            </w:r>
            <w:r w:rsidR="007668C2" w:rsidRPr="00475483">
              <w:rPr>
                <w:rFonts w:ascii="Arial" w:hAnsi="Arial" w:cs="Arial"/>
                <w:spacing w:val="-6"/>
                <w:sz w:val="28"/>
                <w:szCs w:val="28"/>
                <w:lang w:val="en-GB"/>
              </w:rPr>
              <w:t>3</w:t>
            </w:r>
            <w:r w:rsidRPr="00475483">
              <w:rPr>
                <w:rFonts w:ascii="Arial" w:hAnsi="Arial" w:cs="Arial"/>
                <w:spacing w:val="-6"/>
                <w:sz w:val="28"/>
                <w:szCs w:val="28"/>
                <w:lang w:val="en-GB"/>
              </w:rPr>
              <w:t>)</w:t>
            </w:r>
          </w:p>
        </w:tc>
      </w:tr>
      <w:tr w:rsidR="00FA04FB" w:rsidRPr="00475483" w14:paraId="496853D1" w14:textId="77777777" w:rsidTr="00843909">
        <w:trPr>
          <w:trHeight w:val="80"/>
        </w:trPr>
        <w:tc>
          <w:tcPr>
            <w:tcW w:w="817" w:type="dxa"/>
          </w:tcPr>
          <w:p w14:paraId="09A9AEBF" w14:textId="77777777" w:rsidR="00FA04FB" w:rsidRPr="00475483" w:rsidRDefault="00FA04FB" w:rsidP="00D31396">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DA18B42" w14:textId="5AFCFC8C" w:rsidR="00FA04FB" w:rsidRPr="00475483" w:rsidRDefault="00904FA4" w:rsidP="00FA04FB">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proofErr w:type="spellStart"/>
            <w:r>
              <w:rPr>
                <w:rFonts w:ascii="Arial" w:hAnsi="Arial" w:cs="Arial"/>
                <w:b/>
                <w:bCs/>
                <w:sz w:val="48"/>
                <w:szCs w:val="48"/>
              </w:rPr>
              <w:t>X</w:t>
            </w:r>
            <w:r w:rsidR="009A50EB">
              <w:rPr>
                <w:rFonts w:ascii="Arial" w:hAnsi="Arial" w:cs="Arial"/>
                <w:b/>
                <w:bCs/>
                <w:sz w:val="48"/>
                <w:szCs w:val="48"/>
              </w:rPr>
              <w:t>S</w:t>
            </w:r>
            <w:r w:rsidR="00FA04FB" w:rsidRPr="00475483">
              <w:rPr>
                <w:rFonts w:ascii="Arial" w:hAnsi="Arial" w:cs="Arial"/>
                <w:b/>
                <w:bCs/>
                <w:sz w:val="48"/>
                <w:szCs w:val="48"/>
              </w:rPr>
              <w:t>TR.</w:t>
            </w:r>
            <w:r w:rsidR="008C18EC" w:rsidRPr="00475483">
              <w:rPr>
                <w:rFonts w:ascii="Arial" w:hAnsi="Arial" w:cs="Arial"/>
                <w:b/>
                <w:bCs/>
                <w:sz w:val="48"/>
                <w:szCs w:val="48"/>
              </w:rPr>
              <w:t>ibc</w:t>
            </w:r>
            <w:proofErr w:type="spellEnd"/>
            <w:r w:rsidR="008C18EC" w:rsidRPr="00475483">
              <w:rPr>
                <w:rFonts w:ascii="Arial" w:hAnsi="Arial" w:cs="Arial"/>
                <w:b/>
                <w:bCs/>
                <w:sz w:val="48"/>
                <w:szCs w:val="48"/>
              </w:rPr>
              <w:t>-cd</w:t>
            </w:r>
          </w:p>
        </w:tc>
      </w:tr>
      <w:tr w:rsidR="00FA04FB" w:rsidRPr="00475483" w14:paraId="1580E1EF" w14:textId="77777777" w:rsidTr="00843909">
        <w:trPr>
          <w:trHeight w:val="743"/>
        </w:trPr>
        <w:tc>
          <w:tcPr>
            <w:tcW w:w="817" w:type="dxa"/>
          </w:tcPr>
          <w:p w14:paraId="426467E5" w14:textId="77777777" w:rsidR="00FA04FB" w:rsidRPr="00475483" w:rsidRDefault="00FA04FB" w:rsidP="00D31396">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20F29668" w14:textId="1809CB52" w:rsidR="00FA04FB" w:rsidRPr="00475483" w:rsidRDefault="00FA04FB" w:rsidP="00FA04FB">
            <w:pPr>
              <w:pStyle w:val="BodyText"/>
              <w:spacing w:before="440" w:line="192" w:lineRule="auto"/>
              <w:rPr>
                <w:rFonts w:ascii="Arial" w:hAnsi="Arial" w:cs="Arial"/>
                <w:spacing w:val="-6"/>
                <w:sz w:val="44"/>
                <w:szCs w:val="44"/>
                <w:lang w:val="en-GB"/>
              </w:rPr>
            </w:pPr>
            <w:r w:rsidRPr="00475483">
              <w:rPr>
                <w:rFonts w:ascii="Arial" w:hAnsi="Arial" w:cs="Arial"/>
                <w:spacing w:val="-6"/>
                <w:sz w:val="44"/>
                <w:szCs w:val="44"/>
                <w:lang w:val="en-GB"/>
              </w:rPr>
              <w:t>Guidelines for identity-based cryptosystems used for cross-domain secure communications</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FA04FB" w:rsidRPr="00475483" w14:paraId="46E23813" w14:textId="77777777" w:rsidTr="00843909">
        <w:tc>
          <w:tcPr>
            <w:tcW w:w="5070" w:type="dxa"/>
            <w:vAlign w:val="center"/>
          </w:tcPr>
          <w:bookmarkEnd w:id="3"/>
          <w:p w14:paraId="0C68529D" w14:textId="77777777" w:rsidR="00FA04FB" w:rsidRPr="00475483" w:rsidRDefault="00FA04FB" w:rsidP="00D31396">
            <w:pPr>
              <w:jc w:val="left"/>
              <w:rPr>
                <w:rFonts w:ascii="Arial" w:hAnsi="Arial" w:cs="Arial"/>
                <w:sz w:val="32"/>
                <w:szCs w:val="32"/>
              </w:rPr>
            </w:pPr>
            <w:proofErr w:type="spellStart"/>
            <w:r w:rsidRPr="00C038A7">
              <w:rPr>
                <w:rFonts w:ascii="Arial" w:hAnsi="Arial" w:cs="Arial"/>
                <w:b/>
                <w:bCs/>
                <w:color w:val="009CD6"/>
                <w:spacing w:val="-4"/>
                <w:sz w:val="32"/>
                <w:szCs w:val="32"/>
              </w:rPr>
              <w:t>ITU</w:t>
            </w:r>
            <w:r w:rsidRPr="00C038A7">
              <w:rPr>
                <w:rFonts w:ascii="Arial" w:hAnsi="Arial" w:cs="Arial"/>
                <w:b/>
                <w:bCs/>
                <w:color w:val="292829"/>
                <w:spacing w:val="-4"/>
                <w:sz w:val="32"/>
                <w:szCs w:val="32"/>
              </w:rPr>
              <w:t>Publications</w:t>
            </w:r>
            <w:proofErr w:type="spellEnd"/>
          </w:p>
        </w:tc>
        <w:tc>
          <w:tcPr>
            <w:tcW w:w="5669" w:type="dxa"/>
            <w:vAlign w:val="center"/>
          </w:tcPr>
          <w:p w14:paraId="1935FAC6" w14:textId="77777777" w:rsidR="00FA04FB" w:rsidRPr="00843909" w:rsidRDefault="00FA04FB">
            <w:pPr>
              <w:jc w:val="right"/>
              <w:rPr>
                <w:rFonts w:ascii="Arial" w:hAnsi="Arial" w:cs="Arial"/>
              </w:rPr>
            </w:pPr>
            <w:r w:rsidRPr="00C038A7">
              <w:rPr>
                <w:rFonts w:ascii="Arial" w:eastAsia="Avenir Next W1G Medium" w:hAnsi="Arial" w:cs="Arial"/>
                <w:b/>
                <w:bCs/>
                <w:spacing w:val="-4"/>
              </w:rPr>
              <w:t>International Telecommunication Union</w:t>
            </w:r>
          </w:p>
        </w:tc>
      </w:tr>
    </w:tbl>
    <w:p w14:paraId="6F8E08F1" w14:textId="77777777" w:rsidR="00FA04FB" w:rsidRPr="00475483" w:rsidRDefault="00FA04FB" w:rsidP="00FA04FB">
      <w:pPr>
        <w:tabs>
          <w:tab w:val="clear" w:pos="794"/>
          <w:tab w:val="clear" w:pos="1191"/>
          <w:tab w:val="clear" w:pos="1588"/>
          <w:tab w:val="clear" w:pos="1985"/>
        </w:tabs>
        <w:overflowPunct/>
        <w:autoSpaceDE/>
        <w:autoSpaceDN/>
        <w:adjustRightInd/>
        <w:spacing w:before="0"/>
        <w:jc w:val="center"/>
        <w:textAlignment w:val="auto"/>
      </w:pPr>
      <w:r w:rsidRPr="00475483">
        <w:rPr>
          <w:noProof/>
        </w:rPr>
        <w:drawing>
          <wp:anchor distT="0" distB="0" distL="0" distR="0" simplePos="0" relativeHeight="251661312" behindDoc="1" locked="0" layoutInCell="1" allowOverlap="1" wp14:anchorId="11ED73B8" wp14:editId="5D7D091F">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Pr="00475483">
        <w:t xml:space="preserve"> </w:t>
      </w:r>
    </w:p>
    <w:p w14:paraId="36F9EFCD" w14:textId="77777777" w:rsidR="00FA04FB" w:rsidRPr="00475483" w:rsidRDefault="00FA04FB" w:rsidP="00FA04FB">
      <w:pPr>
        <w:spacing w:before="80"/>
        <w:jc w:val="left"/>
        <w:rPr>
          <w:i/>
          <w:sz w:val="20"/>
        </w:rPr>
      </w:pPr>
    </w:p>
    <w:p w14:paraId="2D7154D4" w14:textId="77777777" w:rsidR="00FA04FB" w:rsidRPr="00475483" w:rsidRDefault="00FA04FB" w:rsidP="00FA04FB">
      <w:pPr>
        <w:jc w:val="left"/>
        <w:sectPr w:rsidR="00FA04FB" w:rsidRPr="00475483" w:rsidSect="00F44D58">
          <w:headerReference w:type="even" r:id="rId12"/>
          <w:headerReference w:type="default" r:id="rId13"/>
          <w:footerReference w:type="defaul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FA04FB" w:rsidRPr="00475483" w14:paraId="3BE5C9A1" w14:textId="77777777" w:rsidTr="455CCE23">
        <w:tc>
          <w:tcPr>
            <w:tcW w:w="9945" w:type="dxa"/>
          </w:tcPr>
          <w:p w14:paraId="6FD01C2F" w14:textId="3A4EF9E5" w:rsidR="00FA04FB" w:rsidRPr="00475483" w:rsidRDefault="00FA04FB" w:rsidP="00FA04FB">
            <w:pPr>
              <w:pStyle w:val="RecNo"/>
            </w:pPr>
            <w:bookmarkStart w:id="5" w:name="irecnoe"/>
            <w:bookmarkEnd w:id="5"/>
            <w:r w:rsidRPr="00475483">
              <w:lastRenderedPageBreak/>
              <w:t xml:space="preserve">Technical Report ITU-T </w:t>
            </w:r>
            <w:proofErr w:type="spellStart"/>
            <w:r w:rsidR="00904FA4">
              <w:t>X</w:t>
            </w:r>
            <w:r w:rsidR="009A50EB">
              <w:t>S</w:t>
            </w:r>
            <w:r w:rsidRPr="00475483">
              <w:t>TR.</w:t>
            </w:r>
            <w:r w:rsidR="008C18EC" w:rsidRPr="00475483">
              <w:t>ibc</w:t>
            </w:r>
            <w:proofErr w:type="spellEnd"/>
            <w:r w:rsidR="008C18EC" w:rsidRPr="00475483">
              <w:t>-cd</w:t>
            </w:r>
          </w:p>
          <w:p w14:paraId="1DD628BE" w14:textId="08573187" w:rsidR="00FA04FB" w:rsidRPr="00475483" w:rsidRDefault="00FA04FB" w:rsidP="00FA04FB">
            <w:pPr>
              <w:pStyle w:val="Rectitle"/>
            </w:pPr>
            <w:r w:rsidRPr="00475483">
              <w:t>Guidelines for identity-based cryptosystems used</w:t>
            </w:r>
            <w:r w:rsidR="006A6EF1" w:rsidRPr="00475483">
              <w:br/>
            </w:r>
            <w:r w:rsidRPr="00475483">
              <w:t>for cross-domain secure communications</w:t>
            </w:r>
          </w:p>
        </w:tc>
      </w:tr>
    </w:tbl>
    <w:p w14:paraId="7974FFB3" w14:textId="77777777" w:rsidR="00FA04FB" w:rsidRPr="00475483" w:rsidRDefault="00FA04FB" w:rsidP="00FA04FB"/>
    <w:p w14:paraId="18826A8B" w14:textId="77777777" w:rsidR="00FA04FB" w:rsidRPr="00475483" w:rsidRDefault="00FA04FB" w:rsidP="00FA04FB"/>
    <w:tbl>
      <w:tblPr>
        <w:tblW w:w="0" w:type="auto"/>
        <w:tblLayout w:type="fixed"/>
        <w:tblLook w:val="0000" w:firstRow="0" w:lastRow="0" w:firstColumn="0" w:lastColumn="0" w:noHBand="0" w:noVBand="0"/>
      </w:tblPr>
      <w:tblGrid>
        <w:gridCol w:w="9945"/>
      </w:tblGrid>
      <w:tr w:rsidR="00FA04FB" w:rsidRPr="00475483" w14:paraId="5F7E2D03" w14:textId="77777777" w:rsidTr="455CCE23">
        <w:tc>
          <w:tcPr>
            <w:tcW w:w="9945" w:type="dxa"/>
          </w:tcPr>
          <w:p w14:paraId="5E3E1B5B" w14:textId="77777777" w:rsidR="00FA04FB" w:rsidRPr="00475483" w:rsidRDefault="00FA04FB" w:rsidP="00D31396">
            <w:pPr>
              <w:pStyle w:val="Headingb"/>
            </w:pPr>
            <w:bookmarkStart w:id="6" w:name="isume"/>
            <w:r w:rsidRPr="00475483">
              <w:t>Summary</w:t>
            </w:r>
          </w:p>
          <w:p w14:paraId="1FF778EC" w14:textId="678A4822" w:rsidR="00FA04FB" w:rsidRPr="00475483" w:rsidRDefault="00FA04FB" w:rsidP="00FA04FB">
            <w:r w:rsidRPr="00475483">
              <w:t>Secure communications take place not only within an operator</w:t>
            </w:r>
            <w:r w:rsidR="00AC77E5" w:rsidRPr="00475483">
              <w:rPr>
                <w:lang w:eastAsia="zh-CN"/>
              </w:rPr>
              <w:t>'</w:t>
            </w:r>
            <w:r w:rsidRPr="00475483">
              <w:t>s network but also across operators</w:t>
            </w:r>
            <w:r w:rsidR="00AC77E5" w:rsidRPr="00475483">
              <w:rPr>
                <w:lang w:eastAsia="zh-CN"/>
              </w:rPr>
              <w:t>'</w:t>
            </w:r>
            <w:r w:rsidRPr="00475483">
              <w:t xml:space="preserve"> networks. Public</w:t>
            </w:r>
            <w:r w:rsidR="00475483">
              <w:t>-</w:t>
            </w:r>
            <w:r w:rsidRPr="00475483">
              <w:t xml:space="preserve">key cryptosystem has become the foundation for secure communications since it </w:t>
            </w:r>
            <w:r w:rsidR="00962A3E">
              <w:t>was</w:t>
            </w:r>
            <w:r w:rsidRPr="00475483">
              <w:t xml:space="preserve"> invented. </w:t>
            </w:r>
            <w:r w:rsidR="00962A3E">
              <w:t>An i</w:t>
            </w:r>
            <w:r w:rsidRPr="00475483">
              <w:t>dentity-based public</w:t>
            </w:r>
            <w:r w:rsidR="00475483">
              <w:t>-</w:t>
            </w:r>
            <w:r w:rsidRPr="00475483">
              <w:t>key cryptography (ID-PKC) system has the advantage over the PKI-based public</w:t>
            </w:r>
            <w:r w:rsidR="00475483">
              <w:t>-</w:t>
            </w:r>
            <w:r w:rsidRPr="00475483">
              <w:t>key cryptography (PKI-PKC) system as ID-PKC remove</w:t>
            </w:r>
            <w:r w:rsidR="00962A3E">
              <w:t>s</w:t>
            </w:r>
            <w:r w:rsidRPr="00475483">
              <w:t xml:space="preserve"> the need for certificate management. However, current bootstrap schemes for ID-PKC rely on the availability of PKI. </w:t>
            </w:r>
            <w:r w:rsidR="00962A3E">
              <w:t>The m</w:t>
            </w:r>
            <w:r w:rsidRPr="00475483">
              <w:t>ulti-CA trust issue in the PKI-PKC system is transmitted to the ID-PKC system.</w:t>
            </w:r>
          </w:p>
          <w:p w14:paraId="0FAC4921" w14:textId="3EFE3457" w:rsidR="00FA04FB" w:rsidRPr="00475483" w:rsidRDefault="00FA04FB" w:rsidP="00FA04FB">
            <w:r w:rsidRPr="00475483">
              <w:t xml:space="preserve">In this Technical Report, the secure bootstrap of an ID-PKC without relying on PKI is studied. The weaknesses of current </w:t>
            </w:r>
            <w:r w:rsidR="00962A3E">
              <w:t xml:space="preserve">identity-based cryptography </w:t>
            </w:r>
            <w:r w:rsidRPr="00475483">
              <w:t>systems for cross-domain secure communications are identified and potential solutions to overcome the</w:t>
            </w:r>
            <w:r w:rsidR="00962A3E">
              <w:t>se</w:t>
            </w:r>
            <w:r w:rsidRPr="00475483">
              <w:t xml:space="preserve"> weaknesses are introduced. Further, the evaluation of these solutions and </w:t>
            </w:r>
            <w:r w:rsidR="00962A3E">
              <w:t xml:space="preserve">a </w:t>
            </w:r>
            <w:r w:rsidRPr="00475483">
              <w:t>way forward to standardization is given.</w:t>
            </w:r>
            <w:bookmarkEnd w:id="6"/>
          </w:p>
        </w:tc>
      </w:tr>
    </w:tbl>
    <w:p w14:paraId="0691A482" w14:textId="77777777" w:rsidR="00FA04FB" w:rsidRPr="00475483" w:rsidRDefault="00FA04FB" w:rsidP="00FA04FB"/>
    <w:p w14:paraId="1C60CF98" w14:textId="77777777" w:rsidR="00FA04FB" w:rsidRPr="00475483" w:rsidRDefault="00FA04FB" w:rsidP="00FA04FB"/>
    <w:tbl>
      <w:tblPr>
        <w:tblW w:w="9945" w:type="dxa"/>
        <w:tblLayout w:type="fixed"/>
        <w:tblLook w:val="0000" w:firstRow="0" w:lastRow="0" w:firstColumn="0" w:lastColumn="0" w:noHBand="0" w:noVBand="0"/>
      </w:tblPr>
      <w:tblGrid>
        <w:gridCol w:w="9945"/>
      </w:tblGrid>
      <w:tr w:rsidR="00FA04FB" w:rsidRPr="00475483" w14:paraId="1DCF8BFE" w14:textId="77777777" w:rsidTr="455CCE23">
        <w:tc>
          <w:tcPr>
            <w:tcW w:w="9945" w:type="dxa"/>
          </w:tcPr>
          <w:p w14:paraId="4908AED1" w14:textId="77777777" w:rsidR="00FA04FB" w:rsidRPr="00475483" w:rsidRDefault="00FA04FB" w:rsidP="00D31396">
            <w:pPr>
              <w:pStyle w:val="Headingb"/>
            </w:pPr>
            <w:bookmarkStart w:id="7" w:name="ikeye"/>
            <w:r w:rsidRPr="00475483">
              <w:t>Keywords</w:t>
            </w:r>
          </w:p>
          <w:p w14:paraId="6D277565" w14:textId="32A0DCAF" w:rsidR="00FA04FB" w:rsidRPr="00475483" w:rsidRDefault="006A3659" w:rsidP="455CCE23">
            <w:pPr>
              <w:rPr>
                <w:bCs/>
              </w:rPr>
            </w:pPr>
            <w:r w:rsidRPr="00475483">
              <w:t>Bootstrap</w:t>
            </w:r>
            <w:r w:rsidR="00FA04FB" w:rsidRPr="00475483">
              <w:t>, cross-domain, identity-based public</w:t>
            </w:r>
            <w:r w:rsidR="00475483">
              <w:t>-</w:t>
            </w:r>
            <w:r w:rsidR="00FA04FB" w:rsidRPr="00475483">
              <w:t>key cryptography (ID-PKC), key generation cent</w:t>
            </w:r>
            <w:r w:rsidR="00552E45">
              <w:t>re</w:t>
            </w:r>
            <w:r w:rsidR="00FA04FB" w:rsidRPr="00475483">
              <w:t xml:space="preserve"> (KGC), PKI-based public</w:t>
            </w:r>
            <w:r w:rsidR="00475483">
              <w:t>-</w:t>
            </w:r>
            <w:r w:rsidR="00FA04FB" w:rsidRPr="00475483">
              <w:t>key cryptography (PKI-PKC)</w:t>
            </w:r>
            <w:bookmarkEnd w:id="7"/>
            <w:r w:rsidRPr="00475483">
              <w:t>.</w:t>
            </w:r>
          </w:p>
        </w:tc>
      </w:tr>
    </w:tbl>
    <w:p w14:paraId="3E3A631E" w14:textId="77777777" w:rsidR="00FA04FB" w:rsidRPr="00475483" w:rsidRDefault="00FA04FB" w:rsidP="00FA04FB">
      <w:pPr>
        <w:pStyle w:val="Headingb"/>
      </w:pPr>
    </w:p>
    <w:p w14:paraId="60F9598D" w14:textId="7BE7D1C9" w:rsidR="00FA04FB" w:rsidRPr="00843909" w:rsidRDefault="00FA04FB">
      <w:pPr>
        <w:pStyle w:val="Headingb"/>
        <w:rPr>
          <w:sz w:val="22"/>
          <w:szCs w:val="22"/>
        </w:rPr>
      </w:pPr>
      <w:r w:rsidRPr="00475483">
        <w:t>Note</w:t>
      </w:r>
    </w:p>
    <w:p w14:paraId="58ED6664" w14:textId="77777777" w:rsidR="00FA04FB" w:rsidRPr="00475483" w:rsidRDefault="00FA04FB" w:rsidP="00FA04FB">
      <w:r w:rsidRPr="00C038A7">
        <w:rPr>
          <w:sz w:val="22"/>
          <w:szCs w:val="22"/>
        </w:rPr>
        <w:t>This is an informative ITU-T publication. Mandatory provisions, such as those found in ITU-T Recommendations, are outside the scope of this publication. This publication should only be referenced bibliographically in ITU-T Recommendations.</w:t>
      </w:r>
    </w:p>
    <w:p w14:paraId="267DE0F2" w14:textId="77777777" w:rsidR="00FA04FB" w:rsidRPr="00475483" w:rsidRDefault="00FA04FB" w:rsidP="00FA04FB"/>
    <w:p w14:paraId="0D61A857" w14:textId="0D490FC5" w:rsidR="00FA04FB" w:rsidRPr="00475483" w:rsidRDefault="00FA04FB" w:rsidP="00FA04FB"/>
    <w:p w14:paraId="7683CFB8" w14:textId="77777777" w:rsidR="00FA04FB" w:rsidRPr="00475483" w:rsidRDefault="00FA04FB" w:rsidP="00FA04FB"/>
    <w:p w14:paraId="39C4B5F0" w14:textId="77777777" w:rsidR="00FA04FB" w:rsidRPr="00475483" w:rsidRDefault="00FA04FB" w:rsidP="00FA04FB"/>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FA04FB" w:rsidRPr="00475483" w14:paraId="4C13F229" w14:textId="77777777" w:rsidTr="00D31396">
        <w:trPr>
          <w:cantSplit/>
          <w:trHeight w:val="204"/>
          <w:jc w:val="center"/>
        </w:trPr>
        <w:tc>
          <w:tcPr>
            <w:tcW w:w="815" w:type="pct"/>
          </w:tcPr>
          <w:p w14:paraId="4A8487D6" w14:textId="695E04A4" w:rsidR="00FA04FB" w:rsidRPr="00475483" w:rsidRDefault="00FA04FB" w:rsidP="00D31396">
            <w:pPr>
              <w:rPr>
                <w:b/>
                <w:bCs/>
                <w:sz w:val="22"/>
                <w:szCs w:val="22"/>
              </w:rPr>
            </w:pPr>
          </w:p>
        </w:tc>
        <w:tc>
          <w:tcPr>
            <w:tcW w:w="2214" w:type="pct"/>
          </w:tcPr>
          <w:p w14:paraId="595BF9CD" w14:textId="77777777" w:rsidR="00FA04FB" w:rsidRPr="00475483" w:rsidRDefault="00FA04FB" w:rsidP="00D31396">
            <w:pPr>
              <w:jc w:val="left"/>
              <w:rPr>
                <w:sz w:val="22"/>
                <w:szCs w:val="22"/>
              </w:rPr>
            </w:pPr>
          </w:p>
        </w:tc>
        <w:tc>
          <w:tcPr>
            <w:tcW w:w="1971" w:type="pct"/>
          </w:tcPr>
          <w:p w14:paraId="388B1E3E" w14:textId="77777777" w:rsidR="00FA04FB" w:rsidRPr="00475483" w:rsidRDefault="00FA04FB" w:rsidP="00D31396">
            <w:pPr>
              <w:tabs>
                <w:tab w:val="clear" w:pos="794"/>
                <w:tab w:val="clear" w:pos="1191"/>
                <w:tab w:val="left" w:pos="911"/>
              </w:tabs>
              <w:jc w:val="left"/>
              <w:rPr>
                <w:sz w:val="22"/>
                <w:szCs w:val="22"/>
              </w:rPr>
            </w:pPr>
          </w:p>
        </w:tc>
      </w:tr>
    </w:tbl>
    <w:p w14:paraId="343DED3B" w14:textId="77777777" w:rsidR="00FA04FB" w:rsidRPr="00475483" w:rsidRDefault="00FA04FB" w:rsidP="00FA04FB">
      <w:pPr>
        <w:jc w:val="center"/>
        <w:rPr>
          <w:sz w:val="22"/>
        </w:rPr>
      </w:pPr>
    </w:p>
    <w:p w14:paraId="519B1050" w14:textId="77777777" w:rsidR="00FA04FB" w:rsidRPr="00475483" w:rsidRDefault="00FA04FB" w:rsidP="00FA04FB">
      <w:pPr>
        <w:jc w:val="center"/>
        <w:rPr>
          <w:sz w:val="22"/>
        </w:rPr>
      </w:pPr>
    </w:p>
    <w:p w14:paraId="44CDB98F" w14:textId="77777777" w:rsidR="00FA04FB" w:rsidRPr="00475483" w:rsidRDefault="00FA04FB" w:rsidP="00FA04FB">
      <w:pPr>
        <w:jc w:val="center"/>
        <w:rPr>
          <w:sz w:val="22"/>
        </w:rPr>
      </w:pPr>
    </w:p>
    <w:p w14:paraId="23547D64" w14:textId="77777777" w:rsidR="00FA04FB" w:rsidRPr="00475483" w:rsidRDefault="00FA04FB" w:rsidP="00FA04FB">
      <w:pPr>
        <w:jc w:val="center"/>
        <w:rPr>
          <w:sz w:val="22"/>
        </w:rPr>
      </w:pPr>
    </w:p>
    <w:p w14:paraId="7B5B2204" w14:textId="6BDBB332" w:rsidR="00FA04FB" w:rsidRPr="00843909" w:rsidRDefault="00FA04FB">
      <w:pPr>
        <w:jc w:val="center"/>
        <w:rPr>
          <w:sz w:val="22"/>
          <w:szCs w:val="22"/>
        </w:rPr>
      </w:pPr>
      <w:r w:rsidRPr="00475483">
        <w:rPr>
          <w:sz w:val="22"/>
        </w:rPr>
        <w:sym w:font="Symbol" w:char="F0E3"/>
      </w:r>
      <w:r w:rsidRPr="00C038A7">
        <w:rPr>
          <w:sz w:val="22"/>
          <w:szCs w:val="22"/>
        </w:rPr>
        <w:t> ITU </w:t>
      </w:r>
      <w:bookmarkStart w:id="8" w:name="iiannee"/>
      <w:bookmarkEnd w:id="8"/>
      <w:r w:rsidRPr="00C038A7">
        <w:rPr>
          <w:sz w:val="22"/>
          <w:szCs w:val="22"/>
        </w:rPr>
        <w:t>202</w:t>
      </w:r>
      <w:r w:rsidR="00464CDB" w:rsidRPr="00C038A7">
        <w:rPr>
          <w:sz w:val="22"/>
          <w:szCs w:val="22"/>
        </w:rPr>
        <w:t>3</w:t>
      </w:r>
    </w:p>
    <w:p w14:paraId="7234F899" w14:textId="77777777" w:rsidR="00FA04FB" w:rsidRPr="00843909" w:rsidRDefault="00FA04FB">
      <w:pPr>
        <w:rPr>
          <w:sz w:val="22"/>
          <w:szCs w:val="22"/>
        </w:rPr>
      </w:pPr>
      <w:r w:rsidRPr="00C038A7">
        <w:rPr>
          <w:sz w:val="22"/>
          <w:szCs w:val="22"/>
        </w:rPr>
        <w:t>All rights reserved. No part of this publication may be reproduced, by any means whatsoever, without the prior written permission of ITU.</w:t>
      </w:r>
    </w:p>
    <w:p w14:paraId="7531FD3D" w14:textId="77777777" w:rsidR="00FA04FB" w:rsidRPr="00475483" w:rsidRDefault="00FA04FB" w:rsidP="00FA04FB"/>
    <w:p w14:paraId="19CD1083" w14:textId="77777777" w:rsidR="00FA04FB" w:rsidRPr="00843909" w:rsidRDefault="00FA04FB">
      <w:pPr>
        <w:jc w:val="center"/>
        <w:rPr>
          <w:b/>
          <w:bCs/>
        </w:rPr>
      </w:pPr>
      <w:r w:rsidRPr="00C038A7">
        <w:rPr>
          <w:b/>
          <w:bCs/>
        </w:rPr>
        <w:br w:type="page"/>
      </w:r>
      <w:r w:rsidRPr="00C038A7">
        <w:rPr>
          <w:b/>
          <w:bCs/>
        </w:rPr>
        <w:lastRenderedPageBreak/>
        <w:t>Table of Contents</w:t>
      </w:r>
    </w:p>
    <w:p w14:paraId="24B6B206" w14:textId="08690454" w:rsidR="00B074E8" w:rsidRDefault="00B074E8" w:rsidP="00B074E8">
      <w:pPr>
        <w:pStyle w:val="toc0"/>
        <w:ind w:right="992"/>
        <w:rPr>
          <w:noProof/>
        </w:rPr>
      </w:pPr>
      <w:r>
        <w:tab/>
        <w:t>Page</w:t>
      </w:r>
    </w:p>
    <w:p w14:paraId="0FD85CFC" w14:textId="229C41E4" w:rsidR="00B074E8" w:rsidRDefault="00B074E8" w:rsidP="00B074E8">
      <w:pPr>
        <w:pStyle w:val="TOC1"/>
        <w:ind w:right="992"/>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sidRPr="00B074E8">
        <w:rPr>
          <w:noProof/>
        </w:rPr>
        <w:t>Scope</w:t>
      </w:r>
      <w:r>
        <w:rPr>
          <w:noProof/>
        </w:rPr>
        <w:tab/>
      </w:r>
      <w:r>
        <w:rPr>
          <w:noProof/>
        </w:rPr>
        <w:tab/>
      </w:r>
      <w:r w:rsidRPr="00B074E8">
        <w:rPr>
          <w:noProof/>
        </w:rPr>
        <w:t>1</w:t>
      </w:r>
    </w:p>
    <w:p w14:paraId="7A73E9FD" w14:textId="073530F5" w:rsidR="00B074E8" w:rsidRDefault="00B074E8" w:rsidP="00B074E8">
      <w:pPr>
        <w:pStyle w:val="TOC1"/>
        <w:ind w:right="992"/>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sidRPr="00B074E8">
        <w:rPr>
          <w:noProof/>
        </w:rPr>
        <w:t>References</w:t>
      </w:r>
      <w:r>
        <w:rPr>
          <w:noProof/>
        </w:rPr>
        <w:tab/>
      </w:r>
      <w:r>
        <w:rPr>
          <w:noProof/>
        </w:rPr>
        <w:tab/>
      </w:r>
      <w:r w:rsidRPr="00B074E8">
        <w:rPr>
          <w:noProof/>
        </w:rPr>
        <w:t>1</w:t>
      </w:r>
    </w:p>
    <w:p w14:paraId="4BE482D3" w14:textId="6A1BF9B2" w:rsidR="00B074E8" w:rsidRDefault="00B074E8" w:rsidP="00B074E8">
      <w:pPr>
        <w:pStyle w:val="TOC1"/>
        <w:ind w:right="992"/>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sidRPr="00B074E8">
        <w:rPr>
          <w:noProof/>
        </w:rPr>
        <w:t>Definitions</w:t>
      </w:r>
      <w:r>
        <w:rPr>
          <w:noProof/>
        </w:rPr>
        <w:tab/>
      </w:r>
      <w:r>
        <w:rPr>
          <w:noProof/>
        </w:rPr>
        <w:tab/>
      </w:r>
      <w:r w:rsidRPr="00B074E8">
        <w:rPr>
          <w:noProof/>
        </w:rPr>
        <w:t>1</w:t>
      </w:r>
    </w:p>
    <w:p w14:paraId="187BB27E" w14:textId="4C96D371" w:rsidR="00B074E8" w:rsidRDefault="00B074E8" w:rsidP="00B074E8">
      <w:pPr>
        <w:pStyle w:val="TOC2"/>
        <w:ind w:right="99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 xml:space="preserve">Terms defined </w:t>
      </w:r>
      <w:r w:rsidRPr="00B074E8">
        <w:rPr>
          <w:noProof/>
        </w:rPr>
        <w:t>elsewhere</w:t>
      </w:r>
      <w:r>
        <w:rPr>
          <w:noProof/>
        </w:rPr>
        <w:tab/>
      </w:r>
      <w:r>
        <w:rPr>
          <w:noProof/>
        </w:rPr>
        <w:tab/>
      </w:r>
      <w:r w:rsidRPr="00B074E8">
        <w:rPr>
          <w:noProof/>
        </w:rPr>
        <w:t>1</w:t>
      </w:r>
    </w:p>
    <w:p w14:paraId="5C7B5D72" w14:textId="2EBFE5D9" w:rsidR="00B074E8" w:rsidRDefault="00B074E8" w:rsidP="00B074E8">
      <w:pPr>
        <w:pStyle w:val="TOC2"/>
        <w:ind w:right="99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 xml:space="preserve">Terms defined in this Technical </w:t>
      </w:r>
      <w:r w:rsidRPr="00B074E8">
        <w:rPr>
          <w:noProof/>
        </w:rPr>
        <w:t>Report</w:t>
      </w:r>
      <w:r>
        <w:rPr>
          <w:noProof/>
        </w:rPr>
        <w:tab/>
      </w:r>
      <w:r>
        <w:rPr>
          <w:noProof/>
        </w:rPr>
        <w:tab/>
      </w:r>
      <w:r w:rsidRPr="00B074E8">
        <w:rPr>
          <w:noProof/>
        </w:rPr>
        <w:t>2</w:t>
      </w:r>
    </w:p>
    <w:p w14:paraId="03BCB7CF" w14:textId="7E437786" w:rsidR="00B074E8" w:rsidRDefault="00B074E8" w:rsidP="00B074E8">
      <w:pPr>
        <w:pStyle w:val="TOC1"/>
        <w:ind w:right="992"/>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 xml:space="preserve">Abbreviations and </w:t>
      </w:r>
      <w:r w:rsidRPr="00B074E8">
        <w:rPr>
          <w:noProof/>
        </w:rPr>
        <w:t>acronyms</w:t>
      </w:r>
      <w:r>
        <w:rPr>
          <w:noProof/>
        </w:rPr>
        <w:tab/>
      </w:r>
      <w:r>
        <w:rPr>
          <w:noProof/>
        </w:rPr>
        <w:tab/>
      </w:r>
      <w:r w:rsidRPr="00B074E8">
        <w:rPr>
          <w:noProof/>
        </w:rPr>
        <w:t>2</w:t>
      </w:r>
    </w:p>
    <w:p w14:paraId="79E4280F" w14:textId="5E0A5AC3" w:rsidR="00B074E8" w:rsidRDefault="00B074E8" w:rsidP="00B074E8">
      <w:pPr>
        <w:pStyle w:val="TOC1"/>
        <w:ind w:right="992"/>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sidRPr="00B074E8">
        <w:rPr>
          <w:noProof/>
        </w:rPr>
        <w:t>Conventions</w:t>
      </w:r>
      <w:r>
        <w:rPr>
          <w:noProof/>
        </w:rPr>
        <w:tab/>
      </w:r>
      <w:r>
        <w:rPr>
          <w:noProof/>
        </w:rPr>
        <w:tab/>
      </w:r>
      <w:r w:rsidRPr="00B074E8">
        <w:rPr>
          <w:noProof/>
        </w:rPr>
        <w:t>3</w:t>
      </w:r>
    </w:p>
    <w:p w14:paraId="40E1B991" w14:textId="0AC2EA8A" w:rsidR="00B074E8" w:rsidRDefault="00B074E8" w:rsidP="00B074E8">
      <w:pPr>
        <w:pStyle w:val="TOC1"/>
        <w:ind w:right="99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sidRPr="00B074E8">
        <w:rPr>
          <w:noProof/>
        </w:rPr>
        <w:t>Overview</w:t>
      </w:r>
      <w:r>
        <w:rPr>
          <w:noProof/>
        </w:rPr>
        <w:tab/>
      </w:r>
      <w:r>
        <w:rPr>
          <w:noProof/>
        </w:rPr>
        <w:tab/>
      </w:r>
      <w:r w:rsidRPr="00B074E8">
        <w:rPr>
          <w:noProof/>
        </w:rPr>
        <w:t>3</w:t>
      </w:r>
    </w:p>
    <w:p w14:paraId="2E98BBBB" w14:textId="0BF99ECC" w:rsidR="00B074E8" w:rsidRDefault="00B074E8" w:rsidP="00B074E8">
      <w:pPr>
        <w:pStyle w:val="TOC1"/>
        <w:ind w:right="992"/>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Pr>
          <w:noProof/>
        </w:rPr>
        <w:t xml:space="preserve">Introduction to PKI-based bootstrap mechanism for an ID-PKC </w:t>
      </w:r>
      <w:r w:rsidRPr="00B074E8">
        <w:rPr>
          <w:noProof/>
        </w:rPr>
        <w:t>system</w:t>
      </w:r>
      <w:r>
        <w:rPr>
          <w:noProof/>
        </w:rPr>
        <w:tab/>
      </w:r>
      <w:r>
        <w:rPr>
          <w:noProof/>
        </w:rPr>
        <w:tab/>
      </w:r>
      <w:r w:rsidRPr="00B074E8">
        <w:rPr>
          <w:noProof/>
        </w:rPr>
        <w:t>4</w:t>
      </w:r>
    </w:p>
    <w:p w14:paraId="3466B66C" w14:textId="39E86222" w:rsidR="00B074E8" w:rsidRDefault="00B074E8" w:rsidP="00B074E8">
      <w:pPr>
        <w:pStyle w:val="TOC2"/>
        <w:ind w:right="99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 xml:space="preserve">PKI-based public-key </w:t>
      </w:r>
      <w:r w:rsidRPr="00B074E8">
        <w:rPr>
          <w:noProof/>
        </w:rPr>
        <w:t>cryptosystem</w:t>
      </w:r>
      <w:r>
        <w:rPr>
          <w:noProof/>
        </w:rPr>
        <w:tab/>
      </w:r>
      <w:r>
        <w:rPr>
          <w:noProof/>
        </w:rPr>
        <w:tab/>
      </w:r>
      <w:r w:rsidRPr="00B074E8">
        <w:rPr>
          <w:noProof/>
        </w:rPr>
        <w:t>4</w:t>
      </w:r>
    </w:p>
    <w:p w14:paraId="63711DA1" w14:textId="79532387" w:rsidR="00B074E8" w:rsidRDefault="00B074E8" w:rsidP="00B074E8">
      <w:pPr>
        <w:pStyle w:val="TOC2"/>
        <w:ind w:right="99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Identity-based public-key </w:t>
      </w:r>
      <w:r w:rsidRPr="00B074E8">
        <w:rPr>
          <w:noProof/>
        </w:rPr>
        <w:t>cryptosystem</w:t>
      </w:r>
      <w:r>
        <w:rPr>
          <w:noProof/>
        </w:rPr>
        <w:tab/>
      </w:r>
      <w:r>
        <w:rPr>
          <w:noProof/>
        </w:rPr>
        <w:tab/>
      </w:r>
      <w:r w:rsidRPr="00B074E8">
        <w:rPr>
          <w:noProof/>
        </w:rPr>
        <w:t>7</w:t>
      </w:r>
    </w:p>
    <w:p w14:paraId="058AA5E0" w14:textId="2B2931B2" w:rsidR="00B074E8" w:rsidRDefault="00B074E8" w:rsidP="00B074E8">
      <w:pPr>
        <w:pStyle w:val="TOC2"/>
        <w:ind w:right="99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 xml:space="preserve">Initialization of ID-PKC system based on </w:t>
      </w:r>
      <w:r w:rsidRPr="00B074E8">
        <w:rPr>
          <w:noProof/>
        </w:rPr>
        <w:t>PKI</w:t>
      </w:r>
      <w:r>
        <w:rPr>
          <w:noProof/>
        </w:rPr>
        <w:tab/>
      </w:r>
      <w:r>
        <w:rPr>
          <w:noProof/>
        </w:rPr>
        <w:tab/>
      </w:r>
      <w:r w:rsidRPr="00B074E8">
        <w:rPr>
          <w:noProof/>
        </w:rPr>
        <w:t>7</w:t>
      </w:r>
    </w:p>
    <w:p w14:paraId="330A2392" w14:textId="738AB8DC" w:rsidR="00B074E8" w:rsidRDefault="00B074E8" w:rsidP="00B074E8">
      <w:pPr>
        <w:pStyle w:val="TOC1"/>
        <w:ind w:right="992"/>
        <w:rPr>
          <w:rFonts w:asciiTheme="minorHAnsi" w:eastAsiaTheme="minorEastAsia" w:hAnsiTheme="minorHAnsi" w:cstheme="minorBidi"/>
          <w:noProof/>
          <w:sz w:val="22"/>
          <w:szCs w:val="22"/>
          <w:lang w:eastAsia="en-GB"/>
        </w:rPr>
      </w:pPr>
      <w:r>
        <w:rPr>
          <w:noProof/>
        </w:rPr>
        <w:t>8</w:t>
      </w:r>
      <w:r>
        <w:rPr>
          <w:rFonts w:asciiTheme="minorHAnsi" w:eastAsiaTheme="minorEastAsia" w:hAnsiTheme="minorHAnsi" w:cstheme="minorBidi"/>
          <w:noProof/>
          <w:sz w:val="22"/>
          <w:szCs w:val="22"/>
          <w:lang w:eastAsia="en-GB"/>
        </w:rPr>
        <w:tab/>
      </w:r>
      <w:r>
        <w:rPr>
          <w:noProof/>
        </w:rPr>
        <w:t xml:space="preserve">Authentic distribution of public parameters and identity revocation </w:t>
      </w:r>
      <w:r w:rsidRPr="00B074E8">
        <w:rPr>
          <w:noProof/>
        </w:rPr>
        <w:t>list</w:t>
      </w:r>
      <w:r>
        <w:rPr>
          <w:noProof/>
        </w:rPr>
        <w:tab/>
      </w:r>
      <w:r>
        <w:rPr>
          <w:noProof/>
        </w:rPr>
        <w:tab/>
      </w:r>
      <w:r w:rsidRPr="00B074E8">
        <w:rPr>
          <w:noProof/>
        </w:rPr>
        <w:t>8</w:t>
      </w:r>
    </w:p>
    <w:p w14:paraId="27035D6D" w14:textId="4A69FDA2" w:rsidR="00B074E8" w:rsidRDefault="00B074E8" w:rsidP="00B074E8">
      <w:pPr>
        <w:pStyle w:val="TOC2"/>
        <w:ind w:right="99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 xml:space="preserve">Brief introduction to DLT </w:t>
      </w:r>
      <w:r w:rsidRPr="00B074E8">
        <w:rPr>
          <w:noProof/>
        </w:rPr>
        <w:t>system</w:t>
      </w:r>
      <w:r>
        <w:rPr>
          <w:noProof/>
        </w:rPr>
        <w:tab/>
      </w:r>
      <w:r>
        <w:rPr>
          <w:noProof/>
        </w:rPr>
        <w:tab/>
      </w:r>
      <w:r w:rsidRPr="00B074E8">
        <w:rPr>
          <w:noProof/>
        </w:rPr>
        <w:t>8</w:t>
      </w:r>
    </w:p>
    <w:p w14:paraId="4723D9B7" w14:textId="04C1CD60" w:rsidR="00B074E8" w:rsidRDefault="00B074E8" w:rsidP="00B074E8">
      <w:pPr>
        <w:pStyle w:val="TOC2"/>
        <w:ind w:right="99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Identity management server (IMS)</w:t>
      </w:r>
      <w:r>
        <w:rPr>
          <w:noProof/>
        </w:rPr>
        <w:tab/>
      </w:r>
      <w:r>
        <w:rPr>
          <w:noProof/>
        </w:rPr>
        <w:tab/>
        <w:t>9</w:t>
      </w:r>
    </w:p>
    <w:p w14:paraId="45642762" w14:textId="554314E0" w:rsidR="00B074E8" w:rsidRDefault="00B074E8" w:rsidP="00B074E8">
      <w:pPr>
        <w:pStyle w:val="TOC2"/>
        <w:ind w:right="99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 xml:space="preserve">DLT based approach for authentic distribution of public parameters and </w:t>
      </w:r>
      <w:r w:rsidRPr="00B074E8">
        <w:rPr>
          <w:noProof/>
        </w:rPr>
        <w:t>IRL</w:t>
      </w:r>
      <w:r>
        <w:rPr>
          <w:noProof/>
        </w:rPr>
        <w:tab/>
      </w:r>
      <w:r>
        <w:rPr>
          <w:noProof/>
        </w:rPr>
        <w:tab/>
      </w:r>
      <w:r w:rsidRPr="00B074E8">
        <w:rPr>
          <w:noProof/>
        </w:rPr>
        <w:t>9</w:t>
      </w:r>
    </w:p>
    <w:p w14:paraId="2E47B5A4" w14:textId="30AEACFB" w:rsidR="00B074E8" w:rsidRDefault="00B074E8" w:rsidP="00B074E8">
      <w:pPr>
        <w:pStyle w:val="TOC1"/>
        <w:ind w:right="992"/>
        <w:rPr>
          <w:rFonts w:asciiTheme="minorHAnsi" w:eastAsiaTheme="minorEastAsia" w:hAnsiTheme="minorHAnsi" w:cstheme="minorBidi"/>
          <w:noProof/>
          <w:sz w:val="22"/>
          <w:szCs w:val="22"/>
          <w:lang w:eastAsia="en-GB"/>
        </w:rPr>
      </w:pPr>
      <w:r>
        <w:rPr>
          <w:noProof/>
        </w:rPr>
        <w:t>9</w:t>
      </w:r>
      <w:r>
        <w:rPr>
          <w:rFonts w:asciiTheme="minorHAnsi" w:eastAsiaTheme="minorEastAsia" w:hAnsiTheme="minorHAnsi" w:cstheme="minorBidi"/>
          <w:noProof/>
          <w:sz w:val="22"/>
          <w:szCs w:val="22"/>
          <w:lang w:eastAsia="en-GB"/>
        </w:rPr>
        <w:tab/>
      </w:r>
      <w:r>
        <w:rPr>
          <w:noProof/>
        </w:rPr>
        <w:t xml:space="preserve">Evaluation and way </w:t>
      </w:r>
      <w:r w:rsidRPr="00B074E8">
        <w:rPr>
          <w:noProof/>
        </w:rPr>
        <w:t>forward</w:t>
      </w:r>
      <w:r>
        <w:rPr>
          <w:noProof/>
        </w:rPr>
        <w:tab/>
      </w:r>
      <w:r>
        <w:rPr>
          <w:noProof/>
        </w:rPr>
        <w:tab/>
      </w:r>
      <w:r w:rsidRPr="00B074E8">
        <w:rPr>
          <w:noProof/>
        </w:rPr>
        <w:t>11</w:t>
      </w:r>
    </w:p>
    <w:p w14:paraId="101022A8" w14:textId="529F57A2" w:rsidR="00B074E8" w:rsidRDefault="00B074E8" w:rsidP="00B074E8">
      <w:pPr>
        <w:pStyle w:val="TOC1"/>
        <w:ind w:right="992"/>
        <w:rPr>
          <w:rFonts w:asciiTheme="minorHAnsi" w:eastAsiaTheme="minorEastAsia" w:hAnsiTheme="minorHAnsi" w:cstheme="minorBidi"/>
          <w:noProof/>
          <w:sz w:val="22"/>
          <w:szCs w:val="22"/>
          <w:lang w:eastAsia="en-GB"/>
        </w:rPr>
      </w:pPr>
      <w:r>
        <w:rPr>
          <w:noProof/>
        </w:rPr>
        <w:t xml:space="preserve">Annex A – </w:t>
      </w:r>
      <w:r w:rsidRPr="00670961">
        <w:rPr>
          <w:rFonts w:eastAsia="SimSun"/>
          <w:noProof/>
          <w:lang w:eastAsia="ko-KR"/>
        </w:rPr>
        <w:t>ID-PKC system public parameters in ASN.</w:t>
      </w:r>
      <w:r w:rsidRPr="00B074E8">
        <w:rPr>
          <w:rFonts w:eastAsia="SimSun"/>
          <w:noProof/>
          <w:lang w:eastAsia="ko-KR"/>
        </w:rPr>
        <w:t>1</w:t>
      </w:r>
      <w:r>
        <w:rPr>
          <w:rFonts w:eastAsia="SimSun"/>
          <w:noProof/>
          <w:lang w:eastAsia="ko-KR"/>
        </w:rPr>
        <w:tab/>
      </w:r>
      <w:r>
        <w:rPr>
          <w:rFonts w:eastAsia="SimSun"/>
          <w:noProof/>
          <w:lang w:eastAsia="ko-KR"/>
        </w:rPr>
        <w:tab/>
      </w:r>
      <w:r w:rsidRPr="00B074E8">
        <w:rPr>
          <w:noProof/>
        </w:rPr>
        <w:t>13</w:t>
      </w:r>
    </w:p>
    <w:p w14:paraId="560E44D9" w14:textId="1C8F1A2A" w:rsidR="00B074E8" w:rsidRDefault="00B074E8" w:rsidP="00B074E8">
      <w:pPr>
        <w:pStyle w:val="TOC1"/>
        <w:ind w:right="992"/>
        <w:rPr>
          <w:rFonts w:asciiTheme="minorHAnsi" w:eastAsiaTheme="minorEastAsia" w:hAnsiTheme="minorHAnsi" w:cstheme="minorBidi"/>
          <w:noProof/>
          <w:sz w:val="22"/>
          <w:szCs w:val="22"/>
          <w:lang w:eastAsia="en-GB"/>
        </w:rPr>
      </w:pPr>
      <w:r>
        <w:rPr>
          <w:noProof/>
        </w:rPr>
        <w:t xml:space="preserve">Annex B – </w:t>
      </w:r>
      <w:r w:rsidRPr="00670961">
        <w:rPr>
          <w:rFonts w:eastAsia="SimSun"/>
          <w:noProof/>
          <w:lang w:eastAsia="ko-KR"/>
        </w:rPr>
        <w:t>Identity revocation list in ASN.</w:t>
      </w:r>
      <w:r w:rsidRPr="00B074E8">
        <w:rPr>
          <w:rFonts w:eastAsia="SimSun"/>
          <w:noProof/>
          <w:lang w:eastAsia="ko-KR"/>
        </w:rPr>
        <w:t>1</w:t>
      </w:r>
      <w:r>
        <w:rPr>
          <w:rFonts w:eastAsia="SimSun"/>
          <w:noProof/>
          <w:lang w:eastAsia="ko-KR"/>
        </w:rPr>
        <w:tab/>
      </w:r>
      <w:r>
        <w:rPr>
          <w:rFonts w:eastAsia="SimSun"/>
          <w:noProof/>
          <w:lang w:eastAsia="ko-KR"/>
        </w:rPr>
        <w:tab/>
      </w:r>
      <w:r w:rsidRPr="00B074E8">
        <w:rPr>
          <w:noProof/>
        </w:rPr>
        <w:t>15</w:t>
      </w:r>
    </w:p>
    <w:p w14:paraId="7C740D0C" w14:textId="7A032DC9" w:rsidR="00B074E8" w:rsidRDefault="00B074E8" w:rsidP="00B074E8">
      <w:pPr>
        <w:pStyle w:val="TOC1"/>
        <w:ind w:right="992"/>
        <w:rPr>
          <w:rFonts w:asciiTheme="minorHAnsi" w:eastAsiaTheme="minorEastAsia" w:hAnsiTheme="minorHAnsi" w:cstheme="minorBidi"/>
          <w:noProof/>
          <w:sz w:val="22"/>
          <w:szCs w:val="22"/>
          <w:lang w:eastAsia="en-GB"/>
        </w:rPr>
      </w:pPr>
      <w:r w:rsidRPr="00B074E8">
        <w:rPr>
          <w:noProof/>
          <w:lang w:eastAsia="zh-CN"/>
        </w:rPr>
        <w:t>Bibliography</w:t>
      </w:r>
      <w:r>
        <w:rPr>
          <w:noProof/>
          <w:lang w:eastAsia="zh-CN"/>
        </w:rPr>
        <w:tab/>
      </w:r>
      <w:r>
        <w:rPr>
          <w:noProof/>
          <w:lang w:eastAsia="zh-CN"/>
        </w:rPr>
        <w:tab/>
      </w:r>
      <w:r w:rsidRPr="00B074E8">
        <w:rPr>
          <w:noProof/>
        </w:rPr>
        <w:t>17</w:t>
      </w:r>
    </w:p>
    <w:p w14:paraId="50FABE88" w14:textId="23962893" w:rsidR="006A6EF1" w:rsidRDefault="006A6EF1" w:rsidP="00B074E8"/>
    <w:p w14:paraId="34B0FD5C" w14:textId="77777777" w:rsidR="00B074E8" w:rsidRPr="00475483" w:rsidRDefault="00B074E8" w:rsidP="004C3C1C"/>
    <w:p w14:paraId="5A747B08" w14:textId="77777777" w:rsidR="004C3C1C" w:rsidRPr="00475483" w:rsidRDefault="004C3C1C" w:rsidP="00FA04FB"/>
    <w:p w14:paraId="13A2D159" w14:textId="254130D2" w:rsidR="004C3C1C" w:rsidRPr="00475483" w:rsidRDefault="004C3C1C" w:rsidP="00FA04FB">
      <w:pPr>
        <w:sectPr w:rsidR="004C3C1C" w:rsidRPr="00475483" w:rsidSect="00D3665E">
          <w:headerReference w:type="default" r:id="rId15"/>
          <w:footerReference w:type="even" r:id="rId16"/>
          <w:footerReference w:type="default" r:id="rId17"/>
          <w:type w:val="oddPage"/>
          <w:pgSz w:w="11907" w:h="16834"/>
          <w:pgMar w:top="1134" w:right="1134" w:bottom="1134" w:left="1134" w:header="567" w:footer="567" w:gutter="0"/>
          <w:paperSrc w:first="15" w:other="15"/>
          <w:pgNumType w:fmt="lowerRoman" w:start="1"/>
          <w:cols w:space="720"/>
          <w:docGrid w:linePitch="326"/>
        </w:sectPr>
      </w:pPr>
    </w:p>
    <w:p w14:paraId="6F9F718A" w14:textId="5A245D17" w:rsidR="00FA04FB" w:rsidRPr="00475483" w:rsidRDefault="00FA04FB" w:rsidP="00FA04FB">
      <w:pPr>
        <w:pStyle w:val="RecNo"/>
      </w:pPr>
      <w:r w:rsidRPr="00475483">
        <w:lastRenderedPageBreak/>
        <w:t xml:space="preserve">Technical Report ITU-T </w:t>
      </w:r>
      <w:proofErr w:type="spellStart"/>
      <w:r w:rsidR="00904FA4">
        <w:t>X</w:t>
      </w:r>
      <w:r w:rsidR="009A50EB">
        <w:t>S</w:t>
      </w:r>
      <w:r w:rsidRPr="00475483">
        <w:t>TR.</w:t>
      </w:r>
      <w:r w:rsidR="008C18EC" w:rsidRPr="00475483">
        <w:t>ibc</w:t>
      </w:r>
      <w:proofErr w:type="spellEnd"/>
      <w:r w:rsidR="008C18EC" w:rsidRPr="00475483">
        <w:t>-cd</w:t>
      </w:r>
    </w:p>
    <w:p w14:paraId="52D3AFB8" w14:textId="5555603E" w:rsidR="00FA04FB" w:rsidRPr="00475483" w:rsidRDefault="00FA04FB" w:rsidP="00FA04FB">
      <w:pPr>
        <w:pStyle w:val="Rectitle"/>
      </w:pPr>
      <w:r w:rsidRPr="00C038A7">
        <w:t>Guidelines for identity-based cryptosystems used</w:t>
      </w:r>
      <w:r w:rsidR="006A6EF1" w:rsidRPr="00475483">
        <w:rPr>
          <w:bCs/>
        </w:rPr>
        <w:br/>
      </w:r>
      <w:r w:rsidRPr="00C038A7">
        <w:t>for cross-domain secure communications</w:t>
      </w:r>
    </w:p>
    <w:p w14:paraId="6577E665" w14:textId="266621C2" w:rsidR="00F4457D" w:rsidRPr="00475483" w:rsidRDefault="00843909" w:rsidP="00843909">
      <w:pPr>
        <w:pStyle w:val="Heading1"/>
      </w:pPr>
      <w:bookmarkStart w:id="9" w:name="_Toc130904017"/>
      <w:bookmarkStart w:id="10" w:name="_Toc131661548"/>
      <w:bookmarkStart w:id="11" w:name="_Toc135718610"/>
      <w:r>
        <w:t>1</w:t>
      </w:r>
      <w:r>
        <w:tab/>
      </w:r>
      <w:r w:rsidR="00F4457D" w:rsidRPr="00475483">
        <w:t>Scope</w:t>
      </w:r>
      <w:bookmarkEnd w:id="9"/>
      <w:bookmarkEnd w:id="10"/>
      <w:bookmarkEnd w:id="11"/>
    </w:p>
    <w:p w14:paraId="43CE9D0A" w14:textId="3204A848" w:rsidR="00D74CE0" w:rsidRPr="00475483" w:rsidRDefault="00D74CE0" w:rsidP="008C18EC">
      <w:pPr>
        <w:spacing w:line="280" w:lineRule="exact"/>
        <w:rPr>
          <w:lang w:eastAsia="ko-KR"/>
        </w:rPr>
      </w:pPr>
      <w:r w:rsidRPr="00475483">
        <w:rPr>
          <w:lang w:eastAsia="ko-KR"/>
        </w:rPr>
        <w:t xml:space="preserve">This </w:t>
      </w:r>
      <w:r w:rsidR="00EE63D5" w:rsidRPr="00475483">
        <w:rPr>
          <w:lang w:eastAsia="ko-KR"/>
        </w:rPr>
        <w:t xml:space="preserve">Technical </w:t>
      </w:r>
      <w:r w:rsidR="00EE63D5" w:rsidRPr="00475483">
        <w:t>Report</w:t>
      </w:r>
      <w:r w:rsidR="00EE63D5" w:rsidRPr="00475483">
        <w:rPr>
          <w:lang w:eastAsia="ko-KR"/>
        </w:rPr>
        <w:t xml:space="preserve"> </w:t>
      </w:r>
      <w:r w:rsidR="00F54928" w:rsidRPr="00475483">
        <w:rPr>
          <w:lang w:eastAsia="ko-KR"/>
        </w:rPr>
        <w:t>provides</w:t>
      </w:r>
      <w:r w:rsidRPr="00475483">
        <w:rPr>
          <w:lang w:eastAsia="ko-KR"/>
        </w:rPr>
        <w:t xml:space="preserve"> guidelines for </w:t>
      </w:r>
      <w:r w:rsidR="00F54928" w:rsidRPr="00475483">
        <w:rPr>
          <w:lang w:eastAsia="ko-KR"/>
        </w:rPr>
        <w:t>identity-based</w:t>
      </w:r>
      <w:r w:rsidRPr="00475483">
        <w:rPr>
          <w:lang w:eastAsia="ko-KR"/>
        </w:rPr>
        <w:t xml:space="preserve"> cryptosystems used for cross-domain secure communications:</w:t>
      </w:r>
      <w:r w:rsidR="00F54928" w:rsidRPr="00475483">
        <w:rPr>
          <w:lang w:eastAsia="ko-KR"/>
        </w:rPr>
        <w:t xml:space="preserve"> </w:t>
      </w:r>
    </w:p>
    <w:p w14:paraId="686B5522" w14:textId="146CFA3F" w:rsidR="00D74CE0" w:rsidRPr="00475483" w:rsidRDefault="00F54928" w:rsidP="008C18EC">
      <w:pPr>
        <w:pStyle w:val="enumlev1"/>
        <w:spacing w:line="280" w:lineRule="exact"/>
        <w:rPr>
          <w:lang w:eastAsia="ko-KR"/>
        </w:rPr>
      </w:pPr>
      <w:r w:rsidRPr="00475483">
        <w:rPr>
          <w:lang w:eastAsia="ko-KR"/>
        </w:rPr>
        <w:t>–</w:t>
      </w:r>
      <w:r w:rsidRPr="00475483">
        <w:rPr>
          <w:lang w:eastAsia="ko-KR"/>
        </w:rPr>
        <w:tab/>
      </w:r>
      <w:r w:rsidR="00962A3E">
        <w:rPr>
          <w:lang w:eastAsia="ko-KR"/>
        </w:rPr>
        <w:t xml:space="preserve">It </w:t>
      </w:r>
      <w:r w:rsidRPr="00475483">
        <w:rPr>
          <w:lang w:eastAsia="ko-KR"/>
        </w:rPr>
        <w:t xml:space="preserve">surveys </w:t>
      </w:r>
      <w:r w:rsidR="00D74CE0" w:rsidRPr="00475483">
        <w:rPr>
          <w:lang w:eastAsia="ko-KR"/>
        </w:rPr>
        <w:t>and assess</w:t>
      </w:r>
      <w:r w:rsidRPr="00475483">
        <w:rPr>
          <w:lang w:eastAsia="ko-KR"/>
        </w:rPr>
        <w:t>es</w:t>
      </w:r>
      <w:r w:rsidR="00D74CE0" w:rsidRPr="00475483">
        <w:rPr>
          <w:lang w:eastAsia="ko-KR"/>
        </w:rPr>
        <w:t xml:space="preserve"> the PKI-based bootstrap mechanism for </w:t>
      </w:r>
      <w:r w:rsidR="00962A3E">
        <w:rPr>
          <w:lang w:eastAsia="ko-KR"/>
        </w:rPr>
        <w:t xml:space="preserve">an </w:t>
      </w:r>
      <w:r w:rsidR="00D74CE0" w:rsidRPr="00475483">
        <w:rPr>
          <w:lang w:eastAsia="ko-KR"/>
        </w:rPr>
        <w:t>ID-PKC system;</w:t>
      </w:r>
    </w:p>
    <w:p w14:paraId="78ADE4A5" w14:textId="5C6FB5D3" w:rsidR="00D74CE0" w:rsidRPr="00475483" w:rsidRDefault="00F54928" w:rsidP="008C18EC">
      <w:pPr>
        <w:pStyle w:val="enumlev1"/>
        <w:spacing w:line="280" w:lineRule="exact"/>
        <w:rPr>
          <w:lang w:eastAsia="ko-KR"/>
        </w:rPr>
      </w:pPr>
      <w:r w:rsidRPr="00475483">
        <w:rPr>
          <w:lang w:eastAsia="ko-KR"/>
        </w:rPr>
        <w:t>–</w:t>
      </w:r>
      <w:r w:rsidRPr="00475483">
        <w:rPr>
          <w:lang w:eastAsia="ko-KR"/>
        </w:rPr>
        <w:tab/>
      </w:r>
      <w:r w:rsidR="00962A3E">
        <w:rPr>
          <w:lang w:eastAsia="ko-KR"/>
        </w:rPr>
        <w:t xml:space="preserve">It </w:t>
      </w:r>
      <w:r w:rsidRPr="00475483">
        <w:rPr>
          <w:lang w:eastAsia="ko-KR"/>
        </w:rPr>
        <w:t xml:space="preserve">specifies </w:t>
      </w:r>
      <w:r w:rsidR="00D74CE0" w:rsidRPr="00475483">
        <w:rPr>
          <w:lang w:eastAsia="ko-KR"/>
        </w:rPr>
        <w:t>potential solutions to distribute genuine public parameters and identity revocation list without PKI;</w:t>
      </w:r>
      <w:r w:rsidRPr="00475483">
        <w:rPr>
          <w:lang w:eastAsia="ko-KR"/>
        </w:rPr>
        <w:t xml:space="preserve"> and</w:t>
      </w:r>
    </w:p>
    <w:p w14:paraId="42299257" w14:textId="53A89885" w:rsidR="00F4457D" w:rsidRPr="00475483" w:rsidRDefault="00F54928" w:rsidP="008C18EC">
      <w:pPr>
        <w:pStyle w:val="enumlev1"/>
        <w:spacing w:line="280" w:lineRule="exact"/>
        <w:rPr>
          <w:lang w:eastAsia="ko-KR"/>
        </w:rPr>
      </w:pPr>
      <w:r w:rsidRPr="00475483">
        <w:rPr>
          <w:lang w:eastAsia="ko-KR"/>
        </w:rPr>
        <w:t>–</w:t>
      </w:r>
      <w:r w:rsidRPr="00475483">
        <w:rPr>
          <w:lang w:eastAsia="ko-KR"/>
        </w:rPr>
        <w:tab/>
      </w:r>
      <w:r w:rsidR="00962A3E">
        <w:rPr>
          <w:lang w:eastAsia="ko-KR"/>
        </w:rPr>
        <w:t xml:space="preserve">It </w:t>
      </w:r>
      <w:r w:rsidRPr="00475483">
        <w:rPr>
          <w:lang w:eastAsia="ko-KR"/>
        </w:rPr>
        <w:t xml:space="preserve">evaluates </w:t>
      </w:r>
      <w:r w:rsidR="00D74CE0" w:rsidRPr="00475483">
        <w:rPr>
          <w:lang w:eastAsia="ko-KR"/>
        </w:rPr>
        <w:t xml:space="preserve">the potential solutions and put the way forward </w:t>
      </w:r>
      <w:r w:rsidR="00F93EE1" w:rsidRPr="00475483">
        <w:rPr>
          <w:lang w:eastAsia="ko-KR"/>
        </w:rPr>
        <w:t xml:space="preserve">to </w:t>
      </w:r>
      <w:r w:rsidR="00D74CE0" w:rsidRPr="00475483">
        <w:rPr>
          <w:lang w:eastAsia="ko-KR"/>
        </w:rPr>
        <w:t>standardization</w:t>
      </w:r>
    </w:p>
    <w:p w14:paraId="2380DF92" w14:textId="06BDF289" w:rsidR="00AD7298" w:rsidRPr="00475483" w:rsidRDefault="00451B5E" w:rsidP="00451B5E">
      <w:pPr>
        <w:pStyle w:val="Heading1"/>
      </w:pPr>
      <w:bookmarkStart w:id="12" w:name="_Toc130904018"/>
      <w:bookmarkStart w:id="13" w:name="_Toc131661549"/>
      <w:bookmarkStart w:id="14" w:name="_Toc135718611"/>
      <w:r w:rsidRPr="00475483">
        <w:t>2</w:t>
      </w:r>
      <w:r w:rsidRPr="00475483">
        <w:tab/>
      </w:r>
      <w:r w:rsidR="00AD7298" w:rsidRPr="00475483">
        <w:t>References</w:t>
      </w:r>
      <w:bookmarkEnd w:id="12"/>
      <w:bookmarkEnd w:id="13"/>
      <w:bookmarkEnd w:id="14"/>
    </w:p>
    <w:p w14:paraId="6F89456A" w14:textId="51A7034C" w:rsidR="00F4457D" w:rsidRPr="00475483" w:rsidRDefault="00535E1A" w:rsidP="008C18EC">
      <w:pPr>
        <w:spacing w:line="280" w:lineRule="exact"/>
        <w:rPr>
          <w:lang w:eastAsia="zh-CN"/>
        </w:rPr>
      </w:pPr>
      <w:r w:rsidRPr="00475483">
        <w:rPr>
          <w:lang w:eastAsia="zh-CN"/>
        </w:rPr>
        <w:t>None.</w:t>
      </w:r>
    </w:p>
    <w:p w14:paraId="0038D54B" w14:textId="40890012" w:rsidR="00F4457D" w:rsidRPr="00475483" w:rsidRDefault="00B61AC6" w:rsidP="00B61AC6">
      <w:pPr>
        <w:pStyle w:val="Heading1"/>
      </w:pPr>
      <w:bookmarkStart w:id="15" w:name="_Toc130904019"/>
      <w:bookmarkStart w:id="16" w:name="_Toc131661550"/>
      <w:bookmarkStart w:id="17" w:name="_Toc135718612"/>
      <w:r w:rsidRPr="00475483">
        <w:t>3</w:t>
      </w:r>
      <w:r w:rsidRPr="00475483">
        <w:tab/>
      </w:r>
      <w:r w:rsidR="00F4457D" w:rsidRPr="00475483">
        <w:t>Definitions</w:t>
      </w:r>
      <w:bookmarkEnd w:id="15"/>
      <w:bookmarkEnd w:id="16"/>
      <w:bookmarkEnd w:id="17"/>
    </w:p>
    <w:p w14:paraId="1F5B5EE9" w14:textId="69E62A4E" w:rsidR="001828F9" w:rsidRPr="00475483" w:rsidRDefault="00E83258" w:rsidP="00E83258">
      <w:pPr>
        <w:pStyle w:val="Heading2"/>
      </w:pPr>
      <w:bookmarkStart w:id="18" w:name="_Toc130904020"/>
      <w:bookmarkStart w:id="19" w:name="_Toc131661551"/>
      <w:bookmarkStart w:id="20" w:name="_Toc135718613"/>
      <w:r w:rsidRPr="00475483">
        <w:t>3.1</w:t>
      </w:r>
      <w:r w:rsidRPr="00475483">
        <w:tab/>
      </w:r>
      <w:r w:rsidR="001828F9" w:rsidRPr="00475483">
        <w:t>Terms defined elsewhere</w:t>
      </w:r>
      <w:bookmarkEnd w:id="18"/>
      <w:bookmarkEnd w:id="19"/>
      <w:bookmarkEnd w:id="20"/>
      <w:r w:rsidR="001828F9" w:rsidRPr="00475483">
        <w:t xml:space="preserve"> </w:t>
      </w:r>
    </w:p>
    <w:p w14:paraId="6B9661BC" w14:textId="4ADF681A" w:rsidR="00F54928" w:rsidRPr="00475483" w:rsidRDefault="001828F9" w:rsidP="00E83258">
      <w:pPr>
        <w:rPr>
          <w:lang w:eastAsia="ko-KR"/>
        </w:rPr>
      </w:pPr>
      <w:r w:rsidRPr="00475483">
        <w:rPr>
          <w:lang w:eastAsia="ko-KR"/>
        </w:rPr>
        <w:t xml:space="preserve">This Technical </w:t>
      </w:r>
      <w:r w:rsidR="00EE63D5" w:rsidRPr="00475483">
        <w:rPr>
          <w:lang w:eastAsia="ko-KR"/>
        </w:rPr>
        <w:t>Report</w:t>
      </w:r>
      <w:r w:rsidRPr="00475483">
        <w:rPr>
          <w:lang w:eastAsia="ko-KR"/>
        </w:rPr>
        <w:t xml:space="preserve"> uses the following terms defined elsewhere:</w:t>
      </w:r>
      <w:bookmarkStart w:id="21" w:name="_Toc128252971"/>
    </w:p>
    <w:p w14:paraId="464D2745" w14:textId="613E2AF7" w:rsidR="001828F9" w:rsidRPr="00475483" w:rsidRDefault="00B813B3" w:rsidP="008C18EC">
      <w:pPr>
        <w:spacing w:line="280" w:lineRule="exact"/>
        <w:rPr>
          <w:lang w:eastAsia="zh-CN"/>
        </w:rPr>
      </w:pPr>
      <w:r w:rsidRPr="00475483">
        <w:rPr>
          <w:b/>
          <w:bCs/>
        </w:rPr>
        <w:t>3</w:t>
      </w:r>
      <w:r w:rsidR="00F54928" w:rsidRPr="00475483">
        <w:rPr>
          <w:b/>
          <w:bCs/>
        </w:rPr>
        <w:t>.1.1</w:t>
      </w:r>
      <w:r w:rsidR="00F54928" w:rsidRPr="00475483">
        <w:rPr>
          <w:b/>
          <w:bCs/>
        </w:rPr>
        <w:tab/>
      </w:r>
      <w:r w:rsidR="001828F9" w:rsidRPr="00475483">
        <w:rPr>
          <w:b/>
          <w:bCs/>
        </w:rPr>
        <w:t>blockchain</w:t>
      </w:r>
      <w:r w:rsidR="001828F9" w:rsidRPr="00475483">
        <w:t xml:space="preserve"> [b-ITU-T F.751.0]: </w:t>
      </w:r>
      <w:r w:rsidR="00E83258" w:rsidRPr="00475483">
        <w:t>A</w:t>
      </w:r>
      <w:r w:rsidR="001828F9" w:rsidRPr="00475483">
        <w:t xml:space="preserve"> type of distributed ledger that is composed of digitally</w:t>
      </w:r>
      <w:r w:rsidR="00EE63D5" w:rsidRPr="00475483">
        <w:t xml:space="preserve"> </w:t>
      </w:r>
      <w:r w:rsidR="001828F9" w:rsidRPr="00475483">
        <w:t>recorded data arranged as a successively growing chain of blocks with each block cryptographically linked and hardened against tampering and revision</w:t>
      </w:r>
      <w:r w:rsidR="00417DD6" w:rsidRPr="00475483">
        <w:t>.</w:t>
      </w:r>
      <w:bookmarkEnd w:id="21"/>
    </w:p>
    <w:p w14:paraId="18E86713" w14:textId="7A4771EB" w:rsidR="001828F9" w:rsidRPr="00475483" w:rsidRDefault="00B813B3" w:rsidP="008C18EC">
      <w:pPr>
        <w:spacing w:line="280" w:lineRule="exact"/>
      </w:pPr>
      <w:bookmarkStart w:id="22" w:name="_Toc128252972"/>
      <w:r w:rsidRPr="00475483">
        <w:rPr>
          <w:b/>
          <w:bCs/>
        </w:rPr>
        <w:t>3.1.2</w:t>
      </w:r>
      <w:r w:rsidRPr="00475483">
        <w:rPr>
          <w:b/>
          <w:bCs/>
        </w:rPr>
        <w:tab/>
      </w:r>
      <w:r w:rsidR="001828F9" w:rsidRPr="00475483">
        <w:rPr>
          <w:b/>
          <w:bCs/>
        </w:rPr>
        <w:t>certification authority (CA)</w:t>
      </w:r>
      <w:r w:rsidR="001828F9" w:rsidRPr="00475483">
        <w:t xml:space="preserve"> [b-ITU-T X.509]: </w:t>
      </w:r>
      <w:r w:rsidR="00E83258" w:rsidRPr="00475483">
        <w:t>A</w:t>
      </w:r>
      <w:r w:rsidR="00F54928" w:rsidRPr="00475483">
        <w:t xml:space="preserve">n </w:t>
      </w:r>
      <w:r w:rsidR="001828F9" w:rsidRPr="00475483">
        <w:t>authority trusted by one or more entities to create and digital sign public-key certificates. Optionally the certification authority may create the subjects' keys.</w:t>
      </w:r>
      <w:bookmarkEnd w:id="22"/>
    </w:p>
    <w:p w14:paraId="26C6F1AF" w14:textId="3B45CEE2" w:rsidR="001828F9" w:rsidRPr="00475483" w:rsidRDefault="00B813B3" w:rsidP="008C18EC">
      <w:pPr>
        <w:spacing w:line="280" w:lineRule="exact"/>
      </w:pPr>
      <w:bookmarkStart w:id="23" w:name="_Toc128252973"/>
      <w:r w:rsidRPr="00475483">
        <w:rPr>
          <w:b/>
          <w:bCs/>
        </w:rPr>
        <w:t>3.1.3</w:t>
      </w:r>
      <w:r w:rsidRPr="00475483">
        <w:rPr>
          <w:b/>
          <w:bCs/>
        </w:rPr>
        <w:tab/>
      </w:r>
      <w:r w:rsidR="001828F9" w:rsidRPr="00475483">
        <w:rPr>
          <w:b/>
          <w:bCs/>
        </w:rPr>
        <w:t>cross-certificate</w:t>
      </w:r>
      <w:r w:rsidR="001828F9" w:rsidRPr="00475483">
        <w:t xml:space="preserve"> [b-ITU-T X.509]: </w:t>
      </w:r>
      <w:r w:rsidR="00E83258" w:rsidRPr="00475483">
        <w:t xml:space="preserve">A </w:t>
      </w:r>
      <w:r w:rsidR="001828F9" w:rsidRPr="00475483">
        <w:t>certification authority (CA) certificate where the issuer and the subject are different CAs. CAs issue cross-certificates to other CAs as a mechanism to authorize the subject CA's existence.</w:t>
      </w:r>
      <w:bookmarkEnd w:id="23"/>
    </w:p>
    <w:p w14:paraId="39329FBD" w14:textId="77B8A0FA" w:rsidR="008F717A" w:rsidRPr="00475483" w:rsidRDefault="00B813B3" w:rsidP="008C18EC">
      <w:pPr>
        <w:spacing w:line="280" w:lineRule="exact"/>
      </w:pPr>
      <w:bookmarkStart w:id="24" w:name="_Toc128252974"/>
      <w:r w:rsidRPr="00475483">
        <w:rPr>
          <w:b/>
          <w:bCs/>
        </w:rPr>
        <w:t>3.1.4</w:t>
      </w:r>
      <w:r w:rsidRPr="00475483">
        <w:rPr>
          <w:b/>
          <w:bCs/>
        </w:rPr>
        <w:tab/>
      </w:r>
      <w:r w:rsidR="008F717A" w:rsidRPr="00475483">
        <w:rPr>
          <w:b/>
          <w:bCs/>
        </w:rPr>
        <w:t>distributed ledger</w:t>
      </w:r>
      <w:r w:rsidR="00CE4226" w:rsidRPr="00475483">
        <w:t xml:space="preserve"> </w:t>
      </w:r>
      <w:r w:rsidR="008F717A" w:rsidRPr="00475483">
        <w:t xml:space="preserve">[b-ITU-T </w:t>
      </w:r>
      <w:r w:rsidR="0050661A" w:rsidRPr="00475483">
        <w:t>F.751.0</w:t>
      </w:r>
      <w:r w:rsidR="008F717A" w:rsidRPr="00475483">
        <w:t xml:space="preserve">]: </w:t>
      </w:r>
      <w:r w:rsidR="00E83258" w:rsidRPr="00475483">
        <w:t xml:space="preserve">A </w:t>
      </w:r>
      <w:r w:rsidR="008F717A" w:rsidRPr="00475483">
        <w:t>type of ledger that is shared, replicated</w:t>
      </w:r>
      <w:r w:rsidR="008F717A" w:rsidRPr="0050661A">
        <w:t>,</w:t>
      </w:r>
      <w:r w:rsidR="008F717A" w:rsidRPr="00475483">
        <w:t xml:space="preserve"> and synchronized in a distributed and decentralized manner.</w:t>
      </w:r>
      <w:bookmarkEnd w:id="24"/>
    </w:p>
    <w:p w14:paraId="6626F557" w14:textId="1B8F7319" w:rsidR="001828F9" w:rsidRPr="00475483" w:rsidRDefault="00B813B3" w:rsidP="008C18EC">
      <w:pPr>
        <w:spacing w:line="280" w:lineRule="exact"/>
      </w:pPr>
      <w:bookmarkStart w:id="25" w:name="_Toc128252975"/>
      <w:r w:rsidRPr="00475483">
        <w:rPr>
          <w:b/>
          <w:bCs/>
        </w:rPr>
        <w:t>3.1.5</w:t>
      </w:r>
      <w:r w:rsidRPr="00475483">
        <w:rPr>
          <w:b/>
          <w:bCs/>
        </w:rPr>
        <w:tab/>
      </w:r>
      <w:r w:rsidR="001828F9" w:rsidRPr="00475483">
        <w:rPr>
          <w:b/>
          <w:bCs/>
        </w:rPr>
        <w:t>distributed ledger technology (DLT)</w:t>
      </w:r>
      <w:r w:rsidR="001828F9" w:rsidRPr="00475483">
        <w:t xml:space="preserve"> [b-ISO/TC 307]: </w:t>
      </w:r>
      <w:r w:rsidR="00E83258" w:rsidRPr="00475483">
        <w:t xml:space="preserve">Technology </w:t>
      </w:r>
      <w:r w:rsidR="001828F9" w:rsidRPr="00475483">
        <w:t>that enables the operation and use of distributed ledgers.</w:t>
      </w:r>
      <w:bookmarkEnd w:id="25"/>
    </w:p>
    <w:p w14:paraId="7F9F0915" w14:textId="710672F6" w:rsidR="00417DD6" w:rsidRPr="00475483" w:rsidRDefault="00B813B3" w:rsidP="008C18EC">
      <w:pPr>
        <w:spacing w:line="280" w:lineRule="exact"/>
      </w:pPr>
      <w:bookmarkStart w:id="26" w:name="_Toc128252976"/>
      <w:r w:rsidRPr="00475483">
        <w:rPr>
          <w:b/>
          <w:bCs/>
        </w:rPr>
        <w:t>3.1.6</w:t>
      </w:r>
      <w:r w:rsidRPr="00475483">
        <w:rPr>
          <w:b/>
          <w:bCs/>
        </w:rPr>
        <w:tab/>
      </w:r>
      <w:r w:rsidR="00455327" w:rsidRPr="00475483">
        <w:rPr>
          <w:b/>
          <w:bCs/>
        </w:rPr>
        <w:t>distributed ledger technology</w:t>
      </w:r>
      <w:r w:rsidR="00455327" w:rsidRPr="00475483" w:rsidDel="00455327">
        <w:rPr>
          <w:b/>
          <w:bCs/>
        </w:rPr>
        <w:t xml:space="preserve"> </w:t>
      </w:r>
      <w:r w:rsidR="001828F9" w:rsidRPr="00475483">
        <w:rPr>
          <w:b/>
          <w:bCs/>
        </w:rPr>
        <w:t>system</w:t>
      </w:r>
      <w:r w:rsidR="001828F9" w:rsidRPr="00475483">
        <w:t xml:space="preserve"> [b-ISO/TC 307]: </w:t>
      </w:r>
      <w:r w:rsidR="00E83258" w:rsidRPr="00475483">
        <w:t xml:space="preserve">A </w:t>
      </w:r>
      <w:r w:rsidR="001828F9" w:rsidRPr="00475483">
        <w:t>system that implements a distributed ledger.</w:t>
      </w:r>
      <w:bookmarkEnd w:id="26"/>
    </w:p>
    <w:p w14:paraId="132C5BD9" w14:textId="21682F22" w:rsidR="001828F9" w:rsidRPr="00475483" w:rsidRDefault="00B813B3" w:rsidP="008C18EC">
      <w:pPr>
        <w:spacing w:line="280" w:lineRule="exact"/>
      </w:pPr>
      <w:bookmarkStart w:id="27" w:name="_Toc128252977"/>
      <w:r w:rsidRPr="00475483">
        <w:rPr>
          <w:b/>
          <w:bCs/>
        </w:rPr>
        <w:t>3.1.7</w:t>
      </w:r>
      <w:r w:rsidRPr="00475483">
        <w:rPr>
          <w:b/>
          <w:bCs/>
        </w:rPr>
        <w:tab/>
      </w:r>
      <w:r w:rsidR="001828F9" w:rsidRPr="00475483">
        <w:rPr>
          <w:b/>
          <w:bCs/>
        </w:rPr>
        <w:t>ledger</w:t>
      </w:r>
      <w:r w:rsidR="001828F9" w:rsidRPr="00475483">
        <w:t xml:space="preserve"> [b-ITU-T </w:t>
      </w:r>
      <w:r w:rsidR="00455327">
        <w:t>X.1400</w:t>
      </w:r>
      <w:r w:rsidR="001828F9" w:rsidRPr="00475483">
        <w:t xml:space="preserve">]: </w:t>
      </w:r>
      <w:r w:rsidR="00E83258" w:rsidRPr="00475483">
        <w:t xml:space="preserve">Information </w:t>
      </w:r>
      <w:r w:rsidR="001828F9" w:rsidRPr="00475483">
        <w:t>store that keeps final and definitive (immutable) records of transactions</w:t>
      </w:r>
      <w:bookmarkEnd w:id="27"/>
      <w:r w:rsidR="008C18EC" w:rsidRPr="00475483">
        <w:t>.</w:t>
      </w:r>
    </w:p>
    <w:p w14:paraId="27CC58FE" w14:textId="1ABF48B3" w:rsidR="001828F9" w:rsidRPr="00475483" w:rsidRDefault="00B813B3" w:rsidP="008C18EC">
      <w:pPr>
        <w:spacing w:line="280" w:lineRule="exact"/>
      </w:pPr>
      <w:bookmarkStart w:id="28" w:name="_Toc128252978"/>
      <w:r w:rsidRPr="00475483">
        <w:rPr>
          <w:b/>
          <w:bCs/>
        </w:rPr>
        <w:t>3.1.8</w:t>
      </w:r>
      <w:r w:rsidRPr="00475483">
        <w:rPr>
          <w:b/>
          <w:bCs/>
        </w:rPr>
        <w:tab/>
      </w:r>
      <w:r w:rsidR="001828F9" w:rsidRPr="00475483">
        <w:rPr>
          <w:b/>
          <w:bCs/>
        </w:rPr>
        <w:t>private key</w:t>
      </w:r>
      <w:r w:rsidR="001828F9" w:rsidRPr="00475483">
        <w:t xml:space="preserve"> [b-ITU-T X.509]: (</w:t>
      </w:r>
      <w:r w:rsidR="00F54928" w:rsidRPr="00475483">
        <w:t xml:space="preserve">in </w:t>
      </w:r>
      <w:r w:rsidR="001828F9" w:rsidRPr="00475483">
        <w:t xml:space="preserve">a public-key cryptosystem) </w:t>
      </w:r>
      <w:r w:rsidR="00E83258" w:rsidRPr="00475483">
        <w:t xml:space="preserve">That </w:t>
      </w:r>
      <w:r w:rsidR="001828F9" w:rsidRPr="00475483">
        <w:t>key of an entity's key pair which is known only by that entity.</w:t>
      </w:r>
      <w:bookmarkEnd w:id="28"/>
    </w:p>
    <w:p w14:paraId="657ED4D9" w14:textId="695D98B3" w:rsidR="001828F9" w:rsidRPr="00475483" w:rsidRDefault="00B813B3" w:rsidP="008C18EC">
      <w:pPr>
        <w:spacing w:line="280" w:lineRule="exact"/>
      </w:pPr>
      <w:bookmarkStart w:id="29" w:name="_Toc128252979"/>
      <w:r w:rsidRPr="00475483">
        <w:rPr>
          <w:b/>
          <w:bCs/>
        </w:rPr>
        <w:t>3.1.9</w:t>
      </w:r>
      <w:r w:rsidRPr="00475483">
        <w:rPr>
          <w:b/>
          <w:bCs/>
        </w:rPr>
        <w:tab/>
      </w:r>
      <w:r w:rsidR="001828F9" w:rsidRPr="00475483">
        <w:rPr>
          <w:b/>
          <w:bCs/>
        </w:rPr>
        <w:t>public key</w:t>
      </w:r>
      <w:r w:rsidR="001828F9" w:rsidRPr="00475483">
        <w:t xml:space="preserve"> [b-ITU-T X.509]: </w:t>
      </w:r>
      <w:r w:rsidR="00E83258" w:rsidRPr="00475483">
        <w:t xml:space="preserve">That </w:t>
      </w:r>
      <w:r w:rsidR="001828F9" w:rsidRPr="00475483">
        <w:t>key of an entity's key pair which is publicly known</w:t>
      </w:r>
      <w:r w:rsidR="003C5B8A" w:rsidRPr="00475483">
        <w:t>.</w:t>
      </w:r>
      <w:bookmarkEnd w:id="29"/>
    </w:p>
    <w:p w14:paraId="4DB87B19" w14:textId="6FA635E0" w:rsidR="001828F9" w:rsidRPr="00475483" w:rsidRDefault="00B813B3" w:rsidP="008C18EC">
      <w:pPr>
        <w:spacing w:line="280" w:lineRule="exact"/>
      </w:pPr>
      <w:bookmarkStart w:id="30" w:name="_Toc128252980"/>
      <w:r w:rsidRPr="00475483">
        <w:rPr>
          <w:b/>
          <w:bCs/>
        </w:rPr>
        <w:lastRenderedPageBreak/>
        <w:t>3.1.10</w:t>
      </w:r>
      <w:r w:rsidRPr="00475483">
        <w:rPr>
          <w:b/>
          <w:bCs/>
        </w:rPr>
        <w:tab/>
      </w:r>
      <w:r w:rsidR="001828F9" w:rsidRPr="00475483">
        <w:rPr>
          <w:b/>
          <w:bCs/>
        </w:rPr>
        <w:t>public-key infrastructure (PKI)</w:t>
      </w:r>
      <w:r w:rsidR="001828F9" w:rsidRPr="00475483">
        <w:t xml:space="preserve"> [b-ITU-T X.509]: </w:t>
      </w:r>
      <w:r w:rsidR="00E83258" w:rsidRPr="00475483">
        <w:t xml:space="preserve">The </w:t>
      </w:r>
      <w:r w:rsidR="001828F9" w:rsidRPr="00475483">
        <w:t>infrastructure able to support the management of public keys able to support authentication, encryption, integrity or non-repudiation services.</w:t>
      </w:r>
      <w:bookmarkEnd w:id="30"/>
    </w:p>
    <w:p w14:paraId="395747FF" w14:textId="1EE13B43" w:rsidR="001828F9" w:rsidRPr="00475483" w:rsidRDefault="00E83258" w:rsidP="00E83258">
      <w:pPr>
        <w:pStyle w:val="Heading2"/>
      </w:pPr>
      <w:bookmarkStart w:id="31" w:name="_Toc130904021"/>
      <w:bookmarkStart w:id="32" w:name="_Toc131661552"/>
      <w:bookmarkStart w:id="33" w:name="_Toc135718614"/>
      <w:r w:rsidRPr="00475483">
        <w:t>3.2</w:t>
      </w:r>
      <w:r w:rsidRPr="00475483">
        <w:tab/>
      </w:r>
      <w:r w:rsidR="001828F9" w:rsidRPr="00475483">
        <w:t xml:space="preserve">Terms defined in this </w:t>
      </w:r>
      <w:r w:rsidR="00535E1A" w:rsidRPr="00475483">
        <w:t>Technical Report</w:t>
      </w:r>
      <w:bookmarkEnd w:id="31"/>
      <w:bookmarkEnd w:id="32"/>
      <w:bookmarkEnd w:id="33"/>
      <w:r w:rsidR="00535E1A" w:rsidRPr="00475483" w:rsidDel="00535E1A">
        <w:t xml:space="preserve"> </w:t>
      </w:r>
    </w:p>
    <w:p w14:paraId="6471DA46" w14:textId="7DCBD43F" w:rsidR="001828F9" w:rsidRPr="00475483" w:rsidRDefault="001828F9" w:rsidP="00C66F8F">
      <w:pPr>
        <w:spacing w:line="280" w:lineRule="exact"/>
        <w:rPr>
          <w:rFonts w:eastAsia="Malgun Gothic"/>
          <w:color w:val="0D0D0D"/>
          <w:lang w:eastAsia="ko-KR"/>
        </w:rPr>
      </w:pPr>
      <w:r w:rsidRPr="00475483">
        <w:rPr>
          <w:rFonts w:eastAsia="Malgun Gothic"/>
          <w:color w:val="0D0D0D"/>
        </w:rPr>
        <w:t xml:space="preserve">This </w:t>
      </w:r>
      <w:r w:rsidR="00C66F8F" w:rsidRPr="00475483">
        <w:rPr>
          <w:rFonts w:eastAsia="Malgun Gothic"/>
          <w:color w:val="0D0D0D"/>
        </w:rPr>
        <w:t>T</w:t>
      </w:r>
      <w:r w:rsidRPr="00475483">
        <w:rPr>
          <w:color w:val="0D0D0D"/>
          <w:lang w:eastAsia="zh-CN"/>
        </w:rPr>
        <w:t xml:space="preserve">echnical </w:t>
      </w:r>
      <w:r w:rsidR="00C66F8F" w:rsidRPr="00475483">
        <w:rPr>
          <w:color w:val="0D0D0D"/>
          <w:lang w:eastAsia="zh-CN"/>
        </w:rPr>
        <w:t>R</w:t>
      </w:r>
      <w:r w:rsidRPr="00475483">
        <w:rPr>
          <w:color w:val="0D0D0D"/>
          <w:lang w:eastAsia="zh-CN"/>
        </w:rPr>
        <w:t xml:space="preserve">eport </w:t>
      </w:r>
      <w:r w:rsidRPr="00475483">
        <w:rPr>
          <w:rFonts w:eastAsia="Malgun Gothic"/>
          <w:color w:val="0D0D0D"/>
        </w:rPr>
        <w:t>defines the following terms:</w:t>
      </w:r>
    </w:p>
    <w:p w14:paraId="2797E5B3" w14:textId="3BCC9D3F" w:rsidR="00B813B3" w:rsidRPr="00475483" w:rsidRDefault="00B813B3" w:rsidP="00C66F8F">
      <w:pPr>
        <w:spacing w:line="280" w:lineRule="exact"/>
        <w:rPr>
          <w:lang w:eastAsia="zh-CN"/>
        </w:rPr>
      </w:pPr>
      <w:bookmarkStart w:id="34" w:name="_Toc128252982"/>
      <w:r w:rsidRPr="00475483">
        <w:rPr>
          <w:b/>
          <w:bCs/>
        </w:rPr>
        <w:t>3.2.1</w:t>
      </w:r>
      <w:r w:rsidRPr="00475483">
        <w:rPr>
          <w:b/>
          <w:bCs/>
        </w:rPr>
        <w:tab/>
      </w:r>
      <w:r w:rsidR="001828F9" w:rsidRPr="00475483">
        <w:rPr>
          <w:b/>
          <w:bCs/>
        </w:rPr>
        <w:t>identity-based public</w:t>
      </w:r>
      <w:r w:rsidR="00475483">
        <w:rPr>
          <w:b/>
          <w:bCs/>
        </w:rPr>
        <w:t>-</w:t>
      </w:r>
      <w:r w:rsidR="001828F9" w:rsidRPr="00475483">
        <w:rPr>
          <w:b/>
          <w:bCs/>
        </w:rPr>
        <w:t>key cryptography (ID-PKC) system</w:t>
      </w:r>
      <w:r w:rsidR="00CB6607" w:rsidRPr="00475483">
        <w:t xml:space="preserve">: </w:t>
      </w:r>
      <w:r w:rsidR="00E83258" w:rsidRPr="00475483">
        <w:t xml:space="preserve">A </w:t>
      </w:r>
      <w:r w:rsidR="001828F9" w:rsidRPr="00475483">
        <w:t>system where publicly</w:t>
      </w:r>
      <w:r w:rsidR="001828F9" w:rsidRPr="00475483">
        <w:rPr>
          <w:lang w:eastAsia="zh-CN"/>
        </w:rPr>
        <w:t xml:space="preserve"> known identity information, such as phone numbers and e-mail addresses, serves as the public key.</w:t>
      </w:r>
      <w:bookmarkStart w:id="35" w:name="_Toc128252983"/>
      <w:bookmarkEnd w:id="34"/>
    </w:p>
    <w:p w14:paraId="7FE25369" w14:textId="33B95F7E" w:rsidR="001828F9" w:rsidRPr="00475483" w:rsidRDefault="00B813B3" w:rsidP="00C66F8F">
      <w:pPr>
        <w:spacing w:line="280" w:lineRule="exact"/>
        <w:rPr>
          <w:rStyle w:val="fontstyle01"/>
          <w:rFonts w:ascii="TimesNewRomanPS-BoldMT" w:hAnsi="TimesNewRomanPS-BoldMT"/>
          <w:b/>
          <w:bCs/>
        </w:rPr>
      </w:pPr>
      <w:r w:rsidRPr="00C038A7">
        <w:rPr>
          <w:b/>
          <w:bCs/>
          <w:lang w:eastAsia="zh-CN"/>
        </w:rPr>
        <w:t>3.2.2</w:t>
      </w:r>
      <w:r w:rsidRPr="00475483">
        <w:rPr>
          <w:b/>
          <w:lang w:eastAsia="zh-CN"/>
        </w:rPr>
        <w:tab/>
      </w:r>
      <w:r w:rsidR="001828F9" w:rsidRPr="00C038A7">
        <w:rPr>
          <w:b/>
          <w:bCs/>
          <w:lang w:eastAsia="zh-CN"/>
        </w:rPr>
        <w:t>identity management server (IMS)</w:t>
      </w:r>
      <w:r w:rsidR="001828F9" w:rsidRPr="00475483">
        <w:rPr>
          <w:lang w:eastAsia="zh-CN"/>
        </w:rPr>
        <w:t xml:space="preserve">: </w:t>
      </w:r>
      <w:r w:rsidR="00E83258" w:rsidRPr="00475483">
        <w:rPr>
          <w:lang w:eastAsia="zh-CN"/>
        </w:rPr>
        <w:t xml:space="preserve">A </w:t>
      </w:r>
      <w:r w:rsidR="008F717A" w:rsidRPr="00475483">
        <w:rPr>
          <w:lang w:eastAsia="zh-CN"/>
        </w:rPr>
        <w:t xml:space="preserve">server whose function is to </w:t>
      </w:r>
      <w:r w:rsidR="001828F9" w:rsidRPr="00475483">
        <w:rPr>
          <w:lang w:eastAsia="zh-CN"/>
        </w:rPr>
        <w:t xml:space="preserve">manage user identity, including ensuring the uniqueness of user identity in the management domain, maintaining identity status (valid, revoked), and publishing </w:t>
      </w:r>
      <w:r w:rsidR="00BA3D03">
        <w:rPr>
          <w:lang w:eastAsia="zh-CN"/>
        </w:rPr>
        <w:t xml:space="preserve">an </w:t>
      </w:r>
      <w:r w:rsidR="001828F9" w:rsidRPr="00475483">
        <w:rPr>
          <w:lang w:eastAsia="zh-CN"/>
        </w:rPr>
        <w:t>identity revocation list. The communication channel between the user and IMS should be authentic but not necessarily confidential.</w:t>
      </w:r>
      <w:bookmarkEnd w:id="35"/>
    </w:p>
    <w:p w14:paraId="28A6D1D1" w14:textId="4C120D05" w:rsidR="001828F9" w:rsidRPr="00475483" w:rsidRDefault="00B813B3" w:rsidP="00C66F8F">
      <w:pPr>
        <w:spacing w:line="280" w:lineRule="exact"/>
      </w:pPr>
      <w:bookmarkStart w:id="36" w:name="_Toc128252984"/>
      <w:r w:rsidRPr="00C038A7">
        <w:rPr>
          <w:b/>
          <w:bCs/>
          <w:lang w:eastAsia="zh-CN"/>
        </w:rPr>
        <w:t>3.2.3</w:t>
      </w:r>
      <w:r w:rsidRPr="00475483">
        <w:rPr>
          <w:b/>
          <w:lang w:eastAsia="zh-CN"/>
        </w:rPr>
        <w:tab/>
      </w:r>
      <w:r w:rsidR="001828F9" w:rsidRPr="00475483">
        <w:rPr>
          <w:b/>
          <w:bCs/>
          <w:lang w:eastAsia="zh-CN"/>
        </w:rPr>
        <w:t>identity revocation list</w:t>
      </w:r>
      <w:r w:rsidRPr="00475483">
        <w:rPr>
          <w:b/>
          <w:bCs/>
          <w:lang w:eastAsia="zh-CN"/>
        </w:rPr>
        <w:t xml:space="preserve"> </w:t>
      </w:r>
      <w:r w:rsidR="001828F9" w:rsidRPr="00475483">
        <w:rPr>
          <w:b/>
          <w:bCs/>
          <w:lang w:eastAsia="zh-CN"/>
        </w:rPr>
        <w:t>(IRL)</w:t>
      </w:r>
      <w:r w:rsidR="001828F9" w:rsidRPr="00475483">
        <w:rPr>
          <w:lang w:eastAsia="zh-CN"/>
        </w:rPr>
        <w:t xml:space="preserve">: </w:t>
      </w:r>
      <w:r w:rsidR="00E83258" w:rsidRPr="00475483">
        <w:rPr>
          <w:lang w:eastAsia="zh-CN"/>
        </w:rPr>
        <w:t xml:space="preserve">A </w:t>
      </w:r>
      <w:r w:rsidR="001828F9" w:rsidRPr="00475483">
        <w:rPr>
          <w:lang w:eastAsia="zh-CN"/>
        </w:rPr>
        <w:t>set of the revoked identities.</w:t>
      </w:r>
      <w:bookmarkEnd w:id="36"/>
    </w:p>
    <w:p w14:paraId="22CBFD58" w14:textId="77777777" w:rsidR="001828F9" w:rsidRPr="00475483" w:rsidRDefault="001828F9" w:rsidP="00C66F8F">
      <w:pPr>
        <w:pStyle w:val="Note"/>
        <w:spacing w:line="280" w:lineRule="exact"/>
        <w:rPr>
          <w:lang w:eastAsia="zh-CN"/>
        </w:rPr>
      </w:pPr>
      <w:r w:rsidRPr="00475483">
        <w:rPr>
          <w:lang w:eastAsia="zh-CN"/>
        </w:rPr>
        <w:t>NOTE – Adapted from [b-ITU-T X.1365]</w:t>
      </w:r>
    </w:p>
    <w:p w14:paraId="06C2D836" w14:textId="05326C6D" w:rsidR="001828F9" w:rsidRPr="00475483" w:rsidRDefault="00B813B3" w:rsidP="00C66F8F">
      <w:pPr>
        <w:spacing w:line="280" w:lineRule="exact"/>
        <w:rPr>
          <w:lang w:eastAsia="zh-CN"/>
        </w:rPr>
      </w:pPr>
      <w:bookmarkStart w:id="37" w:name="_Toc128252985"/>
      <w:r w:rsidRPr="00C038A7">
        <w:rPr>
          <w:b/>
          <w:bCs/>
          <w:lang w:eastAsia="zh-CN"/>
        </w:rPr>
        <w:t>3.2.4</w:t>
      </w:r>
      <w:r w:rsidRPr="00475483">
        <w:rPr>
          <w:b/>
          <w:lang w:eastAsia="zh-CN"/>
        </w:rPr>
        <w:tab/>
      </w:r>
      <w:r w:rsidR="001828F9" w:rsidRPr="00475483">
        <w:rPr>
          <w:b/>
          <w:bCs/>
          <w:lang w:eastAsia="zh-CN"/>
        </w:rPr>
        <w:t>key generator cent</w:t>
      </w:r>
      <w:r w:rsidR="00552E45">
        <w:rPr>
          <w:b/>
          <w:bCs/>
          <w:lang w:eastAsia="zh-CN"/>
        </w:rPr>
        <w:t>re</w:t>
      </w:r>
      <w:r w:rsidR="001828F9" w:rsidRPr="00475483">
        <w:rPr>
          <w:b/>
          <w:bCs/>
          <w:lang w:eastAsia="zh-CN"/>
        </w:rPr>
        <w:t xml:space="preserve"> (KGC)</w:t>
      </w:r>
      <w:r w:rsidR="001828F9" w:rsidRPr="00475483">
        <w:rPr>
          <w:lang w:eastAsia="zh-CN"/>
        </w:rPr>
        <w:t xml:space="preserve">: </w:t>
      </w:r>
      <w:r w:rsidR="00BA3D03">
        <w:rPr>
          <w:lang w:eastAsia="zh-CN"/>
        </w:rPr>
        <w:t>A centre</w:t>
      </w:r>
      <w:r w:rsidR="001828F9" w:rsidRPr="00475483">
        <w:rPr>
          <w:lang w:eastAsia="zh-CN"/>
        </w:rPr>
        <w:t xml:space="preserve"> composed of </w:t>
      </w:r>
      <w:r w:rsidR="00BA3D03">
        <w:rPr>
          <w:lang w:eastAsia="zh-CN"/>
        </w:rPr>
        <w:t xml:space="preserve">the </w:t>
      </w:r>
      <w:r w:rsidR="001828F9" w:rsidRPr="00475483">
        <w:rPr>
          <w:lang w:eastAsia="zh-CN"/>
        </w:rPr>
        <w:t>private</w:t>
      </w:r>
      <w:r w:rsidR="00475483">
        <w:rPr>
          <w:lang w:eastAsia="zh-CN"/>
        </w:rPr>
        <w:t>-</w:t>
      </w:r>
      <w:r w:rsidR="001828F9" w:rsidRPr="00475483">
        <w:rPr>
          <w:lang w:eastAsia="zh-CN"/>
        </w:rPr>
        <w:t>key generator, public parameter server and identity management server.</w:t>
      </w:r>
      <w:bookmarkEnd w:id="37"/>
    </w:p>
    <w:p w14:paraId="7BED4EC7" w14:textId="6A49ED83" w:rsidR="001828F9" w:rsidRPr="00475483" w:rsidRDefault="00B813B3" w:rsidP="00C66F8F">
      <w:pPr>
        <w:spacing w:line="280" w:lineRule="exact"/>
      </w:pPr>
      <w:bookmarkStart w:id="38" w:name="_Toc128252986"/>
      <w:r w:rsidRPr="00C038A7">
        <w:rPr>
          <w:b/>
          <w:bCs/>
          <w:lang w:eastAsia="zh-CN"/>
        </w:rPr>
        <w:t>3.2.5</w:t>
      </w:r>
      <w:r w:rsidRPr="00475483">
        <w:rPr>
          <w:b/>
          <w:lang w:eastAsia="zh-CN"/>
        </w:rPr>
        <w:tab/>
      </w:r>
      <w:r w:rsidR="001828F9" w:rsidRPr="00C038A7">
        <w:rPr>
          <w:b/>
          <w:bCs/>
          <w:lang w:eastAsia="zh-CN"/>
        </w:rPr>
        <w:t>private</w:t>
      </w:r>
      <w:r w:rsidR="00475483" w:rsidRPr="00C038A7">
        <w:rPr>
          <w:b/>
          <w:bCs/>
          <w:lang w:eastAsia="zh-CN"/>
        </w:rPr>
        <w:t>-</w:t>
      </w:r>
      <w:r w:rsidR="001828F9" w:rsidRPr="00C038A7">
        <w:rPr>
          <w:b/>
          <w:bCs/>
          <w:lang w:eastAsia="zh-CN"/>
        </w:rPr>
        <w:t>key generator (PKG)</w:t>
      </w:r>
      <w:r w:rsidR="001828F9" w:rsidRPr="00C038A7">
        <w:rPr>
          <w:lang w:eastAsia="zh-CN"/>
        </w:rPr>
        <w:t>:</w:t>
      </w:r>
      <w:r w:rsidR="001828F9" w:rsidRPr="00475483">
        <w:rPr>
          <w:lang w:eastAsia="zh-CN"/>
        </w:rPr>
        <w:t xml:space="preserve"> </w:t>
      </w:r>
      <w:r w:rsidR="00BA3D03">
        <w:rPr>
          <w:lang w:eastAsia="zh-CN"/>
        </w:rPr>
        <w:t>This</w:t>
      </w:r>
      <w:r w:rsidR="00E83258" w:rsidRPr="00475483">
        <w:rPr>
          <w:lang w:eastAsia="zh-CN"/>
        </w:rPr>
        <w:t xml:space="preserve"> </w:t>
      </w:r>
      <w:r w:rsidR="001828F9" w:rsidRPr="00475483">
        <w:rPr>
          <w:lang w:eastAsia="zh-CN"/>
        </w:rPr>
        <w:t>generates a user</w:t>
      </w:r>
      <w:r w:rsidR="00AC77E5" w:rsidRPr="00475483">
        <w:rPr>
          <w:lang w:eastAsia="zh-CN"/>
        </w:rPr>
        <w:t>'</w:t>
      </w:r>
      <w:r w:rsidR="001828F9" w:rsidRPr="00475483">
        <w:rPr>
          <w:lang w:eastAsia="zh-CN"/>
        </w:rPr>
        <w:t>s private key based on the secure</w:t>
      </w:r>
      <w:r w:rsidR="00CE4226" w:rsidRPr="00475483">
        <w:rPr>
          <w:lang w:eastAsia="zh-CN"/>
        </w:rPr>
        <w:t>ly</w:t>
      </w:r>
      <w:r w:rsidR="001828F9" w:rsidRPr="00475483">
        <w:rPr>
          <w:lang w:eastAsia="zh-CN"/>
        </w:rPr>
        <w:t xml:space="preserve"> stored master secret of </w:t>
      </w:r>
      <w:r w:rsidR="00CE4226" w:rsidRPr="00475483">
        <w:rPr>
          <w:lang w:eastAsia="zh-CN"/>
        </w:rPr>
        <w:t xml:space="preserve">the </w:t>
      </w:r>
      <w:r w:rsidR="001828F9" w:rsidRPr="00475483">
        <w:rPr>
          <w:lang w:eastAsia="zh-CN"/>
        </w:rPr>
        <w:t xml:space="preserve">ID-PKC system and </w:t>
      </w:r>
      <w:r w:rsidR="00CE4226" w:rsidRPr="00475483">
        <w:rPr>
          <w:lang w:eastAsia="zh-CN"/>
        </w:rPr>
        <w:t xml:space="preserve">the </w:t>
      </w:r>
      <w:r w:rsidR="001828F9" w:rsidRPr="00475483">
        <w:rPr>
          <w:lang w:eastAsia="zh-CN"/>
        </w:rPr>
        <w:t>user</w:t>
      </w:r>
      <w:r w:rsidR="00AC77E5" w:rsidRPr="00475483">
        <w:rPr>
          <w:lang w:eastAsia="zh-CN"/>
        </w:rPr>
        <w:t>'</w:t>
      </w:r>
      <w:r w:rsidR="001828F9" w:rsidRPr="00475483">
        <w:rPr>
          <w:lang w:eastAsia="zh-CN"/>
        </w:rPr>
        <w:t xml:space="preserve">s identity. The private key is distributed to </w:t>
      </w:r>
      <w:r w:rsidR="00CE4226" w:rsidRPr="00475483">
        <w:rPr>
          <w:lang w:eastAsia="zh-CN"/>
        </w:rPr>
        <w:t xml:space="preserve">the </w:t>
      </w:r>
      <w:r w:rsidR="001828F9" w:rsidRPr="00475483">
        <w:rPr>
          <w:lang w:eastAsia="zh-CN"/>
        </w:rPr>
        <w:t>user via a secure channel, which provides confidentiality and integrity protection.</w:t>
      </w:r>
      <w:bookmarkEnd w:id="38"/>
    </w:p>
    <w:p w14:paraId="59F42D37" w14:textId="6029B1BB" w:rsidR="001828F9" w:rsidRPr="00475483" w:rsidRDefault="001828F9" w:rsidP="00C66F8F">
      <w:pPr>
        <w:pStyle w:val="Note"/>
        <w:spacing w:line="280" w:lineRule="exact"/>
        <w:rPr>
          <w:lang w:eastAsia="zh-CN"/>
        </w:rPr>
      </w:pPr>
      <w:r w:rsidRPr="00475483">
        <w:rPr>
          <w:lang w:eastAsia="zh-CN"/>
        </w:rPr>
        <w:t>NOTE – Adapted from [b-</w:t>
      </w:r>
      <w:r w:rsidR="009A50EB">
        <w:rPr>
          <w:lang w:eastAsia="zh-CN"/>
        </w:rPr>
        <w:t>IETF RFC 5408</w:t>
      </w:r>
      <w:r w:rsidRPr="00475483">
        <w:rPr>
          <w:lang w:eastAsia="zh-CN"/>
        </w:rPr>
        <w:t>]</w:t>
      </w:r>
    </w:p>
    <w:p w14:paraId="077779D1" w14:textId="69EEEBAD" w:rsidR="001828F9" w:rsidRPr="00475483" w:rsidRDefault="00B813B3" w:rsidP="00C66F8F">
      <w:pPr>
        <w:spacing w:line="280" w:lineRule="exact"/>
      </w:pPr>
      <w:bookmarkStart w:id="39" w:name="_Toc128252987"/>
      <w:r w:rsidRPr="00C038A7">
        <w:rPr>
          <w:b/>
          <w:bCs/>
          <w:lang w:eastAsia="zh-CN"/>
        </w:rPr>
        <w:t>3.2.6</w:t>
      </w:r>
      <w:r w:rsidRPr="00475483">
        <w:rPr>
          <w:b/>
          <w:lang w:eastAsia="zh-CN"/>
        </w:rPr>
        <w:tab/>
      </w:r>
      <w:r w:rsidR="001828F9" w:rsidRPr="00475483">
        <w:rPr>
          <w:b/>
          <w:bCs/>
          <w:lang w:eastAsia="zh-CN"/>
        </w:rPr>
        <w:t>public parameter server (PPS)</w:t>
      </w:r>
      <w:r w:rsidR="001828F9" w:rsidRPr="00475483">
        <w:rPr>
          <w:lang w:eastAsia="zh-CN"/>
        </w:rPr>
        <w:t xml:space="preserve">: </w:t>
      </w:r>
      <w:r w:rsidR="00E83258" w:rsidRPr="00475483">
        <w:rPr>
          <w:lang w:eastAsia="zh-CN"/>
        </w:rPr>
        <w:t xml:space="preserve">A </w:t>
      </w:r>
      <w:r w:rsidR="00DB4CCA" w:rsidRPr="00475483">
        <w:rPr>
          <w:lang w:eastAsia="zh-CN"/>
        </w:rPr>
        <w:t>server</w:t>
      </w:r>
      <w:r w:rsidR="001828F9" w:rsidRPr="00475483">
        <w:rPr>
          <w:lang w:eastAsia="zh-CN"/>
        </w:rPr>
        <w:t xml:space="preserve"> </w:t>
      </w:r>
      <w:r w:rsidR="00DB4CCA" w:rsidRPr="00475483">
        <w:rPr>
          <w:lang w:eastAsia="zh-CN"/>
        </w:rPr>
        <w:t xml:space="preserve">whose function is to </w:t>
      </w:r>
      <w:r w:rsidR="001828F9" w:rsidRPr="00475483">
        <w:rPr>
          <w:lang w:eastAsia="zh-CN"/>
        </w:rPr>
        <w:t xml:space="preserve">provide public parameters of </w:t>
      </w:r>
      <w:r w:rsidR="00BA3D03">
        <w:rPr>
          <w:lang w:eastAsia="zh-CN"/>
        </w:rPr>
        <w:t xml:space="preserve">the </w:t>
      </w:r>
      <w:r w:rsidR="001828F9" w:rsidRPr="00475483">
        <w:rPr>
          <w:lang w:eastAsia="zh-CN"/>
        </w:rPr>
        <w:t>ID-PKC system and policy information that describes the operation of a PKG to users.</w:t>
      </w:r>
      <w:bookmarkEnd w:id="39"/>
    </w:p>
    <w:p w14:paraId="0D88EA72" w14:textId="64FEB1A3" w:rsidR="001828F9" w:rsidRPr="00475483" w:rsidRDefault="001828F9" w:rsidP="00C66F8F">
      <w:pPr>
        <w:pStyle w:val="Note"/>
        <w:spacing w:line="280" w:lineRule="exact"/>
        <w:rPr>
          <w:lang w:eastAsia="zh-CN"/>
        </w:rPr>
      </w:pPr>
      <w:r w:rsidRPr="00475483">
        <w:rPr>
          <w:lang w:eastAsia="zh-CN"/>
        </w:rPr>
        <w:t>NOTE – Adapted from [b-</w:t>
      </w:r>
      <w:r w:rsidR="009A50EB">
        <w:rPr>
          <w:lang w:eastAsia="zh-CN"/>
        </w:rPr>
        <w:t>IETF RFC 5408</w:t>
      </w:r>
      <w:r w:rsidRPr="00475483">
        <w:rPr>
          <w:lang w:eastAsia="zh-CN"/>
        </w:rPr>
        <w:t>]</w:t>
      </w:r>
    </w:p>
    <w:p w14:paraId="5896CEA3" w14:textId="04A2840F" w:rsidR="001828F9" w:rsidRPr="00475483" w:rsidRDefault="00D03DF6" w:rsidP="00C66F8F">
      <w:pPr>
        <w:spacing w:line="280" w:lineRule="exact"/>
      </w:pPr>
      <w:bookmarkStart w:id="40" w:name="_Toc128252988"/>
      <w:r w:rsidRPr="00C038A7">
        <w:rPr>
          <w:b/>
          <w:bCs/>
          <w:lang w:eastAsia="zh-CN"/>
        </w:rPr>
        <w:t>3.2.7</w:t>
      </w:r>
      <w:r w:rsidRPr="00475483">
        <w:rPr>
          <w:b/>
          <w:lang w:eastAsia="zh-CN"/>
        </w:rPr>
        <w:tab/>
      </w:r>
      <w:r w:rsidR="001828F9" w:rsidRPr="00475483">
        <w:rPr>
          <w:b/>
          <w:bCs/>
        </w:rPr>
        <w:t xml:space="preserve">permissioned </w:t>
      </w:r>
      <w:r w:rsidR="00BA3D03" w:rsidRPr="00475483">
        <w:rPr>
          <w:b/>
          <w:bCs/>
        </w:rPr>
        <w:t>distributed ledger technology</w:t>
      </w:r>
      <w:r w:rsidR="00BA3D03" w:rsidRPr="00475483" w:rsidDel="00BA3D03">
        <w:rPr>
          <w:b/>
          <w:bCs/>
          <w:lang w:eastAsia="zh-CN"/>
        </w:rPr>
        <w:t xml:space="preserve"> </w:t>
      </w:r>
      <w:r w:rsidR="001828F9" w:rsidRPr="00475483">
        <w:rPr>
          <w:b/>
          <w:bCs/>
        </w:rPr>
        <w:t>syste</w:t>
      </w:r>
      <w:r w:rsidR="001828F9" w:rsidRPr="00475483">
        <w:rPr>
          <w:b/>
          <w:bCs/>
          <w:lang w:eastAsia="zh-CN"/>
        </w:rPr>
        <w:t>m</w:t>
      </w:r>
      <w:r w:rsidR="001828F9" w:rsidRPr="00475483">
        <w:rPr>
          <w:lang w:eastAsia="zh-CN"/>
        </w:rPr>
        <w:t xml:space="preserve">: </w:t>
      </w:r>
      <w:r w:rsidR="00CB6607" w:rsidRPr="00475483">
        <w:rPr>
          <w:lang w:eastAsia="zh-CN"/>
        </w:rPr>
        <w:t>A</w:t>
      </w:r>
      <w:r w:rsidR="001828F9" w:rsidRPr="00475483">
        <w:rPr>
          <w:lang w:eastAsia="zh-CN"/>
        </w:rPr>
        <w:t xml:space="preserve"> </w:t>
      </w:r>
      <w:r w:rsidR="00BA3D03" w:rsidRPr="00843909">
        <w:t>distributed ledger technology</w:t>
      </w:r>
      <w:r w:rsidR="00BA3D03" w:rsidRPr="00BA3D03" w:rsidDel="00BA3D03">
        <w:rPr>
          <w:lang w:eastAsia="zh-CN"/>
        </w:rPr>
        <w:t xml:space="preserve"> </w:t>
      </w:r>
      <w:r w:rsidR="00BA3D03">
        <w:rPr>
          <w:lang w:eastAsia="zh-CN"/>
        </w:rPr>
        <w:t>(</w:t>
      </w:r>
      <w:r w:rsidR="001828F9" w:rsidRPr="00BA3D03">
        <w:rPr>
          <w:lang w:eastAsia="zh-CN"/>
        </w:rPr>
        <w:t>DLT</w:t>
      </w:r>
      <w:r w:rsidR="00BA3D03">
        <w:rPr>
          <w:lang w:eastAsia="zh-CN"/>
        </w:rPr>
        <w:t>)</w:t>
      </w:r>
      <w:r w:rsidR="001828F9" w:rsidRPr="00475483">
        <w:rPr>
          <w:lang w:eastAsia="zh-CN"/>
        </w:rPr>
        <w:t xml:space="preserve"> </w:t>
      </w:r>
      <w:r w:rsidR="001828F9" w:rsidRPr="00475483">
        <w:rPr>
          <w:lang w:eastAsia="ko-KR"/>
        </w:rPr>
        <w:t>system in which permissions are required to maintain and operate a node.</w:t>
      </w:r>
      <w:bookmarkEnd w:id="40"/>
    </w:p>
    <w:p w14:paraId="2C821809" w14:textId="77777777" w:rsidR="001828F9" w:rsidRPr="00475483" w:rsidRDefault="001828F9" w:rsidP="00C66F8F">
      <w:pPr>
        <w:pStyle w:val="Note"/>
        <w:spacing w:line="280" w:lineRule="exact"/>
        <w:rPr>
          <w:lang w:eastAsia="zh-CN"/>
        </w:rPr>
      </w:pPr>
      <w:r w:rsidRPr="00475483">
        <w:rPr>
          <w:lang w:eastAsia="zh-CN"/>
        </w:rPr>
        <w:t>NOTE – Adapted from [</w:t>
      </w:r>
      <w:r w:rsidR="00A22A29" w:rsidRPr="00475483">
        <w:rPr>
          <w:lang w:eastAsia="zh-CN"/>
        </w:rPr>
        <w:t>b-</w:t>
      </w:r>
      <w:r w:rsidRPr="00475483">
        <w:rPr>
          <w:lang w:eastAsia="zh-CN"/>
        </w:rPr>
        <w:t>ITU-T X.1400].</w:t>
      </w:r>
    </w:p>
    <w:p w14:paraId="0CE64B7C" w14:textId="532F766B" w:rsidR="00F4457D" w:rsidRPr="00475483" w:rsidRDefault="00E83258" w:rsidP="00E83258">
      <w:pPr>
        <w:pStyle w:val="Heading1"/>
      </w:pPr>
      <w:bookmarkStart w:id="41" w:name="_Toc130904022"/>
      <w:bookmarkStart w:id="42" w:name="_Toc131661553"/>
      <w:bookmarkStart w:id="43" w:name="_Toc135718615"/>
      <w:r w:rsidRPr="00475483">
        <w:t>4</w:t>
      </w:r>
      <w:r w:rsidRPr="00475483">
        <w:tab/>
      </w:r>
      <w:r w:rsidR="00F4457D" w:rsidRPr="00475483">
        <w:t>Abbreviations and acronyms</w:t>
      </w:r>
      <w:bookmarkEnd w:id="41"/>
      <w:bookmarkEnd w:id="42"/>
      <w:bookmarkEnd w:id="43"/>
    </w:p>
    <w:p w14:paraId="79EA801A" w14:textId="32ED2933" w:rsidR="00F4457D" w:rsidRPr="00475483" w:rsidRDefault="00F4457D" w:rsidP="00F4457D">
      <w:pPr>
        <w:rPr>
          <w:lang w:eastAsia="zh-CN"/>
        </w:rPr>
      </w:pPr>
      <w:r w:rsidRPr="00475483">
        <w:t xml:space="preserve">This </w:t>
      </w:r>
      <w:r w:rsidR="007A68C1" w:rsidRPr="00475483">
        <w:t xml:space="preserve">Technical </w:t>
      </w:r>
      <w:r w:rsidR="00C66F8F" w:rsidRPr="00475483">
        <w:t>R</w:t>
      </w:r>
      <w:r w:rsidR="007A68C1" w:rsidRPr="00475483">
        <w:t>eport</w:t>
      </w:r>
      <w:r w:rsidRPr="00475483">
        <w:t xml:space="preserve"> uses the following abbreviations and acronyms:</w:t>
      </w:r>
    </w:p>
    <w:p w14:paraId="34415E28" w14:textId="52A01FBB" w:rsidR="00AD7298" w:rsidRPr="00475483" w:rsidRDefault="00AD7298" w:rsidP="00C66F8F">
      <w:pPr>
        <w:tabs>
          <w:tab w:val="clear" w:pos="794"/>
          <w:tab w:val="clear" w:pos="1191"/>
        </w:tabs>
        <w:spacing w:line="280" w:lineRule="exact"/>
        <w:rPr>
          <w:color w:val="0D0D0D"/>
          <w:lang w:eastAsia="zh-CN"/>
        </w:rPr>
      </w:pPr>
      <w:r w:rsidRPr="00475483">
        <w:rPr>
          <w:color w:val="0D0D0D"/>
          <w:lang w:eastAsia="zh-CN"/>
        </w:rPr>
        <w:t>CA</w:t>
      </w:r>
      <w:r w:rsidR="00A169B5" w:rsidRPr="00475483">
        <w:rPr>
          <w:color w:val="0D0D0D"/>
          <w:lang w:eastAsia="zh-CN"/>
        </w:rPr>
        <w:tab/>
      </w:r>
      <w:r w:rsidRPr="00475483">
        <w:rPr>
          <w:color w:val="0D0D0D"/>
          <w:lang w:eastAsia="zh-CN"/>
        </w:rPr>
        <w:t>Certification Authority</w:t>
      </w:r>
    </w:p>
    <w:p w14:paraId="4AC5EFFC" w14:textId="2A9D161A" w:rsidR="00E95799" w:rsidRPr="00475483" w:rsidRDefault="00E95799" w:rsidP="00C66F8F">
      <w:pPr>
        <w:tabs>
          <w:tab w:val="clear" w:pos="794"/>
          <w:tab w:val="clear" w:pos="1191"/>
        </w:tabs>
        <w:spacing w:line="280" w:lineRule="exact"/>
        <w:rPr>
          <w:color w:val="0D0D0D"/>
          <w:lang w:eastAsia="zh-CN"/>
        </w:rPr>
      </w:pPr>
      <w:r w:rsidRPr="00475483">
        <w:rPr>
          <w:color w:val="0D0D0D"/>
          <w:lang w:eastAsia="zh-CN"/>
        </w:rPr>
        <w:t>DLT</w:t>
      </w:r>
      <w:r w:rsidRPr="00475483">
        <w:rPr>
          <w:color w:val="0D0D0D"/>
          <w:lang w:eastAsia="zh-CN"/>
        </w:rPr>
        <w:tab/>
        <w:t>Distributed Led</w:t>
      </w:r>
      <w:r w:rsidR="00BA3D03">
        <w:rPr>
          <w:color w:val="0D0D0D"/>
          <w:lang w:eastAsia="zh-CN"/>
        </w:rPr>
        <w:t>g</w:t>
      </w:r>
      <w:r w:rsidRPr="00475483">
        <w:rPr>
          <w:color w:val="0D0D0D"/>
          <w:lang w:eastAsia="zh-CN"/>
        </w:rPr>
        <w:t>er Technology</w:t>
      </w:r>
    </w:p>
    <w:p w14:paraId="2726FD75" w14:textId="6780B6EE" w:rsidR="00BB7111" w:rsidRPr="00475483" w:rsidRDefault="00E95799" w:rsidP="00C66F8F">
      <w:pPr>
        <w:tabs>
          <w:tab w:val="clear" w:pos="794"/>
          <w:tab w:val="clear" w:pos="1191"/>
        </w:tabs>
        <w:spacing w:line="280" w:lineRule="exact"/>
        <w:rPr>
          <w:color w:val="0D0D0D"/>
          <w:lang w:eastAsia="zh-CN"/>
        </w:rPr>
      </w:pPr>
      <w:r w:rsidRPr="00475483">
        <w:rPr>
          <w:color w:val="0D0D0D"/>
          <w:lang w:eastAsia="zh-CN"/>
        </w:rPr>
        <w:t>ID-PKC</w:t>
      </w:r>
      <w:r w:rsidRPr="00475483">
        <w:rPr>
          <w:color w:val="0D0D0D"/>
          <w:lang w:eastAsia="zh-CN"/>
        </w:rPr>
        <w:tab/>
        <w:t>Identity</w:t>
      </w:r>
      <w:r w:rsidR="001828F9" w:rsidRPr="00475483">
        <w:rPr>
          <w:color w:val="0D0D0D"/>
          <w:lang w:eastAsia="zh-CN"/>
        </w:rPr>
        <w:t>-</w:t>
      </w:r>
      <w:r w:rsidRPr="00475483">
        <w:rPr>
          <w:color w:val="0D0D0D"/>
          <w:lang w:eastAsia="zh-CN"/>
        </w:rPr>
        <w:t>based Public</w:t>
      </w:r>
      <w:r w:rsidR="00475483">
        <w:rPr>
          <w:color w:val="0D0D0D"/>
          <w:lang w:eastAsia="zh-CN"/>
        </w:rPr>
        <w:t>-</w:t>
      </w:r>
      <w:r w:rsidRPr="00475483">
        <w:rPr>
          <w:color w:val="0D0D0D"/>
          <w:lang w:eastAsia="zh-CN"/>
        </w:rPr>
        <w:t xml:space="preserve">Key </w:t>
      </w:r>
      <w:r w:rsidR="001828F9" w:rsidRPr="00475483">
        <w:rPr>
          <w:color w:val="0D0D0D"/>
          <w:lang w:eastAsia="zh-CN"/>
        </w:rPr>
        <w:t>Cryptogra</w:t>
      </w:r>
      <w:r w:rsidR="00BA3D03">
        <w:rPr>
          <w:color w:val="0D0D0D"/>
          <w:lang w:eastAsia="zh-CN"/>
        </w:rPr>
        <w:t>p</w:t>
      </w:r>
      <w:r w:rsidR="001828F9" w:rsidRPr="00475483">
        <w:rPr>
          <w:color w:val="0D0D0D"/>
          <w:lang w:eastAsia="zh-CN"/>
        </w:rPr>
        <w:t>hy</w:t>
      </w:r>
    </w:p>
    <w:p w14:paraId="1DD64487" w14:textId="2DF42BD6" w:rsidR="00E95799" w:rsidRPr="00475483" w:rsidRDefault="00E95799" w:rsidP="00C66F8F">
      <w:pPr>
        <w:tabs>
          <w:tab w:val="clear" w:pos="794"/>
          <w:tab w:val="clear" w:pos="1191"/>
        </w:tabs>
        <w:spacing w:line="280" w:lineRule="exact"/>
        <w:rPr>
          <w:color w:val="0D0D0D"/>
          <w:lang w:eastAsia="zh-CN"/>
        </w:rPr>
      </w:pPr>
      <w:r w:rsidRPr="00475483">
        <w:rPr>
          <w:color w:val="0D0D0D"/>
          <w:lang w:eastAsia="zh-CN"/>
        </w:rPr>
        <w:t>IMS</w:t>
      </w:r>
      <w:r w:rsidRPr="00475483">
        <w:rPr>
          <w:color w:val="0D0D0D"/>
          <w:lang w:eastAsia="zh-CN"/>
        </w:rPr>
        <w:tab/>
        <w:t>Identity Management Server</w:t>
      </w:r>
    </w:p>
    <w:p w14:paraId="400FAC69" w14:textId="44D4F731" w:rsidR="00E95799" w:rsidRPr="00475483" w:rsidRDefault="00E95799" w:rsidP="00C66F8F">
      <w:pPr>
        <w:tabs>
          <w:tab w:val="clear" w:pos="794"/>
          <w:tab w:val="clear" w:pos="1191"/>
        </w:tabs>
        <w:spacing w:line="280" w:lineRule="exact"/>
        <w:rPr>
          <w:color w:val="0D0D0D"/>
          <w:lang w:eastAsia="zh-CN"/>
        </w:rPr>
      </w:pPr>
      <w:r w:rsidRPr="00475483">
        <w:rPr>
          <w:color w:val="0D0D0D"/>
          <w:lang w:eastAsia="zh-CN"/>
        </w:rPr>
        <w:t>IRL</w:t>
      </w:r>
      <w:r w:rsidRPr="00475483">
        <w:rPr>
          <w:color w:val="0D0D0D"/>
          <w:lang w:eastAsia="zh-CN"/>
        </w:rPr>
        <w:tab/>
        <w:t>Identity Revocation List</w:t>
      </w:r>
    </w:p>
    <w:p w14:paraId="345608EB" w14:textId="4FF6C2E5" w:rsidR="00E95799" w:rsidRPr="00475483" w:rsidRDefault="00E95799" w:rsidP="00C66F8F">
      <w:pPr>
        <w:tabs>
          <w:tab w:val="clear" w:pos="794"/>
          <w:tab w:val="clear" w:pos="1191"/>
        </w:tabs>
        <w:spacing w:line="280" w:lineRule="exact"/>
        <w:rPr>
          <w:color w:val="0D0D0D"/>
          <w:lang w:eastAsia="zh-CN"/>
        </w:rPr>
      </w:pPr>
      <w:r w:rsidRPr="00475483">
        <w:rPr>
          <w:color w:val="0D0D0D"/>
          <w:lang w:eastAsia="zh-CN"/>
        </w:rPr>
        <w:t>KGC</w:t>
      </w:r>
      <w:r w:rsidRPr="00475483">
        <w:rPr>
          <w:color w:val="0D0D0D"/>
          <w:lang w:eastAsia="zh-CN"/>
        </w:rPr>
        <w:tab/>
        <w:t>Key Generation Cent</w:t>
      </w:r>
      <w:r w:rsidR="00552E45">
        <w:rPr>
          <w:color w:val="0D0D0D"/>
          <w:lang w:eastAsia="zh-CN"/>
        </w:rPr>
        <w:t>re</w:t>
      </w:r>
    </w:p>
    <w:p w14:paraId="306BAAF7" w14:textId="489F9D63" w:rsidR="00AD7298" w:rsidRPr="00475483" w:rsidRDefault="00AD7298" w:rsidP="00C66F8F">
      <w:pPr>
        <w:tabs>
          <w:tab w:val="clear" w:pos="794"/>
          <w:tab w:val="clear" w:pos="1191"/>
        </w:tabs>
        <w:spacing w:line="280" w:lineRule="exact"/>
        <w:rPr>
          <w:color w:val="0D0D0D"/>
          <w:lang w:eastAsia="zh-CN"/>
        </w:rPr>
      </w:pPr>
      <w:r w:rsidRPr="00475483">
        <w:rPr>
          <w:color w:val="0D0D0D"/>
          <w:lang w:eastAsia="zh-CN"/>
        </w:rPr>
        <w:t>PKC</w:t>
      </w:r>
      <w:r w:rsidR="00A169B5" w:rsidRPr="00475483">
        <w:rPr>
          <w:color w:val="0D0D0D"/>
          <w:lang w:eastAsia="zh-CN"/>
        </w:rPr>
        <w:tab/>
      </w:r>
      <w:r w:rsidRPr="00475483">
        <w:rPr>
          <w:color w:val="0D0D0D"/>
          <w:lang w:eastAsia="zh-CN"/>
        </w:rPr>
        <w:t>Public</w:t>
      </w:r>
      <w:r w:rsidR="00475483">
        <w:rPr>
          <w:color w:val="0D0D0D"/>
          <w:lang w:eastAsia="zh-CN"/>
        </w:rPr>
        <w:t>-</w:t>
      </w:r>
      <w:r w:rsidRPr="00475483">
        <w:rPr>
          <w:color w:val="0D0D0D"/>
          <w:lang w:eastAsia="zh-CN"/>
        </w:rPr>
        <w:t>Key Cryptography</w:t>
      </w:r>
    </w:p>
    <w:p w14:paraId="2D8A8CFD" w14:textId="2E65C2C5" w:rsidR="00AC6AF8" w:rsidRPr="00475483" w:rsidRDefault="00AD7298" w:rsidP="00C66F8F">
      <w:pPr>
        <w:tabs>
          <w:tab w:val="clear" w:pos="794"/>
          <w:tab w:val="clear" w:pos="1191"/>
        </w:tabs>
        <w:spacing w:line="280" w:lineRule="exact"/>
        <w:rPr>
          <w:color w:val="0D0D0D"/>
          <w:lang w:eastAsia="zh-CN"/>
        </w:rPr>
      </w:pPr>
      <w:r w:rsidRPr="00475483">
        <w:rPr>
          <w:color w:val="0D0D0D"/>
          <w:lang w:eastAsia="zh-CN"/>
        </w:rPr>
        <w:t>PKI</w:t>
      </w:r>
      <w:r w:rsidR="00A169B5" w:rsidRPr="00475483">
        <w:rPr>
          <w:color w:val="0D0D0D"/>
          <w:lang w:eastAsia="zh-CN"/>
        </w:rPr>
        <w:tab/>
      </w:r>
      <w:r w:rsidRPr="00475483">
        <w:rPr>
          <w:color w:val="0D0D0D"/>
          <w:lang w:eastAsia="zh-CN"/>
        </w:rPr>
        <w:t>Public</w:t>
      </w:r>
      <w:r w:rsidR="00475483">
        <w:rPr>
          <w:color w:val="0D0D0D"/>
          <w:lang w:eastAsia="zh-CN"/>
        </w:rPr>
        <w:t>-</w:t>
      </w:r>
      <w:r w:rsidRPr="00475483">
        <w:rPr>
          <w:color w:val="0D0D0D"/>
          <w:lang w:eastAsia="zh-CN"/>
        </w:rPr>
        <w:t>Key Infrastructure</w:t>
      </w:r>
    </w:p>
    <w:p w14:paraId="374F95C9" w14:textId="10EDD750" w:rsidR="001828F9" w:rsidRPr="00475483" w:rsidRDefault="001828F9" w:rsidP="00C66F8F">
      <w:pPr>
        <w:tabs>
          <w:tab w:val="clear" w:pos="794"/>
          <w:tab w:val="clear" w:pos="1191"/>
        </w:tabs>
        <w:spacing w:line="280" w:lineRule="exact"/>
        <w:rPr>
          <w:color w:val="0D0D0D"/>
          <w:lang w:eastAsia="zh-CN"/>
        </w:rPr>
      </w:pPr>
      <w:r w:rsidRPr="00475483">
        <w:rPr>
          <w:color w:val="0D0D0D"/>
          <w:lang w:eastAsia="zh-CN"/>
        </w:rPr>
        <w:t>PKI-PKC</w:t>
      </w:r>
      <w:r w:rsidRPr="00475483">
        <w:rPr>
          <w:color w:val="0D0D0D"/>
          <w:lang w:eastAsia="zh-CN"/>
        </w:rPr>
        <w:tab/>
      </w:r>
      <w:r w:rsidRPr="00C038A7">
        <w:rPr>
          <w:color w:val="000000"/>
          <w:lang w:eastAsia="zh-CN"/>
        </w:rPr>
        <w:t>PKI-based Public</w:t>
      </w:r>
      <w:r w:rsidR="00475483" w:rsidRPr="00C038A7">
        <w:rPr>
          <w:color w:val="000000"/>
          <w:lang w:eastAsia="zh-CN"/>
        </w:rPr>
        <w:t>-</w:t>
      </w:r>
      <w:r w:rsidRPr="00C038A7">
        <w:rPr>
          <w:color w:val="000000"/>
          <w:lang w:eastAsia="zh-CN"/>
        </w:rPr>
        <w:t>Key Cryptogra</w:t>
      </w:r>
      <w:r w:rsidR="00BB7111" w:rsidRPr="00C038A7">
        <w:rPr>
          <w:color w:val="000000"/>
          <w:lang w:eastAsia="zh-CN"/>
        </w:rPr>
        <w:t>p</w:t>
      </w:r>
      <w:r w:rsidRPr="00C038A7">
        <w:rPr>
          <w:color w:val="000000"/>
          <w:lang w:eastAsia="zh-CN"/>
        </w:rPr>
        <w:t>hy</w:t>
      </w:r>
    </w:p>
    <w:p w14:paraId="03320BA0" w14:textId="0F69C014" w:rsidR="005D2E26" w:rsidRPr="00475483" w:rsidRDefault="00C67B45" w:rsidP="00C66F8F">
      <w:pPr>
        <w:tabs>
          <w:tab w:val="clear" w:pos="794"/>
          <w:tab w:val="clear" w:pos="1191"/>
        </w:tabs>
        <w:spacing w:line="280" w:lineRule="exact"/>
        <w:rPr>
          <w:color w:val="0D0D0D"/>
          <w:lang w:eastAsia="zh-CN"/>
        </w:rPr>
      </w:pPr>
      <w:r w:rsidRPr="00475483">
        <w:rPr>
          <w:color w:val="0D0D0D"/>
          <w:lang w:eastAsia="zh-CN"/>
        </w:rPr>
        <w:t>PKG</w:t>
      </w:r>
      <w:r w:rsidR="00A169B5" w:rsidRPr="00475483">
        <w:rPr>
          <w:color w:val="0D0D0D"/>
          <w:lang w:eastAsia="zh-CN"/>
        </w:rPr>
        <w:tab/>
      </w:r>
      <w:r w:rsidRPr="00475483">
        <w:rPr>
          <w:color w:val="0D0D0D"/>
          <w:lang w:eastAsia="zh-CN"/>
        </w:rPr>
        <w:t>Private</w:t>
      </w:r>
      <w:r w:rsidR="00475483">
        <w:rPr>
          <w:color w:val="0D0D0D"/>
          <w:lang w:eastAsia="zh-CN"/>
        </w:rPr>
        <w:t>-</w:t>
      </w:r>
      <w:r w:rsidRPr="00475483">
        <w:rPr>
          <w:color w:val="0D0D0D"/>
          <w:lang w:eastAsia="zh-CN"/>
        </w:rPr>
        <w:t>Key Generator</w:t>
      </w:r>
    </w:p>
    <w:p w14:paraId="31F4B72B" w14:textId="4C62A902" w:rsidR="00913C5A" w:rsidRPr="00475483" w:rsidRDefault="00913C5A" w:rsidP="00C66F8F">
      <w:pPr>
        <w:tabs>
          <w:tab w:val="clear" w:pos="794"/>
          <w:tab w:val="clear" w:pos="1191"/>
        </w:tabs>
        <w:spacing w:line="280" w:lineRule="exact"/>
        <w:rPr>
          <w:color w:val="0D0D0D"/>
          <w:lang w:eastAsia="zh-CN"/>
        </w:rPr>
      </w:pPr>
      <w:r w:rsidRPr="00475483">
        <w:rPr>
          <w:color w:val="0D0D0D"/>
          <w:lang w:eastAsia="zh-CN"/>
        </w:rPr>
        <w:t>PPS</w:t>
      </w:r>
      <w:r w:rsidRPr="00475483">
        <w:rPr>
          <w:color w:val="0D0D0D"/>
          <w:lang w:eastAsia="zh-CN"/>
        </w:rPr>
        <w:tab/>
        <w:t>Public Parameter Server</w:t>
      </w:r>
    </w:p>
    <w:p w14:paraId="1423AF63" w14:textId="4930C934" w:rsidR="00DB7B91" w:rsidRPr="00475483" w:rsidRDefault="005D2E26" w:rsidP="00C66F8F">
      <w:pPr>
        <w:tabs>
          <w:tab w:val="clear" w:pos="794"/>
          <w:tab w:val="clear" w:pos="1191"/>
        </w:tabs>
        <w:spacing w:line="280" w:lineRule="exact"/>
        <w:rPr>
          <w:color w:val="0D0D0D"/>
          <w:lang w:eastAsia="zh-CN"/>
        </w:rPr>
      </w:pPr>
      <w:r w:rsidRPr="00475483">
        <w:rPr>
          <w:color w:val="0D0D0D"/>
          <w:lang w:eastAsia="zh-CN"/>
        </w:rPr>
        <w:lastRenderedPageBreak/>
        <w:t>RA</w:t>
      </w:r>
      <w:r w:rsidRPr="00475483">
        <w:rPr>
          <w:color w:val="0D0D0D"/>
          <w:lang w:eastAsia="zh-CN"/>
        </w:rPr>
        <w:tab/>
        <w:t>Registration Authority</w:t>
      </w:r>
    </w:p>
    <w:p w14:paraId="380C2D60" w14:textId="77429F1E" w:rsidR="00AD7298" w:rsidRPr="00475483" w:rsidRDefault="00BF295D" w:rsidP="00C66F8F">
      <w:pPr>
        <w:tabs>
          <w:tab w:val="clear" w:pos="794"/>
          <w:tab w:val="clear" w:pos="1191"/>
        </w:tabs>
        <w:spacing w:line="280" w:lineRule="exact"/>
        <w:rPr>
          <w:color w:val="0D0D0D"/>
          <w:lang w:eastAsia="zh-CN"/>
        </w:rPr>
      </w:pPr>
      <w:r w:rsidRPr="00475483">
        <w:rPr>
          <w:color w:val="0D0D0D"/>
          <w:lang w:eastAsia="zh-CN"/>
        </w:rPr>
        <w:t>TLS</w:t>
      </w:r>
      <w:r w:rsidR="00A169B5" w:rsidRPr="00475483">
        <w:rPr>
          <w:color w:val="0D0D0D"/>
          <w:lang w:eastAsia="zh-CN"/>
        </w:rPr>
        <w:tab/>
      </w:r>
      <w:r w:rsidRPr="00475483">
        <w:rPr>
          <w:color w:val="0D0D0D"/>
          <w:lang w:eastAsia="zh-CN"/>
        </w:rPr>
        <w:t>Transport Layer Security</w:t>
      </w:r>
    </w:p>
    <w:p w14:paraId="46358F7F" w14:textId="7A17D24C" w:rsidR="001828F9" w:rsidRPr="00475483" w:rsidRDefault="001828F9" w:rsidP="00C66F8F">
      <w:pPr>
        <w:tabs>
          <w:tab w:val="clear" w:pos="794"/>
          <w:tab w:val="clear" w:pos="1191"/>
        </w:tabs>
        <w:spacing w:line="280" w:lineRule="exact"/>
        <w:rPr>
          <w:lang w:eastAsia="zh-CN"/>
        </w:rPr>
      </w:pPr>
      <w:r w:rsidRPr="00475483">
        <w:rPr>
          <w:color w:val="0D0D0D"/>
          <w:lang w:eastAsia="zh-CN"/>
        </w:rPr>
        <w:t>TTP</w:t>
      </w:r>
      <w:r w:rsidRPr="00475483">
        <w:rPr>
          <w:color w:val="0D0D0D"/>
          <w:lang w:eastAsia="zh-CN"/>
        </w:rPr>
        <w:tab/>
        <w:t>Trusted Third</w:t>
      </w:r>
      <w:r w:rsidRPr="00475483">
        <w:rPr>
          <w:lang w:eastAsia="zh-CN"/>
        </w:rPr>
        <w:t xml:space="preserve"> Party</w:t>
      </w:r>
    </w:p>
    <w:p w14:paraId="0B23DFA3" w14:textId="01156CF3" w:rsidR="00F4457D" w:rsidRPr="00475483" w:rsidRDefault="00172331" w:rsidP="00172331">
      <w:pPr>
        <w:pStyle w:val="Heading1"/>
      </w:pPr>
      <w:bookmarkStart w:id="44" w:name="_Toc130904023"/>
      <w:bookmarkStart w:id="45" w:name="_Toc131661554"/>
      <w:bookmarkStart w:id="46" w:name="_Toc135718616"/>
      <w:r w:rsidRPr="00475483">
        <w:t>5</w:t>
      </w:r>
      <w:r w:rsidRPr="00475483">
        <w:tab/>
      </w:r>
      <w:r w:rsidR="00F4457D" w:rsidRPr="00475483">
        <w:t>Conventions</w:t>
      </w:r>
      <w:bookmarkEnd w:id="44"/>
      <w:bookmarkEnd w:id="45"/>
      <w:bookmarkEnd w:id="46"/>
    </w:p>
    <w:p w14:paraId="7A471F57" w14:textId="77777777" w:rsidR="00F4457D" w:rsidRPr="00475483" w:rsidRDefault="00A169B5" w:rsidP="00C66F8F">
      <w:pPr>
        <w:spacing w:line="280" w:lineRule="exact"/>
        <w:rPr>
          <w:lang w:eastAsia="zh-CN"/>
        </w:rPr>
      </w:pPr>
      <w:r w:rsidRPr="00475483">
        <w:rPr>
          <w:lang w:eastAsia="zh-CN"/>
        </w:rPr>
        <w:t>None.</w:t>
      </w:r>
    </w:p>
    <w:p w14:paraId="158A567A" w14:textId="271CC151" w:rsidR="00F4457D" w:rsidRPr="00475483" w:rsidRDefault="00172331" w:rsidP="00172331">
      <w:pPr>
        <w:pStyle w:val="Heading1"/>
      </w:pPr>
      <w:bookmarkStart w:id="47" w:name="_Toc130904024"/>
      <w:bookmarkStart w:id="48" w:name="_Toc131661555"/>
      <w:bookmarkStart w:id="49" w:name="_Toc135718617"/>
      <w:r w:rsidRPr="00475483">
        <w:t>6</w:t>
      </w:r>
      <w:r w:rsidRPr="00475483">
        <w:tab/>
      </w:r>
      <w:r w:rsidR="00F4457D" w:rsidRPr="00475483">
        <w:t>Overview</w:t>
      </w:r>
      <w:bookmarkEnd w:id="47"/>
      <w:bookmarkEnd w:id="48"/>
      <w:bookmarkEnd w:id="49"/>
    </w:p>
    <w:p w14:paraId="7724422F" w14:textId="310AF4F5" w:rsidR="00BF295D" w:rsidRPr="00475483" w:rsidRDefault="00BF295D" w:rsidP="00C66F8F">
      <w:pPr>
        <w:spacing w:line="280" w:lineRule="exact"/>
      </w:pPr>
      <w:r w:rsidRPr="00475483">
        <w:t>Secure communications take place not only within an operator</w:t>
      </w:r>
      <w:r w:rsidR="00AC77E5" w:rsidRPr="00475483">
        <w:rPr>
          <w:lang w:eastAsia="zh-CN"/>
        </w:rPr>
        <w:t>'</w:t>
      </w:r>
      <w:r w:rsidRPr="00475483">
        <w:t>s network but also across operators</w:t>
      </w:r>
      <w:r w:rsidR="00AC77E5" w:rsidRPr="00475483">
        <w:rPr>
          <w:lang w:eastAsia="zh-CN"/>
        </w:rPr>
        <w:t>'</w:t>
      </w:r>
      <w:r w:rsidRPr="00475483">
        <w:t xml:space="preserve"> networks as network operators run their own network independently. Public</w:t>
      </w:r>
      <w:r w:rsidR="00475483">
        <w:t>-</w:t>
      </w:r>
      <w:r w:rsidRPr="00475483">
        <w:t xml:space="preserve">key cryptography is an essential method used for secure communications. It is </w:t>
      </w:r>
      <w:r w:rsidR="00913C5A" w:rsidRPr="00475483">
        <w:t>easy</w:t>
      </w:r>
      <w:r w:rsidRPr="00475483">
        <w:t xml:space="preserve"> for an operator to perform secure communication inside its own network as the trust of public keys can be well managed within a network. However, it is difficult to realize secure across-domain communications as there are many trust roots for public keys in this context.</w:t>
      </w:r>
    </w:p>
    <w:p w14:paraId="450C0A4C" w14:textId="0D80B7BA" w:rsidR="00BF295D" w:rsidRPr="00475483" w:rsidRDefault="00F05EA4" w:rsidP="00C66F8F">
      <w:pPr>
        <w:spacing w:line="280" w:lineRule="exact"/>
        <w:rPr>
          <w:lang w:eastAsia="zh-CN"/>
        </w:rPr>
      </w:pPr>
      <w:r>
        <w:rPr>
          <w:lang w:eastAsia="zh-CN"/>
        </w:rPr>
        <w:t>The p</w:t>
      </w:r>
      <w:r w:rsidR="00BF295D" w:rsidRPr="00475483">
        <w:rPr>
          <w:lang w:eastAsia="zh-CN"/>
        </w:rPr>
        <w:t>ublic</w:t>
      </w:r>
      <w:r w:rsidR="00475483">
        <w:rPr>
          <w:lang w:eastAsia="zh-CN"/>
        </w:rPr>
        <w:t>-</w:t>
      </w:r>
      <w:r w:rsidR="00BF295D" w:rsidRPr="00475483">
        <w:rPr>
          <w:lang w:eastAsia="zh-CN"/>
        </w:rPr>
        <w:t xml:space="preserve">key </w:t>
      </w:r>
      <w:r w:rsidR="00EC7D60" w:rsidRPr="00475483">
        <w:rPr>
          <w:lang w:eastAsia="zh-CN"/>
        </w:rPr>
        <w:t>cryptosystem</w:t>
      </w:r>
      <w:r w:rsidR="00BF295D" w:rsidRPr="00475483">
        <w:rPr>
          <w:lang w:eastAsia="zh-CN"/>
        </w:rPr>
        <w:t xml:space="preserve"> has become the foundation for secure communications since it</w:t>
      </w:r>
      <w:r w:rsidR="001E54C2">
        <w:rPr>
          <w:lang w:eastAsia="zh-CN"/>
        </w:rPr>
        <w:t>'</w:t>
      </w:r>
      <w:r>
        <w:rPr>
          <w:lang w:eastAsia="zh-CN"/>
        </w:rPr>
        <w:t>s</w:t>
      </w:r>
      <w:r w:rsidR="00BF295D" w:rsidRPr="00475483">
        <w:rPr>
          <w:lang w:eastAsia="zh-CN"/>
        </w:rPr>
        <w:t xml:space="preserve"> i</w:t>
      </w:r>
      <w:r w:rsidR="00E11EBA" w:rsidRPr="00475483">
        <w:rPr>
          <w:lang w:eastAsia="zh-CN"/>
        </w:rPr>
        <w:t>nvent</w:t>
      </w:r>
      <w:r>
        <w:rPr>
          <w:lang w:eastAsia="zh-CN"/>
        </w:rPr>
        <w:t>ion</w:t>
      </w:r>
      <w:r w:rsidR="00E11EBA" w:rsidRPr="00475483">
        <w:rPr>
          <w:lang w:eastAsia="zh-CN"/>
        </w:rPr>
        <w:t xml:space="preserve"> [b-Diffie]</w:t>
      </w:r>
      <w:r w:rsidR="00BF295D" w:rsidRPr="00475483">
        <w:rPr>
          <w:lang w:eastAsia="zh-CN"/>
        </w:rPr>
        <w:t xml:space="preserve">. </w:t>
      </w:r>
      <w:r w:rsidR="00913C5A" w:rsidRPr="00475483">
        <w:rPr>
          <w:lang w:eastAsia="zh-CN"/>
        </w:rPr>
        <w:t>I</w:t>
      </w:r>
      <w:r w:rsidR="00BF295D" w:rsidRPr="00475483">
        <w:rPr>
          <w:lang w:eastAsia="zh-CN"/>
        </w:rPr>
        <w:t xml:space="preserve">t </w:t>
      </w:r>
      <w:r w:rsidR="00D03DF6" w:rsidRPr="00475483">
        <w:rPr>
          <w:lang w:eastAsia="zh-CN"/>
        </w:rPr>
        <w:t>can</w:t>
      </w:r>
      <w:r w:rsidR="00BF295D" w:rsidRPr="00475483">
        <w:rPr>
          <w:lang w:eastAsia="zh-CN"/>
        </w:rPr>
        <w:t xml:space="preserve"> provide fundamental security primitives including confidentiality, authenticity and non-repudiation. </w:t>
      </w:r>
      <w:r>
        <w:rPr>
          <w:lang w:eastAsia="zh-CN"/>
        </w:rPr>
        <w:t>A c</w:t>
      </w:r>
      <w:r w:rsidR="00BF295D" w:rsidRPr="00475483">
        <w:rPr>
          <w:lang w:eastAsia="zh-CN"/>
        </w:rPr>
        <w:t>onventional public</w:t>
      </w:r>
      <w:r w:rsidR="00475483">
        <w:rPr>
          <w:lang w:eastAsia="zh-CN"/>
        </w:rPr>
        <w:t>-</w:t>
      </w:r>
      <w:r w:rsidR="00BF295D" w:rsidRPr="00475483">
        <w:rPr>
          <w:lang w:eastAsia="zh-CN"/>
        </w:rPr>
        <w:t>key cryptosystem relies on public</w:t>
      </w:r>
      <w:r w:rsidR="00475483">
        <w:rPr>
          <w:lang w:eastAsia="zh-CN"/>
        </w:rPr>
        <w:t>-</w:t>
      </w:r>
      <w:r w:rsidR="00BF295D" w:rsidRPr="00475483">
        <w:rPr>
          <w:lang w:eastAsia="zh-CN"/>
        </w:rPr>
        <w:t>key infrastructure (PKI) to assure the authenticity of the public key</w:t>
      </w:r>
      <w:r w:rsidR="005A66F0" w:rsidRPr="00475483">
        <w:rPr>
          <w:lang w:eastAsia="zh-CN"/>
        </w:rPr>
        <w:t>s</w:t>
      </w:r>
      <w:r w:rsidR="00BF295D" w:rsidRPr="00475483">
        <w:rPr>
          <w:lang w:eastAsia="zh-CN"/>
        </w:rPr>
        <w:t>. The public key and identity of a user are cryptographic</w:t>
      </w:r>
      <w:r>
        <w:rPr>
          <w:lang w:eastAsia="zh-CN"/>
        </w:rPr>
        <w:t>ally</w:t>
      </w:r>
      <w:r w:rsidR="00BF295D" w:rsidRPr="00475483">
        <w:rPr>
          <w:lang w:eastAsia="zh-CN"/>
        </w:rPr>
        <w:t xml:space="preserve"> bound by using the digital signature, and they constitute the main components of the certificate for the user. </w:t>
      </w:r>
      <w:r w:rsidR="00D03DF6" w:rsidRPr="00475483">
        <w:rPr>
          <w:lang w:eastAsia="zh-CN"/>
        </w:rPr>
        <w:t>Thus,</w:t>
      </w:r>
      <w:r w:rsidR="00F54928" w:rsidRPr="00475483">
        <w:rPr>
          <w:lang w:eastAsia="zh-CN"/>
        </w:rPr>
        <w:t xml:space="preserve"> </w:t>
      </w:r>
      <w:r>
        <w:rPr>
          <w:lang w:eastAsia="zh-CN"/>
        </w:rPr>
        <w:t xml:space="preserve">the </w:t>
      </w:r>
      <w:r w:rsidR="00F54928" w:rsidRPr="00475483">
        <w:rPr>
          <w:lang w:eastAsia="zh-CN"/>
        </w:rPr>
        <w:t>conventional</w:t>
      </w:r>
      <w:r w:rsidR="00353078" w:rsidRPr="00475483">
        <w:rPr>
          <w:lang w:eastAsia="zh-CN"/>
        </w:rPr>
        <w:t xml:space="preserve"> public</w:t>
      </w:r>
      <w:r w:rsidR="00475483">
        <w:rPr>
          <w:lang w:eastAsia="zh-CN"/>
        </w:rPr>
        <w:t>-</w:t>
      </w:r>
      <w:r w:rsidR="00353078" w:rsidRPr="00475483">
        <w:rPr>
          <w:lang w:eastAsia="zh-CN"/>
        </w:rPr>
        <w:t xml:space="preserve">key cryptosystem is also called </w:t>
      </w:r>
      <w:r>
        <w:rPr>
          <w:lang w:eastAsia="zh-CN"/>
        </w:rPr>
        <w:t>a</w:t>
      </w:r>
      <w:r w:rsidRPr="00475483">
        <w:rPr>
          <w:lang w:eastAsia="zh-CN"/>
        </w:rPr>
        <w:t xml:space="preserve"> </w:t>
      </w:r>
      <w:r w:rsidR="00353078" w:rsidRPr="00475483">
        <w:rPr>
          <w:lang w:eastAsia="zh-CN"/>
        </w:rPr>
        <w:t>PKI-based public</w:t>
      </w:r>
      <w:r w:rsidR="00475483">
        <w:rPr>
          <w:lang w:eastAsia="zh-CN"/>
        </w:rPr>
        <w:t>-</w:t>
      </w:r>
      <w:r w:rsidR="00353078" w:rsidRPr="00475483">
        <w:rPr>
          <w:lang w:eastAsia="zh-CN"/>
        </w:rPr>
        <w:t xml:space="preserve">key cryptography (PKI-PKC) system. </w:t>
      </w:r>
      <w:r w:rsidR="00BF295D" w:rsidRPr="00475483">
        <w:rPr>
          <w:lang w:eastAsia="zh-CN"/>
        </w:rPr>
        <w:t xml:space="preserve">PKI is responsible for the certificate management, </w:t>
      </w:r>
      <w:r w:rsidR="00D03DF6" w:rsidRPr="00475483">
        <w:rPr>
          <w:lang w:eastAsia="zh-CN"/>
        </w:rPr>
        <w:t>i.e.,</w:t>
      </w:r>
      <w:r w:rsidR="00BF295D" w:rsidRPr="00475483">
        <w:rPr>
          <w:lang w:eastAsia="zh-CN"/>
        </w:rPr>
        <w:t xml:space="preserve"> certificate creation, certificate distribution and certificate revocation. The complexity of the PKI has become a great impediment to the widespread usage of the PKI-PKC system. </w:t>
      </w:r>
      <w:r w:rsidR="00F818B8" w:rsidRPr="00475483">
        <w:rPr>
          <w:lang w:eastAsia="zh-CN"/>
        </w:rPr>
        <w:t xml:space="preserve">Certification authority (CA) is the key component in PKI. </w:t>
      </w:r>
      <w:r w:rsidR="00F54928" w:rsidRPr="00475483">
        <w:rPr>
          <w:lang w:eastAsia="zh-CN"/>
        </w:rPr>
        <w:t>Usually,</w:t>
      </w:r>
      <w:r w:rsidR="00410A09" w:rsidRPr="00475483">
        <w:rPr>
          <w:lang w:eastAsia="zh-CN"/>
        </w:rPr>
        <w:t xml:space="preserve"> each operator run</w:t>
      </w:r>
      <w:r w:rsidR="00383E39" w:rsidRPr="00475483">
        <w:rPr>
          <w:lang w:eastAsia="zh-CN"/>
        </w:rPr>
        <w:t>s</w:t>
      </w:r>
      <w:r w:rsidR="00410A09" w:rsidRPr="00475483">
        <w:rPr>
          <w:lang w:eastAsia="zh-CN"/>
        </w:rPr>
        <w:t xml:space="preserve"> its own PKI</w:t>
      </w:r>
      <w:r>
        <w:rPr>
          <w:lang w:eastAsia="zh-CN"/>
        </w:rPr>
        <w:t>, meaning</w:t>
      </w:r>
      <w:r w:rsidR="00410A09" w:rsidRPr="00475483">
        <w:rPr>
          <w:lang w:eastAsia="zh-CN"/>
        </w:rPr>
        <w:t xml:space="preserve"> that </w:t>
      </w:r>
      <w:r w:rsidR="00771AA3" w:rsidRPr="00475483">
        <w:rPr>
          <w:lang w:eastAsia="zh-CN"/>
        </w:rPr>
        <w:t xml:space="preserve">the </w:t>
      </w:r>
      <w:r w:rsidR="00410A09" w:rsidRPr="00475483">
        <w:rPr>
          <w:lang w:eastAsia="zh-CN"/>
        </w:rPr>
        <w:t xml:space="preserve">trust of multi-CA becomes a key issue for secure across-domain communications. </w:t>
      </w:r>
      <w:r w:rsidR="00BF295D" w:rsidRPr="00475483">
        <w:rPr>
          <w:lang w:eastAsia="zh-CN"/>
        </w:rPr>
        <w:t>Although several schemes, such as bridge CA, are available, they are rarely applied in practice due to the</w:t>
      </w:r>
      <w:r>
        <w:rPr>
          <w:lang w:eastAsia="zh-CN"/>
        </w:rPr>
        <w:t>ir</w:t>
      </w:r>
      <w:r w:rsidR="00BF295D" w:rsidRPr="00475483">
        <w:rPr>
          <w:lang w:eastAsia="zh-CN"/>
        </w:rPr>
        <w:t xml:space="preserve"> complexity.</w:t>
      </w:r>
    </w:p>
    <w:p w14:paraId="79F3DDF2" w14:textId="685B9A1F" w:rsidR="00BF295D" w:rsidRPr="00475483" w:rsidRDefault="00BF295D" w:rsidP="00C66F8F">
      <w:pPr>
        <w:spacing w:line="280" w:lineRule="exact"/>
        <w:rPr>
          <w:lang w:eastAsia="zh-CN"/>
        </w:rPr>
      </w:pPr>
      <w:r w:rsidRPr="00475483">
        <w:rPr>
          <w:lang w:eastAsia="zh-CN"/>
        </w:rPr>
        <w:t>As an alternative approach of the public</w:t>
      </w:r>
      <w:r w:rsidR="00475483">
        <w:rPr>
          <w:lang w:eastAsia="zh-CN"/>
        </w:rPr>
        <w:t>-</w:t>
      </w:r>
      <w:r w:rsidRPr="00475483">
        <w:rPr>
          <w:lang w:eastAsia="zh-CN"/>
        </w:rPr>
        <w:t xml:space="preserve">key cryptosystem, </w:t>
      </w:r>
      <w:r w:rsidR="00F05EA4">
        <w:rPr>
          <w:lang w:eastAsia="zh-CN"/>
        </w:rPr>
        <w:t xml:space="preserve">an </w:t>
      </w:r>
      <w:r w:rsidRPr="00475483">
        <w:rPr>
          <w:lang w:eastAsia="zh-CN"/>
        </w:rPr>
        <w:t>identity-based public</w:t>
      </w:r>
      <w:r w:rsidR="00475483">
        <w:rPr>
          <w:lang w:eastAsia="zh-CN"/>
        </w:rPr>
        <w:t>-</w:t>
      </w:r>
      <w:r w:rsidRPr="00475483">
        <w:rPr>
          <w:lang w:eastAsia="zh-CN"/>
        </w:rPr>
        <w:t xml:space="preserve">key cryptography (ID-PKC) system </w:t>
      </w:r>
      <w:r w:rsidR="00301C03" w:rsidRPr="00475483">
        <w:rPr>
          <w:lang w:eastAsia="zh-CN"/>
        </w:rPr>
        <w:t>[b-Shamir]</w:t>
      </w:r>
      <w:r w:rsidR="00AF2BD2" w:rsidRPr="00475483">
        <w:rPr>
          <w:lang w:eastAsia="zh-CN"/>
        </w:rPr>
        <w:t xml:space="preserve"> and</w:t>
      </w:r>
      <w:r w:rsidR="00301C03" w:rsidRPr="00475483">
        <w:rPr>
          <w:lang w:eastAsia="zh-CN"/>
        </w:rPr>
        <w:t xml:space="preserve"> [b-</w:t>
      </w:r>
      <w:proofErr w:type="spellStart"/>
      <w:r w:rsidR="00301C03" w:rsidRPr="00475483">
        <w:rPr>
          <w:lang w:eastAsia="zh-CN"/>
        </w:rPr>
        <w:t>Boneh</w:t>
      </w:r>
      <w:proofErr w:type="spellEnd"/>
      <w:r w:rsidR="00301C03" w:rsidRPr="00475483">
        <w:rPr>
          <w:lang w:eastAsia="zh-CN"/>
        </w:rPr>
        <w:t>]</w:t>
      </w:r>
      <w:r w:rsidRPr="00475483">
        <w:rPr>
          <w:lang w:eastAsia="zh-CN"/>
        </w:rPr>
        <w:t xml:space="preserve"> has been proposed to eliminate the need for the certificate, as the publicly known identity information, such as phone numbers and email addresses, are used as the public key</w:t>
      </w:r>
      <w:r w:rsidR="00383E39" w:rsidRPr="00475483">
        <w:rPr>
          <w:lang w:eastAsia="zh-CN"/>
        </w:rPr>
        <w:t>s</w:t>
      </w:r>
      <w:r w:rsidRPr="00475483">
        <w:rPr>
          <w:lang w:eastAsia="zh-CN"/>
        </w:rPr>
        <w:t xml:space="preserve"> in the system. The operation of ID-PKC system relies on a trusted third party called key generation cent</w:t>
      </w:r>
      <w:r w:rsidR="00552E45">
        <w:rPr>
          <w:lang w:eastAsia="zh-CN"/>
        </w:rPr>
        <w:t>re</w:t>
      </w:r>
      <w:r w:rsidRPr="00475483">
        <w:rPr>
          <w:lang w:eastAsia="zh-CN"/>
        </w:rPr>
        <w:t xml:space="preserve"> (KGC). </w:t>
      </w:r>
      <w:r w:rsidR="00F54928" w:rsidRPr="00475483">
        <w:rPr>
          <w:lang w:eastAsia="zh-CN"/>
        </w:rPr>
        <w:t>Usually,</w:t>
      </w:r>
      <w:r w:rsidRPr="00475483">
        <w:rPr>
          <w:lang w:eastAsia="zh-CN"/>
        </w:rPr>
        <w:t xml:space="preserve"> each domain has its own KGC. The KGC generates a master public key and a master private key</w:t>
      </w:r>
      <w:r w:rsidR="00F05EA4">
        <w:rPr>
          <w:lang w:eastAsia="zh-CN"/>
        </w:rPr>
        <w:t>;</w:t>
      </w:r>
      <w:r w:rsidRPr="00475483">
        <w:rPr>
          <w:lang w:eastAsia="zh-CN"/>
        </w:rPr>
        <w:t xml:space="preserve"> the master public key can be </w:t>
      </w:r>
      <w:r w:rsidR="00F54928" w:rsidRPr="00475483">
        <w:rPr>
          <w:lang w:eastAsia="zh-CN"/>
        </w:rPr>
        <w:t>published,</w:t>
      </w:r>
      <w:r w:rsidRPr="00475483">
        <w:rPr>
          <w:lang w:eastAsia="zh-CN"/>
        </w:rPr>
        <w:t xml:space="preserve"> and the master private key is kept secret. The KGC derives the private key for a user by using the user</w:t>
      </w:r>
      <w:r w:rsidR="00AC77E5" w:rsidRPr="00475483">
        <w:rPr>
          <w:lang w:eastAsia="zh-CN"/>
        </w:rPr>
        <w:t>'</w:t>
      </w:r>
      <w:r w:rsidRPr="00475483">
        <w:rPr>
          <w:lang w:eastAsia="zh-CN"/>
        </w:rPr>
        <w:t xml:space="preserve">s identity, a set of public parameters (including </w:t>
      </w:r>
      <w:r w:rsidR="00742C21">
        <w:rPr>
          <w:lang w:eastAsia="zh-CN"/>
        </w:rPr>
        <w:t xml:space="preserve">the </w:t>
      </w:r>
      <w:r w:rsidRPr="00475483">
        <w:rPr>
          <w:lang w:eastAsia="zh-CN"/>
        </w:rPr>
        <w:t>master public key) and</w:t>
      </w:r>
      <w:r w:rsidR="00771AA3" w:rsidRPr="00475483">
        <w:rPr>
          <w:lang w:eastAsia="zh-CN"/>
        </w:rPr>
        <w:t xml:space="preserve"> a</w:t>
      </w:r>
      <w:r w:rsidRPr="00475483">
        <w:rPr>
          <w:lang w:eastAsia="zh-CN"/>
        </w:rPr>
        <w:t xml:space="preserve"> master private key. It is obvious that the private key shall be delivered to the corresponding user securely. The public parameters of </w:t>
      </w:r>
      <w:r w:rsidR="00742C21">
        <w:rPr>
          <w:lang w:eastAsia="zh-CN"/>
        </w:rPr>
        <w:t xml:space="preserve">the </w:t>
      </w:r>
      <w:r w:rsidRPr="00475483">
        <w:rPr>
          <w:lang w:eastAsia="zh-CN"/>
        </w:rPr>
        <w:t xml:space="preserve">ID-PKC system are not required to be transferred securely, but they are required to be delivered without any change as the integrity of public parameters is vital to the correct use of an ID-PKC system. The most </w:t>
      </w:r>
      <w:r w:rsidR="00742C21">
        <w:rPr>
          <w:lang w:eastAsia="zh-CN"/>
        </w:rPr>
        <w:t xml:space="preserve">common </w:t>
      </w:r>
      <w:r w:rsidRPr="00475483">
        <w:rPr>
          <w:lang w:eastAsia="zh-CN"/>
        </w:rPr>
        <w:t xml:space="preserve">usage of ID-PKC lies in securing </w:t>
      </w:r>
      <w:r w:rsidR="00F54928" w:rsidRPr="00475483">
        <w:rPr>
          <w:lang w:eastAsia="zh-CN"/>
        </w:rPr>
        <w:t>e</w:t>
      </w:r>
      <w:r w:rsidRPr="00475483">
        <w:rPr>
          <w:lang w:eastAsia="zh-CN"/>
        </w:rPr>
        <w:t xml:space="preserve">-mail communications within an enterprise </w:t>
      </w:r>
      <w:r w:rsidR="00301C03" w:rsidRPr="00475483">
        <w:rPr>
          <w:lang w:eastAsia="zh-CN"/>
        </w:rPr>
        <w:t>[b-Voltage]</w:t>
      </w:r>
      <w:r w:rsidRPr="00475483">
        <w:rPr>
          <w:lang w:eastAsia="zh-CN"/>
        </w:rPr>
        <w:t xml:space="preserve">, as initialization of an ID-PKC system within a domain is relatively easier than cross-domain. Users within a domain can obtain its private key and the public parameters of </w:t>
      </w:r>
      <w:r w:rsidR="00742C21">
        <w:rPr>
          <w:lang w:eastAsia="zh-CN"/>
        </w:rPr>
        <w:t xml:space="preserve">the </w:t>
      </w:r>
      <w:r w:rsidRPr="00475483">
        <w:rPr>
          <w:lang w:eastAsia="zh-CN"/>
        </w:rPr>
        <w:t>ID-PKC system securely, such as via off</w:t>
      </w:r>
      <w:r w:rsidR="00552E45">
        <w:rPr>
          <w:lang w:eastAsia="zh-CN"/>
        </w:rPr>
        <w:t>line</w:t>
      </w:r>
      <w:r w:rsidRPr="00475483">
        <w:rPr>
          <w:lang w:eastAsia="zh-CN"/>
        </w:rPr>
        <w:t xml:space="preserve"> methods. In the </w:t>
      </w:r>
      <w:r w:rsidR="00301C03" w:rsidRPr="00475483">
        <w:rPr>
          <w:lang w:eastAsia="zh-CN"/>
        </w:rPr>
        <w:t>[b-</w:t>
      </w:r>
      <w:r w:rsidR="009A50EB">
        <w:rPr>
          <w:lang w:eastAsia="zh-CN"/>
        </w:rPr>
        <w:t>IETF RFC 5408</w:t>
      </w:r>
      <w:r w:rsidR="00301C03" w:rsidRPr="00475483">
        <w:rPr>
          <w:lang w:eastAsia="zh-CN"/>
        </w:rPr>
        <w:t>]</w:t>
      </w:r>
      <w:r w:rsidRPr="00475483">
        <w:rPr>
          <w:lang w:eastAsia="zh-CN"/>
        </w:rPr>
        <w:t xml:space="preserve"> </w:t>
      </w:r>
      <w:r w:rsidR="00AF2BD2" w:rsidRPr="00475483">
        <w:rPr>
          <w:lang w:eastAsia="zh-CN"/>
        </w:rPr>
        <w:t xml:space="preserve">scheme, </w:t>
      </w:r>
      <w:r w:rsidRPr="00475483">
        <w:rPr>
          <w:lang w:eastAsia="zh-CN"/>
        </w:rPr>
        <w:t>the secur</w:t>
      </w:r>
      <w:r w:rsidR="00AF2BD2" w:rsidRPr="00475483">
        <w:rPr>
          <w:lang w:eastAsia="zh-CN"/>
        </w:rPr>
        <w:t>e</w:t>
      </w:r>
      <w:r w:rsidRPr="00475483">
        <w:rPr>
          <w:lang w:eastAsia="zh-CN"/>
        </w:rPr>
        <w:t xml:space="preserve"> delivery of </w:t>
      </w:r>
      <w:r w:rsidR="00AF2BD2" w:rsidRPr="00475483">
        <w:rPr>
          <w:lang w:eastAsia="zh-CN"/>
        </w:rPr>
        <w:t xml:space="preserve">a </w:t>
      </w:r>
      <w:r w:rsidRPr="00475483">
        <w:rPr>
          <w:lang w:eastAsia="zh-CN"/>
        </w:rPr>
        <w:t>user</w:t>
      </w:r>
      <w:r w:rsidR="00AC77E5" w:rsidRPr="00475483">
        <w:rPr>
          <w:lang w:eastAsia="zh-CN"/>
        </w:rPr>
        <w:t>'</w:t>
      </w:r>
      <w:r w:rsidRPr="00475483">
        <w:rPr>
          <w:lang w:eastAsia="zh-CN"/>
        </w:rPr>
        <w:t xml:space="preserve">s private key and </w:t>
      </w:r>
      <w:r w:rsidR="00AF2BD2" w:rsidRPr="00475483">
        <w:rPr>
          <w:lang w:eastAsia="zh-CN"/>
        </w:rPr>
        <w:t xml:space="preserve">the </w:t>
      </w:r>
      <w:r w:rsidRPr="00475483">
        <w:rPr>
          <w:lang w:eastAsia="zh-CN"/>
        </w:rPr>
        <w:t xml:space="preserve">public parameters of </w:t>
      </w:r>
      <w:r w:rsidR="00AF2BD2" w:rsidRPr="00475483">
        <w:rPr>
          <w:lang w:eastAsia="zh-CN"/>
        </w:rPr>
        <w:t xml:space="preserve">an </w:t>
      </w:r>
      <w:r w:rsidRPr="00475483">
        <w:rPr>
          <w:lang w:eastAsia="zh-CN"/>
        </w:rPr>
        <w:t xml:space="preserve">ID-PKC system is achieved using TLS. Although this scheme can work for both </w:t>
      </w:r>
      <w:r w:rsidR="00AF2BD2" w:rsidRPr="00475483">
        <w:rPr>
          <w:lang w:eastAsia="zh-CN"/>
        </w:rPr>
        <w:t>intra-</w:t>
      </w:r>
      <w:r w:rsidRPr="00475483">
        <w:rPr>
          <w:lang w:eastAsia="zh-CN"/>
        </w:rPr>
        <w:t xml:space="preserve"> and cross</w:t>
      </w:r>
      <w:r w:rsidR="00001A84" w:rsidRPr="00475483">
        <w:rPr>
          <w:lang w:eastAsia="zh-CN"/>
        </w:rPr>
        <w:t>-</w:t>
      </w:r>
      <w:r w:rsidRPr="00475483">
        <w:rPr>
          <w:lang w:eastAsia="zh-CN"/>
        </w:rPr>
        <w:t xml:space="preserve">domain use cases, it requires the certificates to establish </w:t>
      </w:r>
      <w:r w:rsidR="00AF2BD2" w:rsidRPr="00475483">
        <w:rPr>
          <w:lang w:eastAsia="zh-CN"/>
        </w:rPr>
        <w:t xml:space="preserve">a </w:t>
      </w:r>
      <w:r w:rsidRPr="00475483">
        <w:rPr>
          <w:lang w:eastAsia="zh-CN"/>
        </w:rPr>
        <w:t xml:space="preserve">secure channel between </w:t>
      </w:r>
      <w:r w:rsidR="00AF2BD2" w:rsidRPr="00475483">
        <w:rPr>
          <w:lang w:eastAsia="zh-CN"/>
        </w:rPr>
        <w:t xml:space="preserve">the </w:t>
      </w:r>
      <w:r w:rsidRPr="00475483">
        <w:rPr>
          <w:lang w:eastAsia="zh-CN"/>
        </w:rPr>
        <w:t xml:space="preserve">user and KGC. This implies that the bootstrap of an ID-PKC system </w:t>
      </w:r>
      <w:r w:rsidR="00F54928" w:rsidRPr="00475483">
        <w:rPr>
          <w:lang w:eastAsia="zh-CN"/>
        </w:rPr>
        <w:t>relies</w:t>
      </w:r>
      <w:r w:rsidRPr="00475483">
        <w:rPr>
          <w:lang w:eastAsia="zh-CN"/>
        </w:rPr>
        <w:t xml:space="preserve"> on PKI</w:t>
      </w:r>
      <w:r w:rsidR="00CA2E56" w:rsidRPr="00475483">
        <w:rPr>
          <w:lang w:eastAsia="zh-CN"/>
        </w:rPr>
        <w:t xml:space="preserve"> mean</w:t>
      </w:r>
      <w:r w:rsidR="00AF2BD2" w:rsidRPr="00475483">
        <w:rPr>
          <w:lang w:eastAsia="zh-CN"/>
        </w:rPr>
        <w:t>ing that</w:t>
      </w:r>
      <w:r w:rsidRPr="00475483">
        <w:rPr>
          <w:lang w:eastAsia="zh-CN"/>
        </w:rPr>
        <w:t xml:space="preserve"> </w:t>
      </w:r>
      <w:r w:rsidR="00AF2BD2" w:rsidRPr="00475483">
        <w:rPr>
          <w:lang w:eastAsia="zh-CN"/>
        </w:rPr>
        <w:t xml:space="preserve">the </w:t>
      </w:r>
      <w:r w:rsidRPr="00475483">
        <w:rPr>
          <w:lang w:eastAsia="zh-CN"/>
        </w:rPr>
        <w:t>multi-CA trust issue in the PKI-PKC system is transmitted to the ID-PKC system.</w:t>
      </w:r>
    </w:p>
    <w:p w14:paraId="1B96930A" w14:textId="46CBFA07" w:rsidR="00BF295D" w:rsidRPr="00475483" w:rsidRDefault="00BF295D" w:rsidP="00C66F8F">
      <w:pPr>
        <w:spacing w:line="280" w:lineRule="exact"/>
        <w:rPr>
          <w:lang w:eastAsia="zh-CN"/>
        </w:rPr>
      </w:pPr>
      <w:r w:rsidRPr="00475483">
        <w:rPr>
          <w:lang w:eastAsia="zh-CN"/>
        </w:rPr>
        <w:lastRenderedPageBreak/>
        <w:t xml:space="preserve">There is a need to study how to realize secure cross-domain communications based on ID-PKC without relying on PKI. The secure bootstrap of an ID-PKC system within a domain can be done without using TLS as this can be realized by using offline methods, such as </w:t>
      </w:r>
      <w:r w:rsidR="00AF2BD2" w:rsidRPr="00475483">
        <w:rPr>
          <w:lang w:eastAsia="zh-CN"/>
        </w:rPr>
        <w:t xml:space="preserve">by </w:t>
      </w:r>
      <w:r w:rsidRPr="00475483">
        <w:rPr>
          <w:lang w:eastAsia="zh-CN"/>
        </w:rPr>
        <w:t xml:space="preserve">delivering USIM cards or </w:t>
      </w:r>
      <w:proofErr w:type="spellStart"/>
      <w:r w:rsidR="00742C21" w:rsidRPr="00742C21">
        <w:rPr>
          <w:lang w:eastAsia="zh-CN"/>
        </w:rPr>
        <w:t>TransFlash</w:t>
      </w:r>
      <w:proofErr w:type="spellEnd"/>
      <w:r w:rsidRPr="00475483">
        <w:rPr>
          <w:lang w:eastAsia="zh-CN"/>
        </w:rPr>
        <w:t xml:space="preserve"> cards containing </w:t>
      </w:r>
      <w:r w:rsidR="00001A84" w:rsidRPr="00475483">
        <w:rPr>
          <w:lang w:eastAsia="zh-CN"/>
        </w:rPr>
        <w:t xml:space="preserve">the </w:t>
      </w:r>
      <w:r w:rsidRPr="00475483">
        <w:rPr>
          <w:lang w:eastAsia="zh-CN"/>
        </w:rPr>
        <w:t>user</w:t>
      </w:r>
      <w:r w:rsidR="00AC77E5" w:rsidRPr="00475483">
        <w:rPr>
          <w:lang w:eastAsia="zh-CN"/>
        </w:rPr>
        <w:t>'</w:t>
      </w:r>
      <w:r w:rsidRPr="00475483">
        <w:rPr>
          <w:lang w:eastAsia="zh-CN"/>
        </w:rPr>
        <w:t xml:space="preserve">s private key and </w:t>
      </w:r>
      <w:r w:rsidR="00001A84" w:rsidRPr="00475483">
        <w:rPr>
          <w:lang w:eastAsia="zh-CN"/>
        </w:rPr>
        <w:t xml:space="preserve">the </w:t>
      </w:r>
      <w:r w:rsidRPr="00475483">
        <w:rPr>
          <w:lang w:eastAsia="zh-CN"/>
        </w:rPr>
        <w:t xml:space="preserve">public parameters of </w:t>
      </w:r>
      <w:r w:rsidR="00742C21">
        <w:rPr>
          <w:lang w:eastAsia="zh-CN"/>
        </w:rPr>
        <w:t xml:space="preserve">the </w:t>
      </w:r>
      <w:r w:rsidRPr="00475483">
        <w:rPr>
          <w:lang w:eastAsia="zh-CN"/>
        </w:rPr>
        <w:t>ID-PKC to a dedicated user. Once the bootstrap of an ID-PKC within a domain is completed, a user can acquire its private key and public parameters associated with the domain</w:t>
      </w:r>
      <w:r w:rsidR="00AC77E5" w:rsidRPr="00475483">
        <w:rPr>
          <w:lang w:eastAsia="zh-CN"/>
        </w:rPr>
        <w:t>'</w:t>
      </w:r>
      <w:r w:rsidRPr="00475483">
        <w:rPr>
          <w:lang w:eastAsia="zh-CN"/>
        </w:rPr>
        <w:t>s KGC. For secure cross-domain communication, a user has to acquire the genuine public parameters of another domain</w:t>
      </w:r>
      <w:r w:rsidR="00AC77E5" w:rsidRPr="00475483">
        <w:rPr>
          <w:lang w:eastAsia="zh-CN"/>
        </w:rPr>
        <w:t>'</w:t>
      </w:r>
      <w:r w:rsidRPr="00475483">
        <w:rPr>
          <w:lang w:eastAsia="zh-CN"/>
        </w:rPr>
        <w:t xml:space="preserve">s KGC, as the communication partner </w:t>
      </w:r>
      <w:r w:rsidR="00AF2BD2" w:rsidRPr="00475483">
        <w:rPr>
          <w:lang w:eastAsia="zh-CN"/>
        </w:rPr>
        <w:t xml:space="preserve">is </w:t>
      </w:r>
      <w:r w:rsidRPr="00475483">
        <w:rPr>
          <w:lang w:eastAsia="zh-CN"/>
        </w:rPr>
        <w:t>locate</w:t>
      </w:r>
      <w:r w:rsidR="00AF2BD2" w:rsidRPr="00475483">
        <w:rPr>
          <w:lang w:eastAsia="zh-CN"/>
        </w:rPr>
        <w:t>d</w:t>
      </w:r>
      <w:r w:rsidRPr="00475483">
        <w:rPr>
          <w:lang w:eastAsia="zh-CN"/>
        </w:rPr>
        <w:t xml:space="preserve"> in </w:t>
      </w:r>
      <w:r w:rsidR="00AF2BD2" w:rsidRPr="00475483">
        <w:rPr>
          <w:lang w:eastAsia="zh-CN"/>
        </w:rPr>
        <w:t>a</w:t>
      </w:r>
      <w:r w:rsidRPr="00475483">
        <w:rPr>
          <w:lang w:eastAsia="zh-CN"/>
        </w:rPr>
        <w:t xml:space="preserve"> different domain. As an alternative solution to the PKI-based scheme, some decentralized technologies, such as blockchain, </w:t>
      </w:r>
      <w:r w:rsidR="00F54928" w:rsidRPr="00475483">
        <w:rPr>
          <w:lang w:eastAsia="zh-CN"/>
        </w:rPr>
        <w:t>can</w:t>
      </w:r>
      <w:r w:rsidRPr="00475483">
        <w:rPr>
          <w:lang w:eastAsia="zh-CN"/>
        </w:rPr>
        <w:t xml:space="preserve"> provide an immutable storage for the public parameters of KGCs and a user could retrieve genuine public parameters for any KGC from the blockchain without relying on TLS.</w:t>
      </w:r>
    </w:p>
    <w:p w14:paraId="37C9D8F2" w14:textId="77777777" w:rsidR="00AF2BD2" w:rsidRPr="00475483" w:rsidRDefault="00BF295D" w:rsidP="00C66F8F">
      <w:pPr>
        <w:spacing w:line="280" w:lineRule="exact"/>
        <w:rPr>
          <w:lang w:eastAsia="zh-CN"/>
        </w:rPr>
      </w:pPr>
      <w:r w:rsidRPr="00475483">
        <w:rPr>
          <w:lang w:eastAsia="zh-CN"/>
        </w:rPr>
        <w:t xml:space="preserve">Revocation is required in an ID-PKC system to prevent the continued use of an identity or credential that is no longer valid or has a security breach such as discontinued service or compromised private key. If an identity is revoked, the identity shall be set in the revoked status. The revoked identities form the identity revocation list (IRL) </w:t>
      </w:r>
      <w:r w:rsidR="00AF2BD2" w:rsidRPr="00475483">
        <w:rPr>
          <w:lang w:eastAsia="zh-CN"/>
        </w:rPr>
        <w:t xml:space="preserve">which </w:t>
      </w:r>
      <w:r w:rsidRPr="00475483">
        <w:rPr>
          <w:lang w:eastAsia="zh-CN"/>
        </w:rPr>
        <w:t>requires an authentic channel</w:t>
      </w:r>
      <w:r w:rsidR="00AF2BD2" w:rsidRPr="00475483">
        <w:rPr>
          <w:lang w:eastAsia="zh-CN"/>
        </w:rPr>
        <w:t xml:space="preserve"> for delivery to a user</w:t>
      </w:r>
      <w:r w:rsidRPr="00475483">
        <w:rPr>
          <w:lang w:eastAsia="zh-CN"/>
        </w:rPr>
        <w:t xml:space="preserve">. TLS is used to establish a secure channel between a user and KGC to deliver IRL in the </w:t>
      </w:r>
      <w:r w:rsidR="00301C03" w:rsidRPr="00475483">
        <w:rPr>
          <w:lang w:eastAsia="zh-CN"/>
        </w:rPr>
        <w:t>[b-ITU-T X.1365]</w:t>
      </w:r>
      <w:r w:rsidR="00AF2BD2" w:rsidRPr="00475483">
        <w:rPr>
          <w:lang w:eastAsia="zh-CN"/>
        </w:rPr>
        <w:t xml:space="preserve"> scheme</w:t>
      </w:r>
      <w:r w:rsidRPr="00475483">
        <w:rPr>
          <w:lang w:eastAsia="zh-CN"/>
        </w:rPr>
        <w:t xml:space="preserve">. </w:t>
      </w:r>
    </w:p>
    <w:p w14:paraId="7A939F80" w14:textId="1A43C280" w:rsidR="00F4457D" w:rsidRPr="00475483" w:rsidRDefault="00BF295D" w:rsidP="00C66F8F">
      <w:pPr>
        <w:spacing w:line="280" w:lineRule="exact"/>
        <w:rPr>
          <w:lang w:eastAsia="zh-CN"/>
        </w:rPr>
      </w:pPr>
      <w:r w:rsidRPr="00475483">
        <w:rPr>
          <w:lang w:eastAsia="zh-CN"/>
        </w:rPr>
        <w:t>The identity revoke information provided by KGC may face single point of failure attacks</w:t>
      </w:r>
      <w:r w:rsidR="00742C21">
        <w:rPr>
          <w:lang w:eastAsia="zh-CN"/>
        </w:rPr>
        <w:t>,</w:t>
      </w:r>
      <w:r w:rsidR="00AF2BD2" w:rsidRPr="00475483">
        <w:rPr>
          <w:lang w:eastAsia="zh-CN"/>
        </w:rPr>
        <w:t xml:space="preserve"> thus t</w:t>
      </w:r>
      <w:r w:rsidRPr="00475483">
        <w:rPr>
          <w:lang w:eastAsia="zh-CN"/>
        </w:rPr>
        <w:t xml:space="preserve">he inquiry efficiency needs to be enhanced. Analogous to the delivery of public parameters of KGCs, the </w:t>
      </w:r>
      <w:r w:rsidR="00AF2BD2" w:rsidRPr="00475483">
        <w:rPr>
          <w:lang w:eastAsia="zh-CN"/>
        </w:rPr>
        <w:t>publication</w:t>
      </w:r>
      <w:r w:rsidRPr="00475483">
        <w:rPr>
          <w:lang w:eastAsia="zh-CN"/>
        </w:rPr>
        <w:t xml:space="preserve"> and </w:t>
      </w:r>
      <w:r w:rsidR="00AF2BD2" w:rsidRPr="00475483">
        <w:rPr>
          <w:lang w:eastAsia="zh-CN"/>
        </w:rPr>
        <w:t>retrieval</w:t>
      </w:r>
      <w:r w:rsidRPr="00475483">
        <w:rPr>
          <w:lang w:eastAsia="zh-CN"/>
        </w:rPr>
        <w:t xml:space="preserve"> of the IRL can be achieved </w:t>
      </w:r>
      <w:r w:rsidR="00AF2BD2" w:rsidRPr="00475483">
        <w:rPr>
          <w:lang w:eastAsia="zh-CN"/>
        </w:rPr>
        <w:t>u</w:t>
      </w:r>
      <w:r w:rsidRPr="00475483">
        <w:rPr>
          <w:lang w:eastAsia="zh-CN"/>
        </w:rPr>
        <w:t>sing blockchain</w:t>
      </w:r>
      <w:r w:rsidR="00AF2BD2" w:rsidRPr="00475483">
        <w:rPr>
          <w:lang w:eastAsia="zh-CN"/>
        </w:rPr>
        <w:t>-</w:t>
      </w:r>
      <w:r w:rsidRPr="00475483">
        <w:rPr>
          <w:lang w:eastAsia="zh-CN"/>
        </w:rPr>
        <w:t>based technologies without resorting to PKI.</w:t>
      </w:r>
    </w:p>
    <w:p w14:paraId="0C5AEC89" w14:textId="7F15D7EB" w:rsidR="004D6CD3" w:rsidRPr="00475483" w:rsidRDefault="00546EB5" w:rsidP="00546EB5">
      <w:pPr>
        <w:pStyle w:val="Heading1"/>
      </w:pPr>
      <w:bookmarkStart w:id="50" w:name="_Toc130904025"/>
      <w:bookmarkStart w:id="51" w:name="_Toc131661556"/>
      <w:bookmarkStart w:id="52" w:name="_Toc135718618"/>
      <w:r w:rsidRPr="00475483">
        <w:t>7</w:t>
      </w:r>
      <w:r w:rsidRPr="00475483">
        <w:tab/>
      </w:r>
      <w:r w:rsidR="00AF2BD2" w:rsidRPr="00475483">
        <w:t>I</w:t>
      </w:r>
      <w:r w:rsidR="004D6CD3" w:rsidRPr="00475483">
        <w:t>ntroduction to PKI-based bootstrap mechanism for an ID-PKC system</w:t>
      </w:r>
      <w:bookmarkEnd w:id="50"/>
      <w:bookmarkEnd w:id="51"/>
      <w:bookmarkEnd w:id="52"/>
      <w:r w:rsidR="004D6CD3" w:rsidRPr="00475483">
        <w:t xml:space="preserve"> </w:t>
      </w:r>
    </w:p>
    <w:p w14:paraId="4E056C7D" w14:textId="348967D1" w:rsidR="00E27181" w:rsidRPr="00475483" w:rsidRDefault="00546EB5" w:rsidP="00546EB5">
      <w:pPr>
        <w:pStyle w:val="Heading2"/>
      </w:pPr>
      <w:bookmarkStart w:id="53" w:name="_Toc130904026"/>
      <w:bookmarkStart w:id="54" w:name="_Toc131661557"/>
      <w:bookmarkStart w:id="55" w:name="_Toc135718619"/>
      <w:r w:rsidRPr="00475483">
        <w:t>7.1</w:t>
      </w:r>
      <w:r w:rsidRPr="00475483">
        <w:tab/>
      </w:r>
      <w:r w:rsidR="00F67A03" w:rsidRPr="00475483">
        <w:t>PKI-based public</w:t>
      </w:r>
      <w:r w:rsidR="00475483">
        <w:t>-</w:t>
      </w:r>
      <w:r w:rsidR="00F67A03" w:rsidRPr="00475483">
        <w:t xml:space="preserve">key </w:t>
      </w:r>
      <w:r w:rsidR="00EC7D60" w:rsidRPr="00475483">
        <w:t>cryptosystem</w:t>
      </w:r>
      <w:bookmarkEnd w:id="53"/>
      <w:bookmarkEnd w:id="54"/>
      <w:bookmarkEnd w:id="55"/>
    </w:p>
    <w:p w14:paraId="411FC9E8" w14:textId="5FA8BC10" w:rsidR="00F67A03" w:rsidRPr="00475483" w:rsidRDefault="00546EB5" w:rsidP="00546EB5">
      <w:pPr>
        <w:pStyle w:val="Heading3"/>
      </w:pPr>
      <w:bookmarkStart w:id="56" w:name="_Toc128252994"/>
      <w:r w:rsidRPr="00475483">
        <w:t>7.1.1</w:t>
      </w:r>
      <w:r w:rsidRPr="00475483">
        <w:tab/>
      </w:r>
      <w:r w:rsidR="009537E0" w:rsidRPr="00475483">
        <w:t>Public</w:t>
      </w:r>
      <w:r w:rsidR="00475483">
        <w:t>-</w:t>
      </w:r>
      <w:r w:rsidR="009537E0" w:rsidRPr="00475483">
        <w:t>key c</w:t>
      </w:r>
      <w:r w:rsidR="00F67A03" w:rsidRPr="00475483">
        <w:t>ertificate</w:t>
      </w:r>
      <w:bookmarkEnd w:id="56"/>
    </w:p>
    <w:p w14:paraId="7B91A298" w14:textId="4AEA9712" w:rsidR="00F67A03" w:rsidRPr="00475483" w:rsidRDefault="00F67A03" w:rsidP="00C66F8F">
      <w:pPr>
        <w:spacing w:line="280" w:lineRule="exact"/>
        <w:rPr>
          <w:lang w:eastAsia="zh-CN"/>
        </w:rPr>
      </w:pPr>
      <w:r w:rsidRPr="00475483">
        <w:rPr>
          <w:lang w:eastAsia="zh-CN"/>
        </w:rPr>
        <w:t>In a PKI-based public</w:t>
      </w:r>
      <w:r w:rsidR="00475483">
        <w:rPr>
          <w:lang w:eastAsia="zh-CN"/>
        </w:rPr>
        <w:t>-</w:t>
      </w:r>
      <w:r w:rsidRPr="00475483">
        <w:rPr>
          <w:lang w:eastAsia="zh-CN"/>
        </w:rPr>
        <w:t xml:space="preserve">key </w:t>
      </w:r>
      <w:r w:rsidR="00EC7D60" w:rsidRPr="00475483">
        <w:rPr>
          <w:lang w:eastAsia="zh-CN"/>
        </w:rPr>
        <w:t>cryptosystem</w:t>
      </w:r>
      <w:r w:rsidRPr="00475483">
        <w:rPr>
          <w:lang w:eastAsia="zh-CN"/>
        </w:rPr>
        <w:t>, public</w:t>
      </w:r>
      <w:r w:rsidR="00E00907" w:rsidRPr="00475483">
        <w:rPr>
          <w:lang w:eastAsia="zh-CN"/>
        </w:rPr>
        <w:t xml:space="preserve"> and </w:t>
      </w:r>
      <w:r w:rsidRPr="00475483">
        <w:rPr>
          <w:lang w:eastAsia="zh-CN"/>
        </w:rPr>
        <w:t xml:space="preserve">private key pairs are generated randomly without any association </w:t>
      </w:r>
      <w:r w:rsidR="00847A00" w:rsidRPr="00475483">
        <w:rPr>
          <w:lang w:eastAsia="zh-CN"/>
        </w:rPr>
        <w:t>to</w:t>
      </w:r>
      <w:r w:rsidRPr="00475483">
        <w:rPr>
          <w:lang w:eastAsia="zh-CN"/>
        </w:rPr>
        <w:t xml:space="preserve"> </w:t>
      </w:r>
      <w:r w:rsidR="00847A00" w:rsidRPr="00475483">
        <w:rPr>
          <w:lang w:eastAsia="zh-CN"/>
        </w:rPr>
        <w:t>a</w:t>
      </w:r>
      <w:r w:rsidRPr="00475483">
        <w:rPr>
          <w:lang w:eastAsia="zh-CN"/>
        </w:rPr>
        <w:t xml:space="preserve"> user</w:t>
      </w:r>
      <w:r w:rsidR="00AC77E5" w:rsidRPr="00475483">
        <w:rPr>
          <w:lang w:eastAsia="zh-CN"/>
        </w:rPr>
        <w:t>'</w:t>
      </w:r>
      <w:r w:rsidRPr="00475483">
        <w:rPr>
          <w:lang w:eastAsia="zh-CN"/>
        </w:rPr>
        <w:t>s identity. The authenticity of the public key has to be assured in the PKI</w:t>
      </w:r>
      <w:r w:rsidR="00C66F8F" w:rsidRPr="00475483">
        <w:rPr>
          <w:lang w:eastAsia="zh-CN"/>
        </w:rPr>
        <w:noBreakHyphen/>
      </w:r>
      <w:r w:rsidRPr="00475483">
        <w:rPr>
          <w:lang w:eastAsia="zh-CN"/>
        </w:rPr>
        <w:t xml:space="preserve">PKC system otherwise it is </w:t>
      </w:r>
      <w:r w:rsidR="0059552A">
        <w:rPr>
          <w:lang w:eastAsia="zh-CN"/>
        </w:rPr>
        <w:t>at risk of</w:t>
      </w:r>
      <w:r w:rsidRPr="00475483">
        <w:rPr>
          <w:lang w:eastAsia="zh-CN"/>
        </w:rPr>
        <w:t xml:space="preserve"> man-in-the-middle attacks. To assure the integrity of</w:t>
      </w:r>
      <w:r w:rsidR="00847A00" w:rsidRPr="00475483">
        <w:rPr>
          <w:lang w:eastAsia="zh-CN"/>
        </w:rPr>
        <w:t xml:space="preserve"> the</w:t>
      </w:r>
      <w:r w:rsidRPr="00475483">
        <w:rPr>
          <w:lang w:eastAsia="zh-CN"/>
        </w:rPr>
        <w:t xml:space="preserve"> public key and bind </w:t>
      </w:r>
      <w:r w:rsidR="00847A00" w:rsidRPr="00475483">
        <w:rPr>
          <w:lang w:eastAsia="zh-CN"/>
        </w:rPr>
        <w:t>it</w:t>
      </w:r>
      <w:r w:rsidRPr="00475483">
        <w:rPr>
          <w:lang w:eastAsia="zh-CN"/>
        </w:rPr>
        <w:t xml:space="preserve"> with </w:t>
      </w:r>
      <w:r w:rsidR="00847A00" w:rsidRPr="00475483">
        <w:rPr>
          <w:lang w:eastAsia="zh-CN"/>
        </w:rPr>
        <w:t>a</w:t>
      </w:r>
      <w:r w:rsidRPr="00475483">
        <w:rPr>
          <w:lang w:eastAsia="zh-CN"/>
        </w:rPr>
        <w:t xml:space="preserve"> user</w:t>
      </w:r>
      <w:r w:rsidR="00AC77E5" w:rsidRPr="00475483">
        <w:rPr>
          <w:lang w:eastAsia="zh-CN"/>
        </w:rPr>
        <w:t>'</w:t>
      </w:r>
      <w:r w:rsidRPr="00475483">
        <w:rPr>
          <w:lang w:eastAsia="zh-CN"/>
        </w:rPr>
        <w:t>s identity, certificates</w:t>
      </w:r>
      <w:r w:rsidR="00847A00" w:rsidRPr="00475483">
        <w:rPr>
          <w:lang w:eastAsia="zh-CN"/>
        </w:rPr>
        <w:t xml:space="preserve"> (</w:t>
      </w:r>
      <w:r w:rsidRPr="00475483">
        <w:rPr>
          <w:lang w:eastAsia="zh-CN"/>
        </w:rPr>
        <w:t>usually X.509 certificates</w:t>
      </w:r>
      <w:r w:rsidR="00847A00" w:rsidRPr="00475483">
        <w:rPr>
          <w:lang w:eastAsia="zh-CN"/>
        </w:rPr>
        <w:t>)</w:t>
      </w:r>
      <w:r w:rsidRPr="00475483">
        <w:rPr>
          <w:lang w:eastAsia="zh-CN"/>
        </w:rPr>
        <w:t xml:space="preserve"> are deployed in the PKI-PKC system. Certificates are signed by a trusted third party (TTP) called </w:t>
      </w:r>
      <w:r w:rsidR="00847A00" w:rsidRPr="00475483">
        <w:rPr>
          <w:lang w:eastAsia="zh-CN"/>
        </w:rPr>
        <w:t xml:space="preserve">a certificate authority </w:t>
      </w:r>
      <w:r w:rsidR="00F54928" w:rsidRPr="00475483">
        <w:rPr>
          <w:lang w:eastAsia="zh-CN"/>
        </w:rPr>
        <w:t>(CA</w:t>
      </w:r>
      <w:r w:rsidRPr="00475483">
        <w:rPr>
          <w:lang w:eastAsia="zh-CN"/>
        </w:rPr>
        <w:t xml:space="preserve">) to prove their authenticity. It is usually assumed that the public key of the TTP is widely available. A user can verify the signature of a certificate by using the public key of the TTP so that </w:t>
      </w:r>
      <w:r w:rsidR="00847A00" w:rsidRPr="00475483">
        <w:rPr>
          <w:lang w:eastAsia="zh-CN"/>
        </w:rPr>
        <w:t>they</w:t>
      </w:r>
      <w:r w:rsidRPr="00475483">
        <w:rPr>
          <w:lang w:eastAsia="zh-CN"/>
        </w:rPr>
        <w:t xml:space="preserve"> can confirm the validity of the certificate. Public/private</w:t>
      </w:r>
      <w:r w:rsidR="00475483">
        <w:rPr>
          <w:lang w:eastAsia="zh-CN"/>
        </w:rPr>
        <w:t>-</w:t>
      </w:r>
      <w:r w:rsidRPr="00475483">
        <w:rPr>
          <w:lang w:eastAsia="zh-CN"/>
        </w:rPr>
        <w:t>key pair</w:t>
      </w:r>
      <w:r w:rsidR="00847A00" w:rsidRPr="00475483">
        <w:rPr>
          <w:lang w:eastAsia="zh-CN"/>
        </w:rPr>
        <w:t>s</w:t>
      </w:r>
      <w:r w:rsidRPr="00475483">
        <w:rPr>
          <w:lang w:eastAsia="zh-CN"/>
        </w:rPr>
        <w:t xml:space="preserve"> can be generated either by </w:t>
      </w:r>
      <w:r w:rsidR="00847A00" w:rsidRPr="00475483">
        <w:rPr>
          <w:lang w:eastAsia="zh-CN"/>
        </w:rPr>
        <w:t xml:space="preserve">the </w:t>
      </w:r>
      <w:r w:rsidRPr="00475483">
        <w:rPr>
          <w:lang w:eastAsia="zh-CN"/>
        </w:rPr>
        <w:t xml:space="preserve">user </w:t>
      </w:r>
      <w:r w:rsidR="00847A00" w:rsidRPr="00475483">
        <w:rPr>
          <w:lang w:eastAsia="zh-CN"/>
        </w:rPr>
        <w:t>themselves</w:t>
      </w:r>
      <w:r w:rsidRPr="00475483">
        <w:rPr>
          <w:lang w:eastAsia="zh-CN"/>
        </w:rPr>
        <w:t xml:space="preserve"> or by the CA. In </w:t>
      </w:r>
      <w:r w:rsidR="00847A00" w:rsidRPr="00475483">
        <w:rPr>
          <w:lang w:eastAsia="zh-CN"/>
        </w:rPr>
        <w:t>the case</w:t>
      </w:r>
      <w:r w:rsidRPr="00475483">
        <w:rPr>
          <w:lang w:eastAsia="zh-CN"/>
        </w:rPr>
        <w:t xml:space="preserve"> of </w:t>
      </w:r>
      <w:r w:rsidR="00847A00" w:rsidRPr="00475483">
        <w:rPr>
          <w:lang w:eastAsia="zh-CN"/>
        </w:rPr>
        <w:t xml:space="preserve">key pair </w:t>
      </w:r>
      <w:r w:rsidRPr="00475483">
        <w:rPr>
          <w:lang w:eastAsia="zh-CN"/>
        </w:rPr>
        <w:t xml:space="preserve">generation by </w:t>
      </w:r>
      <w:r w:rsidR="00847A00" w:rsidRPr="00475483">
        <w:rPr>
          <w:lang w:eastAsia="zh-CN"/>
        </w:rPr>
        <w:t xml:space="preserve">the </w:t>
      </w:r>
      <w:r w:rsidRPr="00475483">
        <w:rPr>
          <w:lang w:eastAsia="zh-CN"/>
        </w:rPr>
        <w:t>user, an authentic channel is needed to deliver the self-signed certificate of CA to the user</w:t>
      </w:r>
      <w:r w:rsidR="00847A00" w:rsidRPr="00475483">
        <w:rPr>
          <w:lang w:eastAsia="zh-CN"/>
        </w:rPr>
        <w:t xml:space="preserve"> whereas, i</w:t>
      </w:r>
      <w:r w:rsidRPr="00475483">
        <w:rPr>
          <w:lang w:eastAsia="zh-CN"/>
        </w:rPr>
        <w:t>n</w:t>
      </w:r>
      <w:r w:rsidR="00847A00" w:rsidRPr="00475483">
        <w:rPr>
          <w:lang w:eastAsia="zh-CN"/>
        </w:rPr>
        <w:t xml:space="preserve"> the</w:t>
      </w:r>
      <w:r w:rsidRPr="00475483">
        <w:rPr>
          <w:lang w:eastAsia="zh-CN"/>
        </w:rPr>
        <w:t xml:space="preserve"> case of </w:t>
      </w:r>
      <w:r w:rsidR="00847A00" w:rsidRPr="00475483">
        <w:rPr>
          <w:lang w:eastAsia="zh-CN"/>
        </w:rPr>
        <w:t xml:space="preserve">key pair </w:t>
      </w:r>
      <w:r w:rsidRPr="00475483">
        <w:rPr>
          <w:lang w:eastAsia="zh-CN"/>
        </w:rPr>
        <w:t xml:space="preserve">generation by the CA, a secure channel is required to deliver the private key and self-signed certificate of </w:t>
      </w:r>
      <w:r w:rsidR="00847A00" w:rsidRPr="00475483">
        <w:rPr>
          <w:lang w:eastAsia="zh-CN"/>
        </w:rPr>
        <w:t xml:space="preserve">the </w:t>
      </w:r>
      <w:r w:rsidRPr="00475483">
        <w:rPr>
          <w:lang w:eastAsia="zh-CN"/>
        </w:rPr>
        <w:t>CA to the user.</w:t>
      </w:r>
    </w:p>
    <w:p w14:paraId="1D178ED7" w14:textId="24B2746B" w:rsidR="00F67A03" w:rsidRPr="00475483" w:rsidRDefault="00546EB5" w:rsidP="00546EB5">
      <w:pPr>
        <w:pStyle w:val="Heading3"/>
      </w:pPr>
      <w:bookmarkStart w:id="57" w:name="_Toc128252995"/>
      <w:r w:rsidRPr="00475483">
        <w:t>7.1.2</w:t>
      </w:r>
      <w:r w:rsidRPr="00475483">
        <w:tab/>
      </w:r>
      <w:r w:rsidR="00847A00" w:rsidRPr="00475483">
        <w:t>Public</w:t>
      </w:r>
      <w:r w:rsidR="00475483">
        <w:t>-</w:t>
      </w:r>
      <w:r w:rsidR="00847A00" w:rsidRPr="00475483">
        <w:t>key infrastructure (</w:t>
      </w:r>
      <w:r w:rsidR="00F67A03" w:rsidRPr="00475483">
        <w:t>PKI</w:t>
      </w:r>
      <w:bookmarkEnd w:id="57"/>
      <w:r w:rsidR="00847A00" w:rsidRPr="00475483">
        <w:t>)</w:t>
      </w:r>
    </w:p>
    <w:p w14:paraId="2BCF9E0E" w14:textId="190B12AF" w:rsidR="00F67A03" w:rsidRPr="00475483" w:rsidRDefault="00F67A03" w:rsidP="00C66F8F">
      <w:pPr>
        <w:spacing w:line="280" w:lineRule="exact"/>
        <w:rPr>
          <w:lang w:eastAsia="zh-CN"/>
        </w:rPr>
      </w:pPr>
      <w:r w:rsidRPr="00475483">
        <w:rPr>
          <w:lang w:eastAsia="zh-CN"/>
        </w:rPr>
        <w:t xml:space="preserve">The X.509 certificate management relies on the existence of a </w:t>
      </w:r>
      <w:r w:rsidR="0094254B">
        <w:rPr>
          <w:lang w:eastAsia="zh-CN"/>
        </w:rPr>
        <w:t>PKI</w:t>
      </w:r>
      <w:r w:rsidRPr="00475483">
        <w:rPr>
          <w:lang w:eastAsia="zh-CN"/>
        </w:rPr>
        <w:t xml:space="preserve"> which has a centralized architecture. The main purpose of a PKI is to manage public</w:t>
      </w:r>
      <w:r w:rsidR="00475483">
        <w:rPr>
          <w:lang w:eastAsia="zh-CN"/>
        </w:rPr>
        <w:t>-</w:t>
      </w:r>
      <w:r w:rsidRPr="00475483">
        <w:rPr>
          <w:lang w:eastAsia="zh-CN"/>
        </w:rPr>
        <w:t xml:space="preserve">key certificates and to make them widely available for a community of users in an application </w:t>
      </w:r>
      <w:r w:rsidR="00847A00" w:rsidRPr="00475483">
        <w:rPr>
          <w:lang w:eastAsia="zh-CN"/>
        </w:rPr>
        <w:t>using</w:t>
      </w:r>
      <w:r w:rsidRPr="00475483">
        <w:rPr>
          <w:lang w:eastAsia="zh-CN"/>
        </w:rPr>
        <w:t xml:space="preserve"> asymmetric cryptography. The functions of a PKI primarily include the creation, revocation, storage and archival of public</w:t>
      </w:r>
      <w:r w:rsidR="00475483">
        <w:rPr>
          <w:lang w:eastAsia="zh-CN"/>
        </w:rPr>
        <w:t>-</w:t>
      </w:r>
      <w:r w:rsidRPr="00475483">
        <w:rPr>
          <w:lang w:eastAsia="zh-CN"/>
        </w:rPr>
        <w:t>key certificates. The main components of a PKI are shown in Figure 1.</w:t>
      </w:r>
    </w:p>
    <w:p w14:paraId="466B630F" w14:textId="1EA5E20E" w:rsidR="00546EB5" w:rsidRPr="00475483" w:rsidRDefault="00546EB5" w:rsidP="00546EB5">
      <w:pPr>
        <w:pStyle w:val="Figure"/>
        <w:rPr>
          <w:lang w:eastAsia="zh-CN"/>
        </w:rPr>
      </w:pPr>
      <w:r w:rsidRPr="00475483">
        <w:rPr>
          <w:noProof/>
          <w:lang w:eastAsia="zh-CN"/>
        </w:rPr>
        <w:lastRenderedPageBreak/>
        <w:drawing>
          <wp:inline distT="0" distB="0" distL="0" distR="0" wp14:anchorId="5CDDF1F3" wp14:editId="42C15A59">
            <wp:extent cx="3910592" cy="3569215"/>
            <wp:effectExtent l="0" t="0" r="0" b="0"/>
            <wp:docPr id="5" name="Picture 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eam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10592" cy="3569215"/>
                    </a:xfrm>
                    <a:prstGeom prst="rect">
                      <a:avLst/>
                    </a:prstGeom>
                  </pic:spPr>
                </pic:pic>
              </a:graphicData>
            </a:graphic>
          </wp:inline>
        </w:drawing>
      </w:r>
    </w:p>
    <w:p w14:paraId="6CF5319E" w14:textId="1719D518" w:rsidR="00847A00" w:rsidRPr="00475483" w:rsidRDefault="00847A00" w:rsidP="00546EB5">
      <w:pPr>
        <w:pStyle w:val="FigureNoTitle"/>
        <w:rPr>
          <w:lang w:eastAsia="zh-CN"/>
        </w:rPr>
      </w:pPr>
      <w:r w:rsidRPr="00475483">
        <w:rPr>
          <w:lang w:eastAsia="zh-CN"/>
        </w:rPr>
        <w:t>Figure 1</w:t>
      </w:r>
      <w:r w:rsidR="00546EB5" w:rsidRPr="00475483">
        <w:rPr>
          <w:lang w:eastAsia="zh-CN"/>
        </w:rPr>
        <w:t xml:space="preserve"> – </w:t>
      </w:r>
      <w:r w:rsidRPr="00475483">
        <w:rPr>
          <w:lang w:eastAsia="zh-CN"/>
        </w:rPr>
        <w:t>Components of a PKI</w:t>
      </w:r>
    </w:p>
    <w:p w14:paraId="56EF51A8" w14:textId="77777777" w:rsidR="00F67A03" w:rsidRPr="00475483" w:rsidRDefault="00F67A03" w:rsidP="00C66F8F">
      <w:pPr>
        <w:spacing w:line="280" w:lineRule="exact"/>
        <w:rPr>
          <w:lang w:eastAsia="zh-CN"/>
        </w:rPr>
      </w:pPr>
      <w:r w:rsidRPr="00475483">
        <w:rPr>
          <w:lang w:eastAsia="zh-CN"/>
        </w:rPr>
        <w:t xml:space="preserve">A PKI consists of the following components: </w:t>
      </w:r>
    </w:p>
    <w:p w14:paraId="361C7A51" w14:textId="58D895EB" w:rsidR="00F67A03" w:rsidRPr="00475483" w:rsidRDefault="00546EB5" w:rsidP="00C66F8F">
      <w:pPr>
        <w:pStyle w:val="enumlev1"/>
        <w:spacing w:line="280" w:lineRule="exact"/>
        <w:rPr>
          <w:lang w:eastAsia="zh-CN"/>
        </w:rPr>
      </w:pPr>
      <w:r w:rsidRPr="00C038A7">
        <w:rPr>
          <w:b/>
          <w:bCs/>
          <w:lang w:eastAsia="zh-CN"/>
        </w:rPr>
        <w:t>•</w:t>
      </w:r>
      <w:r w:rsidRPr="00475483">
        <w:rPr>
          <w:b/>
          <w:lang w:eastAsia="zh-CN"/>
        </w:rPr>
        <w:tab/>
      </w:r>
      <w:r w:rsidR="000F3BF3" w:rsidRPr="00843909">
        <w:rPr>
          <w:lang w:eastAsia="zh-CN"/>
        </w:rPr>
        <w:t xml:space="preserve">The </w:t>
      </w:r>
      <w:r w:rsidR="000F3BF3" w:rsidRPr="00C038A7">
        <w:rPr>
          <w:b/>
          <w:bCs/>
          <w:lang w:eastAsia="zh-CN"/>
        </w:rPr>
        <w:t>c</w:t>
      </w:r>
      <w:r w:rsidR="00F67A03" w:rsidRPr="00C038A7">
        <w:rPr>
          <w:b/>
          <w:bCs/>
          <w:lang w:eastAsia="zh-CN"/>
        </w:rPr>
        <w:t>ertificate authority (CA)</w:t>
      </w:r>
      <w:r w:rsidR="00F67A03" w:rsidRPr="00475483">
        <w:rPr>
          <w:lang w:eastAsia="zh-CN"/>
        </w:rPr>
        <w:t xml:space="preserve"> is the issuer of </w:t>
      </w:r>
      <w:r w:rsidR="00F54928" w:rsidRPr="00475483">
        <w:rPr>
          <w:lang w:eastAsia="zh-CN"/>
        </w:rPr>
        <w:t>certificates,</w:t>
      </w:r>
      <w:r w:rsidR="00F67A03" w:rsidRPr="00475483">
        <w:rPr>
          <w:lang w:eastAsia="zh-CN"/>
        </w:rPr>
        <w:t xml:space="preserve"> and the certificate revocation lists (CRLs). </w:t>
      </w:r>
    </w:p>
    <w:p w14:paraId="7D8D388F" w14:textId="07FC4A1E" w:rsidR="00F67A03" w:rsidRPr="00475483" w:rsidRDefault="00546EB5" w:rsidP="00C66F8F">
      <w:pPr>
        <w:pStyle w:val="enumlev1"/>
        <w:spacing w:line="280" w:lineRule="exact"/>
        <w:rPr>
          <w:lang w:eastAsia="zh-CN"/>
        </w:rPr>
      </w:pPr>
      <w:r w:rsidRPr="00C038A7">
        <w:rPr>
          <w:b/>
          <w:bCs/>
          <w:lang w:eastAsia="zh-CN"/>
        </w:rPr>
        <w:t>•</w:t>
      </w:r>
      <w:r w:rsidRPr="00475483">
        <w:rPr>
          <w:b/>
          <w:lang w:eastAsia="zh-CN"/>
        </w:rPr>
        <w:tab/>
      </w:r>
      <w:r w:rsidR="000F3BF3" w:rsidRPr="00843909">
        <w:rPr>
          <w:lang w:eastAsia="zh-CN"/>
        </w:rPr>
        <w:t xml:space="preserve">The </w:t>
      </w:r>
      <w:r w:rsidR="000F3BF3" w:rsidRPr="00C038A7">
        <w:rPr>
          <w:b/>
          <w:bCs/>
          <w:lang w:eastAsia="zh-CN"/>
        </w:rPr>
        <w:t>r</w:t>
      </w:r>
      <w:r w:rsidR="00F67A03" w:rsidRPr="00C038A7">
        <w:rPr>
          <w:b/>
          <w:bCs/>
          <w:lang w:eastAsia="zh-CN"/>
        </w:rPr>
        <w:t>egistration authority (RA)</w:t>
      </w:r>
      <w:r w:rsidR="00F67A03" w:rsidRPr="00475483">
        <w:rPr>
          <w:lang w:eastAsia="zh-CN"/>
        </w:rPr>
        <w:t xml:space="preserve"> is an optional component used to undertake some administrative functions from the CA, mainly associated with the subject registration process. </w:t>
      </w:r>
    </w:p>
    <w:p w14:paraId="2DBFBC90" w14:textId="74B40A08" w:rsidR="00F67A03" w:rsidRPr="00475483" w:rsidRDefault="00546EB5" w:rsidP="00C66F8F">
      <w:pPr>
        <w:pStyle w:val="enumlev1"/>
        <w:spacing w:line="280" w:lineRule="exact"/>
        <w:rPr>
          <w:lang w:eastAsia="zh-CN"/>
        </w:rPr>
      </w:pPr>
      <w:r w:rsidRPr="00C038A7">
        <w:rPr>
          <w:b/>
          <w:bCs/>
          <w:lang w:eastAsia="zh-CN"/>
        </w:rPr>
        <w:t>•</w:t>
      </w:r>
      <w:r w:rsidRPr="00475483">
        <w:rPr>
          <w:b/>
          <w:lang w:eastAsia="zh-CN"/>
        </w:rPr>
        <w:tab/>
      </w:r>
      <w:r w:rsidR="000F3BF3" w:rsidRPr="00843909">
        <w:rPr>
          <w:lang w:eastAsia="zh-CN"/>
        </w:rPr>
        <w:t xml:space="preserve">The </w:t>
      </w:r>
      <w:r w:rsidR="000F3BF3" w:rsidRPr="00C038A7">
        <w:rPr>
          <w:b/>
          <w:bCs/>
          <w:lang w:eastAsia="zh-CN"/>
        </w:rPr>
        <w:t>r</w:t>
      </w:r>
      <w:r w:rsidR="00F67A03" w:rsidRPr="00C038A7">
        <w:rPr>
          <w:b/>
          <w:bCs/>
          <w:lang w:eastAsia="zh-CN"/>
        </w:rPr>
        <w:t>epository</w:t>
      </w:r>
      <w:r w:rsidR="00F67A03" w:rsidRPr="00475483">
        <w:rPr>
          <w:lang w:eastAsia="zh-CN"/>
        </w:rPr>
        <w:t xml:space="preserve"> is the directory to store X.509 certificates and CRLs, and to make them publicly available.</w:t>
      </w:r>
    </w:p>
    <w:p w14:paraId="4D98DA5C" w14:textId="6039F728" w:rsidR="00F67A03" w:rsidRPr="00475483" w:rsidRDefault="00546EB5" w:rsidP="00C66F8F">
      <w:pPr>
        <w:pStyle w:val="enumlev1"/>
        <w:spacing w:line="280" w:lineRule="exact"/>
        <w:rPr>
          <w:lang w:eastAsia="zh-CN"/>
        </w:rPr>
      </w:pPr>
      <w:r w:rsidRPr="00C038A7">
        <w:rPr>
          <w:b/>
          <w:bCs/>
          <w:lang w:eastAsia="zh-CN"/>
        </w:rPr>
        <w:t>•</w:t>
      </w:r>
      <w:r w:rsidRPr="00475483">
        <w:rPr>
          <w:b/>
          <w:lang w:eastAsia="zh-CN"/>
        </w:rPr>
        <w:tab/>
      </w:r>
      <w:r w:rsidR="00F67A03" w:rsidRPr="00C038A7">
        <w:rPr>
          <w:b/>
          <w:bCs/>
          <w:lang w:eastAsia="zh-CN"/>
        </w:rPr>
        <w:t>Subjects</w:t>
      </w:r>
      <w:r w:rsidR="00F67A03" w:rsidRPr="00475483">
        <w:rPr>
          <w:lang w:eastAsia="zh-CN"/>
        </w:rPr>
        <w:t xml:space="preserve"> are certificate holders.</w:t>
      </w:r>
    </w:p>
    <w:p w14:paraId="38D64131" w14:textId="39F1CA65" w:rsidR="00F67A03" w:rsidRPr="00475483" w:rsidRDefault="00546EB5" w:rsidP="00D03DF6">
      <w:pPr>
        <w:pStyle w:val="Heading3"/>
      </w:pPr>
      <w:bookmarkStart w:id="58" w:name="_Toc128252996"/>
      <w:r w:rsidRPr="00475483">
        <w:t>7.1.3</w:t>
      </w:r>
      <w:r w:rsidRPr="00475483">
        <w:tab/>
      </w:r>
      <w:r w:rsidR="00F67A03" w:rsidRPr="00475483">
        <w:t xml:space="preserve">PKI </w:t>
      </w:r>
      <w:r w:rsidR="006D3D6F">
        <w:t>i</w:t>
      </w:r>
      <w:r w:rsidR="00F67A03" w:rsidRPr="00475483">
        <w:t>nteroperability</w:t>
      </w:r>
      <w:bookmarkEnd w:id="58"/>
    </w:p>
    <w:p w14:paraId="0E8FC1C1" w14:textId="188C41E5" w:rsidR="00F67A03" w:rsidRPr="00475483" w:rsidRDefault="00F67A03" w:rsidP="00C66F8F">
      <w:pPr>
        <w:spacing w:line="280" w:lineRule="exact"/>
        <w:rPr>
          <w:lang w:eastAsia="zh-CN"/>
        </w:rPr>
      </w:pPr>
      <w:r w:rsidRPr="00475483">
        <w:rPr>
          <w:lang w:eastAsia="zh-CN"/>
        </w:rPr>
        <w:t xml:space="preserve">No global PKI is available to manage </w:t>
      </w:r>
      <w:r w:rsidR="00847A00" w:rsidRPr="00475483">
        <w:rPr>
          <w:lang w:eastAsia="zh-CN"/>
        </w:rPr>
        <w:t xml:space="preserve">the </w:t>
      </w:r>
      <w:r w:rsidRPr="00475483">
        <w:rPr>
          <w:lang w:eastAsia="zh-CN"/>
        </w:rPr>
        <w:t xml:space="preserve">certificates </w:t>
      </w:r>
      <w:r w:rsidR="00847A00" w:rsidRPr="00475483">
        <w:rPr>
          <w:lang w:eastAsia="zh-CN"/>
        </w:rPr>
        <w:t>of</w:t>
      </w:r>
      <w:r w:rsidRPr="00475483">
        <w:rPr>
          <w:lang w:eastAsia="zh-CN"/>
        </w:rPr>
        <w:t xml:space="preserve"> all mobile network operators (MNOs) in the world. </w:t>
      </w:r>
      <w:r w:rsidR="00F54928" w:rsidRPr="00475483">
        <w:rPr>
          <w:lang w:eastAsia="zh-CN"/>
        </w:rPr>
        <w:t>Usually,</w:t>
      </w:r>
      <w:r w:rsidRPr="00475483">
        <w:rPr>
          <w:lang w:eastAsia="zh-CN"/>
        </w:rPr>
        <w:t xml:space="preserve"> each MNO has its own PKI for certificate management </w:t>
      </w:r>
      <w:r w:rsidR="00847A00" w:rsidRPr="00475483">
        <w:rPr>
          <w:lang w:eastAsia="zh-CN"/>
        </w:rPr>
        <w:t>with</w:t>
      </w:r>
      <w:r w:rsidRPr="00475483">
        <w:rPr>
          <w:lang w:eastAsia="zh-CN"/>
        </w:rPr>
        <w:t xml:space="preserve">in its domain. For inter-domain communications, PKI interoperability becomes an issue that </w:t>
      </w:r>
      <w:r w:rsidR="00847A00" w:rsidRPr="00475483">
        <w:rPr>
          <w:lang w:eastAsia="zh-CN"/>
        </w:rPr>
        <w:t>needs to</w:t>
      </w:r>
      <w:r w:rsidRPr="00475483">
        <w:rPr>
          <w:lang w:eastAsia="zh-CN"/>
        </w:rPr>
        <w:t xml:space="preserve"> be addressed. There are three typical schemes for PKI interoperability, </w:t>
      </w:r>
      <w:r w:rsidR="00F54928" w:rsidRPr="00475483">
        <w:rPr>
          <w:lang w:eastAsia="zh-CN"/>
        </w:rPr>
        <w:t>i.e.,</w:t>
      </w:r>
      <w:r w:rsidRPr="00475483">
        <w:rPr>
          <w:lang w:eastAsia="zh-CN"/>
        </w:rPr>
        <w:t xml:space="preserve"> </w:t>
      </w:r>
      <w:r w:rsidR="000F3BF3">
        <w:rPr>
          <w:lang w:eastAsia="zh-CN"/>
        </w:rPr>
        <w:t xml:space="preserve">the </w:t>
      </w:r>
      <w:r w:rsidRPr="00475483">
        <w:rPr>
          <w:lang w:eastAsia="zh-CN"/>
        </w:rPr>
        <w:t>cross-certification model, bridge CA model</w:t>
      </w:r>
      <w:r w:rsidR="000F3BF3">
        <w:rPr>
          <w:lang w:eastAsia="zh-CN"/>
        </w:rPr>
        <w:t xml:space="preserve"> and</w:t>
      </w:r>
      <w:r w:rsidRPr="00475483">
        <w:rPr>
          <w:lang w:eastAsia="zh-CN"/>
        </w:rPr>
        <w:t xml:space="preserve"> certificate trust list model.</w:t>
      </w:r>
    </w:p>
    <w:p w14:paraId="3C08D17F" w14:textId="57C8B4B3" w:rsidR="00F67A03" w:rsidRPr="00475483" w:rsidRDefault="00546EB5" w:rsidP="00546EB5">
      <w:pPr>
        <w:pStyle w:val="Heading4"/>
      </w:pPr>
      <w:r w:rsidRPr="00475483">
        <w:t>7.1.3.1</w:t>
      </w:r>
      <w:r w:rsidRPr="00475483">
        <w:tab/>
      </w:r>
      <w:r w:rsidR="000F3BF3">
        <w:t>The c</w:t>
      </w:r>
      <w:r w:rsidR="00F67A03" w:rsidRPr="00475483">
        <w:t>ross-certification model</w:t>
      </w:r>
    </w:p>
    <w:p w14:paraId="3959BA72" w14:textId="6C793370" w:rsidR="00F67A03" w:rsidRPr="00475483" w:rsidRDefault="00F67A03" w:rsidP="00C66F8F">
      <w:pPr>
        <w:spacing w:line="280" w:lineRule="exact"/>
        <w:rPr>
          <w:lang w:eastAsia="zh-CN"/>
        </w:rPr>
      </w:pPr>
      <w:r w:rsidRPr="00475483">
        <w:rPr>
          <w:lang w:eastAsia="zh-CN"/>
        </w:rPr>
        <w:t xml:space="preserve">To make </w:t>
      </w:r>
      <w:r w:rsidR="00F54928" w:rsidRPr="00475483">
        <w:rPr>
          <w:lang w:eastAsia="zh-CN"/>
        </w:rPr>
        <w:t>secure</w:t>
      </w:r>
      <w:r w:rsidRPr="00475483">
        <w:rPr>
          <w:lang w:eastAsia="zh-CN"/>
        </w:rPr>
        <w:t xml:space="preserve"> communication between two MNOs possible, the trust relationship between them has to be established. For this, two root CAs of MNOs issue certificates to each other, </w:t>
      </w:r>
      <w:r w:rsidR="00F54928" w:rsidRPr="00475483">
        <w:rPr>
          <w:lang w:eastAsia="zh-CN"/>
        </w:rPr>
        <w:t>i.e.,</w:t>
      </w:r>
      <w:r w:rsidRPr="00475483">
        <w:rPr>
          <w:lang w:eastAsia="zh-CN"/>
        </w:rPr>
        <w:t xml:space="preserve"> mutual cross-certification, as shown in Figure 2.</w:t>
      </w:r>
    </w:p>
    <w:p w14:paraId="62F6952C" w14:textId="67DC7BB3" w:rsidR="00546EB5" w:rsidRPr="00475483" w:rsidRDefault="00546EB5" w:rsidP="00546EB5">
      <w:pPr>
        <w:pStyle w:val="Figure"/>
        <w:rPr>
          <w:lang w:eastAsia="zh-CN"/>
        </w:rPr>
      </w:pPr>
      <w:r w:rsidRPr="00475483">
        <w:rPr>
          <w:noProof/>
          <w:lang w:eastAsia="zh-CN"/>
        </w:rPr>
        <w:lastRenderedPageBreak/>
        <w:drawing>
          <wp:inline distT="0" distB="0" distL="0" distR="0" wp14:anchorId="108263E4" wp14:editId="544CB0B0">
            <wp:extent cx="2420117" cy="1898908"/>
            <wp:effectExtent l="0" t="0" r="0" b="635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20117" cy="1898908"/>
                    </a:xfrm>
                    <a:prstGeom prst="rect">
                      <a:avLst/>
                    </a:prstGeom>
                  </pic:spPr>
                </pic:pic>
              </a:graphicData>
            </a:graphic>
          </wp:inline>
        </w:drawing>
      </w:r>
    </w:p>
    <w:p w14:paraId="724F4B1E" w14:textId="0A76C43E" w:rsidR="00F67A03" w:rsidRPr="00475483" w:rsidRDefault="00F67A03" w:rsidP="00546EB5">
      <w:pPr>
        <w:pStyle w:val="FigureNoTitle"/>
        <w:rPr>
          <w:lang w:eastAsia="zh-CN"/>
        </w:rPr>
      </w:pPr>
      <w:r w:rsidRPr="00475483">
        <w:rPr>
          <w:lang w:eastAsia="zh-CN"/>
        </w:rPr>
        <w:t>Figure 2</w:t>
      </w:r>
      <w:r w:rsidR="00546EB5" w:rsidRPr="00475483">
        <w:rPr>
          <w:lang w:eastAsia="zh-CN"/>
        </w:rPr>
        <w:t xml:space="preserve"> – </w:t>
      </w:r>
      <w:r w:rsidRPr="00475483">
        <w:rPr>
          <w:lang w:eastAsia="zh-CN"/>
        </w:rPr>
        <w:t>Cross-certificate model</w:t>
      </w:r>
    </w:p>
    <w:p w14:paraId="6701BEEC" w14:textId="264FAB96" w:rsidR="00F67A03" w:rsidRPr="00475483" w:rsidRDefault="00F67A03" w:rsidP="00C66F8F">
      <w:pPr>
        <w:pStyle w:val="Normalaftertitle"/>
        <w:spacing w:line="280" w:lineRule="exact"/>
        <w:rPr>
          <w:lang w:eastAsia="zh-CN"/>
        </w:rPr>
      </w:pPr>
      <w:r w:rsidRPr="00475483">
        <w:rPr>
          <w:lang w:eastAsia="zh-CN"/>
        </w:rPr>
        <w:t xml:space="preserve">Based on the cross-certificate, a user can verify a certificate issued by an unknown CA back to a local </w:t>
      </w:r>
      <w:r w:rsidRPr="00475483">
        <w:rPr>
          <w:spacing w:val="-4"/>
          <w:lang w:eastAsia="zh-CN"/>
        </w:rPr>
        <w:t xml:space="preserve">trusted CA. If every pair of CAs </w:t>
      </w:r>
      <w:r w:rsidR="00847A00" w:rsidRPr="00475483">
        <w:rPr>
          <w:spacing w:val="-4"/>
          <w:lang w:eastAsia="zh-CN"/>
        </w:rPr>
        <w:t xml:space="preserve">mutually </w:t>
      </w:r>
      <w:r w:rsidRPr="00475483">
        <w:rPr>
          <w:spacing w:val="-4"/>
          <w:lang w:eastAsia="zh-CN"/>
        </w:rPr>
        <w:t xml:space="preserve">certifies, the number of cross-certificates required is </w:t>
      </w:r>
      <w:r w:rsidRPr="00C038A7">
        <w:rPr>
          <w:i/>
          <w:iCs/>
          <w:spacing w:val="-4"/>
          <w:lang w:eastAsia="zh-CN"/>
        </w:rPr>
        <w:t>n</w:t>
      </w:r>
      <w:r w:rsidRPr="00475483">
        <w:rPr>
          <w:spacing w:val="-4"/>
          <w:lang w:eastAsia="zh-CN"/>
        </w:rPr>
        <w:t>*(</w:t>
      </w:r>
      <w:r w:rsidRPr="00C038A7">
        <w:rPr>
          <w:i/>
          <w:iCs/>
          <w:spacing w:val="-4"/>
          <w:lang w:eastAsia="zh-CN"/>
        </w:rPr>
        <w:t>n</w:t>
      </w:r>
      <w:r w:rsidR="001E54C2">
        <w:rPr>
          <w:i/>
          <w:iCs/>
          <w:spacing w:val="-4"/>
          <w:lang w:eastAsia="zh-CN"/>
        </w:rPr>
        <w:t> </w:t>
      </w:r>
      <w:r w:rsidR="000F3BF3">
        <w:rPr>
          <w:spacing w:val="-4"/>
          <w:lang w:eastAsia="zh-CN"/>
        </w:rPr>
        <w:t>−</w:t>
      </w:r>
      <w:r w:rsidR="001E54C2">
        <w:rPr>
          <w:spacing w:val="-4"/>
          <w:lang w:eastAsia="zh-CN"/>
        </w:rPr>
        <w:t> </w:t>
      </w:r>
      <w:r w:rsidRPr="00475483">
        <w:rPr>
          <w:spacing w:val="-4"/>
          <w:lang w:eastAsia="zh-CN"/>
        </w:rPr>
        <w:t>1)/2</w:t>
      </w:r>
      <w:r w:rsidRPr="00475483">
        <w:rPr>
          <w:lang w:eastAsia="zh-CN"/>
        </w:rPr>
        <w:t xml:space="preserve">, where </w:t>
      </w:r>
      <w:r w:rsidRPr="00C038A7">
        <w:rPr>
          <w:i/>
          <w:iCs/>
          <w:lang w:eastAsia="zh-CN"/>
        </w:rPr>
        <w:t>n</w:t>
      </w:r>
      <w:r w:rsidRPr="00475483">
        <w:rPr>
          <w:lang w:eastAsia="zh-CN"/>
        </w:rPr>
        <w:t xml:space="preserve"> is the number of CAs. Thus</w:t>
      </w:r>
      <w:r w:rsidR="00847A00" w:rsidRPr="00475483">
        <w:rPr>
          <w:lang w:eastAsia="zh-CN"/>
        </w:rPr>
        <w:t>, the</w:t>
      </w:r>
      <w:r w:rsidRPr="00475483">
        <w:rPr>
          <w:lang w:eastAsia="zh-CN"/>
        </w:rPr>
        <w:t xml:space="preserve"> cross-certificate approach is suited for a small group CAs to cross certify, but not well suited for a large group of CAs to interoperate </w:t>
      </w:r>
      <w:r w:rsidR="00F54928" w:rsidRPr="00475483">
        <w:rPr>
          <w:lang w:eastAsia="zh-CN"/>
        </w:rPr>
        <w:t xml:space="preserve">with </w:t>
      </w:r>
      <w:r w:rsidRPr="00475483">
        <w:rPr>
          <w:lang w:eastAsia="zh-CN"/>
        </w:rPr>
        <w:t>each other</w:t>
      </w:r>
      <w:r w:rsidR="00F54928" w:rsidRPr="00475483">
        <w:rPr>
          <w:lang w:eastAsia="zh-CN"/>
        </w:rPr>
        <w:t>.</w:t>
      </w:r>
    </w:p>
    <w:p w14:paraId="49065BD8" w14:textId="009FEEEE" w:rsidR="00F67A03" w:rsidRPr="00475483" w:rsidRDefault="00D02BA3" w:rsidP="00847A00">
      <w:pPr>
        <w:pStyle w:val="Heading4"/>
      </w:pPr>
      <w:r w:rsidRPr="00475483">
        <w:t>7.1.3.2</w:t>
      </w:r>
      <w:r w:rsidRPr="00475483">
        <w:tab/>
      </w:r>
      <w:r w:rsidR="00F67A03" w:rsidRPr="00475483">
        <w:t>Bridge CA model</w:t>
      </w:r>
    </w:p>
    <w:p w14:paraId="13FE4DD4" w14:textId="65DD93EA" w:rsidR="00F67A03" w:rsidRPr="00475483" w:rsidRDefault="00F67A03" w:rsidP="00C66F8F">
      <w:pPr>
        <w:spacing w:line="280" w:lineRule="exact"/>
        <w:rPr>
          <w:lang w:eastAsia="zh-CN"/>
        </w:rPr>
      </w:pPr>
      <w:r w:rsidRPr="00475483">
        <w:rPr>
          <w:lang w:eastAsia="zh-CN"/>
        </w:rPr>
        <w:t xml:space="preserve">In this model, a new CA called </w:t>
      </w:r>
      <w:r w:rsidR="00F54928" w:rsidRPr="00475483">
        <w:rPr>
          <w:lang w:eastAsia="zh-CN"/>
        </w:rPr>
        <w:t xml:space="preserve">a </w:t>
      </w:r>
      <w:r w:rsidRPr="00475483">
        <w:rPr>
          <w:lang w:eastAsia="zh-CN"/>
        </w:rPr>
        <w:t>bridge CA</w:t>
      </w:r>
      <w:r w:rsidR="00F54928" w:rsidRPr="00475483">
        <w:rPr>
          <w:lang w:eastAsia="zh-CN"/>
        </w:rPr>
        <w:t>,</w:t>
      </w:r>
      <w:r w:rsidRPr="00475483">
        <w:rPr>
          <w:lang w:eastAsia="zh-CN"/>
        </w:rPr>
        <w:t xml:space="preserve"> </w:t>
      </w:r>
      <w:r w:rsidR="00F54928" w:rsidRPr="00475483">
        <w:rPr>
          <w:lang w:eastAsia="zh-CN"/>
        </w:rPr>
        <w:t>which is trusted by other C</w:t>
      </w:r>
      <w:r w:rsidR="00847A00" w:rsidRPr="00475483">
        <w:rPr>
          <w:lang w:eastAsia="zh-CN"/>
        </w:rPr>
        <w:t>A</w:t>
      </w:r>
      <w:r w:rsidR="00F54928" w:rsidRPr="00475483">
        <w:rPr>
          <w:lang w:eastAsia="zh-CN"/>
        </w:rPr>
        <w:t xml:space="preserve">s, </w:t>
      </w:r>
      <w:r w:rsidRPr="00475483">
        <w:rPr>
          <w:lang w:eastAsia="zh-CN"/>
        </w:rPr>
        <w:t xml:space="preserve">is </w:t>
      </w:r>
      <w:r w:rsidR="004853C0" w:rsidRPr="00475483">
        <w:rPr>
          <w:lang w:eastAsia="zh-CN"/>
        </w:rPr>
        <w:t>introduced.</w:t>
      </w:r>
      <w:r w:rsidRPr="00475483">
        <w:rPr>
          <w:lang w:eastAsia="zh-CN"/>
        </w:rPr>
        <w:t xml:space="preserve"> It establishes </w:t>
      </w:r>
      <w:r w:rsidR="00E00907" w:rsidRPr="00475483">
        <w:rPr>
          <w:lang w:eastAsia="zh-CN"/>
        </w:rPr>
        <w:t xml:space="preserve">the </w:t>
      </w:r>
      <w:r w:rsidRPr="00475483">
        <w:rPr>
          <w:lang w:eastAsia="zh-CN"/>
        </w:rPr>
        <w:t xml:space="preserve">trust relationship with each CA in a way that the bridge CA cross-certifies with each CA, as shown in Figure 3. </w:t>
      </w:r>
    </w:p>
    <w:p w14:paraId="1DFC881F" w14:textId="51E4BCBC" w:rsidR="00F67A03" w:rsidRPr="00475483" w:rsidRDefault="006B746F" w:rsidP="006B746F">
      <w:pPr>
        <w:pStyle w:val="Figure"/>
        <w:rPr>
          <w:lang w:eastAsia="zh-CN"/>
        </w:rPr>
      </w:pPr>
      <w:r w:rsidRPr="00475483">
        <w:rPr>
          <w:noProof/>
          <w:lang w:eastAsia="zh-CN"/>
        </w:rPr>
        <w:drawing>
          <wp:inline distT="0" distB="0" distL="0" distR="0" wp14:anchorId="4F295D26" wp14:editId="65D23C17">
            <wp:extent cx="2063500" cy="153924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63500" cy="1539243"/>
                    </a:xfrm>
                    <a:prstGeom prst="rect">
                      <a:avLst/>
                    </a:prstGeom>
                  </pic:spPr>
                </pic:pic>
              </a:graphicData>
            </a:graphic>
          </wp:inline>
        </w:drawing>
      </w:r>
    </w:p>
    <w:p w14:paraId="7BFED963" w14:textId="52F8A02C" w:rsidR="00F67A03" w:rsidRPr="00475483" w:rsidRDefault="00F67A03" w:rsidP="006B746F">
      <w:pPr>
        <w:pStyle w:val="FigureNoTitle"/>
        <w:rPr>
          <w:lang w:eastAsia="zh-CN"/>
        </w:rPr>
      </w:pPr>
      <w:r w:rsidRPr="00475483">
        <w:rPr>
          <w:lang w:eastAsia="zh-CN"/>
        </w:rPr>
        <w:t>Figure 3</w:t>
      </w:r>
      <w:r w:rsidR="006B746F" w:rsidRPr="00475483">
        <w:rPr>
          <w:lang w:eastAsia="zh-CN"/>
        </w:rPr>
        <w:t xml:space="preserve"> – </w:t>
      </w:r>
      <w:r w:rsidRPr="00475483">
        <w:rPr>
          <w:lang w:eastAsia="zh-CN"/>
        </w:rPr>
        <w:t>Bridge CA model</w:t>
      </w:r>
    </w:p>
    <w:p w14:paraId="7AE699C8" w14:textId="4128CB5D" w:rsidR="00F67A03" w:rsidRPr="00475483" w:rsidRDefault="00F67A03" w:rsidP="00C66F8F">
      <w:pPr>
        <w:pStyle w:val="Normalaftertitle"/>
        <w:spacing w:line="280" w:lineRule="exact"/>
        <w:rPr>
          <w:lang w:eastAsia="zh-CN"/>
        </w:rPr>
      </w:pPr>
      <w:r w:rsidRPr="00475483">
        <w:rPr>
          <w:lang w:eastAsia="zh-CN"/>
        </w:rPr>
        <w:t xml:space="preserve">Based on the certificate of </w:t>
      </w:r>
      <w:r w:rsidR="00E00907" w:rsidRPr="00475483">
        <w:rPr>
          <w:lang w:eastAsia="zh-CN"/>
        </w:rPr>
        <w:t xml:space="preserve">the </w:t>
      </w:r>
      <w:r w:rsidRPr="00475483">
        <w:rPr>
          <w:lang w:eastAsia="zh-CN"/>
        </w:rPr>
        <w:t xml:space="preserve">bridge CA and </w:t>
      </w:r>
      <w:r w:rsidR="00E00907" w:rsidRPr="00475483">
        <w:rPr>
          <w:lang w:eastAsia="zh-CN"/>
        </w:rPr>
        <w:t xml:space="preserve">the </w:t>
      </w:r>
      <w:r w:rsidRPr="00475483">
        <w:rPr>
          <w:lang w:eastAsia="zh-CN"/>
        </w:rPr>
        <w:t xml:space="preserve">cross-certificate, a user can verify a certificate issued by an unknown CA back to a local trusted CA. This scheme is well suited for a large group of CAs to interoperate </w:t>
      </w:r>
      <w:r w:rsidR="00847A00" w:rsidRPr="00475483">
        <w:rPr>
          <w:lang w:eastAsia="zh-CN"/>
        </w:rPr>
        <w:t xml:space="preserve">with </w:t>
      </w:r>
      <w:r w:rsidRPr="00475483">
        <w:rPr>
          <w:lang w:eastAsia="zh-CN"/>
        </w:rPr>
        <w:t xml:space="preserve">each other, as it only requires one pair of cross-certifications for each CA. The bridge CA becomes the single point of failure as it takes full responsibility </w:t>
      </w:r>
      <w:r w:rsidR="000F3BF3">
        <w:rPr>
          <w:lang w:eastAsia="zh-CN"/>
        </w:rPr>
        <w:t>for</w:t>
      </w:r>
      <w:r w:rsidRPr="00475483">
        <w:rPr>
          <w:lang w:eastAsia="zh-CN"/>
        </w:rPr>
        <w:t xml:space="preserve"> establish</w:t>
      </w:r>
      <w:r w:rsidR="000F3BF3">
        <w:rPr>
          <w:lang w:eastAsia="zh-CN"/>
        </w:rPr>
        <w:t>ing</w:t>
      </w:r>
      <w:r w:rsidRPr="00475483">
        <w:rPr>
          <w:lang w:eastAsia="zh-CN"/>
        </w:rPr>
        <w:t xml:space="preserve"> trust among CA</w:t>
      </w:r>
      <w:r w:rsidR="000F3BF3">
        <w:rPr>
          <w:lang w:eastAsia="zh-CN"/>
        </w:rPr>
        <w:t>s</w:t>
      </w:r>
      <w:r w:rsidRPr="00475483">
        <w:rPr>
          <w:lang w:eastAsia="zh-CN"/>
        </w:rPr>
        <w:t xml:space="preserve">. </w:t>
      </w:r>
      <w:r w:rsidR="00F54928" w:rsidRPr="00475483">
        <w:rPr>
          <w:lang w:eastAsia="zh-CN"/>
        </w:rPr>
        <w:t>Thus</w:t>
      </w:r>
      <w:r w:rsidR="00847A00" w:rsidRPr="00475483">
        <w:rPr>
          <w:lang w:eastAsia="zh-CN"/>
        </w:rPr>
        <w:t>, due to great liability</w:t>
      </w:r>
      <w:r w:rsidR="00F54928" w:rsidRPr="00475483">
        <w:rPr>
          <w:lang w:eastAsia="zh-CN"/>
        </w:rPr>
        <w:t>,</w:t>
      </w:r>
      <w:r w:rsidRPr="00475483">
        <w:rPr>
          <w:lang w:eastAsia="zh-CN"/>
        </w:rPr>
        <w:t xml:space="preserve"> </w:t>
      </w:r>
      <w:r w:rsidR="00847A00" w:rsidRPr="00475483">
        <w:rPr>
          <w:lang w:eastAsia="zh-CN"/>
        </w:rPr>
        <w:t xml:space="preserve">it is </w:t>
      </w:r>
      <w:r w:rsidRPr="00475483">
        <w:rPr>
          <w:lang w:eastAsia="zh-CN"/>
        </w:rPr>
        <w:t xml:space="preserve">rare </w:t>
      </w:r>
      <w:r w:rsidR="00847A00" w:rsidRPr="00475483">
        <w:rPr>
          <w:lang w:eastAsia="zh-CN"/>
        </w:rPr>
        <w:t xml:space="preserve">for </w:t>
      </w:r>
      <w:r w:rsidRPr="00475483">
        <w:rPr>
          <w:lang w:eastAsia="zh-CN"/>
        </w:rPr>
        <w:t>entit</w:t>
      </w:r>
      <w:r w:rsidR="00847A00" w:rsidRPr="00475483">
        <w:rPr>
          <w:lang w:eastAsia="zh-CN"/>
        </w:rPr>
        <w:t xml:space="preserve">ies to </w:t>
      </w:r>
      <w:r w:rsidRPr="00475483">
        <w:rPr>
          <w:lang w:eastAsia="zh-CN"/>
        </w:rPr>
        <w:t xml:space="preserve">act as </w:t>
      </w:r>
      <w:r w:rsidR="00847A00" w:rsidRPr="00475483">
        <w:rPr>
          <w:lang w:eastAsia="zh-CN"/>
        </w:rPr>
        <w:t>bridge</w:t>
      </w:r>
      <w:r w:rsidRPr="00475483">
        <w:rPr>
          <w:lang w:eastAsia="zh-CN"/>
        </w:rPr>
        <w:t xml:space="preserve"> CA. In practice</w:t>
      </w:r>
      <w:r w:rsidR="00847A00" w:rsidRPr="00475483">
        <w:rPr>
          <w:lang w:eastAsia="zh-CN"/>
        </w:rPr>
        <w:t>,</w:t>
      </w:r>
      <w:r w:rsidRPr="00475483">
        <w:rPr>
          <w:lang w:eastAsia="zh-CN"/>
        </w:rPr>
        <w:t xml:space="preserve"> only a few bridge CAs are deployed, such as </w:t>
      </w:r>
      <w:r w:rsidR="000F3BF3">
        <w:rPr>
          <w:lang w:eastAsia="zh-CN"/>
        </w:rPr>
        <w:t xml:space="preserve">the </w:t>
      </w:r>
      <w:r w:rsidRPr="00475483">
        <w:rPr>
          <w:lang w:eastAsia="zh-CN"/>
        </w:rPr>
        <w:t>Federal Bridge Certification Authority (FBCA) [b-</w:t>
      </w:r>
      <w:proofErr w:type="spellStart"/>
      <w:r w:rsidRPr="00475483">
        <w:rPr>
          <w:lang w:eastAsia="zh-CN"/>
        </w:rPr>
        <w:t>fbca</w:t>
      </w:r>
      <w:proofErr w:type="spellEnd"/>
      <w:r w:rsidRPr="00475483">
        <w:rPr>
          <w:lang w:eastAsia="zh-CN"/>
        </w:rPr>
        <w:t xml:space="preserve">]. </w:t>
      </w:r>
    </w:p>
    <w:p w14:paraId="7BA6805E" w14:textId="4265A673" w:rsidR="00F67A03" w:rsidRPr="00475483" w:rsidRDefault="006146D1" w:rsidP="00847A00">
      <w:pPr>
        <w:pStyle w:val="Heading4"/>
      </w:pPr>
      <w:r w:rsidRPr="00475483">
        <w:t>7.1.3.3</w:t>
      </w:r>
      <w:r w:rsidRPr="00475483">
        <w:tab/>
      </w:r>
      <w:r w:rsidR="00F67A03" w:rsidRPr="00475483">
        <w:t>Certificate trust list model</w:t>
      </w:r>
    </w:p>
    <w:p w14:paraId="3D9799F3" w14:textId="344EDD24" w:rsidR="00F67A03" w:rsidRPr="00475483" w:rsidRDefault="00F67A03" w:rsidP="00C66F8F">
      <w:pPr>
        <w:spacing w:line="280" w:lineRule="exact"/>
        <w:rPr>
          <w:lang w:eastAsia="zh-CN"/>
        </w:rPr>
      </w:pPr>
      <w:r w:rsidRPr="00475483">
        <w:rPr>
          <w:lang w:eastAsia="zh-CN"/>
        </w:rPr>
        <w:t>A list of trusted root CAs</w:t>
      </w:r>
      <w:r w:rsidR="00AC77E5" w:rsidRPr="00475483">
        <w:rPr>
          <w:lang w:eastAsia="zh-CN"/>
        </w:rPr>
        <w:t>'</w:t>
      </w:r>
      <w:r w:rsidRPr="00475483">
        <w:rPr>
          <w:lang w:eastAsia="zh-CN"/>
        </w:rPr>
        <w:t xml:space="preserve"> certificates forms the certificate trust list. This model is mainly used in web browser applications. The trusted root CAs are pre-installed in a browser. A root CA can either directly issue end entity </w:t>
      </w:r>
      <w:r w:rsidR="00F54928" w:rsidRPr="00475483">
        <w:rPr>
          <w:lang w:eastAsia="zh-CN"/>
        </w:rPr>
        <w:t>certificate or</w:t>
      </w:r>
      <w:r w:rsidRPr="00475483">
        <w:rPr>
          <w:lang w:eastAsia="zh-CN"/>
        </w:rPr>
        <w:t xml:space="preserve"> issue the certificate to</w:t>
      </w:r>
      <w:r w:rsidR="00847A00" w:rsidRPr="00475483">
        <w:rPr>
          <w:lang w:eastAsia="zh-CN"/>
        </w:rPr>
        <w:t xml:space="preserve"> an</w:t>
      </w:r>
      <w:r w:rsidRPr="00475483">
        <w:rPr>
          <w:lang w:eastAsia="zh-CN"/>
        </w:rPr>
        <w:t xml:space="preserve"> </w:t>
      </w:r>
      <w:r w:rsidR="00847A00" w:rsidRPr="00475483">
        <w:rPr>
          <w:lang w:eastAsia="zh-CN"/>
        </w:rPr>
        <w:t xml:space="preserve">intermediate </w:t>
      </w:r>
      <w:r w:rsidRPr="00475483">
        <w:rPr>
          <w:lang w:eastAsia="zh-CN"/>
        </w:rPr>
        <w:t xml:space="preserve">CA (ICA), which in turn issues end entity certificates, as shown in Figure 4. </w:t>
      </w:r>
    </w:p>
    <w:p w14:paraId="3836C629" w14:textId="218755FF" w:rsidR="00F67A03" w:rsidRPr="00475483" w:rsidRDefault="00244E48" w:rsidP="00244E48">
      <w:pPr>
        <w:pStyle w:val="Figure"/>
        <w:rPr>
          <w:lang w:eastAsia="zh-CN"/>
        </w:rPr>
      </w:pPr>
      <w:r w:rsidRPr="00475483">
        <w:rPr>
          <w:noProof/>
          <w:lang w:eastAsia="zh-CN"/>
        </w:rPr>
        <w:lastRenderedPageBreak/>
        <w:drawing>
          <wp:inline distT="0" distB="0" distL="0" distR="0" wp14:anchorId="5FFACDF5" wp14:editId="66FCC2DF">
            <wp:extent cx="3535687" cy="2023876"/>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35687" cy="2023876"/>
                    </a:xfrm>
                    <a:prstGeom prst="rect">
                      <a:avLst/>
                    </a:prstGeom>
                  </pic:spPr>
                </pic:pic>
              </a:graphicData>
            </a:graphic>
          </wp:inline>
        </w:drawing>
      </w:r>
    </w:p>
    <w:p w14:paraId="285CEF22" w14:textId="240415FB" w:rsidR="00F67A03" w:rsidRPr="00475483" w:rsidRDefault="00F67A03" w:rsidP="00244E48">
      <w:pPr>
        <w:pStyle w:val="FigureNoTitle"/>
        <w:rPr>
          <w:lang w:eastAsia="zh-CN"/>
        </w:rPr>
      </w:pPr>
      <w:r w:rsidRPr="00475483">
        <w:rPr>
          <w:lang w:eastAsia="zh-CN"/>
        </w:rPr>
        <w:t>Figure 4</w:t>
      </w:r>
      <w:r w:rsidR="00244E48" w:rsidRPr="00475483">
        <w:rPr>
          <w:lang w:eastAsia="zh-CN"/>
        </w:rPr>
        <w:t xml:space="preserve"> – </w:t>
      </w:r>
      <w:r w:rsidRPr="00475483">
        <w:rPr>
          <w:lang w:eastAsia="zh-CN"/>
        </w:rPr>
        <w:t>Certificate trust list model</w:t>
      </w:r>
    </w:p>
    <w:p w14:paraId="104EB5D5" w14:textId="3C6F54A5" w:rsidR="00F67A03" w:rsidRPr="00475483" w:rsidRDefault="00F67A03" w:rsidP="00C66F8F">
      <w:pPr>
        <w:pStyle w:val="Normalaftertitle"/>
        <w:spacing w:line="280" w:lineRule="exact"/>
        <w:rPr>
          <w:lang w:eastAsia="zh-CN"/>
        </w:rPr>
      </w:pPr>
      <w:r w:rsidRPr="00475483">
        <w:rPr>
          <w:lang w:eastAsia="zh-CN"/>
        </w:rPr>
        <w:t xml:space="preserve">Based on the certificate trust list, a user can verify a certificate whose trust anchor (root CA) </w:t>
      </w:r>
      <w:r w:rsidR="00847A00" w:rsidRPr="00475483">
        <w:rPr>
          <w:lang w:eastAsia="zh-CN"/>
        </w:rPr>
        <w:t>is in</w:t>
      </w:r>
      <w:r w:rsidRPr="00475483">
        <w:rPr>
          <w:lang w:eastAsia="zh-CN"/>
        </w:rPr>
        <w:t xml:space="preserve"> the certificate trust list. This model provides flexibility in the sense that a user can manually add a CA that </w:t>
      </w:r>
      <w:r w:rsidR="00847A00" w:rsidRPr="00475483">
        <w:rPr>
          <w:lang w:eastAsia="zh-CN"/>
        </w:rPr>
        <w:t>they</w:t>
      </w:r>
      <w:r w:rsidRPr="00475483">
        <w:rPr>
          <w:lang w:eastAsia="zh-CN"/>
        </w:rPr>
        <w:t xml:space="preserve"> believe to be trusted to the certificate trust list in the browser. However, it is not easy to achieve such flexibility in mobile communication system</w:t>
      </w:r>
      <w:r w:rsidR="00847A00" w:rsidRPr="00475483">
        <w:rPr>
          <w:lang w:eastAsia="zh-CN"/>
        </w:rPr>
        <w:t>s</w:t>
      </w:r>
      <w:r w:rsidRPr="00475483">
        <w:rPr>
          <w:lang w:eastAsia="zh-CN"/>
        </w:rPr>
        <w:t>, especially in IoT communications</w:t>
      </w:r>
      <w:r w:rsidR="00847A00" w:rsidRPr="00475483">
        <w:rPr>
          <w:lang w:eastAsia="zh-CN"/>
        </w:rPr>
        <w:t xml:space="preserve"> </w:t>
      </w:r>
      <w:r w:rsidRPr="00475483">
        <w:rPr>
          <w:lang w:eastAsia="zh-CN"/>
        </w:rPr>
        <w:t>where IoT devices are usually not managed manua</w:t>
      </w:r>
      <w:r w:rsidR="00847A00" w:rsidRPr="00475483">
        <w:rPr>
          <w:lang w:eastAsia="zh-CN"/>
        </w:rPr>
        <w:t>lly</w:t>
      </w:r>
      <w:r w:rsidRPr="00475483">
        <w:rPr>
          <w:lang w:eastAsia="zh-CN"/>
        </w:rPr>
        <w:t>.</w:t>
      </w:r>
    </w:p>
    <w:p w14:paraId="36A274FC" w14:textId="550E8F71" w:rsidR="00E27181" w:rsidRPr="00475483" w:rsidRDefault="00244E48" w:rsidP="00244E48">
      <w:pPr>
        <w:pStyle w:val="Heading2"/>
      </w:pPr>
      <w:bookmarkStart w:id="59" w:name="_Toc130904027"/>
      <w:bookmarkStart w:id="60" w:name="_Toc131661558"/>
      <w:bookmarkStart w:id="61" w:name="_Toc135718620"/>
      <w:r w:rsidRPr="00475483">
        <w:t>7.2</w:t>
      </w:r>
      <w:r w:rsidRPr="00475483">
        <w:tab/>
      </w:r>
      <w:r w:rsidR="00F67A03" w:rsidRPr="00475483">
        <w:t>Identity-based public</w:t>
      </w:r>
      <w:r w:rsidR="00475483">
        <w:t>-</w:t>
      </w:r>
      <w:r w:rsidR="00F67A03" w:rsidRPr="00475483">
        <w:t xml:space="preserve">key </w:t>
      </w:r>
      <w:r w:rsidR="00EC7D60" w:rsidRPr="00475483">
        <w:t>cryptosystem</w:t>
      </w:r>
      <w:bookmarkEnd w:id="59"/>
      <w:bookmarkEnd w:id="60"/>
      <w:bookmarkEnd w:id="61"/>
    </w:p>
    <w:p w14:paraId="116EC1C4" w14:textId="20DB8B72" w:rsidR="00F67A03" w:rsidRPr="00475483" w:rsidRDefault="00847A00" w:rsidP="00C66F8F">
      <w:pPr>
        <w:spacing w:line="280" w:lineRule="exact"/>
        <w:rPr>
          <w:lang w:eastAsia="zh-CN"/>
        </w:rPr>
      </w:pPr>
      <w:r w:rsidRPr="00475483">
        <w:rPr>
          <w:lang w:eastAsia="zh-CN"/>
        </w:rPr>
        <w:t>Certificate</w:t>
      </w:r>
      <w:r w:rsidR="00F67A03" w:rsidRPr="00475483">
        <w:rPr>
          <w:lang w:eastAsia="zh-CN"/>
        </w:rPr>
        <w:t xml:space="preserve"> management, including</w:t>
      </w:r>
      <w:r w:rsidR="00861920" w:rsidRPr="00475483">
        <w:rPr>
          <w:lang w:eastAsia="zh-CN"/>
        </w:rPr>
        <w:t xml:space="preserve"> the</w:t>
      </w:r>
      <w:r w:rsidR="00F67A03" w:rsidRPr="00475483">
        <w:rPr>
          <w:lang w:eastAsia="zh-CN"/>
        </w:rPr>
        <w:t xml:space="preserve"> creation, revocation, storage and archival of public</w:t>
      </w:r>
      <w:r w:rsidR="00475483">
        <w:rPr>
          <w:lang w:eastAsia="zh-CN"/>
        </w:rPr>
        <w:t>-</w:t>
      </w:r>
      <w:r w:rsidR="00F67A03" w:rsidRPr="00475483">
        <w:rPr>
          <w:lang w:eastAsia="zh-CN"/>
        </w:rPr>
        <w:t>key certificates, makes the PKI-PKC system rather complex. Moreover, PKI interoperability is a c</w:t>
      </w:r>
      <w:r w:rsidRPr="00475483">
        <w:rPr>
          <w:lang w:eastAsia="zh-CN"/>
        </w:rPr>
        <w:t>r</w:t>
      </w:r>
      <w:r w:rsidR="00F67A03" w:rsidRPr="00475483">
        <w:rPr>
          <w:lang w:eastAsia="zh-CN"/>
        </w:rPr>
        <w:t>u</w:t>
      </w:r>
      <w:r w:rsidRPr="00475483">
        <w:rPr>
          <w:lang w:eastAsia="zh-CN"/>
        </w:rPr>
        <w:t>c</w:t>
      </w:r>
      <w:r w:rsidR="00F67A03" w:rsidRPr="00475483">
        <w:rPr>
          <w:lang w:eastAsia="zh-CN"/>
        </w:rPr>
        <w:t xml:space="preserve">ial issue that has not </w:t>
      </w:r>
      <w:r w:rsidRPr="00475483">
        <w:rPr>
          <w:lang w:eastAsia="zh-CN"/>
        </w:rPr>
        <w:t xml:space="preserve">yet </w:t>
      </w:r>
      <w:r w:rsidR="00F67A03" w:rsidRPr="00475483">
        <w:rPr>
          <w:lang w:eastAsia="zh-CN"/>
        </w:rPr>
        <w:t xml:space="preserve">been well addressed. In contrast, </w:t>
      </w:r>
      <w:r w:rsidRPr="00475483">
        <w:rPr>
          <w:lang w:eastAsia="zh-CN"/>
        </w:rPr>
        <w:t xml:space="preserve">in </w:t>
      </w:r>
      <w:r w:rsidR="00F67A03" w:rsidRPr="00475483">
        <w:rPr>
          <w:lang w:eastAsia="zh-CN"/>
        </w:rPr>
        <w:t>an ID-PKC system, a public key is derived from the system public parameters and a user</w:t>
      </w:r>
      <w:r w:rsidR="00AC77E5" w:rsidRPr="00475483">
        <w:rPr>
          <w:lang w:eastAsia="zh-CN"/>
        </w:rPr>
        <w:t>'</w:t>
      </w:r>
      <w:r w:rsidR="00F67A03" w:rsidRPr="00475483">
        <w:rPr>
          <w:lang w:eastAsia="zh-CN"/>
        </w:rPr>
        <w:t>s public identity information, such as phone number</w:t>
      </w:r>
      <w:r w:rsidR="000F3BF3">
        <w:rPr>
          <w:lang w:eastAsia="zh-CN"/>
        </w:rPr>
        <w:t xml:space="preserve"> and</w:t>
      </w:r>
      <w:r w:rsidR="00F67A03" w:rsidRPr="00475483">
        <w:rPr>
          <w:lang w:eastAsia="zh-CN"/>
        </w:rPr>
        <w:t xml:space="preserve"> email address. This eliminates the need for the certificate to bind the user</w:t>
      </w:r>
      <w:r w:rsidR="00AC77E5" w:rsidRPr="00475483">
        <w:rPr>
          <w:lang w:eastAsia="zh-CN"/>
        </w:rPr>
        <w:t>'</w:t>
      </w:r>
      <w:r w:rsidR="00F67A03" w:rsidRPr="00475483">
        <w:rPr>
          <w:lang w:eastAsia="zh-CN"/>
        </w:rPr>
        <w:t xml:space="preserve">s identity and its public key. The private key is generated by the KGC which is composed of a </w:t>
      </w:r>
      <w:r w:rsidR="0094254B">
        <w:rPr>
          <w:lang w:eastAsia="zh-CN"/>
        </w:rPr>
        <w:t>p</w:t>
      </w:r>
      <w:r w:rsidR="00F67A03" w:rsidRPr="00475483">
        <w:rPr>
          <w:lang w:eastAsia="zh-CN"/>
        </w:rPr>
        <w:t xml:space="preserve">ublic </w:t>
      </w:r>
      <w:r w:rsidR="0094254B">
        <w:rPr>
          <w:lang w:eastAsia="zh-CN"/>
        </w:rPr>
        <w:t>p</w:t>
      </w:r>
      <w:r w:rsidR="00F67A03" w:rsidRPr="00475483">
        <w:rPr>
          <w:lang w:eastAsia="zh-CN"/>
        </w:rPr>
        <w:t xml:space="preserve">arameter </w:t>
      </w:r>
      <w:r w:rsidR="0094254B">
        <w:rPr>
          <w:lang w:eastAsia="zh-CN"/>
        </w:rPr>
        <w:t>s</w:t>
      </w:r>
      <w:r w:rsidR="00F67A03" w:rsidRPr="00475483">
        <w:rPr>
          <w:lang w:eastAsia="zh-CN"/>
        </w:rPr>
        <w:t xml:space="preserve">erver (PPS) and a </w:t>
      </w:r>
      <w:r w:rsidR="00475483">
        <w:rPr>
          <w:lang w:eastAsia="zh-CN"/>
        </w:rPr>
        <w:t>p</w:t>
      </w:r>
      <w:r w:rsidR="00F67A03" w:rsidRPr="00475483">
        <w:rPr>
          <w:lang w:eastAsia="zh-CN"/>
        </w:rPr>
        <w:t xml:space="preserve">rivate-key </w:t>
      </w:r>
      <w:r w:rsidR="00475483">
        <w:rPr>
          <w:lang w:eastAsia="zh-CN"/>
        </w:rPr>
        <w:t>g</w:t>
      </w:r>
      <w:r w:rsidR="00F67A03" w:rsidRPr="00475483">
        <w:rPr>
          <w:lang w:eastAsia="zh-CN"/>
        </w:rPr>
        <w:t>enerator (PKG).</w:t>
      </w:r>
    </w:p>
    <w:p w14:paraId="29CD8C0F" w14:textId="21816A5C" w:rsidR="00F67A03" w:rsidRPr="00843909" w:rsidRDefault="00244E48" w:rsidP="00843909">
      <w:pPr>
        <w:pStyle w:val="enumlev1"/>
        <w:spacing w:line="280" w:lineRule="exact"/>
        <w:rPr>
          <w:b/>
          <w:bCs/>
          <w:lang w:eastAsia="zh-CN"/>
        </w:rPr>
      </w:pPr>
      <w:r w:rsidRPr="00C038A7">
        <w:rPr>
          <w:b/>
          <w:bCs/>
          <w:lang w:eastAsia="zh-CN"/>
        </w:rPr>
        <w:t>•</w:t>
      </w:r>
      <w:r w:rsidRPr="00475483">
        <w:rPr>
          <w:b/>
          <w:lang w:eastAsia="zh-CN"/>
        </w:rPr>
        <w:tab/>
      </w:r>
      <w:r w:rsidR="00F67A03" w:rsidRPr="00C038A7">
        <w:rPr>
          <w:b/>
          <w:bCs/>
          <w:lang w:eastAsia="zh-CN"/>
        </w:rPr>
        <w:t xml:space="preserve">Private-key </w:t>
      </w:r>
      <w:r w:rsidR="00475483" w:rsidRPr="00C038A7">
        <w:rPr>
          <w:b/>
          <w:bCs/>
          <w:lang w:eastAsia="zh-CN"/>
        </w:rPr>
        <w:t>g</w:t>
      </w:r>
      <w:r w:rsidR="00F67A03" w:rsidRPr="00C038A7">
        <w:rPr>
          <w:b/>
          <w:bCs/>
          <w:lang w:eastAsia="zh-CN"/>
        </w:rPr>
        <w:t>enerator (PKG)</w:t>
      </w:r>
      <w:r w:rsidR="00847A00" w:rsidRPr="00C038A7">
        <w:rPr>
          <w:b/>
          <w:bCs/>
          <w:lang w:eastAsia="zh-CN"/>
        </w:rPr>
        <w:t xml:space="preserve">: </w:t>
      </w:r>
      <w:r w:rsidR="00847A00" w:rsidRPr="00C038A7">
        <w:rPr>
          <w:lang w:eastAsia="zh-CN"/>
        </w:rPr>
        <w:t xml:space="preserve">a </w:t>
      </w:r>
      <w:r w:rsidR="00F67A03" w:rsidRPr="00475483">
        <w:rPr>
          <w:lang w:eastAsia="zh-CN"/>
        </w:rPr>
        <w:t>PKG generates a user</w:t>
      </w:r>
      <w:r w:rsidR="00AC77E5" w:rsidRPr="00475483">
        <w:rPr>
          <w:lang w:eastAsia="zh-CN"/>
        </w:rPr>
        <w:t>'</w:t>
      </w:r>
      <w:r w:rsidR="00F67A03" w:rsidRPr="00475483">
        <w:rPr>
          <w:lang w:eastAsia="zh-CN"/>
        </w:rPr>
        <w:t xml:space="preserve">s private key based on the secure stored master secret of </w:t>
      </w:r>
      <w:r w:rsidR="00847A00" w:rsidRPr="00475483">
        <w:rPr>
          <w:lang w:eastAsia="zh-CN"/>
        </w:rPr>
        <w:t xml:space="preserve">an </w:t>
      </w:r>
      <w:r w:rsidR="00F67A03" w:rsidRPr="00475483">
        <w:rPr>
          <w:lang w:eastAsia="zh-CN"/>
        </w:rPr>
        <w:t>ID-PKC system and user</w:t>
      </w:r>
      <w:r w:rsidR="00AC77E5" w:rsidRPr="00475483">
        <w:rPr>
          <w:lang w:eastAsia="zh-CN"/>
        </w:rPr>
        <w:t>'</w:t>
      </w:r>
      <w:r w:rsidR="00F67A03" w:rsidRPr="00475483">
        <w:rPr>
          <w:lang w:eastAsia="zh-CN"/>
        </w:rPr>
        <w:t>s identity. The private key is distributed to a user via a secure channel which provides confidentiality and integrity protection. As such, the private key is only known to the user with the associated identity.</w:t>
      </w:r>
    </w:p>
    <w:p w14:paraId="32933A5E" w14:textId="5A0339E4" w:rsidR="00F67A03" w:rsidRPr="00843909" w:rsidRDefault="00244E48" w:rsidP="00843909">
      <w:pPr>
        <w:pStyle w:val="enumlev1"/>
        <w:spacing w:line="280" w:lineRule="exact"/>
        <w:rPr>
          <w:b/>
          <w:bCs/>
          <w:lang w:eastAsia="zh-CN"/>
        </w:rPr>
      </w:pPr>
      <w:r w:rsidRPr="00C038A7">
        <w:rPr>
          <w:b/>
          <w:bCs/>
          <w:lang w:eastAsia="zh-CN"/>
        </w:rPr>
        <w:t>•</w:t>
      </w:r>
      <w:r w:rsidRPr="00475483">
        <w:rPr>
          <w:b/>
          <w:lang w:eastAsia="zh-CN"/>
        </w:rPr>
        <w:tab/>
      </w:r>
      <w:r w:rsidR="00F67A03" w:rsidRPr="00C038A7">
        <w:rPr>
          <w:b/>
          <w:bCs/>
          <w:lang w:eastAsia="zh-CN"/>
        </w:rPr>
        <w:t>P</w:t>
      </w:r>
      <w:r w:rsidR="00F67A03" w:rsidRPr="00475483">
        <w:rPr>
          <w:b/>
          <w:lang w:eastAsia="zh-CN"/>
        </w:rPr>
        <w:t xml:space="preserve">ublic </w:t>
      </w:r>
      <w:r w:rsidR="00C038A7" w:rsidRPr="00475483">
        <w:rPr>
          <w:b/>
          <w:lang w:eastAsia="zh-CN"/>
        </w:rPr>
        <w:t xml:space="preserve">parameter server </w:t>
      </w:r>
      <w:r w:rsidR="00F67A03" w:rsidRPr="00475483">
        <w:rPr>
          <w:b/>
          <w:lang w:eastAsia="zh-CN"/>
        </w:rPr>
        <w:t>(PPS)</w:t>
      </w:r>
      <w:r w:rsidR="00847A00" w:rsidRPr="00C038A7">
        <w:rPr>
          <w:b/>
          <w:bCs/>
          <w:lang w:eastAsia="zh-CN"/>
        </w:rPr>
        <w:t xml:space="preserve">: </w:t>
      </w:r>
      <w:r w:rsidR="00F67A03" w:rsidRPr="00475483">
        <w:rPr>
          <w:lang w:eastAsia="zh-CN"/>
        </w:rPr>
        <w:t xml:space="preserve">PPS provides </w:t>
      </w:r>
      <w:r w:rsidR="00847A00" w:rsidRPr="00475483">
        <w:rPr>
          <w:lang w:eastAsia="zh-CN"/>
        </w:rPr>
        <w:t xml:space="preserve">the </w:t>
      </w:r>
      <w:r w:rsidR="00F67A03" w:rsidRPr="00475483">
        <w:rPr>
          <w:lang w:eastAsia="zh-CN"/>
        </w:rPr>
        <w:t xml:space="preserve">public parameters of </w:t>
      </w:r>
      <w:r w:rsidR="00847A00" w:rsidRPr="00475483">
        <w:rPr>
          <w:lang w:eastAsia="zh-CN"/>
        </w:rPr>
        <w:t xml:space="preserve">an </w:t>
      </w:r>
      <w:r w:rsidR="00F67A03" w:rsidRPr="00475483">
        <w:rPr>
          <w:lang w:eastAsia="zh-CN"/>
        </w:rPr>
        <w:t xml:space="preserve">ID-PKC system and policy information that describes the operation of a PKG to users. </w:t>
      </w:r>
      <w:r w:rsidR="00E12E14" w:rsidRPr="00475483">
        <w:rPr>
          <w:lang w:eastAsia="zh-CN"/>
        </w:rPr>
        <w:t>The c</w:t>
      </w:r>
      <w:r w:rsidR="00F67A03" w:rsidRPr="00475483">
        <w:rPr>
          <w:lang w:eastAsia="zh-CN"/>
        </w:rPr>
        <w:t xml:space="preserve">ommunication channel between a user and PPS shall be authentic as the integrity of </w:t>
      </w:r>
      <w:r w:rsidR="00E12E14" w:rsidRPr="00475483">
        <w:rPr>
          <w:lang w:eastAsia="zh-CN"/>
        </w:rPr>
        <w:t xml:space="preserve">the </w:t>
      </w:r>
      <w:r w:rsidR="00F67A03" w:rsidRPr="00475483">
        <w:rPr>
          <w:lang w:eastAsia="zh-CN"/>
        </w:rPr>
        <w:t xml:space="preserve">public parameters and policy information is vital to the normal operation of an ID-PKC system. </w:t>
      </w:r>
      <w:r w:rsidR="00E12E14" w:rsidRPr="00475483">
        <w:rPr>
          <w:lang w:eastAsia="zh-CN"/>
        </w:rPr>
        <w:t>The c</w:t>
      </w:r>
      <w:r w:rsidR="00F67A03" w:rsidRPr="00475483">
        <w:rPr>
          <w:lang w:eastAsia="zh-CN"/>
        </w:rPr>
        <w:t xml:space="preserve">ommunication channel between a user and PPS is not necessarily confidentiality protected as </w:t>
      </w:r>
      <w:r w:rsidR="00E12E14" w:rsidRPr="00475483">
        <w:rPr>
          <w:lang w:eastAsia="zh-CN"/>
        </w:rPr>
        <w:t xml:space="preserve">the </w:t>
      </w:r>
      <w:r w:rsidR="00F67A03" w:rsidRPr="00475483">
        <w:rPr>
          <w:lang w:eastAsia="zh-CN"/>
        </w:rPr>
        <w:t>public parameters and policy information are public information that can be fetched by anyone.</w:t>
      </w:r>
    </w:p>
    <w:p w14:paraId="55330030" w14:textId="1496FE1A" w:rsidR="00E27181" w:rsidRPr="00475483" w:rsidRDefault="00BA2A0C" w:rsidP="00BA2A0C">
      <w:pPr>
        <w:pStyle w:val="Heading2"/>
      </w:pPr>
      <w:bookmarkStart w:id="62" w:name="_Toc130904028"/>
      <w:bookmarkStart w:id="63" w:name="_Toc131661559"/>
      <w:bookmarkStart w:id="64" w:name="_Toc135718621"/>
      <w:r w:rsidRPr="00475483">
        <w:t>7.3</w:t>
      </w:r>
      <w:r w:rsidRPr="00475483">
        <w:tab/>
      </w:r>
      <w:r w:rsidR="00F67A03" w:rsidRPr="00475483">
        <w:t>Initialization of ID-PKC system based on PKI</w:t>
      </w:r>
      <w:bookmarkEnd w:id="62"/>
      <w:bookmarkEnd w:id="63"/>
      <w:bookmarkEnd w:id="64"/>
    </w:p>
    <w:p w14:paraId="209B1BB0" w14:textId="016D9267" w:rsidR="00F67A03" w:rsidRPr="00475483" w:rsidRDefault="00F67A03" w:rsidP="00C66F8F">
      <w:pPr>
        <w:spacing w:line="280" w:lineRule="exact"/>
        <w:rPr>
          <w:lang w:eastAsia="zh-CN"/>
        </w:rPr>
      </w:pPr>
      <w:r w:rsidRPr="00475483">
        <w:rPr>
          <w:lang w:eastAsia="zh-CN"/>
        </w:rPr>
        <w:t xml:space="preserve">To utilize an ID-PKC system, a user has to retrieve </w:t>
      </w:r>
      <w:r w:rsidR="00E12E14" w:rsidRPr="00475483">
        <w:rPr>
          <w:lang w:eastAsia="zh-CN"/>
        </w:rPr>
        <w:t>their</w:t>
      </w:r>
      <w:r w:rsidRPr="00475483">
        <w:rPr>
          <w:lang w:eastAsia="zh-CN"/>
        </w:rPr>
        <w:t xml:space="preserve"> private key from </w:t>
      </w:r>
      <w:r w:rsidR="00E12E14" w:rsidRPr="00475483">
        <w:rPr>
          <w:lang w:eastAsia="zh-CN"/>
        </w:rPr>
        <w:t xml:space="preserve">the </w:t>
      </w:r>
      <w:r w:rsidRPr="00475483">
        <w:rPr>
          <w:lang w:eastAsia="zh-CN"/>
        </w:rPr>
        <w:t xml:space="preserve">PKG and </w:t>
      </w:r>
      <w:r w:rsidR="00E12E14" w:rsidRPr="00475483">
        <w:rPr>
          <w:lang w:eastAsia="zh-CN"/>
        </w:rPr>
        <w:t xml:space="preserve">their </w:t>
      </w:r>
      <w:r w:rsidRPr="00475483">
        <w:rPr>
          <w:lang w:eastAsia="zh-CN"/>
        </w:rPr>
        <w:t xml:space="preserve">public parameters from </w:t>
      </w:r>
      <w:r w:rsidR="00E12E14" w:rsidRPr="00475483">
        <w:rPr>
          <w:lang w:eastAsia="zh-CN"/>
        </w:rPr>
        <w:t xml:space="preserve">the </w:t>
      </w:r>
      <w:r w:rsidRPr="00475483">
        <w:rPr>
          <w:lang w:eastAsia="zh-CN"/>
        </w:rPr>
        <w:t xml:space="preserve">PPS. </w:t>
      </w:r>
      <w:r w:rsidR="00255BC6" w:rsidRPr="00475483">
        <w:rPr>
          <w:lang w:eastAsia="zh-CN"/>
        </w:rPr>
        <w:t xml:space="preserve">A method </w:t>
      </w:r>
      <w:r w:rsidRPr="00475483">
        <w:rPr>
          <w:lang w:eastAsia="zh-CN"/>
        </w:rPr>
        <w:t>for the initialization of</w:t>
      </w:r>
      <w:r w:rsidR="00E12E14" w:rsidRPr="00475483">
        <w:rPr>
          <w:lang w:eastAsia="zh-CN"/>
        </w:rPr>
        <w:t xml:space="preserve"> an</w:t>
      </w:r>
      <w:r w:rsidRPr="00475483">
        <w:rPr>
          <w:lang w:eastAsia="zh-CN"/>
        </w:rPr>
        <w:t xml:space="preserve"> ID-PKC system based on PKI</w:t>
      </w:r>
      <w:r w:rsidR="00255BC6" w:rsidRPr="00475483">
        <w:rPr>
          <w:lang w:eastAsia="zh-CN"/>
        </w:rPr>
        <w:t xml:space="preserve"> was proposed in</w:t>
      </w:r>
      <w:r w:rsidRPr="00475483">
        <w:rPr>
          <w:lang w:eastAsia="zh-CN"/>
        </w:rPr>
        <w:t xml:space="preserve"> [b-</w:t>
      </w:r>
      <w:r w:rsidR="009A50EB">
        <w:rPr>
          <w:lang w:eastAsia="zh-CN"/>
        </w:rPr>
        <w:t>IETF RFC 5408</w:t>
      </w:r>
      <w:r w:rsidRPr="00475483">
        <w:rPr>
          <w:lang w:eastAsia="zh-CN"/>
        </w:rPr>
        <w:t xml:space="preserve">], as shown in </w:t>
      </w:r>
      <w:r w:rsidR="0016628F" w:rsidRPr="00475483">
        <w:rPr>
          <w:lang w:eastAsia="zh-CN"/>
        </w:rPr>
        <w:t>Figure 5</w:t>
      </w:r>
      <w:r w:rsidRPr="00475483">
        <w:rPr>
          <w:lang w:eastAsia="zh-CN"/>
        </w:rPr>
        <w:t>.</w:t>
      </w:r>
    </w:p>
    <w:p w14:paraId="7981F824" w14:textId="7E7E0DC8" w:rsidR="00F67A03" w:rsidRPr="00475483" w:rsidRDefault="00BA2A0C" w:rsidP="00BA2A0C">
      <w:pPr>
        <w:pStyle w:val="Figure"/>
        <w:rPr>
          <w:lang w:eastAsia="zh-CN"/>
        </w:rPr>
      </w:pPr>
      <w:r w:rsidRPr="00475483">
        <w:rPr>
          <w:noProof/>
          <w:lang w:eastAsia="zh-CN"/>
        </w:rPr>
        <w:lastRenderedPageBreak/>
        <w:drawing>
          <wp:inline distT="0" distB="0" distL="0" distR="0" wp14:anchorId="44E39ADB" wp14:editId="47AAF166">
            <wp:extent cx="3694184" cy="2417069"/>
            <wp:effectExtent l="0" t="0" r="1905" b="2540"/>
            <wp:docPr id="9" name="Picture 9"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olyg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94184" cy="2417069"/>
                    </a:xfrm>
                    <a:prstGeom prst="rect">
                      <a:avLst/>
                    </a:prstGeom>
                  </pic:spPr>
                </pic:pic>
              </a:graphicData>
            </a:graphic>
          </wp:inline>
        </w:drawing>
      </w:r>
    </w:p>
    <w:p w14:paraId="0A1968AE" w14:textId="40115EEC" w:rsidR="00F67A03" w:rsidRPr="00475483" w:rsidRDefault="00F67A03" w:rsidP="00BA2A0C">
      <w:pPr>
        <w:pStyle w:val="FigureNoTitle"/>
        <w:rPr>
          <w:lang w:eastAsia="zh-CN"/>
        </w:rPr>
      </w:pPr>
      <w:r w:rsidRPr="00475483">
        <w:rPr>
          <w:lang w:eastAsia="zh-CN"/>
        </w:rPr>
        <w:t>Figure 5</w:t>
      </w:r>
      <w:r w:rsidR="00BA2A0C" w:rsidRPr="00475483">
        <w:rPr>
          <w:lang w:eastAsia="zh-CN"/>
        </w:rPr>
        <w:t xml:space="preserve"> – </w:t>
      </w:r>
      <w:r w:rsidRPr="00475483">
        <w:rPr>
          <w:lang w:eastAsia="zh-CN"/>
        </w:rPr>
        <w:t xml:space="preserve">PKI-based initialization of </w:t>
      </w:r>
      <w:r w:rsidR="000F3BF3">
        <w:rPr>
          <w:lang w:eastAsia="zh-CN"/>
        </w:rPr>
        <w:t xml:space="preserve">the </w:t>
      </w:r>
      <w:r w:rsidRPr="00475483">
        <w:rPr>
          <w:lang w:eastAsia="zh-CN"/>
        </w:rPr>
        <w:t>ID-PKC system</w:t>
      </w:r>
    </w:p>
    <w:p w14:paraId="0BD18865" w14:textId="4FAC9B97" w:rsidR="00F67A03" w:rsidRPr="00475483" w:rsidRDefault="00F67A03" w:rsidP="00C66F8F">
      <w:pPr>
        <w:pStyle w:val="Normalaftertitle"/>
        <w:spacing w:line="280" w:lineRule="exact"/>
        <w:rPr>
          <w:lang w:eastAsia="zh-CN"/>
        </w:rPr>
      </w:pPr>
      <w:r w:rsidRPr="00475483">
        <w:rPr>
          <w:lang w:eastAsia="zh-CN"/>
        </w:rPr>
        <w:t xml:space="preserve">Within a domain, a user fetches </w:t>
      </w:r>
      <w:r w:rsidR="00E12E14" w:rsidRPr="00475483">
        <w:rPr>
          <w:lang w:eastAsia="zh-CN"/>
        </w:rPr>
        <w:t>their</w:t>
      </w:r>
      <w:r w:rsidRPr="00475483">
        <w:rPr>
          <w:lang w:eastAsia="zh-CN"/>
        </w:rPr>
        <w:t xml:space="preserve"> private key and </w:t>
      </w:r>
      <w:r w:rsidR="000F3BF3">
        <w:rPr>
          <w:lang w:eastAsia="zh-CN"/>
        </w:rPr>
        <w:t xml:space="preserve">the </w:t>
      </w:r>
      <w:r w:rsidRPr="00475483">
        <w:rPr>
          <w:lang w:eastAsia="zh-CN"/>
        </w:rPr>
        <w:t xml:space="preserve">public parameters of the system via HTTPS which runs on the top of TLS secure channel. To establish the TLS channel, the user </w:t>
      </w:r>
      <w:r w:rsidR="00E12E14" w:rsidRPr="00475483">
        <w:rPr>
          <w:lang w:eastAsia="zh-CN"/>
        </w:rPr>
        <w:t>needs</w:t>
      </w:r>
      <w:r w:rsidRPr="00475483">
        <w:rPr>
          <w:lang w:eastAsia="zh-CN"/>
        </w:rPr>
        <w:t xml:space="preserve"> to know the server certificate of a domain and can verify the authenticity of the server certificate. This requires a PKI to be available for this</w:t>
      </w:r>
      <w:r w:rsidR="000F3BF3">
        <w:rPr>
          <w:lang w:eastAsia="zh-CN"/>
        </w:rPr>
        <w:t>,</w:t>
      </w:r>
      <w:r w:rsidR="00E12E14" w:rsidRPr="00475483">
        <w:rPr>
          <w:lang w:eastAsia="zh-CN"/>
        </w:rPr>
        <w:t xml:space="preserve"> </w:t>
      </w:r>
      <w:r w:rsidRPr="00475483">
        <w:rPr>
          <w:lang w:eastAsia="zh-CN"/>
        </w:rPr>
        <w:t>mean</w:t>
      </w:r>
      <w:r w:rsidR="00E12E14" w:rsidRPr="00475483">
        <w:rPr>
          <w:lang w:eastAsia="zh-CN"/>
        </w:rPr>
        <w:t>ing</w:t>
      </w:r>
      <w:r w:rsidRPr="00475483">
        <w:rPr>
          <w:lang w:eastAsia="zh-CN"/>
        </w:rPr>
        <w:t xml:space="preserve"> that the complexity of the certificate management remains in the ID-PKC system. Thus</w:t>
      </w:r>
      <w:r w:rsidR="00E12E14" w:rsidRPr="00475483">
        <w:rPr>
          <w:lang w:eastAsia="zh-CN"/>
        </w:rPr>
        <w:t>, the</w:t>
      </w:r>
      <w:r w:rsidRPr="00475483">
        <w:rPr>
          <w:lang w:eastAsia="zh-CN"/>
        </w:rPr>
        <w:t xml:space="preserve"> PKI-based initialization approach is not in</w:t>
      </w:r>
      <w:r w:rsidR="00E12E14" w:rsidRPr="00475483">
        <w:rPr>
          <w:lang w:eastAsia="zh-CN"/>
        </w:rPr>
        <w:t xml:space="preserve"> </w:t>
      </w:r>
      <w:r w:rsidRPr="00475483">
        <w:rPr>
          <w:lang w:eastAsia="zh-CN"/>
        </w:rPr>
        <w:t xml:space="preserve">line with the original design goal of the ID-PKC system that removes the need </w:t>
      </w:r>
      <w:r w:rsidR="00E12E14" w:rsidRPr="00475483">
        <w:rPr>
          <w:lang w:eastAsia="zh-CN"/>
        </w:rPr>
        <w:t>for</w:t>
      </w:r>
      <w:r w:rsidRPr="00475483">
        <w:rPr>
          <w:lang w:eastAsia="zh-CN"/>
        </w:rPr>
        <w:t xml:space="preserve"> certificate management.</w:t>
      </w:r>
    </w:p>
    <w:p w14:paraId="2B3775D9" w14:textId="14D4ACE4" w:rsidR="00E12E14" w:rsidRPr="00475483" w:rsidRDefault="00F67A03" w:rsidP="00C66F8F">
      <w:pPr>
        <w:spacing w:line="280" w:lineRule="exact"/>
        <w:rPr>
          <w:lang w:eastAsia="zh-CN"/>
        </w:rPr>
      </w:pPr>
      <w:r w:rsidRPr="00475483">
        <w:rPr>
          <w:lang w:eastAsia="zh-CN"/>
        </w:rPr>
        <w:t xml:space="preserve">To verify a signature during inter-domain communication, </w:t>
      </w:r>
      <w:r w:rsidR="00E12E14" w:rsidRPr="00475483">
        <w:rPr>
          <w:lang w:eastAsia="zh-CN"/>
        </w:rPr>
        <w:t>a</w:t>
      </w:r>
      <w:r w:rsidRPr="00475483">
        <w:rPr>
          <w:lang w:eastAsia="zh-CN"/>
        </w:rPr>
        <w:t xml:space="preserve"> receiver in one domain has to acquire the public parameters of the system in </w:t>
      </w:r>
      <w:r w:rsidR="00E12E14" w:rsidRPr="00475483">
        <w:rPr>
          <w:lang w:eastAsia="zh-CN"/>
        </w:rPr>
        <w:t>the other</w:t>
      </w:r>
      <w:r w:rsidRPr="00475483">
        <w:rPr>
          <w:lang w:eastAsia="zh-CN"/>
        </w:rPr>
        <w:t xml:space="preserve"> domain </w:t>
      </w:r>
      <w:r w:rsidR="002677CE">
        <w:rPr>
          <w:lang w:eastAsia="zh-CN"/>
        </w:rPr>
        <w:t xml:space="preserve">to </w:t>
      </w:r>
      <w:r w:rsidRPr="00475483">
        <w:rPr>
          <w:lang w:eastAsia="zh-CN"/>
        </w:rPr>
        <w:t xml:space="preserve">which the sender belongs. To encrypt a message </w:t>
      </w:r>
      <w:r w:rsidR="00E12E14" w:rsidRPr="00475483">
        <w:rPr>
          <w:lang w:eastAsia="zh-CN"/>
        </w:rPr>
        <w:t>for</w:t>
      </w:r>
      <w:r w:rsidRPr="00475483">
        <w:rPr>
          <w:lang w:eastAsia="zh-CN"/>
        </w:rPr>
        <w:t xml:space="preserve"> inter-domain communication, </w:t>
      </w:r>
      <w:r w:rsidR="00E12E14" w:rsidRPr="00475483">
        <w:rPr>
          <w:lang w:eastAsia="zh-CN"/>
        </w:rPr>
        <w:t>a</w:t>
      </w:r>
      <w:r w:rsidRPr="00475483">
        <w:rPr>
          <w:lang w:eastAsia="zh-CN"/>
        </w:rPr>
        <w:t xml:space="preserve"> sender in one domain has to obtain the public parameters of the system in </w:t>
      </w:r>
      <w:r w:rsidR="00E12E14" w:rsidRPr="00475483">
        <w:rPr>
          <w:lang w:eastAsia="zh-CN"/>
        </w:rPr>
        <w:t>the other</w:t>
      </w:r>
      <w:r w:rsidRPr="00475483">
        <w:rPr>
          <w:lang w:eastAsia="zh-CN"/>
        </w:rPr>
        <w:t xml:space="preserve"> domain </w:t>
      </w:r>
      <w:r w:rsidR="002677CE">
        <w:rPr>
          <w:lang w:eastAsia="zh-CN"/>
        </w:rPr>
        <w:t>to which</w:t>
      </w:r>
      <w:r w:rsidR="002677CE" w:rsidRPr="00475483">
        <w:rPr>
          <w:lang w:eastAsia="zh-CN"/>
        </w:rPr>
        <w:t xml:space="preserve"> </w:t>
      </w:r>
      <w:r w:rsidRPr="00475483">
        <w:rPr>
          <w:lang w:eastAsia="zh-CN"/>
        </w:rPr>
        <w:t xml:space="preserve">the receiver belongs. A TLS secure channel is used to protect the confidentiality and integrity of the public parameters of the system. This means that the ID-PKC system has to deal with </w:t>
      </w:r>
      <w:r w:rsidR="00E12E14" w:rsidRPr="00475483">
        <w:rPr>
          <w:lang w:eastAsia="zh-CN"/>
        </w:rPr>
        <w:t xml:space="preserve">the </w:t>
      </w:r>
      <w:r w:rsidRPr="00475483">
        <w:rPr>
          <w:lang w:eastAsia="zh-CN"/>
        </w:rPr>
        <w:t xml:space="preserve">PKI interoperability issue. It is worth noting that the approach in </w:t>
      </w:r>
      <w:r w:rsidR="00E12E14" w:rsidRPr="00475483">
        <w:rPr>
          <w:lang w:eastAsia="zh-CN"/>
        </w:rPr>
        <w:t>[b</w:t>
      </w:r>
      <w:r w:rsidR="00C66F8F" w:rsidRPr="00475483">
        <w:rPr>
          <w:lang w:eastAsia="zh-CN"/>
        </w:rPr>
        <w:noBreakHyphen/>
      </w:r>
      <w:r w:rsidR="009A50EB">
        <w:rPr>
          <w:lang w:eastAsia="zh-CN"/>
        </w:rPr>
        <w:t>IETF RFC 5408</w:t>
      </w:r>
      <w:r w:rsidR="00E12E14" w:rsidRPr="00475483">
        <w:rPr>
          <w:lang w:eastAsia="zh-CN"/>
        </w:rPr>
        <w:t>]</w:t>
      </w:r>
      <w:r w:rsidRPr="00475483">
        <w:rPr>
          <w:lang w:eastAsia="zh-CN"/>
        </w:rPr>
        <w:t xml:space="preserve"> using TLS channel surpasse</w:t>
      </w:r>
      <w:r w:rsidR="00E12E14" w:rsidRPr="00475483">
        <w:rPr>
          <w:lang w:eastAsia="zh-CN"/>
        </w:rPr>
        <w:t xml:space="preserve">s </w:t>
      </w:r>
      <w:r w:rsidRPr="00475483">
        <w:rPr>
          <w:lang w:eastAsia="zh-CN"/>
        </w:rPr>
        <w:t xml:space="preserve">the requirement of delivery of public parameters of the ID-PKC system as only the integrity of the public parameters of the system is required to be protected. </w:t>
      </w:r>
    </w:p>
    <w:p w14:paraId="006A527A" w14:textId="7CC1F9D8" w:rsidR="00F67A03" w:rsidRPr="00475483" w:rsidRDefault="00615FC8" w:rsidP="00C66F8F">
      <w:pPr>
        <w:spacing w:line="280" w:lineRule="exact"/>
        <w:rPr>
          <w:lang w:eastAsia="zh-CN"/>
        </w:rPr>
      </w:pPr>
      <w:r w:rsidRPr="00475483">
        <w:rPr>
          <w:lang w:eastAsia="zh-CN"/>
        </w:rPr>
        <w:t xml:space="preserve">A security methodology for the use of identity-based cryptography technology in support of IoT services over telecommunications networks is proposed in </w:t>
      </w:r>
      <w:r w:rsidR="006977B1" w:rsidRPr="00475483">
        <w:rPr>
          <w:lang w:eastAsia="zh-CN"/>
        </w:rPr>
        <w:t>[</w:t>
      </w:r>
      <w:r w:rsidR="003C4B3C" w:rsidRPr="00475483">
        <w:rPr>
          <w:lang w:eastAsia="zh-CN"/>
        </w:rPr>
        <w:t>b-ITU-T X.1365</w:t>
      </w:r>
      <w:r w:rsidR="006977B1" w:rsidRPr="00475483">
        <w:rPr>
          <w:lang w:eastAsia="zh-CN"/>
        </w:rPr>
        <w:t>]</w:t>
      </w:r>
      <w:r w:rsidR="00E12E14" w:rsidRPr="00475483">
        <w:rPr>
          <w:lang w:eastAsia="zh-CN"/>
        </w:rPr>
        <w:t xml:space="preserve"> where t</w:t>
      </w:r>
      <w:r w:rsidR="000A4E63" w:rsidRPr="00475483">
        <w:rPr>
          <w:lang w:eastAsia="zh-CN"/>
        </w:rPr>
        <w:t xml:space="preserve">he delivery of public parameters and </w:t>
      </w:r>
      <w:r w:rsidR="00E12E14" w:rsidRPr="00475483">
        <w:rPr>
          <w:lang w:eastAsia="zh-CN"/>
        </w:rPr>
        <w:t xml:space="preserve">the </w:t>
      </w:r>
      <w:r w:rsidR="000A4E63" w:rsidRPr="00475483">
        <w:rPr>
          <w:lang w:eastAsia="zh-CN"/>
        </w:rPr>
        <w:t xml:space="preserve">identity revocation list </w:t>
      </w:r>
      <w:r w:rsidR="0094254B">
        <w:rPr>
          <w:lang w:eastAsia="zh-CN"/>
        </w:rPr>
        <w:t xml:space="preserve">(IRL) </w:t>
      </w:r>
      <w:r w:rsidR="00E12E14" w:rsidRPr="00475483">
        <w:rPr>
          <w:lang w:eastAsia="zh-CN"/>
        </w:rPr>
        <w:t>relies</w:t>
      </w:r>
      <w:r w:rsidR="000A4E63" w:rsidRPr="00475483">
        <w:rPr>
          <w:lang w:eastAsia="zh-CN"/>
        </w:rPr>
        <w:t xml:space="preserve"> on PKI. The issue of trust between multi-CA arises when it is used in cross-domain communication</w:t>
      </w:r>
      <w:r w:rsidR="006F347F" w:rsidRPr="00475483">
        <w:rPr>
          <w:lang w:eastAsia="zh-CN"/>
        </w:rPr>
        <w:t>.</w:t>
      </w:r>
      <w:r w:rsidR="004423D3" w:rsidRPr="00475483">
        <w:rPr>
          <w:lang w:eastAsia="zh-CN"/>
        </w:rPr>
        <w:t xml:space="preserve"> </w:t>
      </w:r>
      <w:r w:rsidR="00E12E14" w:rsidRPr="00475483">
        <w:rPr>
          <w:lang w:eastAsia="zh-CN"/>
        </w:rPr>
        <w:t>Clause</w:t>
      </w:r>
      <w:r w:rsidR="004423D3" w:rsidRPr="00475483">
        <w:rPr>
          <w:lang w:eastAsia="zh-CN"/>
        </w:rPr>
        <w:t xml:space="preserve"> 8 will focus on the distribution of public parameters and </w:t>
      </w:r>
      <w:r w:rsidR="0094254B">
        <w:rPr>
          <w:lang w:eastAsia="zh-CN"/>
        </w:rPr>
        <w:t>IRL</w:t>
      </w:r>
      <w:r w:rsidR="004423D3" w:rsidRPr="00475483">
        <w:rPr>
          <w:lang w:eastAsia="zh-CN"/>
        </w:rPr>
        <w:t xml:space="preserve"> without PKI.</w:t>
      </w:r>
    </w:p>
    <w:p w14:paraId="09EAC640" w14:textId="5D61B577" w:rsidR="004D6CD3" w:rsidRPr="00475483" w:rsidRDefault="009C7ECB" w:rsidP="009C7ECB">
      <w:pPr>
        <w:pStyle w:val="Heading1"/>
      </w:pPr>
      <w:bookmarkStart w:id="65" w:name="_Toc130904029"/>
      <w:bookmarkStart w:id="66" w:name="_Toc131661560"/>
      <w:bookmarkStart w:id="67" w:name="_Toc135718622"/>
      <w:r w:rsidRPr="00475483">
        <w:t>8</w:t>
      </w:r>
      <w:r w:rsidRPr="00475483">
        <w:tab/>
      </w:r>
      <w:r w:rsidR="004D6CD3" w:rsidRPr="00475483">
        <w:t xml:space="preserve">Authentic </w:t>
      </w:r>
      <w:proofErr w:type="gramStart"/>
      <w:r w:rsidR="004D6CD3" w:rsidRPr="00475483">
        <w:t>distribution</w:t>
      </w:r>
      <w:proofErr w:type="gramEnd"/>
      <w:r w:rsidR="004D6CD3" w:rsidRPr="00475483">
        <w:t xml:space="preserve"> of public parameters and identity revocation list</w:t>
      </w:r>
      <w:bookmarkEnd w:id="65"/>
      <w:bookmarkEnd w:id="66"/>
      <w:bookmarkEnd w:id="67"/>
    </w:p>
    <w:p w14:paraId="1EF195F4" w14:textId="6C5FB6D0" w:rsidR="000B4D6D" w:rsidRPr="00475483" w:rsidRDefault="009C7ECB" w:rsidP="009C7ECB">
      <w:pPr>
        <w:pStyle w:val="Heading2"/>
      </w:pPr>
      <w:bookmarkStart w:id="68" w:name="_Toc130904030"/>
      <w:bookmarkStart w:id="69" w:name="_Toc131661561"/>
      <w:bookmarkStart w:id="70" w:name="_Toc135718623"/>
      <w:r w:rsidRPr="00475483">
        <w:t>8.1</w:t>
      </w:r>
      <w:r w:rsidRPr="00475483">
        <w:tab/>
      </w:r>
      <w:r w:rsidR="000B4D6D" w:rsidRPr="00475483">
        <w:t>Brief introduction to DLT system</w:t>
      </w:r>
      <w:bookmarkEnd w:id="68"/>
      <w:bookmarkEnd w:id="69"/>
      <w:bookmarkEnd w:id="70"/>
    </w:p>
    <w:p w14:paraId="60459CAF" w14:textId="77777777" w:rsidR="00E12E14" w:rsidRPr="00475483" w:rsidRDefault="000B4D6D" w:rsidP="00C66F8F">
      <w:pPr>
        <w:spacing w:line="280" w:lineRule="exact"/>
        <w:rPr>
          <w:lang w:eastAsia="zh-CN"/>
        </w:rPr>
      </w:pPr>
      <w:r w:rsidRPr="00475483">
        <w:rPr>
          <w:lang w:eastAsia="zh-CN"/>
        </w:rPr>
        <w:t xml:space="preserve">A DLT system can create and maintain an immutable ledger to record transactions among untrusted or semi-trusted participants using cryptographic algorithms and consensus mechanisms. DLT systems can be classified into two categories </w:t>
      </w:r>
      <w:r w:rsidR="00E12E14" w:rsidRPr="00475483">
        <w:rPr>
          <w:lang w:eastAsia="zh-CN"/>
        </w:rPr>
        <w:t>depending</w:t>
      </w:r>
      <w:r w:rsidRPr="00475483">
        <w:rPr>
          <w:lang w:eastAsia="zh-CN"/>
        </w:rPr>
        <w:t xml:space="preserve"> </w:t>
      </w:r>
      <w:r w:rsidR="00E12E14" w:rsidRPr="00475483">
        <w:rPr>
          <w:lang w:eastAsia="zh-CN"/>
        </w:rPr>
        <w:t>on</w:t>
      </w:r>
      <w:r w:rsidRPr="00475483">
        <w:rPr>
          <w:lang w:eastAsia="zh-CN"/>
        </w:rPr>
        <w:t xml:space="preserve"> the method a participant is granted access </w:t>
      </w:r>
      <w:r w:rsidR="00E12E14" w:rsidRPr="00475483">
        <w:rPr>
          <w:lang w:eastAsia="zh-CN"/>
        </w:rPr>
        <w:t xml:space="preserve">to </w:t>
      </w:r>
      <w:r w:rsidRPr="00475483">
        <w:rPr>
          <w:lang w:eastAsia="zh-CN"/>
        </w:rPr>
        <w:t>the system</w:t>
      </w:r>
      <w:r w:rsidR="00E12E14" w:rsidRPr="00475483">
        <w:rPr>
          <w:lang w:eastAsia="zh-CN"/>
        </w:rPr>
        <w:t xml:space="preserve"> i.e.,</w:t>
      </w:r>
      <w:r w:rsidRPr="00475483">
        <w:rPr>
          <w:lang w:eastAsia="zh-CN"/>
        </w:rPr>
        <w:t xml:space="preserve"> permissionless and permissioned DLT system [b-NISTIR 8202]. </w:t>
      </w:r>
    </w:p>
    <w:p w14:paraId="351268AD" w14:textId="2607E732" w:rsidR="000B4D6D" w:rsidRPr="00475483" w:rsidRDefault="000B4D6D" w:rsidP="00C66F8F">
      <w:pPr>
        <w:spacing w:line="280" w:lineRule="exact"/>
        <w:rPr>
          <w:lang w:eastAsia="zh-CN"/>
        </w:rPr>
      </w:pPr>
      <w:r w:rsidRPr="00475483">
        <w:rPr>
          <w:lang w:eastAsia="zh-CN"/>
        </w:rPr>
        <w:t>In a permissionless DLT system</w:t>
      </w:r>
      <w:r w:rsidR="00E12E14" w:rsidRPr="00475483">
        <w:rPr>
          <w:lang w:eastAsia="zh-CN"/>
        </w:rPr>
        <w:t xml:space="preserve"> e.g., [b-Bitcoin] and [b-Ethereum] </w:t>
      </w:r>
      <w:r w:rsidRPr="00475483">
        <w:rPr>
          <w:lang w:eastAsia="zh-CN"/>
        </w:rPr>
        <w:t>anyone can access the system without authorization</w:t>
      </w:r>
      <w:r w:rsidR="00E12E14" w:rsidRPr="00475483">
        <w:rPr>
          <w:lang w:eastAsia="zh-CN"/>
        </w:rPr>
        <w:t xml:space="preserve"> </w:t>
      </w:r>
      <w:r w:rsidRPr="00475483">
        <w:rPr>
          <w:lang w:eastAsia="zh-CN"/>
        </w:rPr>
        <w:t>where participants are untrusted</w:t>
      </w:r>
      <w:r w:rsidR="00E12E14" w:rsidRPr="00475483">
        <w:rPr>
          <w:lang w:eastAsia="zh-CN"/>
        </w:rPr>
        <w:t xml:space="preserve">. </w:t>
      </w:r>
      <w:r w:rsidR="00EE7C2F">
        <w:rPr>
          <w:lang w:eastAsia="zh-CN"/>
        </w:rPr>
        <w:t>In contrast,</w:t>
      </w:r>
      <w:r w:rsidR="00EE7C2F" w:rsidRPr="00475483">
        <w:rPr>
          <w:lang w:eastAsia="zh-CN"/>
        </w:rPr>
        <w:t xml:space="preserve"> </w:t>
      </w:r>
      <w:r w:rsidR="00E12E14" w:rsidRPr="00475483">
        <w:rPr>
          <w:lang w:eastAsia="zh-CN"/>
        </w:rPr>
        <w:t>i</w:t>
      </w:r>
      <w:r w:rsidRPr="00475483">
        <w:rPr>
          <w:lang w:eastAsia="zh-CN"/>
        </w:rPr>
        <w:t>n a permissioned DLT system,</w:t>
      </w:r>
      <w:r w:rsidR="00E12E14" w:rsidRPr="00475483">
        <w:rPr>
          <w:lang w:eastAsia="zh-CN"/>
        </w:rPr>
        <w:t xml:space="preserve"> e.g., [b-Hyperledger],</w:t>
      </w:r>
      <w:r w:rsidRPr="00475483">
        <w:rPr>
          <w:lang w:eastAsia="zh-CN"/>
        </w:rPr>
        <w:t xml:space="preserve"> participants can </w:t>
      </w:r>
      <w:r w:rsidR="00F54928" w:rsidRPr="00475483">
        <w:rPr>
          <w:lang w:eastAsia="zh-CN"/>
        </w:rPr>
        <w:t>access</w:t>
      </w:r>
      <w:r w:rsidRPr="00475483">
        <w:rPr>
          <w:lang w:eastAsia="zh-CN"/>
        </w:rPr>
        <w:t xml:space="preserve"> the system only after they have been proved to have the right to </w:t>
      </w:r>
      <w:r w:rsidR="00F54928" w:rsidRPr="00475483">
        <w:rPr>
          <w:lang w:eastAsia="zh-CN"/>
        </w:rPr>
        <w:t>enter</w:t>
      </w:r>
      <w:r w:rsidRPr="00475483">
        <w:rPr>
          <w:lang w:eastAsia="zh-CN"/>
        </w:rPr>
        <w:t xml:space="preserve"> the system, where participants do not fully trust each other (semi-trusted). </w:t>
      </w:r>
    </w:p>
    <w:p w14:paraId="135FBD3D" w14:textId="1F74EF67" w:rsidR="000B4D6D" w:rsidRPr="00475483" w:rsidRDefault="000B4D6D" w:rsidP="00C66F8F">
      <w:pPr>
        <w:pStyle w:val="Note"/>
        <w:spacing w:line="280" w:lineRule="exact"/>
        <w:rPr>
          <w:lang w:eastAsia="zh-CN"/>
        </w:rPr>
      </w:pPr>
      <w:r w:rsidRPr="00475483">
        <w:rPr>
          <w:lang w:eastAsia="zh-CN"/>
        </w:rPr>
        <w:lastRenderedPageBreak/>
        <w:t>NOTE</w:t>
      </w:r>
      <w:r w:rsidR="009C7ECB" w:rsidRPr="00475483">
        <w:rPr>
          <w:lang w:eastAsia="zh-CN"/>
        </w:rPr>
        <w:t xml:space="preserve"> – </w:t>
      </w:r>
      <w:r w:rsidRPr="00475483">
        <w:rPr>
          <w:lang w:eastAsia="zh-CN"/>
        </w:rPr>
        <w:t xml:space="preserve">In this report, the term </w:t>
      </w:r>
      <w:r w:rsidR="000E39D5" w:rsidRPr="00475483">
        <w:t>"</w:t>
      </w:r>
      <w:r w:rsidRPr="00475483">
        <w:rPr>
          <w:lang w:eastAsia="zh-CN"/>
        </w:rPr>
        <w:t>distributed ledger</w:t>
      </w:r>
      <w:r w:rsidR="000E39D5" w:rsidRPr="00475483">
        <w:t>"</w:t>
      </w:r>
      <w:r w:rsidRPr="00475483">
        <w:rPr>
          <w:lang w:eastAsia="zh-CN"/>
        </w:rPr>
        <w:t xml:space="preserve"> is used instead of the term </w:t>
      </w:r>
      <w:r w:rsidR="000E39D5" w:rsidRPr="00475483">
        <w:t>"</w:t>
      </w:r>
      <w:r w:rsidRPr="00475483">
        <w:rPr>
          <w:lang w:eastAsia="zh-CN"/>
        </w:rPr>
        <w:t>blockchain</w:t>
      </w:r>
      <w:r w:rsidR="000E39D5" w:rsidRPr="00475483">
        <w:t>"</w:t>
      </w:r>
      <w:r w:rsidRPr="00475483">
        <w:rPr>
          <w:lang w:eastAsia="zh-CN"/>
        </w:rPr>
        <w:t xml:space="preserve">. Both terms </w:t>
      </w:r>
      <w:r w:rsidR="00E12E14" w:rsidRPr="00475483">
        <w:rPr>
          <w:lang w:eastAsia="zh-CN"/>
        </w:rPr>
        <w:t xml:space="preserve">in this report </w:t>
      </w:r>
      <w:r w:rsidRPr="00475483">
        <w:rPr>
          <w:lang w:eastAsia="zh-CN"/>
        </w:rPr>
        <w:t>have the same meaning.</w:t>
      </w:r>
    </w:p>
    <w:p w14:paraId="5AEB86D1" w14:textId="5703296F" w:rsidR="000B4D6D" w:rsidRPr="00475483" w:rsidRDefault="00AD6F25" w:rsidP="00AD6F25">
      <w:pPr>
        <w:pStyle w:val="Heading2"/>
      </w:pPr>
      <w:bookmarkStart w:id="71" w:name="_Toc130904031"/>
      <w:bookmarkStart w:id="72" w:name="_Toc131661562"/>
      <w:bookmarkStart w:id="73" w:name="_Toc135718624"/>
      <w:r w:rsidRPr="00475483">
        <w:t>8.2</w:t>
      </w:r>
      <w:r w:rsidRPr="00475483">
        <w:tab/>
      </w:r>
      <w:r w:rsidR="000B4D6D" w:rsidRPr="00475483">
        <w:t>Identity management server (IMS)</w:t>
      </w:r>
      <w:bookmarkEnd w:id="71"/>
      <w:bookmarkEnd w:id="72"/>
      <w:bookmarkEnd w:id="73"/>
    </w:p>
    <w:p w14:paraId="572A835D" w14:textId="24155C79" w:rsidR="00E12E14" w:rsidRPr="00475483" w:rsidRDefault="000B4D6D" w:rsidP="00C66F8F">
      <w:pPr>
        <w:spacing w:line="280" w:lineRule="exact"/>
        <w:rPr>
          <w:lang w:eastAsia="zh-CN"/>
        </w:rPr>
      </w:pPr>
      <w:r w:rsidRPr="00475483">
        <w:rPr>
          <w:lang w:eastAsia="zh-CN"/>
        </w:rPr>
        <w:t xml:space="preserve">Identity management plays a key role in </w:t>
      </w:r>
      <w:r w:rsidR="00E12E14" w:rsidRPr="00475483">
        <w:rPr>
          <w:lang w:eastAsia="zh-CN"/>
        </w:rPr>
        <w:t xml:space="preserve">an </w:t>
      </w:r>
      <w:r w:rsidRPr="00475483">
        <w:rPr>
          <w:lang w:eastAsia="zh-CN"/>
        </w:rPr>
        <w:t xml:space="preserve">ID-PKC system as </w:t>
      </w:r>
      <w:r w:rsidR="00E12E14" w:rsidRPr="00475483">
        <w:rPr>
          <w:lang w:eastAsia="zh-CN"/>
        </w:rPr>
        <w:t>identity</w:t>
      </w:r>
      <w:r w:rsidRPr="00475483">
        <w:rPr>
          <w:lang w:eastAsia="zh-CN"/>
        </w:rPr>
        <w:t xml:space="preserve"> serves as the public key. This function is missing in the system specified in [b-</w:t>
      </w:r>
      <w:r w:rsidR="009A50EB">
        <w:rPr>
          <w:lang w:eastAsia="zh-CN"/>
        </w:rPr>
        <w:t>IETF RFC 5408</w:t>
      </w:r>
      <w:r w:rsidRPr="00475483">
        <w:rPr>
          <w:lang w:eastAsia="zh-CN"/>
        </w:rPr>
        <w:t>]. Besides PKG and PPS, IMS is added to the KGC to take responsibility for managing user identity, including ensuring the uniqueness of user identity in the management domain, maintaining identity status (valid, revoked), and publishing</w:t>
      </w:r>
      <w:r w:rsidR="0086106B" w:rsidRPr="00475483">
        <w:rPr>
          <w:lang w:eastAsia="zh-CN"/>
        </w:rPr>
        <w:t xml:space="preserve"> the</w:t>
      </w:r>
      <w:r w:rsidRPr="00475483">
        <w:rPr>
          <w:lang w:eastAsia="zh-CN"/>
        </w:rPr>
        <w:t xml:space="preserve"> </w:t>
      </w:r>
      <w:r w:rsidR="00552E45">
        <w:rPr>
          <w:lang w:eastAsia="zh-CN"/>
        </w:rPr>
        <w:t>IRL</w:t>
      </w:r>
      <w:r w:rsidRPr="00475483">
        <w:rPr>
          <w:lang w:eastAsia="zh-CN"/>
        </w:rPr>
        <w:t>. A user identity may be revoked due to various reasons, such as key compromise</w:t>
      </w:r>
      <w:r w:rsidR="00E12E14" w:rsidRPr="00475483">
        <w:rPr>
          <w:lang w:eastAsia="zh-CN"/>
        </w:rPr>
        <w:t xml:space="preserve"> or change of </w:t>
      </w:r>
      <w:r w:rsidRPr="00475483">
        <w:rPr>
          <w:lang w:eastAsia="zh-CN"/>
        </w:rPr>
        <w:t xml:space="preserve">affiliation. </w:t>
      </w:r>
    </w:p>
    <w:p w14:paraId="189FE438" w14:textId="00B37560" w:rsidR="000B4D6D" w:rsidRPr="00475483" w:rsidRDefault="000B4D6D" w:rsidP="00C66F8F">
      <w:pPr>
        <w:spacing w:line="280" w:lineRule="exact"/>
        <w:rPr>
          <w:lang w:eastAsia="zh-CN"/>
        </w:rPr>
      </w:pPr>
      <w:r w:rsidRPr="00475483">
        <w:rPr>
          <w:lang w:eastAsia="zh-CN"/>
        </w:rPr>
        <w:t xml:space="preserve">The communication channel between the user and IMS should be authentic </w:t>
      </w:r>
      <w:r w:rsidR="00E12E14" w:rsidRPr="00475483">
        <w:rPr>
          <w:lang w:eastAsia="zh-CN"/>
        </w:rPr>
        <w:t xml:space="preserve">but </w:t>
      </w:r>
      <w:r w:rsidRPr="00475483">
        <w:rPr>
          <w:lang w:eastAsia="zh-CN"/>
        </w:rPr>
        <w:t xml:space="preserve">not necessarily confidential as the </w:t>
      </w:r>
      <w:r w:rsidR="0094254B">
        <w:rPr>
          <w:lang w:eastAsia="zh-CN"/>
        </w:rPr>
        <w:t>IRL</w:t>
      </w:r>
      <w:r w:rsidRPr="00475483">
        <w:rPr>
          <w:lang w:eastAsia="zh-CN"/>
        </w:rPr>
        <w:t xml:space="preserve"> is public information that anyone can obtain.</w:t>
      </w:r>
    </w:p>
    <w:p w14:paraId="490303DF" w14:textId="7020B33D" w:rsidR="000B4D6D" w:rsidRPr="00475483" w:rsidRDefault="00AD6F25" w:rsidP="00AD6F25">
      <w:pPr>
        <w:pStyle w:val="Heading2"/>
      </w:pPr>
      <w:bookmarkStart w:id="74" w:name="_Toc130904032"/>
      <w:bookmarkStart w:id="75" w:name="_Toc131661563"/>
      <w:bookmarkStart w:id="76" w:name="_Toc135718625"/>
      <w:r w:rsidRPr="00475483">
        <w:t>8.3</w:t>
      </w:r>
      <w:r w:rsidRPr="00475483">
        <w:tab/>
      </w:r>
      <w:r w:rsidR="000B4D6D" w:rsidRPr="00475483">
        <w:t>DLT based approach for authentic distribution of public parameters and IRL</w:t>
      </w:r>
      <w:bookmarkEnd w:id="74"/>
      <w:bookmarkEnd w:id="75"/>
      <w:bookmarkEnd w:id="76"/>
    </w:p>
    <w:p w14:paraId="13B85F73" w14:textId="5530B52E" w:rsidR="000B4D6D" w:rsidRPr="00475483" w:rsidRDefault="00AD6F25" w:rsidP="00AD6F25">
      <w:pPr>
        <w:pStyle w:val="Heading3"/>
      </w:pPr>
      <w:bookmarkStart w:id="77" w:name="_Toc128253003"/>
      <w:r w:rsidRPr="00475483">
        <w:t>8.3.1</w:t>
      </w:r>
      <w:r w:rsidRPr="00475483">
        <w:tab/>
      </w:r>
      <w:r w:rsidR="000B4D6D" w:rsidRPr="00475483">
        <w:t>System architecture</w:t>
      </w:r>
      <w:bookmarkEnd w:id="77"/>
    </w:p>
    <w:p w14:paraId="233285A9" w14:textId="78673798" w:rsidR="009161AC" w:rsidRPr="00475483" w:rsidRDefault="009161AC" w:rsidP="00C66F8F">
      <w:pPr>
        <w:spacing w:line="280" w:lineRule="exact"/>
        <w:rPr>
          <w:lang w:eastAsia="zh-CN"/>
        </w:rPr>
      </w:pPr>
      <w:r w:rsidRPr="00475483">
        <w:rPr>
          <w:lang w:eastAsia="zh-CN"/>
        </w:rPr>
        <w:t>The permissioned DLT system is selected as the basis for authentic distribution of public parameters and IRL, since only stakeholders (</w:t>
      </w:r>
      <w:r w:rsidR="00F54928" w:rsidRPr="00475483">
        <w:rPr>
          <w:lang w:eastAsia="zh-CN"/>
        </w:rPr>
        <w:t>e.g.,</w:t>
      </w:r>
      <w:r w:rsidRPr="00475483">
        <w:rPr>
          <w:lang w:eastAsia="zh-CN"/>
        </w:rPr>
        <w:t xml:space="preserve"> mobile operators that have business </w:t>
      </w:r>
      <w:r w:rsidR="004853C0" w:rsidRPr="00475483">
        <w:rPr>
          <w:lang w:eastAsia="zh-CN"/>
        </w:rPr>
        <w:t>relationships</w:t>
      </w:r>
      <w:r w:rsidRPr="00475483">
        <w:rPr>
          <w:lang w:eastAsia="zh-CN"/>
        </w:rPr>
        <w:t>) are involved in the running of the DLT system.</w:t>
      </w:r>
      <w:r w:rsidRPr="00475483">
        <w:t xml:space="preserve"> </w:t>
      </w:r>
      <w:r w:rsidRPr="00475483">
        <w:rPr>
          <w:lang w:eastAsia="zh-CN"/>
        </w:rPr>
        <w:t xml:space="preserve">Multiple pre-selected nodes are designated as accounting nodes in the permissioned DLT system. The generation of each block is jointly determined by all accounting nodes using the consensus mechanism. Other access nodes can read the information on the ledger, but do not touch the accounting process. The permissioned DLT system exploits permissioned distributed ledger and distributed consensus technology to form a distributed immutable database. As long as the information </w:t>
      </w:r>
      <w:r w:rsidR="00E12E14" w:rsidRPr="00475483">
        <w:rPr>
          <w:lang w:eastAsia="zh-CN"/>
        </w:rPr>
        <w:t xml:space="preserve">is </w:t>
      </w:r>
      <w:r w:rsidRPr="00475483">
        <w:rPr>
          <w:lang w:eastAsia="zh-CN"/>
        </w:rPr>
        <w:t>released on the permissioned distributed ledger, it is authentic and immutable.</w:t>
      </w:r>
    </w:p>
    <w:p w14:paraId="643E77CA" w14:textId="3774035E" w:rsidR="000B4D6D" w:rsidRPr="00475483" w:rsidRDefault="009161AC" w:rsidP="00C66F8F">
      <w:pPr>
        <w:spacing w:line="280" w:lineRule="exact"/>
        <w:rPr>
          <w:lang w:eastAsia="zh-CN"/>
        </w:rPr>
      </w:pPr>
      <w:r w:rsidRPr="00475483">
        <w:rPr>
          <w:lang w:eastAsia="zh-CN"/>
        </w:rPr>
        <w:t>A number of KGCs which are composed of PKG, PPS and IMS, together with users</w:t>
      </w:r>
      <w:r w:rsidR="0018072E">
        <w:rPr>
          <w:lang w:eastAsia="zh-CN"/>
        </w:rPr>
        <w:t>,</w:t>
      </w:r>
      <w:r w:rsidRPr="00475483">
        <w:rPr>
          <w:lang w:eastAsia="zh-CN"/>
        </w:rPr>
        <w:t xml:space="preserve"> form a permissioned DLT system</w:t>
      </w:r>
      <w:r w:rsidR="00DB4CCA" w:rsidRPr="00475483">
        <w:rPr>
          <w:lang w:eastAsia="zh-CN"/>
        </w:rPr>
        <w:t xml:space="preserve"> so that only authorized PPS and IMS can operate in the permissioned DLT system</w:t>
      </w:r>
      <w:r w:rsidRPr="00475483">
        <w:rPr>
          <w:lang w:eastAsia="zh-CN"/>
        </w:rPr>
        <w:t xml:space="preserve">. After the consensus process, ID-PKC system public parameters of a domain are written on the permissioned distributed ledger by a PPS, which at </w:t>
      </w:r>
      <w:r w:rsidR="0018072E">
        <w:rPr>
          <w:lang w:eastAsia="zh-CN"/>
        </w:rPr>
        <w:t xml:space="preserve">a </w:t>
      </w:r>
      <w:proofErr w:type="spellStart"/>
      <w:r w:rsidR="0018072E">
        <w:rPr>
          <w:lang w:eastAsia="zh-CN"/>
        </w:rPr>
        <w:t>minimujm</w:t>
      </w:r>
      <w:proofErr w:type="spellEnd"/>
      <w:r w:rsidR="0018072E" w:rsidRPr="00475483">
        <w:rPr>
          <w:lang w:eastAsia="zh-CN"/>
        </w:rPr>
        <w:t xml:space="preserve"> </w:t>
      </w:r>
      <w:r w:rsidRPr="00475483">
        <w:rPr>
          <w:lang w:eastAsia="zh-CN"/>
        </w:rPr>
        <w:t xml:space="preserve">include </w:t>
      </w:r>
      <w:r w:rsidR="0018072E">
        <w:rPr>
          <w:lang w:eastAsia="zh-CN"/>
        </w:rPr>
        <w:t xml:space="preserve">the </w:t>
      </w:r>
      <w:r w:rsidRPr="00475483">
        <w:rPr>
          <w:lang w:eastAsia="zh-CN"/>
        </w:rPr>
        <w:t xml:space="preserve">domain name, distributed ledger name, status of system public parameter, hash algorithm for hiding user identities, public parameter server name and identity management server name. The detailed specification of system public parameters </w:t>
      </w:r>
      <w:r w:rsidR="0018072E">
        <w:rPr>
          <w:lang w:eastAsia="zh-CN"/>
        </w:rPr>
        <w:t>is described in</w:t>
      </w:r>
      <w:r w:rsidRPr="00475483">
        <w:rPr>
          <w:lang w:eastAsia="zh-CN"/>
        </w:rPr>
        <w:t xml:space="preserve"> </w:t>
      </w:r>
      <w:r w:rsidRPr="00C038A7">
        <w:rPr>
          <w:lang w:eastAsia="zh-CN"/>
        </w:rPr>
        <w:t xml:space="preserve">Annex </w:t>
      </w:r>
      <w:r w:rsidR="004D08B1" w:rsidRPr="00C038A7">
        <w:rPr>
          <w:lang w:eastAsia="zh-CN"/>
        </w:rPr>
        <w:t>A</w:t>
      </w:r>
      <w:r w:rsidRPr="00C038A7">
        <w:rPr>
          <w:lang w:eastAsia="zh-CN"/>
        </w:rPr>
        <w:t>. After</w:t>
      </w:r>
      <w:r w:rsidRPr="00475483">
        <w:rPr>
          <w:lang w:eastAsia="zh-CN"/>
        </w:rPr>
        <w:t xml:space="preserve"> a consensus process, an IMS writes the </w:t>
      </w:r>
      <w:r w:rsidR="00552E45">
        <w:rPr>
          <w:lang w:eastAsia="zh-CN"/>
        </w:rPr>
        <w:t>IRL</w:t>
      </w:r>
      <w:r w:rsidRPr="00475483">
        <w:rPr>
          <w:lang w:eastAsia="zh-CN"/>
        </w:rPr>
        <w:t xml:space="preserve"> of its domain on the permissioned DLT system, which at </w:t>
      </w:r>
      <w:r w:rsidR="0018072E">
        <w:rPr>
          <w:lang w:eastAsia="zh-CN"/>
        </w:rPr>
        <w:t>a minimum</w:t>
      </w:r>
      <w:r w:rsidR="0018072E" w:rsidRPr="00475483">
        <w:rPr>
          <w:lang w:eastAsia="zh-CN"/>
        </w:rPr>
        <w:t xml:space="preserve"> </w:t>
      </w:r>
      <w:r w:rsidRPr="00475483">
        <w:rPr>
          <w:lang w:eastAsia="zh-CN"/>
        </w:rPr>
        <w:t xml:space="preserve">contains </w:t>
      </w:r>
      <w:r w:rsidR="0018072E">
        <w:rPr>
          <w:lang w:eastAsia="zh-CN"/>
        </w:rPr>
        <w:t xml:space="preserve">the </w:t>
      </w:r>
      <w:r w:rsidRPr="00475483">
        <w:rPr>
          <w:lang w:eastAsia="zh-CN"/>
        </w:rPr>
        <w:t>domain name, distributed ledger name, revocation identity set and identity management server name. The detailed specification of</w:t>
      </w:r>
      <w:r w:rsidR="0018072E">
        <w:rPr>
          <w:lang w:eastAsia="zh-CN"/>
        </w:rPr>
        <w:t xml:space="preserve"> a</w:t>
      </w:r>
      <w:r w:rsidRPr="00475483">
        <w:rPr>
          <w:lang w:eastAsia="zh-CN"/>
        </w:rPr>
        <w:t xml:space="preserve"> revocation identity list refers to </w:t>
      </w:r>
      <w:r w:rsidRPr="00C038A7">
        <w:rPr>
          <w:lang w:eastAsia="zh-CN"/>
        </w:rPr>
        <w:t xml:space="preserve">Annex </w:t>
      </w:r>
      <w:r w:rsidR="004D08B1" w:rsidRPr="00C038A7">
        <w:rPr>
          <w:lang w:eastAsia="zh-CN"/>
        </w:rPr>
        <w:t>B</w:t>
      </w:r>
      <w:r w:rsidRPr="00C038A7">
        <w:rPr>
          <w:lang w:eastAsia="zh-CN"/>
        </w:rPr>
        <w:t>. T</w:t>
      </w:r>
      <w:r w:rsidRPr="00475483">
        <w:rPr>
          <w:lang w:eastAsia="zh-CN"/>
        </w:rPr>
        <w:t xml:space="preserve">he user terminal cannot write data on the permissioned distributed </w:t>
      </w:r>
      <w:r w:rsidR="00F54928" w:rsidRPr="00475483">
        <w:rPr>
          <w:lang w:eastAsia="zh-CN"/>
        </w:rPr>
        <w:t>ledger but</w:t>
      </w:r>
      <w:r w:rsidRPr="00475483">
        <w:rPr>
          <w:lang w:eastAsia="zh-CN"/>
        </w:rPr>
        <w:t xml:space="preserve"> can only read data from the permissioned distributed ledger. The architecture of a permissioned DLT system for authentic distribution of public parameters and IRL is illustrated in </w:t>
      </w:r>
      <w:r w:rsidR="455CCE23" w:rsidRPr="00475483">
        <w:rPr>
          <w:lang w:eastAsia="zh-CN"/>
        </w:rPr>
        <w:t>F</w:t>
      </w:r>
      <w:r w:rsidRPr="00475483">
        <w:rPr>
          <w:lang w:eastAsia="zh-CN"/>
        </w:rPr>
        <w:t>igure</w:t>
      </w:r>
      <w:r w:rsidR="455CCE23" w:rsidRPr="00475483">
        <w:rPr>
          <w:lang w:eastAsia="zh-CN"/>
        </w:rPr>
        <w:t xml:space="preserve"> 6</w:t>
      </w:r>
      <w:r w:rsidRPr="00475483">
        <w:rPr>
          <w:lang w:eastAsia="zh-CN"/>
        </w:rPr>
        <w:t>.</w:t>
      </w:r>
      <w:r w:rsidR="000B4D6D" w:rsidRPr="00475483">
        <w:rPr>
          <w:lang w:eastAsia="zh-CN"/>
        </w:rPr>
        <w:t xml:space="preserve"> </w:t>
      </w:r>
    </w:p>
    <w:p w14:paraId="4B866097" w14:textId="5DA15EC9" w:rsidR="000B4D6D" w:rsidRPr="00475483" w:rsidRDefault="00AD6F25" w:rsidP="00AD6F25">
      <w:pPr>
        <w:pStyle w:val="Figure"/>
        <w:rPr>
          <w:lang w:eastAsia="zh-CN"/>
        </w:rPr>
      </w:pPr>
      <w:r w:rsidRPr="00475483">
        <w:rPr>
          <w:noProof/>
          <w:lang w:eastAsia="zh-CN"/>
        </w:rPr>
        <w:lastRenderedPageBreak/>
        <w:drawing>
          <wp:inline distT="0" distB="0" distL="0" distR="0" wp14:anchorId="12BE3EB5" wp14:editId="5D5529EA">
            <wp:extent cx="5010922" cy="2700533"/>
            <wp:effectExtent l="0" t="0" r="0" b="508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10922" cy="2700533"/>
                    </a:xfrm>
                    <a:prstGeom prst="rect">
                      <a:avLst/>
                    </a:prstGeom>
                  </pic:spPr>
                </pic:pic>
              </a:graphicData>
            </a:graphic>
          </wp:inline>
        </w:drawing>
      </w:r>
    </w:p>
    <w:p w14:paraId="7D346362" w14:textId="2EC78AC2" w:rsidR="000B4D6D" w:rsidRPr="00475483" w:rsidRDefault="000B4D6D" w:rsidP="00AD6F25">
      <w:pPr>
        <w:pStyle w:val="FigureNoTitle"/>
        <w:rPr>
          <w:lang w:eastAsia="zh-CN"/>
        </w:rPr>
      </w:pPr>
      <w:r w:rsidRPr="00475483">
        <w:rPr>
          <w:lang w:eastAsia="zh-CN"/>
        </w:rPr>
        <w:t>Figure 6</w:t>
      </w:r>
      <w:r w:rsidR="00AD6F25" w:rsidRPr="00475483">
        <w:rPr>
          <w:lang w:eastAsia="zh-CN"/>
        </w:rPr>
        <w:t xml:space="preserve"> – </w:t>
      </w:r>
      <w:r w:rsidRPr="00475483">
        <w:rPr>
          <w:lang w:eastAsia="zh-CN"/>
        </w:rPr>
        <w:t>System architecture</w:t>
      </w:r>
    </w:p>
    <w:p w14:paraId="5DD5A155" w14:textId="32940700" w:rsidR="000B4D6D" w:rsidRPr="00475483" w:rsidRDefault="00AD6F25" w:rsidP="00AD6F25">
      <w:pPr>
        <w:pStyle w:val="Heading3"/>
      </w:pPr>
      <w:bookmarkStart w:id="78" w:name="_Toc128253004"/>
      <w:r w:rsidRPr="00475483">
        <w:t>8.3.2</w:t>
      </w:r>
      <w:r w:rsidRPr="00475483">
        <w:tab/>
      </w:r>
      <w:r w:rsidR="000B4D6D" w:rsidRPr="00475483">
        <w:t>Management of the system public parameters</w:t>
      </w:r>
      <w:bookmarkEnd w:id="78"/>
    </w:p>
    <w:p w14:paraId="679B2819" w14:textId="4EAABFBC" w:rsidR="000B4D6D" w:rsidRPr="00475483" w:rsidRDefault="00AD6F25" w:rsidP="00AD6F25">
      <w:pPr>
        <w:pStyle w:val="Heading4"/>
      </w:pPr>
      <w:r w:rsidRPr="00475483">
        <w:t>8.3.2.1</w:t>
      </w:r>
      <w:r w:rsidRPr="00475483">
        <w:tab/>
      </w:r>
      <w:r w:rsidR="009161AC" w:rsidRPr="00475483">
        <w:t>Process to write the system public parameters on the permissioned distributed ledger</w:t>
      </w:r>
    </w:p>
    <w:p w14:paraId="465E2857" w14:textId="77777777" w:rsidR="000B4D6D" w:rsidRPr="00475483" w:rsidRDefault="009161AC" w:rsidP="00C66F8F">
      <w:pPr>
        <w:spacing w:line="280" w:lineRule="exact"/>
        <w:rPr>
          <w:lang w:eastAsia="zh-CN"/>
        </w:rPr>
      </w:pPr>
      <w:r w:rsidRPr="00475483">
        <w:rPr>
          <w:lang w:eastAsia="zh-CN"/>
        </w:rPr>
        <w:t>The detailed steps to write ID-PKC system public parameters on the permissioned distributed ledger are as follows:</w:t>
      </w:r>
    </w:p>
    <w:p w14:paraId="3A6FD35B" w14:textId="262ACC29" w:rsidR="00E12E14" w:rsidRPr="00475483" w:rsidRDefault="00171E51" w:rsidP="00C66F8F">
      <w:pPr>
        <w:pStyle w:val="enumlev1"/>
        <w:spacing w:line="280" w:lineRule="exact"/>
        <w:rPr>
          <w:lang w:eastAsia="zh-CN"/>
        </w:rPr>
      </w:pPr>
      <w:r w:rsidRPr="00475483">
        <w:rPr>
          <w:lang w:eastAsia="zh-CN"/>
        </w:rPr>
        <w:t>1)</w:t>
      </w:r>
      <w:r w:rsidRPr="00475483">
        <w:rPr>
          <w:lang w:eastAsia="zh-CN"/>
        </w:rPr>
        <w:tab/>
      </w:r>
      <w:r w:rsidR="009161AC" w:rsidRPr="00475483">
        <w:rPr>
          <w:lang w:eastAsia="zh-CN"/>
        </w:rPr>
        <w:t>PPS of a domain generates ID-PKC system public parameters and marks their status as valid.</w:t>
      </w:r>
    </w:p>
    <w:p w14:paraId="65599558" w14:textId="21051C61" w:rsidR="000B4D6D" w:rsidRPr="00475483" w:rsidRDefault="00171E51" w:rsidP="00C66F8F">
      <w:pPr>
        <w:pStyle w:val="enumlev1"/>
        <w:spacing w:line="280" w:lineRule="exact"/>
        <w:rPr>
          <w:lang w:eastAsia="zh-CN"/>
        </w:rPr>
      </w:pPr>
      <w:r w:rsidRPr="00475483">
        <w:rPr>
          <w:lang w:eastAsia="zh-CN"/>
        </w:rPr>
        <w:t>2)</w:t>
      </w:r>
      <w:r w:rsidRPr="00475483">
        <w:rPr>
          <w:lang w:eastAsia="zh-CN"/>
        </w:rPr>
        <w:tab/>
      </w:r>
      <w:r w:rsidR="00E12E14" w:rsidRPr="00475483">
        <w:rPr>
          <w:lang w:eastAsia="zh-CN"/>
        </w:rPr>
        <w:t>O</w:t>
      </w:r>
      <w:r w:rsidR="009161AC" w:rsidRPr="00475483">
        <w:rPr>
          <w:lang w:eastAsia="zh-CN"/>
        </w:rPr>
        <w:t>ne or more accounting nodes of PPS in one domain together with the accounting nodes of other domains in the permissioned distributed ledger apply the consensus mechanism to write the ID-PKC system public parameters into the permissioned distributed ledger.</w:t>
      </w:r>
    </w:p>
    <w:p w14:paraId="38C34449" w14:textId="69A9A36C" w:rsidR="000B4D6D" w:rsidRPr="00475483" w:rsidRDefault="00171E51" w:rsidP="00171E51">
      <w:pPr>
        <w:pStyle w:val="Heading4"/>
      </w:pPr>
      <w:r w:rsidRPr="00475483">
        <w:t>8.3.2.2</w:t>
      </w:r>
      <w:r w:rsidRPr="00475483">
        <w:tab/>
      </w:r>
      <w:r w:rsidR="009161AC" w:rsidRPr="00475483">
        <w:t>Process to update the system public parameters on the permissioned distributed ledger</w:t>
      </w:r>
    </w:p>
    <w:p w14:paraId="361F6CE7" w14:textId="70DE17A2" w:rsidR="009161AC" w:rsidRPr="00475483" w:rsidRDefault="009161AC" w:rsidP="00C66F8F">
      <w:pPr>
        <w:spacing w:line="280" w:lineRule="exact"/>
        <w:rPr>
          <w:lang w:eastAsia="zh-CN"/>
        </w:rPr>
      </w:pPr>
      <w:r w:rsidRPr="00475483">
        <w:rPr>
          <w:lang w:eastAsia="zh-CN"/>
        </w:rPr>
        <w:t xml:space="preserve">The information of ID-PKC system parameters may need to be updated. There are various reasons for this, such as the cryptographic algorithm used in the system has to be changed or </w:t>
      </w:r>
      <w:r w:rsidR="00696EC3">
        <w:rPr>
          <w:lang w:eastAsia="zh-CN"/>
        </w:rPr>
        <w:t xml:space="preserve">the </w:t>
      </w:r>
      <w:r w:rsidRPr="00475483">
        <w:rPr>
          <w:lang w:eastAsia="zh-CN"/>
        </w:rPr>
        <w:t xml:space="preserve">master key may </w:t>
      </w:r>
      <w:r w:rsidR="00696EC3">
        <w:rPr>
          <w:lang w:eastAsia="zh-CN"/>
        </w:rPr>
        <w:t xml:space="preserve">have </w:t>
      </w:r>
      <w:r w:rsidRPr="00475483">
        <w:rPr>
          <w:lang w:eastAsia="zh-CN"/>
        </w:rPr>
        <w:t>be</w:t>
      </w:r>
      <w:r w:rsidR="00696EC3">
        <w:rPr>
          <w:lang w:eastAsia="zh-CN"/>
        </w:rPr>
        <w:t>en</w:t>
      </w:r>
      <w:r w:rsidRPr="00475483">
        <w:rPr>
          <w:lang w:eastAsia="zh-CN"/>
        </w:rPr>
        <w:t xml:space="preserve"> compromised. Since the message on the distributed ledger cannot be deleted, it is necessary to generate an ID-PKC system parameter that is the same as the original ID-PKC system parameter with </w:t>
      </w:r>
      <w:r w:rsidR="00696EC3">
        <w:rPr>
          <w:lang w:eastAsia="zh-CN"/>
        </w:rPr>
        <w:t xml:space="preserve">the </w:t>
      </w:r>
      <w:r w:rsidRPr="00475483">
        <w:rPr>
          <w:lang w:eastAsia="zh-CN"/>
        </w:rPr>
        <w:t xml:space="preserve">exception that its status is marked as invalid, and to put it on the permissioned distributed ledger. After that, </w:t>
      </w:r>
      <w:r w:rsidR="00696EC3">
        <w:rPr>
          <w:lang w:eastAsia="zh-CN"/>
        </w:rPr>
        <w:t xml:space="preserve">the </w:t>
      </w:r>
      <w:r w:rsidRPr="00475483">
        <w:rPr>
          <w:lang w:eastAsia="zh-CN"/>
        </w:rPr>
        <w:t>PPS generates an ID-PKC system parameter whose content has been updated, marks its status as valid and writes it on the permissioned distributed ledger, so as to complete the updating of ID-PKC system public parameter information. The concrete steps are as follows:</w:t>
      </w:r>
    </w:p>
    <w:p w14:paraId="431E6B35" w14:textId="031321D5" w:rsidR="00E12E14" w:rsidRPr="00475483" w:rsidRDefault="00171E51" w:rsidP="00C66F8F">
      <w:pPr>
        <w:pStyle w:val="enumlev1"/>
        <w:spacing w:line="280" w:lineRule="exact"/>
        <w:rPr>
          <w:lang w:eastAsia="zh-CN"/>
        </w:rPr>
      </w:pPr>
      <w:r w:rsidRPr="00475483">
        <w:rPr>
          <w:lang w:eastAsia="zh-CN"/>
        </w:rPr>
        <w:t>1)</w:t>
      </w:r>
      <w:r w:rsidRPr="00475483">
        <w:rPr>
          <w:lang w:eastAsia="zh-CN"/>
        </w:rPr>
        <w:tab/>
      </w:r>
      <w:r w:rsidR="009161AC" w:rsidRPr="00475483">
        <w:rPr>
          <w:lang w:eastAsia="zh-CN"/>
        </w:rPr>
        <w:t xml:space="preserve">The PPS generates an ID-PKC system public parameter with the same content as the ID-PKC system parameter on the permissioned distributed ledger (except for the </w:t>
      </w:r>
      <w:r w:rsidR="009161AC" w:rsidRPr="00475483">
        <w:rPr>
          <w:rFonts w:ascii="Courier New" w:hAnsi="Courier New" w:cs="Courier New"/>
          <w:sz w:val="22"/>
          <w:szCs w:val="22"/>
        </w:rPr>
        <w:t>id</w:t>
      </w:r>
      <w:r w:rsidR="001E54C2">
        <w:rPr>
          <w:rFonts w:ascii="Courier New" w:hAnsi="Courier New" w:cs="Courier New"/>
          <w:sz w:val="22"/>
          <w:szCs w:val="22"/>
        </w:rPr>
        <w:noBreakHyphen/>
      </w:r>
      <w:proofErr w:type="spellStart"/>
      <w:r w:rsidR="009161AC" w:rsidRPr="00475483">
        <w:rPr>
          <w:rFonts w:ascii="Courier New" w:hAnsi="Courier New" w:cs="Courier New"/>
          <w:sz w:val="22"/>
          <w:szCs w:val="22"/>
        </w:rPr>
        <w:t>pkcParamStatus</w:t>
      </w:r>
      <w:proofErr w:type="spellEnd"/>
      <w:r w:rsidR="009161AC" w:rsidRPr="00475483">
        <w:rPr>
          <w:lang w:eastAsia="zh-CN"/>
        </w:rPr>
        <w:t xml:space="preserve"> field, which is specified in Annex </w:t>
      </w:r>
      <w:r w:rsidR="004D08B1" w:rsidRPr="00475483">
        <w:rPr>
          <w:lang w:eastAsia="zh-CN"/>
        </w:rPr>
        <w:t>A</w:t>
      </w:r>
      <w:r w:rsidR="001E54C2">
        <w:rPr>
          <w:lang w:eastAsia="zh-CN"/>
        </w:rPr>
        <w:t>)</w:t>
      </w:r>
      <w:r w:rsidR="009161AC" w:rsidRPr="00475483">
        <w:rPr>
          <w:lang w:eastAsia="zh-CN"/>
        </w:rPr>
        <w:t>, and marks its status as invalid.</w:t>
      </w:r>
    </w:p>
    <w:p w14:paraId="18CCF633" w14:textId="29AEA6C0" w:rsidR="00E12E14" w:rsidRPr="00475483" w:rsidRDefault="00171E51" w:rsidP="00C66F8F">
      <w:pPr>
        <w:pStyle w:val="enumlev1"/>
        <w:spacing w:line="280" w:lineRule="exact"/>
        <w:rPr>
          <w:lang w:eastAsia="zh-CN"/>
        </w:rPr>
      </w:pPr>
      <w:r w:rsidRPr="00475483">
        <w:rPr>
          <w:lang w:eastAsia="zh-CN"/>
        </w:rPr>
        <w:t>2)</w:t>
      </w:r>
      <w:r w:rsidRPr="00475483">
        <w:rPr>
          <w:lang w:eastAsia="zh-CN"/>
        </w:rPr>
        <w:tab/>
      </w:r>
      <w:r w:rsidR="009161AC" w:rsidRPr="00475483">
        <w:rPr>
          <w:lang w:eastAsia="zh-CN"/>
        </w:rPr>
        <w:t>The PPS writes the newly generated ID-PKC system public parameter into the permissioned distributed ledger by using the consensus mechanism with one or more accounting nodes of the domain and accounting nodes of other domains in the distributed ledger.</w:t>
      </w:r>
    </w:p>
    <w:p w14:paraId="4A6BD5E8" w14:textId="0180ED19" w:rsidR="00E12E14" w:rsidRPr="00475483" w:rsidRDefault="00171E51" w:rsidP="00C66F8F">
      <w:pPr>
        <w:pStyle w:val="enumlev1"/>
        <w:spacing w:line="280" w:lineRule="exact"/>
        <w:rPr>
          <w:lang w:eastAsia="zh-CN"/>
        </w:rPr>
      </w:pPr>
      <w:r w:rsidRPr="00475483">
        <w:rPr>
          <w:lang w:eastAsia="zh-CN"/>
        </w:rPr>
        <w:t>3)</w:t>
      </w:r>
      <w:r w:rsidRPr="00475483">
        <w:rPr>
          <w:lang w:eastAsia="zh-CN"/>
        </w:rPr>
        <w:tab/>
      </w:r>
      <w:r w:rsidR="009161AC" w:rsidRPr="00475483">
        <w:rPr>
          <w:lang w:eastAsia="zh-CN"/>
        </w:rPr>
        <w:t>The PPS generates an ID-PKC system public parameter whose information content has been updated and marks its status as valid.</w:t>
      </w:r>
    </w:p>
    <w:p w14:paraId="72C49B1F" w14:textId="0D97B9EF" w:rsidR="009161AC" w:rsidRPr="00475483" w:rsidRDefault="00171E51" w:rsidP="00C66F8F">
      <w:pPr>
        <w:pStyle w:val="enumlev1"/>
        <w:spacing w:line="280" w:lineRule="exact"/>
        <w:rPr>
          <w:lang w:eastAsia="zh-CN"/>
        </w:rPr>
      </w:pPr>
      <w:r w:rsidRPr="00475483">
        <w:rPr>
          <w:lang w:eastAsia="zh-CN"/>
        </w:rPr>
        <w:lastRenderedPageBreak/>
        <w:t>4)</w:t>
      </w:r>
      <w:r w:rsidRPr="00475483">
        <w:rPr>
          <w:lang w:eastAsia="zh-CN"/>
        </w:rPr>
        <w:tab/>
      </w:r>
      <w:r w:rsidR="009161AC" w:rsidRPr="00475483">
        <w:rPr>
          <w:lang w:eastAsia="zh-CN"/>
        </w:rPr>
        <w:t>One or more accounting nodes of the PPS in the domain and accounting nodes of other domains apply the consensus mechanism to write the updated ID-PKC system public parameter into the permissioned distributed ledger.</w:t>
      </w:r>
    </w:p>
    <w:p w14:paraId="7B7FFAFB" w14:textId="01E24F24" w:rsidR="000B4D6D" w:rsidRPr="00475483" w:rsidRDefault="00171E51" w:rsidP="00171E51">
      <w:pPr>
        <w:pStyle w:val="Heading4"/>
      </w:pPr>
      <w:r w:rsidRPr="00475483">
        <w:t>8.3.2.3</w:t>
      </w:r>
      <w:r w:rsidRPr="00475483">
        <w:tab/>
      </w:r>
      <w:r w:rsidR="009161AC" w:rsidRPr="00475483">
        <w:t>Inquir</w:t>
      </w:r>
      <w:r w:rsidR="00E12E14" w:rsidRPr="00475483">
        <w:t xml:space="preserve">ing </w:t>
      </w:r>
      <w:r w:rsidR="009161AC" w:rsidRPr="00475483">
        <w:t>system public parameters on the permissioned distributed ledger</w:t>
      </w:r>
    </w:p>
    <w:p w14:paraId="77CC5FCC" w14:textId="77777777" w:rsidR="009161AC" w:rsidRPr="00475483" w:rsidRDefault="009161AC" w:rsidP="00C66F8F">
      <w:pPr>
        <w:spacing w:line="280" w:lineRule="exact"/>
        <w:rPr>
          <w:lang w:eastAsia="zh-CN"/>
        </w:rPr>
      </w:pPr>
      <w:r w:rsidRPr="00475483">
        <w:rPr>
          <w:lang w:eastAsia="zh-CN"/>
        </w:rPr>
        <w:t>The detailed steps are as follows:</w:t>
      </w:r>
    </w:p>
    <w:p w14:paraId="5E965A8C" w14:textId="4A26B581" w:rsidR="00E12E14" w:rsidRPr="00475483" w:rsidRDefault="00171E51" w:rsidP="00C66F8F">
      <w:pPr>
        <w:pStyle w:val="enumlev1"/>
        <w:spacing w:line="280" w:lineRule="exact"/>
        <w:rPr>
          <w:lang w:eastAsia="zh-CN"/>
        </w:rPr>
      </w:pPr>
      <w:r w:rsidRPr="00475483">
        <w:rPr>
          <w:lang w:eastAsia="zh-CN"/>
        </w:rPr>
        <w:t>1)</w:t>
      </w:r>
      <w:r w:rsidRPr="00475483">
        <w:rPr>
          <w:lang w:eastAsia="zh-CN"/>
        </w:rPr>
        <w:tab/>
      </w:r>
      <w:r w:rsidR="009161AC" w:rsidRPr="00475483">
        <w:rPr>
          <w:lang w:eastAsia="zh-CN"/>
        </w:rPr>
        <w:t xml:space="preserve">To obtain the ID-PKC system public parameter, the user first initiates a query to the permissioned distributed ledger according to the </w:t>
      </w:r>
      <w:proofErr w:type="spellStart"/>
      <w:r w:rsidR="009161AC" w:rsidRPr="00475483">
        <w:rPr>
          <w:rFonts w:ascii="Courier New" w:hAnsi="Courier New" w:cs="Courier New"/>
          <w:sz w:val="22"/>
          <w:szCs w:val="22"/>
        </w:rPr>
        <w:t>domainName</w:t>
      </w:r>
      <w:proofErr w:type="spellEnd"/>
      <w:r w:rsidR="009161AC" w:rsidRPr="00475483">
        <w:rPr>
          <w:lang w:eastAsia="zh-CN"/>
        </w:rPr>
        <w:t xml:space="preserve"> field and / or </w:t>
      </w:r>
      <w:proofErr w:type="spellStart"/>
      <w:r w:rsidR="009161AC" w:rsidRPr="00475483">
        <w:rPr>
          <w:rFonts w:ascii="Courier New" w:hAnsi="Courier New" w:cs="Courier New"/>
          <w:sz w:val="22"/>
          <w:szCs w:val="22"/>
        </w:rPr>
        <w:t>ppsName</w:t>
      </w:r>
      <w:proofErr w:type="spellEnd"/>
      <w:r w:rsidR="009161AC" w:rsidRPr="00475483">
        <w:rPr>
          <w:rFonts w:ascii="Courier New" w:hAnsi="Courier New" w:cs="Courier New"/>
          <w:sz w:val="22"/>
          <w:szCs w:val="22"/>
          <w:lang w:eastAsia="zh-CN"/>
        </w:rPr>
        <w:t xml:space="preserve"> </w:t>
      </w:r>
      <w:r w:rsidR="009161AC" w:rsidRPr="00475483">
        <w:rPr>
          <w:lang w:eastAsia="zh-CN"/>
        </w:rPr>
        <w:t xml:space="preserve">field, and </w:t>
      </w:r>
      <w:proofErr w:type="spellStart"/>
      <w:r w:rsidR="009161AC" w:rsidRPr="00475483">
        <w:rPr>
          <w:rFonts w:ascii="Courier New" w:hAnsi="Courier New" w:cs="Courier New"/>
          <w:sz w:val="22"/>
          <w:szCs w:val="22"/>
          <w:lang w:eastAsia="zh-CN"/>
        </w:rPr>
        <w:t>distributedLedgerName</w:t>
      </w:r>
      <w:proofErr w:type="spellEnd"/>
      <w:r w:rsidR="009161AC" w:rsidRPr="00475483">
        <w:rPr>
          <w:lang w:eastAsia="zh-CN"/>
        </w:rPr>
        <w:t xml:space="preserve"> field, which is specified in </w:t>
      </w:r>
      <w:r w:rsidR="009161AC" w:rsidRPr="00C038A7">
        <w:rPr>
          <w:lang w:eastAsia="zh-CN"/>
        </w:rPr>
        <w:t xml:space="preserve">Annex </w:t>
      </w:r>
      <w:r w:rsidR="004D08B1" w:rsidRPr="00C038A7">
        <w:rPr>
          <w:lang w:eastAsia="zh-CN"/>
        </w:rPr>
        <w:t>A</w:t>
      </w:r>
      <w:r w:rsidR="009161AC" w:rsidRPr="00475483">
        <w:rPr>
          <w:lang w:eastAsia="zh-CN"/>
        </w:rPr>
        <w:t>.</w:t>
      </w:r>
    </w:p>
    <w:p w14:paraId="1711E033" w14:textId="60E56807" w:rsidR="009161AC" w:rsidRPr="00475483" w:rsidRDefault="00171E51" w:rsidP="00C66F8F">
      <w:pPr>
        <w:pStyle w:val="enumlev1"/>
        <w:spacing w:line="280" w:lineRule="exact"/>
        <w:rPr>
          <w:lang w:eastAsia="zh-CN"/>
        </w:rPr>
      </w:pPr>
      <w:r w:rsidRPr="00475483">
        <w:rPr>
          <w:lang w:eastAsia="zh-CN"/>
        </w:rPr>
        <w:t>2)</w:t>
      </w:r>
      <w:r w:rsidRPr="00475483">
        <w:rPr>
          <w:lang w:eastAsia="zh-CN"/>
        </w:rPr>
        <w:tab/>
      </w:r>
      <w:r w:rsidR="009161AC" w:rsidRPr="00475483">
        <w:rPr>
          <w:lang w:eastAsia="zh-CN"/>
        </w:rPr>
        <w:t xml:space="preserve">The query starts from the latest block on the permissioned distributed ledger. If the </w:t>
      </w:r>
      <w:proofErr w:type="spellStart"/>
      <w:r w:rsidR="009161AC" w:rsidRPr="00475483">
        <w:rPr>
          <w:rFonts w:ascii="Courier New" w:hAnsi="Courier New" w:cs="Courier New"/>
          <w:sz w:val="22"/>
          <w:szCs w:val="22"/>
        </w:rPr>
        <w:t>domainName</w:t>
      </w:r>
      <w:proofErr w:type="spellEnd"/>
      <w:r w:rsidR="009161AC" w:rsidRPr="00475483">
        <w:rPr>
          <w:rFonts w:ascii="Courier New" w:hAnsi="Courier New" w:cs="Courier New"/>
          <w:lang w:eastAsia="zh-CN"/>
        </w:rPr>
        <w:t xml:space="preserve"> </w:t>
      </w:r>
      <w:r w:rsidR="009161AC" w:rsidRPr="00475483">
        <w:rPr>
          <w:lang w:eastAsia="zh-CN"/>
        </w:rPr>
        <w:t xml:space="preserve">and/or </w:t>
      </w:r>
      <w:proofErr w:type="spellStart"/>
      <w:r w:rsidR="009161AC" w:rsidRPr="00475483">
        <w:rPr>
          <w:rFonts w:ascii="Courier New" w:hAnsi="Courier New" w:cs="Courier New"/>
          <w:sz w:val="22"/>
          <w:szCs w:val="22"/>
        </w:rPr>
        <w:t>ppsName</w:t>
      </w:r>
      <w:proofErr w:type="spellEnd"/>
      <w:r w:rsidR="009161AC" w:rsidRPr="00475483">
        <w:rPr>
          <w:lang w:eastAsia="zh-CN"/>
        </w:rPr>
        <w:t xml:space="preserve"> to be queried are not found on the ledger, the query is terminated and the error message (</w:t>
      </w:r>
      <w:r w:rsidR="00E12E14" w:rsidRPr="00475483">
        <w:rPr>
          <w:lang w:eastAsia="zh-CN"/>
        </w:rPr>
        <w:t>i.e.,</w:t>
      </w:r>
      <w:r w:rsidR="009161AC" w:rsidRPr="00475483">
        <w:rPr>
          <w:lang w:eastAsia="zh-CN"/>
        </w:rPr>
        <w:t xml:space="preserve"> </w:t>
      </w:r>
      <w:r w:rsidR="009161AC" w:rsidRPr="00C038A7">
        <w:rPr>
          <w:i/>
          <w:iCs/>
          <w:lang w:eastAsia="zh-CN"/>
        </w:rPr>
        <w:t>the ID-PKC system parameter does not exist</w:t>
      </w:r>
      <w:r w:rsidR="009161AC" w:rsidRPr="00475483">
        <w:rPr>
          <w:lang w:eastAsia="zh-CN"/>
        </w:rPr>
        <w:t>) is returned. If it exists, the obtained ID-PKC system public parameter whose corresponding domain serial is the largest is checked: if its status is invalid, it returns the error message (</w:t>
      </w:r>
      <w:r w:rsidR="009161AC" w:rsidRPr="00C038A7">
        <w:rPr>
          <w:i/>
          <w:iCs/>
          <w:lang w:eastAsia="zh-CN"/>
        </w:rPr>
        <w:t>ID-PKC has system public parameter but the status is invalid</w:t>
      </w:r>
      <w:r w:rsidR="009161AC" w:rsidRPr="00475483">
        <w:rPr>
          <w:lang w:eastAsia="zh-CN"/>
        </w:rPr>
        <w:t>); if the status of ID-PKC system public parameter is valid, the ID-PKC system public parameter that the user wants is returned.</w:t>
      </w:r>
    </w:p>
    <w:p w14:paraId="23D2B0BD" w14:textId="56D0D44B" w:rsidR="000B4D6D" w:rsidRPr="00475483" w:rsidRDefault="00171E51" w:rsidP="00171E51">
      <w:pPr>
        <w:pStyle w:val="Heading3"/>
      </w:pPr>
      <w:bookmarkStart w:id="79" w:name="_Toc128253005"/>
      <w:r w:rsidRPr="00475483">
        <w:t>8.3.3</w:t>
      </w:r>
      <w:r w:rsidRPr="00475483">
        <w:tab/>
      </w:r>
      <w:r w:rsidR="000B4D6D" w:rsidRPr="00475483">
        <w:t>Management of identity revocation list</w:t>
      </w:r>
      <w:bookmarkEnd w:id="79"/>
    </w:p>
    <w:p w14:paraId="64D2FC94" w14:textId="28926F94" w:rsidR="000B4D6D" w:rsidRPr="00475483" w:rsidRDefault="00171E51" w:rsidP="00171E51">
      <w:pPr>
        <w:pStyle w:val="Heading4"/>
      </w:pPr>
      <w:r w:rsidRPr="00475483">
        <w:t>8.3.3.1</w:t>
      </w:r>
      <w:r w:rsidRPr="00475483">
        <w:tab/>
      </w:r>
      <w:r w:rsidR="009161AC" w:rsidRPr="00475483">
        <w:t>Process to write the identity revocation list on the permissioned distributed ledger</w:t>
      </w:r>
    </w:p>
    <w:p w14:paraId="0D30A345" w14:textId="5BD4C95B" w:rsidR="009161AC" w:rsidRPr="00475483" w:rsidRDefault="009161AC" w:rsidP="00C66F8F">
      <w:pPr>
        <w:spacing w:line="280" w:lineRule="exact"/>
        <w:rPr>
          <w:lang w:eastAsia="zh-CN"/>
        </w:rPr>
      </w:pPr>
      <w:r w:rsidRPr="00475483">
        <w:rPr>
          <w:lang w:eastAsia="zh-CN"/>
        </w:rPr>
        <w:t xml:space="preserve">The detailed steps to write the </w:t>
      </w:r>
      <w:r w:rsidR="0094254B">
        <w:rPr>
          <w:lang w:eastAsia="zh-CN"/>
        </w:rPr>
        <w:t>IRL</w:t>
      </w:r>
      <w:r w:rsidRPr="00475483">
        <w:rPr>
          <w:lang w:eastAsia="zh-CN"/>
        </w:rPr>
        <w:t xml:space="preserve"> on the permissioned distributed ledger are as follows:</w:t>
      </w:r>
    </w:p>
    <w:p w14:paraId="3BD042BD" w14:textId="0D3D88B8" w:rsidR="00E12E14" w:rsidRPr="00475483" w:rsidRDefault="00171E51" w:rsidP="00C66F8F">
      <w:pPr>
        <w:pStyle w:val="enumlev1"/>
        <w:spacing w:line="280" w:lineRule="exact"/>
        <w:rPr>
          <w:lang w:eastAsia="zh-CN"/>
        </w:rPr>
      </w:pPr>
      <w:r w:rsidRPr="00475483">
        <w:rPr>
          <w:lang w:eastAsia="zh-CN"/>
        </w:rPr>
        <w:t>1)</w:t>
      </w:r>
      <w:r w:rsidRPr="00475483">
        <w:rPr>
          <w:lang w:eastAsia="zh-CN"/>
        </w:rPr>
        <w:tab/>
      </w:r>
      <w:r w:rsidR="009161AC" w:rsidRPr="00475483">
        <w:rPr>
          <w:lang w:eastAsia="zh-CN"/>
        </w:rPr>
        <w:t xml:space="preserve">The IMS of a domain generates the </w:t>
      </w:r>
      <w:r w:rsidR="0094254B">
        <w:rPr>
          <w:lang w:eastAsia="zh-CN"/>
        </w:rPr>
        <w:t>IRL</w:t>
      </w:r>
      <w:r w:rsidR="009161AC" w:rsidRPr="00475483">
        <w:rPr>
          <w:lang w:eastAsia="zh-CN"/>
        </w:rPr>
        <w:t xml:space="preserve"> and marks its status as valid. If the revoked identity needs to be anonymous, the hash value of the revoked identity is set to </w:t>
      </w:r>
      <w:r w:rsidR="009161AC" w:rsidRPr="00475483">
        <w:rPr>
          <w:rFonts w:ascii="Courier New" w:hAnsi="Courier New" w:cs="Courier New"/>
          <w:sz w:val="22"/>
          <w:szCs w:val="22"/>
        </w:rPr>
        <w:t>identity</w:t>
      </w:r>
      <w:r w:rsidR="009161AC" w:rsidRPr="00475483">
        <w:rPr>
          <w:rFonts w:ascii="Courier New" w:hAnsi="Courier New" w:cs="Courier New"/>
          <w:sz w:val="22"/>
          <w:szCs w:val="22"/>
          <w:lang w:eastAsia="zh-CN"/>
        </w:rPr>
        <w:t xml:space="preserve"> field, </w:t>
      </w:r>
      <w:r w:rsidR="009161AC" w:rsidRPr="00475483">
        <w:rPr>
          <w:lang w:eastAsia="zh-CN"/>
        </w:rPr>
        <w:t xml:space="preserve">which is calculated by using the hash algorithm indicated in the system public parameters, referring to </w:t>
      </w:r>
      <w:r w:rsidR="009161AC" w:rsidRPr="00C038A7">
        <w:rPr>
          <w:lang w:eastAsia="zh-CN"/>
        </w:rPr>
        <w:t xml:space="preserve">Annex </w:t>
      </w:r>
      <w:r w:rsidR="004D08B1" w:rsidRPr="00C038A7">
        <w:rPr>
          <w:lang w:eastAsia="zh-CN"/>
        </w:rPr>
        <w:t>B</w:t>
      </w:r>
      <w:r w:rsidR="009161AC" w:rsidRPr="00475483">
        <w:rPr>
          <w:lang w:eastAsia="zh-CN"/>
        </w:rPr>
        <w:t>.</w:t>
      </w:r>
    </w:p>
    <w:p w14:paraId="3D1353B9" w14:textId="0CB2BA76" w:rsidR="009161AC" w:rsidRPr="00475483" w:rsidRDefault="00171E51" w:rsidP="00C66F8F">
      <w:pPr>
        <w:pStyle w:val="enumlev1"/>
        <w:spacing w:line="280" w:lineRule="exact"/>
        <w:rPr>
          <w:lang w:eastAsia="zh-CN"/>
        </w:rPr>
      </w:pPr>
      <w:r w:rsidRPr="00475483">
        <w:rPr>
          <w:lang w:eastAsia="zh-CN"/>
        </w:rPr>
        <w:t>2)</w:t>
      </w:r>
      <w:r w:rsidRPr="00475483">
        <w:rPr>
          <w:lang w:eastAsia="zh-CN"/>
        </w:rPr>
        <w:tab/>
      </w:r>
      <w:r w:rsidR="009161AC" w:rsidRPr="00475483">
        <w:rPr>
          <w:lang w:eastAsia="zh-CN"/>
        </w:rPr>
        <w:t xml:space="preserve">One or more accounting nodes of the IMS in one domain together with the accounting nodes of other domains in the permissioned distributed ledger apply the consensus mechanism to write the </w:t>
      </w:r>
      <w:r w:rsidR="0094254B">
        <w:rPr>
          <w:lang w:eastAsia="zh-CN"/>
        </w:rPr>
        <w:t>IRL</w:t>
      </w:r>
      <w:r w:rsidR="009161AC" w:rsidRPr="00475483">
        <w:rPr>
          <w:lang w:eastAsia="zh-CN"/>
        </w:rPr>
        <w:t xml:space="preserve"> into the distributed ledger.</w:t>
      </w:r>
    </w:p>
    <w:p w14:paraId="297FB002" w14:textId="453BE42F" w:rsidR="009161AC" w:rsidRPr="00475483" w:rsidRDefault="00171E51" w:rsidP="00171E51">
      <w:pPr>
        <w:pStyle w:val="Heading4"/>
      </w:pPr>
      <w:r w:rsidRPr="00475483">
        <w:t>8.3.3.2</w:t>
      </w:r>
      <w:r w:rsidRPr="00475483">
        <w:tab/>
      </w:r>
      <w:r w:rsidR="009161AC" w:rsidRPr="00475483">
        <w:t>Inquir</w:t>
      </w:r>
      <w:r w:rsidR="00E12E14" w:rsidRPr="00475483">
        <w:t>ing</w:t>
      </w:r>
      <w:r w:rsidR="009161AC" w:rsidRPr="00475483">
        <w:t xml:space="preserve"> the identity revocation list on the permissioned distributed ledger</w:t>
      </w:r>
    </w:p>
    <w:p w14:paraId="2290015D" w14:textId="77777777" w:rsidR="009161AC" w:rsidRPr="00475483" w:rsidRDefault="009161AC" w:rsidP="00C66F8F">
      <w:pPr>
        <w:spacing w:line="280" w:lineRule="exact"/>
        <w:rPr>
          <w:lang w:eastAsia="zh-CN"/>
        </w:rPr>
      </w:pPr>
      <w:r w:rsidRPr="00475483">
        <w:rPr>
          <w:lang w:eastAsia="zh-CN"/>
        </w:rPr>
        <w:t>The detailed steps are as follows:</w:t>
      </w:r>
    </w:p>
    <w:p w14:paraId="64B57141" w14:textId="3FA7FC83" w:rsidR="00E12E14" w:rsidRPr="00475483" w:rsidRDefault="00171E51" w:rsidP="00C66F8F">
      <w:pPr>
        <w:pStyle w:val="enumlev1"/>
        <w:spacing w:line="280" w:lineRule="exact"/>
        <w:rPr>
          <w:lang w:eastAsia="zh-CN"/>
        </w:rPr>
      </w:pPr>
      <w:r w:rsidRPr="00475483">
        <w:rPr>
          <w:lang w:eastAsia="zh-CN"/>
        </w:rPr>
        <w:t>1)</w:t>
      </w:r>
      <w:r w:rsidRPr="00475483">
        <w:rPr>
          <w:lang w:eastAsia="zh-CN"/>
        </w:rPr>
        <w:tab/>
      </w:r>
      <w:r w:rsidR="009161AC" w:rsidRPr="00475483">
        <w:rPr>
          <w:lang w:eastAsia="zh-CN"/>
        </w:rPr>
        <w:t xml:space="preserve">The user applies the identity to be checked to inquire the permissioned distributed ledger. If it is found, the identity has been revoked and a message that the </w:t>
      </w:r>
      <w:r w:rsidR="009161AC" w:rsidRPr="455CCE23">
        <w:rPr>
          <w:i/>
          <w:iCs/>
          <w:lang w:eastAsia="zh-CN"/>
        </w:rPr>
        <w:t>identity has been revoked</w:t>
      </w:r>
      <w:r w:rsidR="009161AC" w:rsidRPr="00475483">
        <w:rPr>
          <w:lang w:eastAsia="zh-CN"/>
        </w:rPr>
        <w:t xml:space="preserve"> is returned to the user. If it is not found, the second step is carried out, as the identity on the permissioned distributed ledger may be anonymous.</w:t>
      </w:r>
    </w:p>
    <w:p w14:paraId="1CF742AB" w14:textId="35657DD2" w:rsidR="009161AC" w:rsidRPr="00475483" w:rsidRDefault="00171E51" w:rsidP="00C66F8F">
      <w:pPr>
        <w:pStyle w:val="enumlev1"/>
        <w:spacing w:line="280" w:lineRule="exact"/>
        <w:rPr>
          <w:lang w:eastAsia="zh-CN"/>
        </w:rPr>
      </w:pPr>
      <w:r w:rsidRPr="00475483">
        <w:rPr>
          <w:lang w:eastAsia="zh-CN"/>
        </w:rPr>
        <w:t>2)</w:t>
      </w:r>
      <w:r w:rsidRPr="00475483">
        <w:rPr>
          <w:lang w:eastAsia="zh-CN"/>
        </w:rPr>
        <w:tab/>
      </w:r>
      <w:r w:rsidR="009161AC" w:rsidRPr="00475483">
        <w:rPr>
          <w:lang w:eastAsia="zh-CN"/>
        </w:rPr>
        <w:t xml:space="preserve">The user exploits the hash function indicated in the ID-PKC system public parameter to calculate the identity to be </w:t>
      </w:r>
      <w:r w:rsidR="00AF2BD2" w:rsidRPr="00475483">
        <w:rPr>
          <w:lang w:eastAsia="zh-CN"/>
        </w:rPr>
        <w:t>queried and</w:t>
      </w:r>
      <w:r w:rsidR="009161AC" w:rsidRPr="00475483">
        <w:rPr>
          <w:lang w:eastAsia="zh-CN"/>
        </w:rPr>
        <w:t xml:space="preserve"> applies the calculation result to inquire the ledger. If there is the same value on the permissioned distributed ledger, the identity has been revoked, and a message </w:t>
      </w:r>
      <w:r w:rsidR="009161AC" w:rsidRPr="00C038A7">
        <w:rPr>
          <w:i/>
          <w:iCs/>
          <w:lang w:eastAsia="zh-CN"/>
        </w:rPr>
        <w:t>the identity has been revoked</w:t>
      </w:r>
      <w:r w:rsidR="009161AC" w:rsidRPr="00475483">
        <w:rPr>
          <w:lang w:eastAsia="zh-CN"/>
        </w:rPr>
        <w:t xml:space="preserve"> is returned to the user; if the same value is not found on the permissioned distributed ledger, the identity can be determined to be valid, and a message that </w:t>
      </w:r>
      <w:r w:rsidR="009161AC" w:rsidRPr="00C038A7">
        <w:rPr>
          <w:i/>
          <w:iCs/>
          <w:lang w:eastAsia="zh-CN"/>
        </w:rPr>
        <w:t xml:space="preserve">the identity is valid </w:t>
      </w:r>
      <w:r w:rsidR="009161AC" w:rsidRPr="00475483">
        <w:rPr>
          <w:lang w:eastAsia="zh-CN"/>
        </w:rPr>
        <w:t>is returned to the user. In this way, the validity of the anonymous identity is checked on the permissioned distributed ledger.</w:t>
      </w:r>
    </w:p>
    <w:p w14:paraId="54C54B0C" w14:textId="2B8EEFD1" w:rsidR="009161AC" w:rsidRPr="00475483" w:rsidRDefault="00171E51" w:rsidP="00171E51">
      <w:pPr>
        <w:pStyle w:val="Heading1"/>
      </w:pPr>
      <w:bookmarkStart w:id="80" w:name="_Toc130904033"/>
      <w:bookmarkStart w:id="81" w:name="_Toc131661564"/>
      <w:bookmarkStart w:id="82" w:name="_Toc135718626"/>
      <w:r w:rsidRPr="00475483">
        <w:t>9</w:t>
      </w:r>
      <w:r w:rsidRPr="00475483">
        <w:tab/>
      </w:r>
      <w:r w:rsidR="009161AC" w:rsidRPr="00475483">
        <w:t>Evaluation and way forward</w:t>
      </w:r>
      <w:bookmarkEnd w:id="80"/>
      <w:bookmarkEnd w:id="81"/>
      <w:bookmarkEnd w:id="82"/>
    </w:p>
    <w:p w14:paraId="006CA198" w14:textId="2A8EF78C" w:rsidR="00B9230D" w:rsidRPr="00475483" w:rsidRDefault="009161AC" w:rsidP="00C66F8F">
      <w:pPr>
        <w:spacing w:line="280" w:lineRule="exact"/>
        <w:rPr>
          <w:lang w:eastAsia="zh-CN"/>
        </w:rPr>
      </w:pPr>
      <w:r w:rsidRPr="00475483">
        <w:rPr>
          <w:lang w:eastAsia="zh-CN"/>
        </w:rPr>
        <w:t xml:space="preserve">In this report, a distributed </w:t>
      </w:r>
      <w:r w:rsidR="00E12E14" w:rsidRPr="00475483">
        <w:rPr>
          <w:lang w:eastAsia="zh-CN"/>
        </w:rPr>
        <w:t>ledger-based</w:t>
      </w:r>
      <w:r w:rsidRPr="00475483">
        <w:rPr>
          <w:lang w:eastAsia="zh-CN"/>
        </w:rPr>
        <w:t xml:space="preserve"> scheme is proposed to authentically distribute public parameters and</w:t>
      </w:r>
      <w:r w:rsidR="00B9230D" w:rsidRPr="00475483">
        <w:rPr>
          <w:lang w:eastAsia="zh-CN"/>
        </w:rPr>
        <w:t xml:space="preserve"> the</w:t>
      </w:r>
      <w:r w:rsidRPr="00475483">
        <w:rPr>
          <w:lang w:eastAsia="zh-CN"/>
        </w:rPr>
        <w:t xml:space="preserve"> </w:t>
      </w:r>
      <w:r w:rsidR="0094254B">
        <w:rPr>
          <w:lang w:eastAsia="zh-CN"/>
        </w:rPr>
        <w:t>IRL</w:t>
      </w:r>
      <w:r w:rsidRPr="00475483">
        <w:rPr>
          <w:lang w:eastAsia="zh-CN"/>
        </w:rPr>
        <w:t xml:space="preserve"> in the ID-PKC system. </w:t>
      </w:r>
    </w:p>
    <w:p w14:paraId="5BBB1B68" w14:textId="4923F407" w:rsidR="00B9230D" w:rsidRPr="00475483" w:rsidRDefault="009161AC" w:rsidP="00C66F8F">
      <w:pPr>
        <w:spacing w:line="280" w:lineRule="exact"/>
        <w:rPr>
          <w:lang w:eastAsia="zh-CN"/>
        </w:rPr>
      </w:pPr>
      <w:r w:rsidRPr="00475483">
        <w:rPr>
          <w:lang w:eastAsia="zh-CN"/>
        </w:rPr>
        <w:t xml:space="preserve">With the proposed ID-PKC system, a user </w:t>
      </w:r>
      <w:r w:rsidR="00AF2BD2" w:rsidRPr="00475483">
        <w:rPr>
          <w:lang w:eastAsia="zh-CN"/>
        </w:rPr>
        <w:t>can</w:t>
      </w:r>
      <w:r w:rsidRPr="00475483">
        <w:rPr>
          <w:lang w:eastAsia="zh-CN"/>
        </w:rPr>
        <w:t xml:space="preserve"> acquire the public parameters and </w:t>
      </w:r>
      <w:r w:rsidR="0094254B">
        <w:rPr>
          <w:lang w:eastAsia="zh-CN"/>
        </w:rPr>
        <w:t>IRL</w:t>
      </w:r>
      <w:r w:rsidRPr="00475483">
        <w:rPr>
          <w:lang w:eastAsia="zh-CN"/>
        </w:rPr>
        <w:t xml:space="preserve"> intra</w:t>
      </w:r>
      <w:r w:rsidR="00B9230D" w:rsidRPr="00475483">
        <w:rPr>
          <w:lang w:eastAsia="zh-CN"/>
        </w:rPr>
        <w:t>-</w:t>
      </w:r>
      <w:r w:rsidRPr="00475483">
        <w:rPr>
          <w:lang w:eastAsia="zh-CN"/>
        </w:rPr>
        <w:t xml:space="preserve"> or inter</w:t>
      </w:r>
      <w:r w:rsidR="00B9230D" w:rsidRPr="00475483">
        <w:rPr>
          <w:lang w:eastAsia="zh-CN"/>
        </w:rPr>
        <w:t>-</w:t>
      </w:r>
      <w:r w:rsidRPr="00475483">
        <w:rPr>
          <w:lang w:eastAsia="zh-CN"/>
        </w:rPr>
        <w:t xml:space="preserve">domain without using PKI. </w:t>
      </w:r>
      <w:r w:rsidR="00696EC3">
        <w:rPr>
          <w:lang w:eastAsia="zh-CN"/>
        </w:rPr>
        <w:t>Therefore</w:t>
      </w:r>
      <w:r w:rsidR="00AF2BD2" w:rsidRPr="00475483">
        <w:rPr>
          <w:lang w:eastAsia="zh-CN"/>
        </w:rPr>
        <w:t>,</w:t>
      </w:r>
      <w:r w:rsidR="007A027A" w:rsidRPr="00475483">
        <w:rPr>
          <w:lang w:eastAsia="zh-CN"/>
        </w:rPr>
        <w:t xml:space="preserve"> </w:t>
      </w:r>
      <w:r w:rsidR="00383836" w:rsidRPr="00475483">
        <w:rPr>
          <w:lang w:eastAsia="zh-CN"/>
        </w:rPr>
        <w:t xml:space="preserve">the </w:t>
      </w:r>
      <w:r w:rsidR="007A027A" w:rsidRPr="00475483">
        <w:rPr>
          <w:lang w:eastAsia="zh-CN"/>
        </w:rPr>
        <w:t xml:space="preserve">proposed scheme has </w:t>
      </w:r>
      <w:r w:rsidRPr="00475483">
        <w:rPr>
          <w:lang w:eastAsia="zh-CN"/>
        </w:rPr>
        <w:t xml:space="preserve">a great advantage over the existing </w:t>
      </w:r>
      <w:r w:rsidRPr="00475483">
        <w:rPr>
          <w:lang w:eastAsia="zh-CN"/>
        </w:rPr>
        <w:lastRenderedPageBreak/>
        <w:t>solution specified in [b-</w:t>
      </w:r>
      <w:r w:rsidR="009A50EB">
        <w:rPr>
          <w:lang w:eastAsia="zh-CN"/>
        </w:rPr>
        <w:t>IETF RFC 5408</w:t>
      </w:r>
      <w:r w:rsidRPr="00475483">
        <w:rPr>
          <w:lang w:eastAsia="zh-CN"/>
        </w:rPr>
        <w:t xml:space="preserve">] which works relying on PKI, as the complex certificate management is eliminated in the proposed ID-PKC system. In this way, the proposed ID-PKC system can achieve the original design objective of an ID-PKC system. </w:t>
      </w:r>
    </w:p>
    <w:p w14:paraId="4BD55EB8" w14:textId="033D6831" w:rsidR="009161AC" w:rsidRPr="00475483" w:rsidRDefault="009161AC" w:rsidP="00C66F8F">
      <w:pPr>
        <w:spacing w:line="280" w:lineRule="exact"/>
        <w:rPr>
          <w:lang w:eastAsia="zh-CN"/>
        </w:rPr>
      </w:pPr>
      <w:r w:rsidRPr="00475483">
        <w:rPr>
          <w:lang w:eastAsia="zh-CN"/>
        </w:rPr>
        <w:t xml:space="preserve">The detailed comparison between the proposed ID-PKC system and the </w:t>
      </w:r>
      <w:r w:rsidR="00AF2BD2" w:rsidRPr="00475483">
        <w:rPr>
          <w:lang w:eastAsia="zh-CN"/>
        </w:rPr>
        <w:t>[b-</w:t>
      </w:r>
      <w:r w:rsidR="009A50EB">
        <w:rPr>
          <w:lang w:eastAsia="zh-CN"/>
        </w:rPr>
        <w:t>IETF RFC 5408</w:t>
      </w:r>
      <w:r w:rsidR="00AF2BD2" w:rsidRPr="00475483">
        <w:rPr>
          <w:lang w:eastAsia="zh-CN"/>
        </w:rPr>
        <w:t xml:space="preserve">] </w:t>
      </w:r>
      <w:r w:rsidR="00B9230D" w:rsidRPr="00475483">
        <w:rPr>
          <w:lang w:eastAsia="zh-CN"/>
        </w:rPr>
        <w:t>scheme is</w:t>
      </w:r>
      <w:r w:rsidRPr="00475483">
        <w:rPr>
          <w:lang w:eastAsia="zh-CN"/>
        </w:rPr>
        <w:t xml:space="preserve"> illustrated in </w:t>
      </w:r>
      <w:r w:rsidR="00B9230D" w:rsidRPr="00475483">
        <w:rPr>
          <w:lang w:eastAsia="zh-CN"/>
        </w:rPr>
        <w:t>Table 1</w:t>
      </w:r>
      <w:r w:rsidRPr="00475483">
        <w:rPr>
          <w:lang w:eastAsia="zh-CN"/>
        </w:rPr>
        <w:t>.</w:t>
      </w:r>
    </w:p>
    <w:p w14:paraId="539FA0B2" w14:textId="646797CF" w:rsidR="009161AC" w:rsidRPr="00475483" w:rsidRDefault="009161AC" w:rsidP="00171E51">
      <w:pPr>
        <w:pStyle w:val="TableNoTitle0"/>
        <w:rPr>
          <w:lang w:eastAsia="zh-CN"/>
        </w:rPr>
      </w:pPr>
      <w:r w:rsidRPr="00475483">
        <w:rPr>
          <w:lang w:eastAsia="zh-CN"/>
        </w:rPr>
        <w:t>Table 1</w:t>
      </w:r>
      <w:r w:rsidR="00171E51" w:rsidRPr="00475483">
        <w:rPr>
          <w:lang w:eastAsia="zh-CN"/>
        </w:rPr>
        <w:t xml:space="preserve"> – </w:t>
      </w:r>
      <w:r w:rsidRPr="00475483">
        <w:rPr>
          <w:lang w:eastAsia="zh-CN"/>
        </w:rPr>
        <w:t>Comparison</w:t>
      </w:r>
      <w:r w:rsidR="00AF2BD2" w:rsidRPr="00475483">
        <w:rPr>
          <w:lang w:eastAsia="zh-CN"/>
        </w:rPr>
        <w:t xml:space="preserve"> </w:t>
      </w:r>
      <w:r w:rsidRPr="00475483">
        <w:rPr>
          <w:lang w:eastAsia="zh-CN"/>
        </w:rPr>
        <w:t xml:space="preserve">between the proposed ID-PKC system and the </w:t>
      </w:r>
      <w:r w:rsidR="00AF2BD2" w:rsidRPr="00475483">
        <w:rPr>
          <w:lang w:eastAsia="zh-CN"/>
        </w:rPr>
        <w:t>[b-</w:t>
      </w:r>
      <w:r w:rsidR="009A50EB">
        <w:rPr>
          <w:lang w:eastAsia="zh-CN"/>
        </w:rPr>
        <w:t>IETF RFC 5408</w:t>
      </w:r>
      <w:r w:rsidR="00AF2BD2" w:rsidRPr="00475483">
        <w:rPr>
          <w:lang w:eastAsia="zh-CN"/>
        </w:rPr>
        <w:t xml:space="preserve">] </w:t>
      </w:r>
      <w:r w:rsidRPr="00475483">
        <w:rPr>
          <w:lang w:eastAsia="zh-CN"/>
        </w:rPr>
        <w:t xml:space="preserve">scheme </w:t>
      </w:r>
    </w:p>
    <w:tbl>
      <w:tblPr>
        <w:tblStyle w:val="TableGrid"/>
        <w:tblW w:w="0" w:type="auto"/>
        <w:tblLook w:val="04A0" w:firstRow="1" w:lastRow="0" w:firstColumn="1" w:lastColumn="0" w:noHBand="0" w:noVBand="1"/>
      </w:tblPr>
      <w:tblGrid>
        <w:gridCol w:w="3217"/>
        <w:gridCol w:w="3209"/>
        <w:gridCol w:w="3203"/>
      </w:tblGrid>
      <w:tr w:rsidR="009161AC" w:rsidRPr="00475483" w14:paraId="067CCA93" w14:textId="77777777" w:rsidTr="455CCE23">
        <w:tc>
          <w:tcPr>
            <w:tcW w:w="3285" w:type="dxa"/>
          </w:tcPr>
          <w:p w14:paraId="2DE49D10" w14:textId="77777777" w:rsidR="009161AC" w:rsidRPr="00475483" w:rsidRDefault="00FC4865" w:rsidP="00171E51">
            <w:pPr>
              <w:pStyle w:val="Tablehead"/>
              <w:rPr>
                <w:lang w:eastAsia="zh-CN"/>
              </w:rPr>
            </w:pPr>
            <w:r w:rsidRPr="00475483">
              <w:rPr>
                <w:lang w:eastAsia="zh-CN"/>
              </w:rPr>
              <w:t>Features</w:t>
            </w:r>
          </w:p>
        </w:tc>
        <w:tc>
          <w:tcPr>
            <w:tcW w:w="3285" w:type="dxa"/>
          </w:tcPr>
          <w:p w14:paraId="366A44D5" w14:textId="77777777" w:rsidR="009161AC" w:rsidRPr="00475483" w:rsidRDefault="00FC4865" w:rsidP="00171E51">
            <w:pPr>
              <w:pStyle w:val="Tablehead"/>
              <w:rPr>
                <w:lang w:eastAsia="zh-CN"/>
              </w:rPr>
            </w:pPr>
            <w:r w:rsidRPr="00475483">
              <w:rPr>
                <w:lang w:eastAsia="zh-CN"/>
              </w:rPr>
              <w:t>Proposed system</w:t>
            </w:r>
          </w:p>
        </w:tc>
        <w:tc>
          <w:tcPr>
            <w:tcW w:w="3285" w:type="dxa"/>
          </w:tcPr>
          <w:p w14:paraId="25DF66F0" w14:textId="185A92B5" w:rsidR="009161AC" w:rsidRPr="00475483" w:rsidRDefault="00FC4865" w:rsidP="00171E51">
            <w:pPr>
              <w:pStyle w:val="Tablehead"/>
              <w:rPr>
                <w:lang w:eastAsia="zh-CN"/>
              </w:rPr>
            </w:pPr>
            <w:r w:rsidRPr="00475483">
              <w:rPr>
                <w:lang w:eastAsia="zh-CN"/>
              </w:rPr>
              <w:t xml:space="preserve">Scheme in </w:t>
            </w:r>
            <w:r w:rsidR="009A50EB">
              <w:rPr>
                <w:lang w:eastAsia="zh-CN"/>
              </w:rPr>
              <w:t>[b-IETF RFC 5408]</w:t>
            </w:r>
          </w:p>
        </w:tc>
      </w:tr>
      <w:tr w:rsidR="009161AC" w:rsidRPr="00475483" w14:paraId="24DC88AE" w14:textId="77777777" w:rsidTr="455CCE23">
        <w:tc>
          <w:tcPr>
            <w:tcW w:w="3285" w:type="dxa"/>
          </w:tcPr>
          <w:p w14:paraId="7C742484" w14:textId="77777777" w:rsidR="009161AC" w:rsidRPr="00475483" w:rsidRDefault="009161AC" w:rsidP="00171E51">
            <w:pPr>
              <w:pStyle w:val="Tabletext"/>
              <w:rPr>
                <w:lang w:eastAsia="zh-CN"/>
              </w:rPr>
            </w:pPr>
            <w:r w:rsidRPr="00475483">
              <w:rPr>
                <w:lang w:eastAsia="zh-CN"/>
              </w:rPr>
              <w:t xml:space="preserve">Relying </w:t>
            </w:r>
            <w:r w:rsidR="00DB4CCA" w:rsidRPr="00475483">
              <w:rPr>
                <w:lang w:eastAsia="zh-CN"/>
              </w:rPr>
              <w:t xml:space="preserve">on </w:t>
            </w:r>
            <w:r w:rsidRPr="00475483">
              <w:rPr>
                <w:lang w:eastAsia="zh-CN"/>
              </w:rPr>
              <w:t>the PKI</w:t>
            </w:r>
          </w:p>
        </w:tc>
        <w:tc>
          <w:tcPr>
            <w:tcW w:w="3285" w:type="dxa"/>
          </w:tcPr>
          <w:p w14:paraId="0EA9E839" w14:textId="77777777" w:rsidR="009161AC" w:rsidRPr="00843909" w:rsidRDefault="009161AC" w:rsidP="00843909">
            <w:pPr>
              <w:pStyle w:val="Tabletext"/>
              <w:jc w:val="center"/>
              <w:rPr>
                <w:lang w:eastAsia="zh-CN"/>
              </w:rPr>
            </w:pPr>
            <w:r w:rsidRPr="00475483">
              <w:rPr>
                <w:lang w:eastAsia="zh-CN"/>
              </w:rPr>
              <w:t>No</w:t>
            </w:r>
          </w:p>
        </w:tc>
        <w:tc>
          <w:tcPr>
            <w:tcW w:w="3285" w:type="dxa"/>
          </w:tcPr>
          <w:p w14:paraId="273E8762" w14:textId="77777777" w:rsidR="009161AC" w:rsidRPr="00843909" w:rsidRDefault="009161AC" w:rsidP="00843909">
            <w:pPr>
              <w:pStyle w:val="Tabletext"/>
              <w:jc w:val="center"/>
              <w:rPr>
                <w:lang w:eastAsia="zh-CN"/>
              </w:rPr>
            </w:pPr>
            <w:r w:rsidRPr="00475483">
              <w:rPr>
                <w:lang w:eastAsia="zh-CN"/>
              </w:rPr>
              <w:t>Yes</w:t>
            </w:r>
          </w:p>
        </w:tc>
      </w:tr>
      <w:tr w:rsidR="009161AC" w:rsidRPr="00475483" w14:paraId="461EE118" w14:textId="77777777" w:rsidTr="455CCE23">
        <w:tc>
          <w:tcPr>
            <w:tcW w:w="3285" w:type="dxa"/>
          </w:tcPr>
          <w:p w14:paraId="3B743907" w14:textId="77777777" w:rsidR="009161AC" w:rsidRPr="00475483" w:rsidRDefault="009161AC" w:rsidP="00171E51">
            <w:pPr>
              <w:pStyle w:val="Tabletext"/>
              <w:rPr>
                <w:lang w:eastAsia="zh-CN"/>
              </w:rPr>
            </w:pPr>
            <w:r w:rsidRPr="00475483">
              <w:rPr>
                <w:lang w:eastAsia="zh-CN"/>
              </w:rPr>
              <w:t xml:space="preserve">Certificate management </w:t>
            </w:r>
          </w:p>
        </w:tc>
        <w:tc>
          <w:tcPr>
            <w:tcW w:w="3285" w:type="dxa"/>
          </w:tcPr>
          <w:p w14:paraId="74BC95C2" w14:textId="77777777" w:rsidR="009161AC" w:rsidRPr="00843909" w:rsidRDefault="009161AC" w:rsidP="00843909">
            <w:pPr>
              <w:pStyle w:val="Tabletext"/>
              <w:jc w:val="center"/>
              <w:rPr>
                <w:lang w:eastAsia="zh-CN"/>
              </w:rPr>
            </w:pPr>
            <w:r w:rsidRPr="00475483">
              <w:rPr>
                <w:lang w:eastAsia="zh-CN"/>
              </w:rPr>
              <w:t>Does not need</w:t>
            </w:r>
          </w:p>
        </w:tc>
        <w:tc>
          <w:tcPr>
            <w:tcW w:w="3285" w:type="dxa"/>
          </w:tcPr>
          <w:p w14:paraId="01CA39FA" w14:textId="77777777" w:rsidR="009161AC" w:rsidRPr="00843909" w:rsidRDefault="009161AC" w:rsidP="00843909">
            <w:pPr>
              <w:pStyle w:val="Tabletext"/>
              <w:jc w:val="center"/>
              <w:rPr>
                <w:lang w:eastAsia="zh-CN"/>
              </w:rPr>
            </w:pPr>
            <w:r w:rsidRPr="00475483">
              <w:rPr>
                <w:lang w:eastAsia="zh-CN"/>
              </w:rPr>
              <w:t>Need</w:t>
            </w:r>
          </w:p>
        </w:tc>
      </w:tr>
      <w:tr w:rsidR="009161AC" w:rsidRPr="00475483" w14:paraId="58655D08" w14:textId="77777777" w:rsidTr="455CCE23">
        <w:tc>
          <w:tcPr>
            <w:tcW w:w="3285" w:type="dxa"/>
          </w:tcPr>
          <w:p w14:paraId="29AE352E" w14:textId="77777777" w:rsidR="009161AC" w:rsidRPr="00475483" w:rsidRDefault="009161AC" w:rsidP="00171E51">
            <w:pPr>
              <w:pStyle w:val="Tabletext"/>
              <w:rPr>
                <w:lang w:eastAsia="zh-CN"/>
              </w:rPr>
            </w:pPr>
            <w:r w:rsidRPr="00475483">
              <w:rPr>
                <w:lang w:eastAsia="zh-CN"/>
              </w:rPr>
              <w:t>TLS channel</w:t>
            </w:r>
          </w:p>
        </w:tc>
        <w:tc>
          <w:tcPr>
            <w:tcW w:w="3285" w:type="dxa"/>
          </w:tcPr>
          <w:p w14:paraId="1B3AFFED" w14:textId="77777777" w:rsidR="009161AC" w:rsidRPr="00843909" w:rsidRDefault="009161AC" w:rsidP="00843909">
            <w:pPr>
              <w:pStyle w:val="Tabletext"/>
              <w:jc w:val="center"/>
              <w:rPr>
                <w:lang w:eastAsia="zh-CN"/>
              </w:rPr>
            </w:pPr>
            <w:r w:rsidRPr="00475483">
              <w:rPr>
                <w:lang w:eastAsia="zh-CN"/>
              </w:rPr>
              <w:t>Does not need</w:t>
            </w:r>
          </w:p>
        </w:tc>
        <w:tc>
          <w:tcPr>
            <w:tcW w:w="3285" w:type="dxa"/>
          </w:tcPr>
          <w:p w14:paraId="4178F540" w14:textId="77777777" w:rsidR="009161AC" w:rsidRPr="00843909" w:rsidRDefault="009161AC" w:rsidP="00843909">
            <w:pPr>
              <w:pStyle w:val="Tabletext"/>
              <w:jc w:val="center"/>
              <w:rPr>
                <w:lang w:eastAsia="zh-CN"/>
              </w:rPr>
            </w:pPr>
            <w:r w:rsidRPr="00475483">
              <w:rPr>
                <w:lang w:eastAsia="zh-CN"/>
              </w:rPr>
              <w:t>Need</w:t>
            </w:r>
          </w:p>
        </w:tc>
      </w:tr>
      <w:tr w:rsidR="009161AC" w:rsidRPr="00475483" w14:paraId="4BE14DC9" w14:textId="77777777" w:rsidTr="455CCE23">
        <w:tc>
          <w:tcPr>
            <w:tcW w:w="3285" w:type="dxa"/>
          </w:tcPr>
          <w:p w14:paraId="43AEF25E" w14:textId="77777777" w:rsidR="009161AC" w:rsidRPr="00475483" w:rsidRDefault="009161AC" w:rsidP="00171E51">
            <w:pPr>
              <w:pStyle w:val="Tabletext"/>
              <w:rPr>
                <w:lang w:eastAsia="zh-CN"/>
              </w:rPr>
            </w:pPr>
            <w:r w:rsidRPr="00475483">
              <w:rPr>
                <w:lang w:eastAsia="zh-CN"/>
              </w:rPr>
              <w:t>Identity revocation list</w:t>
            </w:r>
          </w:p>
        </w:tc>
        <w:tc>
          <w:tcPr>
            <w:tcW w:w="3285" w:type="dxa"/>
          </w:tcPr>
          <w:p w14:paraId="2994E0A8" w14:textId="77777777" w:rsidR="009161AC" w:rsidRPr="00843909" w:rsidRDefault="009161AC" w:rsidP="00843909">
            <w:pPr>
              <w:pStyle w:val="Tabletext"/>
              <w:jc w:val="center"/>
              <w:rPr>
                <w:lang w:eastAsia="zh-CN"/>
              </w:rPr>
            </w:pPr>
            <w:r w:rsidRPr="00475483">
              <w:rPr>
                <w:lang w:eastAsia="zh-CN"/>
              </w:rPr>
              <w:t>Support</w:t>
            </w:r>
          </w:p>
        </w:tc>
        <w:tc>
          <w:tcPr>
            <w:tcW w:w="3285" w:type="dxa"/>
          </w:tcPr>
          <w:p w14:paraId="4F7B6512" w14:textId="77777777" w:rsidR="009161AC" w:rsidRPr="00843909" w:rsidRDefault="009161AC" w:rsidP="00843909">
            <w:pPr>
              <w:pStyle w:val="Tabletext"/>
              <w:jc w:val="center"/>
              <w:rPr>
                <w:lang w:eastAsia="zh-CN"/>
              </w:rPr>
            </w:pPr>
            <w:r w:rsidRPr="00475483">
              <w:rPr>
                <w:lang w:eastAsia="zh-CN"/>
              </w:rPr>
              <w:t>Does not support</w:t>
            </w:r>
          </w:p>
        </w:tc>
      </w:tr>
      <w:tr w:rsidR="009161AC" w:rsidRPr="00475483" w14:paraId="5321AFB3" w14:textId="77777777" w:rsidTr="455CCE23">
        <w:tc>
          <w:tcPr>
            <w:tcW w:w="3285" w:type="dxa"/>
          </w:tcPr>
          <w:p w14:paraId="1D720797" w14:textId="4CFA2048" w:rsidR="009161AC" w:rsidRPr="00475483" w:rsidRDefault="009161AC" w:rsidP="00171E51">
            <w:pPr>
              <w:pStyle w:val="Tabletext"/>
              <w:rPr>
                <w:lang w:eastAsia="zh-CN"/>
              </w:rPr>
            </w:pPr>
            <w:r w:rsidRPr="00475483">
              <w:rPr>
                <w:lang w:eastAsia="zh-CN"/>
              </w:rPr>
              <w:t xml:space="preserve">Retrieve the public system parameters of </w:t>
            </w:r>
            <w:r w:rsidR="00AF2BD2" w:rsidRPr="00475483">
              <w:rPr>
                <w:lang w:eastAsia="zh-CN"/>
              </w:rPr>
              <w:t>another</w:t>
            </w:r>
            <w:r w:rsidRPr="00475483">
              <w:rPr>
                <w:lang w:eastAsia="zh-CN"/>
              </w:rPr>
              <w:t xml:space="preserve"> domain </w:t>
            </w:r>
          </w:p>
        </w:tc>
        <w:tc>
          <w:tcPr>
            <w:tcW w:w="3285" w:type="dxa"/>
          </w:tcPr>
          <w:p w14:paraId="3A99F117" w14:textId="24C57686" w:rsidR="009161AC" w:rsidRPr="00843909" w:rsidRDefault="009161AC" w:rsidP="00843909">
            <w:pPr>
              <w:pStyle w:val="Tabletext"/>
              <w:jc w:val="center"/>
              <w:rPr>
                <w:lang w:eastAsia="zh-CN"/>
              </w:rPr>
            </w:pPr>
            <w:r w:rsidRPr="00475483">
              <w:rPr>
                <w:lang w:eastAsia="zh-CN"/>
              </w:rPr>
              <w:t>Relative</w:t>
            </w:r>
            <w:r w:rsidR="00AF2BD2" w:rsidRPr="00475483">
              <w:rPr>
                <w:lang w:eastAsia="zh-CN"/>
              </w:rPr>
              <w:t>ly</w:t>
            </w:r>
            <w:r w:rsidRPr="00475483">
              <w:rPr>
                <w:lang w:eastAsia="zh-CN"/>
              </w:rPr>
              <w:t xml:space="preserve"> easy</w:t>
            </w:r>
          </w:p>
        </w:tc>
        <w:tc>
          <w:tcPr>
            <w:tcW w:w="3285" w:type="dxa"/>
          </w:tcPr>
          <w:p w14:paraId="3EC2D2E7" w14:textId="77777777" w:rsidR="009161AC" w:rsidRPr="00843909" w:rsidRDefault="009161AC" w:rsidP="00843909">
            <w:pPr>
              <w:pStyle w:val="Tabletext"/>
              <w:jc w:val="center"/>
              <w:rPr>
                <w:lang w:eastAsia="zh-CN"/>
              </w:rPr>
            </w:pPr>
            <w:r w:rsidRPr="00475483">
              <w:rPr>
                <w:lang w:eastAsia="zh-CN"/>
              </w:rPr>
              <w:t>Relative difficult</w:t>
            </w:r>
          </w:p>
        </w:tc>
      </w:tr>
      <w:tr w:rsidR="009161AC" w:rsidRPr="00475483" w14:paraId="1FADCC28" w14:textId="77777777" w:rsidTr="455CCE23">
        <w:tc>
          <w:tcPr>
            <w:tcW w:w="3285" w:type="dxa"/>
          </w:tcPr>
          <w:p w14:paraId="4E5E4051" w14:textId="77777777" w:rsidR="009161AC" w:rsidRPr="00475483" w:rsidRDefault="009161AC" w:rsidP="00171E51">
            <w:pPr>
              <w:pStyle w:val="Tabletext"/>
              <w:rPr>
                <w:lang w:eastAsia="zh-CN"/>
              </w:rPr>
            </w:pPr>
            <w:r w:rsidRPr="00475483">
              <w:rPr>
                <w:lang w:eastAsia="zh-CN"/>
              </w:rPr>
              <w:t>Single point of failure</w:t>
            </w:r>
          </w:p>
        </w:tc>
        <w:tc>
          <w:tcPr>
            <w:tcW w:w="3285" w:type="dxa"/>
          </w:tcPr>
          <w:p w14:paraId="10D6388C" w14:textId="77777777" w:rsidR="009161AC" w:rsidRPr="00843909" w:rsidRDefault="009161AC" w:rsidP="00843909">
            <w:pPr>
              <w:pStyle w:val="Tabletext"/>
              <w:jc w:val="center"/>
              <w:rPr>
                <w:lang w:eastAsia="zh-CN"/>
              </w:rPr>
            </w:pPr>
            <w:r w:rsidRPr="00475483">
              <w:rPr>
                <w:lang w:eastAsia="zh-CN"/>
              </w:rPr>
              <w:t>No</w:t>
            </w:r>
          </w:p>
        </w:tc>
        <w:tc>
          <w:tcPr>
            <w:tcW w:w="3285" w:type="dxa"/>
          </w:tcPr>
          <w:p w14:paraId="05441387" w14:textId="77777777" w:rsidR="009161AC" w:rsidRPr="00843909" w:rsidRDefault="009161AC" w:rsidP="00843909">
            <w:pPr>
              <w:pStyle w:val="Tabletext"/>
              <w:jc w:val="center"/>
              <w:rPr>
                <w:lang w:eastAsia="zh-CN"/>
              </w:rPr>
            </w:pPr>
            <w:r w:rsidRPr="00475483">
              <w:rPr>
                <w:lang w:eastAsia="zh-CN"/>
              </w:rPr>
              <w:t>Yes</w:t>
            </w:r>
          </w:p>
        </w:tc>
      </w:tr>
    </w:tbl>
    <w:p w14:paraId="1ACDAEF8" w14:textId="488CEE85" w:rsidR="000B4D6D" w:rsidRPr="00475483" w:rsidRDefault="009161AC" w:rsidP="00C66F8F">
      <w:pPr>
        <w:spacing w:line="280" w:lineRule="exact"/>
      </w:pPr>
      <w:r w:rsidRPr="00475483">
        <w:t>The proposed ID-</w:t>
      </w:r>
      <w:r w:rsidRPr="00475483">
        <w:rPr>
          <w:lang w:eastAsia="zh-CN"/>
        </w:rPr>
        <w:t>PKC</w:t>
      </w:r>
      <w:r w:rsidRPr="00475483">
        <w:t xml:space="preserve"> system can operate not only intra</w:t>
      </w:r>
      <w:r w:rsidR="00B9230D" w:rsidRPr="00475483">
        <w:t>-</w:t>
      </w:r>
      <w:r w:rsidRPr="00475483">
        <w:t xml:space="preserve"> but also inter</w:t>
      </w:r>
      <w:r w:rsidR="00B9230D" w:rsidRPr="00475483">
        <w:t>-</w:t>
      </w:r>
      <w:r w:rsidRPr="00475483">
        <w:t>domain</w:t>
      </w:r>
      <w:r w:rsidR="00B9230D" w:rsidRPr="00475483">
        <w:t>.</w:t>
      </w:r>
      <w:r w:rsidRPr="00475483">
        <w:t xml:space="preserve"> This means that various organizations (or companies) may be involved to run the proposed ID-PKC system. </w:t>
      </w:r>
      <w:r w:rsidR="00B9230D" w:rsidRPr="00475483">
        <w:t>Thus,</w:t>
      </w:r>
      <w:r w:rsidRPr="00475483">
        <w:t xml:space="preserve"> there is a strong need to standardize the proposed system to realize cross-domain secure communications.</w:t>
      </w:r>
    </w:p>
    <w:p w14:paraId="658FA1D4" w14:textId="77777777" w:rsidR="00F63126" w:rsidRPr="00475483" w:rsidRDefault="00F63126" w:rsidP="00451817">
      <w:bookmarkStart w:id="83" w:name="_Toc38386188"/>
      <w:r w:rsidRPr="00475483">
        <w:br w:type="page"/>
      </w:r>
    </w:p>
    <w:p w14:paraId="1D53F680" w14:textId="6AE33C58" w:rsidR="004D08B1" w:rsidRPr="00475483" w:rsidRDefault="004D08B1" w:rsidP="00451817">
      <w:pPr>
        <w:pStyle w:val="AnnexNoTitle0"/>
      </w:pPr>
      <w:bookmarkStart w:id="84" w:name="_Toc130894887"/>
      <w:bookmarkStart w:id="85" w:name="_Toc130895957"/>
      <w:bookmarkStart w:id="86" w:name="_Toc130904034"/>
      <w:bookmarkStart w:id="87" w:name="_Toc131661565"/>
      <w:bookmarkStart w:id="88" w:name="_Toc135718627"/>
      <w:bookmarkEnd w:id="83"/>
      <w:r w:rsidRPr="00C038A7">
        <w:lastRenderedPageBreak/>
        <w:t>Annex A</w:t>
      </w:r>
      <w:r w:rsidR="00451817" w:rsidRPr="00475483">
        <w:rPr>
          <w:szCs w:val="22"/>
        </w:rPr>
        <w:br/>
      </w:r>
      <w:r w:rsidRPr="00475483">
        <w:rPr>
          <w:szCs w:val="22"/>
        </w:rPr>
        <w:br/>
      </w:r>
      <w:bookmarkEnd w:id="84"/>
      <w:r w:rsidRPr="00475483">
        <w:rPr>
          <w:rFonts w:eastAsia="SimSun"/>
          <w:lang w:eastAsia="ko-KR"/>
        </w:rPr>
        <w:t>ID-PKC system public parameters in ASN.1</w:t>
      </w:r>
      <w:bookmarkEnd w:id="85"/>
      <w:bookmarkEnd w:id="86"/>
      <w:bookmarkEnd w:id="87"/>
      <w:bookmarkEnd w:id="88"/>
    </w:p>
    <w:p w14:paraId="00EF4CEF" w14:textId="6AF80DE6" w:rsidR="00C94E1A" w:rsidRPr="00475483" w:rsidRDefault="00C94E1A" w:rsidP="00C94E1A">
      <w:pPr>
        <w:jc w:val="center"/>
      </w:pPr>
      <w:r w:rsidRPr="00475483">
        <w:t xml:space="preserve">(This annex forms an integral part of this </w:t>
      </w:r>
      <w:r w:rsidRPr="00475483">
        <w:rPr>
          <w:lang w:eastAsia="zh-CN"/>
        </w:rPr>
        <w:t xml:space="preserve">Technical </w:t>
      </w:r>
      <w:r w:rsidR="00723BBB" w:rsidRPr="00475483">
        <w:rPr>
          <w:lang w:eastAsia="zh-CN"/>
        </w:rPr>
        <w:t>Report</w:t>
      </w:r>
      <w:r w:rsidR="00451817" w:rsidRPr="00475483">
        <w:rPr>
          <w:lang w:eastAsia="zh-CN"/>
        </w:rPr>
        <w:t>.</w:t>
      </w:r>
      <w:r w:rsidRPr="00475483">
        <w:t>)</w:t>
      </w:r>
    </w:p>
    <w:p w14:paraId="77671056" w14:textId="207C3BBE" w:rsidR="00C94E1A" w:rsidRDefault="00C94E1A" w:rsidP="00C66F8F">
      <w:pPr>
        <w:spacing w:line="280" w:lineRule="exact"/>
      </w:pPr>
      <w:r w:rsidRPr="00475483">
        <w:t xml:space="preserve">This annex includes all </w:t>
      </w:r>
      <w:r w:rsidRPr="00475483">
        <w:rPr>
          <w:lang w:eastAsia="zh-CN"/>
        </w:rPr>
        <w:t>the</w:t>
      </w:r>
      <w:r w:rsidRPr="00475483">
        <w:t xml:space="preserve"> ASN.1 type, value and information object definitions for </w:t>
      </w:r>
      <w:r w:rsidRPr="455CCE23">
        <w:rPr>
          <w:rFonts w:eastAsiaTheme="minorEastAsia"/>
          <w:lang w:eastAsia="zh-CN"/>
        </w:rPr>
        <w:t>ID-PKC system public parameter</w:t>
      </w:r>
      <w:r w:rsidRPr="00475483">
        <w:t xml:space="preserve"> and constitute a formal ASN.1 module.</w:t>
      </w:r>
    </w:p>
    <w:p w14:paraId="590CB5B9" w14:textId="77777777" w:rsidR="00490475" w:rsidRPr="00475483" w:rsidRDefault="00490475" w:rsidP="00C66F8F">
      <w:pPr>
        <w:spacing w:line="280" w:lineRule="exact"/>
      </w:pPr>
    </w:p>
    <w:p w14:paraId="1282B33D"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ID-</w:t>
      </w:r>
      <w:proofErr w:type="spellStart"/>
      <w:r w:rsidRPr="00475483">
        <w:rPr>
          <w:rFonts w:ascii="Courier New" w:hAnsi="Courier New" w:cs="Courier New"/>
          <w:sz w:val="22"/>
          <w:szCs w:val="22"/>
        </w:rPr>
        <w:t>PKCSysParams</w:t>
      </w:r>
      <w:proofErr w:type="spellEnd"/>
      <w:r w:rsidRPr="00475483">
        <w:rPr>
          <w:rFonts w:ascii="Courier New" w:hAnsi="Courier New" w:cs="Courier New"/>
          <w:sz w:val="22"/>
          <w:szCs w:val="22"/>
        </w:rPr>
        <w:t xml:space="preserve"> ::= SEQUENCE {</w:t>
      </w:r>
    </w:p>
    <w:p w14:paraId="3B22D5DF"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t>version</w:t>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t>INTEGER {V1(1)},</w:t>
      </w:r>
    </w:p>
    <w:p w14:paraId="42739405" w14:textId="77777777" w:rsidR="00C94E1A" w:rsidRPr="00475483" w:rsidRDefault="00C94E1A" w:rsidP="00C66F8F">
      <w:pPr>
        <w:spacing w:before="0" w:line="260" w:lineRule="exact"/>
        <w:rPr>
          <w:rFonts w:ascii="Courier New" w:hAnsi="Courier New" w:cs="Courier New"/>
          <w:sz w:val="22"/>
          <w:szCs w:val="22"/>
          <w:lang w:eastAsia="zh-CN"/>
        </w:rPr>
      </w:pPr>
      <w:r w:rsidRPr="00475483">
        <w:rPr>
          <w:rFonts w:ascii="Courier New" w:hAnsi="Courier New" w:cs="Courier New"/>
          <w:sz w:val="22"/>
          <w:szCs w:val="22"/>
        </w:rPr>
        <w:tab/>
      </w:r>
      <w:proofErr w:type="spellStart"/>
      <w:r w:rsidRPr="00475483">
        <w:rPr>
          <w:rFonts w:ascii="Courier New" w:hAnsi="Courier New" w:cs="Courier New"/>
          <w:sz w:val="22"/>
          <w:szCs w:val="22"/>
        </w:rPr>
        <w:t>domainName</w:t>
      </w:r>
      <w:proofErr w:type="spellEnd"/>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t>OCTET STRING</w:t>
      </w:r>
      <w:r w:rsidRPr="00475483">
        <w:rPr>
          <w:rFonts w:ascii="Courier New" w:hAnsi="Courier New" w:cs="Courier New"/>
          <w:sz w:val="22"/>
          <w:szCs w:val="22"/>
          <w:lang w:eastAsia="zh-CN"/>
        </w:rPr>
        <w:t>,</w:t>
      </w:r>
    </w:p>
    <w:p w14:paraId="67024CA5" w14:textId="77777777" w:rsidR="00C94E1A" w:rsidRPr="00475483" w:rsidRDefault="00C94E1A" w:rsidP="00C66F8F">
      <w:pPr>
        <w:spacing w:before="0" w:line="260" w:lineRule="exact"/>
        <w:rPr>
          <w:rFonts w:ascii="Courier New" w:hAnsi="Courier New" w:cs="Courier New"/>
          <w:sz w:val="22"/>
          <w:szCs w:val="22"/>
          <w:lang w:eastAsia="zh-CN"/>
        </w:rPr>
      </w:pPr>
      <w:r w:rsidRPr="00475483">
        <w:rPr>
          <w:rFonts w:ascii="Courier New" w:hAnsi="Courier New" w:cs="Courier New"/>
          <w:sz w:val="22"/>
          <w:szCs w:val="22"/>
        </w:rPr>
        <w:tab/>
      </w:r>
      <w:proofErr w:type="spellStart"/>
      <w:r w:rsidRPr="00475483">
        <w:rPr>
          <w:rFonts w:ascii="Courier New" w:hAnsi="Courier New" w:cs="Courier New"/>
          <w:sz w:val="22"/>
          <w:szCs w:val="22"/>
        </w:rPr>
        <w:t>ppsName</w:t>
      </w:r>
      <w:proofErr w:type="spellEnd"/>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t>OCTET STRING OPTIONAL</w:t>
      </w:r>
      <w:r w:rsidRPr="00475483">
        <w:rPr>
          <w:rFonts w:ascii="Courier New" w:hAnsi="Courier New" w:cs="Courier New"/>
          <w:sz w:val="22"/>
          <w:szCs w:val="22"/>
          <w:lang w:eastAsia="zh-CN"/>
        </w:rPr>
        <w:t>,</w:t>
      </w:r>
    </w:p>
    <w:p w14:paraId="5E43450F" w14:textId="77777777" w:rsidR="00C94E1A" w:rsidRPr="00475483" w:rsidRDefault="00C94E1A" w:rsidP="00C66F8F">
      <w:pPr>
        <w:spacing w:before="0" w:line="260" w:lineRule="exact"/>
        <w:ind w:firstLine="720"/>
        <w:rPr>
          <w:rFonts w:ascii="Courier New" w:hAnsi="Courier New" w:cs="Courier New"/>
          <w:sz w:val="22"/>
          <w:szCs w:val="22"/>
          <w:lang w:eastAsia="zh-CN"/>
        </w:rPr>
      </w:pPr>
      <w:proofErr w:type="spellStart"/>
      <w:r w:rsidRPr="00475483">
        <w:rPr>
          <w:rFonts w:ascii="Courier New" w:hAnsi="Courier New" w:cs="Courier New"/>
          <w:sz w:val="22"/>
          <w:szCs w:val="22"/>
        </w:rPr>
        <w:t>imsName</w:t>
      </w:r>
      <w:proofErr w:type="spellEnd"/>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rPr>
        <w:t>OCTET STRING OPTIONAL,</w:t>
      </w:r>
    </w:p>
    <w:p w14:paraId="55BD3899"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r>
      <w:proofErr w:type="spellStart"/>
      <w:r w:rsidRPr="00475483">
        <w:rPr>
          <w:rFonts w:ascii="Courier New" w:hAnsi="Courier New" w:cs="Courier New"/>
          <w:sz w:val="22"/>
          <w:szCs w:val="22"/>
        </w:rPr>
        <w:t>domainSerial</w:t>
      </w:r>
      <w:proofErr w:type="spellEnd"/>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t>INTEGER,</w:t>
      </w:r>
    </w:p>
    <w:p w14:paraId="573131DA"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t>validity</w:t>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proofErr w:type="spellStart"/>
      <w:r w:rsidRPr="00475483">
        <w:rPr>
          <w:rFonts w:ascii="Courier New" w:hAnsi="Courier New" w:cs="Courier New"/>
          <w:sz w:val="22"/>
          <w:szCs w:val="22"/>
        </w:rPr>
        <w:t>ValidityPeriod</w:t>
      </w:r>
      <w:proofErr w:type="spellEnd"/>
      <w:r w:rsidRPr="00475483">
        <w:rPr>
          <w:rFonts w:ascii="Courier New" w:hAnsi="Courier New" w:cs="Courier New"/>
          <w:sz w:val="22"/>
          <w:szCs w:val="22"/>
        </w:rPr>
        <w:t>,</w:t>
      </w:r>
    </w:p>
    <w:p w14:paraId="15526418"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t>id-</w:t>
      </w:r>
      <w:proofErr w:type="spellStart"/>
      <w:r w:rsidRPr="00475483">
        <w:rPr>
          <w:rFonts w:ascii="Courier New" w:hAnsi="Courier New" w:cs="Courier New"/>
          <w:sz w:val="22"/>
          <w:szCs w:val="22"/>
        </w:rPr>
        <w:t>pkcPublicParameters</w:t>
      </w:r>
      <w:proofErr w:type="spellEnd"/>
      <w:r w:rsidRPr="00475483">
        <w:rPr>
          <w:rFonts w:ascii="Courier New" w:hAnsi="Courier New" w:cs="Courier New"/>
          <w:sz w:val="22"/>
          <w:szCs w:val="22"/>
        </w:rPr>
        <w:tab/>
        <w:t>ID-</w:t>
      </w:r>
      <w:proofErr w:type="spellStart"/>
      <w:r w:rsidRPr="00475483">
        <w:rPr>
          <w:rFonts w:ascii="Courier New" w:hAnsi="Courier New" w:cs="Courier New"/>
          <w:sz w:val="22"/>
          <w:szCs w:val="22"/>
        </w:rPr>
        <w:t>PKCPublicParameters</w:t>
      </w:r>
      <w:proofErr w:type="spellEnd"/>
      <w:r w:rsidRPr="00475483">
        <w:rPr>
          <w:rFonts w:ascii="Courier New" w:hAnsi="Courier New" w:cs="Courier New"/>
          <w:sz w:val="22"/>
          <w:szCs w:val="22"/>
        </w:rPr>
        <w:t>,</w:t>
      </w:r>
    </w:p>
    <w:p w14:paraId="14D6B5C7"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t>id-</w:t>
      </w:r>
      <w:proofErr w:type="spellStart"/>
      <w:r w:rsidRPr="00475483">
        <w:rPr>
          <w:rFonts w:ascii="Courier New" w:hAnsi="Courier New" w:cs="Courier New"/>
          <w:sz w:val="22"/>
          <w:szCs w:val="22"/>
        </w:rPr>
        <w:t>pkcIdentityType</w:t>
      </w:r>
      <w:proofErr w:type="spellEnd"/>
      <w:r w:rsidRPr="00475483">
        <w:rPr>
          <w:rFonts w:ascii="Courier New" w:hAnsi="Courier New" w:cs="Courier New"/>
          <w:sz w:val="22"/>
          <w:szCs w:val="22"/>
        </w:rPr>
        <w:tab/>
      </w:r>
      <w:r w:rsidRPr="00475483">
        <w:rPr>
          <w:rFonts w:ascii="Courier New" w:hAnsi="Courier New" w:cs="Courier New"/>
          <w:sz w:val="22"/>
          <w:szCs w:val="22"/>
        </w:rPr>
        <w:tab/>
        <w:t>OBJECT IDENTIFIER,</w:t>
      </w:r>
    </w:p>
    <w:p w14:paraId="0C084A98"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r>
      <w:proofErr w:type="spellStart"/>
      <w:r w:rsidRPr="00475483">
        <w:rPr>
          <w:rFonts w:ascii="Courier New" w:hAnsi="Courier New" w:cs="Courier New"/>
          <w:sz w:val="22"/>
          <w:szCs w:val="22"/>
          <w:lang w:eastAsia="zh-CN"/>
        </w:rPr>
        <w:t>distributedLedger</w:t>
      </w:r>
      <w:r w:rsidRPr="00475483">
        <w:rPr>
          <w:rFonts w:ascii="Courier New" w:hAnsi="Courier New" w:cs="Courier New"/>
          <w:sz w:val="22"/>
          <w:szCs w:val="22"/>
        </w:rPr>
        <w:t>Name</w:t>
      </w:r>
      <w:proofErr w:type="spellEnd"/>
      <w:r w:rsidRPr="00475483">
        <w:rPr>
          <w:rFonts w:ascii="Courier New" w:hAnsi="Courier New" w:cs="Courier New"/>
          <w:sz w:val="22"/>
          <w:szCs w:val="22"/>
        </w:rPr>
        <w:tab/>
      </w:r>
      <w:r w:rsidRPr="00475483">
        <w:rPr>
          <w:rFonts w:ascii="Courier New" w:hAnsi="Courier New" w:cs="Courier New"/>
          <w:sz w:val="22"/>
          <w:szCs w:val="22"/>
        </w:rPr>
        <w:tab/>
        <w:t>OCTET STRING</w:t>
      </w:r>
      <w:r w:rsidRPr="00475483">
        <w:rPr>
          <w:rFonts w:ascii="Courier New" w:cs="Courier New"/>
          <w:sz w:val="22"/>
          <w:szCs w:val="22"/>
        </w:rPr>
        <w:t>，</w:t>
      </w:r>
    </w:p>
    <w:p w14:paraId="35225EA5" w14:textId="753DE5C2" w:rsidR="00C94E1A" w:rsidRPr="00475483" w:rsidRDefault="00C94E1A" w:rsidP="00C66F8F">
      <w:pPr>
        <w:spacing w:before="0" w:line="260" w:lineRule="exact"/>
        <w:ind w:firstLine="720"/>
        <w:rPr>
          <w:rFonts w:ascii="Courier New" w:hAnsi="Courier New" w:cs="Courier New"/>
          <w:sz w:val="22"/>
          <w:szCs w:val="22"/>
        </w:rPr>
      </w:pPr>
      <w:proofErr w:type="spellStart"/>
      <w:r w:rsidRPr="00475483">
        <w:rPr>
          <w:rFonts w:ascii="Courier New" w:hAnsi="Courier New" w:cs="Courier New"/>
          <w:sz w:val="22"/>
          <w:szCs w:val="22"/>
        </w:rPr>
        <w:t>hashAlgorithm</w:t>
      </w:r>
      <w:proofErr w:type="spellEnd"/>
      <w:r w:rsidRPr="00475483">
        <w:rPr>
          <w:rFonts w:ascii="Courier New" w:hAnsi="Courier New" w:cs="Courier New"/>
          <w:sz w:val="22"/>
          <w:szCs w:val="22"/>
        </w:rPr>
        <w:tab/>
      </w:r>
      <w:r w:rsidRPr="00475483">
        <w:rPr>
          <w:rFonts w:ascii="Courier New" w:hAnsi="Courier New" w:cs="Courier New"/>
          <w:sz w:val="22"/>
          <w:szCs w:val="22"/>
        </w:rPr>
        <w:tab/>
        <w:t xml:space="preserve"> </w:t>
      </w:r>
      <w:r w:rsidRPr="00475483">
        <w:rPr>
          <w:rFonts w:ascii="Courier New" w:hAnsi="Courier New" w:cs="Courier New"/>
          <w:sz w:val="22"/>
          <w:szCs w:val="22"/>
        </w:rPr>
        <w:tab/>
      </w:r>
      <w:proofErr w:type="spellStart"/>
      <w:r w:rsidRPr="00475483">
        <w:rPr>
          <w:rFonts w:ascii="Courier New" w:hAnsi="Courier New" w:cs="Courier New"/>
          <w:sz w:val="22"/>
          <w:szCs w:val="22"/>
        </w:rPr>
        <w:t>AlgorithmIdentifier</w:t>
      </w:r>
      <w:proofErr w:type="spellEnd"/>
    </w:p>
    <w:p w14:paraId="0295A6FA" w14:textId="77777777" w:rsidR="00C94E1A" w:rsidRPr="00475483" w:rsidRDefault="00C94E1A" w:rsidP="00C66F8F">
      <w:pPr>
        <w:spacing w:before="0" w:line="260" w:lineRule="exact"/>
        <w:ind w:firstLine="720"/>
        <w:rPr>
          <w:rFonts w:ascii="Courier New" w:hAnsi="Courier New" w:cs="Courier New"/>
          <w:sz w:val="22"/>
          <w:szCs w:val="22"/>
        </w:rPr>
      </w:pPr>
      <w:r w:rsidRPr="00475483">
        <w:rPr>
          <w:rFonts w:ascii="Courier New" w:hAnsi="Courier New" w:cs="Courier New"/>
          <w:sz w:val="22"/>
          <w:szCs w:val="22"/>
        </w:rPr>
        <w:t>id-</w:t>
      </w:r>
      <w:proofErr w:type="spellStart"/>
      <w:r w:rsidRPr="00475483">
        <w:rPr>
          <w:rFonts w:ascii="Courier New" w:hAnsi="Courier New" w:cs="Courier New"/>
          <w:sz w:val="22"/>
          <w:szCs w:val="22"/>
        </w:rPr>
        <w:t>pkcParamStatus</w:t>
      </w:r>
      <w:proofErr w:type="spellEnd"/>
      <w:r w:rsidRPr="00475483">
        <w:rPr>
          <w:rFonts w:ascii="Courier New" w:hAnsi="Courier New" w:cs="Courier New"/>
          <w:sz w:val="22"/>
          <w:szCs w:val="22"/>
        </w:rPr>
        <w:tab/>
      </w:r>
      <w:r w:rsidRPr="00475483">
        <w:rPr>
          <w:rFonts w:ascii="Courier New" w:hAnsi="Courier New" w:cs="Courier New"/>
          <w:sz w:val="22"/>
          <w:szCs w:val="22"/>
        </w:rPr>
        <w:tab/>
        <w:t>ID-</w:t>
      </w:r>
      <w:proofErr w:type="spellStart"/>
      <w:r w:rsidRPr="00475483">
        <w:rPr>
          <w:rFonts w:ascii="Courier New" w:hAnsi="Courier New" w:cs="Courier New"/>
          <w:sz w:val="22"/>
          <w:szCs w:val="22"/>
        </w:rPr>
        <w:t>PKCParamStatus</w:t>
      </w:r>
      <w:proofErr w:type="spellEnd"/>
      <w:r w:rsidRPr="00475483">
        <w:rPr>
          <w:rFonts w:ascii="Courier New" w:hAnsi="Courier New" w:cs="Courier New"/>
          <w:sz w:val="22"/>
          <w:szCs w:val="22"/>
        </w:rPr>
        <w:t>，</w:t>
      </w:r>
    </w:p>
    <w:p w14:paraId="42337FCA"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t>id-</w:t>
      </w:r>
      <w:proofErr w:type="spellStart"/>
      <w:r w:rsidRPr="00475483">
        <w:rPr>
          <w:rFonts w:ascii="Courier New" w:hAnsi="Courier New" w:cs="Courier New"/>
          <w:sz w:val="22"/>
          <w:szCs w:val="22"/>
        </w:rPr>
        <w:t>pkcParamExtensions</w:t>
      </w:r>
      <w:proofErr w:type="spellEnd"/>
      <w:r w:rsidRPr="00475483">
        <w:rPr>
          <w:rFonts w:ascii="Courier New" w:hAnsi="Courier New" w:cs="Courier New"/>
          <w:sz w:val="22"/>
          <w:szCs w:val="22"/>
        </w:rPr>
        <w:tab/>
        <w:t xml:space="preserve">[0] </w:t>
      </w:r>
      <w:r w:rsidRPr="00475483">
        <w:rPr>
          <w:rFonts w:ascii="Courier New" w:hAnsi="Courier New" w:cs="Courier New"/>
          <w:sz w:val="22"/>
          <w:szCs w:val="22"/>
          <w:lang w:eastAsia="zh-CN"/>
        </w:rPr>
        <w:tab/>
      </w:r>
      <w:r w:rsidRPr="00475483">
        <w:rPr>
          <w:rFonts w:ascii="Courier New" w:hAnsi="Courier New" w:cs="Courier New"/>
          <w:sz w:val="22"/>
          <w:szCs w:val="22"/>
        </w:rPr>
        <w:t>IMPLICIT ID-</w:t>
      </w:r>
      <w:proofErr w:type="spellStart"/>
      <w:r w:rsidRPr="00475483">
        <w:rPr>
          <w:rFonts w:ascii="Courier New" w:hAnsi="Courier New" w:cs="Courier New"/>
          <w:sz w:val="22"/>
          <w:szCs w:val="22"/>
        </w:rPr>
        <w:t>PKCParamExtensions</w:t>
      </w:r>
      <w:proofErr w:type="spellEnd"/>
      <w:r w:rsidRPr="00475483">
        <w:rPr>
          <w:rFonts w:ascii="Courier New" w:hAnsi="Courier New" w:cs="Courier New"/>
          <w:sz w:val="22"/>
          <w:szCs w:val="22"/>
        </w:rPr>
        <w:t xml:space="preserve"> OPTIONAL, </w:t>
      </w:r>
    </w:p>
    <w:p w14:paraId="4CBA405A"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w:t>
      </w:r>
    </w:p>
    <w:p w14:paraId="1F4578B9" w14:textId="1F06094A" w:rsidR="00723BBB" w:rsidRPr="00475483" w:rsidRDefault="00813F11" w:rsidP="00C66F8F">
      <w:pPr>
        <w:pStyle w:val="enumlev1"/>
        <w:spacing w:line="260" w:lineRule="exact"/>
        <w:rPr>
          <w:lang w:eastAsia="zh-CN"/>
        </w:rPr>
      </w:pPr>
      <w:r w:rsidRPr="455CCE23">
        <w:rPr>
          <w:rFonts w:ascii="Courier New" w:eastAsiaTheme="minorEastAsia" w:hAnsi="Courier New" w:cs="Courier New"/>
          <w:sz w:val="22"/>
          <w:szCs w:val="22"/>
          <w:lang w:eastAsia="zh-CN"/>
        </w:rPr>
        <w:t>–</w:t>
      </w:r>
      <w:r w:rsidRPr="00475483">
        <w:rPr>
          <w:rFonts w:ascii="Courier New" w:eastAsiaTheme="minorEastAsia" w:hAnsi="Courier New" w:cs="Courier New"/>
          <w:sz w:val="22"/>
          <w:szCs w:val="22"/>
          <w:lang w:eastAsia="zh-CN"/>
        </w:rPr>
        <w:tab/>
      </w:r>
      <w:r w:rsidR="00C94E1A" w:rsidRPr="00475483">
        <w:rPr>
          <w:rFonts w:ascii="Courier New" w:hAnsi="Courier New" w:cs="Courier New"/>
          <w:sz w:val="22"/>
          <w:szCs w:val="22"/>
          <w:lang w:eastAsia="zh-CN"/>
        </w:rPr>
        <w:t>version</w:t>
      </w:r>
      <w:r w:rsidR="00C94E1A" w:rsidRPr="00475483">
        <w:rPr>
          <w:lang w:eastAsia="zh-CN"/>
        </w:rPr>
        <w:t>: it is the version number of the ID-PKC system public parameter</w:t>
      </w:r>
      <w:r w:rsidR="00723BBB" w:rsidRPr="00475483">
        <w:rPr>
          <w:lang w:eastAsia="zh-CN"/>
        </w:rPr>
        <w:t>.</w:t>
      </w:r>
    </w:p>
    <w:p w14:paraId="1269439F" w14:textId="2C6E4DAF" w:rsidR="00723BBB" w:rsidRPr="00475483" w:rsidRDefault="00813F11" w:rsidP="00C66F8F">
      <w:pPr>
        <w:pStyle w:val="enumlev1"/>
        <w:spacing w:line="260" w:lineRule="exact"/>
        <w:rPr>
          <w:lang w:eastAsia="zh-CN"/>
        </w:rPr>
      </w:pPr>
      <w:r w:rsidRPr="455CCE23">
        <w:rPr>
          <w:rFonts w:ascii="Courier New" w:eastAsiaTheme="minorEastAsia" w:hAnsi="Courier New" w:cs="Courier New"/>
          <w:sz w:val="22"/>
          <w:szCs w:val="22"/>
          <w:lang w:eastAsia="zh-CN"/>
        </w:rPr>
        <w:t>–</w:t>
      </w:r>
      <w:r w:rsidRPr="00475483">
        <w:rPr>
          <w:rFonts w:ascii="Courier New" w:eastAsiaTheme="minorEastAsia" w:hAnsi="Courier New" w:cs="Courier New"/>
          <w:sz w:val="22"/>
          <w:szCs w:val="22"/>
          <w:lang w:eastAsia="zh-CN"/>
        </w:rPr>
        <w:tab/>
      </w:r>
      <w:proofErr w:type="spellStart"/>
      <w:r w:rsidR="00C94E1A" w:rsidRPr="00475483">
        <w:rPr>
          <w:rFonts w:ascii="Courier New" w:hAnsi="Courier New" w:cs="Courier New"/>
          <w:sz w:val="22"/>
          <w:szCs w:val="22"/>
          <w:lang w:eastAsia="zh-CN"/>
        </w:rPr>
        <w:t>domainName</w:t>
      </w:r>
      <w:proofErr w:type="spellEnd"/>
      <w:r w:rsidR="00C94E1A" w:rsidRPr="00490475">
        <w:rPr>
          <w:lang w:eastAsia="zh-CN"/>
        </w:rPr>
        <w:t xml:space="preserve">: </w:t>
      </w:r>
      <w:r w:rsidR="00C94E1A" w:rsidRPr="00475483">
        <w:rPr>
          <w:lang w:eastAsia="zh-CN"/>
        </w:rPr>
        <w:t>it is the name of the domain where the KGC is located. It can be the name defined according to URI or URL for KGC addressing, or the users defined name in their own way.</w:t>
      </w:r>
    </w:p>
    <w:p w14:paraId="0D6959BF" w14:textId="5E9A6EE9" w:rsidR="00723BBB" w:rsidRPr="00475483" w:rsidRDefault="00813F11" w:rsidP="00C66F8F">
      <w:pPr>
        <w:pStyle w:val="enumlev1"/>
        <w:spacing w:line="260" w:lineRule="exact"/>
        <w:rPr>
          <w:lang w:eastAsia="zh-CN"/>
        </w:rPr>
      </w:pPr>
      <w:r w:rsidRPr="455CCE23">
        <w:rPr>
          <w:rFonts w:ascii="Courier New" w:eastAsiaTheme="minorEastAsia" w:hAnsi="Courier New" w:cs="Courier New"/>
          <w:sz w:val="22"/>
          <w:szCs w:val="22"/>
          <w:lang w:eastAsia="zh-CN"/>
        </w:rPr>
        <w:t>–</w:t>
      </w:r>
      <w:r w:rsidRPr="00475483">
        <w:rPr>
          <w:rFonts w:ascii="Courier New" w:eastAsiaTheme="minorEastAsia" w:hAnsi="Courier New" w:cs="Courier New"/>
          <w:sz w:val="22"/>
          <w:szCs w:val="22"/>
          <w:lang w:eastAsia="zh-CN"/>
        </w:rPr>
        <w:tab/>
      </w:r>
      <w:proofErr w:type="spellStart"/>
      <w:r w:rsidR="00C94E1A" w:rsidRPr="00475483">
        <w:rPr>
          <w:rFonts w:ascii="Courier New" w:hAnsi="Courier New" w:cs="Courier New"/>
          <w:sz w:val="22"/>
          <w:szCs w:val="22"/>
          <w:lang w:eastAsia="zh-CN"/>
        </w:rPr>
        <w:t>ppsName</w:t>
      </w:r>
      <w:proofErr w:type="spellEnd"/>
      <w:r w:rsidR="00490475" w:rsidRPr="00490475">
        <w:rPr>
          <w:lang w:eastAsia="zh-CN"/>
        </w:rPr>
        <w:t xml:space="preserve">: </w:t>
      </w:r>
      <w:r w:rsidR="00C94E1A" w:rsidRPr="00475483">
        <w:rPr>
          <w:lang w:eastAsia="zh-CN"/>
        </w:rPr>
        <w:t>as an option, it is the name of the PPS. It can be the name defined by using URI or URL for PPS addressing, or the user</w:t>
      </w:r>
      <w:r w:rsidR="00696EC3">
        <w:rPr>
          <w:lang w:eastAsia="zh-CN"/>
        </w:rPr>
        <w:t>’</w:t>
      </w:r>
      <w:r w:rsidR="00C94E1A" w:rsidRPr="00475483">
        <w:rPr>
          <w:lang w:eastAsia="zh-CN"/>
        </w:rPr>
        <w:t xml:space="preserve">s name </w:t>
      </w:r>
      <w:r w:rsidR="00696EC3" w:rsidRPr="00475483">
        <w:rPr>
          <w:lang w:eastAsia="zh-CN"/>
        </w:rPr>
        <w:t xml:space="preserve">defined </w:t>
      </w:r>
      <w:r w:rsidR="00C94E1A" w:rsidRPr="00475483">
        <w:rPr>
          <w:lang w:eastAsia="zh-CN"/>
        </w:rPr>
        <w:t>in their own way</w:t>
      </w:r>
      <w:r w:rsidR="00490475">
        <w:rPr>
          <w:lang w:eastAsia="zh-CN"/>
        </w:rPr>
        <w:t>.</w:t>
      </w:r>
    </w:p>
    <w:p w14:paraId="120E5CE2" w14:textId="4AEDCE56" w:rsidR="00723BBB" w:rsidRPr="00475483" w:rsidRDefault="00813F11" w:rsidP="00C66F8F">
      <w:pPr>
        <w:pStyle w:val="enumlev1"/>
        <w:spacing w:line="260" w:lineRule="exact"/>
        <w:rPr>
          <w:lang w:eastAsia="zh-CN"/>
        </w:rPr>
      </w:pPr>
      <w:r w:rsidRPr="455CCE23">
        <w:rPr>
          <w:rFonts w:ascii="Courier New" w:eastAsiaTheme="minorEastAsia" w:hAnsi="Courier New" w:cs="Courier New"/>
          <w:sz w:val="22"/>
          <w:szCs w:val="22"/>
          <w:lang w:eastAsia="zh-CN"/>
        </w:rPr>
        <w:t>–</w:t>
      </w:r>
      <w:r w:rsidRPr="00475483">
        <w:rPr>
          <w:rFonts w:ascii="Courier New" w:eastAsiaTheme="minorEastAsia" w:hAnsi="Courier New" w:cs="Courier New"/>
          <w:sz w:val="22"/>
          <w:szCs w:val="22"/>
          <w:lang w:eastAsia="zh-CN"/>
        </w:rPr>
        <w:tab/>
      </w:r>
      <w:proofErr w:type="spellStart"/>
      <w:r w:rsidR="00C94E1A" w:rsidRPr="00475483">
        <w:rPr>
          <w:rFonts w:ascii="Courier New" w:hAnsi="Courier New" w:cs="Courier New"/>
          <w:sz w:val="22"/>
          <w:szCs w:val="22"/>
          <w:lang w:eastAsia="zh-CN"/>
        </w:rPr>
        <w:t>imsName</w:t>
      </w:r>
      <w:proofErr w:type="spellEnd"/>
      <w:r w:rsidR="00490475" w:rsidRPr="00490475">
        <w:rPr>
          <w:lang w:eastAsia="zh-CN"/>
        </w:rPr>
        <w:t xml:space="preserve">: </w:t>
      </w:r>
      <w:r w:rsidR="00C94E1A" w:rsidRPr="00475483">
        <w:rPr>
          <w:lang w:eastAsia="zh-CN"/>
        </w:rPr>
        <w:t>as an option, it is the name of the IMS. It can be the name defined by using URI or URL for IMS addressing, or the user</w:t>
      </w:r>
      <w:r w:rsidR="00696EC3">
        <w:rPr>
          <w:lang w:eastAsia="zh-CN"/>
        </w:rPr>
        <w:t>’</w:t>
      </w:r>
      <w:r w:rsidR="00C94E1A" w:rsidRPr="00475483">
        <w:rPr>
          <w:lang w:eastAsia="zh-CN"/>
        </w:rPr>
        <w:t xml:space="preserve">s name </w:t>
      </w:r>
      <w:r w:rsidR="00696EC3" w:rsidRPr="00475483">
        <w:rPr>
          <w:lang w:eastAsia="zh-CN"/>
        </w:rPr>
        <w:t xml:space="preserve">defined </w:t>
      </w:r>
      <w:r w:rsidR="00C94E1A" w:rsidRPr="00475483">
        <w:rPr>
          <w:lang w:eastAsia="zh-CN"/>
        </w:rPr>
        <w:t>in their own way</w:t>
      </w:r>
      <w:r w:rsidR="00490475">
        <w:rPr>
          <w:lang w:eastAsia="zh-CN"/>
        </w:rPr>
        <w:t>.</w:t>
      </w:r>
    </w:p>
    <w:p w14:paraId="008D03AF" w14:textId="194F7A92" w:rsidR="00723BBB" w:rsidRPr="00475483" w:rsidRDefault="00813F11" w:rsidP="00C66F8F">
      <w:pPr>
        <w:pStyle w:val="enumlev1"/>
        <w:spacing w:line="260" w:lineRule="exact"/>
        <w:rPr>
          <w:lang w:eastAsia="zh-CN"/>
        </w:rPr>
      </w:pPr>
      <w:r w:rsidRPr="455CCE23">
        <w:rPr>
          <w:rFonts w:ascii="Courier New" w:eastAsiaTheme="minorEastAsia" w:hAnsi="Courier New" w:cs="Courier New"/>
          <w:sz w:val="22"/>
          <w:szCs w:val="22"/>
          <w:lang w:eastAsia="zh-CN"/>
        </w:rPr>
        <w:t>–</w:t>
      </w:r>
      <w:r w:rsidRPr="00475483">
        <w:rPr>
          <w:rFonts w:ascii="Courier New" w:eastAsiaTheme="minorEastAsia" w:hAnsi="Courier New" w:cs="Courier New"/>
          <w:sz w:val="22"/>
          <w:szCs w:val="22"/>
          <w:lang w:eastAsia="zh-CN"/>
        </w:rPr>
        <w:tab/>
      </w:r>
      <w:proofErr w:type="spellStart"/>
      <w:r w:rsidR="00C94E1A" w:rsidRPr="00475483">
        <w:rPr>
          <w:rFonts w:ascii="Courier New" w:hAnsi="Courier New" w:cs="Courier New"/>
          <w:sz w:val="22"/>
          <w:szCs w:val="22"/>
          <w:lang w:eastAsia="zh-CN"/>
        </w:rPr>
        <w:t>domainSerial</w:t>
      </w:r>
      <w:proofErr w:type="spellEnd"/>
      <w:r w:rsidR="00490475" w:rsidRPr="00490475">
        <w:rPr>
          <w:lang w:eastAsia="zh-CN"/>
        </w:rPr>
        <w:t xml:space="preserve">: </w:t>
      </w:r>
      <w:r w:rsidR="00C94E1A" w:rsidRPr="00475483">
        <w:rPr>
          <w:lang w:eastAsia="zh-CN"/>
        </w:rPr>
        <w:t xml:space="preserve">this field is an integer representing a unique set of ID-PKC system parameters that can be used on the </w:t>
      </w:r>
      <w:proofErr w:type="spellStart"/>
      <w:r w:rsidR="00C94E1A" w:rsidRPr="00475483">
        <w:rPr>
          <w:rFonts w:ascii="Courier New" w:hAnsi="Courier New" w:cs="Courier New"/>
          <w:sz w:val="22"/>
          <w:szCs w:val="22"/>
          <w:lang w:eastAsia="zh-CN"/>
        </w:rPr>
        <w:t>domainName</w:t>
      </w:r>
      <w:proofErr w:type="spellEnd"/>
      <w:r w:rsidR="00C94E1A" w:rsidRPr="00475483">
        <w:rPr>
          <w:lang w:eastAsia="zh-CN"/>
        </w:rPr>
        <w:t>. It is thus increased by one for each updating the system public parameter.</w:t>
      </w:r>
    </w:p>
    <w:p w14:paraId="210A483B" w14:textId="7035CB23" w:rsidR="00C94E1A" w:rsidRPr="00475483" w:rsidRDefault="00813F11" w:rsidP="00C66F8F">
      <w:pPr>
        <w:pStyle w:val="enumlev1"/>
        <w:spacing w:line="260" w:lineRule="exact"/>
        <w:rPr>
          <w:lang w:eastAsia="zh-CN"/>
        </w:rPr>
      </w:pPr>
      <w:r w:rsidRPr="455CCE23">
        <w:rPr>
          <w:rFonts w:ascii="Courier New" w:eastAsiaTheme="minorEastAsia" w:hAnsi="Courier New" w:cs="Courier New"/>
          <w:sz w:val="22"/>
          <w:szCs w:val="22"/>
          <w:lang w:eastAsia="zh-CN"/>
        </w:rPr>
        <w:t>–</w:t>
      </w:r>
      <w:r w:rsidRPr="00475483">
        <w:rPr>
          <w:rFonts w:ascii="Courier New" w:eastAsiaTheme="minorEastAsia" w:hAnsi="Courier New" w:cs="Courier New"/>
          <w:sz w:val="22"/>
          <w:szCs w:val="22"/>
          <w:lang w:eastAsia="zh-CN"/>
        </w:rPr>
        <w:tab/>
      </w:r>
      <w:r w:rsidR="00C94E1A" w:rsidRPr="00475483">
        <w:rPr>
          <w:rFonts w:ascii="Courier New" w:hAnsi="Courier New" w:cs="Courier New"/>
          <w:sz w:val="22"/>
          <w:szCs w:val="22"/>
          <w:lang w:eastAsia="zh-CN"/>
        </w:rPr>
        <w:t>validity</w:t>
      </w:r>
      <w:r w:rsidR="00490475" w:rsidRPr="00490475">
        <w:rPr>
          <w:lang w:eastAsia="zh-CN"/>
        </w:rPr>
        <w:t xml:space="preserve">: </w:t>
      </w:r>
      <w:r w:rsidR="00C94E1A" w:rsidRPr="00475483">
        <w:rPr>
          <w:lang w:eastAsia="zh-CN"/>
        </w:rPr>
        <w:t>this field defines the lifetime of the ID-PKC system parameter and is defined as the following:</w:t>
      </w:r>
    </w:p>
    <w:p w14:paraId="669970B8" w14:textId="77777777" w:rsidR="00C94E1A" w:rsidRPr="00475483" w:rsidRDefault="00C94E1A" w:rsidP="00C66F8F">
      <w:pPr>
        <w:spacing w:before="0" w:line="260" w:lineRule="exact"/>
        <w:ind w:firstLine="426"/>
        <w:rPr>
          <w:rFonts w:ascii="Courier New" w:hAnsi="Courier New" w:cs="Courier New"/>
          <w:sz w:val="22"/>
          <w:szCs w:val="22"/>
          <w:lang w:eastAsia="zh-CN"/>
        </w:rPr>
      </w:pPr>
      <w:proofErr w:type="spellStart"/>
      <w:r w:rsidRPr="00475483">
        <w:rPr>
          <w:rFonts w:ascii="Courier New" w:hAnsi="Courier New" w:cs="Courier New"/>
          <w:sz w:val="22"/>
          <w:szCs w:val="22"/>
        </w:rPr>
        <w:t>ValidityPeriod</w:t>
      </w:r>
      <w:proofErr w:type="spellEnd"/>
      <w:r w:rsidRPr="00475483">
        <w:rPr>
          <w:rFonts w:ascii="Courier New" w:hAnsi="Courier New" w:cs="Courier New"/>
          <w:sz w:val="22"/>
          <w:szCs w:val="22"/>
        </w:rPr>
        <w:t xml:space="preserve"> ::= SEQUENCE {</w:t>
      </w:r>
    </w:p>
    <w:p w14:paraId="27861E8F" w14:textId="77777777" w:rsidR="00C94E1A" w:rsidRPr="00475483" w:rsidRDefault="00C94E1A" w:rsidP="00C66F8F">
      <w:pPr>
        <w:spacing w:before="0" w:line="260" w:lineRule="exact"/>
        <w:ind w:firstLine="720"/>
        <w:rPr>
          <w:rFonts w:ascii="Courier New" w:hAnsi="Courier New" w:cs="Courier New"/>
          <w:sz w:val="22"/>
          <w:szCs w:val="22"/>
          <w:lang w:eastAsia="zh-CN"/>
        </w:rPr>
      </w:pPr>
      <w:proofErr w:type="spellStart"/>
      <w:r w:rsidRPr="00475483">
        <w:rPr>
          <w:rFonts w:ascii="Courier New" w:hAnsi="Courier New" w:cs="Courier New"/>
          <w:sz w:val="22"/>
          <w:szCs w:val="22"/>
        </w:rPr>
        <w:t>notBefore</w:t>
      </w:r>
      <w:proofErr w:type="spellEnd"/>
      <w:r w:rsidRPr="00475483">
        <w:rPr>
          <w:rFonts w:ascii="Courier New" w:hAnsi="Courier New" w:cs="Courier New"/>
          <w:sz w:val="22"/>
          <w:szCs w:val="22"/>
        </w:rPr>
        <w:t xml:space="preserve"> </w:t>
      </w:r>
      <w:r w:rsidRPr="00475483">
        <w:rPr>
          <w:rFonts w:ascii="Courier New" w:hAnsi="Courier New" w:cs="Courier New"/>
          <w:sz w:val="22"/>
          <w:szCs w:val="22"/>
          <w:lang w:eastAsia="zh-CN"/>
        </w:rPr>
        <w:tab/>
      </w:r>
      <w:proofErr w:type="spellStart"/>
      <w:r w:rsidRPr="00475483">
        <w:rPr>
          <w:rFonts w:ascii="Courier New" w:hAnsi="Courier New" w:cs="Courier New"/>
          <w:sz w:val="22"/>
          <w:szCs w:val="22"/>
        </w:rPr>
        <w:t>GeneralizedTime</w:t>
      </w:r>
      <w:proofErr w:type="spellEnd"/>
      <w:r w:rsidRPr="00475483">
        <w:rPr>
          <w:rFonts w:ascii="Courier New" w:hAnsi="Courier New" w:cs="Courier New"/>
          <w:sz w:val="22"/>
          <w:szCs w:val="22"/>
        </w:rPr>
        <w:t>,</w:t>
      </w:r>
    </w:p>
    <w:p w14:paraId="5F4F1403" w14:textId="77777777" w:rsidR="00C94E1A" w:rsidRPr="00475483" w:rsidRDefault="00C94E1A" w:rsidP="00C66F8F">
      <w:pPr>
        <w:spacing w:before="0" w:line="260" w:lineRule="exact"/>
        <w:ind w:firstLine="720"/>
        <w:rPr>
          <w:rFonts w:ascii="Courier New" w:hAnsi="Courier New" w:cs="Courier New"/>
          <w:sz w:val="22"/>
          <w:szCs w:val="22"/>
          <w:lang w:eastAsia="zh-CN"/>
        </w:rPr>
      </w:pPr>
      <w:proofErr w:type="spellStart"/>
      <w:r w:rsidRPr="00475483">
        <w:rPr>
          <w:rFonts w:ascii="Courier New" w:hAnsi="Courier New" w:cs="Courier New"/>
          <w:sz w:val="22"/>
          <w:szCs w:val="22"/>
        </w:rPr>
        <w:t>notAfter</w:t>
      </w:r>
      <w:proofErr w:type="spellEnd"/>
      <w:r w:rsidRPr="00475483">
        <w:rPr>
          <w:rFonts w:ascii="Courier New" w:hAnsi="Courier New" w:cs="Courier New"/>
          <w:sz w:val="22"/>
          <w:szCs w:val="22"/>
        </w:rPr>
        <w:t xml:space="preserve"> </w:t>
      </w:r>
      <w:r w:rsidRPr="00475483">
        <w:rPr>
          <w:rFonts w:ascii="Courier New" w:hAnsi="Courier New" w:cs="Courier New"/>
          <w:sz w:val="22"/>
          <w:szCs w:val="22"/>
          <w:lang w:eastAsia="zh-CN"/>
        </w:rPr>
        <w:tab/>
      </w:r>
      <w:proofErr w:type="spellStart"/>
      <w:r w:rsidRPr="00475483">
        <w:rPr>
          <w:rFonts w:ascii="Courier New" w:hAnsi="Courier New" w:cs="Courier New"/>
          <w:sz w:val="22"/>
          <w:szCs w:val="22"/>
        </w:rPr>
        <w:t>GeneralizedTime</w:t>
      </w:r>
      <w:proofErr w:type="spellEnd"/>
    </w:p>
    <w:p w14:paraId="77BF9C8A" w14:textId="77777777" w:rsidR="00C94E1A" w:rsidRPr="00475483" w:rsidRDefault="00C94E1A" w:rsidP="00C66F8F">
      <w:pPr>
        <w:spacing w:before="0" w:line="260" w:lineRule="exact"/>
        <w:ind w:firstLine="426"/>
        <w:rPr>
          <w:rFonts w:ascii="Courier New" w:hAnsi="Courier New" w:cs="Courier New"/>
          <w:sz w:val="22"/>
          <w:szCs w:val="22"/>
          <w:lang w:eastAsia="zh-CN"/>
        </w:rPr>
      </w:pPr>
      <w:r w:rsidRPr="00475483">
        <w:rPr>
          <w:rFonts w:ascii="Courier New" w:hAnsi="Courier New" w:cs="Courier New"/>
          <w:sz w:val="22"/>
          <w:szCs w:val="22"/>
        </w:rPr>
        <w:t>}</w:t>
      </w:r>
    </w:p>
    <w:p w14:paraId="55712ADE" w14:textId="0A1A9F9E" w:rsidR="00C94E1A" w:rsidRPr="00475483" w:rsidRDefault="00C94E1A" w:rsidP="00C66F8F">
      <w:pPr>
        <w:pStyle w:val="ListParagraph"/>
        <w:numPr>
          <w:ilvl w:val="0"/>
          <w:numId w:val="9"/>
        </w:numPr>
        <w:spacing w:line="260" w:lineRule="exact"/>
        <w:rPr>
          <w:lang w:eastAsia="zh-CN"/>
        </w:rPr>
      </w:pPr>
      <w:r w:rsidRPr="00475483">
        <w:rPr>
          <w:rFonts w:ascii="Courier New" w:hAnsi="Courier New" w:cs="Courier New"/>
          <w:sz w:val="22"/>
          <w:szCs w:val="22"/>
          <w:lang w:eastAsia="zh-CN"/>
        </w:rPr>
        <w:t>id-</w:t>
      </w:r>
      <w:proofErr w:type="spellStart"/>
      <w:r w:rsidRPr="00475483">
        <w:rPr>
          <w:rFonts w:ascii="Courier New" w:hAnsi="Courier New" w:cs="Courier New"/>
          <w:sz w:val="22"/>
          <w:szCs w:val="22"/>
          <w:lang w:eastAsia="zh-CN"/>
        </w:rPr>
        <w:t>pkcPublicParameters</w:t>
      </w:r>
      <w:proofErr w:type="spellEnd"/>
      <w:r w:rsidR="00490475" w:rsidRPr="00490475">
        <w:rPr>
          <w:lang w:eastAsia="zh-CN"/>
        </w:rPr>
        <w:t xml:space="preserve">: </w:t>
      </w:r>
      <w:r w:rsidR="00696EC3">
        <w:rPr>
          <w:lang w:eastAsia="zh-CN"/>
        </w:rPr>
        <w:t>this</w:t>
      </w:r>
      <w:r w:rsidRPr="00475483">
        <w:rPr>
          <w:lang w:eastAsia="zh-CN"/>
        </w:rPr>
        <w:t xml:space="preserve"> is</w:t>
      </w:r>
      <w:r w:rsidRPr="00475483">
        <w:rPr>
          <w:rFonts w:ascii="Courier New" w:hAnsi="Courier New" w:cs="Courier New"/>
          <w:sz w:val="22"/>
          <w:szCs w:val="22"/>
          <w:lang w:eastAsia="zh-CN"/>
        </w:rPr>
        <w:t xml:space="preserve"> </w:t>
      </w:r>
      <w:r w:rsidRPr="00475483">
        <w:rPr>
          <w:lang w:eastAsia="zh-CN"/>
        </w:rPr>
        <w:t>a structure that contains the public parameters corresponding to the ID-PKC algorithms supported by the KGC. The structure is defined as follows:</w:t>
      </w:r>
    </w:p>
    <w:p w14:paraId="71866F8C" w14:textId="77777777" w:rsidR="00C94E1A" w:rsidRPr="00475483" w:rsidRDefault="00C94E1A" w:rsidP="00C66F8F">
      <w:pPr>
        <w:spacing w:before="0" w:line="260" w:lineRule="exact"/>
        <w:ind w:firstLine="426"/>
        <w:rPr>
          <w:rFonts w:ascii="Courier New" w:hAnsi="Courier New" w:cs="Courier New"/>
          <w:sz w:val="22"/>
          <w:szCs w:val="22"/>
          <w:lang w:eastAsia="zh-CN"/>
        </w:rPr>
      </w:pPr>
      <w:r w:rsidRPr="00475483">
        <w:rPr>
          <w:rFonts w:ascii="Courier New" w:hAnsi="Courier New" w:cs="Courier New"/>
          <w:sz w:val="22"/>
          <w:szCs w:val="22"/>
        </w:rPr>
        <w:t>ID-</w:t>
      </w:r>
      <w:proofErr w:type="spellStart"/>
      <w:proofErr w:type="gramStart"/>
      <w:r w:rsidRPr="00475483">
        <w:rPr>
          <w:rFonts w:ascii="Courier New" w:hAnsi="Courier New" w:cs="Courier New"/>
          <w:sz w:val="22"/>
          <w:szCs w:val="22"/>
        </w:rPr>
        <w:t>PKCPublicParameters</w:t>
      </w:r>
      <w:proofErr w:type="spellEnd"/>
      <w:r w:rsidRPr="00475483">
        <w:rPr>
          <w:rFonts w:ascii="Courier New" w:hAnsi="Courier New" w:cs="Courier New"/>
          <w:sz w:val="22"/>
          <w:szCs w:val="22"/>
        </w:rPr>
        <w:t xml:space="preserve"> ::=</w:t>
      </w:r>
      <w:proofErr w:type="gramEnd"/>
      <w:r w:rsidRPr="00475483">
        <w:rPr>
          <w:rFonts w:ascii="Courier New" w:hAnsi="Courier New" w:cs="Courier New"/>
          <w:sz w:val="22"/>
          <w:szCs w:val="22"/>
        </w:rPr>
        <w:t xml:space="preserve"> SEQUENCE (1..MAX) OF I</w:t>
      </w:r>
      <w:r w:rsidRPr="00475483">
        <w:rPr>
          <w:rFonts w:ascii="Courier New" w:hAnsi="Courier New" w:cs="Courier New"/>
          <w:sz w:val="22"/>
          <w:szCs w:val="22"/>
          <w:lang w:eastAsia="zh-CN"/>
        </w:rPr>
        <w:t>D-</w:t>
      </w:r>
      <w:proofErr w:type="spellStart"/>
      <w:r w:rsidRPr="00475483">
        <w:rPr>
          <w:rFonts w:ascii="Courier New" w:hAnsi="Courier New" w:cs="Courier New"/>
          <w:sz w:val="22"/>
          <w:szCs w:val="22"/>
          <w:lang w:eastAsia="zh-CN"/>
        </w:rPr>
        <w:t>PKC</w:t>
      </w:r>
      <w:r w:rsidRPr="00475483">
        <w:rPr>
          <w:rFonts w:ascii="Courier New" w:hAnsi="Courier New" w:cs="Courier New"/>
          <w:sz w:val="22"/>
          <w:szCs w:val="22"/>
        </w:rPr>
        <w:t>PublicParameter</w:t>
      </w:r>
      <w:proofErr w:type="spellEnd"/>
    </w:p>
    <w:p w14:paraId="4D723316" w14:textId="77777777" w:rsidR="00C94E1A" w:rsidRPr="00475483" w:rsidRDefault="00C94E1A" w:rsidP="00C66F8F">
      <w:pPr>
        <w:spacing w:before="0" w:line="260" w:lineRule="exact"/>
        <w:ind w:firstLine="426"/>
        <w:rPr>
          <w:rFonts w:ascii="Courier New" w:hAnsi="Courier New" w:cs="Courier New"/>
          <w:sz w:val="22"/>
          <w:szCs w:val="22"/>
          <w:lang w:eastAsia="zh-CN"/>
        </w:rPr>
      </w:pPr>
      <w:r w:rsidRPr="00475483">
        <w:rPr>
          <w:rFonts w:ascii="Courier New" w:hAnsi="Courier New" w:cs="Courier New"/>
          <w:sz w:val="22"/>
          <w:szCs w:val="22"/>
        </w:rPr>
        <w:t>ID-</w:t>
      </w:r>
      <w:proofErr w:type="spellStart"/>
      <w:r w:rsidRPr="00475483">
        <w:rPr>
          <w:rFonts w:ascii="Courier New" w:hAnsi="Courier New" w:cs="Courier New"/>
          <w:sz w:val="22"/>
          <w:szCs w:val="22"/>
        </w:rPr>
        <w:t>PKCPublicParameter</w:t>
      </w:r>
      <w:proofErr w:type="spellEnd"/>
      <w:r w:rsidRPr="00475483">
        <w:rPr>
          <w:rFonts w:ascii="Courier New" w:hAnsi="Courier New" w:cs="Courier New"/>
          <w:sz w:val="22"/>
          <w:szCs w:val="22"/>
        </w:rPr>
        <w:t xml:space="preserve"> ::= SEQUENCE {</w:t>
      </w:r>
    </w:p>
    <w:p w14:paraId="311EBC1E" w14:textId="77777777" w:rsidR="00C94E1A" w:rsidRPr="00475483" w:rsidRDefault="00C94E1A" w:rsidP="00C66F8F">
      <w:pPr>
        <w:spacing w:before="0" w:line="260" w:lineRule="exact"/>
        <w:ind w:firstLine="720"/>
        <w:rPr>
          <w:rFonts w:ascii="Courier New" w:hAnsi="Courier New" w:cs="Courier New"/>
          <w:sz w:val="22"/>
          <w:szCs w:val="22"/>
          <w:lang w:eastAsia="zh-CN"/>
        </w:rPr>
      </w:pPr>
      <w:r w:rsidRPr="00475483">
        <w:rPr>
          <w:rFonts w:ascii="Courier New" w:hAnsi="Courier New" w:cs="Courier New"/>
          <w:sz w:val="22"/>
          <w:szCs w:val="22"/>
        </w:rPr>
        <w:t>id-</w:t>
      </w:r>
      <w:proofErr w:type="spellStart"/>
      <w:r w:rsidRPr="00475483">
        <w:rPr>
          <w:rFonts w:ascii="Courier New" w:hAnsi="Courier New" w:cs="Courier New"/>
          <w:sz w:val="22"/>
          <w:szCs w:val="22"/>
        </w:rPr>
        <w:t>pkcAlgorithm</w:t>
      </w:r>
      <w:proofErr w:type="spellEnd"/>
      <w:r w:rsidRPr="00475483">
        <w:rPr>
          <w:rFonts w:ascii="Courier New" w:hAnsi="Courier New" w:cs="Courier New"/>
          <w:sz w:val="22"/>
          <w:szCs w:val="22"/>
        </w:rPr>
        <w:t xml:space="preserve"> </w:t>
      </w:r>
      <w:r w:rsidRPr="00475483">
        <w:rPr>
          <w:rFonts w:ascii="Courier New" w:hAnsi="Courier New" w:cs="Courier New"/>
          <w:sz w:val="22"/>
          <w:szCs w:val="22"/>
          <w:lang w:eastAsia="zh-CN"/>
        </w:rPr>
        <w:tab/>
      </w:r>
      <w:r w:rsidRPr="00475483">
        <w:rPr>
          <w:rFonts w:ascii="Courier New" w:hAnsi="Courier New" w:cs="Courier New"/>
          <w:sz w:val="22"/>
          <w:szCs w:val="22"/>
          <w:lang w:eastAsia="zh-CN"/>
        </w:rPr>
        <w:tab/>
      </w:r>
      <w:r w:rsidRPr="00475483">
        <w:rPr>
          <w:rFonts w:ascii="Courier New" w:hAnsi="Courier New" w:cs="Courier New"/>
          <w:sz w:val="22"/>
          <w:szCs w:val="22"/>
          <w:lang w:eastAsia="zh-CN"/>
        </w:rPr>
        <w:tab/>
      </w:r>
      <w:r w:rsidRPr="00475483">
        <w:rPr>
          <w:rFonts w:ascii="Courier New" w:hAnsi="Courier New" w:cs="Courier New"/>
          <w:sz w:val="22"/>
          <w:szCs w:val="22"/>
        </w:rPr>
        <w:t>OBJECT IDENTIFIER,</w:t>
      </w:r>
    </w:p>
    <w:p w14:paraId="03239EAC" w14:textId="77777777" w:rsidR="00C94E1A" w:rsidRPr="00475483" w:rsidRDefault="00C94E1A" w:rsidP="00C66F8F">
      <w:pPr>
        <w:spacing w:before="0" w:line="260" w:lineRule="exact"/>
        <w:ind w:firstLine="720"/>
        <w:rPr>
          <w:rFonts w:ascii="Courier New" w:hAnsi="Courier New" w:cs="Courier New"/>
          <w:sz w:val="22"/>
          <w:szCs w:val="22"/>
          <w:lang w:eastAsia="zh-CN"/>
        </w:rPr>
      </w:pPr>
      <w:proofErr w:type="spellStart"/>
      <w:r w:rsidRPr="00475483">
        <w:rPr>
          <w:rFonts w:ascii="Courier New" w:hAnsi="Courier New" w:cs="Courier New"/>
          <w:sz w:val="22"/>
          <w:szCs w:val="22"/>
        </w:rPr>
        <w:t>publicParameterData</w:t>
      </w:r>
      <w:proofErr w:type="spellEnd"/>
      <w:r w:rsidRPr="00475483">
        <w:rPr>
          <w:rFonts w:ascii="Courier New" w:hAnsi="Courier New" w:cs="Courier New"/>
          <w:sz w:val="22"/>
          <w:szCs w:val="22"/>
        </w:rPr>
        <w:t xml:space="preserve"> </w:t>
      </w:r>
      <w:r w:rsidRPr="00475483">
        <w:rPr>
          <w:rFonts w:ascii="Courier New" w:hAnsi="Courier New" w:cs="Courier New"/>
          <w:sz w:val="22"/>
          <w:szCs w:val="22"/>
          <w:lang w:eastAsia="zh-CN"/>
        </w:rPr>
        <w:tab/>
      </w:r>
      <w:r w:rsidRPr="00475483">
        <w:rPr>
          <w:rFonts w:ascii="Courier New" w:hAnsi="Courier New" w:cs="Courier New"/>
          <w:sz w:val="22"/>
          <w:szCs w:val="22"/>
          <w:lang w:eastAsia="zh-CN"/>
        </w:rPr>
        <w:tab/>
      </w:r>
      <w:r w:rsidRPr="00475483">
        <w:rPr>
          <w:rFonts w:ascii="Courier New" w:hAnsi="Courier New" w:cs="Courier New"/>
          <w:sz w:val="22"/>
          <w:szCs w:val="22"/>
        </w:rPr>
        <w:t>OCTET STRING</w:t>
      </w:r>
    </w:p>
    <w:p w14:paraId="088AE2D0" w14:textId="77777777" w:rsidR="00C94E1A" w:rsidRPr="00475483" w:rsidRDefault="00C94E1A" w:rsidP="00C66F8F">
      <w:pPr>
        <w:pStyle w:val="ListParagraph"/>
        <w:spacing w:line="260" w:lineRule="exact"/>
        <w:ind w:left="426"/>
        <w:rPr>
          <w:rFonts w:ascii="Courier New" w:hAnsi="Courier New" w:cs="Courier New"/>
          <w:sz w:val="22"/>
          <w:szCs w:val="22"/>
          <w:lang w:eastAsia="zh-CN"/>
        </w:rPr>
      </w:pPr>
      <w:r w:rsidRPr="00475483">
        <w:rPr>
          <w:rFonts w:ascii="Courier New" w:hAnsi="Courier New" w:cs="Courier New"/>
          <w:sz w:val="22"/>
          <w:szCs w:val="22"/>
          <w:lang w:eastAsia="zh-CN"/>
        </w:rPr>
        <w:t>}</w:t>
      </w:r>
    </w:p>
    <w:p w14:paraId="532BED20" w14:textId="77777777" w:rsidR="00C94E1A" w:rsidRPr="00475483" w:rsidRDefault="00C94E1A" w:rsidP="00C66F8F">
      <w:pPr>
        <w:pStyle w:val="ListParagraph"/>
        <w:spacing w:line="260" w:lineRule="exact"/>
        <w:ind w:left="426"/>
        <w:rPr>
          <w:rFonts w:ascii="Courier New" w:hAnsi="Courier New" w:cs="Courier New"/>
          <w:sz w:val="22"/>
          <w:szCs w:val="22"/>
          <w:lang w:eastAsia="zh-CN"/>
        </w:rPr>
      </w:pPr>
    </w:p>
    <w:p w14:paraId="458535F2" w14:textId="2D2F61E2" w:rsidR="00723BBB" w:rsidRPr="00475483" w:rsidRDefault="00813F11" w:rsidP="00C66F8F">
      <w:pPr>
        <w:pStyle w:val="enumlev1"/>
        <w:spacing w:line="260" w:lineRule="exact"/>
        <w:rPr>
          <w:lang w:eastAsia="zh-CN"/>
        </w:rPr>
      </w:pPr>
      <w:r w:rsidRPr="455CCE23">
        <w:rPr>
          <w:rFonts w:ascii="Courier New" w:eastAsiaTheme="minorEastAsia" w:hAnsi="Courier New" w:cs="Courier New"/>
          <w:sz w:val="22"/>
          <w:szCs w:val="22"/>
          <w:lang w:eastAsia="zh-CN"/>
        </w:rPr>
        <w:t>–</w:t>
      </w:r>
      <w:r w:rsidRPr="00475483">
        <w:rPr>
          <w:rFonts w:ascii="Courier New" w:eastAsiaTheme="minorEastAsia" w:hAnsi="Courier New" w:cs="Courier New"/>
          <w:sz w:val="22"/>
          <w:szCs w:val="22"/>
          <w:lang w:eastAsia="zh-CN"/>
        </w:rPr>
        <w:tab/>
      </w:r>
      <w:r w:rsidR="00C94E1A" w:rsidRPr="00475483">
        <w:rPr>
          <w:rFonts w:ascii="Courier New" w:hAnsi="Courier New" w:cs="Courier New"/>
          <w:sz w:val="22"/>
          <w:szCs w:val="22"/>
          <w:lang w:eastAsia="zh-CN"/>
        </w:rPr>
        <w:t>id-</w:t>
      </w:r>
      <w:proofErr w:type="spellStart"/>
      <w:r w:rsidR="00C94E1A" w:rsidRPr="00475483">
        <w:rPr>
          <w:rFonts w:ascii="Courier New" w:hAnsi="Courier New" w:cs="Courier New"/>
          <w:sz w:val="22"/>
          <w:szCs w:val="22"/>
          <w:lang w:eastAsia="zh-CN"/>
        </w:rPr>
        <w:t>pkcAlgorithm</w:t>
      </w:r>
      <w:proofErr w:type="spellEnd"/>
      <w:r w:rsidR="00490475" w:rsidRPr="00490475">
        <w:rPr>
          <w:lang w:eastAsia="zh-CN"/>
        </w:rPr>
        <w:t xml:space="preserve">: </w:t>
      </w:r>
      <w:r w:rsidR="00696EC3" w:rsidRPr="00490475">
        <w:rPr>
          <w:szCs w:val="24"/>
          <w:lang w:eastAsia="zh-CN"/>
        </w:rPr>
        <w:t>this</w:t>
      </w:r>
      <w:r w:rsidR="00C94E1A" w:rsidRPr="00490475">
        <w:rPr>
          <w:rFonts w:ascii="Courier New" w:hAnsi="Courier New" w:cs="Courier New"/>
          <w:szCs w:val="24"/>
          <w:lang w:eastAsia="zh-CN"/>
        </w:rPr>
        <w:t xml:space="preserve"> </w:t>
      </w:r>
      <w:r w:rsidR="00C94E1A" w:rsidRPr="00490475">
        <w:rPr>
          <w:szCs w:val="24"/>
          <w:lang w:eastAsia="zh-CN"/>
        </w:rPr>
        <w:t>describes</w:t>
      </w:r>
      <w:r w:rsidR="00C94E1A" w:rsidRPr="00475483">
        <w:rPr>
          <w:lang w:eastAsia="zh-CN"/>
        </w:rPr>
        <w:t xml:space="preserve"> the ID-PKC algorithms supported by the KGC of a system</w:t>
      </w:r>
      <w:r w:rsidR="00723BBB" w:rsidRPr="00475483">
        <w:rPr>
          <w:lang w:eastAsia="zh-CN"/>
        </w:rPr>
        <w:t>.</w:t>
      </w:r>
    </w:p>
    <w:p w14:paraId="5E7DA932" w14:textId="66D17976" w:rsidR="00723BBB" w:rsidRPr="00475483" w:rsidRDefault="00813F11" w:rsidP="00C66F8F">
      <w:pPr>
        <w:pStyle w:val="enumlev1"/>
        <w:spacing w:line="260" w:lineRule="exact"/>
        <w:rPr>
          <w:lang w:eastAsia="zh-CN"/>
        </w:rPr>
      </w:pPr>
      <w:r w:rsidRPr="455CCE23">
        <w:rPr>
          <w:rFonts w:ascii="Courier New" w:eastAsiaTheme="minorEastAsia" w:hAnsi="Courier New" w:cs="Courier New"/>
          <w:sz w:val="22"/>
          <w:szCs w:val="22"/>
          <w:lang w:eastAsia="zh-CN"/>
        </w:rPr>
        <w:lastRenderedPageBreak/>
        <w:t>–</w:t>
      </w:r>
      <w:r w:rsidRPr="00475483">
        <w:rPr>
          <w:rFonts w:ascii="Courier New" w:eastAsiaTheme="minorEastAsia" w:hAnsi="Courier New" w:cs="Courier New"/>
          <w:sz w:val="22"/>
          <w:szCs w:val="22"/>
          <w:lang w:eastAsia="zh-CN"/>
        </w:rPr>
        <w:tab/>
      </w:r>
      <w:proofErr w:type="spellStart"/>
      <w:r w:rsidR="00C94E1A" w:rsidRPr="00475483">
        <w:rPr>
          <w:rFonts w:ascii="Courier New" w:hAnsi="Courier New" w:cs="Courier New"/>
          <w:sz w:val="22"/>
          <w:szCs w:val="22"/>
          <w:lang w:eastAsia="zh-CN"/>
        </w:rPr>
        <w:t>publicParameterData</w:t>
      </w:r>
      <w:proofErr w:type="spellEnd"/>
      <w:r w:rsidR="00490475" w:rsidRPr="00490475">
        <w:rPr>
          <w:lang w:eastAsia="zh-CN"/>
        </w:rPr>
        <w:t xml:space="preserve">: </w:t>
      </w:r>
      <w:r w:rsidR="00696EC3">
        <w:rPr>
          <w:lang w:eastAsia="zh-CN"/>
        </w:rPr>
        <w:t>this</w:t>
      </w:r>
      <w:r w:rsidR="00C94E1A" w:rsidRPr="00475483">
        <w:rPr>
          <w:lang w:eastAsia="zh-CN"/>
        </w:rPr>
        <w:t xml:space="preserve"> is a DER encoded structure that contains actual cryptographic parameters. Its specific structure depends on the algorithm.</w:t>
      </w:r>
    </w:p>
    <w:p w14:paraId="7FE8396C" w14:textId="2D69FA41" w:rsidR="00723BBB" w:rsidRPr="00475483" w:rsidRDefault="00813F11" w:rsidP="00C66F8F">
      <w:pPr>
        <w:pStyle w:val="enumlev1"/>
        <w:spacing w:line="260" w:lineRule="exact"/>
        <w:rPr>
          <w:lang w:eastAsia="zh-CN"/>
        </w:rPr>
      </w:pPr>
      <w:r w:rsidRPr="455CCE23">
        <w:rPr>
          <w:rFonts w:ascii="Courier New" w:eastAsiaTheme="minorEastAsia" w:hAnsi="Courier New" w:cs="Courier New"/>
          <w:sz w:val="22"/>
          <w:szCs w:val="22"/>
          <w:lang w:eastAsia="zh-CN"/>
        </w:rPr>
        <w:t>–</w:t>
      </w:r>
      <w:r w:rsidRPr="00475483">
        <w:rPr>
          <w:rFonts w:ascii="Courier New" w:eastAsiaTheme="minorEastAsia" w:hAnsi="Courier New" w:cs="Courier New"/>
          <w:sz w:val="22"/>
          <w:szCs w:val="22"/>
          <w:lang w:eastAsia="zh-CN"/>
        </w:rPr>
        <w:tab/>
      </w:r>
      <w:r w:rsidR="00C94E1A" w:rsidRPr="00475483">
        <w:rPr>
          <w:rFonts w:ascii="Courier New" w:hAnsi="Courier New" w:cs="Courier New"/>
          <w:sz w:val="22"/>
          <w:szCs w:val="22"/>
        </w:rPr>
        <w:t>id-</w:t>
      </w:r>
      <w:proofErr w:type="spellStart"/>
      <w:r w:rsidR="00C94E1A" w:rsidRPr="00475483">
        <w:rPr>
          <w:rFonts w:ascii="Courier New" w:hAnsi="Courier New" w:cs="Courier New"/>
          <w:sz w:val="22"/>
          <w:szCs w:val="22"/>
        </w:rPr>
        <w:t>pkcIdentityType</w:t>
      </w:r>
      <w:proofErr w:type="spellEnd"/>
      <w:r w:rsidR="00490475" w:rsidRPr="00490475">
        <w:rPr>
          <w:lang w:eastAsia="zh-CN"/>
        </w:rPr>
        <w:t xml:space="preserve">: </w:t>
      </w:r>
      <w:r w:rsidR="00696EC3">
        <w:rPr>
          <w:lang w:eastAsia="zh-CN"/>
        </w:rPr>
        <w:t>this</w:t>
      </w:r>
      <w:r w:rsidR="00C94E1A" w:rsidRPr="00475483">
        <w:rPr>
          <w:lang w:eastAsia="zh-CN"/>
        </w:rPr>
        <w:t xml:space="preserve"> is used to define the identity of the type using identity in a domain. How this field is used depends on the application.</w:t>
      </w:r>
    </w:p>
    <w:p w14:paraId="5DAB2E0D" w14:textId="2A95B185" w:rsidR="00723BBB" w:rsidRPr="00475483" w:rsidRDefault="00813F11" w:rsidP="00C66F8F">
      <w:pPr>
        <w:pStyle w:val="enumlev1"/>
        <w:spacing w:line="260" w:lineRule="exact"/>
        <w:rPr>
          <w:lang w:eastAsia="zh-CN"/>
        </w:rPr>
      </w:pPr>
      <w:r w:rsidRPr="455CCE23">
        <w:rPr>
          <w:rFonts w:ascii="Courier New" w:eastAsiaTheme="minorEastAsia" w:hAnsi="Courier New" w:cs="Courier New"/>
          <w:sz w:val="22"/>
          <w:szCs w:val="22"/>
          <w:lang w:eastAsia="zh-CN"/>
        </w:rPr>
        <w:t>–</w:t>
      </w:r>
      <w:r w:rsidRPr="00475483">
        <w:rPr>
          <w:rFonts w:ascii="Courier New" w:eastAsiaTheme="minorEastAsia" w:hAnsi="Courier New" w:cs="Courier New"/>
          <w:sz w:val="22"/>
          <w:szCs w:val="22"/>
          <w:lang w:eastAsia="zh-CN"/>
        </w:rPr>
        <w:tab/>
      </w:r>
      <w:proofErr w:type="spellStart"/>
      <w:r w:rsidR="00C94E1A" w:rsidRPr="00475483">
        <w:rPr>
          <w:rFonts w:ascii="Courier New" w:hAnsi="Courier New" w:cs="Courier New"/>
          <w:sz w:val="22"/>
          <w:szCs w:val="22"/>
          <w:lang w:eastAsia="zh-CN"/>
        </w:rPr>
        <w:t>distributedLedger</w:t>
      </w:r>
      <w:r w:rsidR="00C94E1A" w:rsidRPr="00475483">
        <w:rPr>
          <w:rFonts w:ascii="Courier New" w:hAnsi="Courier New" w:cs="Courier New"/>
          <w:sz w:val="22"/>
          <w:szCs w:val="22"/>
        </w:rPr>
        <w:t>Name</w:t>
      </w:r>
      <w:proofErr w:type="spellEnd"/>
      <w:r w:rsidR="00490475" w:rsidRPr="00490475">
        <w:rPr>
          <w:lang w:eastAsia="zh-CN"/>
        </w:rPr>
        <w:t xml:space="preserve">: </w:t>
      </w:r>
      <w:r w:rsidR="00C94E1A" w:rsidRPr="00475483">
        <w:t>ID</w:t>
      </w:r>
      <w:r w:rsidR="00C94E1A" w:rsidRPr="00475483">
        <w:rPr>
          <w:lang w:eastAsia="zh-CN"/>
        </w:rPr>
        <w:t xml:space="preserve">-PKC </w:t>
      </w:r>
      <w:r w:rsidR="00C94E1A" w:rsidRPr="00475483">
        <w:t xml:space="preserve">system parameters are published on the </w:t>
      </w:r>
      <w:r w:rsidR="00C94E1A" w:rsidRPr="00475483">
        <w:rPr>
          <w:lang w:eastAsia="zh-CN"/>
        </w:rPr>
        <w:t>distributed ledger</w:t>
      </w:r>
      <w:r w:rsidR="00C94E1A" w:rsidRPr="00475483">
        <w:t xml:space="preserve">. This field is used to indicate the name of the </w:t>
      </w:r>
      <w:r w:rsidR="00C94E1A" w:rsidRPr="00475483">
        <w:rPr>
          <w:lang w:eastAsia="zh-CN"/>
        </w:rPr>
        <w:t>distributed ledger</w:t>
      </w:r>
      <w:r w:rsidR="00C94E1A" w:rsidRPr="00475483">
        <w:t>.</w:t>
      </w:r>
    </w:p>
    <w:p w14:paraId="74DE44D0" w14:textId="6AF862F2" w:rsidR="00C94E1A" w:rsidRPr="00475483" w:rsidRDefault="00813F11" w:rsidP="00C66F8F">
      <w:pPr>
        <w:pStyle w:val="enumlev1"/>
        <w:spacing w:line="260" w:lineRule="exact"/>
        <w:rPr>
          <w:lang w:eastAsia="zh-CN"/>
        </w:rPr>
      </w:pPr>
      <w:r w:rsidRPr="455CCE23">
        <w:rPr>
          <w:rFonts w:ascii="Courier New" w:eastAsiaTheme="minorEastAsia" w:hAnsi="Courier New" w:cs="Courier New"/>
          <w:sz w:val="22"/>
          <w:szCs w:val="22"/>
          <w:lang w:eastAsia="zh-CN"/>
        </w:rPr>
        <w:t>–</w:t>
      </w:r>
      <w:r w:rsidRPr="00475483">
        <w:rPr>
          <w:rFonts w:ascii="Courier New" w:eastAsiaTheme="minorEastAsia" w:hAnsi="Courier New" w:cs="Courier New"/>
          <w:sz w:val="22"/>
          <w:szCs w:val="22"/>
          <w:lang w:eastAsia="zh-CN"/>
        </w:rPr>
        <w:tab/>
      </w:r>
      <w:proofErr w:type="spellStart"/>
      <w:r w:rsidR="00C94E1A" w:rsidRPr="00475483">
        <w:rPr>
          <w:rFonts w:ascii="Courier New" w:hAnsi="Courier New" w:cs="Courier New"/>
          <w:sz w:val="22"/>
          <w:szCs w:val="22"/>
        </w:rPr>
        <w:t>hashAlgorithm</w:t>
      </w:r>
      <w:proofErr w:type="spellEnd"/>
      <w:r w:rsidR="00490475" w:rsidRPr="00490475">
        <w:rPr>
          <w:lang w:eastAsia="zh-CN"/>
        </w:rPr>
        <w:t xml:space="preserve">: </w:t>
      </w:r>
      <w:r w:rsidR="00C94E1A" w:rsidRPr="00475483">
        <w:t xml:space="preserve">this field indicates the hash algorithm used to hide the user </w:t>
      </w:r>
      <w:r w:rsidR="00C94E1A" w:rsidRPr="00475483">
        <w:rPr>
          <w:lang w:eastAsia="zh-CN"/>
        </w:rPr>
        <w:t>identity</w:t>
      </w:r>
      <w:r w:rsidR="00C94E1A" w:rsidRPr="00475483">
        <w:t xml:space="preserve"> and to anonymize the </w:t>
      </w:r>
      <w:r w:rsidR="00C94E1A" w:rsidRPr="00475483">
        <w:rPr>
          <w:lang w:eastAsia="zh-CN"/>
        </w:rPr>
        <w:t>identity</w:t>
      </w:r>
      <w:r w:rsidR="00C94E1A" w:rsidRPr="00475483">
        <w:t xml:space="preserve"> in the </w:t>
      </w:r>
      <w:r w:rsidR="0094254B">
        <w:rPr>
          <w:lang w:eastAsia="zh-CN"/>
        </w:rPr>
        <w:t>IRL</w:t>
      </w:r>
      <w:r w:rsidR="00C94E1A" w:rsidRPr="00475483">
        <w:t>. It is defined as follows:</w:t>
      </w:r>
    </w:p>
    <w:p w14:paraId="0E02C8C4" w14:textId="77777777" w:rsidR="00C94E1A" w:rsidRPr="00475483" w:rsidRDefault="00C94E1A" w:rsidP="00C66F8F">
      <w:pPr>
        <w:spacing w:before="0" w:line="260" w:lineRule="exact"/>
        <w:ind w:firstLine="426"/>
        <w:rPr>
          <w:rFonts w:ascii="Courier New" w:hAnsi="Courier New" w:cs="Courier New"/>
          <w:sz w:val="22"/>
          <w:szCs w:val="22"/>
          <w:lang w:eastAsia="zh-CN"/>
        </w:rPr>
      </w:pPr>
      <w:proofErr w:type="spellStart"/>
      <w:proofErr w:type="gramStart"/>
      <w:r w:rsidRPr="00475483">
        <w:rPr>
          <w:rFonts w:ascii="Courier New" w:hAnsi="Courier New" w:cs="Courier New"/>
          <w:sz w:val="22"/>
          <w:szCs w:val="22"/>
        </w:rPr>
        <w:t>hashAlgorithm</w:t>
      </w:r>
      <w:proofErr w:type="spellEnd"/>
      <w:r w:rsidRPr="00475483">
        <w:rPr>
          <w:rFonts w:ascii="Courier New" w:hAnsi="Courier New" w:cs="Courier New"/>
          <w:sz w:val="22"/>
          <w:szCs w:val="22"/>
        </w:rPr>
        <w:t>::</w:t>
      </w:r>
      <w:proofErr w:type="gramEnd"/>
      <w:r w:rsidRPr="00475483">
        <w:rPr>
          <w:rFonts w:ascii="Courier New" w:hAnsi="Courier New" w:cs="Courier New"/>
          <w:sz w:val="22"/>
          <w:szCs w:val="22"/>
        </w:rPr>
        <w:t xml:space="preserve">= </w:t>
      </w:r>
      <w:proofErr w:type="spellStart"/>
      <w:r w:rsidRPr="00475483">
        <w:rPr>
          <w:rFonts w:ascii="Courier New" w:hAnsi="Courier New" w:cs="Courier New"/>
          <w:sz w:val="22"/>
          <w:szCs w:val="22"/>
        </w:rPr>
        <w:t>AlgorithmIdentifier</w:t>
      </w:r>
      <w:proofErr w:type="spellEnd"/>
      <w:r w:rsidRPr="00475483">
        <w:rPr>
          <w:rFonts w:ascii="Courier New" w:hAnsi="Courier New" w:cs="Courier New"/>
          <w:sz w:val="22"/>
          <w:szCs w:val="22"/>
        </w:rPr>
        <w:t>，</w:t>
      </w:r>
    </w:p>
    <w:p w14:paraId="1BDCBB95" w14:textId="77777777" w:rsidR="00C94E1A" w:rsidRPr="00475483" w:rsidRDefault="00C94E1A" w:rsidP="00C66F8F">
      <w:pPr>
        <w:spacing w:before="0" w:line="260" w:lineRule="exact"/>
        <w:ind w:firstLine="720"/>
        <w:rPr>
          <w:rFonts w:ascii="Courier New" w:hAnsi="Courier New" w:cs="Courier New"/>
          <w:sz w:val="22"/>
          <w:szCs w:val="22"/>
          <w:lang w:eastAsia="zh-CN"/>
        </w:rPr>
      </w:pPr>
      <w:proofErr w:type="spellStart"/>
      <w:proofErr w:type="gramStart"/>
      <w:r w:rsidRPr="00475483">
        <w:rPr>
          <w:rFonts w:ascii="Courier New" w:hAnsi="Courier New" w:cs="Courier New"/>
          <w:sz w:val="22"/>
          <w:szCs w:val="22"/>
        </w:rPr>
        <w:t>AlgorithmIdentifier</w:t>
      </w:r>
      <w:proofErr w:type="spellEnd"/>
      <w:r w:rsidRPr="00475483">
        <w:rPr>
          <w:rFonts w:ascii="Courier New" w:hAnsi="Courier New" w:cs="Courier New"/>
          <w:sz w:val="22"/>
          <w:szCs w:val="22"/>
        </w:rPr>
        <w:t>::</w:t>
      </w:r>
      <w:proofErr w:type="gramEnd"/>
      <w:r w:rsidRPr="00475483">
        <w:rPr>
          <w:rFonts w:ascii="Courier New" w:hAnsi="Courier New" w:cs="Courier New"/>
          <w:sz w:val="22"/>
          <w:szCs w:val="22"/>
        </w:rPr>
        <w:t>=CHOICE {</w:t>
      </w:r>
    </w:p>
    <w:p w14:paraId="7E14F554" w14:textId="77777777" w:rsidR="00C94E1A" w:rsidRPr="00475483" w:rsidRDefault="00C94E1A" w:rsidP="00C66F8F">
      <w:pPr>
        <w:spacing w:before="0" w:line="260" w:lineRule="exact"/>
        <w:ind w:left="720" w:firstLine="720"/>
        <w:rPr>
          <w:rFonts w:ascii="Courier New" w:hAnsi="Courier New" w:cs="Courier New"/>
          <w:sz w:val="22"/>
          <w:szCs w:val="22"/>
          <w:lang w:eastAsia="zh-CN"/>
        </w:rPr>
      </w:pPr>
      <w:r w:rsidRPr="00475483">
        <w:rPr>
          <w:rFonts w:ascii="Courier New" w:hAnsi="Courier New" w:cs="Courier New"/>
          <w:sz w:val="22"/>
          <w:szCs w:val="22"/>
        </w:rPr>
        <w:t>SHA-256，</w:t>
      </w:r>
    </w:p>
    <w:p w14:paraId="05148C2F" w14:textId="77777777" w:rsidR="00C94E1A" w:rsidRPr="00475483" w:rsidRDefault="00C94E1A" w:rsidP="00C66F8F">
      <w:pPr>
        <w:spacing w:before="0" w:line="260" w:lineRule="exact"/>
        <w:ind w:left="720" w:firstLine="720"/>
        <w:rPr>
          <w:rFonts w:ascii="Courier New" w:hAnsi="Courier New" w:cs="Courier New"/>
          <w:sz w:val="22"/>
          <w:szCs w:val="22"/>
          <w:lang w:eastAsia="zh-CN"/>
        </w:rPr>
      </w:pPr>
      <w:r w:rsidRPr="00475483">
        <w:rPr>
          <w:rFonts w:ascii="Courier New" w:hAnsi="Courier New" w:cs="Courier New"/>
          <w:sz w:val="22"/>
          <w:szCs w:val="22"/>
        </w:rPr>
        <w:t>SHA-3，</w:t>
      </w:r>
    </w:p>
    <w:p w14:paraId="00529383" w14:textId="77777777" w:rsidR="00C94E1A" w:rsidRPr="00475483" w:rsidRDefault="00C94E1A" w:rsidP="00C66F8F">
      <w:pPr>
        <w:spacing w:before="0" w:line="260" w:lineRule="exact"/>
        <w:ind w:firstLine="426"/>
        <w:rPr>
          <w:rFonts w:ascii="Courier New" w:hAnsi="Courier New" w:cs="Courier New"/>
          <w:sz w:val="22"/>
          <w:szCs w:val="22"/>
          <w:lang w:eastAsia="zh-CN"/>
        </w:rPr>
      </w:pPr>
      <w:r w:rsidRPr="00475483">
        <w:rPr>
          <w:rFonts w:ascii="Courier New" w:hAnsi="Courier New" w:cs="Courier New"/>
          <w:sz w:val="22"/>
          <w:szCs w:val="22"/>
        </w:rPr>
        <w:t>}</w:t>
      </w:r>
    </w:p>
    <w:p w14:paraId="25221CDD" w14:textId="75810A1C" w:rsidR="00C94E1A" w:rsidRPr="00475483" w:rsidRDefault="00813F11" w:rsidP="00C66F8F">
      <w:pPr>
        <w:pStyle w:val="enumlev1"/>
        <w:spacing w:line="260" w:lineRule="exact"/>
        <w:rPr>
          <w:rFonts w:ascii="Courier New" w:hAnsi="Courier New" w:cs="Courier New"/>
          <w:sz w:val="22"/>
          <w:szCs w:val="22"/>
        </w:rPr>
      </w:pPr>
      <w:r w:rsidRPr="00475483">
        <w:rPr>
          <w:rFonts w:ascii="Courier New" w:hAnsi="Courier New" w:cs="Courier New"/>
          <w:sz w:val="22"/>
          <w:szCs w:val="22"/>
        </w:rPr>
        <w:t>–</w:t>
      </w:r>
      <w:r w:rsidRPr="00475483">
        <w:rPr>
          <w:rFonts w:ascii="Courier New" w:hAnsi="Courier New" w:cs="Courier New"/>
          <w:sz w:val="22"/>
          <w:szCs w:val="22"/>
        </w:rPr>
        <w:tab/>
      </w:r>
      <w:r w:rsidR="00C94E1A" w:rsidRPr="00475483">
        <w:rPr>
          <w:rFonts w:ascii="Courier New" w:hAnsi="Courier New" w:cs="Courier New"/>
          <w:sz w:val="22"/>
          <w:szCs w:val="22"/>
        </w:rPr>
        <w:t>id-</w:t>
      </w:r>
      <w:proofErr w:type="spellStart"/>
      <w:r w:rsidR="00C94E1A" w:rsidRPr="00475483">
        <w:rPr>
          <w:rFonts w:ascii="Courier New" w:hAnsi="Courier New" w:cs="Courier New"/>
          <w:sz w:val="22"/>
          <w:szCs w:val="22"/>
        </w:rPr>
        <w:t>pkcParamStatus</w:t>
      </w:r>
      <w:proofErr w:type="spellEnd"/>
      <w:r w:rsidR="00490475" w:rsidRPr="00490475">
        <w:rPr>
          <w:lang w:eastAsia="zh-CN"/>
        </w:rPr>
        <w:t xml:space="preserve">: </w:t>
      </w:r>
      <w:r w:rsidR="00696EC3">
        <w:rPr>
          <w:lang w:eastAsia="zh-CN"/>
        </w:rPr>
        <w:t>this</w:t>
      </w:r>
      <w:r w:rsidR="00C94E1A" w:rsidRPr="00475483">
        <w:rPr>
          <w:lang w:eastAsia="zh-CN"/>
        </w:rPr>
        <w:t xml:space="preserve"> is </w:t>
      </w:r>
      <w:r w:rsidR="00C94E1A" w:rsidRPr="00475483">
        <w:t>used to indicate the status of ID</w:t>
      </w:r>
      <w:r w:rsidR="00C94E1A" w:rsidRPr="00475483">
        <w:rPr>
          <w:lang w:eastAsia="zh-CN"/>
        </w:rPr>
        <w:t>-PKC</w:t>
      </w:r>
      <w:r w:rsidR="00C94E1A" w:rsidRPr="00475483">
        <w:t xml:space="preserve"> system</w:t>
      </w:r>
      <w:r w:rsidR="00C94E1A" w:rsidRPr="00475483">
        <w:rPr>
          <w:lang w:eastAsia="zh-CN"/>
        </w:rPr>
        <w:t xml:space="preserve"> public</w:t>
      </w:r>
      <w:r w:rsidR="00C94E1A" w:rsidRPr="00475483">
        <w:t xml:space="preserve"> parameters. There are two statuses: valid or invalid. Its definition is as follows:</w:t>
      </w:r>
    </w:p>
    <w:p w14:paraId="28BA03C2" w14:textId="77777777" w:rsidR="00C94E1A" w:rsidRPr="00475483" w:rsidRDefault="00C94E1A" w:rsidP="00C66F8F">
      <w:pPr>
        <w:spacing w:before="0" w:line="260" w:lineRule="exact"/>
        <w:ind w:firstLine="426"/>
        <w:rPr>
          <w:rFonts w:ascii="Courier New" w:hAnsi="Courier New" w:cs="Courier New"/>
          <w:sz w:val="22"/>
          <w:szCs w:val="22"/>
          <w:lang w:eastAsia="zh-CN"/>
        </w:rPr>
      </w:pPr>
      <w:r w:rsidRPr="00475483">
        <w:rPr>
          <w:rFonts w:ascii="Courier New" w:hAnsi="Courier New" w:cs="Courier New"/>
          <w:sz w:val="22"/>
          <w:szCs w:val="22"/>
        </w:rPr>
        <w:t>ID-</w:t>
      </w:r>
      <w:proofErr w:type="spellStart"/>
      <w:r w:rsidRPr="00475483">
        <w:rPr>
          <w:rFonts w:ascii="Courier New" w:hAnsi="Courier New" w:cs="Courier New"/>
          <w:sz w:val="22"/>
          <w:szCs w:val="22"/>
        </w:rPr>
        <w:t>PKCParamStatus</w:t>
      </w:r>
      <w:proofErr w:type="spellEnd"/>
      <w:r w:rsidRPr="00475483">
        <w:rPr>
          <w:rFonts w:ascii="Courier New" w:hAnsi="Courier New" w:cs="Courier New"/>
          <w:sz w:val="22"/>
          <w:szCs w:val="22"/>
        </w:rPr>
        <w:t xml:space="preserve"> ::= ENUMERATED {</w:t>
      </w:r>
    </w:p>
    <w:p w14:paraId="032EE92B" w14:textId="77777777" w:rsidR="00C94E1A" w:rsidRPr="00475483" w:rsidRDefault="00C94E1A" w:rsidP="00C66F8F">
      <w:pPr>
        <w:spacing w:before="0" w:line="260" w:lineRule="exact"/>
        <w:ind w:firstLine="720"/>
        <w:rPr>
          <w:rFonts w:ascii="Courier New" w:hAnsi="Courier New" w:cs="Courier New"/>
          <w:sz w:val="22"/>
          <w:szCs w:val="22"/>
          <w:lang w:eastAsia="zh-CN"/>
        </w:rPr>
      </w:pPr>
      <w:r w:rsidRPr="00475483">
        <w:rPr>
          <w:rFonts w:ascii="Courier New" w:hAnsi="Courier New" w:cs="Courier New"/>
          <w:sz w:val="22"/>
          <w:szCs w:val="22"/>
        </w:rPr>
        <w:t>valid (0),</w:t>
      </w:r>
    </w:p>
    <w:p w14:paraId="39B3D93C" w14:textId="77777777" w:rsidR="00C94E1A" w:rsidRPr="00475483" w:rsidRDefault="00C94E1A" w:rsidP="00C66F8F">
      <w:pPr>
        <w:spacing w:before="0" w:line="260" w:lineRule="exact"/>
        <w:ind w:firstLine="720"/>
        <w:rPr>
          <w:rFonts w:ascii="Courier New" w:hAnsi="Courier New" w:cs="Courier New"/>
          <w:sz w:val="22"/>
          <w:szCs w:val="22"/>
          <w:lang w:eastAsia="zh-CN"/>
        </w:rPr>
      </w:pPr>
      <w:r w:rsidRPr="00475483">
        <w:rPr>
          <w:rFonts w:ascii="Courier New" w:hAnsi="Courier New" w:cs="Courier New"/>
          <w:sz w:val="22"/>
          <w:szCs w:val="22"/>
        </w:rPr>
        <w:t>invalid (1)</w:t>
      </w:r>
    </w:p>
    <w:p w14:paraId="43A198A2" w14:textId="77777777" w:rsidR="00C94E1A" w:rsidRPr="00475483" w:rsidRDefault="00C94E1A" w:rsidP="00C66F8F">
      <w:pPr>
        <w:spacing w:before="0" w:line="260" w:lineRule="exact"/>
        <w:ind w:firstLine="426"/>
        <w:rPr>
          <w:rFonts w:ascii="Courier New" w:hAnsi="Courier New" w:cs="Courier New"/>
          <w:sz w:val="22"/>
          <w:szCs w:val="22"/>
          <w:lang w:eastAsia="zh-CN"/>
        </w:rPr>
      </w:pPr>
      <w:r w:rsidRPr="00475483">
        <w:rPr>
          <w:rFonts w:ascii="Courier New" w:hAnsi="Courier New" w:cs="Courier New"/>
          <w:sz w:val="22"/>
          <w:szCs w:val="22"/>
        </w:rPr>
        <w:t>}</w:t>
      </w:r>
    </w:p>
    <w:p w14:paraId="48D87758" w14:textId="647C5F61" w:rsidR="00C94E1A" w:rsidRPr="00475483" w:rsidRDefault="00813F11" w:rsidP="00C66F8F">
      <w:pPr>
        <w:pStyle w:val="enumlev1"/>
        <w:spacing w:line="260" w:lineRule="exact"/>
        <w:rPr>
          <w:rFonts w:ascii="Courier New" w:hAnsi="Courier New" w:cs="Courier New"/>
          <w:sz w:val="22"/>
          <w:szCs w:val="22"/>
        </w:rPr>
      </w:pPr>
      <w:r w:rsidRPr="00475483">
        <w:rPr>
          <w:rFonts w:ascii="Courier New" w:hAnsi="Courier New" w:cs="Courier New"/>
          <w:sz w:val="22"/>
          <w:szCs w:val="22"/>
        </w:rPr>
        <w:t>–</w:t>
      </w:r>
      <w:r w:rsidRPr="00475483">
        <w:rPr>
          <w:rFonts w:ascii="Courier New" w:hAnsi="Courier New" w:cs="Courier New"/>
          <w:sz w:val="22"/>
          <w:szCs w:val="22"/>
        </w:rPr>
        <w:tab/>
      </w:r>
      <w:r w:rsidR="00C94E1A" w:rsidRPr="00475483">
        <w:rPr>
          <w:rFonts w:ascii="Courier New" w:hAnsi="Courier New" w:cs="Courier New"/>
          <w:sz w:val="22"/>
          <w:szCs w:val="22"/>
        </w:rPr>
        <w:t>id-</w:t>
      </w:r>
      <w:proofErr w:type="spellStart"/>
      <w:r w:rsidR="00C94E1A" w:rsidRPr="00475483">
        <w:rPr>
          <w:rFonts w:ascii="Courier New" w:hAnsi="Courier New" w:cs="Courier New"/>
          <w:sz w:val="22"/>
          <w:szCs w:val="22"/>
        </w:rPr>
        <w:t>pkcParamExtensions</w:t>
      </w:r>
      <w:proofErr w:type="spellEnd"/>
      <w:r w:rsidR="00490475" w:rsidRPr="00490475">
        <w:rPr>
          <w:lang w:eastAsia="zh-CN"/>
        </w:rPr>
        <w:t xml:space="preserve">: </w:t>
      </w:r>
      <w:r w:rsidR="00696EC3">
        <w:t>this</w:t>
      </w:r>
      <w:r w:rsidR="00C94E1A" w:rsidRPr="00475483">
        <w:t xml:space="preserve"> is a set of extensions that can be used to define other parameters that may be required for a specific implementation. This structure is defined as follows:</w:t>
      </w:r>
    </w:p>
    <w:p w14:paraId="33674914" w14:textId="77777777" w:rsidR="00C94E1A" w:rsidRPr="00475483" w:rsidRDefault="00C94E1A" w:rsidP="00C66F8F">
      <w:pPr>
        <w:spacing w:before="0" w:line="260" w:lineRule="exact"/>
        <w:ind w:firstLine="426"/>
        <w:rPr>
          <w:rFonts w:ascii="Courier New" w:hAnsi="Courier New" w:cs="Courier New"/>
          <w:sz w:val="22"/>
          <w:szCs w:val="22"/>
          <w:lang w:eastAsia="zh-CN"/>
        </w:rPr>
      </w:pPr>
      <w:r w:rsidRPr="00475483">
        <w:rPr>
          <w:rFonts w:ascii="Courier New" w:hAnsi="Courier New" w:cs="Courier New"/>
          <w:sz w:val="22"/>
          <w:szCs w:val="22"/>
        </w:rPr>
        <w:t>ID-</w:t>
      </w:r>
      <w:proofErr w:type="spellStart"/>
      <w:r w:rsidRPr="00475483">
        <w:rPr>
          <w:rFonts w:ascii="Courier New" w:hAnsi="Courier New" w:cs="Courier New"/>
          <w:sz w:val="22"/>
          <w:szCs w:val="22"/>
        </w:rPr>
        <w:t>PKCParamExtensions</w:t>
      </w:r>
      <w:proofErr w:type="spellEnd"/>
      <w:r w:rsidRPr="00475483">
        <w:rPr>
          <w:rFonts w:ascii="Courier New" w:hAnsi="Courier New" w:cs="Courier New"/>
          <w:sz w:val="22"/>
          <w:szCs w:val="22"/>
        </w:rPr>
        <w:t xml:space="preserve"> ::= SEQUENCE OF ID-</w:t>
      </w:r>
      <w:proofErr w:type="spellStart"/>
      <w:r w:rsidRPr="00475483">
        <w:rPr>
          <w:rFonts w:ascii="Courier New" w:hAnsi="Courier New" w:cs="Courier New"/>
          <w:sz w:val="22"/>
          <w:szCs w:val="22"/>
        </w:rPr>
        <w:t>PKCParamExtension</w:t>
      </w:r>
      <w:proofErr w:type="spellEnd"/>
    </w:p>
    <w:p w14:paraId="1C6B6381" w14:textId="77777777" w:rsidR="00C94E1A" w:rsidRPr="00475483" w:rsidRDefault="00C94E1A" w:rsidP="00C66F8F">
      <w:pPr>
        <w:spacing w:before="0" w:line="260" w:lineRule="exact"/>
        <w:ind w:firstLine="426"/>
        <w:rPr>
          <w:rFonts w:ascii="Courier New" w:hAnsi="Courier New" w:cs="Courier New"/>
          <w:sz w:val="22"/>
          <w:szCs w:val="22"/>
          <w:lang w:eastAsia="zh-CN"/>
        </w:rPr>
      </w:pPr>
      <w:r w:rsidRPr="00475483">
        <w:rPr>
          <w:rFonts w:ascii="Courier New" w:hAnsi="Courier New" w:cs="Courier New"/>
          <w:sz w:val="22"/>
          <w:szCs w:val="22"/>
        </w:rPr>
        <w:t>ID-</w:t>
      </w:r>
      <w:proofErr w:type="spellStart"/>
      <w:r w:rsidRPr="00475483">
        <w:rPr>
          <w:rFonts w:ascii="Courier New" w:hAnsi="Courier New" w:cs="Courier New"/>
          <w:sz w:val="22"/>
          <w:szCs w:val="22"/>
        </w:rPr>
        <w:t>PKCParamExtension</w:t>
      </w:r>
      <w:proofErr w:type="spellEnd"/>
      <w:r w:rsidRPr="00475483">
        <w:rPr>
          <w:rFonts w:ascii="Courier New" w:hAnsi="Courier New" w:cs="Courier New"/>
          <w:sz w:val="22"/>
          <w:szCs w:val="22"/>
        </w:rPr>
        <w:t xml:space="preserve"> ::= SEQUENCE {</w:t>
      </w:r>
    </w:p>
    <w:p w14:paraId="5ED4FA2B" w14:textId="77777777" w:rsidR="00C94E1A" w:rsidRPr="00475483" w:rsidRDefault="00C94E1A" w:rsidP="00C66F8F">
      <w:pPr>
        <w:spacing w:before="0" w:line="260" w:lineRule="exact"/>
        <w:ind w:firstLine="720"/>
        <w:rPr>
          <w:rFonts w:ascii="Courier New" w:hAnsi="Courier New" w:cs="Courier New"/>
          <w:sz w:val="22"/>
          <w:szCs w:val="22"/>
          <w:lang w:eastAsia="zh-CN"/>
        </w:rPr>
      </w:pPr>
      <w:r w:rsidRPr="00475483">
        <w:rPr>
          <w:rFonts w:ascii="Courier New" w:hAnsi="Courier New" w:cs="Courier New"/>
          <w:sz w:val="22"/>
          <w:szCs w:val="22"/>
        </w:rPr>
        <w:t>id-</w:t>
      </w:r>
      <w:proofErr w:type="spellStart"/>
      <w:r w:rsidRPr="00475483">
        <w:rPr>
          <w:rFonts w:ascii="Courier New" w:hAnsi="Courier New" w:cs="Courier New"/>
          <w:sz w:val="22"/>
          <w:szCs w:val="22"/>
        </w:rPr>
        <w:t>pkcParamExtensionOID</w:t>
      </w:r>
      <w:proofErr w:type="spellEnd"/>
      <w:r w:rsidRPr="00475483">
        <w:rPr>
          <w:rFonts w:ascii="Courier New" w:hAnsi="Courier New" w:cs="Courier New"/>
          <w:sz w:val="22"/>
          <w:szCs w:val="22"/>
        </w:rPr>
        <w:t xml:space="preserve"> </w:t>
      </w:r>
      <w:r w:rsidRPr="00475483">
        <w:rPr>
          <w:rFonts w:ascii="Courier New" w:hAnsi="Courier New" w:cs="Courier New"/>
          <w:sz w:val="22"/>
          <w:szCs w:val="22"/>
          <w:lang w:eastAsia="zh-CN"/>
        </w:rPr>
        <w:tab/>
      </w:r>
      <w:r w:rsidRPr="00475483">
        <w:rPr>
          <w:rFonts w:ascii="Courier New" w:hAnsi="Courier New" w:cs="Courier New"/>
          <w:sz w:val="22"/>
          <w:szCs w:val="22"/>
        </w:rPr>
        <w:t>OBJECT IDENTIFIER,</w:t>
      </w:r>
    </w:p>
    <w:p w14:paraId="2B8E2734" w14:textId="77777777" w:rsidR="00C94E1A" w:rsidRPr="00475483" w:rsidRDefault="00C94E1A" w:rsidP="00C66F8F">
      <w:pPr>
        <w:spacing w:before="0" w:line="260" w:lineRule="exact"/>
        <w:ind w:firstLine="720"/>
        <w:rPr>
          <w:rFonts w:ascii="Courier New" w:hAnsi="Courier New" w:cs="Courier New"/>
          <w:sz w:val="22"/>
          <w:szCs w:val="22"/>
          <w:lang w:eastAsia="zh-CN"/>
        </w:rPr>
      </w:pPr>
      <w:r w:rsidRPr="00475483">
        <w:rPr>
          <w:rFonts w:ascii="Courier New" w:hAnsi="Courier New" w:cs="Courier New"/>
          <w:sz w:val="22"/>
          <w:szCs w:val="22"/>
        </w:rPr>
        <w:t>i</w:t>
      </w:r>
      <w:r w:rsidRPr="00475483">
        <w:rPr>
          <w:rFonts w:ascii="Courier New" w:hAnsi="Courier New" w:cs="Courier New"/>
          <w:sz w:val="22"/>
          <w:szCs w:val="22"/>
          <w:lang w:eastAsia="zh-CN"/>
        </w:rPr>
        <w:t>d</w:t>
      </w:r>
      <w:r w:rsidRPr="00475483">
        <w:rPr>
          <w:rFonts w:ascii="Courier New" w:hAnsi="Courier New" w:cs="Courier New"/>
          <w:sz w:val="22"/>
          <w:szCs w:val="22"/>
        </w:rPr>
        <w:t>-</w:t>
      </w:r>
      <w:proofErr w:type="spellStart"/>
      <w:r w:rsidRPr="00475483">
        <w:rPr>
          <w:rFonts w:ascii="Courier New" w:hAnsi="Courier New" w:cs="Courier New"/>
          <w:sz w:val="22"/>
          <w:szCs w:val="22"/>
        </w:rPr>
        <w:t>pkcParamExtensionValue</w:t>
      </w:r>
      <w:proofErr w:type="spellEnd"/>
      <w:r w:rsidRPr="00475483">
        <w:rPr>
          <w:rFonts w:ascii="Courier New" w:hAnsi="Courier New" w:cs="Courier New"/>
          <w:sz w:val="22"/>
          <w:szCs w:val="22"/>
        </w:rPr>
        <w:t xml:space="preserve"> </w:t>
      </w:r>
      <w:r w:rsidRPr="00475483">
        <w:rPr>
          <w:rFonts w:ascii="Courier New" w:hAnsi="Courier New" w:cs="Courier New"/>
          <w:sz w:val="22"/>
          <w:szCs w:val="22"/>
          <w:lang w:eastAsia="zh-CN"/>
        </w:rPr>
        <w:tab/>
      </w:r>
      <w:r w:rsidRPr="00475483">
        <w:rPr>
          <w:rFonts w:ascii="Courier New" w:hAnsi="Courier New" w:cs="Courier New"/>
          <w:sz w:val="22"/>
          <w:szCs w:val="22"/>
        </w:rPr>
        <w:t>OCTET STRING</w:t>
      </w:r>
    </w:p>
    <w:p w14:paraId="0782B8BB" w14:textId="77777777" w:rsidR="00C94E1A" w:rsidRPr="00475483" w:rsidRDefault="00C94E1A" w:rsidP="00C94E1A">
      <w:pPr>
        <w:spacing w:before="0"/>
        <w:ind w:firstLine="426"/>
        <w:rPr>
          <w:rFonts w:ascii="Courier New" w:hAnsi="Courier New" w:cs="Courier New"/>
          <w:sz w:val="22"/>
          <w:szCs w:val="22"/>
        </w:rPr>
      </w:pPr>
      <w:r w:rsidRPr="00475483">
        <w:rPr>
          <w:rFonts w:ascii="Courier New" w:hAnsi="Courier New" w:cs="Courier New"/>
          <w:sz w:val="22"/>
          <w:szCs w:val="22"/>
        </w:rPr>
        <w:t>}</w:t>
      </w:r>
    </w:p>
    <w:p w14:paraId="6AE07A77" w14:textId="77777777" w:rsidR="00C66F8F" w:rsidRPr="00475483" w:rsidRDefault="00C66F8F" w:rsidP="00813F11">
      <w:pPr>
        <w:pStyle w:val="AnnexNoTitle0"/>
        <w:rPr>
          <w:szCs w:val="22"/>
        </w:rPr>
      </w:pPr>
      <w:bookmarkStart w:id="89" w:name="_Toc130904035"/>
      <w:bookmarkStart w:id="90" w:name="_Toc131661566"/>
      <w:r w:rsidRPr="00475483">
        <w:rPr>
          <w:szCs w:val="22"/>
        </w:rPr>
        <w:br w:type="page"/>
      </w:r>
    </w:p>
    <w:p w14:paraId="571660DF" w14:textId="5A257AAF" w:rsidR="004D08B1" w:rsidRPr="00475483" w:rsidRDefault="004D08B1" w:rsidP="00813F11">
      <w:pPr>
        <w:pStyle w:val="AnnexNoTitle0"/>
      </w:pPr>
      <w:bookmarkStart w:id="91" w:name="_Toc135718628"/>
      <w:r w:rsidRPr="00C038A7">
        <w:lastRenderedPageBreak/>
        <w:t>Annex B</w:t>
      </w:r>
      <w:r w:rsidR="00813F11" w:rsidRPr="00475483">
        <w:rPr>
          <w:szCs w:val="22"/>
        </w:rPr>
        <w:br/>
      </w:r>
      <w:r w:rsidRPr="00475483">
        <w:rPr>
          <w:szCs w:val="22"/>
        </w:rPr>
        <w:br/>
      </w:r>
      <w:r w:rsidRPr="00475483">
        <w:rPr>
          <w:rFonts w:eastAsia="SimSun"/>
          <w:lang w:eastAsia="ko-KR"/>
        </w:rPr>
        <w:t>Identity revocation list in ASN.1</w:t>
      </w:r>
      <w:bookmarkEnd w:id="89"/>
      <w:bookmarkEnd w:id="90"/>
      <w:bookmarkEnd w:id="91"/>
    </w:p>
    <w:p w14:paraId="34A23401" w14:textId="5ECC63D1" w:rsidR="00C94E1A" w:rsidRPr="00475483" w:rsidRDefault="00C94E1A" w:rsidP="00C94E1A">
      <w:pPr>
        <w:jc w:val="center"/>
      </w:pPr>
      <w:r w:rsidRPr="00475483">
        <w:t xml:space="preserve">(This annex forms an integral part of this </w:t>
      </w:r>
      <w:r w:rsidRPr="00475483">
        <w:rPr>
          <w:lang w:eastAsia="zh-CN"/>
        </w:rPr>
        <w:t xml:space="preserve">Technical </w:t>
      </w:r>
      <w:r w:rsidR="00723BBB" w:rsidRPr="00475483">
        <w:rPr>
          <w:lang w:eastAsia="zh-CN"/>
        </w:rPr>
        <w:t>Report</w:t>
      </w:r>
      <w:r w:rsidR="001805AD">
        <w:rPr>
          <w:lang w:eastAsia="zh-CN"/>
        </w:rPr>
        <w:t>.</w:t>
      </w:r>
      <w:r w:rsidRPr="00475483">
        <w:t>)</w:t>
      </w:r>
    </w:p>
    <w:p w14:paraId="4DB1DD15" w14:textId="68BEECDB" w:rsidR="00C94E1A" w:rsidRDefault="00C94E1A" w:rsidP="00C66F8F">
      <w:pPr>
        <w:pStyle w:val="Normalaftertitle"/>
        <w:spacing w:line="280" w:lineRule="exact"/>
      </w:pPr>
      <w:r w:rsidRPr="00475483">
        <w:t xml:space="preserve">This annex includes all the ASN.1 type, value and information object definitions for </w:t>
      </w:r>
      <w:r w:rsidR="0094254B" w:rsidRPr="455CCE23">
        <w:rPr>
          <w:rFonts w:eastAsiaTheme="minorEastAsia"/>
          <w:lang w:eastAsia="zh-CN"/>
        </w:rPr>
        <w:t>IRL</w:t>
      </w:r>
      <w:r w:rsidRPr="00475483">
        <w:t xml:space="preserve"> and constitute a formal ASN.1 module.</w:t>
      </w:r>
    </w:p>
    <w:p w14:paraId="7F91849E" w14:textId="77777777" w:rsidR="00490475" w:rsidRPr="00490475" w:rsidRDefault="00490475" w:rsidP="00490475">
      <w:pPr>
        <w:spacing w:before="0"/>
      </w:pPr>
    </w:p>
    <w:p w14:paraId="3B7B5CD9" w14:textId="20F4042F" w:rsidR="00C94E1A" w:rsidRPr="00475483" w:rsidRDefault="00C94E1A" w:rsidP="00490475">
      <w:pPr>
        <w:spacing w:before="0"/>
        <w:rPr>
          <w:rFonts w:ascii="Courier New" w:hAnsi="Courier New" w:cs="Courier New"/>
          <w:sz w:val="22"/>
          <w:szCs w:val="22"/>
        </w:rPr>
      </w:pPr>
      <w:proofErr w:type="spellStart"/>
      <w:proofErr w:type="gramStart"/>
      <w:r w:rsidRPr="00475483">
        <w:rPr>
          <w:rFonts w:ascii="Courier New" w:hAnsi="Courier New" w:cs="Courier New"/>
          <w:sz w:val="22"/>
          <w:szCs w:val="22"/>
        </w:rPr>
        <w:t>IdentityRevocationList</w:t>
      </w:r>
      <w:proofErr w:type="spellEnd"/>
      <w:r w:rsidRPr="00475483">
        <w:rPr>
          <w:rFonts w:ascii="Courier New" w:hAnsi="Courier New" w:cs="Courier New"/>
          <w:sz w:val="22"/>
          <w:szCs w:val="22"/>
        </w:rPr>
        <w:t>::</w:t>
      </w:r>
      <w:proofErr w:type="gramEnd"/>
      <w:r w:rsidRPr="00475483">
        <w:rPr>
          <w:rFonts w:ascii="Courier New" w:hAnsi="Courier New" w:cs="Courier New"/>
          <w:sz w:val="22"/>
          <w:szCs w:val="22"/>
        </w:rPr>
        <w:t>= SEQUENCE {</w:t>
      </w:r>
    </w:p>
    <w:p w14:paraId="06A5D218"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t>version</w:t>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t xml:space="preserve">INTEGER { v1(1) }, </w:t>
      </w:r>
    </w:p>
    <w:p w14:paraId="22798D5B" w14:textId="77777777" w:rsidR="00C94E1A" w:rsidRPr="00475483" w:rsidRDefault="00C94E1A" w:rsidP="00C66F8F">
      <w:pPr>
        <w:spacing w:before="0" w:line="260" w:lineRule="exact"/>
        <w:ind w:firstLine="720"/>
        <w:rPr>
          <w:rFonts w:ascii="Courier New" w:hAnsi="Courier New" w:cs="Courier New"/>
          <w:sz w:val="22"/>
          <w:szCs w:val="22"/>
        </w:rPr>
      </w:pPr>
      <w:r w:rsidRPr="00475483">
        <w:rPr>
          <w:rFonts w:ascii="Courier New" w:hAnsi="Courier New" w:cs="Courier New"/>
          <w:sz w:val="22"/>
          <w:szCs w:val="22"/>
        </w:rPr>
        <w:t>issuer</w:t>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t>Name,</w:t>
      </w:r>
    </w:p>
    <w:p w14:paraId="2C309D19" w14:textId="77777777" w:rsidR="00C94E1A" w:rsidRPr="00475483" w:rsidRDefault="00C94E1A" w:rsidP="00C66F8F">
      <w:pPr>
        <w:spacing w:before="0" w:line="260" w:lineRule="exact"/>
        <w:ind w:firstLine="720"/>
        <w:rPr>
          <w:rFonts w:ascii="Courier New" w:hAnsi="Courier New" w:cs="Courier New"/>
          <w:sz w:val="22"/>
          <w:szCs w:val="22"/>
        </w:rPr>
      </w:pPr>
      <w:proofErr w:type="spellStart"/>
      <w:r w:rsidRPr="00475483">
        <w:rPr>
          <w:rFonts w:ascii="Courier New" w:hAnsi="Courier New" w:cs="Courier New"/>
          <w:sz w:val="22"/>
          <w:szCs w:val="22"/>
        </w:rPr>
        <w:t>irlNumber</w:t>
      </w:r>
      <w:proofErr w:type="spellEnd"/>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rPr>
        <w:t>INTEGER OPTIONAL,</w:t>
      </w:r>
    </w:p>
    <w:p w14:paraId="60079508" w14:textId="77777777" w:rsidR="00C94E1A" w:rsidRPr="00475483" w:rsidRDefault="00C94E1A" w:rsidP="00C66F8F">
      <w:pPr>
        <w:spacing w:before="0" w:line="260" w:lineRule="exact"/>
        <w:ind w:firstLine="720"/>
        <w:rPr>
          <w:rFonts w:ascii="Courier New" w:hAnsi="Courier New" w:cs="Courier New"/>
          <w:sz w:val="22"/>
          <w:szCs w:val="22"/>
        </w:rPr>
      </w:pPr>
      <w:proofErr w:type="spellStart"/>
      <w:r w:rsidRPr="00475483">
        <w:rPr>
          <w:rFonts w:ascii="Courier New" w:hAnsi="Courier New" w:cs="Courier New"/>
          <w:sz w:val="22"/>
          <w:szCs w:val="22"/>
        </w:rPr>
        <w:t>deltaList</w:t>
      </w:r>
      <w:proofErr w:type="spellEnd"/>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t>BOOLEAN OPTIONAL,</w:t>
      </w:r>
    </w:p>
    <w:p w14:paraId="1DED42A7"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r>
      <w:proofErr w:type="spellStart"/>
      <w:r w:rsidRPr="00475483">
        <w:rPr>
          <w:rFonts w:ascii="Courier New" w:hAnsi="Courier New" w:cs="Courier New"/>
          <w:sz w:val="22"/>
          <w:szCs w:val="22"/>
        </w:rPr>
        <w:t>domainName</w:t>
      </w:r>
      <w:proofErr w:type="spellEnd"/>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lang w:eastAsia="zh-CN"/>
        </w:rPr>
        <w:tab/>
      </w:r>
      <w:r w:rsidRPr="00475483">
        <w:rPr>
          <w:rFonts w:ascii="Courier New" w:hAnsi="Courier New" w:cs="Courier New"/>
          <w:sz w:val="22"/>
          <w:szCs w:val="22"/>
        </w:rPr>
        <w:t>OCTET STRING,</w:t>
      </w:r>
    </w:p>
    <w:p w14:paraId="3222C5FA"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r>
      <w:proofErr w:type="spellStart"/>
      <w:r w:rsidRPr="00475483">
        <w:rPr>
          <w:rFonts w:ascii="Courier New" w:hAnsi="Courier New" w:cs="Courier New"/>
          <w:sz w:val="22"/>
          <w:szCs w:val="22"/>
        </w:rPr>
        <w:t>domainSerial</w:t>
      </w:r>
      <w:proofErr w:type="spellEnd"/>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rPr>
        <w:t>INTEGER,</w:t>
      </w:r>
    </w:p>
    <w:p w14:paraId="7B11E255" w14:textId="77777777" w:rsidR="00C94E1A" w:rsidRPr="00475483" w:rsidRDefault="00C94E1A" w:rsidP="00C66F8F">
      <w:pPr>
        <w:spacing w:before="0" w:line="260" w:lineRule="exact"/>
        <w:ind w:firstLine="720"/>
        <w:rPr>
          <w:rFonts w:ascii="Courier New" w:hAnsi="Courier New" w:cs="Courier New"/>
          <w:sz w:val="22"/>
          <w:szCs w:val="22"/>
        </w:rPr>
      </w:pPr>
      <w:proofErr w:type="spellStart"/>
      <w:r w:rsidRPr="00475483">
        <w:rPr>
          <w:rFonts w:ascii="Courier New" w:hAnsi="Courier New" w:cs="Courier New"/>
          <w:sz w:val="22"/>
          <w:szCs w:val="22"/>
        </w:rPr>
        <w:t>imsName</w:t>
      </w:r>
      <w:proofErr w:type="spellEnd"/>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rPr>
        <w:t>OCTET STRING OPTIONAL,</w:t>
      </w:r>
    </w:p>
    <w:p w14:paraId="7824C0E6"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r>
      <w:proofErr w:type="spellStart"/>
      <w:r w:rsidRPr="00475483">
        <w:rPr>
          <w:rFonts w:ascii="Courier New" w:hAnsi="Courier New" w:cs="Courier New"/>
          <w:sz w:val="22"/>
          <w:szCs w:val="22"/>
        </w:rPr>
        <w:t>thisUpdate</w:t>
      </w:r>
      <w:proofErr w:type="spellEnd"/>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rPr>
        <w:t>Time,</w:t>
      </w:r>
      <w:r w:rsidRPr="00475483">
        <w:rPr>
          <w:rFonts w:ascii="Courier New" w:hAnsi="Courier New" w:cs="Courier New"/>
          <w:sz w:val="22"/>
          <w:szCs w:val="22"/>
        </w:rPr>
        <w:tab/>
      </w:r>
    </w:p>
    <w:p w14:paraId="350938A8"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r>
      <w:proofErr w:type="spellStart"/>
      <w:r w:rsidRPr="00475483">
        <w:rPr>
          <w:rFonts w:ascii="Courier New" w:hAnsi="Courier New" w:cs="Courier New"/>
          <w:sz w:val="22"/>
          <w:szCs w:val="22"/>
        </w:rPr>
        <w:t>nextUpdate</w:t>
      </w:r>
      <w:proofErr w:type="spellEnd"/>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rPr>
        <w:t>Time OPTIONAL,</w:t>
      </w:r>
    </w:p>
    <w:p w14:paraId="3DCF5DAC" w14:textId="77777777" w:rsidR="00C94E1A" w:rsidRPr="00475483" w:rsidRDefault="00C94E1A" w:rsidP="00C66F8F">
      <w:pPr>
        <w:spacing w:before="0" w:line="260" w:lineRule="exact"/>
        <w:ind w:firstLine="720"/>
        <w:rPr>
          <w:rFonts w:ascii="Courier New" w:hAnsi="Courier New" w:cs="Courier New"/>
          <w:sz w:val="22"/>
          <w:szCs w:val="22"/>
        </w:rPr>
      </w:pPr>
      <w:proofErr w:type="spellStart"/>
      <w:r w:rsidRPr="00475483">
        <w:rPr>
          <w:rFonts w:ascii="Courier New" w:hAnsi="Courier New" w:cs="Courier New"/>
          <w:sz w:val="22"/>
          <w:szCs w:val="22"/>
          <w:lang w:eastAsia="zh-CN"/>
        </w:rPr>
        <w:t>distributedLedger</w:t>
      </w:r>
      <w:r w:rsidRPr="00475483">
        <w:rPr>
          <w:rFonts w:ascii="Courier New" w:hAnsi="Courier New" w:cs="Courier New"/>
          <w:sz w:val="22"/>
          <w:szCs w:val="22"/>
        </w:rPr>
        <w:t>Name</w:t>
      </w:r>
      <w:proofErr w:type="spellEnd"/>
      <w:r w:rsidRPr="00475483">
        <w:rPr>
          <w:rFonts w:ascii="Courier New" w:hAnsi="Courier New" w:cs="Courier New"/>
          <w:sz w:val="22"/>
          <w:szCs w:val="22"/>
        </w:rPr>
        <w:tab/>
      </w:r>
      <w:r w:rsidRPr="00475483">
        <w:rPr>
          <w:rFonts w:ascii="Courier New" w:hAnsi="Courier New" w:cs="Courier New"/>
          <w:sz w:val="22"/>
          <w:szCs w:val="22"/>
        </w:rPr>
        <w:tab/>
        <w:t>OCTET STRING</w:t>
      </w:r>
    </w:p>
    <w:p w14:paraId="574964C0" w14:textId="4C514A4D"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r>
      <w:proofErr w:type="spellStart"/>
      <w:r w:rsidRPr="00475483">
        <w:rPr>
          <w:rFonts w:ascii="Courier New" w:hAnsi="Courier New" w:cs="Courier New"/>
          <w:sz w:val="22"/>
          <w:szCs w:val="22"/>
        </w:rPr>
        <w:t>revokedIdentities</w:t>
      </w:r>
      <w:proofErr w:type="spellEnd"/>
      <w:r w:rsidRPr="00475483">
        <w:rPr>
          <w:rFonts w:ascii="Courier New" w:hAnsi="Courier New" w:cs="Courier New"/>
          <w:sz w:val="22"/>
          <w:szCs w:val="22"/>
        </w:rPr>
        <w:tab/>
      </w:r>
      <w:r w:rsidRPr="00475483">
        <w:rPr>
          <w:rFonts w:ascii="Courier New" w:hAnsi="Courier New" w:cs="Courier New"/>
          <w:sz w:val="22"/>
          <w:szCs w:val="22"/>
        </w:rPr>
        <w:tab/>
        <w:t>SEQUENCE OF SEQUENCE {</w:t>
      </w:r>
    </w:p>
    <w:p w14:paraId="35AB0EB7" w14:textId="394B75EC"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r>
      <w:r w:rsidRPr="00475483">
        <w:rPr>
          <w:rFonts w:ascii="Courier New" w:hAnsi="Courier New" w:cs="Courier New"/>
          <w:sz w:val="22"/>
          <w:szCs w:val="22"/>
        </w:rPr>
        <w:tab/>
        <w:t>anonymity</w:t>
      </w:r>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lang w:eastAsia="zh-CN"/>
        </w:rPr>
        <w:tab/>
      </w:r>
      <w:proofErr w:type="spellStart"/>
      <w:r w:rsidRPr="00475483">
        <w:rPr>
          <w:rFonts w:ascii="Courier New" w:hAnsi="Courier New" w:cs="Courier New"/>
          <w:sz w:val="22"/>
          <w:szCs w:val="22"/>
        </w:rPr>
        <w:t>Anonymity</w:t>
      </w:r>
      <w:proofErr w:type="spellEnd"/>
      <w:r w:rsidRPr="00475483">
        <w:rPr>
          <w:rFonts w:ascii="Courier New" w:hAnsi="Courier New" w:cs="Courier New"/>
          <w:sz w:val="22"/>
          <w:szCs w:val="22"/>
        </w:rPr>
        <w:t>,</w:t>
      </w:r>
    </w:p>
    <w:p w14:paraId="7E604AB5" w14:textId="77777777" w:rsidR="00C94E1A" w:rsidRPr="00475483" w:rsidRDefault="00C94E1A" w:rsidP="00C66F8F">
      <w:pPr>
        <w:spacing w:before="0" w:line="260" w:lineRule="exact"/>
        <w:ind w:left="720" w:firstLine="720"/>
        <w:rPr>
          <w:rFonts w:ascii="Courier New" w:hAnsi="Courier New" w:cs="Courier New"/>
          <w:sz w:val="22"/>
          <w:szCs w:val="22"/>
        </w:rPr>
      </w:pPr>
      <w:r w:rsidRPr="00475483">
        <w:rPr>
          <w:rFonts w:ascii="Courier New" w:hAnsi="Courier New" w:cs="Courier New"/>
          <w:sz w:val="22"/>
          <w:szCs w:val="22"/>
        </w:rPr>
        <w:t>identity</w:t>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rPr>
        <w:t>ID-</w:t>
      </w:r>
      <w:proofErr w:type="spellStart"/>
      <w:r w:rsidRPr="00475483">
        <w:rPr>
          <w:rFonts w:ascii="Courier New" w:hAnsi="Courier New" w:cs="Courier New"/>
          <w:sz w:val="22"/>
          <w:szCs w:val="22"/>
        </w:rPr>
        <w:t>PKCIdentityInfo</w:t>
      </w:r>
      <w:proofErr w:type="spellEnd"/>
      <w:r w:rsidRPr="00475483">
        <w:rPr>
          <w:rFonts w:ascii="Courier New" w:hAnsi="Courier New" w:cs="Courier New"/>
          <w:sz w:val="22"/>
          <w:szCs w:val="22"/>
        </w:rPr>
        <w:t>,</w:t>
      </w:r>
    </w:p>
    <w:p w14:paraId="4F1F05DA" w14:textId="77777777" w:rsidR="00C94E1A" w:rsidRPr="00475483" w:rsidRDefault="00C94E1A" w:rsidP="00C66F8F">
      <w:pPr>
        <w:spacing w:before="0" w:line="260" w:lineRule="exact"/>
        <w:ind w:left="720" w:firstLine="720"/>
        <w:rPr>
          <w:rFonts w:ascii="Courier New" w:hAnsi="Courier New" w:cs="Courier New"/>
          <w:sz w:val="22"/>
          <w:szCs w:val="22"/>
        </w:rPr>
      </w:pPr>
      <w:proofErr w:type="spellStart"/>
      <w:r w:rsidRPr="00475483">
        <w:rPr>
          <w:rFonts w:ascii="Courier New" w:hAnsi="Courier New" w:cs="Courier New"/>
          <w:sz w:val="22"/>
          <w:szCs w:val="22"/>
        </w:rPr>
        <w:t>revokeReason</w:t>
      </w:r>
      <w:proofErr w:type="spellEnd"/>
      <w:r w:rsidRPr="00475483">
        <w:rPr>
          <w:rFonts w:ascii="Courier New" w:hAnsi="Courier New" w:cs="Courier New"/>
          <w:sz w:val="22"/>
          <w:szCs w:val="22"/>
        </w:rPr>
        <w:t xml:space="preserve"> </w:t>
      </w:r>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lang w:eastAsia="zh-CN"/>
        </w:rPr>
        <w:tab/>
      </w:r>
      <w:proofErr w:type="spellStart"/>
      <w:r w:rsidRPr="00475483">
        <w:rPr>
          <w:rFonts w:ascii="Courier New" w:hAnsi="Courier New" w:cs="Courier New"/>
          <w:sz w:val="22"/>
          <w:szCs w:val="22"/>
        </w:rPr>
        <w:t>RevokeReason</w:t>
      </w:r>
      <w:proofErr w:type="spellEnd"/>
    </w:p>
    <w:p w14:paraId="74305F06"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r>
      <w:r w:rsidRPr="00475483">
        <w:rPr>
          <w:rFonts w:ascii="Courier New" w:hAnsi="Courier New" w:cs="Courier New"/>
          <w:sz w:val="22"/>
          <w:szCs w:val="22"/>
        </w:rPr>
        <w:tab/>
      </w:r>
      <w:proofErr w:type="spellStart"/>
      <w:r w:rsidRPr="00475483">
        <w:rPr>
          <w:rFonts w:ascii="Courier New" w:hAnsi="Courier New" w:cs="Courier New"/>
          <w:sz w:val="22"/>
          <w:szCs w:val="22"/>
        </w:rPr>
        <w:t>revocationDate</w:t>
      </w:r>
      <w:proofErr w:type="spellEnd"/>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lang w:eastAsia="zh-CN"/>
        </w:rPr>
        <w:tab/>
      </w:r>
      <w:r w:rsidRPr="00475483">
        <w:rPr>
          <w:rFonts w:ascii="Courier New" w:hAnsi="Courier New" w:cs="Courier New"/>
          <w:sz w:val="22"/>
          <w:szCs w:val="22"/>
        </w:rPr>
        <w:t>Time,</w:t>
      </w:r>
    </w:p>
    <w:p w14:paraId="7EBA596B" w14:textId="77777777"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r>
      <w:r w:rsidRPr="00475483">
        <w:rPr>
          <w:rFonts w:ascii="Courier New" w:hAnsi="Courier New" w:cs="Courier New"/>
          <w:sz w:val="22"/>
          <w:szCs w:val="22"/>
        </w:rPr>
        <w:tab/>
      </w:r>
      <w:proofErr w:type="spellStart"/>
      <w:r w:rsidRPr="00475483">
        <w:rPr>
          <w:rFonts w:ascii="Courier New" w:hAnsi="Courier New" w:cs="Courier New"/>
          <w:sz w:val="22"/>
          <w:szCs w:val="22"/>
        </w:rPr>
        <w:t>irlEntryExtensions</w:t>
      </w:r>
      <w:proofErr w:type="spellEnd"/>
      <w:r w:rsidRPr="00475483">
        <w:rPr>
          <w:rFonts w:ascii="Courier New" w:hAnsi="Courier New" w:cs="Courier New"/>
          <w:sz w:val="22"/>
          <w:szCs w:val="22"/>
        </w:rPr>
        <w:tab/>
      </w:r>
      <w:r w:rsidRPr="00475483">
        <w:rPr>
          <w:rFonts w:ascii="Courier New" w:hAnsi="Courier New" w:cs="Courier New"/>
          <w:sz w:val="22"/>
          <w:szCs w:val="22"/>
        </w:rPr>
        <w:tab/>
        <w:t>Extensions OPTIONAL</w:t>
      </w:r>
    </w:p>
    <w:p w14:paraId="4E0561F8" w14:textId="1EF7B0A2" w:rsidR="00C94E1A" w:rsidRPr="00475483" w:rsidRDefault="00C94E1A" w:rsidP="00C66F8F">
      <w:pPr>
        <w:spacing w:before="0" w:line="260" w:lineRule="exact"/>
        <w:rPr>
          <w:rFonts w:ascii="Courier New" w:hAnsi="Courier New" w:cs="Courier New"/>
          <w:sz w:val="22"/>
          <w:szCs w:val="22"/>
        </w:rPr>
      </w:pPr>
      <w:r w:rsidRPr="00475483">
        <w:rPr>
          <w:rFonts w:ascii="Courier New" w:hAnsi="Courier New" w:cs="Courier New"/>
          <w:sz w:val="22"/>
          <w:szCs w:val="22"/>
        </w:rPr>
        <w:tab/>
      </w:r>
      <w:r w:rsidRPr="00475483">
        <w:rPr>
          <w:rFonts w:ascii="Courier New" w:hAnsi="Courier New" w:cs="Courier New"/>
          <w:sz w:val="22"/>
          <w:szCs w:val="22"/>
          <w:lang w:eastAsia="zh-CN"/>
        </w:rPr>
        <w:tab/>
      </w:r>
      <w:r w:rsidRPr="00475483">
        <w:rPr>
          <w:rFonts w:ascii="Courier New" w:hAnsi="Courier New" w:cs="Courier New"/>
          <w:sz w:val="22"/>
          <w:szCs w:val="22"/>
        </w:rPr>
        <w:t xml:space="preserve">} </w:t>
      </w:r>
    </w:p>
    <w:p w14:paraId="3F8C49ED" w14:textId="77777777" w:rsidR="00C94E1A" w:rsidRPr="00475483" w:rsidRDefault="00C94E1A" w:rsidP="00C66F8F">
      <w:pPr>
        <w:spacing w:before="0" w:line="260" w:lineRule="exact"/>
        <w:ind w:firstLine="720"/>
        <w:rPr>
          <w:rFonts w:ascii="Courier New" w:hAnsi="Courier New" w:cs="Courier New"/>
          <w:sz w:val="22"/>
          <w:szCs w:val="22"/>
          <w:lang w:eastAsia="zh-CN"/>
        </w:rPr>
      </w:pPr>
      <w:r w:rsidRPr="00475483">
        <w:rPr>
          <w:rFonts w:ascii="Courier New" w:hAnsi="Courier New" w:cs="Courier New"/>
          <w:sz w:val="22"/>
          <w:szCs w:val="22"/>
        </w:rPr>
        <w:t>}</w:t>
      </w:r>
    </w:p>
    <w:p w14:paraId="453E7037" w14:textId="20C678FB" w:rsidR="00723BBB" w:rsidRPr="00475483" w:rsidRDefault="00813F11" w:rsidP="00C66F8F">
      <w:pPr>
        <w:pStyle w:val="enumlev1"/>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r w:rsidR="00C94E1A" w:rsidRPr="00475483">
        <w:rPr>
          <w:rFonts w:ascii="Courier New" w:hAnsi="Courier New" w:cs="Courier New"/>
          <w:sz w:val="22"/>
          <w:szCs w:val="22"/>
          <w:lang w:eastAsia="zh-CN"/>
        </w:rPr>
        <w:t>version</w:t>
      </w:r>
      <w:r w:rsidR="00C94E1A" w:rsidRPr="00475483">
        <w:rPr>
          <w:lang w:eastAsia="zh-CN"/>
        </w:rPr>
        <w:t xml:space="preserve">: </w:t>
      </w:r>
      <w:r w:rsidR="00696EC3">
        <w:rPr>
          <w:lang w:eastAsia="zh-CN"/>
        </w:rPr>
        <w:t>this</w:t>
      </w:r>
      <w:r w:rsidR="00C94E1A" w:rsidRPr="00475483">
        <w:rPr>
          <w:lang w:eastAsia="zh-CN"/>
        </w:rPr>
        <w:t xml:space="preserve"> is the version number of the </w:t>
      </w:r>
      <w:r w:rsidR="0094254B">
        <w:rPr>
          <w:lang w:eastAsia="zh-CN"/>
        </w:rPr>
        <w:t>IRL</w:t>
      </w:r>
      <w:r w:rsidR="00C94E1A" w:rsidRPr="00475483">
        <w:rPr>
          <w:lang w:eastAsia="zh-CN"/>
        </w:rPr>
        <w:t>.</w:t>
      </w:r>
    </w:p>
    <w:p w14:paraId="2D2E9CC2" w14:textId="3489941A" w:rsidR="00723BBB" w:rsidRPr="00475483" w:rsidRDefault="00813F11" w:rsidP="00C66F8F">
      <w:pPr>
        <w:pStyle w:val="enumlev1"/>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r w:rsidR="00C94E1A" w:rsidRPr="00475483">
        <w:rPr>
          <w:rFonts w:ascii="Courier New" w:hAnsi="Courier New" w:cs="Courier New"/>
          <w:sz w:val="22"/>
          <w:szCs w:val="22"/>
          <w:lang w:eastAsia="zh-CN"/>
        </w:rPr>
        <w:t>issuer</w:t>
      </w:r>
      <w:r w:rsidR="00490475" w:rsidRPr="00490475">
        <w:rPr>
          <w:lang w:eastAsia="zh-CN"/>
        </w:rPr>
        <w:t xml:space="preserve">: </w:t>
      </w:r>
      <w:r w:rsidR="00696EC3">
        <w:rPr>
          <w:lang w:eastAsia="zh-CN"/>
        </w:rPr>
        <w:t>this</w:t>
      </w:r>
      <w:r w:rsidR="00C94E1A" w:rsidRPr="00475483">
        <w:rPr>
          <w:lang w:eastAsia="zh-CN"/>
        </w:rPr>
        <w:t xml:space="preserve"> is used to distinguish the publisher of</w:t>
      </w:r>
      <w:r w:rsidR="0094254B">
        <w:rPr>
          <w:lang w:eastAsia="zh-CN"/>
        </w:rPr>
        <w:t xml:space="preserve"> the</w:t>
      </w:r>
      <w:r w:rsidR="00C94E1A" w:rsidRPr="00475483">
        <w:rPr>
          <w:lang w:eastAsia="zh-CN"/>
        </w:rPr>
        <w:t xml:space="preserve"> </w:t>
      </w:r>
      <w:r w:rsidR="0094254B">
        <w:rPr>
          <w:lang w:eastAsia="zh-CN"/>
        </w:rPr>
        <w:t>IRL</w:t>
      </w:r>
      <w:r w:rsidR="00C94E1A" w:rsidRPr="00475483">
        <w:rPr>
          <w:lang w:eastAsia="zh-CN"/>
        </w:rPr>
        <w:t>.</w:t>
      </w:r>
    </w:p>
    <w:p w14:paraId="5BCE8582" w14:textId="714D377F" w:rsidR="00723BBB" w:rsidRPr="00475483" w:rsidRDefault="00813F11" w:rsidP="00C66F8F">
      <w:pPr>
        <w:pStyle w:val="enumlev1"/>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irlNumber</w:t>
      </w:r>
      <w:proofErr w:type="spellEnd"/>
      <w:r w:rsidR="00490475" w:rsidRPr="00490475">
        <w:rPr>
          <w:lang w:eastAsia="zh-CN"/>
        </w:rPr>
        <w:t xml:space="preserve">: </w:t>
      </w:r>
      <w:r w:rsidR="00696EC3">
        <w:rPr>
          <w:lang w:eastAsia="zh-CN"/>
        </w:rPr>
        <w:t>this</w:t>
      </w:r>
      <w:r w:rsidR="00C94E1A" w:rsidRPr="00475483">
        <w:rPr>
          <w:lang w:eastAsia="zh-CN"/>
        </w:rPr>
        <w:t xml:space="preserve"> is the publisher number of the current IRL. It starts at 0. For each full IRL update, the number is increased by 1. It is optional.</w:t>
      </w:r>
    </w:p>
    <w:p w14:paraId="249FE790" w14:textId="65EED978" w:rsidR="00723BBB" w:rsidRPr="00475483" w:rsidRDefault="00813F11" w:rsidP="00C66F8F">
      <w:pPr>
        <w:pStyle w:val="enumlev1"/>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deltaList</w:t>
      </w:r>
      <w:proofErr w:type="spellEnd"/>
      <w:r w:rsidR="00490475" w:rsidRPr="00490475">
        <w:rPr>
          <w:lang w:eastAsia="zh-CN"/>
        </w:rPr>
        <w:t xml:space="preserve">: </w:t>
      </w:r>
      <w:r w:rsidR="00696EC3">
        <w:rPr>
          <w:lang w:eastAsia="zh-CN"/>
        </w:rPr>
        <w:t>this</w:t>
      </w:r>
      <w:r w:rsidR="00C94E1A" w:rsidRPr="00475483">
        <w:rPr>
          <w:lang w:eastAsia="zh-CN"/>
        </w:rPr>
        <w:t xml:space="preserve"> indicates whether the current IRL is an incremental IRL. This list contains only identity information that has been revoked since the full IRL of the </w:t>
      </w:r>
      <w:proofErr w:type="spellStart"/>
      <w:r w:rsidR="00C94E1A" w:rsidRPr="00475483">
        <w:rPr>
          <w:lang w:eastAsia="zh-CN"/>
        </w:rPr>
        <w:t>irlNumber</w:t>
      </w:r>
      <w:proofErr w:type="spellEnd"/>
      <w:r w:rsidR="00C94E1A" w:rsidRPr="00475483">
        <w:rPr>
          <w:lang w:eastAsia="zh-CN"/>
        </w:rPr>
        <w:t xml:space="preserve"> index was published.</w:t>
      </w:r>
      <w:r w:rsidR="00C94E1A" w:rsidRPr="00475483">
        <w:rPr>
          <w:rFonts w:ascii="Courier New" w:hAnsi="Courier New" w:cs="Courier New"/>
          <w:sz w:val="22"/>
          <w:szCs w:val="22"/>
          <w:lang w:eastAsia="zh-CN"/>
        </w:rPr>
        <w:t xml:space="preserve"> </w:t>
      </w:r>
    </w:p>
    <w:p w14:paraId="23927411" w14:textId="2D72575A" w:rsidR="00723BBB" w:rsidRPr="00475483" w:rsidRDefault="00813F11" w:rsidP="00C66F8F">
      <w:pPr>
        <w:pStyle w:val="enumlev1"/>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domainName</w:t>
      </w:r>
      <w:proofErr w:type="spellEnd"/>
      <w:r w:rsidR="00490475" w:rsidRPr="00490475">
        <w:rPr>
          <w:lang w:eastAsia="zh-CN"/>
        </w:rPr>
        <w:t xml:space="preserve">: </w:t>
      </w:r>
      <w:r w:rsidR="00696EC3">
        <w:rPr>
          <w:lang w:eastAsia="zh-CN"/>
        </w:rPr>
        <w:t>this</w:t>
      </w:r>
      <w:r w:rsidR="00C94E1A" w:rsidRPr="00475483">
        <w:rPr>
          <w:lang w:eastAsia="zh-CN"/>
        </w:rPr>
        <w:t xml:space="preserve"> is the name of the domain of the KGC that generates the </w:t>
      </w:r>
      <w:r w:rsidR="0094254B">
        <w:rPr>
          <w:lang w:eastAsia="zh-CN"/>
        </w:rPr>
        <w:t>IRL</w:t>
      </w:r>
      <w:r w:rsidR="00C94E1A" w:rsidRPr="00475483">
        <w:rPr>
          <w:lang w:eastAsia="zh-CN"/>
        </w:rPr>
        <w:t>. It can be the name defined by URI or URL for KGC addressing, or the users defined name in their own way.</w:t>
      </w:r>
    </w:p>
    <w:p w14:paraId="5091C343" w14:textId="520DC19A" w:rsidR="00723BBB" w:rsidRPr="00475483" w:rsidRDefault="00813F11" w:rsidP="00C66F8F">
      <w:pPr>
        <w:pStyle w:val="enumlev1"/>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domainSerial</w:t>
      </w:r>
      <w:proofErr w:type="spellEnd"/>
      <w:r w:rsidR="00490475" w:rsidRPr="00490475">
        <w:rPr>
          <w:lang w:eastAsia="zh-CN"/>
        </w:rPr>
        <w:t xml:space="preserve">: </w:t>
      </w:r>
      <w:r w:rsidR="00C94E1A" w:rsidRPr="00475483">
        <w:rPr>
          <w:lang w:eastAsia="zh-CN"/>
        </w:rPr>
        <w:t xml:space="preserve">this field is an integer representing the collection of unique </w:t>
      </w:r>
      <w:r w:rsidR="0094254B">
        <w:rPr>
          <w:lang w:eastAsia="zh-CN"/>
        </w:rPr>
        <w:t>IRLs</w:t>
      </w:r>
      <w:r w:rsidR="00C94E1A" w:rsidRPr="00475483">
        <w:rPr>
          <w:lang w:eastAsia="zh-CN"/>
        </w:rPr>
        <w:t xml:space="preserve"> that can be used on </w:t>
      </w:r>
      <w:proofErr w:type="spellStart"/>
      <w:r w:rsidR="00C94E1A" w:rsidRPr="00475483">
        <w:rPr>
          <w:lang w:eastAsia="zh-CN"/>
        </w:rPr>
        <w:t>domainName</w:t>
      </w:r>
      <w:proofErr w:type="spellEnd"/>
      <w:r w:rsidR="00C94E1A" w:rsidRPr="00475483">
        <w:rPr>
          <w:lang w:eastAsia="zh-CN"/>
        </w:rPr>
        <w:t>.</w:t>
      </w:r>
    </w:p>
    <w:p w14:paraId="51794729" w14:textId="5E30E231" w:rsidR="00723BBB" w:rsidRPr="00475483" w:rsidRDefault="00813F11" w:rsidP="00C66F8F">
      <w:pPr>
        <w:pStyle w:val="enumlev1"/>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imsName</w:t>
      </w:r>
      <w:proofErr w:type="spellEnd"/>
      <w:r w:rsidR="00490475" w:rsidRPr="00490475">
        <w:rPr>
          <w:lang w:eastAsia="zh-CN"/>
        </w:rPr>
        <w:t xml:space="preserve">: </w:t>
      </w:r>
      <w:r w:rsidR="00696EC3">
        <w:rPr>
          <w:lang w:eastAsia="zh-CN"/>
        </w:rPr>
        <w:t>this</w:t>
      </w:r>
      <w:r w:rsidR="00C94E1A" w:rsidRPr="00475483">
        <w:rPr>
          <w:lang w:eastAsia="zh-CN"/>
        </w:rPr>
        <w:t xml:space="preserve"> is the name of IMS. It can be a name defined by URI or URL for IMS addressing, or the users defined name in their own way.</w:t>
      </w:r>
    </w:p>
    <w:p w14:paraId="69F81F13" w14:textId="52F332B3" w:rsidR="00723BBB" w:rsidRPr="00475483" w:rsidRDefault="00813F11" w:rsidP="00C66F8F">
      <w:pPr>
        <w:pStyle w:val="enumlev1"/>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thisUpdate</w:t>
      </w:r>
      <w:proofErr w:type="spellEnd"/>
      <w:r w:rsidR="00490475" w:rsidRPr="00490475">
        <w:rPr>
          <w:lang w:eastAsia="zh-CN"/>
        </w:rPr>
        <w:t xml:space="preserve">: </w:t>
      </w:r>
      <w:r w:rsidR="00696EC3">
        <w:rPr>
          <w:lang w:eastAsia="zh-CN"/>
        </w:rPr>
        <w:t>this</w:t>
      </w:r>
      <w:r w:rsidR="00C94E1A" w:rsidRPr="00475483">
        <w:rPr>
          <w:lang w:eastAsia="zh-CN"/>
        </w:rPr>
        <w:t xml:space="preserve"> indicates when this </w:t>
      </w:r>
      <w:r w:rsidR="0094254B">
        <w:rPr>
          <w:lang w:eastAsia="zh-CN"/>
        </w:rPr>
        <w:t>IRL</w:t>
      </w:r>
      <w:r w:rsidR="00C94E1A" w:rsidRPr="00475483">
        <w:rPr>
          <w:lang w:eastAsia="zh-CN"/>
        </w:rPr>
        <w:t xml:space="preserve"> was generated.</w:t>
      </w:r>
    </w:p>
    <w:p w14:paraId="1411C701" w14:textId="391F3F3B" w:rsidR="00723BBB" w:rsidRPr="00475483" w:rsidRDefault="00813F11" w:rsidP="00C66F8F">
      <w:pPr>
        <w:pStyle w:val="enumlev1"/>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nextUpdate</w:t>
      </w:r>
      <w:proofErr w:type="spellEnd"/>
      <w:r w:rsidR="00490475" w:rsidRPr="00490475">
        <w:rPr>
          <w:lang w:eastAsia="zh-CN"/>
        </w:rPr>
        <w:t xml:space="preserve">: </w:t>
      </w:r>
      <w:r w:rsidR="00696EC3">
        <w:rPr>
          <w:lang w:eastAsia="zh-CN"/>
        </w:rPr>
        <w:t>this</w:t>
      </w:r>
      <w:r w:rsidR="00C94E1A" w:rsidRPr="00475483">
        <w:rPr>
          <w:lang w:eastAsia="zh-CN"/>
        </w:rPr>
        <w:t xml:space="preserve"> indicates the generation time of the next </w:t>
      </w:r>
      <w:r w:rsidR="0094254B">
        <w:rPr>
          <w:lang w:eastAsia="zh-CN"/>
        </w:rPr>
        <w:t>IRL</w:t>
      </w:r>
      <w:r w:rsidR="00C94E1A" w:rsidRPr="00475483">
        <w:rPr>
          <w:lang w:eastAsia="zh-CN"/>
        </w:rPr>
        <w:t>, it is optional.</w:t>
      </w:r>
    </w:p>
    <w:p w14:paraId="1886C246" w14:textId="34ADD5A1" w:rsidR="00723BBB" w:rsidRPr="00475483" w:rsidRDefault="00813F11" w:rsidP="00C66F8F">
      <w:pPr>
        <w:pStyle w:val="enumlev1"/>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distributedLedgerName</w:t>
      </w:r>
      <w:proofErr w:type="spellEnd"/>
      <w:r w:rsidR="00490475" w:rsidRPr="00490475">
        <w:rPr>
          <w:lang w:eastAsia="zh-CN"/>
        </w:rPr>
        <w:t xml:space="preserve">: </w:t>
      </w:r>
      <w:r w:rsidR="00C94E1A" w:rsidRPr="00475483">
        <w:rPr>
          <w:lang w:eastAsia="zh-CN"/>
        </w:rPr>
        <w:t>the user identity revocation list is published on the distributed ledger. This field is used to indicate the name of the distributed ledger.</w:t>
      </w:r>
    </w:p>
    <w:p w14:paraId="5AA49E2C" w14:textId="08A1FADC" w:rsidR="00723BBB" w:rsidRPr="00475483" w:rsidRDefault="00813F11" w:rsidP="00C66F8F">
      <w:pPr>
        <w:pStyle w:val="enumlev1"/>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revokedIdentities</w:t>
      </w:r>
      <w:proofErr w:type="spellEnd"/>
      <w:r w:rsidR="00490475" w:rsidRPr="00490475">
        <w:rPr>
          <w:lang w:eastAsia="zh-CN"/>
        </w:rPr>
        <w:t xml:space="preserve">: </w:t>
      </w:r>
      <w:r w:rsidR="00696EC3">
        <w:rPr>
          <w:lang w:eastAsia="zh-CN"/>
        </w:rPr>
        <w:t>this</w:t>
      </w:r>
      <w:r w:rsidR="00C94E1A" w:rsidRPr="00475483">
        <w:rPr>
          <w:lang w:eastAsia="zh-CN"/>
        </w:rPr>
        <w:t xml:space="preserve"> is used to indicate the revocation identity set, including the following fields: </w:t>
      </w:r>
      <w:r w:rsidR="00C94E1A" w:rsidRPr="00475483">
        <w:rPr>
          <w:rFonts w:ascii="Courier New" w:hAnsi="Courier New" w:cs="Courier New"/>
          <w:sz w:val="22"/>
          <w:szCs w:val="22"/>
          <w:lang w:eastAsia="zh-CN"/>
        </w:rPr>
        <w:t>anonymity</w:t>
      </w:r>
      <w:r w:rsidR="00C94E1A" w:rsidRPr="00475483">
        <w:rPr>
          <w:lang w:eastAsia="zh-CN"/>
        </w:rPr>
        <w:t xml:space="preserve">, </w:t>
      </w:r>
      <w:r w:rsidR="00C94E1A" w:rsidRPr="00475483">
        <w:rPr>
          <w:rFonts w:ascii="Courier New" w:hAnsi="Courier New" w:cs="Courier New"/>
          <w:sz w:val="22"/>
          <w:szCs w:val="22"/>
          <w:lang w:eastAsia="zh-CN"/>
        </w:rPr>
        <w:t>identity</w:t>
      </w:r>
      <w:r w:rsidR="00C94E1A" w:rsidRPr="00475483">
        <w:rPr>
          <w:lang w:eastAsia="zh-CN"/>
        </w:rPr>
        <w:t xml:space="preserve">, </w:t>
      </w:r>
      <w:proofErr w:type="spellStart"/>
      <w:r w:rsidR="00C94E1A" w:rsidRPr="00475483">
        <w:rPr>
          <w:rFonts w:ascii="Courier New" w:hAnsi="Courier New" w:cs="Courier New"/>
          <w:sz w:val="22"/>
          <w:szCs w:val="22"/>
          <w:lang w:eastAsia="zh-CN"/>
        </w:rPr>
        <w:t>revokeReason</w:t>
      </w:r>
      <w:proofErr w:type="spellEnd"/>
      <w:r w:rsidR="00C94E1A" w:rsidRPr="00475483">
        <w:rPr>
          <w:rFonts w:ascii="Courier New" w:hAnsi="Courier New" w:cs="Courier New"/>
          <w:sz w:val="22"/>
          <w:szCs w:val="22"/>
          <w:lang w:eastAsia="zh-CN"/>
        </w:rPr>
        <w:t xml:space="preserve">, </w:t>
      </w:r>
      <w:proofErr w:type="spellStart"/>
      <w:r w:rsidR="00C94E1A" w:rsidRPr="00475483">
        <w:rPr>
          <w:rFonts w:ascii="Courier New" w:hAnsi="Courier New" w:cs="Courier New"/>
          <w:sz w:val="22"/>
          <w:szCs w:val="22"/>
          <w:lang w:eastAsia="zh-CN"/>
        </w:rPr>
        <w:t>revocationDate</w:t>
      </w:r>
      <w:proofErr w:type="spellEnd"/>
      <w:r w:rsidR="00C94E1A" w:rsidRPr="00475483">
        <w:rPr>
          <w:rFonts w:ascii="Courier New" w:hAnsi="Courier New" w:cs="Courier New"/>
          <w:sz w:val="22"/>
          <w:szCs w:val="22"/>
          <w:lang w:eastAsia="zh-CN"/>
        </w:rPr>
        <w:t xml:space="preserve">, </w:t>
      </w:r>
      <w:proofErr w:type="spellStart"/>
      <w:r w:rsidR="00C94E1A" w:rsidRPr="00475483">
        <w:rPr>
          <w:rFonts w:ascii="Courier New" w:hAnsi="Courier New" w:cs="Courier New"/>
          <w:sz w:val="22"/>
          <w:szCs w:val="22"/>
          <w:lang w:eastAsia="zh-CN"/>
        </w:rPr>
        <w:t>irlEntryeXtensions</w:t>
      </w:r>
      <w:proofErr w:type="spellEnd"/>
      <w:r w:rsidR="00C94E1A" w:rsidRPr="00475483">
        <w:rPr>
          <w:rFonts w:ascii="Courier New" w:hAnsi="Courier New" w:cs="Courier New"/>
          <w:sz w:val="22"/>
          <w:szCs w:val="22"/>
          <w:lang w:eastAsia="zh-CN"/>
        </w:rPr>
        <w:t>.</w:t>
      </w:r>
      <w:r w:rsidR="00C94E1A" w:rsidRPr="00475483">
        <w:rPr>
          <w:lang w:eastAsia="zh-CN"/>
        </w:rPr>
        <w:t xml:space="preserve"> These fields are described as follows:</w:t>
      </w:r>
    </w:p>
    <w:p w14:paraId="0B89AE66" w14:textId="08190CAD" w:rsidR="00C94E1A" w:rsidRPr="00475483" w:rsidRDefault="00813F11" w:rsidP="00C66F8F">
      <w:pPr>
        <w:pStyle w:val="enumlev2"/>
        <w:spacing w:line="260" w:lineRule="exact"/>
        <w:rPr>
          <w:lang w:eastAsia="zh-CN"/>
        </w:rPr>
      </w:pPr>
      <w:r w:rsidRPr="00475483">
        <w:rPr>
          <w:rFonts w:ascii="Courier New" w:hAnsi="Courier New" w:cs="Courier New"/>
          <w:sz w:val="22"/>
          <w:szCs w:val="22"/>
          <w:lang w:eastAsia="zh-CN"/>
        </w:rPr>
        <w:lastRenderedPageBreak/>
        <w:t>•</w:t>
      </w:r>
      <w:r w:rsidRPr="00475483">
        <w:rPr>
          <w:rFonts w:ascii="Courier New" w:hAnsi="Courier New" w:cs="Courier New"/>
          <w:sz w:val="22"/>
          <w:szCs w:val="22"/>
          <w:lang w:eastAsia="zh-CN"/>
        </w:rPr>
        <w:tab/>
      </w:r>
      <w:r w:rsidR="00C94E1A" w:rsidRPr="00475483">
        <w:rPr>
          <w:rFonts w:ascii="Courier New" w:hAnsi="Courier New" w:cs="Courier New"/>
          <w:sz w:val="22"/>
          <w:szCs w:val="22"/>
          <w:lang w:eastAsia="zh-CN"/>
        </w:rPr>
        <w:t>anonymity</w:t>
      </w:r>
      <w:r w:rsidR="00C94E1A" w:rsidRPr="00475483">
        <w:rPr>
          <w:lang w:eastAsia="zh-CN"/>
        </w:rPr>
        <w:t>: it is used to indicate whether the revocation identity needs to be anonymous. Its description is as follows:</w:t>
      </w:r>
    </w:p>
    <w:p w14:paraId="3BF43ED2" w14:textId="69EE04EB" w:rsidR="00C94E1A" w:rsidRPr="00475483" w:rsidRDefault="00C94E1A" w:rsidP="00C66F8F">
      <w:pPr>
        <w:pStyle w:val="ListParagraph"/>
        <w:spacing w:before="0" w:after="160" w:line="260" w:lineRule="exact"/>
        <w:ind w:left="987"/>
        <w:rPr>
          <w:rFonts w:ascii="Courier New" w:hAnsi="Courier New" w:cs="Courier New"/>
          <w:sz w:val="22"/>
          <w:szCs w:val="22"/>
          <w:lang w:eastAsia="zh-CN"/>
        </w:rPr>
      </w:pPr>
      <w:r w:rsidRPr="00475483">
        <w:rPr>
          <w:rFonts w:ascii="Courier New" w:hAnsi="Courier New" w:cs="Courier New"/>
          <w:sz w:val="22"/>
          <w:szCs w:val="22"/>
          <w:lang w:eastAsia="zh-CN"/>
        </w:rPr>
        <w:tab/>
      </w:r>
      <w:proofErr w:type="gramStart"/>
      <w:r w:rsidRPr="00475483">
        <w:rPr>
          <w:rFonts w:ascii="Courier New" w:hAnsi="Courier New" w:cs="Courier New"/>
          <w:sz w:val="22"/>
          <w:szCs w:val="22"/>
          <w:lang w:eastAsia="zh-CN"/>
        </w:rPr>
        <w:t>anonymity::</w:t>
      </w:r>
      <w:proofErr w:type="gramEnd"/>
      <w:r w:rsidRPr="00475483">
        <w:rPr>
          <w:rFonts w:ascii="Courier New" w:hAnsi="Courier New" w:cs="Courier New"/>
          <w:sz w:val="22"/>
          <w:szCs w:val="22"/>
          <w:lang w:eastAsia="zh-CN"/>
        </w:rPr>
        <w:t>= Anonymity</w:t>
      </w:r>
    </w:p>
    <w:p w14:paraId="241AC7DF" w14:textId="6B3F9C10" w:rsidR="00C94E1A" w:rsidRPr="00475483" w:rsidRDefault="00C94E1A" w:rsidP="00C66F8F">
      <w:pPr>
        <w:pStyle w:val="ListParagraph"/>
        <w:spacing w:before="0" w:after="160" w:line="260" w:lineRule="exact"/>
        <w:ind w:left="987" w:firstLine="453"/>
        <w:rPr>
          <w:rFonts w:ascii="Courier New" w:hAnsi="Courier New" w:cs="Courier New"/>
          <w:sz w:val="22"/>
          <w:szCs w:val="22"/>
          <w:lang w:eastAsia="zh-CN"/>
        </w:rPr>
      </w:pPr>
      <w:proofErr w:type="gramStart"/>
      <w:r w:rsidRPr="00475483">
        <w:rPr>
          <w:rFonts w:ascii="Courier New" w:hAnsi="Courier New" w:cs="Courier New"/>
          <w:sz w:val="22"/>
          <w:szCs w:val="22"/>
          <w:lang w:eastAsia="zh-CN"/>
        </w:rPr>
        <w:t>Anonymity::</w:t>
      </w:r>
      <w:proofErr w:type="gramEnd"/>
      <w:r w:rsidRPr="00475483">
        <w:rPr>
          <w:rFonts w:ascii="Courier New" w:hAnsi="Courier New" w:cs="Courier New"/>
          <w:sz w:val="22"/>
          <w:szCs w:val="22"/>
          <w:lang w:eastAsia="zh-CN"/>
        </w:rPr>
        <w:t>=CHOICE{</w:t>
      </w:r>
    </w:p>
    <w:p w14:paraId="327277BA" w14:textId="77777777" w:rsidR="00C94E1A" w:rsidRPr="00475483" w:rsidRDefault="00C94E1A" w:rsidP="00C66F8F">
      <w:pPr>
        <w:pStyle w:val="ListParagraph"/>
        <w:spacing w:before="0" w:after="160" w:line="260" w:lineRule="exact"/>
        <w:ind w:left="1707" w:firstLine="453"/>
        <w:rPr>
          <w:rFonts w:ascii="Courier New" w:hAnsi="Courier New" w:cs="Courier New"/>
          <w:sz w:val="22"/>
          <w:szCs w:val="22"/>
          <w:lang w:eastAsia="zh-CN"/>
        </w:rPr>
      </w:pPr>
      <w:r w:rsidRPr="00475483">
        <w:rPr>
          <w:rFonts w:ascii="Courier New" w:hAnsi="Courier New" w:cs="Courier New"/>
          <w:sz w:val="22"/>
          <w:szCs w:val="22"/>
          <w:lang w:eastAsia="zh-CN"/>
        </w:rPr>
        <w:t>YES,</w:t>
      </w:r>
    </w:p>
    <w:p w14:paraId="6C67D982" w14:textId="4407EB64" w:rsidR="00C94E1A" w:rsidRPr="00475483" w:rsidRDefault="00C94E1A" w:rsidP="00C66F8F">
      <w:pPr>
        <w:pStyle w:val="ListParagraph"/>
        <w:spacing w:before="0" w:after="160" w:line="260" w:lineRule="exact"/>
        <w:ind w:left="987"/>
        <w:rPr>
          <w:rFonts w:ascii="Courier New" w:hAnsi="Courier New" w:cs="Courier New"/>
          <w:sz w:val="22"/>
          <w:szCs w:val="22"/>
          <w:lang w:eastAsia="zh-CN"/>
        </w:rPr>
      </w:pPr>
      <w:r w:rsidRPr="00475483">
        <w:rPr>
          <w:rFonts w:ascii="Courier New" w:hAnsi="Courier New" w:cs="Courier New"/>
          <w:sz w:val="22"/>
          <w:szCs w:val="22"/>
          <w:lang w:eastAsia="zh-CN"/>
        </w:rPr>
        <w:tab/>
      </w:r>
      <w:r w:rsidRPr="00475483">
        <w:rPr>
          <w:rFonts w:ascii="Courier New" w:hAnsi="Courier New" w:cs="Courier New"/>
          <w:sz w:val="22"/>
          <w:szCs w:val="22"/>
          <w:lang w:eastAsia="zh-CN"/>
        </w:rPr>
        <w:tab/>
        <w:t>NO</w:t>
      </w:r>
    </w:p>
    <w:p w14:paraId="6710403E" w14:textId="77777777" w:rsidR="00C94E1A" w:rsidRPr="00475483" w:rsidRDefault="00C94E1A" w:rsidP="00C66F8F">
      <w:pPr>
        <w:pStyle w:val="ListParagraph"/>
        <w:spacing w:before="0" w:after="160" w:line="260" w:lineRule="exact"/>
        <w:ind w:left="987" w:firstLine="453"/>
        <w:rPr>
          <w:rFonts w:ascii="Courier New" w:hAnsi="Courier New" w:cs="Courier New"/>
          <w:sz w:val="22"/>
          <w:szCs w:val="22"/>
          <w:lang w:eastAsia="zh-CN"/>
        </w:rPr>
      </w:pPr>
      <w:r w:rsidRPr="00475483">
        <w:rPr>
          <w:rFonts w:ascii="Courier New" w:hAnsi="Courier New" w:cs="Courier New"/>
          <w:sz w:val="22"/>
          <w:szCs w:val="22"/>
          <w:lang w:eastAsia="zh-CN"/>
        </w:rPr>
        <w:t>}</w:t>
      </w:r>
    </w:p>
    <w:p w14:paraId="69B070BA" w14:textId="7216C7A7" w:rsidR="00C94E1A" w:rsidRPr="00475483" w:rsidRDefault="00813F11" w:rsidP="00C66F8F">
      <w:pPr>
        <w:pStyle w:val="enumlev2"/>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r w:rsidR="00C94E1A" w:rsidRPr="00475483">
        <w:rPr>
          <w:rFonts w:ascii="Courier New" w:hAnsi="Courier New" w:cs="Courier New"/>
          <w:sz w:val="22"/>
          <w:szCs w:val="22"/>
          <w:lang w:eastAsia="zh-CN"/>
        </w:rPr>
        <w:t xml:space="preserve">identity: </w:t>
      </w:r>
      <w:r w:rsidR="00C94E1A" w:rsidRPr="00475483">
        <w:rPr>
          <w:lang w:eastAsia="zh-CN"/>
        </w:rPr>
        <w:t>it is used to describe the revocation identity, which is described as follows:</w:t>
      </w:r>
    </w:p>
    <w:p w14:paraId="555E92BE" w14:textId="433B2B00" w:rsidR="00C94E1A" w:rsidRPr="00475483" w:rsidRDefault="00C94E1A" w:rsidP="00C66F8F">
      <w:pPr>
        <w:pStyle w:val="ListParagraph"/>
        <w:spacing w:before="0" w:after="160" w:line="260" w:lineRule="exact"/>
        <w:ind w:left="987"/>
        <w:rPr>
          <w:rFonts w:ascii="Courier New" w:hAnsi="Courier New" w:cs="Courier New"/>
          <w:sz w:val="22"/>
          <w:szCs w:val="22"/>
          <w:lang w:eastAsia="zh-CN"/>
        </w:rPr>
      </w:pPr>
      <w:r w:rsidRPr="00475483">
        <w:rPr>
          <w:lang w:eastAsia="zh-CN"/>
        </w:rPr>
        <w:t xml:space="preserve">  </w:t>
      </w:r>
      <w:proofErr w:type="gramStart"/>
      <w:r w:rsidRPr="00475483">
        <w:rPr>
          <w:rFonts w:ascii="Courier New" w:hAnsi="Courier New" w:cs="Courier New"/>
          <w:sz w:val="22"/>
          <w:szCs w:val="22"/>
          <w:lang w:eastAsia="zh-CN"/>
        </w:rPr>
        <w:t>identity::</w:t>
      </w:r>
      <w:proofErr w:type="gramEnd"/>
      <w:r w:rsidRPr="00475483">
        <w:rPr>
          <w:rFonts w:ascii="Courier New" w:hAnsi="Courier New" w:cs="Courier New"/>
          <w:sz w:val="22"/>
          <w:szCs w:val="22"/>
          <w:lang w:eastAsia="zh-CN"/>
        </w:rPr>
        <w:t>= ID-</w:t>
      </w:r>
      <w:proofErr w:type="spellStart"/>
      <w:r w:rsidRPr="00475483">
        <w:rPr>
          <w:rFonts w:ascii="Courier New" w:hAnsi="Courier New" w:cs="Courier New"/>
          <w:sz w:val="22"/>
          <w:szCs w:val="22"/>
          <w:lang w:eastAsia="zh-CN"/>
        </w:rPr>
        <w:t>PKCIdentityInfo</w:t>
      </w:r>
      <w:proofErr w:type="spellEnd"/>
    </w:p>
    <w:p w14:paraId="28306A34" w14:textId="77777777" w:rsidR="00C94E1A" w:rsidRPr="00475483" w:rsidRDefault="00C94E1A" w:rsidP="00C66F8F">
      <w:pPr>
        <w:pStyle w:val="ListParagraph"/>
        <w:spacing w:before="0" w:after="160" w:line="260" w:lineRule="exact"/>
        <w:ind w:left="987" w:firstLine="453"/>
        <w:rPr>
          <w:rFonts w:ascii="Courier New" w:hAnsi="Courier New" w:cs="Courier New"/>
          <w:sz w:val="22"/>
          <w:szCs w:val="22"/>
          <w:lang w:eastAsia="zh-CN"/>
        </w:rPr>
      </w:pPr>
      <w:r w:rsidRPr="00475483">
        <w:rPr>
          <w:rFonts w:ascii="Courier New" w:hAnsi="Courier New" w:cs="Courier New"/>
          <w:sz w:val="22"/>
          <w:szCs w:val="22"/>
          <w:lang w:eastAsia="zh-CN"/>
        </w:rPr>
        <w:t>ID-</w:t>
      </w:r>
      <w:proofErr w:type="spellStart"/>
      <w:proofErr w:type="gramStart"/>
      <w:r w:rsidRPr="00475483">
        <w:rPr>
          <w:rFonts w:ascii="Courier New" w:hAnsi="Courier New" w:cs="Courier New"/>
          <w:sz w:val="22"/>
          <w:szCs w:val="22"/>
          <w:lang w:eastAsia="zh-CN"/>
        </w:rPr>
        <w:t>PKCIdentityInfo</w:t>
      </w:r>
      <w:proofErr w:type="spellEnd"/>
      <w:r w:rsidRPr="00475483">
        <w:rPr>
          <w:rFonts w:ascii="Courier New" w:hAnsi="Courier New" w:cs="Courier New"/>
          <w:sz w:val="22"/>
          <w:szCs w:val="22"/>
          <w:lang w:eastAsia="zh-CN"/>
        </w:rPr>
        <w:t>::</w:t>
      </w:r>
      <w:proofErr w:type="gramEnd"/>
      <w:r w:rsidRPr="00475483">
        <w:rPr>
          <w:rFonts w:ascii="Courier New" w:hAnsi="Courier New" w:cs="Courier New"/>
          <w:sz w:val="22"/>
          <w:szCs w:val="22"/>
          <w:lang w:eastAsia="zh-CN"/>
        </w:rPr>
        <w:t>=CHOICE{</w:t>
      </w:r>
    </w:p>
    <w:p w14:paraId="646704EF" w14:textId="4FED735F" w:rsidR="00C94E1A" w:rsidRPr="00475483" w:rsidRDefault="00C94E1A" w:rsidP="00C66F8F">
      <w:pPr>
        <w:pStyle w:val="ListParagraph"/>
        <w:spacing w:before="0" w:after="160" w:line="260" w:lineRule="exact"/>
        <w:ind w:left="1707" w:firstLine="453"/>
        <w:rPr>
          <w:rFonts w:ascii="Courier New" w:hAnsi="Courier New" w:cs="Courier New"/>
          <w:sz w:val="22"/>
          <w:szCs w:val="22"/>
          <w:lang w:eastAsia="zh-CN"/>
        </w:rPr>
      </w:pPr>
      <w:r w:rsidRPr="00475483">
        <w:rPr>
          <w:rFonts w:ascii="Courier New" w:hAnsi="Courier New" w:cs="Courier New"/>
          <w:sz w:val="22"/>
          <w:szCs w:val="22"/>
          <w:lang w:eastAsia="zh-CN"/>
        </w:rPr>
        <w:t>Hash (</w:t>
      </w:r>
      <w:proofErr w:type="spellStart"/>
      <w:r w:rsidRPr="00475483">
        <w:rPr>
          <w:rFonts w:ascii="Courier New" w:hAnsi="Courier New" w:cs="Courier New"/>
          <w:sz w:val="22"/>
          <w:szCs w:val="22"/>
          <w:lang w:eastAsia="zh-CN"/>
        </w:rPr>
        <w:t>RovokedIden</w:t>
      </w:r>
      <w:r w:rsidR="00696EC3">
        <w:rPr>
          <w:rFonts w:ascii="Courier New" w:hAnsi="Courier New" w:cs="Courier New"/>
          <w:sz w:val="22"/>
          <w:szCs w:val="22"/>
          <w:lang w:eastAsia="zh-CN"/>
        </w:rPr>
        <w:t>t</w:t>
      </w:r>
      <w:r w:rsidRPr="00475483">
        <w:rPr>
          <w:rFonts w:ascii="Courier New" w:hAnsi="Courier New" w:cs="Courier New"/>
          <w:sz w:val="22"/>
          <w:szCs w:val="22"/>
          <w:lang w:eastAsia="zh-CN"/>
        </w:rPr>
        <w:t>ity</w:t>
      </w:r>
      <w:proofErr w:type="spellEnd"/>
      <w:r w:rsidRPr="00475483">
        <w:rPr>
          <w:rFonts w:ascii="Courier New" w:hAnsi="Courier New" w:cs="Courier New"/>
          <w:sz w:val="22"/>
          <w:szCs w:val="22"/>
          <w:lang w:eastAsia="zh-CN"/>
        </w:rPr>
        <w:t>),</w:t>
      </w:r>
    </w:p>
    <w:p w14:paraId="5F353FEE" w14:textId="77777777" w:rsidR="00C94E1A" w:rsidRPr="00475483" w:rsidRDefault="00C94E1A" w:rsidP="00C66F8F">
      <w:pPr>
        <w:pStyle w:val="ListParagraph"/>
        <w:spacing w:before="0" w:after="160" w:line="260" w:lineRule="exact"/>
        <w:ind w:left="1707" w:firstLine="453"/>
        <w:rPr>
          <w:rFonts w:ascii="Courier New" w:hAnsi="Courier New" w:cs="Courier New"/>
          <w:sz w:val="22"/>
          <w:szCs w:val="22"/>
          <w:lang w:eastAsia="zh-CN"/>
        </w:rPr>
      </w:pPr>
      <w:proofErr w:type="spellStart"/>
      <w:r w:rsidRPr="00475483">
        <w:rPr>
          <w:rFonts w:ascii="Courier New" w:hAnsi="Courier New" w:cs="Courier New"/>
          <w:sz w:val="22"/>
          <w:szCs w:val="22"/>
          <w:lang w:eastAsia="zh-CN"/>
        </w:rPr>
        <w:t>RovokedIdentity</w:t>
      </w:r>
      <w:proofErr w:type="spellEnd"/>
    </w:p>
    <w:p w14:paraId="18E27803" w14:textId="77777777" w:rsidR="00C94E1A" w:rsidRPr="00475483" w:rsidRDefault="00C94E1A" w:rsidP="00C66F8F">
      <w:pPr>
        <w:pStyle w:val="ListParagraph"/>
        <w:spacing w:before="0" w:after="160" w:line="260" w:lineRule="exact"/>
        <w:ind w:left="987" w:firstLine="453"/>
        <w:rPr>
          <w:rFonts w:ascii="Courier New" w:hAnsi="Courier New" w:cs="Courier New"/>
          <w:sz w:val="22"/>
          <w:szCs w:val="22"/>
          <w:lang w:eastAsia="zh-CN"/>
        </w:rPr>
      </w:pPr>
      <w:r w:rsidRPr="00475483">
        <w:rPr>
          <w:rFonts w:ascii="Courier New" w:hAnsi="Courier New" w:cs="Courier New"/>
          <w:sz w:val="22"/>
          <w:szCs w:val="22"/>
          <w:lang w:eastAsia="zh-CN"/>
        </w:rPr>
        <w:t>}</w:t>
      </w:r>
    </w:p>
    <w:p w14:paraId="28A4BEF3" w14:textId="636FE238" w:rsidR="00C94E1A" w:rsidRPr="00475483" w:rsidRDefault="00C94E1A" w:rsidP="00C66F8F">
      <w:pPr>
        <w:pStyle w:val="ListParagraph"/>
        <w:spacing w:before="0" w:after="160" w:line="260" w:lineRule="exact"/>
        <w:ind w:left="987"/>
        <w:rPr>
          <w:lang w:eastAsia="zh-CN"/>
        </w:rPr>
      </w:pPr>
      <w:r w:rsidRPr="00475483">
        <w:rPr>
          <w:lang w:eastAsia="zh-CN"/>
        </w:rPr>
        <w:t xml:space="preserve">If </w:t>
      </w:r>
      <w:r w:rsidRPr="00475483">
        <w:rPr>
          <w:rFonts w:ascii="Courier New" w:hAnsi="Courier New" w:cs="Courier New"/>
          <w:sz w:val="22"/>
          <w:szCs w:val="22"/>
          <w:lang w:eastAsia="zh-CN"/>
        </w:rPr>
        <w:t>anonymity</w:t>
      </w:r>
      <w:r w:rsidRPr="00475483">
        <w:rPr>
          <w:lang w:eastAsia="zh-CN"/>
        </w:rPr>
        <w:t xml:space="preserve"> is </w:t>
      </w:r>
      <w:r w:rsidRPr="00475483">
        <w:rPr>
          <w:rFonts w:ascii="Courier New" w:hAnsi="Courier New" w:cs="Courier New"/>
          <w:sz w:val="22"/>
          <w:szCs w:val="22"/>
          <w:lang w:eastAsia="zh-CN"/>
        </w:rPr>
        <w:t>YES</w:t>
      </w:r>
      <w:r w:rsidRPr="00475483">
        <w:rPr>
          <w:lang w:eastAsia="zh-CN"/>
        </w:rPr>
        <w:t xml:space="preserve">, the </w:t>
      </w:r>
      <w:r w:rsidRPr="00475483">
        <w:rPr>
          <w:rFonts w:ascii="Courier New" w:hAnsi="Courier New" w:cs="Courier New"/>
          <w:sz w:val="22"/>
          <w:szCs w:val="22"/>
          <w:lang w:eastAsia="zh-CN"/>
        </w:rPr>
        <w:t>ID-</w:t>
      </w:r>
      <w:proofErr w:type="spellStart"/>
      <w:r w:rsidRPr="00475483">
        <w:rPr>
          <w:rFonts w:ascii="Courier New" w:hAnsi="Courier New" w:cs="Courier New"/>
          <w:sz w:val="22"/>
          <w:szCs w:val="22"/>
          <w:lang w:eastAsia="zh-CN"/>
        </w:rPr>
        <w:t>PKCIdentityInfo</w:t>
      </w:r>
      <w:proofErr w:type="spellEnd"/>
      <w:r w:rsidRPr="00475483">
        <w:rPr>
          <w:lang w:eastAsia="zh-CN"/>
        </w:rPr>
        <w:t xml:space="preserve"> field corresponds to the hash value of the </w:t>
      </w:r>
      <w:proofErr w:type="spellStart"/>
      <w:r w:rsidRPr="00475483">
        <w:rPr>
          <w:rFonts w:ascii="Courier New" w:hAnsi="Courier New" w:cs="Courier New"/>
          <w:sz w:val="22"/>
          <w:szCs w:val="22"/>
          <w:lang w:eastAsia="zh-CN"/>
        </w:rPr>
        <w:t>RovokedIden</w:t>
      </w:r>
      <w:r w:rsidR="00696EC3">
        <w:rPr>
          <w:rFonts w:ascii="Courier New" w:hAnsi="Courier New" w:cs="Courier New"/>
          <w:sz w:val="22"/>
          <w:szCs w:val="22"/>
          <w:lang w:eastAsia="zh-CN"/>
        </w:rPr>
        <w:t>t</w:t>
      </w:r>
      <w:r w:rsidRPr="00475483">
        <w:rPr>
          <w:rFonts w:ascii="Courier New" w:hAnsi="Courier New" w:cs="Courier New"/>
          <w:sz w:val="22"/>
          <w:szCs w:val="22"/>
          <w:lang w:eastAsia="zh-CN"/>
        </w:rPr>
        <w:t>ity</w:t>
      </w:r>
      <w:proofErr w:type="spellEnd"/>
      <w:r w:rsidRPr="00475483">
        <w:rPr>
          <w:lang w:eastAsia="zh-CN"/>
        </w:rPr>
        <w:t xml:space="preserve">; otherwise, the </w:t>
      </w:r>
      <w:r w:rsidRPr="00475483">
        <w:rPr>
          <w:rFonts w:ascii="Courier New" w:hAnsi="Courier New" w:cs="Courier New"/>
          <w:sz w:val="22"/>
          <w:szCs w:val="22"/>
          <w:lang w:eastAsia="zh-CN"/>
        </w:rPr>
        <w:t>ID-</w:t>
      </w:r>
      <w:proofErr w:type="spellStart"/>
      <w:r w:rsidRPr="00475483">
        <w:rPr>
          <w:rFonts w:ascii="Courier New" w:hAnsi="Courier New" w:cs="Courier New"/>
          <w:sz w:val="22"/>
          <w:szCs w:val="22"/>
          <w:lang w:eastAsia="zh-CN"/>
        </w:rPr>
        <w:t>PKCIdentityInfo</w:t>
      </w:r>
      <w:proofErr w:type="spellEnd"/>
      <w:r w:rsidRPr="00475483">
        <w:rPr>
          <w:lang w:eastAsia="zh-CN"/>
        </w:rPr>
        <w:t xml:space="preserve"> field corresponds to the </w:t>
      </w:r>
      <w:proofErr w:type="spellStart"/>
      <w:r w:rsidRPr="00475483">
        <w:rPr>
          <w:rFonts w:ascii="Courier New" w:hAnsi="Courier New" w:cs="Courier New"/>
          <w:sz w:val="22"/>
          <w:szCs w:val="22"/>
          <w:lang w:eastAsia="zh-CN"/>
        </w:rPr>
        <w:t>RovokedIdentity</w:t>
      </w:r>
      <w:proofErr w:type="spellEnd"/>
      <w:r w:rsidRPr="00475483">
        <w:rPr>
          <w:lang w:eastAsia="zh-CN"/>
        </w:rPr>
        <w:t xml:space="preserve"> itself.</w:t>
      </w:r>
    </w:p>
    <w:p w14:paraId="16F63ADA" w14:textId="2495F4A3" w:rsidR="00C94E1A" w:rsidRPr="00475483" w:rsidRDefault="00813F11" w:rsidP="00C66F8F">
      <w:pPr>
        <w:pStyle w:val="enumlev2"/>
        <w:spacing w:line="260" w:lineRule="exact"/>
        <w:rPr>
          <w:rFonts w:ascii="Courier New" w:hAnsi="Courier New" w:cs="Courier New"/>
          <w:sz w:val="22"/>
          <w:szCs w:val="22"/>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revocationDate</w:t>
      </w:r>
      <w:proofErr w:type="spellEnd"/>
      <w:r w:rsidR="00C94E1A" w:rsidRPr="00475483">
        <w:rPr>
          <w:rFonts w:ascii="Courier New" w:hAnsi="Courier New" w:cs="Courier New"/>
          <w:sz w:val="22"/>
          <w:szCs w:val="22"/>
          <w:lang w:eastAsia="zh-CN"/>
        </w:rPr>
        <w:t xml:space="preserve">: </w:t>
      </w:r>
      <w:r w:rsidR="00C94E1A" w:rsidRPr="00475483">
        <w:rPr>
          <w:lang w:eastAsia="zh-CN"/>
        </w:rPr>
        <w:t xml:space="preserve">it indicates when this identity is revoked. </w:t>
      </w:r>
    </w:p>
    <w:p w14:paraId="7F3C6B6C" w14:textId="77777777" w:rsidR="00C94E1A" w:rsidRPr="00475483" w:rsidRDefault="00C94E1A" w:rsidP="00C66F8F">
      <w:pPr>
        <w:pStyle w:val="ListParagraph"/>
        <w:spacing w:before="0" w:after="160" w:line="260" w:lineRule="exact"/>
        <w:ind w:left="987"/>
        <w:rPr>
          <w:lang w:eastAsia="zh-CN"/>
        </w:rPr>
      </w:pPr>
    </w:p>
    <w:p w14:paraId="4BF21135" w14:textId="5F6EF01E" w:rsidR="00C94E1A" w:rsidRPr="00475483" w:rsidRDefault="00813F11" w:rsidP="00C66F8F">
      <w:pPr>
        <w:pStyle w:val="enumlev2"/>
        <w:spacing w:line="260" w:lineRule="exact"/>
        <w:rPr>
          <w:rFonts w:ascii="Courier New" w:hAnsi="Courier New" w:cs="Courier New"/>
          <w:sz w:val="22"/>
          <w:szCs w:val="22"/>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revokeReason</w:t>
      </w:r>
      <w:proofErr w:type="spellEnd"/>
      <w:r w:rsidR="00C94E1A" w:rsidRPr="00475483">
        <w:rPr>
          <w:rFonts w:ascii="Courier New" w:hAnsi="Courier New" w:cs="Courier New"/>
          <w:sz w:val="22"/>
          <w:szCs w:val="22"/>
          <w:lang w:eastAsia="zh-CN"/>
        </w:rPr>
        <w:t xml:space="preserve">: </w:t>
      </w:r>
      <w:r w:rsidR="00C94E1A" w:rsidRPr="00475483">
        <w:rPr>
          <w:lang w:eastAsia="zh-CN"/>
        </w:rPr>
        <w:t>it is used to describe the reason for identity revocation. Its description is as follows:</w:t>
      </w:r>
    </w:p>
    <w:p w14:paraId="208B0B94" w14:textId="77777777" w:rsidR="00C94E1A" w:rsidRPr="00475483" w:rsidRDefault="00C94E1A" w:rsidP="00C66F8F">
      <w:pPr>
        <w:pStyle w:val="ListParagraph"/>
        <w:spacing w:before="0" w:after="160" w:line="260" w:lineRule="exact"/>
        <w:ind w:left="987"/>
        <w:rPr>
          <w:rFonts w:ascii="Courier New" w:hAnsi="Courier New" w:cs="Courier New"/>
          <w:sz w:val="22"/>
          <w:szCs w:val="22"/>
          <w:lang w:eastAsia="zh-CN"/>
        </w:rPr>
      </w:pPr>
      <w:r w:rsidRPr="00475483">
        <w:rPr>
          <w:rFonts w:ascii="Courier New" w:hAnsi="Courier New" w:cs="Courier New"/>
          <w:sz w:val="22"/>
          <w:szCs w:val="22"/>
          <w:lang w:eastAsia="zh-CN"/>
        </w:rPr>
        <w:tab/>
      </w:r>
      <w:proofErr w:type="spellStart"/>
      <w:r w:rsidRPr="00475483">
        <w:rPr>
          <w:rFonts w:ascii="Courier New" w:hAnsi="Courier New" w:cs="Courier New"/>
          <w:sz w:val="22"/>
          <w:szCs w:val="22"/>
          <w:lang w:eastAsia="zh-CN"/>
        </w:rPr>
        <w:t>revokeReason</w:t>
      </w:r>
      <w:proofErr w:type="spellEnd"/>
      <w:r w:rsidRPr="00475483">
        <w:rPr>
          <w:rFonts w:ascii="Courier New" w:hAnsi="Courier New" w:cs="Courier New"/>
          <w:sz w:val="22"/>
          <w:szCs w:val="22"/>
          <w:lang w:eastAsia="zh-CN"/>
        </w:rPr>
        <w:t xml:space="preserve"> ::=</w:t>
      </w:r>
      <w:proofErr w:type="spellStart"/>
      <w:r w:rsidRPr="00475483">
        <w:rPr>
          <w:rFonts w:ascii="Courier New" w:hAnsi="Courier New" w:cs="Courier New"/>
          <w:sz w:val="22"/>
          <w:szCs w:val="22"/>
          <w:lang w:eastAsia="zh-CN"/>
        </w:rPr>
        <w:t>RevokeReason</w:t>
      </w:r>
      <w:proofErr w:type="spellEnd"/>
    </w:p>
    <w:p w14:paraId="1147E0C5" w14:textId="56466EF6" w:rsidR="00C94E1A" w:rsidRPr="00475483" w:rsidRDefault="00C94E1A" w:rsidP="00C66F8F">
      <w:pPr>
        <w:pStyle w:val="ListParagraph"/>
        <w:spacing w:before="0" w:after="160" w:line="260" w:lineRule="exact"/>
        <w:ind w:left="987"/>
        <w:rPr>
          <w:rFonts w:ascii="Courier New" w:hAnsi="Courier New" w:cs="Courier New"/>
          <w:sz w:val="22"/>
          <w:szCs w:val="22"/>
          <w:lang w:eastAsia="zh-CN"/>
        </w:rPr>
      </w:pPr>
      <w:r w:rsidRPr="00475483">
        <w:rPr>
          <w:rFonts w:ascii="Courier New" w:hAnsi="Courier New" w:cs="Courier New"/>
          <w:sz w:val="22"/>
          <w:szCs w:val="22"/>
          <w:lang w:eastAsia="zh-CN"/>
        </w:rPr>
        <w:t xml:space="preserve">  </w:t>
      </w:r>
      <w:r w:rsidRPr="00475483">
        <w:rPr>
          <w:rFonts w:ascii="Courier New" w:hAnsi="Courier New" w:cs="Courier New"/>
          <w:sz w:val="22"/>
          <w:szCs w:val="22"/>
          <w:lang w:eastAsia="zh-CN"/>
        </w:rPr>
        <w:tab/>
      </w:r>
      <w:proofErr w:type="spellStart"/>
      <w:r w:rsidRPr="00475483">
        <w:rPr>
          <w:rFonts w:ascii="Courier New" w:hAnsi="Courier New" w:cs="Courier New"/>
          <w:sz w:val="22"/>
          <w:szCs w:val="22"/>
          <w:lang w:eastAsia="zh-CN"/>
        </w:rPr>
        <w:t>RevokeReason</w:t>
      </w:r>
      <w:proofErr w:type="spellEnd"/>
      <w:r w:rsidRPr="00475483">
        <w:rPr>
          <w:rFonts w:ascii="Courier New" w:hAnsi="Courier New" w:cs="Courier New"/>
          <w:sz w:val="22"/>
          <w:szCs w:val="22"/>
          <w:lang w:eastAsia="zh-CN"/>
        </w:rPr>
        <w:t xml:space="preserve"> ::= ENUMERATED {</w:t>
      </w:r>
    </w:p>
    <w:p w14:paraId="0D869B4B" w14:textId="2BD93B8A" w:rsidR="00C94E1A" w:rsidRPr="00475483" w:rsidRDefault="00C94E1A" w:rsidP="00C66F8F">
      <w:pPr>
        <w:pStyle w:val="ListParagraph"/>
        <w:spacing w:before="0" w:after="160" w:line="260" w:lineRule="exact"/>
        <w:ind w:left="987"/>
        <w:rPr>
          <w:rFonts w:ascii="Courier New" w:hAnsi="Courier New" w:cs="Courier New"/>
          <w:sz w:val="22"/>
          <w:szCs w:val="22"/>
          <w:lang w:eastAsia="zh-CN"/>
        </w:rPr>
      </w:pPr>
      <w:r w:rsidRPr="00475483">
        <w:rPr>
          <w:rFonts w:ascii="Courier New" w:hAnsi="Courier New" w:cs="Courier New"/>
          <w:sz w:val="22"/>
          <w:szCs w:val="22"/>
          <w:lang w:eastAsia="zh-CN"/>
        </w:rPr>
        <w:t xml:space="preserve">  unspecified </w:t>
      </w:r>
      <w:r w:rsidRPr="00475483">
        <w:rPr>
          <w:rFonts w:ascii="Courier New" w:hAnsi="Courier New" w:cs="Courier New"/>
          <w:sz w:val="22"/>
          <w:szCs w:val="22"/>
          <w:lang w:eastAsia="zh-CN"/>
        </w:rPr>
        <w:tab/>
        <w:t>(0),</w:t>
      </w:r>
    </w:p>
    <w:p w14:paraId="000048CB" w14:textId="419CF63E" w:rsidR="00C94E1A" w:rsidRPr="00475483" w:rsidRDefault="00C94E1A" w:rsidP="00C66F8F">
      <w:pPr>
        <w:pStyle w:val="ListParagraph"/>
        <w:spacing w:before="0" w:after="160" w:line="260" w:lineRule="exact"/>
        <w:ind w:left="987"/>
        <w:rPr>
          <w:rFonts w:ascii="Courier New" w:hAnsi="Courier New" w:cs="Courier New"/>
          <w:sz w:val="22"/>
          <w:szCs w:val="22"/>
          <w:lang w:eastAsia="zh-CN"/>
        </w:rPr>
      </w:pPr>
      <w:r w:rsidRPr="00475483">
        <w:rPr>
          <w:rFonts w:ascii="Courier New" w:hAnsi="Courier New" w:cs="Courier New"/>
          <w:sz w:val="22"/>
          <w:szCs w:val="22"/>
          <w:lang w:eastAsia="zh-CN"/>
        </w:rPr>
        <w:t xml:space="preserve">  </w:t>
      </w:r>
      <w:proofErr w:type="spellStart"/>
      <w:r w:rsidRPr="00475483">
        <w:rPr>
          <w:rFonts w:ascii="Courier New" w:hAnsi="Courier New" w:cs="Courier New"/>
          <w:sz w:val="22"/>
          <w:szCs w:val="22"/>
          <w:lang w:eastAsia="zh-CN"/>
        </w:rPr>
        <w:t>keyCompromise</w:t>
      </w:r>
      <w:proofErr w:type="spellEnd"/>
      <w:r w:rsidRPr="00475483">
        <w:rPr>
          <w:rFonts w:ascii="Courier New" w:hAnsi="Courier New" w:cs="Courier New"/>
          <w:sz w:val="22"/>
          <w:szCs w:val="22"/>
          <w:lang w:eastAsia="zh-CN"/>
        </w:rPr>
        <w:t xml:space="preserve"> </w:t>
      </w:r>
      <w:r w:rsidRPr="00475483">
        <w:rPr>
          <w:rFonts w:ascii="Courier New" w:hAnsi="Courier New" w:cs="Courier New"/>
          <w:sz w:val="22"/>
          <w:szCs w:val="22"/>
          <w:lang w:eastAsia="zh-CN"/>
        </w:rPr>
        <w:tab/>
        <w:t>(1),</w:t>
      </w:r>
    </w:p>
    <w:p w14:paraId="25F53E3B" w14:textId="2D6703CB" w:rsidR="00C94E1A" w:rsidRPr="00475483" w:rsidRDefault="00C94E1A" w:rsidP="00C66F8F">
      <w:pPr>
        <w:pStyle w:val="ListParagraph"/>
        <w:spacing w:before="0" w:after="160" w:line="260" w:lineRule="exact"/>
        <w:ind w:left="987"/>
        <w:rPr>
          <w:rFonts w:ascii="Courier New" w:hAnsi="Courier New" w:cs="Courier New"/>
          <w:sz w:val="22"/>
          <w:szCs w:val="22"/>
          <w:lang w:eastAsia="zh-CN"/>
        </w:rPr>
      </w:pPr>
      <w:r w:rsidRPr="00475483">
        <w:rPr>
          <w:rFonts w:ascii="Courier New" w:hAnsi="Courier New" w:cs="Courier New"/>
          <w:sz w:val="22"/>
          <w:szCs w:val="22"/>
          <w:lang w:eastAsia="zh-CN"/>
        </w:rPr>
        <w:t xml:space="preserve">  </w:t>
      </w:r>
      <w:proofErr w:type="spellStart"/>
      <w:r w:rsidRPr="00475483">
        <w:rPr>
          <w:rFonts w:ascii="Courier New" w:hAnsi="Courier New" w:cs="Courier New"/>
          <w:sz w:val="22"/>
          <w:szCs w:val="22"/>
          <w:lang w:eastAsia="zh-CN"/>
        </w:rPr>
        <w:t>kgcCompromise</w:t>
      </w:r>
      <w:proofErr w:type="spellEnd"/>
      <w:r w:rsidRPr="00475483">
        <w:rPr>
          <w:rFonts w:ascii="Courier New" w:hAnsi="Courier New" w:cs="Courier New"/>
          <w:sz w:val="22"/>
          <w:szCs w:val="22"/>
          <w:lang w:eastAsia="zh-CN"/>
        </w:rPr>
        <w:t xml:space="preserve"> </w:t>
      </w:r>
      <w:r w:rsidRPr="00475483">
        <w:rPr>
          <w:rFonts w:ascii="Courier New" w:hAnsi="Courier New" w:cs="Courier New"/>
          <w:sz w:val="22"/>
          <w:szCs w:val="22"/>
          <w:lang w:eastAsia="zh-CN"/>
        </w:rPr>
        <w:tab/>
        <w:t>(2),</w:t>
      </w:r>
    </w:p>
    <w:p w14:paraId="4C6136E6" w14:textId="5257C486" w:rsidR="00C94E1A" w:rsidRPr="00475483" w:rsidRDefault="00C94E1A" w:rsidP="00C66F8F">
      <w:pPr>
        <w:pStyle w:val="ListParagraph"/>
        <w:spacing w:before="0" w:after="160" w:line="260" w:lineRule="exact"/>
        <w:ind w:left="987"/>
        <w:rPr>
          <w:rFonts w:ascii="Courier New" w:hAnsi="Courier New" w:cs="Courier New"/>
          <w:sz w:val="22"/>
          <w:szCs w:val="22"/>
          <w:lang w:eastAsia="zh-CN"/>
        </w:rPr>
      </w:pPr>
      <w:r w:rsidRPr="00475483">
        <w:rPr>
          <w:rFonts w:ascii="Courier New" w:hAnsi="Courier New" w:cs="Courier New"/>
          <w:sz w:val="22"/>
          <w:szCs w:val="22"/>
          <w:lang w:eastAsia="zh-CN"/>
        </w:rPr>
        <w:t xml:space="preserve">  </w:t>
      </w:r>
      <w:proofErr w:type="spellStart"/>
      <w:r w:rsidRPr="00475483">
        <w:rPr>
          <w:rFonts w:ascii="Courier New" w:hAnsi="Courier New" w:cs="Courier New"/>
          <w:sz w:val="22"/>
          <w:szCs w:val="22"/>
          <w:lang w:eastAsia="zh-CN"/>
        </w:rPr>
        <w:t>affiliationChanged</w:t>
      </w:r>
      <w:proofErr w:type="spellEnd"/>
      <w:r w:rsidRPr="00475483">
        <w:rPr>
          <w:rFonts w:ascii="Courier New" w:hAnsi="Courier New" w:cs="Courier New"/>
          <w:sz w:val="22"/>
          <w:szCs w:val="22"/>
          <w:lang w:eastAsia="zh-CN"/>
        </w:rPr>
        <w:t xml:space="preserve"> (3),</w:t>
      </w:r>
    </w:p>
    <w:p w14:paraId="4883F889" w14:textId="0713C4FC" w:rsidR="00C94E1A" w:rsidRPr="00475483" w:rsidRDefault="00C94E1A" w:rsidP="00C66F8F">
      <w:pPr>
        <w:pStyle w:val="ListParagraph"/>
        <w:spacing w:before="0" w:after="160" w:line="260" w:lineRule="exact"/>
        <w:ind w:left="987"/>
        <w:rPr>
          <w:rFonts w:ascii="Courier New" w:hAnsi="Courier New" w:cs="Courier New"/>
          <w:sz w:val="22"/>
          <w:szCs w:val="22"/>
          <w:lang w:eastAsia="zh-CN"/>
        </w:rPr>
      </w:pPr>
      <w:r w:rsidRPr="00475483">
        <w:rPr>
          <w:rFonts w:ascii="Courier New" w:hAnsi="Courier New" w:cs="Courier New"/>
          <w:sz w:val="22"/>
          <w:szCs w:val="22"/>
          <w:lang w:eastAsia="zh-CN"/>
        </w:rPr>
        <w:t xml:space="preserve">  superseded (4),</w:t>
      </w:r>
    </w:p>
    <w:p w14:paraId="09E27797" w14:textId="5CF52EF6" w:rsidR="00C94E1A" w:rsidRPr="00475483" w:rsidRDefault="00C94E1A" w:rsidP="00C66F8F">
      <w:pPr>
        <w:pStyle w:val="ListParagraph"/>
        <w:spacing w:before="0" w:after="160" w:line="260" w:lineRule="exact"/>
        <w:ind w:left="987"/>
        <w:rPr>
          <w:rFonts w:ascii="Courier New" w:hAnsi="Courier New" w:cs="Courier New"/>
          <w:sz w:val="22"/>
          <w:szCs w:val="22"/>
          <w:lang w:eastAsia="zh-CN"/>
        </w:rPr>
      </w:pPr>
      <w:r w:rsidRPr="00475483">
        <w:rPr>
          <w:rFonts w:ascii="Courier New" w:hAnsi="Courier New" w:cs="Courier New"/>
          <w:sz w:val="22"/>
          <w:szCs w:val="22"/>
          <w:lang w:eastAsia="zh-CN"/>
        </w:rPr>
        <w:t xml:space="preserve">  </w:t>
      </w:r>
      <w:proofErr w:type="spellStart"/>
      <w:r w:rsidRPr="00475483">
        <w:rPr>
          <w:rFonts w:ascii="Courier New" w:hAnsi="Courier New" w:cs="Courier New"/>
          <w:sz w:val="22"/>
          <w:szCs w:val="22"/>
          <w:lang w:eastAsia="zh-CN"/>
        </w:rPr>
        <w:t>cessationOfOperation</w:t>
      </w:r>
      <w:proofErr w:type="spellEnd"/>
      <w:r w:rsidRPr="00475483">
        <w:rPr>
          <w:rFonts w:ascii="Courier New" w:hAnsi="Courier New" w:cs="Courier New"/>
          <w:sz w:val="22"/>
          <w:szCs w:val="22"/>
          <w:lang w:eastAsia="zh-CN"/>
        </w:rPr>
        <w:t xml:space="preserve"> (5)</w:t>
      </w:r>
    </w:p>
    <w:p w14:paraId="7265094F" w14:textId="3869284C" w:rsidR="00C94E1A" w:rsidRPr="00475483" w:rsidRDefault="00C94E1A" w:rsidP="00C66F8F">
      <w:pPr>
        <w:pStyle w:val="ListParagraph"/>
        <w:spacing w:before="0" w:after="160" w:line="260" w:lineRule="exact"/>
        <w:ind w:left="987" w:firstLine="453"/>
        <w:rPr>
          <w:rFonts w:ascii="Courier New" w:hAnsi="Courier New" w:cs="Courier New"/>
          <w:sz w:val="22"/>
          <w:szCs w:val="22"/>
          <w:lang w:eastAsia="zh-CN"/>
        </w:rPr>
      </w:pPr>
      <w:r w:rsidRPr="00475483">
        <w:rPr>
          <w:rFonts w:ascii="Courier New" w:hAnsi="Courier New" w:cs="Courier New"/>
          <w:sz w:val="22"/>
          <w:szCs w:val="22"/>
          <w:lang w:eastAsia="zh-CN"/>
        </w:rPr>
        <w:t>}</w:t>
      </w:r>
    </w:p>
    <w:p w14:paraId="2923062D" w14:textId="45177DEA" w:rsidR="00C94E1A" w:rsidRPr="00475483" w:rsidRDefault="00813F11" w:rsidP="00C66F8F">
      <w:pPr>
        <w:pStyle w:val="enumlev2"/>
        <w:spacing w:line="260" w:lineRule="exact"/>
        <w:rPr>
          <w:lang w:eastAsia="zh-CN"/>
        </w:rPr>
      </w:pPr>
      <w:r w:rsidRPr="00475483">
        <w:rPr>
          <w:rFonts w:ascii="Courier New" w:hAnsi="Courier New" w:cs="Courier New"/>
          <w:sz w:val="22"/>
          <w:szCs w:val="22"/>
          <w:lang w:eastAsia="zh-CN"/>
        </w:rPr>
        <w:t>•</w:t>
      </w:r>
      <w:r w:rsidRPr="00475483">
        <w:rPr>
          <w:rFonts w:ascii="Courier New" w:hAnsi="Courier New" w:cs="Courier New"/>
          <w:sz w:val="22"/>
          <w:szCs w:val="22"/>
          <w:lang w:eastAsia="zh-CN"/>
        </w:rPr>
        <w:tab/>
      </w:r>
      <w:proofErr w:type="spellStart"/>
      <w:r w:rsidR="00C94E1A" w:rsidRPr="00475483">
        <w:rPr>
          <w:rFonts w:ascii="Courier New" w:hAnsi="Courier New" w:cs="Courier New"/>
          <w:sz w:val="22"/>
          <w:szCs w:val="22"/>
          <w:lang w:eastAsia="zh-CN"/>
        </w:rPr>
        <w:t>irlEntryExtensions</w:t>
      </w:r>
      <w:proofErr w:type="spellEnd"/>
      <w:r w:rsidR="00C94E1A" w:rsidRPr="00475483">
        <w:rPr>
          <w:rFonts w:ascii="Courier New" w:hAnsi="Courier New" w:cs="Courier New"/>
          <w:sz w:val="22"/>
          <w:szCs w:val="22"/>
          <w:lang w:eastAsia="zh-CN"/>
        </w:rPr>
        <w:t xml:space="preserve">: </w:t>
      </w:r>
      <w:r w:rsidR="00696EC3">
        <w:rPr>
          <w:lang w:eastAsia="zh-CN"/>
        </w:rPr>
        <w:t>this</w:t>
      </w:r>
      <w:r w:rsidR="00C94E1A" w:rsidRPr="00475483">
        <w:rPr>
          <w:lang w:eastAsia="zh-CN"/>
        </w:rPr>
        <w:t xml:space="preserve"> defines possible revocation identity extensions.</w:t>
      </w:r>
    </w:p>
    <w:p w14:paraId="7892ACC0" w14:textId="77777777" w:rsidR="00C94E1A" w:rsidRPr="00475483" w:rsidRDefault="00C94E1A" w:rsidP="00813F11"/>
    <w:p w14:paraId="0812DF89" w14:textId="77777777" w:rsidR="00187F48" w:rsidRPr="00475483" w:rsidRDefault="00187F48" w:rsidP="00813F11">
      <w:r w:rsidRPr="00475483">
        <w:br w:type="page"/>
      </w:r>
    </w:p>
    <w:p w14:paraId="2DFA3F68" w14:textId="59EB9FED" w:rsidR="00C94E1A" w:rsidRPr="00475483" w:rsidRDefault="00C94E1A" w:rsidP="00813F11">
      <w:pPr>
        <w:pStyle w:val="AppendixNoTitle0"/>
        <w:rPr>
          <w:lang w:eastAsia="zh-CN"/>
        </w:rPr>
      </w:pPr>
      <w:bookmarkStart w:id="92" w:name="_Toc130904036"/>
      <w:bookmarkStart w:id="93" w:name="_Toc131661567"/>
      <w:bookmarkStart w:id="94" w:name="_Toc135718629"/>
      <w:r w:rsidRPr="00475483">
        <w:rPr>
          <w:lang w:eastAsia="zh-CN"/>
        </w:rPr>
        <w:lastRenderedPageBreak/>
        <w:t>Bibliography</w:t>
      </w:r>
      <w:bookmarkEnd w:id="92"/>
      <w:bookmarkEnd w:id="93"/>
      <w:bookmarkEnd w:id="94"/>
    </w:p>
    <w:p w14:paraId="4F60E977" w14:textId="77777777" w:rsidR="00A51671" w:rsidRPr="00475483" w:rsidRDefault="00A51671" w:rsidP="00A51671">
      <w:pPr>
        <w:rPr>
          <w:lang w:eastAsia="zh-CN"/>
        </w:rPr>
      </w:pPr>
    </w:p>
    <w:p w14:paraId="716608A7" w14:textId="4B9933B1" w:rsidR="00A51671" w:rsidRPr="00843909" w:rsidRDefault="00A51671" w:rsidP="00843909">
      <w:pPr>
        <w:pStyle w:val="Reftext"/>
        <w:tabs>
          <w:tab w:val="clear" w:pos="794"/>
          <w:tab w:val="clear" w:pos="1191"/>
          <w:tab w:val="clear" w:pos="1588"/>
          <w:tab w:val="clear" w:pos="1985"/>
        </w:tabs>
        <w:spacing w:line="280" w:lineRule="exact"/>
        <w:ind w:left="2126" w:hanging="2126"/>
        <w:rPr>
          <w:i/>
          <w:iCs/>
          <w:lang w:eastAsia="zh-CN"/>
        </w:rPr>
      </w:pPr>
      <w:r w:rsidRPr="00475483">
        <w:rPr>
          <w:lang w:eastAsia="zh-CN"/>
        </w:rPr>
        <w:t>[b-ITU-T F.751.0]</w:t>
      </w:r>
      <w:r w:rsidRPr="00475483">
        <w:rPr>
          <w:lang w:eastAsia="zh-CN"/>
        </w:rPr>
        <w:tab/>
        <w:t xml:space="preserve">Recommendation ITU-T F.751.0 (2020), </w:t>
      </w:r>
      <w:r w:rsidRPr="00C038A7">
        <w:rPr>
          <w:i/>
          <w:iCs/>
          <w:lang w:eastAsia="zh-CN"/>
        </w:rPr>
        <w:t>Requirements for distributed ledger systems</w:t>
      </w:r>
      <w:r w:rsidRPr="00C038A7">
        <w:rPr>
          <w:lang w:eastAsia="zh-CN"/>
        </w:rPr>
        <w:t>.</w:t>
      </w:r>
    </w:p>
    <w:p w14:paraId="7266E9B3" w14:textId="77777777" w:rsidR="00A51671" w:rsidRPr="00475483" w:rsidRDefault="00A51671" w:rsidP="00C66F8F">
      <w:pPr>
        <w:pStyle w:val="Reftext"/>
        <w:tabs>
          <w:tab w:val="clear" w:pos="794"/>
          <w:tab w:val="clear" w:pos="1191"/>
          <w:tab w:val="clear" w:pos="1588"/>
          <w:tab w:val="clear" w:pos="1985"/>
        </w:tabs>
        <w:spacing w:line="280" w:lineRule="exact"/>
        <w:ind w:left="2126" w:hanging="2126"/>
        <w:rPr>
          <w:lang w:eastAsia="zh-CN"/>
        </w:rPr>
      </w:pPr>
      <w:r w:rsidRPr="00475483">
        <w:rPr>
          <w:lang w:eastAsia="zh-CN"/>
        </w:rPr>
        <w:t>[b-ITU-T X.509]</w:t>
      </w:r>
      <w:r w:rsidRPr="00475483">
        <w:rPr>
          <w:lang w:eastAsia="zh-CN"/>
        </w:rPr>
        <w:tab/>
      </w:r>
      <w:r w:rsidRPr="00475483">
        <w:t xml:space="preserve">Recommendation ITU-T X.509 (2019) | ISO/IEC 9594-8:2020, </w:t>
      </w:r>
      <w:r w:rsidRPr="00C038A7">
        <w:rPr>
          <w:i/>
          <w:iCs/>
        </w:rPr>
        <w:t>Information technology – Open Systems Interconnection – The Directory: Public-key and attribute certificate frameworks</w:t>
      </w:r>
      <w:r w:rsidRPr="00475483">
        <w:t>.</w:t>
      </w:r>
    </w:p>
    <w:p w14:paraId="71205BC1" w14:textId="36010882" w:rsidR="00A51671" w:rsidRPr="00843909" w:rsidRDefault="00A51671" w:rsidP="00843909">
      <w:pPr>
        <w:pStyle w:val="Reftext"/>
        <w:tabs>
          <w:tab w:val="clear" w:pos="794"/>
          <w:tab w:val="clear" w:pos="1191"/>
          <w:tab w:val="clear" w:pos="1588"/>
          <w:tab w:val="clear" w:pos="1985"/>
        </w:tabs>
        <w:spacing w:line="280" w:lineRule="exact"/>
        <w:ind w:left="2126" w:hanging="2126"/>
        <w:rPr>
          <w:i/>
          <w:iCs/>
          <w:lang w:eastAsia="zh-CN"/>
        </w:rPr>
      </w:pPr>
      <w:r w:rsidRPr="00475483">
        <w:rPr>
          <w:lang w:eastAsia="zh-CN"/>
        </w:rPr>
        <w:t>[b-ITU-T X.1365]</w:t>
      </w:r>
      <w:r w:rsidRPr="00475483">
        <w:rPr>
          <w:lang w:eastAsia="zh-CN"/>
        </w:rPr>
        <w:tab/>
        <w:t>Recommendation ITU-T X.1365</w:t>
      </w:r>
      <w:r w:rsidR="00931A1E">
        <w:rPr>
          <w:lang w:eastAsia="zh-CN"/>
        </w:rPr>
        <w:t xml:space="preserve"> (2020)</w:t>
      </w:r>
      <w:r w:rsidR="00F52F3A" w:rsidRPr="00475483">
        <w:rPr>
          <w:lang w:eastAsia="zh-CN"/>
        </w:rPr>
        <w:t xml:space="preserve">, </w:t>
      </w:r>
      <w:r w:rsidRPr="00C038A7">
        <w:rPr>
          <w:i/>
          <w:iCs/>
          <w:lang w:eastAsia="zh-CN"/>
        </w:rPr>
        <w:t xml:space="preserve">Security methodology for the use of identity-based cryptography in support of Internet of things </w:t>
      </w:r>
      <w:r w:rsidR="00931A1E" w:rsidRPr="00C038A7">
        <w:rPr>
          <w:i/>
          <w:iCs/>
          <w:lang w:eastAsia="zh-CN"/>
        </w:rPr>
        <w:t xml:space="preserve">(IoT) </w:t>
      </w:r>
      <w:r w:rsidRPr="00C038A7">
        <w:rPr>
          <w:i/>
          <w:iCs/>
          <w:lang w:eastAsia="zh-CN"/>
        </w:rPr>
        <w:t>services over telecommunication networks</w:t>
      </w:r>
      <w:r w:rsidRPr="00C038A7">
        <w:rPr>
          <w:lang w:eastAsia="zh-CN"/>
        </w:rPr>
        <w:t>.</w:t>
      </w:r>
    </w:p>
    <w:p w14:paraId="016CF254" w14:textId="74A06553" w:rsidR="00A51671" w:rsidRPr="00843909" w:rsidRDefault="00A51671" w:rsidP="00843909">
      <w:pPr>
        <w:pStyle w:val="Reftext"/>
        <w:tabs>
          <w:tab w:val="clear" w:pos="794"/>
          <w:tab w:val="clear" w:pos="1191"/>
          <w:tab w:val="clear" w:pos="1588"/>
          <w:tab w:val="clear" w:pos="1985"/>
        </w:tabs>
        <w:spacing w:line="280" w:lineRule="exact"/>
        <w:ind w:left="2126" w:hanging="2126"/>
        <w:rPr>
          <w:i/>
          <w:iCs/>
          <w:lang w:eastAsia="zh-CN"/>
        </w:rPr>
      </w:pPr>
      <w:r w:rsidRPr="00475483">
        <w:rPr>
          <w:lang w:eastAsia="zh-CN"/>
        </w:rPr>
        <w:t>[b-ITU-T X.1400]</w:t>
      </w:r>
      <w:r w:rsidRPr="00475483">
        <w:rPr>
          <w:lang w:eastAsia="zh-CN"/>
        </w:rPr>
        <w:tab/>
        <w:t>Recommendation ITU-T X.1400</w:t>
      </w:r>
      <w:r w:rsidR="00931A1E">
        <w:rPr>
          <w:lang w:eastAsia="zh-CN"/>
        </w:rPr>
        <w:t xml:space="preserve"> (2020)</w:t>
      </w:r>
      <w:r w:rsidR="00F52F3A" w:rsidRPr="00475483">
        <w:rPr>
          <w:lang w:eastAsia="zh-CN"/>
        </w:rPr>
        <w:t xml:space="preserve">, </w:t>
      </w:r>
      <w:r w:rsidRPr="00C038A7">
        <w:rPr>
          <w:i/>
          <w:iCs/>
          <w:lang w:eastAsia="zh-CN"/>
        </w:rPr>
        <w:t xml:space="preserve">Terms and </w:t>
      </w:r>
      <w:r w:rsidR="00931A1E" w:rsidRPr="00C038A7">
        <w:rPr>
          <w:i/>
          <w:iCs/>
          <w:lang w:eastAsia="zh-CN"/>
        </w:rPr>
        <w:t>d</w:t>
      </w:r>
      <w:r w:rsidRPr="00C038A7">
        <w:rPr>
          <w:i/>
          <w:iCs/>
          <w:lang w:eastAsia="zh-CN"/>
        </w:rPr>
        <w:t xml:space="preserve">efinitions </w:t>
      </w:r>
      <w:proofErr w:type="gramStart"/>
      <w:r w:rsidRPr="00C038A7">
        <w:rPr>
          <w:i/>
          <w:iCs/>
          <w:lang w:eastAsia="zh-CN"/>
        </w:rPr>
        <w:t>For</w:t>
      </w:r>
      <w:proofErr w:type="gramEnd"/>
      <w:r w:rsidRPr="00C038A7">
        <w:rPr>
          <w:i/>
          <w:iCs/>
          <w:lang w:eastAsia="zh-CN"/>
        </w:rPr>
        <w:t xml:space="preserve"> </w:t>
      </w:r>
      <w:r w:rsidR="00931A1E" w:rsidRPr="00C038A7">
        <w:rPr>
          <w:i/>
          <w:iCs/>
          <w:lang w:eastAsia="zh-CN"/>
        </w:rPr>
        <w:t>d</w:t>
      </w:r>
      <w:r w:rsidRPr="00C038A7">
        <w:rPr>
          <w:i/>
          <w:iCs/>
          <w:lang w:eastAsia="zh-CN"/>
        </w:rPr>
        <w:t xml:space="preserve">istributed </w:t>
      </w:r>
      <w:r w:rsidR="00931A1E" w:rsidRPr="00C038A7">
        <w:rPr>
          <w:i/>
          <w:iCs/>
          <w:lang w:eastAsia="zh-CN"/>
        </w:rPr>
        <w:t>l</w:t>
      </w:r>
      <w:r w:rsidRPr="00C038A7">
        <w:rPr>
          <w:i/>
          <w:iCs/>
          <w:lang w:eastAsia="zh-CN"/>
        </w:rPr>
        <w:t xml:space="preserve">edger </w:t>
      </w:r>
      <w:r w:rsidR="00931A1E" w:rsidRPr="00C038A7">
        <w:rPr>
          <w:i/>
          <w:iCs/>
          <w:lang w:eastAsia="zh-CN"/>
        </w:rPr>
        <w:t>t</w:t>
      </w:r>
      <w:r w:rsidRPr="00C038A7">
        <w:rPr>
          <w:i/>
          <w:iCs/>
          <w:lang w:eastAsia="zh-CN"/>
        </w:rPr>
        <w:t>echnology</w:t>
      </w:r>
      <w:r w:rsidRPr="00C038A7">
        <w:rPr>
          <w:lang w:eastAsia="zh-CN"/>
        </w:rPr>
        <w:t>.</w:t>
      </w:r>
    </w:p>
    <w:p w14:paraId="38453F1D" w14:textId="77777777" w:rsidR="00A97511" w:rsidRPr="00475483" w:rsidRDefault="00A97511" w:rsidP="00A97511">
      <w:pPr>
        <w:pStyle w:val="Reftext"/>
        <w:tabs>
          <w:tab w:val="clear" w:pos="794"/>
          <w:tab w:val="clear" w:pos="1191"/>
          <w:tab w:val="clear" w:pos="1588"/>
          <w:tab w:val="clear" w:pos="1985"/>
        </w:tabs>
        <w:spacing w:line="280" w:lineRule="exact"/>
        <w:ind w:left="2126" w:hanging="2126"/>
        <w:rPr>
          <w:lang w:eastAsia="zh-CN"/>
        </w:rPr>
      </w:pPr>
      <w:r w:rsidRPr="00475483">
        <w:rPr>
          <w:lang w:eastAsia="zh-CN"/>
        </w:rPr>
        <w:t>[b-ISO/TC 307]</w:t>
      </w:r>
      <w:r w:rsidRPr="00475483">
        <w:rPr>
          <w:lang w:eastAsia="zh-CN"/>
        </w:rPr>
        <w:tab/>
        <w:t xml:space="preserve">ISO/TC 307: </w:t>
      </w:r>
      <w:r w:rsidRPr="00C038A7">
        <w:rPr>
          <w:i/>
          <w:iCs/>
          <w:lang w:eastAsia="zh-CN"/>
        </w:rPr>
        <w:t>Blockchain and distributed ledger technologies</w:t>
      </w:r>
      <w:r w:rsidRPr="00475483">
        <w:rPr>
          <w:lang w:eastAsia="zh-CN"/>
        </w:rPr>
        <w:t>.</w:t>
      </w:r>
    </w:p>
    <w:p w14:paraId="53930EC8" w14:textId="44E320E2" w:rsidR="00A97511" w:rsidRPr="00475483" w:rsidRDefault="00A97511" w:rsidP="00A97511">
      <w:pPr>
        <w:pStyle w:val="Reftext"/>
        <w:tabs>
          <w:tab w:val="clear" w:pos="794"/>
          <w:tab w:val="clear" w:pos="1191"/>
          <w:tab w:val="clear" w:pos="1588"/>
          <w:tab w:val="clear" w:pos="1985"/>
        </w:tabs>
        <w:spacing w:line="280" w:lineRule="exact"/>
        <w:ind w:left="2126" w:hanging="2126"/>
        <w:rPr>
          <w:lang w:eastAsia="zh-CN"/>
        </w:rPr>
      </w:pPr>
      <w:r w:rsidRPr="00475483">
        <w:rPr>
          <w:lang w:eastAsia="zh-CN"/>
        </w:rPr>
        <w:t>[b-NISTIR 8202]</w:t>
      </w:r>
      <w:r w:rsidRPr="00475483">
        <w:rPr>
          <w:lang w:eastAsia="zh-CN"/>
        </w:rPr>
        <w:tab/>
        <w:t xml:space="preserve">NISTIR 8202:2018/10, </w:t>
      </w:r>
      <w:r w:rsidRPr="00C038A7">
        <w:rPr>
          <w:i/>
          <w:iCs/>
          <w:lang w:eastAsia="zh-CN"/>
        </w:rPr>
        <w:t xml:space="preserve">Blockchain </w:t>
      </w:r>
      <w:r w:rsidR="00931A1E" w:rsidRPr="00C038A7">
        <w:rPr>
          <w:i/>
          <w:iCs/>
          <w:lang w:eastAsia="zh-CN"/>
        </w:rPr>
        <w:t>t</w:t>
      </w:r>
      <w:r w:rsidRPr="00C038A7">
        <w:rPr>
          <w:i/>
          <w:iCs/>
          <w:lang w:eastAsia="zh-CN"/>
        </w:rPr>
        <w:t xml:space="preserve">echnology </w:t>
      </w:r>
      <w:r w:rsidR="00931A1E" w:rsidRPr="00C038A7">
        <w:rPr>
          <w:i/>
          <w:iCs/>
          <w:lang w:eastAsia="zh-CN"/>
        </w:rPr>
        <w:t>o</w:t>
      </w:r>
      <w:r w:rsidRPr="00C038A7">
        <w:rPr>
          <w:i/>
          <w:iCs/>
          <w:lang w:eastAsia="zh-CN"/>
        </w:rPr>
        <w:t>verview</w:t>
      </w:r>
      <w:r w:rsidRPr="00475483">
        <w:rPr>
          <w:lang w:eastAsia="zh-CN"/>
        </w:rPr>
        <w:t>.</w:t>
      </w:r>
    </w:p>
    <w:p w14:paraId="4BAAE0ED" w14:textId="6CBCC4E1" w:rsidR="00A97511" w:rsidRPr="00475483" w:rsidRDefault="00A97511" w:rsidP="00A97511">
      <w:pPr>
        <w:pStyle w:val="Reftext"/>
        <w:tabs>
          <w:tab w:val="clear" w:pos="794"/>
          <w:tab w:val="clear" w:pos="1191"/>
          <w:tab w:val="clear" w:pos="1588"/>
          <w:tab w:val="clear" w:pos="1985"/>
        </w:tabs>
        <w:spacing w:line="280" w:lineRule="exact"/>
        <w:ind w:left="2126" w:hanging="2126"/>
        <w:rPr>
          <w:lang w:eastAsia="zh-CN"/>
        </w:rPr>
      </w:pPr>
      <w:r w:rsidRPr="00475483">
        <w:rPr>
          <w:lang w:eastAsia="zh-CN"/>
        </w:rPr>
        <w:t>[b-</w:t>
      </w:r>
      <w:r w:rsidR="009A50EB">
        <w:rPr>
          <w:lang w:eastAsia="zh-CN"/>
        </w:rPr>
        <w:t xml:space="preserve">IETF </w:t>
      </w:r>
      <w:r w:rsidRPr="00475483">
        <w:rPr>
          <w:lang w:eastAsia="zh-CN"/>
        </w:rPr>
        <w:t>RFC 5408]</w:t>
      </w:r>
      <w:r w:rsidRPr="00475483">
        <w:rPr>
          <w:lang w:eastAsia="zh-CN"/>
        </w:rPr>
        <w:tab/>
        <w:t>IETF RFC 5408</w:t>
      </w:r>
      <w:r w:rsidR="00931A1E">
        <w:rPr>
          <w:lang w:eastAsia="zh-CN"/>
        </w:rPr>
        <w:t xml:space="preserve"> (2009)</w:t>
      </w:r>
      <w:r w:rsidRPr="00475483">
        <w:rPr>
          <w:lang w:eastAsia="zh-CN"/>
        </w:rPr>
        <w:t xml:space="preserve">, </w:t>
      </w:r>
      <w:r w:rsidRPr="00C038A7">
        <w:rPr>
          <w:i/>
          <w:iCs/>
          <w:lang w:eastAsia="zh-CN"/>
        </w:rPr>
        <w:t>Identity-based encryption architecture and supporting data structures</w:t>
      </w:r>
      <w:r w:rsidRPr="00475483">
        <w:rPr>
          <w:lang w:eastAsia="zh-CN"/>
        </w:rPr>
        <w:t>.</w:t>
      </w:r>
    </w:p>
    <w:p w14:paraId="745F43C8" w14:textId="2CDC086A" w:rsidR="00C94E1A" w:rsidRPr="00475483" w:rsidRDefault="00C94E1A" w:rsidP="00C66F8F">
      <w:pPr>
        <w:pStyle w:val="Reftext"/>
        <w:tabs>
          <w:tab w:val="clear" w:pos="794"/>
          <w:tab w:val="clear" w:pos="1191"/>
          <w:tab w:val="clear" w:pos="1588"/>
          <w:tab w:val="clear" w:pos="1985"/>
        </w:tabs>
        <w:spacing w:line="280" w:lineRule="exact"/>
        <w:ind w:left="2126" w:hanging="2126"/>
        <w:rPr>
          <w:lang w:eastAsia="zh-CN"/>
        </w:rPr>
      </w:pPr>
      <w:r w:rsidRPr="00475483">
        <w:rPr>
          <w:lang w:eastAsia="zh-CN"/>
        </w:rPr>
        <w:t>[b-Bitcoin]</w:t>
      </w:r>
      <w:r w:rsidRPr="00475483">
        <w:rPr>
          <w:lang w:eastAsia="zh-CN"/>
        </w:rPr>
        <w:tab/>
        <w:t>Bitcoin</w:t>
      </w:r>
      <w:r w:rsidR="00931A1E">
        <w:rPr>
          <w:lang w:eastAsia="zh-CN"/>
        </w:rPr>
        <w:t xml:space="preserve"> Project</w:t>
      </w:r>
      <w:r w:rsidRPr="00475483">
        <w:rPr>
          <w:lang w:eastAsia="zh-CN"/>
        </w:rPr>
        <w:t xml:space="preserve"> </w:t>
      </w:r>
      <w:r w:rsidR="00931A1E">
        <w:rPr>
          <w:lang w:eastAsia="zh-CN"/>
        </w:rPr>
        <w:t>(2023),</w:t>
      </w:r>
      <w:r w:rsidRPr="00475483">
        <w:rPr>
          <w:lang w:eastAsia="zh-CN"/>
        </w:rPr>
        <w:t xml:space="preserve"> </w:t>
      </w:r>
      <w:r w:rsidRPr="00843909">
        <w:rPr>
          <w:i/>
          <w:iCs/>
          <w:lang w:eastAsia="zh-CN"/>
        </w:rPr>
        <w:t xml:space="preserve">Open </w:t>
      </w:r>
      <w:r w:rsidR="00931A1E" w:rsidRPr="455CCE23">
        <w:rPr>
          <w:i/>
          <w:iCs/>
          <w:lang w:eastAsia="zh-CN"/>
        </w:rPr>
        <w:t>S</w:t>
      </w:r>
      <w:r w:rsidRPr="00843909">
        <w:rPr>
          <w:i/>
          <w:iCs/>
          <w:lang w:eastAsia="zh-CN"/>
        </w:rPr>
        <w:t xml:space="preserve">ource P2P </w:t>
      </w:r>
      <w:r w:rsidR="00931A1E" w:rsidRPr="455CCE23">
        <w:rPr>
          <w:i/>
          <w:iCs/>
          <w:lang w:eastAsia="zh-CN"/>
        </w:rPr>
        <w:t>M</w:t>
      </w:r>
      <w:r w:rsidRPr="00843909">
        <w:rPr>
          <w:i/>
          <w:iCs/>
          <w:lang w:eastAsia="zh-CN"/>
        </w:rPr>
        <w:t>oney</w:t>
      </w:r>
      <w:r w:rsidRPr="00475483">
        <w:rPr>
          <w:lang w:eastAsia="zh-CN"/>
        </w:rPr>
        <w:t xml:space="preserve">. </w:t>
      </w:r>
      <w:hyperlink r:id="rId24" w:history="1">
        <w:r w:rsidRPr="455CCE23">
          <w:rPr>
            <w:rStyle w:val="Hyperlink"/>
            <w:rFonts w:asciiTheme="minorBidi" w:hAnsiTheme="minorBidi" w:cstheme="minorBidi"/>
            <w:sz w:val="16"/>
            <w:szCs w:val="16"/>
          </w:rPr>
          <w:t>https://bitcoin.org</w:t>
        </w:r>
      </w:hyperlink>
    </w:p>
    <w:p w14:paraId="05B8490B" w14:textId="444BDE4C" w:rsidR="00C94E1A" w:rsidRPr="00475483" w:rsidRDefault="00C94E1A" w:rsidP="00C66F8F">
      <w:pPr>
        <w:pStyle w:val="Reftext"/>
        <w:tabs>
          <w:tab w:val="clear" w:pos="794"/>
          <w:tab w:val="clear" w:pos="1191"/>
          <w:tab w:val="clear" w:pos="1588"/>
          <w:tab w:val="clear" w:pos="1985"/>
        </w:tabs>
        <w:spacing w:line="280" w:lineRule="exact"/>
        <w:ind w:left="2126" w:hanging="2126"/>
        <w:rPr>
          <w:lang w:eastAsia="zh-CN"/>
        </w:rPr>
      </w:pPr>
      <w:r w:rsidRPr="00475483">
        <w:rPr>
          <w:lang w:eastAsia="zh-CN"/>
        </w:rPr>
        <w:t>[b-</w:t>
      </w:r>
      <w:proofErr w:type="spellStart"/>
      <w:r w:rsidRPr="00475483">
        <w:rPr>
          <w:lang w:eastAsia="zh-CN"/>
        </w:rPr>
        <w:t>Boneh</w:t>
      </w:r>
      <w:proofErr w:type="spellEnd"/>
      <w:r w:rsidRPr="00475483">
        <w:rPr>
          <w:lang w:eastAsia="zh-CN"/>
        </w:rPr>
        <w:t>]</w:t>
      </w:r>
      <w:r w:rsidRPr="00475483">
        <w:rPr>
          <w:lang w:eastAsia="zh-CN"/>
        </w:rPr>
        <w:tab/>
      </w:r>
      <w:proofErr w:type="spellStart"/>
      <w:r w:rsidRPr="00475483">
        <w:rPr>
          <w:lang w:eastAsia="zh-CN"/>
        </w:rPr>
        <w:t>Boneh</w:t>
      </w:r>
      <w:proofErr w:type="spellEnd"/>
      <w:r w:rsidR="00723BBB" w:rsidRPr="00475483">
        <w:rPr>
          <w:lang w:eastAsia="zh-CN"/>
        </w:rPr>
        <w:t>, D.</w:t>
      </w:r>
      <w:r w:rsidRPr="00475483">
        <w:rPr>
          <w:lang w:eastAsia="zh-CN"/>
        </w:rPr>
        <w:t xml:space="preserve"> and Franklin</w:t>
      </w:r>
      <w:r w:rsidR="00723BBB" w:rsidRPr="00475483">
        <w:rPr>
          <w:lang w:eastAsia="zh-CN"/>
        </w:rPr>
        <w:t>, M. (2001),</w:t>
      </w:r>
      <w:r w:rsidRPr="00475483">
        <w:rPr>
          <w:lang w:eastAsia="zh-CN"/>
        </w:rPr>
        <w:t xml:space="preserve"> </w:t>
      </w:r>
      <w:r w:rsidR="00FC4865" w:rsidRPr="00C038A7">
        <w:rPr>
          <w:i/>
          <w:iCs/>
          <w:lang w:eastAsia="zh-CN"/>
        </w:rPr>
        <w:t>Identity-Based Encryption from the Weil Pairing</w:t>
      </w:r>
      <w:r w:rsidRPr="00475483">
        <w:rPr>
          <w:lang w:eastAsia="zh-CN"/>
        </w:rPr>
        <w:t xml:space="preserve">, </w:t>
      </w:r>
      <w:r w:rsidR="00931A1E" w:rsidRPr="00931A1E">
        <w:rPr>
          <w:lang w:eastAsia="zh-CN"/>
        </w:rPr>
        <w:t xml:space="preserve">Advances in Cryptology </w:t>
      </w:r>
      <w:r w:rsidR="00E91F89">
        <w:rPr>
          <w:lang w:eastAsia="zh-CN"/>
        </w:rPr>
        <w:t>–</w:t>
      </w:r>
      <w:r w:rsidR="00931A1E" w:rsidRPr="00843909">
        <w:rPr>
          <w:i/>
          <w:iCs/>
          <w:lang w:eastAsia="zh-CN"/>
        </w:rPr>
        <w:t xml:space="preserve"> </w:t>
      </w:r>
      <w:r w:rsidRPr="00843909">
        <w:rPr>
          <w:i/>
          <w:iCs/>
          <w:lang w:eastAsia="zh-CN"/>
        </w:rPr>
        <w:t>CRYPTO</w:t>
      </w:r>
      <w:r w:rsidR="00931A1E" w:rsidRPr="00843909">
        <w:rPr>
          <w:lang w:eastAsia="zh-CN"/>
        </w:rPr>
        <w:t xml:space="preserve">, </w:t>
      </w:r>
      <w:r w:rsidR="00931A1E">
        <w:rPr>
          <w:lang w:eastAsia="zh-CN"/>
        </w:rPr>
        <w:t>pp</w:t>
      </w:r>
      <w:r w:rsidR="0005316B">
        <w:rPr>
          <w:lang w:eastAsia="zh-CN"/>
        </w:rPr>
        <w:t>.</w:t>
      </w:r>
      <w:r w:rsidR="00931A1E">
        <w:rPr>
          <w:lang w:eastAsia="zh-CN"/>
        </w:rPr>
        <w:t xml:space="preserve"> 213–229</w:t>
      </w:r>
      <w:r w:rsidRPr="00475483">
        <w:rPr>
          <w:lang w:eastAsia="zh-CN"/>
        </w:rPr>
        <w:t>.</w:t>
      </w:r>
    </w:p>
    <w:p w14:paraId="09D6E85E" w14:textId="660EE32D" w:rsidR="00C94E1A" w:rsidRPr="00475483" w:rsidRDefault="00C94E1A" w:rsidP="00C66F8F">
      <w:pPr>
        <w:pStyle w:val="Reftext"/>
        <w:tabs>
          <w:tab w:val="clear" w:pos="794"/>
          <w:tab w:val="clear" w:pos="1191"/>
          <w:tab w:val="clear" w:pos="1588"/>
          <w:tab w:val="clear" w:pos="1985"/>
        </w:tabs>
        <w:spacing w:line="280" w:lineRule="exact"/>
        <w:ind w:left="2126" w:hanging="2126"/>
        <w:rPr>
          <w:lang w:eastAsia="zh-CN"/>
        </w:rPr>
      </w:pPr>
      <w:r w:rsidRPr="00475483">
        <w:rPr>
          <w:lang w:eastAsia="zh-CN"/>
        </w:rPr>
        <w:t>[b-Diffie]</w:t>
      </w:r>
      <w:r w:rsidRPr="00475483">
        <w:rPr>
          <w:lang w:eastAsia="zh-CN"/>
        </w:rPr>
        <w:tab/>
        <w:t xml:space="preserve">Diffie, </w:t>
      </w:r>
      <w:r w:rsidR="00723BBB" w:rsidRPr="00475483">
        <w:rPr>
          <w:lang w:eastAsia="zh-CN"/>
        </w:rPr>
        <w:t>W. and</w:t>
      </w:r>
      <w:r w:rsidRPr="00475483">
        <w:rPr>
          <w:lang w:eastAsia="zh-CN"/>
        </w:rPr>
        <w:t xml:space="preserve"> Hellman, </w:t>
      </w:r>
      <w:r w:rsidR="00723BBB" w:rsidRPr="00475483">
        <w:rPr>
          <w:lang w:eastAsia="zh-CN"/>
        </w:rPr>
        <w:t>M.</w:t>
      </w:r>
      <w:r w:rsidRPr="00475483">
        <w:rPr>
          <w:lang w:eastAsia="zh-CN"/>
        </w:rPr>
        <w:t>E. (1976)</w:t>
      </w:r>
      <w:r w:rsidR="00723BBB" w:rsidRPr="00475483">
        <w:rPr>
          <w:lang w:eastAsia="zh-CN"/>
        </w:rPr>
        <w:t>,</w:t>
      </w:r>
      <w:r w:rsidRPr="00475483">
        <w:rPr>
          <w:lang w:eastAsia="zh-CN"/>
        </w:rPr>
        <w:t xml:space="preserve"> </w:t>
      </w:r>
      <w:r w:rsidR="00FC4865" w:rsidRPr="00C038A7">
        <w:rPr>
          <w:i/>
          <w:iCs/>
          <w:lang w:eastAsia="zh-CN"/>
        </w:rPr>
        <w:t>New Directions in Cryptography</w:t>
      </w:r>
      <w:r w:rsidR="00931A1E">
        <w:rPr>
          <w:lang w:eastAsia="zh-CN"/>
        </w:rPr>
        <w:t>,</w:t>
      </w:r>
      <w:r w:rsidRPr="00475483">
        <w:rPr>
          <w:lang w:eastAsia="zh-CN"/>
        </w:rPr>
        <w:t xml:space="preserve"> IEEE Transactions on Information Theory</w:t>
      </w:r>
      <w:r w:rsidR="00931A1E">
        <w:rPr>
          <w:lang w:eastAsia="zh-CN"/>
        </w:rPr>
        <w:t>,</w:t>
      </w:r>
      <w:r w:rsidRPr="00475483">
        <w:rPr>
          <w:lang w:eastAsia="zh-CN"/>
        </w:rPr>
        <w:t xml:space="preserve"> </w:t>
      </w:r>
      <w:r w:rsidR="00931A1E">
        <w:rPr>
          <w:lang w:eastAsia="zh-CN"/>
        </w:rPr>
        <w:t xml:space="preserve">Vol. </w:t>
      </w:r>
      <w:r w:rsidRPr="00475483">
        <w:rPr>
          <w:lang w:eastAsia="zh-CN"/>
        </w:rPr>
        <w:t>22</w:t>
      </w:r>
      <w:r w:rsidR="00931A1E">
        <w:rPr>
          <w:lang w:eastAsia="zh-CN"/>
        </w:rPr>
        <w:t>, No.</w:t>
      </w:r>
      <w:r w:rsidRPr="00475483">
        <w:rPr>
          <w:lang w:eastAsia="zh-CN"/>
        </w:rPr>
        <w:t xml:space="preserve"> 6</w:t>
      </w:r>
      <w:r w:rsidR="00931A1E">
        <w:rPr>
          <w:lang w:eastAsia="zh-CN"/>
        </w:rPr>
        <w:t>,</w:t>
      </w:r>
      <w:r w:rsidRPr="00475483">
        <w:rPr>
          <w:lang w:eastAsia="zh-CN"/>
        </w:rPr>
        <w:t xml:space="preserve"> </w:t>
      </w:r>
      <w:r w:rsidR="0005316B">
        <w:rPr>
          <w:lang w:eastAsia="zh-CN"/>
        </w:rPr>
        <w:t xml:space="preserve">pp. </w:t>
      </w:r>
      <w:r w:rsidRPr="00475483">
        <w:rPr>
          <w:lang w:eastAsia="zh-CN"/>
        </w:rPr>
        <w:t>644–654.</w:t>
      </w:r>
    </w:p>
    <w:p w14:paraId="149D0890" w14:textId="2477E0AF" w:rsidR="00C94E1A" w:rsidRPr="00475483" w:rsidRDefault="00C94E1A" w:rsidP="00C66F8F">
      <w:pPr>
        <w:pStyle w:val="Reftext"/>
        <w:tabs>
          <w:tab w:val="clear" w:pos="794"/>
          <w:tab w:val="clear" w:pos="1191"/>
          <w:tab w:val="clear" w:pos="1588"/>
          <w:tab w:val="clear" w:pos="1985"/>
        </w:tabs>
        <w:spacing w:line="280" w:lineRule="exact"/>
        <w:ind w:left="2126" w:hanging="2126"/>
        <w:rPr>
          <w:lang w:eastAsia="zh-CN"/>
        </w:rPr>
      </w:pPr>
      <w:r w:rsidRPr="00475483">
        <w:rPr>
          <w:lang w:eastAsia="zh-CN"/>
        </w:rPr>
        <w:t>[b-Ethereum]</w:t>
      </w:r>
      <w:r w:rsidRPr="00475483">
        <w:rPr>
          <w:lang w:eastAsia="zh-CN"/>
        </w:rPr>
        <w:tab/>
      </w:r>
      <w:r w:rsidR="00DD4DBD" w:rsidRPr="00475483">
        <w:rPr>
          <w:lang w:eastAsia="zh-CN"/>
        </w:rPr>
        <w:t>ethereum.org</w:t>
      </w:r>
      <w:r w:rsidR="00DD4DBD" w:rsidRPr="00475483" w:rsidDel="00DD4DBD">
        <w:rPr>
          <w:lang w:eastAsia="zh-CN"/>
        </w:rPr>
        <w:t xml:space="preserve"> </w:t>
      </w:r>
      <w:r w:rsidR="00DD4DBD">
        <w:rPr>
          <w:lang w:eastAsia="zh-CN"/>
        </w:rPr>
        <w:t xml:space="preserve">(2023) </w:t>
      </w:r>
      <w:r w:rsidR="00DD4DBD" w:rsidRPr="00843909">
        <w:rPr>
          <w:i/>
          <w:iCs/>
          <w:lang w:eastAsia="zh-CN"/>
        </w:rPr>
        <w:t>Welcome to Ethereum</w:t>
      </w:r>
      <w:r w:rsidR="00DD4DBD">
        <w:rPr>
          <w:lang w:eastAsia="zh-CN"/>
        </w:rPr>
        <w:t>.</w:t>
      </w:r>
      <w:r w:rsidRPr="00475483">
        <w:rPr>
          <w:lang w:eastAsia="zh-CN"/>
        </w:rPr>
        <w:t xml:space="preserve"> </w:t>
      </w:r>
      <w:hyperlink r:id="rId25" w:history="1">
        <w:r w:rsidRPr="455CCE23">
          <w:rPr>
            <w:rStyle w:val="Hyperlink"/>
            <w:rFonts w:asciiTheme="minorBidi" w:hAnsiTheme="minorBidi" w:cstheme="minorBidi"/>
            <w:sz w:val="16"/>
            <w:szCs w:val="16"/>
            <w:lang w:eastAsia="zh-CN"/>
          </w:rPr>
          <w:t>https://ethereum.org</w:t>
        </w:r>
      </w:hyperlink>
    </w:p>
    <w:p w14:paraId="675E2871" w14:textId="25F356A5" w:rsidR="00C94E1A" w:rsidRPr="00475483" w:rsidRDefault="00C94E1A" w:rsidP="00C66F8F">
      <w:pPr>
        <w:pStyle w:val="Reftext"/>
        <w:tabs>
          <w:tab w:val="clear" w:pos="794"/>
          <w:tab w:val="clear" w:pos="1191"/>
          <w:tab w:val="clear" w:pos="1588"/>
          <w:tab w:val="clear" w:pos="1985"/>
        </w:tabs>
        <w:spacing w:line="280" w:lineRule="exact"/>
        <w:ind w:left="2126" w:hanging="2126"/>
        <w:rPr>
          <w:lang w:eastAsia="zh-CN"/>
        </w:rPr>
      </w:pPr>
      <w:r w:rsidRPr="00475483">
        <w:rPr>
          <w:lang w:eastAsia="zh-CN"/>
        </w:rPr>
        <w:t>[b-</w:t>
      </w:r>
      <w:proofErr w:type="spellStart"/>
      <w:r w:rsidRPr="00475483">
        <w:rPr>
          <w:lang w:eastAsia="zh-CN"/>
        </w:rPr>
        <w:t>fbca</w:t>
      </w:r>
      <w:proofErr w:type="spellEnd"/>
      <w:r w:rsidRPr="00475483">
        <w:rPr>
          <w:lang w:eastAsia="zh-CN"/>
        </w:rPr>
        <w:t>]</w:t>
      </w:r>
      <w:r w:rsidRPr="00475483">
        <w:rPr>
          <w:lang w:eastAsia="zh-CN"/>
        </w:rPr>
        <w:tab/>
      </w:r>
      <w:r w:rsidR="00693E93" w:rsidRPr="00693E93">
        <w:rPr>
          <w:lang w:eastAsia="zh-CN"/>
        </w:rPr>
        <w:t xml:space="preserve">Computer Security Resource </w:t>
      </w:r>
      <w:proofErr w:type="spellStart"/>
      <w:r w:rsidR="00693E93" w:rsidRPr="00693E93">
        <w:rPr>
          <w:lang w:eastAsia="zh-CN"/>
        </w:rPr>
        <w:t>Center</w:t>
      </w:r>
      <w:proofErr w:type="spellEnd"/>
      <w:r w:rsidR="00693E93">
        <w:rPr>
          <w:lang w:eastAsia="zh-CN"/>
        </w:rPr>
        <w:t xml:space="preserve"> (2002) </w:t>
      </w:r>
      <w:r w:rsidR="00FC4865" w:rsidRPr="00C038A7">
        <w:rPr>
          <w:i/>
          <w:iCs/>
          <w:lang w:eastAsia="zh-CN"/>
        </w:rPr>
        <w:t>Federal Bridge Certification Authority</w:t>
      </w:r>
      <w:r w:rsidR="00693E93">
        <w:rPr>
          <w:lang w:eastAsia="zh-CN"/>
        </w:rPr>
        <w:t>.</w:t>
      </w:r>
      <w:r w:rsidRPr="00475483">
        <w:rPr>
          <w:lang w:eastAsia="zh-CN"/>
        </w:rPr>
        <w:t xml:space="preserve"> </w:t>
      </w:r>
      <w:hyperlink r:id="rId26" w:history="1">
        <w:r w:rsidRPr="455CCE23">
          <w:rPr>
            <w:rStyle w:val="Hyperlink"/>
            <w:rFonts w:asciiTheme="minorBidi" w:hAnsiTheme="minorBidi" w:cstheme="minorBidi"/>
            <w:sz w:val="16"/>
            <w:szCs w:val="16"/>
            <w:lang w:eastAsia="zh-CN"/>
          </w:rPr>
          <w:t>https://csrc.nist.rip/pki/fbca</w:t>
        </w:r>
      </w:hyperlink>
    </w:p>
    <w:p w14:paraId="224276BB" w14:textId="034FACD8" w:rsidR="00C94E1A" w:rsidRPr="00475483" w:rsidRDefault="00C94E1A" w:rsidP="00C66F8F">
      <w:pPr>
        <w:pStyle w:val="Reftext"/>
        <w:tabs>
          <w:tab w:val="clear" w:pos="794"/>
          <w:tab w:val="clear" w:pos="1191"/>
          <w:tab w:val="clear" w:pos="1588"/>
          <w:tab w:val="clear" w:pos="1985"/>
        </w:tabs>
        <w:spacing w:line="280" w:lineRule="exact"/>
        <w:ind w:left="2126" w:hanging="2126"/>
        <w:rPr>
          <w:lang w:eastAsia="zh-CN"/>
        </w:rPr>
      </w:pPr>
      <w:r w:rsidRPr="00475483">
        <w:rPr>
          <w:lang w:eastAsia="zh-CN"/>
        </w:rPr>
        <w:t>[b-</w:t>
      </w:r>
      <w:r w:rsidR="00477F6F" w:rsidRPr="00475483">
        <w:rPr>
          <w:lang w:eastAsia="zh-CN"/>
        </w:rPr>
        <w:t>Hyperledger</w:t>
      </w:r>
      <w:r w:rsidRPr="00475483">
        <w:rPr>
          <w:lang w:eastAsia="zh-CN"/>
        </w:rPr>
        <w:t>]</w:t>
      </w:r>
      <w:r w:rsidR="00723BBB" w:rsidRPr="00475483">
        <w:rPr>
          <w:lang w:eastAsia="zh-CN"/>
        </w:rPr>
        <w:tab/>
      </w:r>
      <w:r w:rsidR="0005316B" w:rsidRPr="00475483">
        <w:rPr>
          <w:lang w:eastAsia="zh-CN"/>
        </w:rPr>
        <w:t>Hyperledger</w:t>
      </w:r>
      <w:r w:rsidR="0005316B">
        <w:rPr>
          <w:lang w:eastAsia="zh-CN"/>
        </w:rPr>
        <w:t xml:space="preserve"> (2022),</w:t>
      </w:r>
      <w:r w:rsidR="0005316B" w:rsidRPr="00475483">
        <w:rPr>
          <w:lang w:eastAsia="zh-CN"/>
        </w:rPr>
        <w:t xml:space="preserve"> </w:t>
      </w:r>
      <w:r w:rsidR="00723BBB" w:rsidRPr="00843909">
        <w:rPr>
          <w:i/>
          <w:iCs/>
          <w:lang w:eastAsia="zh-CN"/>
        </w:rPr>
        <w:t>H</w:t>
      </w:r>
      <w:r w:rsidRPr="00843909">
        <w:rPr>
          <w:i/>
          <w:iCs/>
          <w:lang w:eastAsia="zh-CN"/>
        </w:rPr>
        <w:t>yperledger Fabric</w:t>
      </w:r>
      <w:r w:rsidRPr="00475483">
        <w:rPr>
          <w:lang w:eastAsia="zh-CN"/>
        </w:rPr>
        <w:t xml:space="preserve">. </w:t>
      </w:r>
      <w:hyperlink r:id="rId27" w:history="1">
        <w:r w:rsidR="00723BBB" w:rsidRPr="455CCE23">
          <w:rPr>
            <w:rStyle w:val="Hyperlink"/>
            <w:rFonts w:asciiTheme="minorBidi" w:hAnsiTheme="minorBidi" w:cstheme="minorBidi"/>
            <w:sz w:val="16"/>
            <w:szCs w:val="16"/>
          </w:rPr>
          <w:t>https://www.hyperledger.org/use/fabric</w:t>
        </w:r>
      </w:hyperlink>
    </w:p>
    <w:p w14:paraId="4951D99B" w14:textId="0013FAAA" w:rsidR="00C94E1A" w:rsidRPr="00475483" w:rsidRDefault="00C94E1A" w:rsidP="00C66F8F">
      <w:pPr>
        <w:pStyle w:val="Reftext"/>
        <w:tabs>
          <w:tab w:val="clear" w:pos="794"/>
          <w:tab w:val="clear" w:pos="1191"/>
          <w:tab w:val="clear" w:pos="1588"/>
          <w:tab w:val="clear" w:pos="1985"/>
        </w:tabs>
        <w:spacing w:line="280" w:lineRule="exact"/>
        <w:ind w:left="2126" w:hanging="2126"/>
        <w:rPr>
          <w:lang w:eastAsia="zh-CN"/>
        </w:rPr>
      </w:pPr>
      <w:r w:rsidRPr="00475483">
        <w:rPr>
          <w:lang w:eastAsia="zh-CN"/>
        </w:rPr>
        <w:t>[b-Shamir]</w:t>
      </w:r>
      <w:r w:rsidRPr="00475483">
        <w:rPr>
          <w:lang w:eastAsia="zh-CN"/>
        </w:rPr>
        <w:tab/>
        <w:t>Shamir</w:t>
      </w:r>
      <w:r w:rsidR="00723BBB" w:rsidRPr="00475483">
        <w:rPr>
          <w:lang w:eastAsia="zh-CN"/>
        </w:rPr>
        <w:t>, A. (1984),</w:t>
      </w:r>
      <w:r w:rsidRPr="00475483">
        <w:rPr>
          <w:lang w:eastAsia="zh-CN"/>
        </w:rPr>
        <w:t xml:space="preserve"> </w:t>
      </w:r>
      <w:r w:rsidR="00FC4865" w:rsidRPr="00C038A7">
        <w:rPr>
          <w:i/>
          <w:iCs/>
          <w:lang w:eastAsia="zh-CN"/>
        </w:rPr>
        <w:t xml:space="preserve">Identity-based </w:t>
      </w:r>
      <w:r w:rsidR="0005316B" w:rsidRPr="00C038A7">
        <w:rPr>
          <w:i/>
          <w:iCs/>
          <w:lang w:eastAsia="zh-CN"/>
        </w:rPr>
        <w:t>C</w:t>
      </w:r>
      <w:r w:rsidR="00FC4865" w:rsidRPr="00C038A7">
        <w:rPr>
          <w:i/>
          <w:iCs/>
          <w:lang w:eastAsia="zh-CN"/>
        </w:rPr>
        <w:t xml:space="preserve">ryptosystems and </w:t>
      </w:r>
      <w:r w:rsidR="0005316B" w:rsidRPr="00C038A7">
        <w:rPr>
          <w:i/>
          <w:iCs/>
          <w:lang w:eastAsia="zh-CN"/>
        </w:rPr>
        <w:t>S</w:t>
      </w:r>
      <w:r w:rsidR="00FC4865" w:rsidRPr="00C038A7">
        <w:rPr>
          <w:i/>
          <w:iCs/>
          <w:lang w:eastAsia="zh-CN"/>
        </w:rPr>
        <w:t xml:space="preserve">ignature </w:t>
      </w:r>
      <w:r w:rsidR="0005316B" w:rsidRPr="00C038A7">
        <w:rPr>
          <w:i/>
          <w:iCs/>
          <w:lang w:eastAsia="zh-CN"/>
        </w:rPr>
        <w:t>S</w:t>
      </w:r>
      <w:r w:rsidR="00FC4865" w:rsidRPr="00C038A7">
        <w:rPr>
          <w:i/>
          <w:iCs/>
          <w:lang w:eastAsia="zh-CN"/>
        </w:rPr>
        <w:t>chemes</w:t>
      </w:r>
      <w:r w:rsidRPr="00475483">
        <w:rPr>
          <w:lang w:eastAsia="zh-CN"/>
        </w:rPr>
        <w:t>, CRYPTO</w:t>
      </w:r>
      <w:r w:rsidR="0005316B">
        <w:rPr>
          <w:lang w:eastAsia="zh-CN"/>
        </w:rPr>
        <w:t xml:space="preserve"> 1984 – Advances in Cryptology, pp. 47–53</w:t>
      </w:r>
      <w:r w:rsidRPr="00475483">
        <w:rPr>
          <w:lang w:eastAsia="zh-CN"/>
        </w:rPr>
        <w:t>.</w:t>
      </w:r>
    </w:p>
    <w:p w14:paraId="35A4F553" w14:textId="27BBA4C4" w:rsidR="00500CEA" w:rsidRPr="00843909" w:rsidRDefault="00C94E1A" w:rsidP="00843909">
      <w:pPr>
        <w:pStyle w:val="Reftext"/>
        <w:tabs>
          <w:tab w:val="clear" w:pos="794"/>
          <w:tab w:val="clear" w:pos="1191"/>
          <w:tab w:val="clear" w:pos="1588"/>
          <w:tab w:val="clear" w:pos="1985"/>
        </w:tabs>
        <w:spacing w:line="280" w:lineRule="exact"/>
        <w:ind w:left="2126" w:hanging="2126"/>
        <w:rPr>
          <w:rFonts w:asciiTheme="minorBidi" w:hAnsiTheme="minorBidi" w:cstheme="minorBidi"/>
          <w:sz w:val="16"/>
          <w:szCs w:val="16"/>
          <w:lang w:eastAsia="zh-CN"/>
        </w:rPr>
      </w:pPr>
      <w:r w:rsidRPr="00475483">
        <w:rPr>
          <w:lang w:eastAsia="zh-CN"/>
        </w:rPr>
        <w:t>[b-Voltage]</w:t>
      </w:r>
      <w:r w:rsidRPr="00475483">
        <w:rPr>
          <w:lang w:eastAsia="zh-CN"/>
        </w:rPr>
        <w:tab/>
        <w:t xml:space="preserve">Voltage Secure Mail, </w:t>
      </w:r>
      <w:r w:rsidR="00FC4865" w:rsidRPr="00C038A7">
        <w:rPr>
          <w:i/>
          <w:iCs/>
          <w:lang w:eastAsia="zh-CN"/>
        </w:rPr>
        <w:t xml:space="preserve">Achieving </w:t>
      </w:r>
      <w:r w:rsidR="0005316B" w:rsidRPr="00C038A7">
        <w:rPr>
          <w:i/>
          <w:iCs/>
          <w:lang w:eastAsia="zh-CN"/>
        </w:rPr>
        <w:t>E</w:t>
      </w:r>
      <w:r w:rsidR="00FC4865" w:rsidRPr="00C038A7">
        <w:rPr>
          <w:i/>
          <w:iCs/>
          <w:lang w:eastAsia="zh-CN"/>
        </w:rPr>
        <w:t>nd-to-</w:t>
      </w:r>
      <w:r w:rsidR="0005316B" w:rsidRPr="00C038A7">
        <w:rPr>
          <w:i/>
          <w:iCs/>
          <w:lang w:eastAsia="zh-CN"/>
        </w:rPr>
        <w:t>E</w:t>
      </w:r>
      <w:r w:rsidR="00FC4865" w:rsidRPr="00C038A7">
        <w:rPr>
          <w:i/>
          <w:iCs/>
          <w:lang w:eastAsia="zh-CN"/>
        </w:rPr>
        <w:t xml:space="preserve">nd </w:t>
      </w:r>
      <w:r w:rsidR="0005316B" w:rsidRPr="00C038A7">
        <w:rPr>
          <w:i/>
          <w:iCs/>
          <w:lang w:eastAsia="zh-CN"/>
        </w:rPr>
        <w:t>E</w:t>
      </w:r>
      <w:r w:rsidR="00FC4865" w:rsidRPr="00C038A7">
        <w:rPr>
          <w:i/>
          <w:iCs/>
          <w:lang w:eastAsia="zh-CN"/>
        </w:rPr>
        <w:t xml:space="preserve">mail </w:t>
      </w:r>
      <w:r w:rsidR="0005316B" w:rsidRPr="00C038A7">
        <w:rPr>
          <w:i/>
          <w:iCs/>
          <w:lang w:eastAsia="zh-CN"/>
        </w:rPr>
        <w:t>S</w:t>
      </w:r>
      <w:r w:rsidR="00FC4865" w:rsidRPr="00C038A7">
        <w:rPr>
          <w:i/>
          <w:iCs/>
          <w:lang w:eastAsia="zh-CN"/>
        </w:rPr>
        <w:t xml:space="preserve">ecurity </w:t>
      </w:r>
      <w:r w:rsidR="0005316B" w:rsidRPr="00C038A7">
        <w:rPr>
          <w:i/>
          <w:iCs/>
          <w:lang w:eastAsia="zh-CN"/>
        </w:rPr>
        <w:t>W</w:t>
      </w:r>
      <w:r w:rsidR="00FC4865" w:rsidRPr="00C038A7">
        <w:rPr>
          <w:i/>
          <w:iCs/>
          <w:lang w:eastAsia="zh-CN"/>
        </w:rPr>
        <w:t xml:space="preserve">ithout </w:t>
      </w:r>
      <w:r w:rsidR="0005316B" w:rsidRPr="00C038A7">
        <w:rPr>
          <w:i/>
          <w:iCs/>
          <w:lang w:eastAsia="zh-CN"/>
        </w:rPr>
        <w:t>I</w:t>
      </w:r>
      <w:r w:rsidR="00FC4865" w:rsidRPr="00C038A7">
        <w:rPr>
          <w:i/>
          <w:iCs/>
          <w:lang w:eastAsia="zh-CN"/>
        </w:rPr>
        <w:t xml:space="preserve">mpacting the </w:t>
      </w:r>
      <w:r w:rsidR="0005316B" w:rsidRPr="00C038A7">
        <w:rPr>
          <w:i/>
          <w:iCs/>
          <w:lang w:eastAsia="zh-CN"/>
        </w:rPr>
        <w:t>U</w:t>
      </w:r>
      <w:r w:rsidR="00FC4865" w:rsidRPr="00C038A7">
        <w:rPr>
          <w:i/>
          <w:iCs/>
          <w:lang w:eastAsia="zh-CN"/>
        </w:rPr>
        <w:t xml:space="preserve">ser </w:t>
      </w:r>
      <w:r w:rsidR="0005316B" w:rsidRPr="00C038A7">
        <w:rPr>
          <w:i/>
          <w:iCs/>
          <w:lang w:eastAsia="zh-CN"/>
        </w:rPr>
        <w:t>E</w:t>
      </w:r>
      <w:r w:rsidR="00FC4865" w:rsidRPr="00C038A7">
        <w:rPr>
          <w:i/>
          <w:iCs/>
          <w:lang w:eastAsia="zh-CN"/>
        </w:rPr>
        <w:t>xperience</w:t>
      </w:r>
      <w:r w:rsidR="00723BBB" w:rsidRPr="00C038A7">
        <w:rPr>
          <w:lang w:eastAsia="zh-CN"/>
        </w:rPr>
        <w:t>.</w:t>
      </w:r>
      <w:r w:rsidR="00A51671" w:rsidRPr="00475483">
        <w:rPr>
          <w:i/>
          <w:lang w:eastAsia="zh-CN"/>
        </w:rPr>
        <w:br/>
      </w:r>
      <w:r w:rsidR="0005316B" w:rsidRPr="00843909">
        <w:rPr>
          <w:rStyle w:val="Hyperlink"/>
          <w:rFonts w:asciiTheme="minorBidi" w:hAnsiTheme="minorBidi" w:cstheme="minorBidi"/>
          <w:sz w:val="16"/>
          <w:szCs w:val="16"/>
        </w:rPr>
        <w:t>https://www.microfocus.com/en-us/cyberres/data-privacy-protection/secure-mail</w:t>
      </w:r>
      <w:r w:rsidR="00723BBB" w:rsidRPr="455CCE23">
        <w:rPr>
          <w:rFonts w:asciiTheme="minorBidi" w:hAnsiTheme="minorBidi" w:cstheme="minorBidi"/>
          <w:sz w:val="16"/>
          <w:szCs w:val="16"/>
          <w:lang w:eastAsia="zh-CN"/>
        </w:rPr>
        <w:t xml:space="preserve"> </w:t>
      </w:r>
    </w:p>
    <w:p w14:paraId="2774D719" w14:textId="77777777" w:rsidR="00F52F3A" w:rsidRPr="00475483" w:rsidRDefault="00F52F3A" w:rsidP="00F52F3A"/>
    <w:p w14:paraId="486C980D" w14:textId="77777777" w:rsidR="00F52F3A" w:rsidRPr="00475483" w:rsidRDefault="00F52F3A" w:rsidP="00F52F3A">
      <w:pPr>
        <w:jc w:val="center"/>
      </w:pPr>
      <w:r w:rsidRPr="00475483">
        <w:t>______________</w:t>
      </w:r>
    </w:p>
    <w:sectPr w:rsidR="00F52F3A" w:rsidRPr="00475483" w:rsidSect="00C038A7">
      <w:footerReference w:type="even" r:id="rId28"/>
      <w:footerReference w:type="default" r:id="rId29"/>
      <w:type w:val="oddPage"/>
      <w:pgSz w:w="11907" w:h="16840" w:code="9"/>
      <w:pgMar w:top="1134" w:right="1134" w:bottom="1134" w:left="1134" w:header="567"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1ADD" w14:textId="77777777" w:rsidR="003011AB" w:rsidRDefault="003011AB" w:rsidP="00C42125">
      <w:pPr>
        <w:spacing w:before="0"/>
      </w:pPr>
      <w:r>
        <w:separator/>
      </w:r>
    </w:p>
  </w:endnote>
  <w:endnote w:type="continuationSeparator" w:id="0">
    <w:p w14:paraId="55F5B8C2" w14:textId="77777777" w:rsidR="003011AB" w:rsidRDefault="003011A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DF3C" w14:textId="77777777" w:rsidR="00FA04FB" w:rsidRDefault="00FA04FB"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A277" w14:textId="21167436" w:rsidR="00FA04FB" w:rsidRPr="008F0E27" w:rsidRDefault="00FA04FB" w:rsidP="00D3665E">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904FA4">
      <w:t>X</w:t>
    </w:r>
    <w:r w:rsidR="009A50EB">
      <w:t>S</w:t>
    </w:r>
    <w:r w:rsidR="008C18EC" w:rsidRPr="00D3665E">
      <w:rPr>
        <w:b/>
        <w:bCs/>
      </w:rPr>
      <w:t>TR.</w:t>
    </w:r>
    <w:r w:rsidR="008C18EC" w:rsidRPr="00D3665E">
      <w:rPr>
        <w:b/>
        <w:bCs/>
        <w:caps w:val="0"/>
      </w:rPr>
      <w:t>ibc-cd</w:t>
    </w:r>
    <w:r w:rsidR="008C18EC" w:rsidRPr="00D3665E">
      <w:rPr>
        <w:b/>
        <w:bCs/>
      </w:rPr>
      <w:t xml:space="preserve"> </w:t>
    </w:r>
    <w:r w:rsidR="008C18EC" w:rsidRPr="00926B6C">
      <w:rPr>
        <w:b/>
        <w:bCs/>
      </w:rPr>
      <w:t>(202</w:t>
    </w:r>
    <w:r w:rsidR="008C18EC">
      <w:rPr>
        <w:b/>
        <w:bCs/>
      </w:rPr>
      <w:t>3</w:t>
    </w:r>
    <w:r w:rsidR="008C18EC" w:rsidRPr="00926B6C">
      <w:rPr>
        <w:b/>
        <w:bCs/>
      </w:rPr>
      <w:t>-0</w:t>
    </w:r>
    <w:r w:rsidR="008C18EC">
      <w:rPr>
        <w:b/>
        <w:bCs/>
      </w:rPr>
      <w:t>3</w:t>
    </w:r>
    <w:r w:rsidR="008C18EC" w:rsidRPr="00926B6C">
      <w:rPr>
        <w:b/>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8C77" w14:textId="21FC9DC8" w:rsidR="00FA04FB" w:rsidRPr="008F0E27" w:rsidRDefault="00FA04FB" w:rsidP="00D3665E">
    <w:pPr>
      <w:pStyle w:val="Footer"/>
      <w:tabs>
        <w:tab w:val="clear" w:pos="5954"/>
        <w:tab w:val="right" w:pos="8789"/>
      </w:tabs>
      <w:jc w:val="right"/>
      <w:rPr>
        <w:b/>
        <w:bCs/>
      </w:rPr>
    </w:pPr>
    <w:r w:rsidRPr="00926B6C">
      <w:rPr>
        <w:b/>
        <w:bCs/>
      </w:rPr>
      <w:tab/>
    </w:r>
    <w:r w:rsidR="00904FA4">
      <w:rPr>
        <w:b/>
        <w:bCs/>
      </w:rPr>
      <w:t>X</w:t>
    </w:r>
    <w:r w:rsidR="009A50EB">
      <w:rPr>
        <w:b/>
        <w:bCs/>
      </w:rPr>
      <w:t>S</w:t>
    </w:r>
    <w:r w:rsidR="00D3665E" w:rsidRPr="00D3665E">
      <w:rPr>
        <w:b/>
        <w:bCs/>
      </w:rPr>
      <w:t>TR.</w:t>
    </w:r>
    <w:r w:rsidR="008C18EC" w:rsidRPr="00D3665E">
      <w:rPr>
        <w:b/>
        <w:bCs/>
        <w:caps w:val="0"/>
      </w:rPr>
      <w:t>ibc-cd</w:t>
    </w:r>
    <w:r w:rsidR="00D3665E" w:rsidRPr="00D3665E">
      <w:rPr>
        <w:b/>
        <w:bCs/>
      </w:rPr>
      <w:t xml:space="preserve"> </w:t>
    </w:r>
    <w:r w:rsidRPr="00926B6C">
      <w:rPr>
        <w:b/>
        <w:bCs/>
      </w:rPr>
      <w:t>(202</w:t>
    </w:r>
    <w:r w:rsidR="00D3665E">
      <w:rPr>
        <w:b/>
        <w:bCs/>
      </w:rPr>
      <w:t>3</w:t>
    </w:r>
    <w:r w:rsidRPr="00926B6C">
      <w:rPr>
        <w:b/>
        <w:bCs/>
      </w:rPr>
      <w:t>-0</w:t>
    </w:r>
    <w:r w:rsidR="00D3665E">
      <w:rPr>
        <w:b/>
        <w:bCs/>
      </w:rPr>
      <w:t>3</w:t>
    </w:r>
    <w:r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3F90" w14:textId="2C40D585" w:rsidR="00D3665E" w:rsidRPr="008F0E27" w:rsidRDefault="00D3665E" w:rsidP="00D3665E">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904FA4">
      <w:t>X</w:t>
    </w:r>
    <w:r w:rsidR="009A50EB">
      <w:t>S</w:t>
    </w:r>
    <w:r w:rsidR="008C18EC" w:rsidRPr="00D3665E">
      <w:rPr>
        <w:b/>
        <w:bCs/>
      </w:rPr>
      <w:t>TR.</w:t>
    </w:r>
    <w:r w:rsidR="008C18EC" w:rsidRPr="00D3665E">
      <w:rPr>
        <w:b/>
        <w:bCs/>
        <w:caps w:val="0"/>
      </w:rPr>
      <w:t>ibc-cd</w:t>
    </w:r>
    <w:r w:rsidR="008C18EC" w:rsidRPr="00D3665E">
      <w:rPr>
        <w:b/>
        <w:bCs/>
      </w:rPr>
      <w:t xml:space="preserve"> </w:t>
    </w:r>
    <w:r w:rsidR="008C18EC" w:rsidRPr="00926B6C">
      <w:rPr>
        <w:b/>
        <w:bCs/>
      </w:rPr>
      <w:t>(202</w:t>
    </w:r>
    <w:r w:rsidR="008C18EC">
      <w:rPr>
        <w:b/>
        <w:bCs/>
      </w:rPr>
      <w:t>3</w:t>
    </w:r>
    <w:r w:rsidR="008C18EC" w:rsidRPr="00926B6C">
      <w:rPr>
        <w:b/>
        <w:bCs/>
      </w:rPr>
      <w:t>-0</w:t>
    </w:r>
    <w:r w:rsidR="008C18EC">
      <w:rPr>
        <w:b/>
        <w:bCs/>
      </w:rPr>
      <w:t>3</w:t>
    </w:r>
    <w:r w:rsidR="008C18EC" w:rsidRPr="00926B6C">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076E" w14:textId="6DE97BB8" w:rsidR="00D3665E" w:rsidRPr="008F0E27" w:rsidRDefault="00D3665E" w:rsidP="00D3665E">
    <w:pPr>
      <w:pStyle w:val="Footer"/>
      <w:tabs>
        <w:tab w:val="clear" w:pos="5954"/>
        <w:tab w:val="right" w:pos="8789"/>
      </w:tabs>
      <w:jc w:val="right"/>
      <w:rPr>
        <w:b/>
        <w:bCs/>
      </w:rPr>
    </w:pPr>
    <w:r w:rsidRPr="00926B6C">
      <w:rPr>
        <w:b/>
        <w:bCs/>
      </w:rPr>
      <w:tab/>
    </w:r>
    <w:r w:rsidR="00904FA4">
      <w:rPr>
        <w:b/>
        <w:bCs/>
      </w:rPr>
      <w:t>X</w:t>
    </w:r>
    <w:r w:rsidR="009A50EB">
      <w:rPr>
        <w:b/>
        <w:bCs/>
      </w:rPr>
      <w:t>S</w:t>
    </w:r>
    <w:r w:rsidR="008C18EC" w:rsidRPr="00D3665E">
      <w:rPr>
        <w:b/>
        <w:bCs/>
      </w:rPr>
      <w:t>TR.</w:t>
    </w:r>
    <w:r w:rsidR="008C18EC" w:rsidRPr="00D3665E">
      <w:rPr>
        <w:b/>
        <w:bCs/>
        <w:caps w:val="0"/>
      </w:rPr>
      <w:t>ibc-cd</w:t>
    </w:r>
    <w:r w:rsidR="008C18EC" w:rsidRPr="00D3665E">
      <w:rPr>
        <w:b/>
        <w:bCs/>
      </w:rPr>
      <w:t xml:space="preserve"> </w:t>
    </w:r>
    <w:r w:rsidR="008C18EC" w:rsidRPr="00926B6C">
      <w:rPr>
        <w:b/>
        <w:bCs/>
      </w:rPr>
      <w:t>(202</w:t>
    </w:r>
    <w:r w:rsidR="008C18EC">
      <w:rPr>
        <w:b/>
        <w:bCs/>
      </w:rPr>
      <w:t>3</w:t>
    </w:r>
    <w:r w:rsidR="008C18EC" w:rsidRPr="00926B6C">
      <w:rPr>
        <w:b/>
        <w:bCs/>
      </w:rPr>
      <w:t>-0</w:t>
    </w:r>
    <w:r w:rsidR="008C18EC">
      <w:rPr>
        <w:b/>
        <w:bCs/>
      </w:rPr>
      <w:t>3</w:t>
    </w:r>
    <w:r w:rsidR="008C18EC"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7D78" w14:textId="77777777" w:rsidR="003011AB" w:rsidRDefault="003011AB" w:rsidP="00C42125">
      <w:pPr>
        <w:spacing w:before="0"/>
      </w:pPr>
      <w:r>
        <w:separator/>
      </w:r>
    </w:p>
  </w:footnote>
  <w:footnote w:type="continuationSeparator" w:id="0">
    <w:p w14:paraId="5E151D57" w14:textId="77777777" w:rsidR="003011AB" w:rsidRDefault="003011A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DBB5" w14:textId="77777777" w:rsidR="00FA04FB" w:rsidRDefault="00FA04F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02D8" w14:textId="77777777" w:rsidR="00FA04FB" w:rsidRDefault="00FA04FB"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2954" w14:textId="77777777" w:rsidR="00FA04FB" w:rsidRDefault="00FA04FB">
    <w:pPr>
      <w:pStyle w:val="Header"/>
      <w:ind w:right="360" w:firstLine="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097CA6"/>
    <w:multiLevelType w:val="hybridMultilevel"/>
    <w:tmpl w:val="9830D6A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541DDF"/>
    <w:multiLevelType w:val="hybridMultilevel"/>
    <w:tmpl w:val="301AE6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07487E"/>
    <w:multiLevelType w:val="hybridMultilevel"/>
    <w:tmpl w:val="8E16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84319"/>
    <w:multiLevelType w:val="hybridMultilevel"/>
    <w:tmpl w:val="C13C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918C8"/>
    <w:multiLevelType w:val="hybridMultilevel"/>
    <w:tmpl w:val="CC2E9C9E"/>
    <w:lvl w:ilvl="0" w:tplc="4B2E79BA">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960C90"/>
    <w:multiLevelType w:val="hybridMultilevel"/>
    <w:tmpl w:val="CBF4F476"/>
    <w:lvl w:ilvl="0" w:tplc="4B2E79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D0530D"/>
    <w:multiLevelType w:val="hybridMultilevel"/>
    <w:tmpl w:val="52F850A6"/>
    <w:lvl w:ilvl="0" w:tplc="92900F88">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64BCF"/>
    <w:multiLevelType w:val="hybridMultilevel"/>
    <w:tmpl w:val="1EAE657E"/>
    <w:lvl w:ilvl="0" w:tplc="04070001">
      <w:start w:val="1"/>
      <w:numFmt w:val="bullet"/>
      <w:lvlText w:val=""/>
      <w:lvlJc w:val="left"/>
      <w:pPr>
        <w:ind w:left="846" w:hanging="420"/>
      </w:pPr>
      <w:rPr>
        <w:rFonts w:ascii="Symbol" w:hAnsi="Symbol" w:hint="default"/>
        <w:lang w:val="en-GB"/>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8" w15:restartNumberingAfterBreak="0">
    <w:nsid w:val="5F877F43"/>
    <w:multiLevelType w:val="hybridMultilevel"/>
    <w:tmpl w:val="FA4E4A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16A79C3"/>
    <w:multiLevelType w:val="hybridMultilevel"/>
    <w:tmpl w:val="FA4E4AC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9EA77A3"/>
    <w:multiLevelType w:val="hybridMultilevel"/>
    <w:tmpl w:val="D700A73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2480E02"/>
    <w:multiLevelType w:val="hybridMultilevel"/>
    <w:tmpl w:val="4E707528"/>
    <w:lvl w:ilvl="0" w:tplc="4B2E79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2A3FC0"/>
    <w:multiLevelType w:val="hybridMultilevel"/>
    <w:tmpl w:val="C8EC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431621">
    <w:abstractNumId w:val="17"/>
  </w:num>
  <w:num w:numId="2" w16cid:durableId="276639608">
    <w:abstractNumId w:val="13"/>
  </w:num>
  <w:num w:numId="3" w16cid:durableId="879629529">
    <w:abstractNumId w:val="10"/>
  </w:num>
  <w:num w:numId="4" w16cid:durableId="287471488">
    <w:abstractNumId w:val="11"/>
  </w:num>
  <w:num w:numId="5" w16cid:durableId="1091125831">
    <w:abstractNumId w:val="20"/>
  </w:num>
  <w:num w:numId="6" w16cid:durableId="1014460285">
    <w:abstractNumId w:val="19"/>
  </w:num>
  <w:num w:numId="7" w16cid:durableId="2096393795">
    <w:abstractNumId w:val="18"/>
  </w:num>
  <w:num w:numId="8" w16cid:durableId="820541764">
    <w:abstractNumId w:val="21"/>
  </w:num>
  <w:num w:numId="9" w16cid:durableId="48380066">
    <w:abstractNumId w:val="15"/>
  </w:num>
  <w:num w:numId="10" w16cid:durableId="1911453679">
    <w:abstractNumId w:val="14"/>
  </w:num>
  <w:num w:numId="11" w16cid:durableId="253511605">
    <w:abstractNumId w:val="12"/>
  </w:num>
  <w:num w:numId="12" w16cid:durableId="475731304">
    <w:abstractNumId w:val="22"/>
  </w:num>
  <w:num w:numId="13" w16cid:durableId="285742348">
    <w:abstractNumId w:val="9"/>
  </w:num>
  <w:num w:numId="14" w16cid:durableId="774666672">
    <w:abstractNumId w:val="7"/>
  </w:num>
  <w:num w:numId="15" w16cid:durableId="360932515">
    <w:abstractNumId w:val="6"/>
  </w:num>
  <w:num w:numId="16" w16cid:durableId="2083140034">
    <w:abstractNumId w:val="5"/>
  </w:num>
  <w:num w:numId="17" w16cid:durableId="1685588201">
    <w:abstractNumId w:val="4"/>
  </w:num>
  <w:num w:numId="18" w16cid:durableId="637687528">
    <w:abstractNumId w:val="8"/>
  </w:num>
  <w:num w:numId="19" w16cid:durableId="2130317673">
    <w:abstractNumId w:val="3"/>
  </w:num>
  <w:num w:numId="20" w16cid:durableId="386563871">
    <w:abstractNumId w:val="2"/>
  </w:num>
  <w:num w:numId="21" w16cid:durableId="1551527389">
    <w:abstractNumId w:val="1"/>
  </w:num>
  <w:num w:numId="22" w16cid:durableId="1681469931">
    <w:abstractNumId w:val="0"/>
  </w:num>
  <w:num w:numId="23" w16cid:durableId="195921863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1D3"/>
    <w:rsid w:val="00000850"/>
    <w:rsid w:val="00001A84"/>
    <w:rsid w:val="00002987"/>
    <w:rsid w:val="00006109"/>
    <w:rsid w:val="0000697E"/>
    <w:rsid w:val="00006F78"/>
    <w:rsid w:val="00007E12"/>
    <w:rsid w:val="000144F2"/>
    <w:rsid w:val="00015ED7"/>
    <w:rsid w:val="0001615F"/>
    <w:rsid w:val="000171DB"/>
    <w:rsid w:val="00017510"/>
    <w:rsid w:val="0001779F"/>
    <w:rsid w:val="0002359D"/>
    <w:rsid w:val="00023634"/>
    <w:rsid w:val="00023D9A"/>
    <w:rsid w:val="0002490E"/>
    <w:rsid w:val="00026CF3"/>
    <w:rsid w:val="00031384"/>
    <w:rsid w:val="00034249"/>
    <w:rsid w:val="00037538"/>
    <w:rsid w:val="00040ADB"/>
    <w:rsid w:val="00041C39"/>
    <w:rsid w:val="000437C0"/>
    <w:rsid w:val="00043D75"/>
    <w:rsid w:val="00050D9B"/>
    <w:rsid w:val="00051256"/>
    <w:rsid w:val="00051AC9"/>
    <w:rsid w:val="00052CD7"/>
    <w:rsid w:val="0005316B"/>
    <w:rsid w:val="00057000"/>
    <w:rsid w:val="0006014D"/>
    <w:rsid w:val="00061406"/>
    <w:rsid w:val="000640E0"/>
    <w:rsid w:val="0006514A"/>
    <w:rsid w:val="00070E0D"/>
    <w:rsid w:val="00072322"/>
    <w:rsid w:val="00072ABA"/>
    <w:rsid w:val="0007364D"/>
    <w:rsid w:val="00077E65"/>
    <w:rsid w:val="00093119"/>
    <w:rsid w:val="00094FE2"/>
    <w:rsid w:val="00096492"/>
    <w:rsid w:val="000A0DE2"/>
    <w:rsid w:val="000A11B7"/>
    <w:rsid w:val="000A1C6A"/>
    <w:rsid w:val="000A4E63"/>
    <w:rsid w:val="000A511F"/>
    <w:rsid w:val="000A5CA2"/>
    <w:rsid w:val="000B25B1"/>
    <w:rsid w:val="000B4D6D"/>
    <w:rsid w:val="000B5660"/>
    <w:rsid w:val="000C1204"/>
    <w:rsid w:val="000C3625"/>
    <w:rsid w:val="000C464F"/>
    <w:rsid w:val="000C7C8F"/>
    <w:rsid w:val="000D0B61"/>
    <w:rsid w:val="000D56F1"/>
    <w:rsid w:val="000E39D5"/>
    <w:rsid w:val="000F3BF3"/>
    <w:rsid w:val="000F5E6A"/>
    <w:rsid w:val="0010021F"/>
    <w:rsid w:val="0010095A"/>
    <w:rsid w:val="00100F32"/>
    <w:rsid w:val="001055CA"/>
    <w:rsid w:val="00124CF6"/>
    <w:rsid w:val="001251DA"/>
    <w:rsid w:val="00125432"/>
    <w:rsid w:val="00126351"/>
    <w:rsid w:val="0013463F"/>
    <w:rsid w:val="00136E1C"/>
    <w:rsid w:val="00137C3B"/>
    <w:rsid w:val="00137F40"/>
    <w:rsid w:val="00141946"/>
    <w:rsid w:val="001433BE"/>
    <w:rsid w:val="00144C76"/>
    <w:rsid w:val="001459B1"/>
    <w:rsid w:val="00146073"/>
    <w:rsid w:val="00152061"/>
    <w:rsid w:val="00152A79"/>
    <w:rsid w:val="0015442E"/>
    <w:rsid w:val="001558E4"/>
    <w:rsid w:val="0016085D"/>
    <w:rsid w:val="00161429"/>
    <w:rsid w:val="00161546"/>
    <w:rsid w:val="00165945"/>
    <w:rsid w:val="0016628F"/>
    <w:rsid w:val="00171E51"/>
    <w:rsid w:val="00172331"/>
    <w:rsid w:val="00172937"/>
    <w:rsid w:val="00174B0E"/>
    <w:rsid w:val="001752BF"/>
    <w:rsid w:val="00177B38"/>
    <w:rsid w:val="001805AD"/>
    <w:rsid w:val="0018072E"/>
    <w:rsid w:val="001828F9"/>
    <w:rsid w:val="0018659C"/>
    <w:rsid w:val="001871EC"/>
    <w:rsid w:val="00187F48"/>
    <w:rsid w:val="00190AB1"/>
    <w:rsid w:val="00190AC5"/>
    <w:rsid w:val="001917B3"/>
    <w:rsid w:val="00192BD4"/>
    <w:rsid w:val="00197575"/>
    <w:rsid w:val="001A0672"/>
    <w:rsid w:val="001A1EB1"/>
    <w:rsid w:val="001A20DF"/>
    <w:rsid w:val="001A348F"/>
    <w:rsid w:val="001A3E2D"/>
    <w:rsid w:val="001A51F2"/>
    <w:rsid w:val="001A670F"/>
    <w:rsid w:val="001A7802"/>
    <w:rsid w:val="001B09A4"/>
    <w:rsid w:val="001B5C5D"/>
    <w:rsid w:val="001B62D5"/>
    <w:rsid w:val="001C3D65"/>
    <w:rsid w:val="001C62B8"/>
    <w:rsid w:val="001C70FC"/>
    <w:rsid w:val="001D072B"/>
    <w:rsid w:val="001E2324"/>
    <w:rsid w:val="001E4EA3"/>
    <w:rsid w:val="001E54C2"/>
    <w:rsid w:val="001E6E9F"/>
    <w:rsid w:val="001E7B0E"/>
    <w:rsid w:val="001F141D"/>
    <w:rsid w:val="001F6E09"/>
    <w:rsid w:val="00200A06"/>
    <w:rsid w:val="00200B0F"/>
    <w:rsid w:val="00201883"/>
    <w:rsid w:val="00202C85"/>
    <w:rsid w:val="002057A0"/>
    <w:rsid w:val="00206721"/>
    <w:rsid w:val="00210B74"/>
    <w:rsid w:val="00210CA7"/>
    <w:rsid w:val="00214D1D"/>
    <w:rsid w:val="0021501B"/>
    <w:rsid w:val="002219CE"/>
    <w:rsid w:val="00225213"/>
    <w:rsid w:val="00234ACF"/>
    <w:rsid w:val="002408E1"/>
    <w:rsid w:val="00240C68"/>
    <w:rsid w:val="00240E94"/>
    <w:rsid w:val="00241832"/>
    <w:rsid w:val="0024356D"/>
    <w:rsid w:val="0024462E"/>
    <w:rsid w:val="00244E48"/>
    <w:rsid w:val="00245BB6"/>
    <w:rsid w:val="00245F12"/>
    <w:rsid w:val="002467FB"/>
    <w:rsid w:val="0025067C"/>
    <w:rsid w:val="00250AA5"/>
    <w:rsid w:val="00253DBE"/>
    <w:rsid w:val="00255BC6"/>
    <w:rsid w:val="0025779B"/>
    <w:rsid w:val="002622FA"/>
    <w:rsid w:val="00263518"/>
    <w:rsid w:val="0026366A"/>
    <w:rsid w:val="002677CE"/>
    <w:rsid w:val="00270AB5"/>
    <w:rsid w:val="00273457"/>
    <w:rsid w:val="002759E7"/>
    <w:rsid w:val="00275ED1"/>
    <w:rsid w:val="00275F0E"/>
    <w:rsid w:val="00277326"/>
    <w:rsid w:val="00280347"/>
    <w:rsid w:val="00286E1F"/>
    <w:rsid w:val="00296655"/>
    <w:rsid w:val="00297A96"/>
    <w:rsid w:val="002A13FE"/>
    <w:rsid w:val="002A1F6B"/>
    <w:rsid w:val="002A3E07"/>
    <w:rsid w:val="002A40CB"/>
    <w:rsid w:val="002A49E0"/>
    <w:rsid w:val="002A7459"/>
    <w:rsid w:val="002B0471"/>
    <w:rsid w:val="002B15DF"/>
    <w:rsid w:val="002B2F29"/>
    <w:rsid w:val="002C015C"/>
    <w:rsid w:val="002C1108"/>
    <w:rsid w:val="002C23A7"/>
    <w:rsid w:val="002C26C0"/>
    <w:rsid w:val="002C2BC5"/>
    <w:rsid w:val="002C3BA2"/>
    <w:rsid w:val="002C47A5"/>
    <w:rsid w:val="002C7964"/>
    <w:rsid w:val="002D187C"/>
    <w:rsid w:val="002D52EC"/>
    <w:rsid w:val="002D5AFB"/>
    <w:rsid w:val="002D5EA1"/>
    <w:rsid w:val="002E33D6"/>
    <w:rsid w:val="002E384D"/>
    <w:rsid w:val="002E457E"/>
    <w:rsid w:val="002E704F"/>
    <w:rsid w:val="002E79CB"/>
    <w:rsid w:val="002F519C"/>
    <w:rsid w:val="002F5211"/>
    <w:rsid w:val="002F5217"/>
    <w:rsid w:val="002F6F6E"/>
    <w:rsid w:val="002F7F55"/>
    <w:rsid w:val="003011AB"/>
    <w:rsid w:val="00301C03"/>
    <w:rsid w:val="00301F0F"/>
    <w:rsid w:val="00306A8B"/>
    <w:rsid w:val="0030745F"/>
    <w:rsid w:val="00314630"/>
    <w:rsid w:val="00317CA3"/>
    <w:rsid w:val="00320478"/>
    <w:rsid w:val="0032090A"/>
    <w:rsid w:val="00321CDE"/>
    <w:rsid w:val="00323377"/>
    <w:rsid w:val="00324852"/>
    <w:rsid w:val="0033074D"/>
    <w:rsid w:val="00333E15"/>
    <w:rsid w:val="00336046"/>
    <w:rsid w:val="00337CFA"/>
    <w:rsid w:val="00340381"/>
    <w:rsid w:val="003437DC"/>
    <w:rsid w:val="00344D33"/>
    <w:rsid w:val="00345143"/>
    <w:rsid w:val="00350492"/>
    <w:rsid w:val="00353078"/>
    <w:rsid w:val="00353A46"/>
    <w:rsid w:val="0035517D"/>
    <w:rsid w:val="003570AF"/>
    <w:rsid w:val="00360555"/>
    <w:rsid w:val="00362B05"/>
    <w:rsid w:val="003676C4"/>
    <w:rsid w:val="00371517"/>
    <w:rsid w:val="00371BD2"/>
    <w:rsid w:val="00372653"/>
    <w:rsid w:val="00372B8D"/>
    <w:rsid w:val="00372DF0"/>
    <w:rsid w:val="0037422B"/>
    <w:rsid w:val="00383836"/>
    <w:rsid w:val="00383E39"/>
    <w:rsid w:val="00383F2E"/>
    <w:rsid w:val="00384884"/>
    <w:rsid w:val="00385718"/>
    <w:rsid w:val="0038715D"/>
    <w:rsid w:val="00387477"/>
    <w:rsid w:val="00392B9F"/>
    <w:rsid w:val="0039360C"/>
    <w:rsid w:val="00394DBF"/>
    <w:rsid w:val="003957A6"/>
    <w:rsid w:val="00395C05"/>
    <w:rsid w:val="003A0798"/>
    <w:rsid w:val="003A1F6F"/>
    <w:rsid w:val="003A2EE7"/>
    <w:rsid w:val="003A43EF"/>
    <w:rsid w:val="003A665A"/>
    <w:rsid w:val="003B365E"/>
    <w:rsid w:val="003B6EE9"/>
    <w:rsid w:val="003C119E"/>
    <w:rsid w:val="003C32C3"/>
    <w:rsid w:val="003C3616"/>
    <w:rsid w:val="003C4B3C"/>
    <w:rsid w:val="003C5B8A"/>
    <w:rsid w:val="003C5E12"/>
    <w:rsid w:val="003C7445"/>
    <w:rsid w:val="003D2CC8"/>
    <w:rsid w:val="003D3FDA"/>
    <w:rsid w:val="003D5245"/>
    <w:rsid w:val="003E4C65"/>
    <w:rsid w:val="003E79B8"/>
    <w:rsid w:val="003E7B63"/>
    <w:rsid w:val="003E7E43"/>
    <w:rsid w:val="003F2BED"/>
    <w:rsid w:val="003F7F25"/>
    <w:rsid w:val="0040182E"/>
    <w:rsid w:val="00405BAB"/>
    <w:rsid w:val="00405EF2"/>
    <w:rsid w:val="004104CC"/>
    <w:rsid w:val="00410A09"/>
    <w:rsid w:val="004140D5"/>
    <w:rsid w:val="0041667F"/>
    <w:rsid w:val="0041684C"/>
    <w:rsid w:val="0041713B"/>
    <w:rsid w:val="00417DD6"/>
    <w:rsid w:val="0042146C"/>
    <w:rsid w:val="00423483"/>
    <w:rsid w:val="00426429"/>
    <w:rsid w:val="00426E58"/>
    <w:rsid w:val="00433F4C"/>
    <w:rsid w:val="0043530A"/>
    <w:rsid w:val="00435C84"/>
    <w:rsid w:val="00436549"/>
    <w:rsid w:val="004371ED"/>
    <w:rsid w:val="00437806"/>
    <w:rsid w:val="00437857"/>
    <w:rsid w:val="00440061"/>
    <w:rsid w:val="0044188C"/>
    <w:rsid w:val="004423D3"/>
    <w:rsid w:val="00442AC6"/>
    <w:rsid w:val="004437DF"/>
    <w:rsid w:val="00443878"/>
    <w:rsid w:val="00451817"/>
    <w:rsid w:val="00451B5E"/>
    <w:rsid w:val="004539A8"/>
    <w:rsid w:val="00455327"/>
    <w:rsid w:val="00464CDB"/>
    <w:rsid w:val="00465186"/>
    <w:rsid w:val="004712CA"/>
    <w:rsid w:val="0047422E"/>
    <w:rsid w:val="004752E3"/>
    <w:rsid w:val="00475483"/>
    <w:rsid w:val="00476A49"/>
    <w:rsid w:val="00477F6F"/>
    <w:rsid w:val="00481EDF"/>
    <w:rsid w:val="0048360D"/>
    <w:rsid w:val="004853C0"/>
    <w:rsid w:val="00490475"/>
    <w:rsid w:val="00492127"/>
    <w:rsid w:val="00494506"/>
    <w:rsid w:val="0049674B"/>
    <w:rsid w:val="004A0802"/>
    <w:rsid w:val="004A51E0"/>
    <w:rsid w:val="004A51EE"/>
    <w:rsid w:val="004A6D2B"/>
    <w:rsid w:val="004B1767"/>
    <w:rsid w:val="004B63B9"/>
    <w:rsid w:val="004C0673"/>
    <w:rsid w:val="004C21DC"/>
    <w:rsid w:val="004C37B7"/>
    <w:rsid w:val="004C3C1C"/>
    <w:rsid w:val="004C4593"/>
    <w:rsid w:val="004C4E4E"/>
    <w:rsid w:val="004C5FB5"/>
    <w:rsid w:val="004D08B1"/>
    <w:rsid w:val="004D3063"/>
    <w:rsid w:val="004D5045"/>
    <w:rsid w:val="004D6A0F"/>
    <w:rsid w:val="004D6CD3"/>
    <w:rsid w:val="004E0C59"/>
    <w:rsid w:val="004E2636"/>
    <w:rsid w:val="004F3816"/>
    <w:rsid w:val="004F4F9F"/>
    <w:rsid w:val="00500CEA"/>
    <w:rsid w:val="005010F6"/>
    <w:rsid w:val="0050661A"/>
    <w:rsid w:val="00512D63"/>
    <w:rsid w:val="00514859"/>
    <w:rsid w:val="0051587D"/>
    <w:rsid w:val="005208D9"/>
    <w:rsid w:val="00522CA1"/>
    <w:rsid w:val="00522DD9"/>
    <w:rsid w:val="005233F0"/>
    <w:rsid w:val="00525442"/>
    <w:rsid w:val="00525E22"/>
    <w:rsid w:val="00526A77"/>
    <w:rsid w:val="00533227"/>
    <w:rsid w:val="00535E1A"/>
    <w:rsid w:val="005421BE"/>
    <w:rsid w:val="00543D41"/>
    <w:rsid w:val="00546EB5"/>
    <w:rsid w:val="00551112"/>
    <w:rsid w:val="00552142"/>
    <w:rsid w:val="00552D62"/>
    <w:rsid w:val="00552E45"/>
    <w:rsid w:val="0055782F"/>
    <w:rsid w:val="0056010E"/>
    <w:rsid w:val="00564EE4"/>
    <w:rsid w:val="005650F0"/>
    <w:rsid w:val="00566EDA"/>
    <w:rsid w:val="00567177"/>
    <w:rsid w:val="00570A0C"/>
    <w:rsid w:val="00572654"/>
    <w:rsid w:val="00574A41"/>
    <w:rsid w:val="00574F1A"/>
    <w:rsid w:val="005752A0"/>
    <w:rsid w:val="00576753"/>
    <w:rsid w:val="00580775"/>
    <w:rsid w:val="005822F0"/>
    <w:rsid w:val="00583CED"/>
    <w:rsid w:val="00592E44"/>
    <w:rsid w:val="0059552A"/>
    <w:rsid w:val="005A4583"/>
    <w:rsid w:val="005A46F2"/>
    <w:rsid w:val="005A4FF2"/>
    <w:rsid w:val="005A66F0"/>
    <w:rsid w:val="005A72A6"/>
    <w:rsid w:val="005A7893"/>
    <w:rsid w:val="005B3023"/>
    <w:rsid w:val="005B5629"/>
    <w:rsid w:val="005B56D3"/>
    <w:rsid w:val="005B5C3B"/>
    <w:rsid w:val="005C0300"/>
    <w:rsid w:val="005C072B"/>
    <w:rsid w:val="005C2B94"/>
    <w:rsid w:val="005D0B0B"/>
    <w:rsid w:val="005D2E26"/>
    <w:rsid w:val="005D510B"/>
    <w:rsid w:val="005E4951"/>
    <w:rsid w:val="005E5973"/>
    <w:rsid w:val="005E5F67"/>
    <w:rsid w:val="005E7F4B"/>
    <w:rsid w:val="005F35AD"/>
    <w:rsid w:val="005F3ACD"/>
    <w:rsid w:val="005F43C0"/>
    <w:rsid w:val="005F479C"/>
    <w:rsid w:val="005F4B6A"/>
    <w:rsid w:val="00600769"/>
    <w:rsid w:val="006010F3"/>
    <w:rsid w:val="0060265F"/>
    <w:rsid w:val="00604CCF"/>
    <w:rsid w:val="00610EA3"/>
    <w:rsid w:val="006146D1"/>
    <w:rsid w:val="00614A4E"/>
    <w:rsid w:val="00615773"/>
    <w:rsid w:val="00615A0A"/>
    <w:rsid w:val="00615FC8"/>
    <w:rsid w:val="00617E01"/>
    <w:rsid w:val="00620EC8"/>
    <w:rsid w:val="006227AE"/>
    <w:rsid w:val="00625B63"/>
    <w:rsid w:val="00627CA9"/>
    <w:rsid w:val="00630600"/>
    <w:rsid w:val="006333D4"/>
    <w:rsid w:val="0063504F"/>
    <w:rsid w:val="006369B2"/>
    <w:rsid w:val="006400C1"/>
    <w:rsid w:val="006406CA"/>
    <w:rsid w:val="00645AE4"/>
    <w:rsid w:val="00647525"/>
    <w:rsid w:val="00652FA6"/>
    <w:rsid w:val="00654317"/>
    <w:rsid w:val="00655084"/>
    <w:rsid w:val="00656F8E"/>
    <w:rsid w:val="006570B0"/>
    <w:rsid w:val="0066579B"/>
    <w:rsid w:val="0066740C"/>
    <w:rsid w:val="00673B5C"/>
    <w:rsid w:val="00673CF8"/>
    <w:rsid w:val="006763FA"/>
    <w:rsid w:val="00677C7B"/>
    <w:rsid w:val="00682382"/>
    <w:rsid w:val="0068256D"/>
    <w:rsid w:val="00682971"/>
    <w:rsid w:val="00687412"/>
    <w:rsid w:val="00687E09"/>
    <w:rsid w:val="0069180D"/>
    <w:rsid w:val="00691AD3"/>
    <w:rsid w:val="00691C94"/>
    <w:rsid w:val="0069210B"/>
    <w:rsid w:val="00693E93"/>
    <w:rsid w:val="00694934"/>
    <w:rsid w:val="00696163"/>
    <w:rsid w:val="00696EC3"/>
    <w:rsid w:val="006977B1"/>
    <w:rsid w:val="006A223E"/>
    <w:rsid w:val="006A2346"/>
    <w:rsid w:val="006A3659"/>
    <w:rsid w:val="006A4055"/>
    <w:rsid w:val="006A4470"/>
    <w:rsid w:val="006A6EF1"/>
    <w:rsid w:val="006B101F"/>
    <w:rsid w:val="006B3F10"/>
    <w:rsid w:val="006B746F"/>
    <w:rsid w:val="006C1DDB"/>
    <w:rsid w:val="006C2473"/>
    <w:rsid w:val="006C280C"/>
    <w:rsid w:val="006C34A5"/>
    <w:rsid w:val="006C54F9"/>
    <w:rsid w:val="006C5641"/>
    <w:rsid w:val="006C7D0E"/>
    <w:rsid w:val="006D1089"/>
    <w:rsid w:val="006D1B86"/>
    <w:rsid w:val="006D3BAE"/>
    <w:rsid w:val="006D3D6F"/>
    <w:rsid w:val="006D7355"/>
    <w:rsid w:val="006D73C1"/>
    <w:rsid w:val="006D7804"/>
    <w:rsid w:val="006E00A6"/>
    <w:rsid w:val="006E2FAD"/>
    <w:rsid w:val="006E4FBA"/>
    <w:rsid w:val="006E5EB5"/>
    <w:rsid w:val="006E6DF3"/>
    <w:rsid w:val="006E6F9A"/>
    <w:rsid w:val="006F0728"/>
    <w:rsid w:val="006F197A"/>
    <w:rsid w:val="006F27BA"/>
    <w:rsid w:val="006F2ACE"/>
    <w:rsid w:val="006F347F"/>
    <w:rsid w:val="00700C8E"/>
    <w:rsid w:val="007024A1"/>
    <w:rsid w:val="0070344E"/>
    <w:rsid w:val="00704790"/>
    <w:rsid w:val="00711B23"/>
    <w:rsid w:val="00712871"/>
    <w:rsid w:val="00715CA6"/>
    <w:rsid w:val="0072178F"/>
    <w:rsid w:val="00723BBB"/>
    <w:rsid w:val="00726096"/>
    <w:rsid w:val="007278D5"/>
    <w:rsid w:val="00731135"/>
    <w:rsid w:val="00731DB7"/>
    <w:rsid w:val="007324AF"/>
    <w:rsid w:val="00733873"/>
    <w:rsid w:val="00737054"/>
    <w:rsid w:val="007409B4"/>
    <w:rsid w:val="00741974"/>
    <w:rsid w:val="00742C21"/>
    <w:rsid w:val="00744F1B"/>
    <w:rsid w:val="00751EA7"/>
    <w:rsid w:val="007546D4"/>
    <w:rsid w:val="0075525E"/>
    <w:rsid w:val="00756D3D"/>
    <w:rsid w:val="00756DC2"/>
    <w:rsid w:val="0075703A"/>
    <w:rsid w:val="00761A19"/>
    <w:rsid w:val="007633CB"/>
    <w:rsid w:val="007668C2"/>
    <w:rsid w:val="00770604"/>
    <w:rsid w:val="0077121A"/>
    <w:rsid w:val="00771AA3"/>
    <w:rsid w:val="007745D0"/>
    <w:rsid w:val="00774A0F"/>
    <w:rsid w:val="007806C2"/>
    <w:rsid w:val="00782B11"/>
    <w:rsid w:val="00783788"/>
    <w:rsid w:val="00784D29"/>
    <w:rsid w:val="00786225"/>
    <w:rsid w:val="007865AD"/>
    <w:rsid w:val="007903F8"/>
    <w:rsid w:val="007913A1"/>
    <w:rsid w:val="007915E7"/>
    <w:rsid w:val="00794F4F"/>
    <w:rsid w:val="007974BE"/>
    <w:rsid w:val="007A027A"/>
    <w:rsid w:val="007A0916"/>
    <w:rsid w:val="007A0DFD"/>
    <w:rsid w:val="007A2164"/>
    <w:rsid w:val="007A55AD"/>
    <w:rsid w:val="007A6474"/>
    <w:rsid w:val="007A68C1"/>
    <w:rsid w:val="007B1AC5"/>
    <w:rsid w:val="007B453E"/>
    <w:rsid w:val="007B69C0"/>
    <w:rsid w:val="007B7532"/>
    <w:rsid w:val="007C0C3D"/>
    <w:rsid w:val="007C36BD"/>
    <w:rsid w:val="007C4B7F"/>
    <w:rsid w:val="007C5BC3"/>
    <w:rsid w:val="007C7122"/>
    <w:rsid w:val="007C725B"/>
    <w:rsid w:val="007D1CA3"/>
    <w:rsid w:val="007D3F11"/>
    <w:rsid w:val="007D5005"/>
    <w:rsid w:val="007E0C6D"/>
    <w:rsid w:val="007E3D5B"/>
    <w:rsid w:val="007E404F"/>
    <w:rsid w:val="007E53E4"/>
    <w:rsid w:val="007E656A"/>
    <w:rsid w:val="007E72BF"/>
    <w:rsid w:val="007F0C89"/>
    <w:rsid w:val="007F2B0A"/>
    <w:rsid w:val="007F2EBE"/>
    <w:rsid w:val="007F3792"/>
    <w:rsid w:val="007F4F7A"/>
    <w:rsid w:val="007F5187"/>
    <w:rsid w:val="007F664D"/>
    <w:rsid w:val="00800F7E"/>
    <w:rsid w:val="00802E65"/>
    <w:rsid w:val="00806F22"/>
    <w:rsid w:val="008128CE"/>
    <w:rsid w:val="00813B9C"/>
    <w:rsid w:val="00813F11"/>
    <w:rsid w:val="00814C69"/>
    <w:rsid w:val="00821B68"/>
    <w:rsid w:val="008225BD"/>
    <w:rsid w:val="00822C56"/>
    <w:rsid w:val="00831F00"/>
    <w:rsid w:val="00837528"/>
    <w:rsid w:val="0083796C"/>
    <w:rsid w:val="00841217"/>
    <w:rsid w:val="00842137"/>
    <w:rsid w:val="00843909"/>
    <w:rsid w:val="00845179"/>
    <w:rsid w:val="008465F0"/>
    <w:rsid w:val="00847A00"/>
    <w:rsid w:val="008547DD"/>
    <w:rsid w:val="00854E06"/>
    <w:rsid w:val="00856215"/>
    <w:rsid w:val="0086106B"/>
    <w:rsid w:val="00861920"/>
    <w:rsid w:val="008664A3"/>
    <w:rsid w:val="00874028"/>
    <w:rsid w:val="00876137"/>
    <w:rsid w:val="00877A09"/>
    <w:rsid w:val="00886B2F"/>
    <w:rsid w:val="0089088E"/>
    <w:rsid w:val="00890BD8"/>
    <w:rsid w:val="00892297"/>
    <w:rsid w:val="008930D0"/>
    <w:rsid w:val="00894366"/>
    <w:rsid w:val="00895157"/>
    <w:rsid w:val="00896EB6"/>
    <w:rsid w:val="008A6DA2"/>
    <w:rsid w:val="008B6F4A"/>
    <w:rsid w:val="008B72C4"/>
    <w:rsid w:val="008C038B"/>
    <w:rsid w:val="008C165D"/>
    <w:rsid w:val="008C18EC"/>
    <w:rsid w:val="008C1B9E"/>
    <w:rsid w:val="008C2745"/>
    <w:rsid w:val="008C3D8B"/>
    <w:rsid w:val="008C6EC0"/>
    <w:rsid w:val="008D34BF"/>
    <w:rsid w:val="008D4BED"/>
    <w:rsid w:val="008D661A"/>
    <w:rsid w:val="008D7531"/>
    <w:rsid w:val="008D7572"/>
    <w:rsid w:val="008E0172"/>
    <w:rsid w:val="008E0EC2"/>
    <w:rsid w:val="008E64C5"/>
    <w:rsid w:val="008F717A"/>
    <w:rsid w:val="00904232"/>
    <w:rsid w:val="00904FA4"/>
    <w:rsid w:val="0091123C"/>
    <w:rsid w:val="00913C5A"/>
    <w:rsid w:val="00914912"/>
    <w:rsid w:val="009161AC"/>
    <w:rsid w:val="00917556"/>
    <w:rsid w:val="0091773C"/>
    <w:rsid w:val="00917D71"/>
    <w:rsid w:val="0092374E"/>
    <w:rsid w:val="00931A1E"/>
    <w:rsid w:val="00932C51"/>
    <w:rsid w:val="009336F6"/>
    <w:rsid w:val="00933C0A"/>
    <w:rsid w:val="00936463"/>
    <w:rsid w:val="009406B5"/>
    <w:rsid w:val="00940973"/>
    <w:rsid w:val="009414B6"/>
    <w:rsid w:val="0094254B"/>
    <w:rsid w:val="0094400D"/>
    <w:rsid w:val="00946166"/>
    <w:rsid w:val="00950439"/>
    <w:rsid w:val="00953097"/>
    <w:rsid w:val="009537E0"/>
    <w:rsid w:val="00955331"/>
    <w:rsid w:val="00956D06"/>
    <w:rsid w:val="00957E66"/>
    <w:rsid w:val="00960E30"/>
    <w:rsid w:val="009618AB"/>
    <w:rsid w:val="00962A3E"/>
    <w:rsid w:val="00966879"/>
    <w:rsid w:val="0097589A"/>
    <w:rsid w:val="009772AB"/>
    <w:rsid w:val="00981308"/>
    <w:rsid w:val="00983164"/>
    <w:rsid w:val="009834F5"/>
    <w:rsid w:val="009874CB"/>
    <w:rsid w:val="009970A5"/>
    <w:rsid w:val="009972EF"/>
    <w:rsid w:val="00997B68"/>
    <w:rsid w:val="009A50EB"/>
    <w:rsid w:val="009A57E7"/>
    <w:rsid w:val="009B2DD6"/>
    <w:rsid w:val="009B6DA1"/>
    <w:rsid w:val="009B75B3"/>
    <w:rsid w:val="009C0EA1"/>
    <w:rsid w:val="009C3160"/>
    <w:rsid w:val="009C38F7"/>
    <w:rsid w:val="009C610D"/>
    <w:rsid w:val="009C7ECB"/>
    <w:rsid w:val="009D2BC9"/>
    <w:rsid w:val="009D373F"/>
    <w:rsid w:val="009D3F4B"/>
    <w:rsid w:val="009D3F52"/>
    <w:rsid w:val="009D433E"/>
    <w:rsid w:val="009D636C"/>
    <w:rsid w:val="009E4DDC"/>
    <w:rsid w:val="009E5D86"/>
    <w:rsid w:val="009E766E"/>
    <w:rsid w:val="009F1446"/>
    <w:rsid w:val="009F1622"/>
    <w:rsid w:val="009F1960"/>
    <w:rsid w:val="009F1AA3"/>
    <w:rsid w:val="009F4842"/>
    <w:rsid w:val="009F6091"/>
    <w:rsid w:val="009F69ED"/>
    <w:rsid w:val="009F715E"/>
    <w:rsid w:val="00A02378"/>
    <w:rsid w:val="00A04255"/>
    <w:rsid w:val="00A10DBB"/>
    <w:rsid w:val="00A14292"/>
    <w:rsid w:val="00A169B5"/>
    <w:rsid w:val="00A22A29"/>
    <w:rsid w:val="00A26DA4"/>
    <w:rsid w:val="00A303BE"/>
    <w:rsid w:val="00A31D47"/>
    <w:rsid w:val="00A33B52"/>
    <w:rsid w:val="00A36E23"/>
    <w:rsid w:val="00A4013E"/>
    <w:rsid w:val="00A4045F"/>
    <w:rsid w:val="00A427CD"/>
    <w:rsid w:val="00A436CC"/>
    <w:rsid w:val="00A4600B"/>
    <w:rsid w:val="00A47681"/>
    <w:rsid w:val="00A50506"/>
    <w:rsid w:val="00A51671"/>
    <w:rsid w:val="00A516B4"/>
    <w:rsid w:val="00A518BA"/>
    <w:rsid w:val="00A51EF0"/>
    <w:rsid w:val="00A560BD"/>
    <w:rsid w:val="00A569E9"/>
    <w:rsid w:val="00A57BB2"/>
    <w:rsid w:val="00A67A81"/>
    <w:rsid w:val="00A719B2"/>
    <w:rsid w:val="00A72354"/>
    <w:rsid w:val="00A730A6"/>
    <w:rsid w:val="00A74DE3"/>
    <w:rsid w:val="00A75274"/>
    <w:rsid w:val="00A75FBF"/>
    <w:rsid w:val="00A80741"/>
    <w:rsid w:val="00A840B1"/>
    <w:rsid w:val="00A851A2"/>
    <w:rsid w:val="00A85713"/>
    <w:rsid w:val="00A85850"/>
    <w:rsid w:val="00A930A8"/>
    <w:rsid w:val="00A93237"/>
    <w:rsid w:val="00A943AE"/>
    <w:rsid w:val="00A96749"/>
    <w:rsid w:val="00A971A0"/>
    <w:rsid w:val="00A97511"/>
    <w:rsid w:val="00A97F57"/>
    <w:rsid w:val="00AA1F22"/>
    <w:rsid w:val="00AA3A88"/>
    <w:rsid w:val="00AA3E95"/>
    <w:rsid w:val="00AA72F3"/>
    <w:rsid w:val="00AB0B51"/>
    <w:rsid w:val="00AB7356"/>
    <w:rsid w:val="00AB7B0F"/>
    <w:rsid w:val="00AC6AF8"/>
    <w:rsid w:val="00AC77E5"/>
    <w:rsid w:val="00AC7EBE"/>
    <w:rsid w:val="00AD123B"/>
    <w:rsid w:val="00AD26B0"/>
    <w:rsid w:val="00AD4813"/>
    <w:rsid w:val="00AD5221"/>
    <w:rsid w:val="00AD5E86"/>
    <w:rsid w:val="00AD6F25"/>
    <w:rsid w:val="00AD7298"/>
    <w:rsid w:val="00AD7C70"/>
    <w:rsid w:val="00AE1D39"/>
    <w:rsid w:val="00AE2C28"/>
    <w:rsid w:val="00AF023A"/>
    <w:rsid w:val="00AF2BD2"/>
    <w:rsid w:val="00AF51BE"/>
    <w:rsid w:val="00AF778A"/>
    <w:rsid w:val="00B041F4"/>
    <w:rsid w:val="00B05643"/>
    <w:rsid w:val="00B05821"/>
    <w:rsid w:val="00B05EFD"/>
    <w:rsid w:val="00B074E8"/>
    <w:rsid w:val="00B074F2"/>
    <w:rsid w:val="00B13322"/>
    <w:rsid w:val="00B149B9"/>
    <w:rsid w:val="00B16F68"/>
    <w:rsid w:val="00B173C8"/>
    <w:rsid w:val="00B25472"/>
    <w:rsid w:val="00B2564B"/>
    <w:rsid w:val="00B26C28"/>
    <w:rsid w:val="00B275A6"/>
    <w:rsid w:val="00B33DE6"/>
    <w:rsid w:val="00B4075F"/>
    <w:rsid w:val="00B4174C"/>
    <w:rsid w:val="00B417E9"/>
    <w:rsid w:val="00B453F5"/>
    <w:rsid w:val="00B56679"/>
    <w:rsid w:val="00B61624"/>
    <w:rsid w:val="00B61AC6"/>
    <w:rsid w:val="00B623F4"/>
    <w:rsid w:val="00B65DD7"/>
    <w:rsid w:val="00B71201"/>
    <w:rsid w:val="00B718A5"/>
    <w:rsid w:val="00B76935"/>
    <w:rsid w:val="00B77FE7"/>
    <w:rsid w:val="00B801D3"/>
    <w:rsid w:val="00B813B3"/>
    <w:rsid w:val="00B9230D"/>
    <w:rsid w:val="00B93BE3"/>
    <w:rsid w:val="00B9498E"/>
    <w:rsid w:val="00B94C3A"/>
    <w:rsid w:val="00B96E2A"/>
    <w:rsid w:val="00B96EED"/>
    <w:rsid w:val="00BA1377"/>
    <w:rsid w:val="00BA23DA"/>
    <w:rsid w:val="00BA2A0C"/>
    <w:rsid w:val="00BA3CB3"/>
    <w:rsid w:val="00BA3D03"/>
    <w:rsid w:val="00BB29F3"/>
    <w:rsid w:val="00BB5C3F"/>
    <w:rsid w:val="00BB5F97"/>
    <w:rsid w:val="00BB6C46"/>
    <w:rsid w:val="00BB6D24"/>
    <w:rsid w:val="00BB7111"/>
    <w:rsid w:val="00BC1FAE"/>
    <w:rsid w:val="00BC49D1"/>
    <w:rsid w:val="00BC62E2"/>
    <w:rsid w:val="00BD37C5"/>
    <w:rsid w:val="00BD40A2"/>
    <w:rsid w:val="00BD4A63"/>
    <w:rsid w:val="00BD6260"/>
    <w:rsid w:val="00BD6C26"/>
    <w:rsid w:val="00BE2BC0"/>
    <w:rsid w:val="00BE47EA"/>
    <w:rsid w:val="00BE4BD2"/>
    <w:rsid w:val="00BE7889"/>
    <w:rsid w:val="00BF295D"/>
    <w:rsid w:val="00BF7188"/>
    <w:rsid w:val="00C02176"/>
    <w:rsid w:val="00C038A7"/>
    <w:rsid w:val="00C14828"/>
    <w:rsid w:val="00C1733D"/>
    <w:rsid w:val="00C20692"/>
    <w:rsid w:val="00C31501"/>
    <w:rsid w:val="00C3238A"/>
    <w:rsid w:val="00C324D0"/>
    <w:rsid w:val="00C360FE"/>
    <w:rsid w:val="00C42125"/>
    <w:rsid w:val="00C4246F"/>
    <w:rsid w:val="00C4641E"/>
    <w:rsid w:val="00C47CE3"/>
    <w:rsid w:val="00C57D1C"/>
    <w:rsid w:val="00C62814"/>
    <w:rsid w:val="00C62DA2"/>
    <w:rsid w:val="00C634AD"/>
    <w:rsid w:val="00C646CC"/>
    <w:rsid w:val="00C6609B"/>
    <w:rsid w:val="00C66A47"/>
    <w:rsid w:val="00C66F8F"/>
    <w:rsid w:val="00C67B45"/>
    <w:rsid w:val="00C67E66"/>
    <w:rsid w:val="00C72A76"/>
    <w:rsid w:val="00C74937"/>
    <w:rsid w:val="00C836EC"/>
    <w:rsid w:val="00C85131"/>
    <w:rsid w:val="00C87961"/>
    <w:rsid w:val="00C911DE"/>
    <w:rsid w:val="00C925C5"/>
    <w:rsid w:val="00C94E1A"/>
    <w:rsid w:val="00C959FB"/>
    <w:rsid w:val="00C97997"/>
    <w:rsid w:val="00CA188E"/>
    <w:rsid w:val="00CA2E56"/>
    <w:rsid w:val="00CA3517"/>
    <w:rsid w:val="00CA372D"/>
    <w:rsid w:val="00CA5482"/>
    <w:rsid w:val="00CA54A1"/>
    <w:rsid w:val="00CB00D1"/>
    <w:rsid w:val="00CB3602"/>
    <w:rsid w:val="00CB3EC4"/>
    <w:rsid w:val="00CB4503"/>
    <w:rsid w:val="00CB62F8"/>
    <w:rsid w:val="00CB631C"/>
    <w:rsid w:val="00CB6607"/>
    <w:rsid w:val="00CC79DE"/>
    <w:rsid w:val="00CC7BCF"/>
    <w:rsid w:val="00CD1667"/>
    <w:rsid w:val="00CD45C2"/>
    <w:rsid w:val="00CD57EC"/>
    <w:rsid w:val="00CD5D48"/>
    <w:rsid w:val="00CD7FDC"/>
    <w:rsid w:val="00CE0FF4"/>
    <w:rsid w:val="00CE4226"/>
    <w:rsid w:val="00D028E3"/>
    <w:rsid w:val="00D02BA3"/>
    <w:rsid w:val="00D02FDF"/>
    <w:rsid w:val="00D03C9A"/>
    <w:rsid w:val="00D03DF6"/>
    <w:rsid w:val="00D11EFD"/>
    <w:rsid w:val="00D1424E"/>
    <w:rsid w:val="00D21B4D"/>
    <w:rsid w:val="00D21E4A"/>
    <w:rsid w:val="00D222BF"/>
    <w:rsid w:val="00D3665E"/>
    <w:rsid w:val="00D42FB7"/>
    <w:rsid w:val="00D432D8"/>
    <w:rsid w:val="00D43DA5"/>
    <w:rsid w:val="00D47258"/>
    <w:rsid w:val="00D532E9"/>
    <w:rsid w:val="00D5428B"/>
    <w:rsid w:val="00D56C42"/>
    <w:rsid w:val="00D57135"/>
    <w:rsid w:val="00D57B66"/>
    <w:rsid w:val="00D57D7F"/>
    <w:rsid w:val="00D63816"/>
    <w:rsid w:val="00D71F51"/>
    <w:rsid w:val="00D73137"/>
    <w:rsid w:val="00D74CE0"/>
    <w:rsid w:val="00D76AE1"/>
    <w:rsid w:val="00D90E76"/>
    <w:rsid w:val="00D92BB2"/>
    <w:rsid w:val="00D9569B"/>
    <w:rsid w:val="00D95EAE"/>
    <w:rsid w:val="00D960E4"/>
    <w:rsid w:val="00D96E37"/>
    <w:rsid w:val="00DA5598"/>
    <w:rsid w:val="00DB1307"/>
    <w:rsid w:val="00DB2EE5"/>
    <w:rsid w:val="00DB3408"/>
    <w:rsid w:val="00DB4CCA"/>
    <w:rsid w:val="00DB610F"/>
    <w:rsid w:val="00DB62F2"/>
    <w:rsid w:val="00DB7B91"/>
    <w:rsid w:val="00DC20E4"/>
    <w:rsid w:val="00DC4485"/>
    <w:rsid w:val="00DC6930"/>
    <w:rsid w:val="00DD4DBD"/>
    <w:rsid w:val="00DD50DE"/>
    <w:rsid w:val="00DE28EA"/>
    <w:rsid w:val="00DE3062"/>
    <w:rsid w:val="00DF5F2B"/>
    <w:rsid w:val="00E00907"/>
    <w:rsid w:val="00E00DB1"/>
    <w:rsid w:val="00E0378B"/>
    <w:rsid w:val="00E101F1"/>
    <w:rsid w:val="00E11EBA"/>
    <w:rsid w:val="00E12E14"/>
    <w:rsid w:val="00E204DD"/>
    <w:rsid w:val="00E2145E"/>
    <w:rsid w:val="00E27181"/>
    <w:rsid w:val="00E330CE"/>
    <w:rsid w:val="00E33F2D"/>
    <w:rsid w:val="00E353EC"/>
    <w:rsid w:val="00E41051"/>
    <w:rsid w:val="00E41AE5"/>
    <w:rsid w:val="00E44134"/>
    <w:rsid w:val="00E47A2E"/>
    <w:rsid w:val="00E53C24"/>
    <w:rsid w:val="00E56E39"/>
    <w:rsid w:val="00E615CB"/>
    <w:rsid w:val="00E61745"/>
    <w:rsid w:val="00E625BC"/>
    <w:rsid w:val="00E71C2C"/>
    <w:rsid w:val="00E75C26"/>
    <w:rsid w:val="00E76673"/>
    <w:rsid w:val="00E83258"/>
    <w:rsid w:val="00E83516"/>
    <w:rsid w:val="00E845CD"/>
    <w:rsid w:val="00E853A9"/>
    <w:rsid w:val="00E91697"/>
    <w:rsid w:val="00E91F89"/>
    <w:rsid w:val="00E93685"/>
    <w:rsid w:val="00E95799"/>
    <w:rsid w:val="00EA1866"/>
    <w:rsid w:val="00EA5598"/>
    <w:rsid w:val="00EB29D7"/>
    <w:rsid w:val="00EB2B42"/>
    <w:rsid w:val="00EB3A5C"/>
    <w:rsid w:val="00EB444D"/>
    <w:rsid w:val="00EC7D60"/>
    <w:rsid w:val="00ED0E31"/>
    <w:rsid w:val="00ED25B5"/>
    <w:rsid w:val="00ED64B6"/>
    <w:rsid w:val="00ED7F8D"/>
    <w:rsid w:val="00EE0BD2"/>
    <w:rsid w:val="00EE1EFE"/>
    <w:rsid w:val="00EE2212"/>
    <w:rsid w:val="00EE3122"/>
    <w:rsid w:val="00EE4CD1"/>
    <w:rsid w:val="00EE4D49"/>
    <w:rsid w:val="00EE63D5"/>
    <w:rsid w:val="00EE7C2F"/>
    <w:rsid w:val="00EF1006"/>
    <w:rsid w:val="00F02294"/>
    <w:rsid w:val="00F03E91"/>
    <w:rsid w:val="00F05D4C"/>
    <w:rsid w:val="00F05EA4"/>
    <w:rsid w:val="00F074AC"/>
    <w:rsid w:val="00F07D9B"/>
    <w:rsid w:val="00F10444"/>
    <w:rsid w:val="00F14368"/>
    <w:rsid w:val="00F25254"/>
    <w:rsid w:val="00F25803"/>
    <w:rsid w:val="00F27183"/>
    <w:rsid w:val="00F3128C"/>
    <w:rsid w:val="00F35F57"/>
    <w:rsid w:val="00F36E02"/>
    <w:rsid w:val="00F3753A"/>
    <w:rsid w:val="00F40178"/>
    <w:rsid w:val="00F4457D"/>
    <w:rsid w:val="00F46434"/>
    <w:rsid w:val="00F46B8C"/>
    <w:rsid w:val="00F50467"/>
    <w:rsid w:val="00F508BD"/>
    <w:rsid w:val="00F52F3A"/>
    <w:rsid w:val="00F539C0"/>
    <w:rsid w:val="00F54928"/>
    <w:rsid w:val="00F55AC0"/>
    <w:rsid w:val="00F562A0"/>
    <w:rsid w:val="00F575E6"/>
    <w:rsid w:val="00F629F2"/>
    <w:rsid w:val="00F62F9A"/>
    <w:rsid w:val="00F63126"/>
    <w:rsid w:val="00F65100"/>
    <w:rsid w:val="00F66441"/>
    <w:rsid w:val="00F67602"/>
    <w:rsid w:val="00F67A03"/>
    <w:rsid w:val="00F719B1"/>
    <w:rsid w:val="00F73BB4"/>
    <w:rsid w:val="00F74E26"/>
    <w:rsid w:val="00F74E7E"/>
    <w:rsid w:val="00F7612F"/>
    <w:rsid w:val="00F76628"/>
    <w:rsid w:val="00F80FB1"/>
    <w:rsid w:val="00F818B8"/>
    <w:rsid w:val="00F86EE0"/>
    <w:rsid w:val="00F91669"/>
    <w:rsid w:val="00F93EE1"/>
    <w:rsid w:val="00FA04FB"/>
    <w:rsid w:val="00FA0E40"/>
    <w:rsid w:val="00FA2177"/>
    <w:rsid w:val="00FA3012"/>
    <w:rsid w:val="00FA6BC6"/>
    <w:rsid w:val="00FA7556"/>
    <w:rsid w:val="00FB0A28"/>
    <w:rsid w:val="00FC4865"/>
    <w:rsid w:val="00FC4F14"/>
    <w:rsid w:val="00FC663D"/>
    <w:rsid w:val="00FC7A42"/>
    <w:rsid w:val="00FC7F38"/>
    <w:rsid w:val="00FD01DA"/>
    <w:rsid w:val="00FD170E"/>
    <w:rsid w:val="00FD439E"/>
    <w:rsid w:val="00FD4959"/>
    <w:rsid w:val="00FD52C7"/>
    <w:rsid w:val="00FD646C"/>
    <w:rsid w:val="00FD76CB"/>
    <w:rsid w:val="00FE191C"/>
    <w:rsid w:val="00FE3409"/>
    <w:rsid w:val="00FE574F"/>
    <w:rsid w:val="00FF1F29"/>
    <w:rsid w:val="00FF3962"/>
    <w:rsid w:val="00FF4546"/>
    <w:rsid w:val="00FF538F"/>
    <w:rsid w:val="00FF7506"/>
    <w:rsid w:val="455CC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26A30"/>
  <w15:docId w15:val="{162BD84C-5D55-4D00-B2C8-6B2C5D43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8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372B8D"/>
    <w:pPr>
      <w:keepNext/>
      <w:keepLines/>
      <w:spacing w:before="360"/>
      <w:ind w:left="794" w:hanging="794"/>
      <w:jc w:val="left"/>
      <w:outlineLvl w:val="0"/>
    </w:pPr>
    <w:rPr>
      <w:b/>
    </w:rPr>
  </w:style>
  <w:style w:type="paragraph" w:styleId="Heading2">
    <w:name w:val="heading 2"/>
    <w:basedOn w:val="Heading1"/>
    <w:next w:val="Normal"/>
    <w:link w:val="Heading2Char"/>
    <w:qFormat/>
    <w:rsid w:val="00372B8D"/>
    <w:pPr>
      <w:spacing w:before="240"/>
      <w:outlineLvl w:val="1"/>
    </w:pPr>
  </w:style>
  <w:style w:type="paragraph" w:styleId="Heading3">
    <w:name w:val="heading 3"/>
    <w:basedOn w:val="Heading1"/>
    <w:next w:val="Normal"/>
    <w:link w:val="Heading3Char"/>
    <w:qFormat/>
    <w:rsid w:val="00372B8D"/>
    <w:pPr>
      <w:spacing w:before="160"/>
      <w:outlineLvl w:val="2"/>
    </w:pPr>
  </w:style>
  <w:style w:type="paragraph" w:styleId="Heading4">
    <w:name w:val="heading 4"/>
    <w:basedOn w:val="Heading3"/>
    <w:next w:val="Normal"/>
    <w:link w:val="Heading4Char"/>
    <w:qFormat/>
    <w:rsid w:val="00372B8D"/>
    <w:pPr>
      <w:tabs>
        <w:tab w:val="clear" w:pos="794"/>
        <w:tab w:val="left" w:pos="1021"/>
      </w:tabs>
      <w:ind w:left="1021" w:hanging="1021"/>
      <w:outlineLvl w:val="3"/>
    </w:pPr>
  </w:style>
  <w:style w:type="paragraph" w:styleId="Heading5">
    <w:name w:val="heading 5"/>
    <w:basedOn w:val="Heading4"/>
    <w:next w:val="Normal"/>
    <w:link w:val="Heading5Char"/>
    <w:qFormat/>
    <w:rsid w:val="00372B8D"/>
    <w:pPr>
      <w:outlineLvl w:val="4"/>
    </w:pPr>
  </w:style>
  <w:style w:type="paragraph" w:styleId="Heading6">
    <w:name w:val="heading 6"/>
    <w:basedOn w:val="Heading4"/>
    <w:next w:val="Normal"/>
    <w:link w:val="Heading6Char"/>
    <w:qFormat/>
    <w:rsid w:val="00372B8D"/>
    <w:pPr>
      <w:tabs>
        <w:tab w:val="clear" w:pos="1021"/>
        <w:tab w:val="clear" w:pos="1191"/>
      </w:tabs>
      <w:ind w:left="1588" w:hanging="1588"/>
      <w:outlineLvl w:val="5"/>
    </w:pPr>
  </w:style>
  <w:style w:type="paragraph" w:styleId="Heading7">
    <w:name w:val="heading 7"/>
    <w:basedOn w:val="Heading6"/>
    <w:next w:val="Normal"/>
    <w:link w:val="Heading7Char"/>
    <w:qFormat/>
    <w:rsid w:val="00372B8D"/>
    <w:pPr>
      <w:outlineLvl w:val="6"/>
    </w:pPr>
  </w:style>
  <w:style w:type="paragraph" w:styleId="Heading8">
    <w:name w:val="heading 8"/>
    <w:basedOn w:val="Heading6"/>
    <w:next w:val="Normal"/>
    <w:link w:val="Heading8Char"/>
    <w:qFormat/>
    <w:rsid w:val="00372B8D"/>
    <w:pPr>
      <w:outlineLvl w:val="7"/>
    </w:pPr>
  </w:style>
  <w:style w:type="paragraph" w:styleId="Heading9">
    <w:name w:val="heading 9"/>
    <w:basedOn w:val="Heading6"/>
    <w:next w:val="Normal"/>
    <w:link w:val="Heading9Char"/>
    <w:qFormat/>
    <w:rsid w:val="00372B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672"/>
    <w:rPr>
      <w:rFonts w:ascii="Times New Roman" w:hAnsi="Times New Roman"/>
      <w:color w:val="808080"/>
    </w:rPr>
  </w:style>
  <w:style w:type="paragraph" w:customStyle="1" w:styleId="Docnumber">
    <w:name w:val="Docnumber"/>
    <w:basedOn w:val="Normal"/>
    <w:link w:val="DocnumberChar"/>
    <w:qFormat/>
    <w:rsid w:val="001A0672"/>
    <w:pPr>
      <w:jc w:val="right"/>
    </w:pPr>
    <w:rPr>
      <w:rFonts w:eastAsia="SimSun"/>
      <w:b/>
      <w:sz w:val="32"/>
    </w:rPr>
  </w:style>
  <w:style w:type="character" w:customStyle="1" w:styleId="DocnumberChar">
    <w:name w:val="Docnumber Char"/>
    <w:link w:val="Docnumber"/>
    <w:rsid w:val="001A0672"/>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0672"/>
    <w:pPr>
      <w:keepNext/>
      <w:keepLines/>
      <w:spacing w:before="480"/>
      <w:jc w:val="center"/>
    </w:pPr>
    <w:rPr>
      <w:b/>
      <w:sz w:val="28"/>
    </w:rPr>
  </w:style>
  <w:style w:type="paragraph" w:customStyle="1" w:styleId="AppendixNotitle">
    <w:name w:val="Appendix_No &amp; title"/>
    <w:basedOn w:val="AnnexNotitle"/>
    <w:next w:val="Normal"/>
    <w:rsid w:val="001A0672"/>
  </w:style>
  <w:style w:type="paragraph" w:customStyle="1" w:styleId="CorrectionSeparatorBegin">
    <w:name w:val="Correction Separator Begin"/>
    <w:basedOn w:val="Normal"/>
    <w:rsid w:val="001A0672"/>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1A0672"/>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372B8D"/>
    <w:pPr>
      <w:keepNext/>
      <w:keepLines/>
      <w:spacing w:before="240" w:after="120"/>
      <w:jc w:val="center"/>
    </w:pPr>
  </w:style>
  <w:style w:type="paragraph" w:customStyle="1" w:styleId="FigureNotitle0">
    <w:name w:val="Figure_No &amp; title"/>
    <w:basedOn w:val="Normal"/>
    <w:next w:val="Normal"/>
    <w:qFormat/>
    <w:rsid w:val="001A0672"/>
    <w:pPr>
      <w:keepLines/>
      <w:spacing w:before="240" w:after="120"/>
      <w:jc w:val="center"/>
    </w:pPr>
    <w:rPr>
      <w:b/>
    </w:rPr>
  </w:style>
  <w:style w:type="paragraph" w:customStyle="1" w:styleId="Formal">
    <w:name w:val="Formal"/>
    <w:basedOn w:val="ASN1"/>
    <w:rsid w:val="00372B8D"/>
    <w:rPr>
      <w:b w:val="0"/>
    </w:rPr>
  </w:style>
  <w:style w:type="paragraph" w:customStyle="1" w:styleId="Headingb">
    <w:name w:val="Heading_b"/>
    <w:basedOn w:val="Normal"/>
    <w:next w:val="Normal"/>
    <w:rsid w:val="00372B8D"/>
    <w:pPr>
      <w:keepNext/>
      <w:spacing w:before="160"/>
      <w:jc w:val="left"/>
    </w:pPr>
    <w:rPr>
      <w:b/>
    </w:rPr>
  </w:style>
  <w:style w:type="paragraph" w:customStyle="1" w:styleId="Headingi">
    <w:name w:val="Heading_i"/>
    <w:basedOn w:val="Normal"/>
    <w:next w:val="Normal"/>
    <w:rsid w:val="00372B8D"/>
    <w:pPr>
      <w:keepNext/>
      <w:spacing w:before="160"/>
      <w:jc w:val="left"/>
    </w:pPr>
    <w:rPr>
      <w:i/>
    </w:rPr>
  </w:style>
  <w:style w:type="paragraph" w:customStyle="1" w:styleId="Headingib">
    <w:name w:val="Heading_ib"/>
    <w:basedOn w:val="Headingi"/>
    <w:next w:val="Normal"/>
    <w:qFormat/>
    <w:rsid w:val="001A0672"/>
    <w:rPr>
      <w:b/>
      <w:bCs/>
    </w:rPr>
  </w:style>
  <w:style w:type="paragraph" w:customStyle="1" w:styleId="Normalbeforetable">
    <w:name w:val="Normal before table"/>
    <w:basedOn w:val="Normal"/>
    <w:rsid w:val="001A0672"/>
    <w:pPr>
      <w:keepNext/>
      <w:spacing w:after="120"/>
    </w:pPr>
    <w:rPr>
      <w:rFonts w:eastAsia="????"/>
    </w:rPr>
  </w:style>
  <w:style w:type="paragraph" w:customStyle="1" w:styleId="RecNo">
    <w:name w:val="Rec_No"/>
    <w:basedOn w:val="Normal"/>
    <w:next w:val="Rectitle"/>
    <w:rsid w:val="00372B8D"/>
    <w:pPr>
      <w:keepNext/>
      <w:keepLines/>
      <w:spacing w:before="0"/>
      <w:jc w:val="left"/>
    </w:pPr>
    <w:rPr>
      <w:b/>
      <w:sz w:val="28"/>
    </w:rPr>
  </w:style>
  <w:style w:type="paragraph" w:customStyle="1" w:styleId="Rectitle">
    <w:name w:val="Rec_title"/>
    <w:basedOn w:val="Normal"/>
    <w:next w:val="Normalaftertitle"/>
    <w:rsid w:val="00372B8D"/>
    <w:pPr>
      <w:keepNext/>
      <w:keepLines/>
      <w:spacing w:before="360"/>
      <w:jc w:val="center"/>
    </w:pPr>
    <w:rPr>
      <w:b/>
      <w:sz w:val="28"/>
    </w:rPr>
  </w:style>
  <w:style w:type="paragraph" w:customStyle="1" w:styleId="Reftext">
    <w:name w:val="Ref_text"/>
    <w:basedOn w:val="Normal"/>
    <w:link w:val="ReftextChar"/>
    <w:rsid w:val="00372B8D"/>
    <w:pPr>
      <w:ind w:left="794" w:hanging="794"/>
      <w:jc w:val="left"/>
    </w:pPr>
  </w:style>
  <w:style w:type="paragraph" w:customStyle="1" w:styleId="Tablehead">
    <w:name w:val="Table_head"/>
    <w:basedOn w:val="Normal"/>
    <w:next w:val="Tabletext"/>
    <w:rsid w:val="00372B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72B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1A0672"/>
    <w:pPr>
      <w:keepNext/>
      <w:keepLines/>
      <w:spacing w:before="360" w:after="120"/>
      <w:jc w:val="center"/>
    </w:pPr>
    <w:rPr>
      <w:b/>
    </w:rPr>
  </w:style>
  <w:style w:type="paragraph" w:customStyle="1" w:styleId="Tabletext">
    <w:name w:val="Table_text"/>
    <w:basedOn w:val="Normal"/>
    <w:rsid w:val="00372B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1A0672"/>
    <w:pPr>
      <w:tabs>
        <w:tab w:val="right" w:leader="dot" w:pos="9639"/>
      </w:tabs>
    </w:pPr>
    <w:rPr>
      <w:rFonts w:eastAsia="MS Mincho"/>
    </w:rPr>
  </w:style>
  <w:style w:type="paragraph" w:styleId="TOC1">
    <w:name w:val="toc 1"/>
    <w:basedOn w:val="Normal"/>
    <w:rsid w:val="00372B8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rsid w:val="00372B8D"/>
    <w:pPr>
      <w:spacing w:before="80"/>
      <w:ind w:left="1531" w:hanging="851"/>
    </w:pPr>
  </w:style>
  <w:style w:type="paragraph" w:styleId="TOC3">
    <w:name w:val="toc 3"/>
    <w:basedOn w:val="TOC2"/>
    <w:rsid w:val="00372B8D"/>
  </w:style>
  <w:style w:type="character" w:styleId="Hyperlink">
    <w:name w:val="Hyperlink"/>
    <w:basedOn w:val="DefaultParagraphFont"/>
    <w:rsid w:val="00372B8D"/>
    <w:rPr>
      <w:color w:val="0000FF"/>
      <w:u w:val="single"/>
    </w:rPr>
  </w:style>
  <w:style w:type="character" w:customStyle="1" w:styleId="Heading1Char">
    <w:name w:val="Heading 1 Char"/>
    <w:basedOn w:val="DefaultParagraphFont"/>
    <w:link w:val="Heading1"/>
    <w:rsid w:val="001A0672"/>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1A0672"/>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1A0672"/>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1A0672"/>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1A0672"/>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1A0672"/>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1A0672"/>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1A0672"/>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1A0672"/>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1A0672"/>
    <w:pPr>
      <w:spacing w:before="0" w:after="200"/>
    </w:pPr>
    <w:rPr>
      <w:i/>
      <w:iCs/>
      <w:color w:val="44546A" w:themeColor="text2"/>
      <w:sz w:val="18"/>
      <w:szCs w:val="18"/>
    </w:rPr>
  </w:style>
  <w:style w:type="paragraph" w:styleId="Header">
    <w:name w:val="header"/>
    <w:basedOn w:val="Normal"/>
    <w:link w:val="HeaderChar"/>
    <w:rsid w:val="00372B8D"/>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A0672"/>
    <w:rPr>
      <w:rFonts w:ascii="Times New Roman" w:eastAsia="Times New Roman" w:hAnsi="Times New Roman" w:cs="Times New Roman"/>
      <w:sz w:val="18"/>
      <w:szCs w:val="20"/>
      <w:lang w:val="en-GB" w:eastAsia="en-US"/>
    </w:rPr>
  </w:style>
  <w:style w:type="paragraph" w:styleId="Footer">
    <w:name w:val="footer"/>
    <w:basedOn w:val="Normal"/>
    <w:link w:val="FooterChar"/>
    <w:rsid w:val="00372B8D"/>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A0672"/>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1A0672"/>
    <w:rPr>
      <w:i/>
      <w:iCs/>
    </w:rPr>
  </w:style>
  <w:style w:type="paragraph" w:styleId="Subtitle">
    <w:name w:val="Subtitle"/>
    <w:basedOn w:val="Normal"/>
    <w:next w:val="Normal"/>
    <w:link w:val="SubtitleChar"/>
    <w:uiPriority w:val="11"/>
    <w:rsid w:val="001A067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0672"/>
    <w:rPr>
      <w:rFonts w:eastAsia="Times New Roman"/>
      <w:color w:val="5A5A5A" w:themeColor="text1" w:themeTint="A5"/>
      <w:spacing w:val="15"/>
      <w:lang w:val="en-GB" w:eastAsia="en-US"/>
    </w:rPr>
  </w:style>
  <w:style w:type="character" w:styleId="Strong">
    <w:name w:val="Strong"/>
    <w:basedOn w:val="DefaultParagraphFont"/>
    <w:uiPriority w:val="22"/>
    <w:rsid w:val="001A0672"/>
    <w:rPr>
      <w:b/>
      <w:bCs/>
    </w:rPr>
  </w:style>
  <w:style w:type="paragraph" w:styleId="Quote">
    <w:name w:val="Quote"/>
    <w:basedOn w:val="Normal"/>
    <w:next w:val="Normal"/>
    <w:link w:val="QuoteChar"/>
    <w:uiPriority w:val="29"/>
    <w:rsid w:val="001A06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A0672"/>
    <w:rPr>
      <w:rFonts w:ascii="Times New Roman" w:eastAsia="Times New Roman" w:hAnsi="Times New Roman" w:cs="Times New Roman"/>
      <w:i/>
      <w:iCs/>
      <w:color w:val="404040" w:themeColor="text1" w:themeTint="BF"/>
      <w:sz w:val="24"/>
      <w:szCs w:val="20"/>
      <w:lang w:val="en-GB" w:eastAsia="en-US"/>
    </w:rPr>
  </w:style>
  <w:style w:type="paragraph" w:customStyle="1" w:styleId="enumlev1">
    <w:name w:val="enumlev1"/>
    <w:basedOn w:val="Normal"/>
    <w:rsid w:val="00372B8D"/>
    <w:pPr>
      <w:spacing w:before="80"/>
      <w:ind w:left="794" w:hanging="794"/>
    </w:pPr>
  </w:style>
  <w:style w:type="paragraph" w:customStyle="1" w:styleId="enumlev2">
    <w:name w:val="enumlev2"/>
    <w:basedOn w:val="enumlev1"/>
    <w:rsid w:val="00372B8D"/>
    <w:pPr>
      <w:ind w:left="1191" w:hanging="397"/>
    </w:pPr>
  </w:style>
  <w:style w:type="paragraph" w:customStyle="1" w:styleId="enumlev3">
    <w:name w:val="enumlev3"/>
    <w:basedOn w:val="enumlev2"/>
    <w:rsid w:val="00372B8D"/>
    <w:pPr>
      <w:ind w:left="1588"/>
    </w:pPr>
  </w:style>
  <w:style w:type="paragraph" w:styleId="BalloonText">
    <w:name w:val="Balloon Text"/>
    <w:basedOn w:val="Normal"/>
    <w:link w:val="BalloonTextChar"/>
    <w:rsid w:val="00372B8D"/>
    <w:pPr>
      <w:spacing w:before="0"/>
    </w:pPr>
    <w:rPr>
      <w:rFonts w:ascii="Tahoma" w:hAnsi="Tahoma" w:cs="Tahoma"/>
      <w:sz w:val="16"/>
      <w:szCs w:val="16"/>
    </w:rPr>
  </w:style>
  <w:style w:type="character" w:customStyle="1" w:styleId="BalloonTextChar">
    <w:name w:val="Balloon Text Char"/>
    <w:basedOn w:val="DefaultParagraphFont"/>
    <w:link w:val="BalloonText"/>
    <w:rsid w:val="00372B8D"/>
    <w:rPr>
      <w:rFonts w:ascii="Tahoma" w:eastAsia="Times New Roman" w:hAnsi="Tahoma" w:cs="Tahoma"/>
      <w:sz w:val="16"/>
      <w:szCs w:val="16"/>
      <w:lang w:val="en-GB" w:eastAsia="en-US"/>
    </w:rPr>
  </w:style>
  <w:style w:type="character" w:styleId="FollowedHyperlink">
    <w:name w:val="FollowedHyperlink"/>
    <w:basedOn w:val="DefaultParagraphFont"/>
    <w:uiPriority w:val="99"/>
    <w:semiHidden/>
    <w:unhideWhenUsed/>
    <w:rsid w:val="001A0672"/>
    <w:rPr>
      <w:color w:val="954F72" w:themeColor="followedHyperlink"/>
      <w:u w:val="single"/>
    </w:rPr>
  </w:style>
  <w:style w:type="paragraph" w:styleId="ListParagraph">
    <w:name w:val="List Paragraph"/>
    <w:basedOn w:val="Normal"/>
    <w:link w:val="ListParagraphChar"/>
    <w:uiPriority w:val="34"/>
    <w:qFormat/>
    <w:rsid w:val="001A0672"/>
    <w:pPr>
      <w:ind w:left="720"/>
      <w:contextualSpacing/>
    </w:pPr>
  </w:style>
  <w:style w:type="character" w:customStyle="1" w:styleId="ListParagraphChar">
    <w:name w:val="List Paragraph Char"/>
    <w:link w:val="ListParagraph"/>
    <w:uiPriority w:val="34"/>
    <w:rsid w:val="00CA3517"/>
    <w:rPr>
      <w:rFonts w:ascii="Times New Roman" w:eastAsia="Times New Roman" w:hAnsi="Times New Roman" w:cs="Times New Roman"/>
      <w:sz w:val="24"/>
      <w:szCs w:val="20"/>
      <w:lang w:val="en-GB" w:eastAsia="en-US"/>
    </w:rPr>
  </w:style>
  <w:style w:type="character" w:styleId="CommentReference">
    <w:name w:val="annotation reference"/>
    <w:basedOn w:val="DefaultParagraphFont"/>
    <w:semiHidden/>
    <w:rsid w:val="00372B8D"/>
    <w:rPr>
      <w:sz w:val="16"/>
      <w:szCs w:val="16"/>
    </w:rPr>
  </w:style>
  <w:style w:type="paragraph" w:styleId="CommentText">
    <w:name w:val="annotation text"/>
    <w:basedOn w:val="Normal"/>
    <w:link w:val="CommentTextChar"/>
    <w:rsid w:val="00372B8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1A067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A0672"/>
    <w:rPr>
      <w:b/>
      <w:bCs/>
    </w:rPr>
  </w:style>
  <w:style w:type="character" w:customStyle="1" w:styleId="CommentSubjectChar">
    <w:name w:val="Comment Subject Char"/>
    <w:basedOn w:val="CommentTextChar"/>
    <w:link w:val="CommentSubject"/>
    <w:uiPriority w:val="99"/>
    <w:semiHidden/>
    <w:rsid w:val="001A0672"/>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1A0672"/>
  </w:style>
  <w:style w:type="paragraph" w:styleId="FootnoteText">
    <w:name w:val="footnote text"/>
    <w:basedOn w:val="Note"/>
    <w:link w:val="FootnoteTextChar"/>
    <w:semiHidden/>
    <w:rsid w:val="00372B8D"/>
    <w:pPr>
      <w:keepLines/>
      <w:tabs>
        <w:tab w:val="left" w:pos="255"/>
      </w:tabs>
      <w:ind w:left="255" w:hanging="255"/>
    </w:pPr>
  </w:style>
  <w:style w:type="character" w:customStyle="1" w:styleId="FootnoteTextChar">
    <w:name w:val="Footnote Text Char"/>
    <w:basedOn w:val="DefaultParagraphFont"/>
    <w:link w:val="FootnoteText"/>
    <w:semiHidden/>
    <w:rsid w:val="001A0672"/>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372B8D"/>
    <w:rPr>
      <w:position w:val="6"/>
      <w:sz w:val="18"/>
    </w:rPr>
  </w:style>
  <w:style w:type="paragraph" w:styleId="Date">
    <w:name w:val="Date"/>
    <w:basedOn w:val="Normal"/>
    <w:next w:val="Normal"/>
    <w:link w:val="DateChar"/>
    <w:uiPriority w:val="99"/>
    <w:semiHidden/>
    <w:unhideWhenUsed/>
    <w:rsid w:val="001A0672"/>
  </w:style>
  <w:style w:type="character" w:customStyle="1" w:styleId="DateChar">
    <w:name w:val="Date Char"/>
    <w:basedOn w:val="DefaultParagraphFont"/>
    <w:link w:val="Date"/>
    <w:uiPriority w:val="99"/>
    <w:semiHidden/>
    <w:rsid w:val="001A0672"/>
    <w:rPr>
      <w:rFonts w:ascii="Times New Roman" w:eastAsia="Times New Roman" w:hAnsi="Times New Roman" w:cs="Times New Roman"/>
      <w:sz w:val="24"/>
      <w:szCs w:val="20"/>
      <w:lang w:val="en-GB" w:eastAsia="en-US"/>
    </w:rPr>
  </w:style>
  <w:style w:type="table" w:styleId="TableGrid">
    <w:name w:val="Table Grid"/>
    <w:basedOn w:val="TableNormal"/>
    <w:rsid w:val="00372B8D"/>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DefaultParagraphFont"/>
    <w:uiPriority w:val="99"/>
    <w:semiHidden/>
    <w:unhideWhenUsed/>
    <w:rsid w:val="00051AC9"/>
    <w:rPr>
      <w:color w:val="808080"/>
      <w:shd w:val="clear" w:color="auto" w:fill="E6E6E6"/>
    </w:rPr>
  </w:style>
  <w:style w:type="paragraph" w:customStyle="1" w:styleId="Annextitle">
    <w:name w:val="Annex_title"/>
    <w:basedOn w:val="Normal"/>
    <w:next w:val="Normal"/>
    <w:rsid w:val="00F4457D"/>
    <w:pPr>
      <w:keepNext/>
      <w:keepLines/>
      <w:tabs>
        <w:tab w:val="left" w:pos="1134"/>
        <w:tab w:val="left" w:pos="1871"/>
        <w:tab w:val="left" w:pos="2268"/>
      </w:tabs>
      <w:spacing w:before="240" w:after="280"/>
      <w:jc w:val="center"/>
    </w:pPr>
    <w:rPr>
      <w:rFonts w:ascii="Times New Roman Bold" w:hAnsi="Times New Roman Bold"/>
      <w:b/>
      <w:sz w:val="28"/>
    </w:rPr>
  </w:style>
  <w:style w:type="paragraph" w:customStyle="1" w:styleId="Normalaftertitle">
    <w:name w:val="Normal_after_title"/>
    <w:basedOn w:val="Normal"/>
    <w:next w:val="Normal"/>
    <w:rsid w:val="00372B8D"/>
    <w:pPr>
      <w:spacing w:before="360"/>
    </w:pPr>
  </w:style>
  <w:style w:type="character" w:customStyle="1" w:styleId="fontstyle01">
    <w:name w:val="fontstyle01"/>
    <w:basedOn w:val="DefaultParagraphFont"/>
    <w:rsid w:val="00A47681"/>
    <w:rPr>
      <w:rFonts w:ascii="TimesNewRomanPSMT" w:hAnsi="TimesNewRomanPSMT" w:hint="default"/>
      <w:b w:val="0"/>
      <w:bCs w:val="0"/>
      <w:i w:val="0"/>
      <w:iCs w:val="0"/>
      <w:color w:val="000000"/>
      <w:sz w:val="24"/>
      <w:szCs w:val="24"/>
    </w:rPr>
  </w:style>
  <w:style w:type="character" w:styleId="IntenseReference">
    <w:name w:val="Intense Reference"/>
    <w:basedOn w:val="DefaultParagraphFont"/>
    <w:uiPriority w:val="32"/>
    <w:rsid w:val="001A0672"/>
    <w:rPr>
      <w:b/>
      <w:bCs/>
      <w:smallCaps/>
      <w:color w:val="5B9BD5" w:themeColor="accent1"/>
      <w:spacing w:val="5"/>
    </w:rPr>
  </w:style>
  <w:style w:type="paragraph" w:customStyle="1" w:styleId="AnnexNoTitle0">
    <w:name w:val="Annex_NoTitle"/>
    <w:basedOn w:val="Normal"/>
    <w:next w:val="Normalaftertitle"/>
    <w:rsid w:val="00372B8D"/>
    <w:pPr>
      <w:keepNext/>
      <w:keepLines/>
      <w:spacing w:before="720"/>
      <w:jc w:val="center"/>
      <w:outlineLvl w:val="0"/>
    </w:pPr>
    <w:rPr>
      <w:b/>
      <w:sz w:val="28"/>
    </w:rPr>
  </w:style>
  <w:style w:type="paragraph" w:customStyle="1" w:styleId="VenueDate">
    <w:name w:val="VenueDate"/>
    <w:basedOn w:val="Normal"/>
    <w:qFormat/>
    <w:rsid w:val="001A0672"/>
    <w:pPr>
      <w:jc w:val="right"/>
    </w:pPr>
  </w:style>
  <w:style w:type="paragraph" w:customStyle="1" w:styleId="TSBHeaderQuestion">
    <w:name w:val="TSBHeaderQuestion"/>
    <w:basedOn w:val="Normal"/>
    <w:qFormat/>
    <w:rsid w:val="001A0672"/>
  </w:style>
  <w:style w:type="paragraph" w:styleId="TOCHeading">
    <w:name w:val="TOC Heading"/>
    <w:basedOn w:val="Heading1"/>
    <w:next w:val="Normal"/>
    <w:uiPriority w:val="39"/>
    <w:unhideWhenUsed/>
    <w:rsid w:val="001A0672"/>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unhideWhenUsed/>
    <w:rsid w:val="001A0672"/>
    <w:rPr>
      <w:color w:val="605E5C"/>
      <w:shd w:val="clear" w:color="auto" w:fill="E1DFDD"/>
    </w:rPr>
  </w:style>
  <w:style w:type="paragraph" w:styleId="TOC8">
    <w:name w:val="toc 8"/>
    <w:basedOn w:val="TOC4"/>
    <w:semiHidden/>
    <w:rsid w:val="00372B8D"/>
  </w:style>
  <w:style w:type="paragraph" w:styleId="TOC4">
    <w:name w:val="toc 4"/>
    <w:basedOn w:val="TOC3"/>
    <w:semiHidden/>
    <w:rsid w:val="00372B8D"/>
  </w:style>
  <w:style w:type="paragraph" w:styleId="TOC7">
    <w:name w:val="toc 7"/>
    <w:basedOn w:val="TOC4"/>
    <w:semiHidden/>
    <w:rsid w:val="00372B8D"/>
  </w:style>
  <w:style w:type="paragraph" w:styleId="TOC6">
    <w:name w:val="toc 6"/>
    <w:basedOn w:val="TOC4"/>
    <w:semiHidden/>
    <w:rsid w:val="00372B8D"/>
  </w:style>
  <w:style w:type="paragraph" w:styleId="TOC5">
    <w:name w:val="toc 5"/>
    <w:basedOn w:val="TOC4"/>
    <w:semiHidden/>
    <w:rsid w:val="00372B8D"/>
  </w:style>
  <w:style w:type="paragraph" w:customStyle="1" w:styleId="Note">
    <w:name w:val="Note"/>
    <w:basedOn w:val="Normal"/>
    <w:rsid w:val="00372B8D"/>
    <w:pPr>
      <w:spacing w:before="80"/>
    </w:pPr>
    <w:rPr>
      <w:sz w:val="22"/>
    </w:rPr>
  </w:style>
  <w:style w:type="paragraph" w:customStyle="1" w:styleId="Equation">
    <w:name w:val="Equation"/>
    <w:basedOn w:val="Normal"/>
    <w:rsid w:val="00372B8D"/>
    <w:pPr>
      <w:tabs>
        <w:tab w:val="clear" w:pos="1191"/>
        <w:tab w:val="clear" w:pos="1588"/>
        <w:tab w:val="clear" w:pos="1985"/>
        <w:tab w:val="center" w:pos="4820"/>
        <w:tab w:val="right" w:pos="9639"/>
      </w:tabs>
      <w:jc w:val="left"/>
    </w:pPr>
  </w:style>
  <w:style w:type="paragraph" w:customStyle="1" w:styleId="toc0">
    <w:name w:val="toc 0"/>
    <w:basedOn w:val="Normal"/>
    <w:next w:val="TOC1"/>
    <w:rsid w:val="00372B8D"/>
    <w:pPr>
      <w:keepLines/>
      <w:tabs>
        <w:tab w:val="clear" w:pos="794"/>
        <w:tab w:val="clear" w:pos="1191"/>
        <w:tab w:val="clear" w:pos="1588"/>
        <w:tab w:val="clear" w:pos="1985"/>
        <w:tab w:val="right" w:pos="9639"/>
      </w:tabs>
      <w:jc w:val="left"/>
    </w:pPr>
    <w:rPr>
      <w:b/>
    </w:rPr>
  </w:style>
  <w:style w:type="paragraph" w:customStyle="1" w:styleId="ASN1">
    <w:name w:val="ASN.1"/>
    <w:rsid w:val="00372B8D"/>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styleId="TOC9">
    <w:name w:val="toc 9"/>
    <w:basedOn w:val="TOC3"/>
    <w:semiHidden/>
    <w:rsid w:val="00372B8D"/>
  </w:style>
  <w:style w:type="paragraph" w:customStyle="1" w:styleId="Chaptitle">
    <w:name w:val="Chap_title"/>
    <w:basedOn w:val="Normal"/>
    <w:next w:val="Normalaftertitle"/>
    <w:rsid w:val="00372B8D"/>
    <w:pPr>
      <w:keepNext/>
      <w:keepLines/>
      <w:spacing w:before="240"/>
      <w:jc w:val="center"/>
    </w:pPr>
    <w:rPr>
      <w:b/>
      <w:sz w:val="28"/>
    </w:rPr>
  </w:style>
  <w:style w:type="character" w:styleId="PageNumber">
    <w:name w:val="page number"/>
    <w:basedOn w:val="DefaultParagraphFont"/>
    <w:rsid w:val="00372B8D"/>
  </w:style>
  <w:style w:type="paragraph" w:styleId="Index1">
    <w:name w:val="index 1"/>
    <w:basedOn w:val="Normal"/>
    <w:next w:val="Normal"/>
    <w:semiHidden/>
    <w:rsid w:val="00372B8D"/>
    <w:pPr>
      <w:jc w:val="left"/>
    </w:pPr>
  </w:style>
  <w:style w:type="character" w:customStyle="1" w:styleId="Appdef">
    <w:name w:val="App_def"/>
    <w:basedOn w:val="DefaultParagraphFont"/>
    <w:rsid w:val="00372B8D"/>
    <w:rPr>
      <w:rFonts w:ascii="Times New Roman" w:hAnsi="Times New Roman"/>
      <w:b/>
    </w:rPr>
  </w:style>
  <w:style w:type="character" w:customStyle="1" w:styleId="Appref">
    <w:name w:val="App_ref"/>
    <w:basedOn w:val="DefaultParagraphFont"/>
    <w:rsid w:val="00372B8D"/>
  </w:style>
  <w:style w:type="paragraph" w:customStyle="1" w:styleId="AppendixNoTitle0">
    <w:name w:val="Appendix_NoTitle"/>
    <w:basedOn w:val="AnnexNoTitle0"/>
    <w:next w:val="Normalaftertitle"/>
    <w:rsid w:val="00372B8D"/>
  </w:style>
  <w:style w:type="character" w:customStyle="1" w:styleId="Artdef">
    <w:name w:val="Art_def"/>
    <w:basedOn w:val="DefaultParagraphFont"/>
    <w:rsid w:val="00372B8D"/>
    <w:rPr>
      <w:rFonts w:ascii="Times New Roman" w:hAnsi="Times New Roman"/>
      <w:b/>
    </w:rPr>
  </w:style>
  <w:style w:type="paragraph" w:customStyle="1" w:styleId="Reftitle">
    <w:name w:val="Ref_title"/>
    <w:basedOn w:val="Normal"/>
    <w:next w:val="Reftext"/>
    <w:rsid w:val="00372B8D"/>
    <w:pPr>
      <w:spacing w:before="480"/>
      <w:jc w:val="center"/>
    </w:pPr>
    <w:rPr>
      <w:b/>
    </w:rPr>
  </w:style>
  <w:style w:type="paragraph" w:customStyle="1" w:styleId="ArtNo">
    <w:name w:val="Art_No"/>
    <w:basedOn w:val="Normal"/>
    <w:next w:val="Arttitle"/>
    <w:rsid w:val="00372B8D"/>
    <w:pPr>
      <w:keepNext/>
      <w:keepLines/>
      <w:spacing w:before="480"/>
      <w:jc w:val="center"/>
    </w:pPr>
    <w:rPr>
      <w:caps/>
      <w:sz w:val="28"/>
    </w:rPr>
  </w:style>
  <w:style w:type="paragraph" w:customStyle="1" w:styleId="Arttitle">
    <w:name w:val="Art_title"/>
    <w:basedOn w:val="Normal"/>
    <w:next w:val="Normalaftertitle"/>
    <w:rsid w:val="00372B8D"/>
    <w:pPr>
      <w:keepNext/>
      <w:keepLines/>
      <w:spacing w:before="240"/>
      <w:jc w:val="center"/>
    </w:pPr>
    <w:rPr>
      <w:b/>
      <w:sz w:val="28"/>
    </w:rPr>
  </w:style>
  <w:style w:type="character" w:customStyle="1" w:styleId="Artref">
    <w:name w:val="Art_ref"/>
    <w:basedOn w:val="DefaultParagraphFont"/>
    <w:rsid w:val="00372B8D"/>
  </w:style>
  <w:style w:type="paragraph" w:customStyle="1" w:styleId="Call">
    <w:name w:val="Call"/>
    <w:basedOn w:val="Normal"/>
    <w:next w:val="Normal"/>
    <w:rsid w:val="00372B8D"/>
    <w:pPr>
      <w:keepNext/>
      <w:keepLines/>
      <w:spacing w:before="160"/>
      <w:ind w:left="794"/>
      <w:jc w:val="left"/>
    </w:pPr>
    <w:rPr>
      <w:i/>
    </w:rPr>
  </w:style>
  <w:style w:type="paragraph" w:customStyle="1" w:styleId="ChapNo">
    <w:name w:val="Chap_No"/>
    <w:basedOn w:val="Normal"/>
    <w:next w:val="Chaptitle"/>
    <w:rsid w:val="00372B8D"/>
    <w:pPr>
      <w:keepNext/>
      <w:keepLines/>
      <w:spacing w:before="480"/>
      <w:jc w:val="center"/>
    </w:pPr>
    <w:rPr>
      <w:b/>
      <w:caps/>
      <w:sz w:val="28"/>
    </w:rPr>
  </w:style>
  <w:style w:type="paragraph" w:customStyle="1" w:styleId="Equationlegend">
    <w:name w:val="Equation_legend"/>
    <w:basedOn w:val="Normal"/>
    <w:rsid w:val="00372B8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72B8D"/>
    <w:pPr>
      <w:keepNext/>
      <w:keepLines/>
      <w:tabs>
        <w:tab w:val="clear" w:pos="794"/>
        <w:tab w:val="clear" w:pos="1191"/>
        <w:tab w:val="clear" w:pos="1588"/>
        <w:tab w:val="clear" w:pos="1985"/>
      </w:tabs>
      <w:spacing w:before="20" w:after="20"/>
      <w:jc w:val="left"/>
    </w:pPr>
    <w:rPr>
      <w:sz w:val="18"/>
    </w:rPr>
  </w:style>
  <w:style w:type="paragraph" w:customStyle="1" w:styleId="FigureNoTitle">
    <w:name w:val="Figure_NoTitle"/>
    <w:basedOn w:val="Normal"/>
    <w:next w:val="Normalaftertitle"/>
    <w:rsid w:val="00372B8D"/>
    <w:pPr>
      <w:keepLines/>
      <w:spacing w:before="240" w:after="120"/>
      <w:jc w:val="center"/>
    </w:pPr>
    <w:rPr>
      <w:b/>
    </w:rPr>
  </w:style>
  <w:style w:type="paragraph" w:customStyle="1" w:styleId="Figurewithouttitle">
    <w:name w:val="Figure_without_title"/>
    <w:basedOn w:val="Normal"/>
    <w:next w:val="Normalaftertitle"/>
    <w:rsid w:val="00372B8D"/>
    <w:pPr>
      <w:keepLines/>
      <w:spacing w:before="240" w:after="120"/>
      <w:jc w:val="center"/>
    </w:pPr>
  </w:style>
  <w:style w:type="paragraph" w:customStyle="1" w:styleId="FooterQP">
    <w:name w:val="Footer_QP"/>
    <w:basedOn w:val="Normal"/>
    <w:rsid w:val="00372B8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372B8D"/>
    <w:pPr>
      <w:tabs>
        <w:tab w:val="clear" w:pos="5954"/>
        <w:tab w:val="clear" w:pos="9639"/>
      </w:tabs>
      <w:overflowPunct/>
      <w:autoSpaceDE/>
      <w:autoSpaceDN/>
      <w:adjustRightInd/>
      <w:spacing w:before="40"/>
      <w:jc w:val="left"/>
      <w:textAlignment w:val="auto"/>
    </w:pPr>
    <w:rPr>
      <w:caps w:val="0"/>
      <w:noProof w:val="0"/>
    </w:rPr>
  </w:style>
  <w:style w:type="paragraph" w:styleId="Index2">
    <w:name w:val="index 2"/>
    <w:basedOn w:val="Normal"/>
    <w:next w:val="Normal"/>
    <w:semiHidden/>
    <w:rsid w:val="00372B8D"/>
    <w:pPr>
      <w:ind w:left="284"/>
      <w:jc w:val="left"/>
    </w:pPr>
  </w:style>
  <w:style w:type="paragraph" w:styleId="Index3">
    <w:name w:val="index 3"/>
    <w:basedOn w:val="Normal"/>
    <w:next w:val="Normal"/>
    <w:semiHidden/>
    <w:rsid w:val="00372B8D"/>
    <w:pPr>
      <w:ind w:left="567"/>
      <w:jc w:val="left"/>
    </w:pPr>
  </w:style>
  <w:style w:type="paragraph" w:customStyle="1" w:styleId="PartNo">
    <w:name w:val="Part_No"/>
    <w:basedOn w:val="Normal"/>
    <w:next w:val="Partref"/>
    <w:rsid w:val="00372B8D"/>
    <w:pPr>
      <w:keepNext/>
      <w:keepLines/>
      <w:spacing w:before="480" w:after="80"/>
      <w:jc w:val="center"/>
    </w:pPr>
    <w:rPr>
      <w:caps/>
      <w:sz w:val="28"/>
    </w:rPr>
  </w:style>
  <w:style w:type="paragraph" w:customStyle="1" w:styleId="Partref">
    <w:name w:val="Part_ref"/>
    <w:basedOn w:val="Normal"/>
    <w:next w:val="Parttitle"/>
    <w:rsid w:val="00372B8D"/>
    <w:pPr>
      <w:keepNext/>
      <w:keepLines/>
      <w:spacing w:before="280"/>
      <w:jc w:val="center"/>
    </w:pPr>
  </w:style>
  <w:style w:type="paragraph" w:customStyle="1" w:styleId="Parttitle">
    <w:name w:val="Part_title"/>
    <w:basedOn w:val="Normal"/>
    <w:next w:val="Normalaftertitle"/>
    <w:rsid w:val="00372B8D"/>
    <w:pPr>
      <w:keepNext/>
      <w:keepLines/>
      <w:spacing w:before="240" w:after="280"/>
      <w:jc w:val="center"/>
    </w:pPr>
    <w:rPr>
      <w:b/>
      <w:sz w:val="28"/>
    </w:rPr>
  </w:style>
  <w:style w:type="paragraph" w:customStyle="1" w:styleId="Recdate">
    <w:name w:val="Rec_date"/>
    <w:basedOn w:val="Normal"/>
    <w:next w:val="Normalaftertitle"/>
    <w:rsid w:val="00372B8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72B8D"/>
  </w:style>
  <w:style w:type="paragraph" w:customStyle="1" w:styleId="QuestionNo">
    <w:name w:val="Question_No"/>
    <w:basedOn w:val="RecNo"/>
    <w:next w:val="Questiontitle"/>
    <w:rsid w:val="00372B8D"/>
  </w:style>
  <w:style w:type="paragraph" w:customStyle="1" w:styleId="Recref">
    <w:name w:val="Rec_ref"/>
    <w:basedOn w:val="Normal"/>
    <w:next w:val="Recdate"/>
    <w:rsid w:val="00372B8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72B8D"/>
  </w:style>
  <w:style w:type="paragraph" w:customStyle="1" w:styleId="Questiontitle">
    <w:name w:val="Question_title"/>
    <w:basedOn w:val="Rectitle"/>
    <w:next w:val="Questionref"/>
    <w:rsid w:val="00372B8D"/>
  </w:style>
  <w:style w:type="paragraph" w:customStyle="1" w:styleId="Repdate">
    <w:name w:val="Rep_date"/>
    <w:basedOn w:val="Recdate"/>
    <w:next w:val="Normalaftertitle"/>
    <w:rsid w:val="00372B8D"/>
  </w:style>
  <w:style w:type="paragraph" w:customStyle="1" w:styleId="RepNo">
    <w:name w:val="Rep_No"/>
    <w:basedOn w:val="RecNo"/>
    <w:next w:val="Reptitle"/>
    <w:rsid w:val="00372B8D"/>
  </w:style>
  <w:style w:type="paragraph" w:customStyle="1" w:styleId="Repref">
    <w:name w:val="Rep_ref"/>
    <w:basedOn w:val="Recref"/>
    <w:next w:val="Repdate"/>
    <w:rsid w:val="00372B8D"/>
  </w:style>
  <w:style w:type="paragraph" w:customStyle="1" w:styleId="Reptitle">
    <w:name w:val="Rep_title"/>
    <w:basedOn w:val="Rectitle"/>
    <w:next w:val="Repref"/>
    <w:rsid w:val="00372B8D"/>
  </w:style>
  <w:style w:type="paragraph" w:customStyle="1" w:styleId="Resdate">
    <w:name w:val="Res_date"/>
    <w:basedOn w:val="Recdate"/>
    <w:next w:val="Normalaftertitle"/>
    <w:rsid w:val="00372B8D"/>
  </w:style>
  <w:style w:type="character" w:customStyle="1" w:styleId="Resdef">
    <w:name w:val="Res_def"/>
    <w:basedOn w:val="DefaultParagraphFont"/>
    <w:rsid w:val="00372B8D"/>
    <w:rPr>
      <w:rFonts w:ascii="Times New Roman" w:hAnsi="Times New Roman"/>
      <w:b/>
    </w:rPr>
  </w:style>
  <w:style w:type="paragraph" w:customStyle="1" w:styleId="ResNo">
    <w:name w:val="Res_No"/>
    <w:basedOn w:val="RecNo"/>
    <w:next w:val="Restitle"/>
    <w:rsid w:val="00372B8D"/>
  </w:style>
  <w:style w:type="paragraph" w:customStyle="1" w:styleId="Resref">
    <w:name w:val="Res_ref"/>
    <w:basedOn w:val="Recref"/>
    <w:next w:val="Resdate"/>
    <w:rsid w:val="00372B8D"/>
  </w:style>
  <w:style w:type="paragraph" w:customStyle="1" w:styleId="Restitle">
    <w:name w:val="Res_title"/>
    <w:basedOn w:val="Rectitle"/>
    <w:next w:val="Resref"/>
    <w:rsid w:val="00372B8D"/>
  </w:style>
  <w:style w:type="paragraph" w:customStyle="1" w:styleId="Section1">
    <w:name w:val="Section_1"/>
    <w:basedOn w:val="Normal"/>
    <w:next w:val="Normal"/>
    <w:rsid w:val="00372B8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72B8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372B8D"/>
    <w:pPr>
      <w:keepNext/>
      <w:keepLines/>
      <w:spacing w:before="480" w:after="80"/>
      <w:jc w:val="center"/>
    </w:pPr>
    <w:rPr>
      <w:caps/>
      <w:sz w:val="28"/>
    </w:rPr>
  </w:style>
  <w:style w:type="paragraph" w:customStyle="1" w:styleId="Sectiontitle">
    <w:name w:val="Section_title"/>
    <w:basedOn w:val="Normal"/>
    <w:next w:val="Normalaftertitle"/>
    <w:rsid w:val="00372B8D"/>
    <w:pPr>
      <w:keepNext/>
      <w:keepLines/>
      <w:spacing w:before="480" w:after="280"/>
      <w:jc w:val="center"/>
    </w:pPr>
    <w:rPr>
      <w:b/>
      <w:sz w:val="28"/>
    </w:rPr>
  </w:style>
  <w:style w:type="paragraph" w:customStyle="1" w:styleId="Source">
    <w:name w:val="Source"/>
    <w:basedOn w:val="Normal"/>
    <w:next w:val="Normalaftertitle"/>
    <w:rsid w:val="00372B8D"/>
    <w:pPr>
      <w:spacing w:before="840" w:after="200"/>
      <w:jc w:val="center"/>
    </w:pPr>
    <w:rPr>
      <w:b/>
      <w:sz w:val="28"/>
    </w:rPr>
  </w:style>
  <w:style w:type="paragraph" w:customStyle="1" w:styleId="SpecialFooter">
    <w:name w:val="Special Footer"/>
    <w:basedOn w:val="Footer"/>
    <w:rsid w:val="00372B8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72B8D"/>
    <w:rPr>
      <w:b/>
      <w:color w:val="auto"/>
    </w:rPr>
  </w:style>
  <w:style w:type="paragraph" w:customStyle="1" w:styleId="TableNoTitle0">
    <w:name w:val="Table_NoTitle"/>
    <w:basedOn w:val="Normal"/>
    <w:next w:val="Tablehead"/>
    <w:rsid w:val="00372B8D"/>
    <w:pPr>
      <w:keepNext/>
      <w:keepLines/>
      <w:spacing w:before="360" w:after="120"/>
      <w:jc w:val="center"/>
    </w:pPr>
    <w:rPr>
      <w:b/>
    </w:rPr>
  </w:style>
  <w:style w:type="paragraph" w:customStyle="1" w:styleId="Title1">
    <w:name w:val="Title 1"/>
    <w:basedOn w:val="Source"/>
    <w:next w:val="Title2"/>
    <w:rsid w:val="00372B8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72B8D"/>
  </w:style>
  <w:style w:type="paragraph" w:customStyle="1" w:styleId="Title3">
    <w:name w:val="Title 3"/>
    <w:basedOn w:val="Title2"/>
    <w:next w:val="Title4"/>
    <w:rsid w:val="00372B8D"/>
    <w:rPr>
      <w:caps w:val="0"/>
    </w:rPr>
  </w:style>
  <w:style w:type="paragraph" w:customStyle="1" w:styleId="Title4">
    <w:name w:val="Title 4"/>
    <w:basedOn w:val="Title3"/>
    <w:next w:val="Heading1"/>
    <w:rsid w:val="00372B8D"/>
    <w:rPr>
      <w:b/>
    </w:rPr>
  </w:style>
  <w:style w:type="paragraph" w:customStyle="1" w:styleId="Artheading">
    <w:name w:val="Art_heading"/>
    <w:basedOn w:val="Normal"/>
    <w:next w:val="Normalaftertitle"/>
    <w:rsid w:val="00372B8D"/>
    <w:pPr>
      <w:spacing w:before="480"/>
      <w:jc w:val="center"/>
    </w:pPr>
    <w:rPr>
      <w:b/>
      <w:sz w:val="28"/>
    </w:rPr>
  </w:style>
  <w:style w:type="paragraph" w:styleId="BodyText">
    <w:name w:val="Body Text"/>
    <w:basedOn w:val="Normal"/>
    <w:link w:val="BodyTextChar"/>
    <w:uiPriority w:val="1"/>
    <w:qFormat/>
    <w:rsid w:val="00372B8D"/>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372B8D"/>
    <w:rPr>
      <w:rFonts w:ascii="Avenir Next W1G Medium" w:eastAsia="Avenir Next W1G Medium" w:hAnsi="Avenir Next W1G Medium" w:cs="Avenir Next W1G Medium"/>
      <w:b/>
      <w:bCs/>
      <w:sz w:val="48"/>
      <w:szCs w:val="48"/>
      <w:lang w:eastAsia="en-US"/>
    </w:rPr>
  </w:style>
  <w:style w:type="paragraph" w:styleId="Bibliography">
    <w:name w:val="Bibliography"/>
    <w:basedOn w:val="Normal"/>
    <w:next w:val="Normal"/>
    <w:uiPriority w:val="37"/>
    <w:semiHidden/>
    <w:unhideWhenUsed/>
    <w:rsid w:val="001A0672"/>
  </w:style>
  <w:style w:type="paragraph" w:styleId="BlockText">
    <w:name w:val="Block Text"/>
    <w:basedOn w:val="Normal"/>
    <w:uiPriority w:val="99"/>
    <w:semiHidden/>
    <w:unhideWhenUsed/>
    <w:rsid w:val="001A067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2">
    <w:name w:val="Body Text 2"/>
    <w:basedOn w:val="Normal"/>
    <w:link w:val="BodyText2Char"/>
    <w:uiPriority w:val="99"/>
    <w:semiHidden/>
    <w:unhideWhenUsed/>
    <w:rsid w:val="001A0672"/>
    <w:pPr>
      <w:spacing w:after="120" w:line="480" w:lineRule="auto"/>
    </w:pPr>
  </w:style>
  <w:style w:type="character" w:customStyle="1" w:styleId="BodyText2Char">
    <w:name w:val="Body Text 2 Char"/>
    <w:basedOn w:val="DefaultParagraphFont"/>
    <w:link w:val="BodyText2"/>
    <w:uiPriority w:val="99"/>
    <w:semiHidden/>
    <w:rsid w:val="001A0672"/>
    <w:rPr>
      <w:rFonts w:ascii="Times New Roman" w:eastAsia="Times New Roman" w:hAnsi="Times New Roman" w:cs="Times New Roman"/>
      <w:sz w:val="24"/>
      <w:szCs w:val="20"/>
      <w:lang w:val="en-GB" w:eastAsia="en-US"/>
    </w:rPr>
  </w:style>
  <w:style w:type="paragraph" w:styleId="BodyText3">
    <w:name w:val="Body Text 3"/>
    <w:basedOn w:val="Normal"/>
    <w:link w:val="BodyText3Char"/>
    <w:uiPriority w:val="99"/>
    <w:semiHidden/>
    <w:unhideWhenUsed/>
    <w:rsid w:val="001A0672"/>
    <w:pPr>
      <w:spacing w:after="120"/>
    </w:pPr>
    <w:rPr>
      <w:sz w:val="16"/>
      <w:szCs w:val="16"/>
    </w:rPr>
  </w:style>
  <w:style w:type="character" w:customStyle="1" w:styleId="BodyText3Char">
    <w:name w:val="Body Text 3 Char"/>
    <w:basedOn w:val="DefaultParagraphFont"/>
    <w:link w:val="BodyText3"/>
    <w:uiPriority w:val="99"/>
    <w:semiHidden/>
    <w:rsid w:val="001A0672"/>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uiPriority w:val="99"/>
    <w:semiHidden/>
    <w:unhideWhenUsed/>
    <w:rsid w:val="001A0672"/>
    <w:pPr>
      <w:ind w:firstLine="360"/>
    </w:pPr>
  </w:style>
  <w:style w:type="character" w:customStyle="1" w:styleId="BodyTextFirstIndentChar">
    <w:name w:val="Body Text First Indent Char"/>
    <w:basedOn w:val="BodyTextChar"/>
    <w:link w:val="BodyTextFirstIndent"/>
    <w:uiPriority w:val="99"/>
    <w:semiHidden/>
    <w:rsid w:val="001A0672"/>
    <w:rPr>
      <w:rFonts w:ascii="Avenir Next W1G Medium" w:eastAsia="Avenir Next W1G Medium" w:hAnsi="Avenir Next W1G Medium" w:cs="Avenir Next W1G Medium"/>
      <w:b/>
      <w:bCs/>
      <w:sz w:val="48"/>
      <w:szCs w:val="48"/>
      <w:lang w:eastAsia="en-US"/>
    </w:rPr>
  </w:style>
  <w:style w:type="paragraph" w:styleId="BodyTextIndent">
    <w:name w:val="Body Text Indent"/>
    <w:basedOn w:val="Normal"/>
    <w:link w:val="BodyTextIndentChar"/>
    <w:uiPriority w:val="99"/>
    <w:semiHidden/>
    <w:unhideWhenUsed/>
    <w:rsid w:val="001A0672"/>
    <w:pPr>
      <w:spacing w:after="120"/>
      <w:ind w:left="360"/>
    </w:pPr>
  </w:style>
  <w:style w:type="character" w:customStyle="1" w:styleId="BodyTextIndentChar">
    <w:name w:val="Body Text Indent Char"/>
    <w:basedOn w:val="DefaultParagraphFont"/>
    <w:link w:val="BodyTextIndent"/>
    <w:uiPriority w:val="99"/>
    <w:semiHidden/>
    <w:rsid w:val="001A0672"/>
    <w:rPr>
      <w:rFonts w:ascii="Times New Roman" w:eastAsia="Times New Roman" w:hAnsi="Times New Roman" w:cs="Times New Roman"/>
      <w:sz w:val="24"/>
      <w:szCs w:val="20"/>
      <w:lang w:val="en-GB" w:eastAsia="en-US"/>
    </w:rPr>
  </w:style>
  <w:style w:type="paragraph" w:styleId="BodyTextFirstIndent2">
    <w:name w:val="Body Text First Indent 2"/>
    <w:basedOn w:val="BodyTextIndent"/>
    <w:link w:val="BodyTextFirstIndent2Char"/>
    <w:uiPriority w:val="99"/>
    <w:semiHidden/>
    <w:unhideWhenUsed/>
    <w:rsid w:val="001A0672"/>
    <w:pPr>
      <w:spacing w:after="0"/>
      <w:ind w:firstLine="360"/>
    </w:pPr>
  </w:style>
  <w:style w:type="character" w:customStyle="1" w:styleId="BodyTextFirstIndent2Char">
    <w:name w:val="Body Text First Indent 2 Char"/>
    <w:basedOn w:val="BodyTextIndentChar"/>
    <w:link w:val="BodyTextFirstIndent2"/>
    <w:uiPriority w:val="99"/>
    <w:semiHidden/>
    <w:rsid w:val="001A0672"/>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uiPriority w:val="99"/>
    <w:semiHidden/>
    <w:unhideWhenUsed/>
    <w:rsid w:val="001A0672"/>
    <w:pPr>
      <w:spacing w:after="120" w:line="480" w:lineRule="auto"/>
      <w:ind w:left="360"/>
    </w:pPr>
  </w:style>
  <w:style w:type="character" w:customStyle="1" w:styleId="BodyTextIndent2Char">
    <w:name w:val="Body Text Indent 2 Char"/>
    <w:basedOn w:val="DefaultParagraphFont"/>
    <w:link w:val="BodyTextIndent2"/>
    <w:uiPriority w:val="99"/>
    <w:semiHidden/>
    <w:rsid w:val="001A0672"/>
    <w:rPr>
      <w:rFonts w:ascii="Times New Roman" w:eastAsia="Times New Roman" w:hAnsi="Times New Roman" w:cs="Times New Roman"/>
      <w:sz w:val="24"/>
      <w:szCs w:val="20"/>
      <w:lang w:val="en-GB" w:eastAsia="en-US"/>
    </w:rPr>
  </w:style>
  <w:style w:type="paragraph" w:styleId="BodyTextIndent3">
    <w:name w:val="Body Text Indent 3"/>
    <w:basedOn w:val="Normal"/>
    <w:link w:val="BodyTextIndent3Char"/>
    <w:uiPriority w:val="99"/>
    <w:semiHidden/>
    <w:unhideWhenUsed/>
    <w:rsid w:val="001A067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A0672"/>
    <w:rPr>
      <w:rFonts w:ascii="Times New Roman" w:eastAsia="Times New Roman" w:hAnsi="Times New Roman" w:cs="Times New Roman"/>
      <w:sz w:val="16"/>
      <w:szCs w:val="16"/>
      <w:lang w:val="en-GB" w:eastAsia="en-US"/>
    </w:rPr>
  </w:style>
  <w:style w:type="character" w:styleId="BookTitle">
    <w:name w:val="Book Title"/>
    <w:basedOn w:val="DefaultParagraphFont"/>
    <w:uiPriority w:val="33"/>
    <w:rsid w:val="001A0672"/>
    <w:rPr>
      <w:b/>
      <w:bCs/>
      <w:i/>
      <w:iCs/>
      <w:spacing w:val="5"/>
    </w:rPr>
  </w:style>
  <w:style w:type="paragraph" w:styleId="Closing">
    <w:name w:val="Closing"/>
    <w:basedOn w:val="Normal"/>
    <w:link w:val="ClosingChar"/>
    <w:uiPriority w:val="99"/>
    <w:semiHidden/>
    <w:unhideWhenUsed/>
    <w:rsid w:val="001A0672"/>
    <w:pPr>
      <w:spacing w:before="0"/>
      <w:ind w:left="4320"/>
    </w:pPr>
  </w:style>
  <w:style w:type="character" w:customStyle="1" w:styleId="ClosingChar">
    <w:name w:val="Closing Char"/>
    <w:basedOn w:val="DefaultParagraphFont"/>
    <w:link w:val="Closing"/>
    <w:uiPriority w:val="99"/>
    <w:semiHidden/>
    <w:rsid w:val="001A0672"/>
    <w:rPr>
      <w:rFonts w:ascii="Times New Roman" w:eastAsia="Times New Roman" w:hAnsi="Times New Roman" w:cs="Times New Roman"/>
      <w:sz w:val="24"/>
      <w:szCs w:val="20"/>
      <w:lang w:val="en-GB" w:eastAsia="en-US"/>
    </w:rPr>
  </w:style>
  <w:style w:type="paragraph" w:styleId="DocumentMap">
    <w:name w:val="Document Map"/>
    <w:basedOn w:val="Normal"/>
    <w:link w:val="DocumentMapChar"/>
    <w:uiPriority w:val="99"/>
    <w:semiHidden/>
    <w:unhideWhenUsed/>
    <w:rsid w:val="001A067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A0672"/>
    <w:rPr>
      <w:rFonts w:ascii="Segoe UI" w:eastAsia="Times New Roman" w:hAnsi="Segoe UI" w:cs="Segoe UI"/>
      <w:sz w:val="16"/>
      <w:szCs w:val="16"/>
      <w:lang w:val="en-GB" w:eastAsia="en-US"/>
    </w:rPr>
  </w:style>
  <w:style w:type="paragraph" w:styleId="E-mailSignature">
    <w:name w:val="E-mail Signature"/>
    <w:basedOn w:val="Normal"/>
    <w:link w:val="E-mailSignatureChar"/>
    <w:uiPriority w:val="99"/>
    <w:semiHidden/>
    <w:unhideWhenUsed/>
    <w:rsid w:val="001A0672"/>
    <w:pPr>
      <w:spacing w:before="0"/>
    </w:pPr>
  </w:style>
  <w:style w:type="character" w:customStyle="1" w:styleId="E-mailSignatureChar">
    <w:name w:val="E-mail Signature Char"/>
    <w:basedOn w:val="DefaultParagraphFont"/>
    <w:link w:val="E-mailSignature"/>
    <w:uiPriority w:val="99"/>
    <w:semiHidden/>
    <w:rsid w:val="001A0672"/>
    <w:rPr>
      <w:rFonts w:ascii="Times New Roman" w:eastAsia="Times New Roman" w:hAnsi="Times New Roman" w:cs="Times New Roman"/>
      <w:sz w:val="24"/>
      <w:szCs w:val="20"/>
      <w:lang w:val="en-GB" w:eastAsia="en-US"/>
    </w:rPr>
  </w:style>
  <w:style w:type="character" w:styleId="EndnoteReference">
    <w:name w:val="endnote reference"/>
    <w:basedOn w:val="DefaultParagraphFont"/>
    <w:uiPriority w:val="99"/>
    <w:semiHidden/>
    <w:unhideWhenUsed/>
    <w:rsid w:val="001A0672"/>
    <w:rPr>
      <w:vertAlign w:val="superscript"/>
    </w:rPr>
  </w:style>
  <w:style w:type="paragraph" w:styleId="EndnoteText">
    <w:name w:val="endnote text"/>
    <w:basedOn w:val="Normal"/>
    <w:link w:val="EndnoteTextChar"/>
    <w:uiPriority w:val="99"/>
    <w:semiHidden/>
    <w:unhideWhenUsed/>
    <w:rsid w:val="001A0672"/>
    <w:pPr>
      <w:spacing w:before="0"/>
    </w:pPr>
    <w:rPr>
      <w:sz w:val="20"/>
    </w:rPr>
  </w:style>
  <w:style w:type="character" w:customStyle="1" w:styleId="EndnoteTextChar">
    <w:name w:val="Endnote Text Char"/>
    <w:basedOn w:val="DefaultParagraphFont"/>
    <w:link w:val="EndnoteText"/>
    <w:uiPriority w:val="99"/>
    <w:semiHidden/>
    <w:rsid w:val="001A0672"/>
    <w:rPr>
      <w:rFonts w:ascii="Times New Roman" w:eastAsia="Times New Roman" w:hAnsi="Times New Roman" w:cs="Times New Roman"/>
      <w:sz w:val="20"/>
      <w:szCs w:val="20"/>
      <w:lang w:val="en-GB" w:eastAsia="en-US"/>
    </w:rPr>
  </w:style>
  <w:style w:type="paragraph" w:styleId="EnvelopeAddress">
    <w:name w:val="envelope address"/>
    <w:basedOn w:val="Normal"/>
    <w:uiPriority w:val="99"/>
    <w:semiHidden/>
    <w:unhideWhenUsed/>
    <w:rsid w:val="001A067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A0672"/>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1A0672"/>
    <w:rPr>
      <w:color w:val="2B579A"/>
      <w:shd w:val="clear" w:color="auto" w:fill="E1DFDD"/>
    </w:rPr>
  </w:style>
  <w:style w:type="character" w:styleId="HTMLAcronym">
    <w:name w:val="HTML Acronym"/>
    <w:basedOn w:val="DefaultParagraphFont"/>
    <w:uiPriority w:val="99"/>
    <w:semiHidden/>
    <w:unhideWhenUsed/>
    <w:rsid w:val="001A0672"/>
  </w:style>
  <w:style w:type="paragraph" w:styleId="HTMLAddress">
    <w:name w:val="HTML Address"/>
    <w:basedOn w:val="Normal"/>
    <w:link w:val="HTMLAddressChar"/>
    <w:uiPriority w:val="99"/>
    <w:semiHidden/>
    <w:unhideWhenUsed/>
    <w:rsid w:val="001A0672"/>
    <w:pPr>
      <w:spacing w:before="0"/>
    </w:pPr>
    <w:rPr>
      <w:i/>
      <w:iCs/>
    </w:rPr>
  </w:style>
  <w:style w:type="character" w:customStyle="1" w:styleId="HTMLAddressChar">
    <w:name w:val="HTML Address Char"/>
    <w:basedOn w:val="DefaultParagraphFont"/>
    <w:link w:val="HTMLAddress"/>
    <w:uiPriority w:val="99"/>
    <w:semiHidden/>
    <w:rsid w:val="001A0672"/>
    <w:rPr>
      <w:rFonts w:ascii="Times New Roman" w:eastAsia="Times New Roman" w:hAnsi="Times New Roman" w:cs="Times New Roman"/>
      <w:i/>
      <w:iCs/>
      <w:sz w:val="24"/>
      <w:szCs w:val="20"/>
      <w:lang w:val="en-GB" w:eastAsia="en-US"/>
    </w:rPr>
  </w:style>
  <w:style w:type="character" w:styleId="HTMLCite">
    <w:name w:val="HTML Cite"/>
    <w:basedOn w:val="DefaultParagraphFont"/>
    <w:uiPriority w:val="99"/>
    <w:semiHidden/>
    <w:unhideWhenUsed/>
    <w:rsid w:val="001A0672"/>
    <w:rPr>
      <w:i/>
      <w:iCs/>
    </w:rPr>
  </w:style>
  <w:style w:type="character" w:styleId="HTMLCode">
    <w:name w:val="HTML Code"/>
    <w:basedOn w:val="DefaultParagraphFont"/>
    <w:uiPriority w:val="99"/>
    <w:semiHidden/>
    <w:unhideWhenUsed/>
    <w:rsid w:val="001A0672"/>
    <w:rPr>
      <w:rFonts w:ascii="Consolas" w:hAnsi="Consolas"/>
      <w:sz w:val="20"/>
      <w:szCs w:val="20"/>
    </w:rPr>
  </w:style>
  <w:style w:type="character" w:styleId="HTMLDefinition">
    <w:name w:val="HTML Definition"/>
    <w:basedOn w:val="DefaultParagraphFont"/>
    <w:uiPriority w:val="99"/>
    <w:semiHidden/>
    <w:unhideWhenUsed/>
    <w:rsid w:val="001A0672"/>
    <w:rPr>
      <w:i/>
      <w:iCs/>
    </w:rPr>
  </w:style>
  <w:style w:type="character" w:styleId="HTMLKeyboard">
    <w:name w:val="HTML Keyboard"/>
    <w:basedOn w:val="DefaultParagraphFont"/>
    <w:uiPriority w:val="99"/>
    <w:semiHidden/>
    <w:unhideWhenUsed/>
    <w:rsid w:val="001A0672"/>
    <w:rPr>
      <w:rFonts w:ascii="Consolas" w:hAnsi="Consolas"/>
      <w:sz w:val="20"/>
      <w:szCs w:val="20"/>
    </w:rPr>
  </w:style>
  <w:style w:type="paragraph" w:styleId="HTMLPreformatted">
    <w:name w:val="HTML Preformatted"/>
    <w:basedOn w:val="Normal"/>
    <w:link w:val="HTMLPreformattedChar"/>
    <w:uiPriority w:val="99"/>
    <w:semiHidden/>
    <w:unhideWhenUsed/>
    <w:rsid w:val="001A0672"/>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1A0672"/>
    <w:rPr>
      <w:rFonts w:ascii="Consolas" w:eastAsia="Times New Roman" w:hAnsi="Consolas" w:cs="Times New Roman"/>
      <w:sz w:val="20"/>
      <w:szCs w:val="20"/>
      <w:lang w:val="en-GB" w:eastAsia="en-US"/>
    </w:rPr>
  </w:style>
  <w:style w:type="character" w:styleId="HTMLSample">
    <w:name w:val="HTML Sample"/>
    <w:basedOn w:val="DefaultParagraphFont"/>
    <w:uiPriority w:val="99"/>
    <w:semiHidden/>
    <w:unhideWhenUsed/>
    <w:rsid w:val="001A0672"/>
    <w:rPr>
      <w:rFonts w:ascii="Consolas" w:hAnsi="Consolas"/>
      <w:sz w:val="24"/>
      <w:szCs w:val="24"/>
    </w:rPr>
  </w:style>
  <w:style w:type="character" w:styleId="HTMLTypewriter">
    <w:name w:val="HTML Typewriter"/>
    <w:basedOn w:val="DefaultParagraphFont"/>
    <w:uiPriority w:val="99"/>
    <w:semiHidden/>
    <w:unhideWhenUsed/>
    <w:rsid w:val="001A0672"/>
    <w:rPr>
      <w:rFonts w:ascii="Consolas" w:hAnsi="Consolas"/>
      <w:sz w:val="20"/>
      <w:szCs w:val="20"/>
    </w:rPr>
  </w:style>
  <w:style w:type="character" w:styleId="HTMLVariable">
    <w:name w:val="HTML Variable"/>
    <w:basedOn w:val="DefaultParagraphFont"/>
    <w:uiPriority w:val="99"/>
    <w:semiHidden/>
    <w:unhideWhenUsed/>
    <w:rsid w:val="001A0672"/>
    <w:rPr>
      <w:i/>
      <w:iCs/>
    </w:rPr>
  </w:style>
  <w:style w:type="paragraph" w:styleId="Index4">
    <w:name w:val="index 4"/>
    <w:basedOn w:val="Normal"/>
    <w:next w:val="Normal"/>
    <w:autoRedefine/>
    <w:uiPriority w:val="99"/>
    <w:semiHidden/>
    <w:unhideWhenUsed/>
    <w:rsid w:val="001A0672"/>
    <w:pPr>
      <w:spacing w:before="0"/>
      <w:ind w:left="960" w:hanging="240"/>
    </w:pPr>
  </w:style>
  <w:style w:type="paragraph" w:styleId="Index5">
    <w:name w:val="index 5"/>
    <w:basedOn w:val="Normal"/>
    <w:next w:val="Normal"/>
    <w:autoRedefine/>
    <w:uiPriority w:val="99"/>
    <w:semiHidden/>
    <w:unhideWhenUsed/>
    <w:rsid w:val="001A0672"/>
    <w:pPr>
      <w:spacing w:before="0"/>
      <w:ind w:left="1200" w:hanging="240"/>
    </w:pPr>
  </w:style>
  <w:style w:type="paragraph" w:styleId="Index6">
    <w:name w:val="index 6"/>
    <w:basedOn w:val="Normal"/>
    <w:next w:val="Normal"/>
    <w:autoRedefine/>
    <w:uiPriority w:val="99"/>
    <w:semiHidden/>
    <w:unhideWhenUsed/>
    <w:rsid w:val="001A0672"/>
    <w:pPr>
      <w:spacing w:before="0"/>
      <w:ind w:left="1440" w:hanging="240"/>
    </w:pPr>
  </w:style>
  <w:style w:type="paragraph" w:styleId="Index7">
    <w:name w:val="index 7"/>
    <w:basedOn w:val="Normal"/>
    <w:next w:val="Normal"/>
    <w:autoRedefine/>
    <w:uiPriority w:val="99"/>
    <w:semiHidden/>
    <w:unhideWhenUsed/>
    <w:rsid w:val="001A0672"/>
    <w:pPr>
      <w:spacing w:before="0"/>
      <w:ind w:left="1680" w:hanging="240"/>
    </w:pPr>
  </w:style>
  <w:style w:type="paragraph" w:styleId="Index8">
    <w:name w:val="index 8"/>
    <w:basedOn w:val="Normal"/>
    <w:next w:val="Normal"/>
    <w:autoRedefine/>
    <w:uiPriority w:val="99"/>
    <w:semiHidden/>
    <w:unhideWhenUsed/>
    <w:rsid w:val="001A0672"/>
    <w:pPr>
      <w:spacing w:before="0"/>
      <w:ind w:left="1920" w:hanging="240"/>
    </w:pPr>
  </w:style>
  <w:style w:type="paragraph" w:styleId="Index9">
    <w:name w:val="index 9"/>
    <w:basedOn w:val="Normal"/>
    <w:next w:val="Normal"/>
    <w:autoRedefine/>
    <w:uiPriority w:val="99"/>
    <w:semiHidden/>
    <w:unhideWhenUsed/>
    <w:rsid w:val="001A0672"/>
    <w:pPr>
      <w:spacing w:before="0"/>
      <w:ind w:left="2160" w:hanging="240"/>
    </w:pPr>
  </w:style>
  <w:style w:type="paragraph" w:styleId="IndexHeading">
    <w:name w:val="index heading"/>
    <w:basedOn w:val="Normal"/>
    <w:next w:val="Index1"/>
    <w:uiPriority w:val="99"/>
    <w:semiHidden/>
    <w:unhideWhenUsed/>
    <w:rsid w:val="001A0672"/>
    <w:rPr>
      <w:rFonts w:asciiTheme="majorHAnsi" w:eastAsiaTheme="majorEastAsia" w:hAnsiTheme="majorHAnsi" w:cstheme="majorBidi"/>
      <w:b/>
      <w:bCs/>
    </w:rPr>
  </w:style>
  <w:style w:type="character" w:styleId="IntenseEmphasis">
    <w:name w:val="Intense Emphasis"/>
    <w:basedOn w:val="DefaultParagraphFont"/>
    <w:uiPriority w:val="21"/>
    <w:rsid w:val="001A0672"/>
    <w:rPr>
      <w:i/>
      <w:iCs/>
      <w:color w:val="5B9BD5" w:themeColor="accent1"/>
    </w:rPr>
  </w:style>
  <w:style w:type="paragraph" w:styleId="IntenseQuote">
    <w:name w:val="Intense Quote"/>
    <w:basedOn w:val="Normal"/>
    <w:next w:val="Normal"/>
    <w:link w:val="IntenseQuoteChar"/>
    <w:uiPriority w:val="30"/>
    <w:rsid w:val="001A06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A0672"/>
    <w:rPr>
      <w:rFonts w:ascii="Times New Roman" w:eastAsia="Times New Roman" w:hAnsi="Times New Roman" w:cs="Times New Roman"/>
      <w:i/>
      <w:iCs/>
      <w:color w:val="5B9BD5" w:themeColor="accent1"/>
      <w:sz w:val="24"/>
      <w:szCs w:val="20"/>
      <w:lang w:val="en-GB" w:eastAsia="en-US"/>
    </w:rPr>
  </w:style>
  <w:style w:type="character" w:styleId="LineNumber">
    <w:name w:val="line number"/>
    <w:basedOn w:val="DefaultParagraphFont"/>
    <w:uiPriority w:val="99"/>
    <w:semiHidden/>
    <w:unhideWhenUsed/>
    <w:rsid w:val="001A0672"/>
  </w:style>
  <w:style w:type="paragraph" w:styleId="List">
    <w:name w:val="List"/>
    <w:basedOn w:val="Normal"/>
    <w:uiPriority w:val="99"/>
    <w:semiHidden/>
    <w:unhideWhenUsed/>
    <w:rsid w:val="001A0672"/>
    <w:pPr>
      <w:ind w:left="360" w:hanging="360"/>
      <w:contextualSpacing/>
    </w:pPr>
  </w:style>
  <w:style w:type="paragraph" w:styleId="List2">
    <w:name w:val="List 2"/>
    <w:basedOn w:val="Normal"/>
    <w:uiPriority w:val="99"/>
    <w:semiHidden/>
    <w:unhideWhenUsed/>
    <w:rsid w:val="001A0672"/>
    <w:pPr>
      <w:ind w:left="720" w:hanging="360"/>
      <w:contextualSpacing/>
    </w:pPr>
  </w:style>
  <w:style w:type="paragraph" w:styleId="List3">
    <w:name w:val="List 3"/>
    <w:basedOn w:val="Normal"/>
    <w:uiPriority w:val="99"/>
    <w:semiHidden/>
    <w:unhideWhenUsed/>
    <w:rsid w:val="001A0672"/>
    <w:pPr>
      <w:ind w:left="1080" w:hanging="360"/>
      <w:contextualSpacing/>
    </w:pPr>
  </w:style>
  <w:style w:type="paragraph" w:styleId="List4">
    <w:name w:val="List 4"/>
    <w:basedOn w:val="Normal"/>
    <w:uiPriority w:val="99"/>
    <w:semiHidden/>
    <w:unhideWhenUsed/>
    <w:rsid w:val="001A0672"/>
    <w:pPr>
      <w:ind w:left="1440" w:hanging="360"/>
      <w:contextualSpacing/>
    </w:pPr>
  </w:style>
  <w:style w:type="paragraph" w:styleId="List5">
    <w:name w:val="List 5"/>
    <w:basedOn w:val="Normal"/>
    <w:uiPriority w:val="99"/>
    <w:semiHidden/>
    <w:unhideWhenUsed/>
    <w:rsid w:val="001A0672"/>
    <w:pPr>
      <w:ind w:left="1800" w:hanging="360"/>
      <w:contextualSpacing/>
    </w:pPr>
  </w:style>
  <w:style w:type="paragraph" w:styleId="ListBullet">
    <w:name w:val="List Bullet"/>
    <w:basedOn w:val="Normal"/>
    <w:uiPriority w:val="99"/>
    <w:semiHidden/>
    <w:unhideWhenUsed/>
    <w:rsid w:val="001A0672"/>
    <w:pPr>
      <w:numPr>
        <w:numId w:val="13"/>
      </w:numPr>
      <w:contextualSpacing/>
    </w:pPr>
  </w:style>
  <w:style w:type="paragraph" w:styleId="ListBullet2">
    <w:name w:val="List Bullet 2"/>
    <w:basedOn w:val="Normal"/>
    <w:uiPriority w:val="99"/>
    <w:semiHidden/>
    <w:unhideWhenUsed/>
    <w:rsid w:val="001A0672"/>
    <w:pPr>
      <w:numPr>
        <w:numId w:val="14"/>
      </w:numPr>
      <w:contextualSpacing/>
    </w:pPr>
  </w:style>
  <w:style w:type="paragraph" w:styleId="ListBullet3">
    <w:name w:val="List Bullet 3"/>
    <w:basedOn w:val="Normal"/>
    <w:uiPriority w:val="99"/>
    <w:semiHidden/>
    <w:unhideWhenUsed/>
    <w:rsid w:val="001A0672"/>
    <w:pPr>
      <w:numPr>
        <w:numId w:val="15"/>
      </w:numPr>
      <w:contextualSpacing/>
    </w:pPr>
  </w:style>
  <w:style w:type="paragraph" w:styleId="ListBullet4">
    <w:name w:val="List Bullet 4"/>
    <w:basedOn w:val="Normal"/>
    <w:uiPriority w:val="99"/>
    <w:semiHidden/>
    <w:unhideWhenUsed/>
    <w:rsid w:val="001A0672"/>
    <w:pPr>
      <w:numPr>
        <w:numId w:val="16"/>
      </w:numPr>
      <w:contextualSpacing/>
    </w:pPr>
  </w:style>
  <w:style w:type="paragraph" w:styleId="ListBullet5">
    <w:name w:val="List Bullet 5"/>
    <w:basedOn w:val="Normal"/>
    <w:uiPriority w:val="99"/>
    <w:semiHidden/>
    <w:unhideWhenUsed/>
    <w:rsid w:val="001A0672"/>
    <w:pPr>
      <w:numPr>
        <w:numId w:val="17"/>
      </w:numPr>
      <w:contextualSpacing/>
    </w:pPr>
  </w:style>
  <w:style w:type="paragraph" w:styleId="ListContinue">
    <w:name w:val="List Continue"/>
    <w:basedOn w:val="Normal"/>
    <w:uiPriority w:val="99"/>
    <w:semiHidden/>
    <w:unhideWhenUsed/>
    <w:rsid w:val="001A0672"/>
    <w:pPr>
      <w:spacing w:after="120"/>
      <w:ind w:left="360"/>
      <w:contextualSpacing/>
    </w:pPr>
  </w:style>
  <w:style w:type="paragraph" w:styleId="ListContinue2">
    <w:name w:val="List Continue 2"/>
    <w:basedOn w:val="Normal"/>
    <w:uiPriority w:val="99"/>
    <w:semiHidden/>
    <w:unhideWhenUsed/>
    <w:rsid w:val="001A0672"/>
    <w:pPr>
      <w:spacing w:after="120"/>
      <w:ind w:left="720"/>
      <w:contextualSpacing/>
    </w:pPr>
  </w:style>
  <w:style w:type="paragraph" w:styleId="ListContinue3">
    <w:name w:val="List Continue 3"/>
    <w:basedOn w:val="Normal"/>
    <w:uiPriority w:val="99"/>
    <w:semiHidden/>
    <w:unhideWhenUsed/>
    <w:rsid w:val="001A0672"/>
    <w:pPr>
      <w:spacing w:after="120"/>
      <w:ind w:left="1080"/>
      <w:contextualSpacing/>
    </w:pPr>
  </w:style>
  <w:style w:type="paragraph" w:styleId="ListContinue4">
    <w:name w:val="List Continue 4"/>
    <w:basedOn w:val="Normal"/>
    <w:uiPriority w:val="99"/>
    <w:semiHidden/>
    <w:unhideWhenUsed/>
    <w:rsid w:val="001A0672"/>
    <w:pPr>
      <w:spacing w:after="120"/>
      <w:ind w:left="1440"/>
      <w:contextualSpacing/>
    </w:pPr>
  </w:style>
  <w:style w:type="paragraph" w:styleId="ListContinue5">
    <w:name w:val="List Continue 5"/>
    <w:basedOn w:val="Normal"/>
    <w:uiPriority w:val="99"/>
    <w:semiHidden/>
    <w:unhideWhenUsed/>
    <w:rsid w:val="001A0672"/>
    <w:pPr>
      <w:spacing w:after="120"/>
      <w:ind w:left="1800"/>
      <w:contextualSpacing/>
    </w:pPr>
  </w:style>
  <w:style w:type="paragraph" w:styleId="ListNumber">
    <w:name w:val="List Number"/>
    <w:basedOn w:val="Normal"/>
    <w:uiPriority w:val="99"/>
    <w:semiHidden/>
    <w:unhideWhenUsed/>
    <w:rsid w:val="001A0672"/>
    <w:pPr>
      <w:numPr>
        <w:numId w:val="18"/>
      </w:numPr>
      <w:contextualSpacing/>
    </w:pPr>
  </w:style>
  <w:style w:type="paragraph" w:styleId="ListNumber2">
    <w:name w:val="List Number 2"/>
    <w:basedOn w:val="Normal"/>
    <w:uiPriority w:val="99"/>
    <w:semiHidden/>
    <w:unhideWhenUsed/>
    <w:rsid w:val="001A0672"/>
    <w:pPr>
      <w:numPr>
        <w:numId w:val="19"/>
      </w:numPr>
      <w:contextualSpacing/>
    </w:pPr>
  </w:style>
  <w:style w:type="paragraph" w:styleId="ListNumber3">
    <w:name w:val="List Number 3"/>
    <w:basedOn w:val="Normal"/>
    <w:uiPriority w:val="99"/>
    <w:semiHidden/>
    <w:unhideWhenUsed/>
    <w:rsid w:val="001A0672"/>
    <w:pPr>
      <w:numPr>
        <w:numId w:val="20"/>
      </w:numPr>
      <w:contextualSpacing/>
    </w:pPr>
  </w:style>
  <w:style w:type="paragraph" w:styleId="ListNumber4">
    <w:name w:val="List Number 4"/>
    <w:basedOn w:val="Normal"/>
    <w:uiPriority w:val="99"/>
    <w:semiHidden/>
    <w:unhideWhenUsed/>
    <w:rsid w:val="001A0672"/>
    <w:pPr>
      <w:numPr>
        <w:numId w:val="21"/>
      </w:numPr>
      <w:contextualSpacing/>
    </w:pPr>
  </w:style>
  <w:style w:type="paragraph" w:styleId="ListNumber5">
    <w:name w:val="List Number 5"/>
    <w:basedOn w:val="Normal"/>
    <w:uiPriority w:val="99"/>
    <w:semiHidden/>
    <w:unhideWhenUsed/>
    <w:rsid w:val="001A0672"/>
    <w:pPr>
      <w:numPr>
        <w:numId w:val="22"/>
      </w:numPr>
      <w:contextualSpacing/>
    </w:pPr>
  </w:style>
  <w:style w:type="paragraph" w:styleId="MacroText">
    <w:name w:val="macro"/>
    <w:link w:val="MacroTextChar"/>
    <w:uiPriority w:val="99"/>
    <w:semiHidden/>
    <w:unhideWhenUsed/>
    <w:rsid w:val="001A0672"/>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A0672"/>
    <w:rPr>
      <w:rFonts w:ascii="Consolas" w:hAnsi="Consolas" w:cs="Times New Roman"/>
      <w:sz w:val="20"/>
      <w:szCs w:val="20"/>
      <w:lang w:val="en-GB" w:eastAsia="ja-JP"/>
    </w:rPr>
  </w:style>
  <w:style w:type="character" w:styleId="Mention">
    <w:name w:val="Mention"/>
    <w:basedOn w:val="DefaultParagraphFont"/>
    <w:uiPriority w:val="99"/>
    <w:unhideWhenUsed/>
    <w:rsid w:val="001A0672"/>
    <w:rPr>
      <w:color w:val="2B579A"/>
      <w:shd w:val="clear" w:color="auto" w:fill="E1DFDD"/>
    </w:rPr>
  </w:style>
  <w:style w:type="paragraph" w:styleId="MessageHeader">
    <w:name w:val="Message Header"/>
    <w:basedOn w:val="Normal"/>
    <w:link w:val="MessageHeaderChar"/>
    <w:uiPriority w:val="99"/>
    <w:semiHidden/>
    <w:unhideWhenUsed/>
    <w:rsid w:val="001A067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A0672"/>
    <w:rPr>
      <w:rFonts w:asciiTheme="majorHAnsi" w:eastAsiaTheme="majorEastAsia" w:hAnsiTheme="majorHAnsi" w:cstheme="majorBidi"/>
      <w:sz w:val="24"/>
      <w:szCs w:val="20"/>
      <w:shd w:val="pct20" w:color="auto" w:fill="auto"/>
      <w:lang w:val="en-GB" w:eastAsia="en-US"/>
    </w:rPr>
  </w:style>
  <w:style w:type="paragraph" w:styleId="NoSpacing">
    <w:name w:val="No Spacing"/>
    <w:uiPriority w:val="1"/>
    <w:rsid w:val="001A0672"/>
    <w:pPr>
      <w:spacing w:after="0" w:line="240" w:lineRule="auto"/>
    </w:pPr>
    <w:rPr>
      <w:rFonts w:ascii="Times New Roman" w:hAnsi="Times New Roman" w:cs="Times New Roman"/>
      <w:sz w:val="24"/>
      <w:szCs w:val="24"/>
      <w:lang w:val="en-GB" w:eastAsia="ja-JP"/>
    </w:rPr>
  </w:style>
  <w:style w:type="paragraph" w:styleId="NormalIndent">
    <w:name w:val="Normal Indent"/>
    <w:basedOn w:val="Normal"/>
    <w:uiPriority w:val="99"/>
    <w:semiHidden/>
    <w:unhideWhenUsed/>
    <w:rsid w:val="001A0672"/>
    <w:pPr>
      <w:ind w:left="720"/>
    </w:pPr>
  </w:style>
  <w:style w:type="paragraph" w:styleId="NoteHeading">
    <w:name w:val="Note Heading"/>
    <w:basedOn w:val="Normal"/>
    <w:next w:val="Normal"/>
    <w:link w:val="NoteHeadingChar"/>
    <w:uiPriority w:val="99"/>
    <w:semiHidden/>
    <w:unhideWhenUsed/>
    <w:rsid w:val="001A0672"/>
    <w:pPr>
      <w:spacing w:before="0"/>
    </w:pPr>
  </w:style>
  <w:style w:type="character" w:customStyle="1" w:styleId="NoteHeadingChar">
    <w:name w:val="Note Heading Char"/>
    <w:basedOn w:val="DefaultParagraphFont"/>
    <w:link w:val="NoteHeading"/>
    <w:uiPriority w:val="99"/>
    <w:semiHidden/>
    <w:rsid w:val="001A0672"/>
    <w:rPr>
      <w:rFonts w:ascii="Times New Roman" w:eastAsia="Times New Roman" w:hAnsi="Times New Roman" w:cs="Times New Roman"/>
      <w:sz w:val="24"/>
      <w:szCs w:val="20"/>
      <w:lang w:val="en-GB" w:eastAsia="en-US"/>
    </w:rPr>
  </w:style>
  <w:style w:type="paragraph" w:styleId="PlainText">
    <w:name w:val="Plain Text"/>
    <w:basedOn w:val="Normal"/>
    <w:link w:val="PlainTextChar"/>
    <w:uiPriority w:val="99"/>
    <w:semiHidden/>
    <w:unhideWhenUsed/>
    <w:rsid w:val="001A067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A0672"/>
    <w:rPr>
      <w:rFonts w:ascii="Consolas" w:eastAsia="Times New Roman" w:hAnsi="Consolas" w:cs="Times New Roman"/>
      <w:sz w:val="21"/>
      <w:szCs w:val="21"/>
      <w:lang w:val="en-GB" w:eastAsia="en-US"/>
    </w:rPr>
  </w:style>
  <w:style w:type="paragraph" w:customStyle="1" w:styleId="Reasons">
    <w:name w:val="Reasons"/>
    <w:basedOn w:val="Normal"/>
    <w:qFormat/>
    <w:rsid w:val="001A0672"/>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customStyle="1" w:styleId="ReftextChar">
    <w:name w:val="Ref_text Char"/>
    <w:link w:val="Reftext"/>
    <w:qFormat/>
    <w:rsid w:val="001A0672"/>
    <w:rPr>
      <w:rFonts w:ascii="Times New Roman" w:eastAsia="Times New Roman" w:hAnsi="Times New Roman" w:cs="Times New Roman"/>
      <w:sz w:val="24"/>
      <w:szCs w:val="20"/>
      <w:lang w:val="en-GB" w:eastAsia="en-US"/>
    </w:rPr>
  </w:style>
  <w:style w:type="character" w:customStyle="1" w:styleId="ReftextArial9pt">
    <w:name w:val="Ref_text Arial 9 pt"/>
    <w:rsid w:val="001A0672"/>
    <w:rPr>
      <w:rFonts w:ascii="Arial" w:hAnsi="Arial" w:cs="Arial"/>
      <w:sz w:val="18"/>
      <w:szCs w:val="18"/>
    </w:rPr>
  </w:style>
  <w:style w:type="paragraph" w:styleId="Salutation">
    <w:name w:val="Salutation"/>
    <w:basedOn w:val="Normal"/>
    <w:next w:val="Normal"/>
    <w:link w:val="SalutationChar"/>
    <w:uiPriority w:val="99"/>
    <w:semiHidden/>
    <w:unhideWhenUsed/>
    <w:rsid w:val="001A0672"/>
  </w:style>
  <w:style w:type="character" w:customStyle="1" w:styleId="SalutationChar">
    <w:name w:val="Salutation Char"/>
    <w:basedOn w:val="DefaultParagraphFont"/>
    <w:link w:val="Salutation"/>
    <w:uiPriority w:val="99"/>
    <w:semiHidden/>
    <w:rsid w:val="001A0672"/>
    <w:rPr>
      <w:rFonts w:ascii="Times New Roman" w:eastAsia="Times New Roman" w:hAnsi="Times New Roman" w:cs="Times New Roman"/>
      <w:sz w:val="24"/>
      <w:szCs w:val="20"/>
      <w:lang w:val="en-GB" w:eastAsia="en-US"/>
    </w:rPr>
  </w:style>
  <w:style w:type="paragraph" w:styleId="Signature">
    <w:name w:val="Signature"/>
    <w:basedOn w:val="Normal"/>
    <w:link w:val="SignatureChar"/>
    <w:uiPriority w:val="99"/>
    <w:semiHidden/>
    <w:unhideWhenUsed/>
    <w:rsid w:val="001A0672"/>
    <w:pPr>
      <w:spacing w:before="0"/>
      <w:ind w:left="4320"/>
    </w:pPr>
  </w:style>
  <w:style w:type="character" w:customStyle="1" w:styleId="SignatureChar">
    <w:name w:val="Signature Char"/>
    <w:basedOn w:val="DefaultParagraphFont"/>
    <w:link w:val="Signature"/>
    <w:uiPriority w:val="99"/>
    <w:semiHidden/>
    <w:rsid w:val="001A0672"/>
    <w:rPr>
      <w:rFonts w:ascii="Times New Roman" w:eastAsia="Times New Roman" w:hAnsi="Times New Roman" w:cs="Times New Roman"/>
      <w:sz w:val="24"/>
      <w:szCs w:val="20"/>
      <w:lang w:val="en-GB" w:eastAsia="en-US"/>
    </w:rPr>
  </w:style>
  <w:style w:type="character" w:styleId="SmartHyperlink">
    <w:name w:val="Smart Hyperlink"/>
    <w:basedOn w:val="DefaultParagraphFont"/>
    <w:uiPriority w:val="99"/>
    <w:semiHidden/>
    <w:unhideWhenUsed/>
    <w:rsid w:val="001A0672"/>
    <w:rPr>
      <w:u w:val="dotted"/>
    </w:rPr>
  </w:style>
  <w:style w:type="character" w:styleId="SmartLink">
    <w:name w:val="Smart Link"/>
    <w:basedOn w:val="DefaultParagraphFont"/>
    <w:uiPriority w:val="99"/>
    <w:semiHidden/>
    <w:unhideWhenUsed/>
    <w:rsid w:val="001A0672"/>
    <w:rPr>
      <w:color w:val="0000FF"/>
      <w:u w:val="single"/>
      <w:shd w:val="clear" w:color="auto" w:fill="F3F2F1"/>
    </w:rPr>
  </w:style>
  <w:style w:type="character" w:styleId="SubtleEmphasis">
    <w:name w:val="Subtle Emphasis"/>
    <w:basedOn w:val="DefaultParagraphFont"/>
    <w:uiPriority w:val="19"/>
    <w:rsid w:val="001A0672"/>
    <w:rPr>
      <w:i/>
      <w:iCs/>
      <w:color w:val="404040" w:themeColor="text1" w:themeTint="BF"/>
    </w:rPr>
  </w:style>
  <w:style w:type="character" w:styleId="SubtleReference">
    <w:name w:val="Subtle Reference"/>
    <w:basedOn w:val="DefaultParagraphFont"/>
    <w:uiPriority w:val="31"/>
    <w:rsid w:val="001A0672"/>
    <w:rPr>
      <w:smallCaps/>
      <w:color w:val="5A5A5A" w:themeColor="text1" w:themeTint="A5"/>
    </w:rPr>
  </w:style>
  <w:style w:type="paragraph" w:styleId="TableofAuthorities">
    <w:name w:val="table of authorities"/>
    <w:basedOn w:val="Normal"/>
    <w:next w:val="Normal"/>
    <w:uiPriority w:val="99"/>
    <w:semiHidden/>
    <w:unhideWhenUsed/>
    <w:rsid w:val="001A0672"/>
    <w:pPr>
      <w:ind w:left="240" w:hanging="240"/>
    </w:pPr>
  </w:style>
  <w:style w:type="paragraph" w:styleId="Title">
    <w:name w:val="Title"/>
    <w:basedOn w:val="Normal"/>
    <w:next w:val="Normal"/>
    <w:link w:val="TitleChar"/>
    <w:uiPriority w:val="10"/>
    <w:rsid w:val="001A067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67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iPriority w:val="99"/>
    <w:semiHidden/>
    <w:unhideWhenUsed/>
    <w:rsid w:val="001A0672"/>
    <w:rPr>
      <w:rFonts w:asciiTheme="majorHAnsi" w:eastAsiaTheme="majorEastAsia" w:hAnsiTheme="majorHAnsi" w:cstheme="majorBidi"/>
      <w:b/>
      <w:bCs/>
    </w:rPr>
  </w:style>
  <w:style w:type="paragraph" w:customStyle="1" w:styleId="TSBHeaderRight14">
    <w:name w:val="TSBHeaderRight14"/>
    <w:basedOn w:val="Normal"/>
    <w:qFormat/>
    <w:rsid w:val="001A0672"/>
    <w:pPr>
      <w:jc w:val="right"/>
    </w:pPr>
    <w:rPr>
      <w:b/>
      <w:bCs/>
      <w:sz w:val="28"/>
      <w:szCs w:val="28"/>
    </w:rPr>
  </w:style>
  <w:style w:type="paragraph" w:customStyle="1" w:styleId="TSBHeaderSource">
    <w:name w:val="TSBHeaderSource"/>
    <w:basedOn w:val="Normal"/>
    <w:qFormat/>
    <w:rsid w:val="001A0672"/>
  </w:style>
  <w:style w:type="paragraph" w:customStyle="1" w:styleId="TSBHeaderSummary">
    <w:name w:val="TSBHeaderSummary"/>
    <w:basedOn w:val="Normal"/>
    <w:rsid w:val="001A0672"/>
  </w:style>
  <w:style w:type="paragraph" w:customStyle="1" w:styleId="TSBHeaderTitle">
    <w:name w:val="TSBHeaderTitle"/>
    <w:basedOn w:val="Normal"/>
    <w:qFormat/>
    <w:rsid w:val="001A0672"/>
  </w:style>
  <w:style w:type="table" w:customStyle="1" w:styleId="10">
    <w:name w:val="표 구분선1"/>
    <w:basedOn w:val="TableNormal"/>
    <w:next w:val="TableGrid"/>
    <w:rsid w:val="001A0672"/>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Normal"/>
    <w:uiPriority w:val="34"/>
    <w:qFormat/>
    <w:rsid w:val="001A0672"/>
    <w:pPr>
      <w:ind w:firstLineChars="200" w:firstLine="420"/>
    </w:pPr>
    <w:rPr>
      <w:rFonts w:eastAsia="SimSun"/>
    </w:rPr>
  </w:style>
  <w:style w:type="paragraph" w:styleId="Revision">
    <w:name w:val="Revision"/>
    <w:hidden/>
    <w:uiPriority w:val="99"/>
    <w:semiHidden/>
    <w:rsid w:val="00475483"/>
    <w:pPr>
      <w:spacing w:after="0" w:line="240" w:lineRule="auto"/>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1455">
      <w:bodyDiv w:val="1"/>
      <w:marLeft w:val="0"/>
      <w:marRight w:val="0"/>
      <w:marTop w:val="0"/>
      <w:marBottom w:val="0"/>
      <w:divBdr>
        <w:top w:val="none" w:sz="0" w:space="0" w:color="auto"/>
        <w:left w:val="none" w:sz="0" w:space="0" w:color="auto"/>
        <w:bottom w:val="none" w:sz="0" w:space="0" w:color="auto"/>
        <w:right w:val="none" w:sz="0" w:space="0" w:color="auto"/>
      </w:divBdr>
    </w:div>
    <w:div w:id="185564077">
      <w:bodyDiv w:val="1"/>
      <w:marLeft w:val="0"/>
      <w:marRight w:val="0"/>
      <w:marTop w:val="0"/>
      <w:marBottom w:val="0"/>
      <w:divBdr>
        <w:top w:val="none" w:sz="0" w:space="0" w:color="auto"/>
        <w:left w:val="none" w:sz="0" w:space="0" w:color="auto"/>
        <w:bottom w:val="none" w:sz="0" w:space="0" w:color="auto"/>
        <w:right w:val="none" w:sz="0" w:space="0" w:color="auto"/>
      </w:divBdr>
    </w:div>
    <w:div w:id="336805429">
      <w:bodyDiv w:val="1"/>
      <w:marLeft w:val="0"/>
      <w:marRight w:val="0"/>
      <w:marTop w:val="0"/>
      <w:marBottom w:val="0"/>
      <w:divBdr>
        <w:top w:val="none" w:sz="0" w:space="0" w:color="auto"/>
        <w:left w:val="none" w:sz="0" w:space="0" w:color="auto"/>
        <w:bottom w:val="none" w:sz="0" w:space="0" w:color="auto"/>
        <w:right w:val="none" w:sz="0" w:space="0" w:color="auto"/>
      </w:divBdr>
    </w:div>
    <w:div w:id="860508165">
      <w:bodyDiv w:val="1"/>
      <w:marLeft w:val="0"/>
      <w:marRight w:val="0"/>
      <w:marTop w:val="0"/>
      <w:marBottom w:val="0"/>
      <w:divBdr>
        <w:top w:val="none" w:sz="0" w:space="0" w:color="auto"/>
        <w:left w:val="none" w:sz="0" w:space="0" w:color="auto"/>
        <w:bottom w:val="none" w:sz="0" w:space="0" w:color="auto"/>
        <w:right w:val="none" w:sz="0" w:space="0" w:color="auto"/>
      </w:divBdr>
    </w:div>
    <w:div w:id="882592371">
      <w:bodyDiv w:val="1"/>
      <w:marLeft w:val="0"/>
      <w:marRight w:val="0"/>
      <w:marTop w:val="0"/>
      <w:marBottom w:val="0"/>
      <w:divBdr>
        <w:top w:val="none" w:sz="0" w:space="0" w:color="auto"/>
        <w:left w:val="none" w:sz="0" w:space="0" w:color="auto"/>
        <w:bottom w:val="none" w:sz="0" w:space="0" w:color="auto"/>
        <w:right w:val="none" w:sz="0" w:space="0" w:color="auto"/>
      </w:divBdr>
    </w:div>
    <w:div w:id="1024791111">
      <w:bodyDiv w:val="1"/>
      <w:marLeft w:val="0"/>
      <w:marRight w:val="0"/>
      <w:marTop w:val="0"/>
      <w:marBottom w:val="0"/>
      <w:divBdr>
        <w:top w:val="none" w:sz="0" w:space="0" w:color="auto"/>
        <w:left w:val="none" w:sz="0" w:space="0" w:color="auto"/>
        <w:bottom w:val="none" w:sz="0" w:space="0" w:color="auto"/>
        <w:right w:val="none" w:sz="0" w:space="0" w:color="auto"/>
      </w:divBdr>
      <w:divsChild>
        <w:div w:id="321080347">
          <w:marLeft w:val="0"/>
          <w:marRight w:val="0"/>
          <w:marTop w:val="0"/>
          <w:marBottom w:val="0"/>
          <w:divBdr>
            <w:top w:val="none" w:sz="0" w:space="0" w:color="auto"/>
            <w:left w:val="none" w:sz="0" w:space="0" w:color="auto"/>
            <w:bottom w:val="none" w:sz="0" w:space="0" w:color="auto"/>
            <w:right w:val="none" w:sz="0" w:space="0" w:color="auto"/>
          </w:divBdr>
        </w:div>
      </w:divsChild>
    </w:div>
    <w:div w:id="1066105494">
      <w:bodyDiv w:val="1"/>
      <w:marLeft w:val="0"/>
      <w:marRight w:val="0"/>
      <w:marTop w:val="0"/>
      <w:marBottom w:val="0"/>
      <w:divBdr>
        <w:top w:val="none" w:sz="0" w:space="0" w:color="auto"/>
        <w:left w:val="none" w:sz="0" w:space="0" w:color="auto"/>
        <w:bottom w:val="none" w:sz="0" w:space="0" w:color="auto"/>
        <w:right w:val="none" w:sz="0" w:space="0" w:color="auto"/>
      </w:divBdr>
      <w:divsChild>
        <w:div w:id="2089882597">
          <w:marLeft w:val="0"/>
          <w:marRight w:val="0"/>
          <w:marTop w:val="0"/>
          <w:marBottom w:val="0"/>
          <w:divBdr>
            <w:top w:val="none" w:sz="0" w:space="0" w:color="auto"/>
            <w:left w:val="none" w:sz="0" w:space="0" w:color="auto"/>
            <w:bottom w:val="none" w:sz="0" w:space="0" w:color="auto"/>
            <w:right w:val="none" w:sz="0" w:space="0" w:color="auto"/>
          </w:divBdr>
          <w:divsChild>
            <w:div w:id="648166657">
              <w:marLeft w:val="0"/>
              <w:marRight w:val="0"/>
              <w:marTop w:val="0"/>
              <w:marBottom w:val="0"/>
              <w:divBdr>
                <w:top w:val="none" w:sz="0" w:space="0" w:color="auto"/>
                <w:left w:val="none" w:sz="0" w:space="0" w:color="auto"/>
                <w:bottom w:val="none" w:sz="0" w:space="0" w:color="auto"/>
                <w:right w:val="none" w:sz="0" w:space="0" w:color="auto"/>
              </w:divBdr>
              <w:divsChild>
                <w:div w:id="74674492">
                  <w:marLeft w:val="0"/>
                  <w:marRight w:val="0"/>
                  <w:marTop w:val="0"/>
                  <w:marBottom w:val="0"/>
                  <w:divBdr>
                    <w:top w:val="none" w:sz="0" w:space="0" w:color="auto"/>
                    <w:left w:val="none" w:sz="0" w:space="0" w:color="auto"/>
                    <w:bottom w:val="none" w:sz="0" w:space="0" w:color="auto"/>
                    <w:right w:val="none" w:sz="0" w:space="0" w:color="auto"/>
                  </w:divBdr>
                  <w:divsChild>
                    <w:div w:id="89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6893">
          <w:marLeft w:val="0"/>
          <w:marRight w:val="0"/>
          <w:marTop w:val="0"/>
          <w:marBottom w:val="0"/>
          <w:divBdr>
            <w:top w:val="none" w:sz="0" w:space="0" w:color="auto"/>
            <w:left w:val="none" w:sz="0" w:space="0" w:color="auto"/>
            <w:bottom w:val="none" w:sz="0" w:space="0" w:color="auto"/>
            <w:right w:val="none" w:sz="0" w:space="0" w:color="auto"/>
          </w:divBdr>
          <w:divsChild>
            <w:div w:id="182787564">
              <w:marLeft w:val="0"/>
              <w:marRight w:val="0"/>
              <w:marTop w:val="0"/>
              <w:marBottom w:val="0"/>
              <w:divBdr>
                <w:top w:val="none" w:sz="0" w:space="0" w:color="auto"/>
                <w:left w:val="none" w:sz="0" w:space="0" w:color="auto"/>
                <w:bottom w:val="none" w:sz="0" w:space="0" w:color="auto"/>
                <w:right w:val="none" w:sz="0" w:space="0" w:color="auto"/>
              </w:divBdr>
              <w:divsChild>
                <w:div w:id="1706059236">
                  <w:marLeft w:val="0"/>
                  <w:marRight w:val="0"/>
                  <w:marTop w:val="0"/>
                  <w:marBottom w:val="0"/>
                  <w:divBdr>
                    <w:top w:val="none" w:sz="0" w:space="0" w:color="auto"/>
                    <w:left w:val="none" w:sz="0" w:space="0" w:color="auto"/>
                    <w:bottom w:val="none" w:sz="0" w:space="0" w:color="auto"/>
                    <w:right w:val="none" w:sz="0" w:space="0" w:color="auto"/>
                  </w:divBdr>
                  <w:divsChild>
                    <w:div w:id="12552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csrc.nist.rip/pki/fbca"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thereum.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itcoin.or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s://www.hyperledger.org/use/fabric"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documentManagement/types"/>
    <ds:schemaRef ds:uri="http://purl.org/dc/elements/1.1/"/>
    <ds:schemaRef ds:uri="http://www.w3.org/XML/1998/namespace"/>
    <ds:schemaRef ds:uri="0d1600e8-004f-4c6f-afe8-0c63f3945779"/>
    <ds:schemaRef ds:uri="http://purl.org/dc/dcmitype/"/>
    <ds:schemaRef ds:uri="6048f16a-77ac-4327-be06-b0beb1ce50d8"/>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6AA054D-2ABC-4A64-B608-F721A94B681F}">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1DB559E7-F1F2-4F64-B899-E21626F1D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T-REC-FINAL-COVER-E.dotm</Template>
  <TotalTime>1</TotalTime>
  <Pages>21</Pages>
  <Words>6094</Words>
  <Characters>34741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ITU-T Technical Report TR.ibc-cd (03/2023) Guidelines for identity-based cryptosystems used for cross-domain secure communications </vt:lpstr>
    </vt:vector>
  </TitlesOfParts>
  <Company>ITU</Company>
  <LinksUpToDate>false</LinksUpToDate>
  <CharactersWithSpaces>40754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Report TR.ibc-cd (03/2023) Guidelines for identity-based cryptosystems used for cross-domain secure communications</dc:title>
  <dc:subject>TR.ibc-cd -</dc:subject>
  <dc:creator>ITU-T</dc:creator>
  <cp:keywords>.ITU-T Technical Report,,ITU-T Technical Report</cp:keywords>
  <dc:description>Gachetc, 23/05/2023, ITU51013811</dc:description>
  <cp:lastModifiedBy>Le Van, Jack</cp:lastModifiedBy>
  <cp:revision>2</cp:revision>
  <cp:lastPrinted>2017-02-22T09:55:00Z</cp:lastPrinted>
  <dcterms:created xsi:type="dcterms:W3CDTF">2023-06-12T12:28:00Z</dcterms:created>
  <dcterms:modified xsi:type="dcterms:W3CDTF">2023-06-12T12:28:00Z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Language">
    <vt:lpwstr>English</vt:lpwstr>
  </property>
  <property fmtid="{D5CDD505-2E9C-101B-9397-08002B2CF9AE}" pid="11" name="Typist">
    <vt:lpwstr>Gachetc</vt:lpwstr>
  </property>
  <property fmtid="{D5CDD505-2E9C-101B-9397-08002B2CF9AE}" pid="12" name="Date completed">
    <vt:lpwstr>23 May 2023</vt:lpwstr>
  </property>
</Properties>
</file>