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20" w:firstRow="1" w:lastRow="0" w:firstColumn="0" w:lastColumn="0" w:noHBand="0" w:noVBand="0"/>
      </w:tblPr>
      <w:tblGrid>
        <w:gridCol w:w="817"/>
        <w:gridCol w:w="4253"/>
        <w:gridCol w:w="5670"/>
      </w:tblGrid>
      <w:tr w:rsidR="004624CE" w:rsidRPr="00922528" w14:paraId="56CC921C" w14:textId="77777777" w:rsidTr="007D6241">
        <w:trPr>
          <w:trHeight w:hRule="exact" w:val="992"/>
        </w:trPr>
        <w:tc>
          <w:tcPr>
            <w:tcW w:w="5070" w:type="dxa"/>
            <w:gridSpan w:val="2"/>
          </w:tcPr>
          <w:p w14:paraId="59FA8A6C" w14:textId="77777777" w:rsidR="004624CE" w:rsidRPr="00922528" w:rsidRDefault="004624CE" w:rsidP="00C22A4F">
            <w:pPr>
              <w:spacing w:before="0"/>
              <w:rPr>
                <w:rFonts w:ascii="Arial" w:eastAsia="Avenir Next W1G Medium" w:hAnsi="Arial" w:cs="Arial"/>
                <w:szCs w:val="24"/>
              </w:rPr>
            </w:pPr>
            <w:r w:rsidRPr="00922528">
              <w:rPr>
                <w:rFonts w:ascii="Arial" w:eastAsia="Avenir Next W1G Medium" w:hAnsi="Arial" w:cs="Arial"/>
                <w:noProof/>
                <w:szCs w:val="24"/>
              </w:rPr>
              <mc:AlternateContent>
                <mc:Choice Requires="wpg">
                  <w:drawing>
                    <wp:anchor distT="0" distB="0" distL="114300" distR="114300" simplePos="0" relativeHeight="251660288" behindDoc="1" locked="0" layoutInCell="1" allowOverlap="1" wp14:anchorId="30EAED24" wp14:editId="02AFC003">
                      <wp:simplePos x="0" y="0"/>
                      <wp:positionH relativeFrom="page">
                        <wp:posOffset>-381000</wp:posOffset>
                      </wp:positionH>
                      <wp:positionV relativeFrom="page">
                        <wp:posOffset>317500</wp:posOffset>
                      </wp:positionV>
                      <wp:extent cx="7772400" cy="229870"/>
                      <wp:effectExtent l="0" t="5080" r="0" b="3175"/>
                      <wp:wrapNone/>
                      <wp:docPr id="2" name="docshapegroup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3" name="docshape8">
                                <a:extLst>
                                  <a:ext uri="{C183D7F6-B498-43B3-948B-1728B52AA6E4}">
                                    <adec:decorative xmlns:adec="http://schemas.microsoft.com/office/drawing/2017/decorative" val="1"/>
                                  </a:ext>
                                </a:extLst>
                              </wps:cNvPr>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docshape9">
                                <a:extLst>
                                  <a:ext uri="{C183D7F6-B498-43B3-948B-1728B52AA6E4}">
                                    <adec:decorative xmlns:adec="http://schemas.microsoft.com/office/drawing/2017/decorative" val="1"/>
                                  </a:ext>
                                </a:extLst>
                              </wps:cNvPr>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753E3CB" id="docshapegroup7" o:spid="_x0000_s1026" alt="&quot;&quot;" style="position:absolute;margin-left:-30pt;margin-top:25pt;width:612pt;height:18.1pt;z-index:-251656192;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">
                      <v:rect id="docshape8" o:spid="_x0000_s1027" alt="&quot;&quot;"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" fillcolor="#d74900" stroked="f"/>
                      <v:shape id="docshape9"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" path="m627,l,,314,313,627,xe" stroked="f">
                        <v:path arrowok="t" o:connecttype="custom" o:connectlocs="627,1784;0,1784;314,2097;627,1784" o:connectangles="0,0,0,0"/>
                      </v:shape>
                      <w10:wrap anchorx="page" anchory="page"/>
                    </v:group>
                  </w:pict>
                </mc:Fallback>
              </mc:AlternateContent>
            </w:r>
          </w:p>
        </w:tc>
        <w:tc>
          <w:tcPr>
            <w:tcW w:w="5670" w:type="dxa"/>
          </w:tcPr>
          <w:p w14:paraId="7B9D2620" w14:textId="77777777" w:rsidR="004624CE" w:rsidRPr="00922528" w:rsidRDefault="004624CE" w:rsidP="00C22A4F">
            <w:pPr>
              <w:spacing w:before="0"/>
              <w:jc w:val="right"/>
              <w:rPr>
                <w:rFonts w:ascii="Arial" w:eastAsia="Avenir Next W1G Medium" w:hAnsi="Arial" w:cs="Arial"/>
                <w:szCs w:val="24"/>
              </w:rPr>
            </w:pPr>
            <w:r w:rsidRPr="00922528">
              <w:rPr>
                <w:rFonts w:ascii="Arial" w:eastAsia="Avenir Next W1G Medium" w:hAnsi="Arial" w:cs="Arial"/>
                <w:szCs w:val="24"/>
              </w:rPr>
              <w:t>Standardization Sector</w:t>
            </w:r>
          </w:p>
        </w:tc>
      </w:tr>
      <w:tr w:rsidR="004624CE" w:rsidRPr="00922528" w14:paraId="14E23D97" w14:textId="77777777" w:rsidTr="007D6241">
        <w:tblPrEx>
          <w:tblCellMar>
            <w:left w:w="85" w:type="dxa"/>
            <w:right w:w="85" w:type="dxa"/>
          </w:tblCellMar>
        </w:tblPrEx>
        <w:trPr>
          <w:gridBefore w:val="1"/>
          <w:wBefore w:w="817" w:type="dxa"/>
          <w:trHeight w:val="709"/>
        </w:trPr>
        <w:tc>
          <w:tcPr>
            <w:tcW w:w="9923" w:type="dxa"/>
            <w:gridSpan w:val="2"/>
          </w:tcPr>
          <w:p w14:paraId="010E1903" w14:textId="77777777" w:rsidR="004624CE" w:rsidRPr="00922528" w:rsidRDefault="004624CE" w:rsidP="00C22A4F">
            <w:pPr>
              <w:pStyle w:val="BodyText"/>
              <w:spacing w:before="440"/>
              <w:rPr>
                <w:rFonts w:ascii="Arial" w:hAnsi="Arial" w:cs="Arial"/>
                <w:spacing w:val="-6"/>
                <w:sz w:val="44"/>
                <w:szCs w:val="44"/>
                <w:lang w:val="en-GB"/>
              </w:rPr>
            </w:pPr>
            <w:bookmarkStart w:id="0" w:name="dnume"/>
            <w:r w:rsidRPr="00922528">
              <w:rPr>
                <w:rFonts w:ascii="Arial" w:hAnsi="Arial" w:cs="Arial"/>
                <w:spacing w:val="-6"/>
                <w:sz w:val="44"/>
                <w:szCs w:val="44"/>
                <w:lang w:val="en-GB"/>
              </w:rPr>
              <w:t>ITU-T Technical Report</w:t>
            </w:r>
          </w:p>
        </w:tc>
      </w:tr>
      <w:tr w:rsidR="004624CE" w:rsidRPr="00922528" w14:paraId="290B9546" w14:textId="77777777" w:rsidTr="007D6241">
        <w:tblPrEx>
          <w:tblCellMar>
            <w:left w:w="85" w:type="dxa"/>
            <w:right w:w="85" w:type="dxa"/>
          </w:tblCellMar>
        </w:tblPrEx>
        <w:trPr>
          <w:gridBefore w:val="1"/>
          <w:wBefore w:w="817" w:type="dxa"/>
          <w:trHeight w:val="129"/>
        </w:trPr>
        <w:tc>
          <w:tcPr>
            <w:tcW w:w="9923" w:type="dxa"/>
            <w:gridSpan w:val="2"/>
          </w:tcPr>
          <w:p w14:paraId="466197DB" w14:textId="77777777" w:rsidR="004624CE" w:rsidRPr="00922528" w:rsidRDefault="004624CE" w:rsidP="00C22A4F">
            <w:pPr>
              <w:pStyle w:val="BodyText"/>
              <w:spacing w:before="120" w:after="240"/>
              <w:jc w:val="right"/>
              <w:rPr>
                <w:rFonts w:ascii="Arial" w:hAnsi="Arial" w:cs="Arial"/>
                <w:spacing w:val="-6"/>
                <w:sz w:val="28"/>
                <w:szCs w:val="28"/>
                <w:lang w:val="en-GB"/>
              </w:rPr>
            </w:pPr>
            <w:bookmarkStart w:id="1" w:name="dnume2"/>
            <w:bookmarkEnd w:id="0"/>
            <w:r w:rsidRPr="00922528">
              <w:rPr>
                <w:rFonts w:ascii="Arial" w:hAnsi="Arial" w:cs="Arial"/>
                <w:spacing w:val="-6"/>
                <w:sz w:val="28"/>
                <w:szCs w:val="28"/>
                <w:lang w:val="en-GB"/>
              </w:rPr>
              <w:t>(06/2026)</w:t>
            </w:r>
          </w:p>
        </w:tc>
      </w:tr>
      <w:tr w:rsidR="004624CE" w:rsidRPr="00922528" w14:paraId="4A0186E5" w14:textId="77777777" w:rsidTr="007D6241">
        <w:trPr>
          <w:trHeight w:val="80"/>
        </w:trPr>
        <w:tc>
          <w:tcPr>
            <w:tcW w:w="817" w:type="dxa"/>
          </w:tcPr>
          <w:p w14:paraId="3C6A5F05" w14:textId="77777777" w:rsidR="004624CE" w:rsidRPr="00922528" w:rsidRDefault="004624CE" w:rsidP="00C22A4F">
            <w:pPr>
              <w:tabs>
                <w:tab w:val="right" w:pos="9639"/>
              </w:tabs>
              <w:rPr>
                <w:rFonts w:ascii="Arial" w:hAnsi="Arial" w:cs="Arial"/>
                <w:sz w:val="18"/>
              </w:rPr>
            </w:pPr>
            <w:bookmarkStart w:id="2" w:name="dsece" w:colFirst="1" w:colLast="1"/>
            <w:bookmarkEnd w:id="1"/>
          </w:p>
        </w:tc>
        <w:tc>
          <w:tcPr>
            <w:tcW w:w="9923" w:type="dxa"/>
            <w:gridSpan w:val="2"/>
            <w:tcBorders>
              <w:bottom w:val="single" w:sz="8" w:space="0" w:color="auto"/>
            </w:tcBorders>
          </w:tcPr>
          <w:p w14:paraId="57CC0C52" w14:textId="77777777" w:rsidR="004624CE" w:rsidRPr="00922528" w:rsidRDefault="004624CE" w:rsidP="00C22A4F">
            <w:pPr>
              <w:widowControl w:val="0"/>
              <w:tabs>
                <w:tab w:val="clear" w:pos="794"/>
                <w:tab w:val="clear" w:pos="1191"/>
                <w:tab w:val="clear" w:pos="1588"/>
                <w:tab w:val="clear" w:pos="1985"/>
              </w:tabs>
              <w:overflowPunct/>
              <w:adjustRightInd/>
              <w:spacing w:before="276" w:line="175" w:lineRule="auto"/>
              <w:jc w:val="left"/>
              <w:textAlignment w:val="auto"/>
              <w:rPr>
                <w:rFonts w:ascii="Arial" w:hAnsi="Arial" w:cs="Arial"/>
                <w:b/>
                <w:bCs/>
                <w:sz w:val="48"/>
                <w:szCs w:val="48"/>
              </w:rPr>
            </w:pPr>
            <w:proofErr w:type="spellStart"/>
            <w:r w:rsidRPr="00922528">
              <w:rPr>
                <w:rFonts w:ascii="Arial" w:hAnsi="Arial" w:cs="Arial"/>
                <w:b/>
                <w:bCs/>
                <w:sz w:val="48"/>
                <w:szCs w:val="48"/>
              </w:rPr>
              <w:t>XSTR.sec</w:t>
            </w:r>
            <w:proofErr w:type="spellEnd"/>
            <w:r w:rsidRPr="00922528">
              <w:rPr>
                <w:rFonts w:ascii="Arial" w:hAnsi="Arial" w:cs="Arial"/>
                <w:b/>
                <w:bCs/>
                <w:sz w:val="48"/>
                <w:szCs w:val="48"/>
              </w:rPr>
              <w:t>-</w:t>
            </w:r>
            <w:proofErr w:type="spellStart"/>
            <w:r w:rsidRPr="00922528">
              <w:rPr>
                <w:rFonts w:ascii="Arial" w:hAnsi="Arial" w:cs="Arial"/>
                <w:b/>
                <w:bCs/>
                <w:sz w:val="48"/>
                <w:szCs w:val="48"/>
              </w:rPr>
              <w:t>iepi</w:t>
            </w:r>
            <w:proofErr w:type="spellEnd"/>
            <w:r w:rsidRPr="00922528">
              <w:rPr>
                <w:rFonts w:ascii="Arial" w:hAnsi="Arial" w:cs="Arial"/>
                <w:b/>
                <w:bCs/>
                <w:sz w:val="48"/>
                <w:szCs w:val="48"/>
              </w:rPr>
              <w:t>-AI</w:t>
            </w:r>
          </w:p>
        </w:tc>
      </w:tr>
      <w:tr w:rsidR="004624CE" w:rsidRPr="00922528" w14:paraId="7187E569" w14:textId="77777777" w:rsidTr="007D6241">
        <w:trPr>
          <w:trHeight w:val="743"/>
        </w:trPr>
        <w:tc>
          <w:tcPr>
            <w:tcW w:w="817" w:type="dxa"/>
          </w:tcPr>
          <w:p w14:paraId="37A0E89E" w14:textId="77777777" w:rsidR="004624CE" w:rsidRPr="00922528" w:rsidRDefault="004624CE" w:rsidP="00C22A4F">
            <w:pPr>
              <w:tabs>
                <w:tab w:val="right" w:pos="9639"/>
              </w:tabs>
              <w:rPr>
                <w:rFonts w:ascii="Arial" w:hAnsi="Arial" w:cs="Arial"/>
                <w:sz w:val="48"/>
                <w:szCs w:val="48"/>
              </w:rPr>
            </w:pPr>
            <w:bookmarkStart w:id="3" w:name="c1tite" w:colFirst="1" w:colLast="1"/>
            <w:bookmarkEnd w:id="2"/>
          </w:p>
        </w:tc>
        <w:tc>
          <w:tcPr>
            <w:tcW w:w="9923" w:type="dxa"/>
            <w:gridSpan w:val="2"/>
            <w:tcBorders>
              <w:top w:val="single" w:sz="8" w:space="0" w:color="auto"/>
            </w:tcBorders>
          </w:tcPr>
          <w:p w14:paraId="3308BEAE" w14:textId="77777777" w:rsidR="004624CE" w:rsidRPr="00922528" w:rsidRDefault="004624CE" w:rsidP="00DD3D3A">
            <w:pPr>
              <w:pStyle w:val="BodyText"/>
              <w:spacing w:before="440"/>
              <w:rPr>
                <w:rFonts w:ascii="Arial" w:hAnsi="Arial" w:cs="Arial"/>
                <w:spacing w:val="-6"/>
                <w:sz w:val="44"/>
                <w:szCs w:val="44"/>
                <w:lang w:val="en-GB"/>
              </w:rPr>
            </w:pPr>
            <w:r w:rsidRPr="00922528">
              <w:rPr>
                <w:rFonts w:ascii="Arial" w:hAnsi="Arial" w:cs="Arial"/>
                <w:spacing w:val="-6"/>
                <w:sz w:val="44"/>
                <w:szCs w:val="44"/>
                <w:lang w:val="en-GB"/>
              </w:rPr>
              <w:t>Security guidelines for artificial intelligence applications of an Internet of things (IoT)-based electric power infrastructure monitoring system</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4624CE" w:rsidRPr="00922528" w14:paraId="5B2D1DF3" w14:textId="77777777" w:rsidTr="00C22A4F">
        <w:tc>
          <w:tcPr>
            <w:tcW w:w="5070" w:type="dxa"/>
            <w:vAlign w:val="center"/>
          </w:tcPr>
          <w:bookmarkEnd w:id="3"/>
          <w:p w14:paraId="0578E2F0" w14:textId="77777777" w:rsidR="004624CE" w:rsidRPr="00922528" w:rsidRDefault="004624CE" w:rsidP="00C22A4F">
            <w:pPr>
              <w:jc w:val="left"/>
              <w:rPr>
                <w:rFonts w:ascii="Arial" w:hAnsi="Arial" w:cs="Arial"/>
                <w:sz w:val="32"/>
                <w:szCs w:val="32"/>
              </w:rPr>
            </w:pPr>
            <w:proofErr w:type="spellStart"/>
            <w:r w:rsidRPr="00922528">
              <w:rPr>
                <w:rFonts w:ascii="Arial" w:hAnsi="Arial" w:cs="Arial"/>
                <w:b/>
                <w:color w:val="009CD6"/>
                <w:spacing w:val="-4"/>
                <w:sz w:val="32"/>
                <w:szCs w:val="32"/>
              </w:rPr>
              <w:t>ITU</w:t>
            </w:r>
            <w:r w:rsidRPr="00922528">
              <w:rPr>
                <w:rFonts w:ascii="Arial" w:hAnsi="Arial" w:cs="Arial"/>
                <w:b/>
                <w:color w:val="292829"/>
                <w:spacing w:val="-4"/>
                <w:sz w:val="32"/>
                <w:szCs w:val="32"/>
              </w:rPr>
              <w:t>Publications</w:t>
            </w:r>
            <w:proofErr w:type="spellEnd"/>
          </w:p>
        </w:tc>
        <w:tc>
          <w:tcPr>
            <w:tcW w:w="5669" w:type="dxa"/>
            <w:vAlign w:val="center"/>
          </w:tcPr>
          <w:p w14:paraId="09A6B2FC" w14:textId="77777777" w:rsidR="004624CE" w:rsidRPr="00922528" w:rsidRDefault="004624CE" w:rsidP="00C22A4F">
            <w:pPr>
              <w:jc w:val="right"/>
              <w:rPr>
                <w:rFonts w:ascii="Arial" w:hAnsi="Arial" w:cs="Arial"/>
                <w:szCs w:val="24"/>
              </w:rPr>
            </w:pPr>
            <w:r w:rsidRPr="00922528">
              <w:rPr>
                <w:rFonts w:ascii="Arial" w:eastAsia="Avenir Next W1G Medium" w:hAnsi="Arial" w:cs="Arial"/>
                <w:b/>
                <w:spacing w:val="-4"/>
                <w:szCs w:val="24"/>
              </w:rPr>
              <w:t>International Telecommunication Union</w:t>
            </w:r>
          </w:p>
        </w:tc>
      </w:tr>
    </w:tbl>
    <w:p w14:paraId="6CE2DA27" w14:textId="77777777" w:rsidR="004624CE" w:rsidRPr="00922528" w:rsidRDefault="004624CE" w:rsidP="004624CE">
      <w:pPr>
        <w:pStyle w:val="Default"/>
      </w:pPr>
      <w:r w:rsidRPr="00922528">
        <w:rPr>
          <w:noProof/>
        </w:rPr>
        <w:drawing>
          <wp:anchor distT="0" distB="0" distL="0" distR="0" simplePos="0" relativeHeight="251659264" behindDoc="1" locked="0" layoutInCell="1" allowOverlap="1" wp14:anchorId="4FB163BA" wp14:editId="40F38FAB">
            <wp:simplePos x="0" y="0"/>
            <wp:positionH relativeFrom="page">
              <wp:posOffset>6355080</wp:posOffset>
            </wp:positionH>
            <wp:positionV relativeFrom="page">
              <wp:posOffset>9591675</wp:posOffset>
            </wp:positionV>
            <wp:extent cx="737870" cy="813435"/>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0"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4" w:name="c2tope"/>
      <w:bookmarkEnd w:id="4"/>
      <w:r w:rsidRPr="00922528">
        <w:t xml:space="preserve"> </w:t>
      </w:r>
    </w:p>
    <w:p w14:paraId="55D7F311" w14:textId="77777777" w:rsidR="004624CE" w:rsidRPr="00922528" w:rsidRDefault="004624CE" w:rsidP="004624CE">
      <w:pPr>
        <w:spacing w:before="80"/>
        <w:jc w:val="left"/>
        <w:rPr>
          <w:i/>
          <w:sz w:val="20"/>
        </w:rPr>
      </w:pPr>
    </w:p>
    <w:p w14:paraId="5894B867" w14:textId="77777777" w:rsidR="004624CE" w:rsidRPr="00922528" w:rsidRDefault="004624CE" w:rsidP="004624CE">
      <w:pPr>
        <w:jc w:val="left"/>
        <w:sectPr w:rsidR="004624CE" w:rsidRPr="00922528" w:rsidSect="004624CE">
          <w:headerReference w:type="even" r:id="rId11"/>
          <w:headerReference w:type="default" r:id="rId12"/>
          <w:footerReference w:type="even" r:id="rId13"/>
          <w:footerReference w:type="default" r:id="rId14"/>
          <w:headerReference w:type="first" r:id="rId15"/>
          <w:footerReference w:type="first" r:id="rId16"/>
          <w:pgSz w:w="11907" w:h="16840" w:code="9"/>
          <w:pgMar w:top="1038" w:right="601" w:bottom="1860" w:left="618" w:header="567" w:footer="284" w:gutter="0"/>
          <w:pgNumType w:start="1"/>
          <w:cols w:space="720"/>
          <w:docGrid w:linePitch="326"/>
        </w:sectPr>
      </w:pPr>
    </w:p>
    <w:tbl>
      <w:tblPr>
        <w:tblW w:w="0" w:type="auto"/>
        <w:tblLayout w:type="fixed"/>
        <w:tblLook w:val="0020" w:firstRow="1" w:lastRow="0" w:firstColumn="0" w:lastColumn="0" w:noHBand="0" w:noVBand="0"/>
      </w:tblPr>
      <w:tblGrid>
        <w:gridCol w:w="9945"/>
      </w:tblGrid>
      <w:tr w:rsidR="004624CE" w:rsidRPr="00922528" w14:paraId="77DB5B7F" w14:textId="77777777" w:rsidTr="007D6241">
        <w:tc>
          <w:tcPr>
            <w:tcW w:w="9945" w:type="dxa"/>
          </w:tcPr>
          <w:p w14:paraId="5C733077" w14:textId="77777777" w:rsidR="004624CE" w:rsidRPr="00D61FAB" w:rsidRDefault="004624CE" w:rsidP="00C22A4F">
            <w:pPr>
              <w:pStyle w:val="RecNo"/>
              <w:rPr>
                <w:lang w:val="fr-CH"/>
              </w:rPr>
            </w:pPr>
            <w:bookmarkStart w:id="5" w:name="irecnoe"/>
            <w:bookmarkEnd w:id="5"/>
            <w:proofErr w:type="spellStart"/>
            <w:r w:rsidRPr="00D61FAB">
              <w:rPr>
                <w:lang w:val="fr-CH"/>
              </w:rPr>
              <w:lastRenderedPageBreak/>
              <w:t>Technical</w:t>
            </w:r>
            <w:proofErr w:type="spellEnd"/>
            <w:r w:rsidRPr="00D61FAB">
              <w:rPr>
                <w:lang w:val="fr-CH"/>
              </w:rPr>
              <w:t xml:space="preserve"> Report ITU-T </w:t>
            </w:r>
            <w:proofErr w:type="spellStart"/>
            <w:r w:rsidRPr="00D61FAB">
              <w:rPr>
                <w:lang w:val="fr-CH"/>
              </w:rPr>
              <w:t>XSTR.sec</w:t>
            </w:r>
            <w:proofErr w:type="spellEnd"/>
            <w:r w:rsidRPr="00D61FAB">
              <w:rPr>
                <w:lang w:val="fr-CH"/>
              </w:rPr>
              <w:t>-</w:t>
            </w:r>
            <w:proofErr w:type="spellStart"/>
            <w:r w:rsidRPr="00D61FAB">
              <w:rPr>
                <w:lang w:val="fr-CH"/>
              </w:rPr>
              <w:t>iepi</w:t>
            </w:r>
            <w:proofErr w:type="spellEnd"/>
            <w:r w:rsidRPr="00D61FAB">
              <w:rPr>
                <w:lang w:val="fr-CH"/>
              </w:rPr>
              <w:t>-AI</w:t>
            </w:r>
          </w:p>
          <w:p w14:paraId="4A173865" w14:textId="77777777" w:rsidR="004624CE" w:rsidRPr="00922528" w:rsidRDefault="004624CE" w:rsidP="00C22A4F">
            <w:pPr>
              <w:pStyle w:val="Rectitle"/>
            </w:pPr>
            <w:r w:rsidRPr="00922528">
              <w:t>Security guidelines for artificial intelligence applications of an Internet of things (IoT)-based electric power infrastructure monitoring system</w:t>
            </w:r>
          </w:p>
        </w:tc>
      </w:tr>
    </w:tbl>
    <w:p w14:paraId="277ECB90" w14:textId="77777777" w:rsidR="004624CE" w:rsidRPr="00922528" w:rsidRDefault="004624CE" w:rsidP="004624CE"/>
    <w:tbl>
      <w:tblPr>
        <w:tblW w:w="0" w:type="auto"/>
        <w:tblLayout w:type="fixed"/>
        <w:tblLook w:val="0020" w:firstRow="1" w:lastRow="0" w:firstColumn="0" w:lastColumn="0" w:noHBand="0" w:noVBand="0"/>
      </w:tblPr>
      <w:tblGrid>
        <w:gridCol w:w="9945"/>
      </w:tblGrid>
      <w:tr w:rsidR="004624CE" w:rsidRPr="00922528" w14:paraId="325FB56A" w14:textId="77777777" w:rsidTr="007D6241">
        <w:tc>
          <w:tcPr>
            <w:tcW w:w="9945" w:type="dxa"/>
          </w:tcPr>
          <w:p w14:paraId="465424FC" w14:textId="77777777" w:rsidR="004624CE" w:rsidRPr="00922528" w:rsidRDefault="004624CE" w:rsidP="00C22A4F">
            <w:pPr>
              <w:pStyle w:val="Headingb"/>
            </w:pPr>
            <w:bookmarkStart w:id="6" w:name="isume"/>
            <w:r w:rsidRPr="00922528">
              <w:t>Summary</w:t>
            </w:r>
          </w:p>
          <w:p w14:paraId="7306DB6E" w14:textId="7A584A61" w:rsidR="000A1288" w:rsidRPr="00922528" w:rsidRDefault="000A1288" w:rsidP="007D6241">
            <w:r w:rsidRPr="00922528">
              <w:t xml:space="preserve">This Technical Report ITU-T </w:t>
            </w:r>
            <w:proofErr w:type="spellStart"/>
            <w:r w:rsidRPr="00922528">
              <w:t>XSTR.sec</w:t>
            </w:r>
            <w:proofErr w:type="spellEnd"/>
            <w:r w:rsidRPr="00922528">
              <w:t>-</w:t>
            </w:r>
            <w:proofErr w:type="spellStart"/>
            <w:r w:rsidRPr="00922528">
              <w:t>iepi</w:t>
            </w:r>
            <w:proofErr w:type="spellEnd"/>
            <w:r w:rsidRPr="00922528">
              <w:t xml:space="preserve">-AI analyses security risks and threats affecting </w:t>
            </w:r>
            <w:r w:rsidR="00285E82" w:rsidRPr="00922528">
              <w:t>artificial intellige</w:t>
            </w:r>
            <w:r w:rsidR="00D90EEA" w:rsidRPr="00922528">
              <w:t>n</w:t>
            </w:r>
            <w:r w:rsidR="00285E82" w:rsidRPr="00922528">
              <w:t xml:space="preserve">ce </w:t>
            </w:r>
            <w:r w:rsidR="00A570C1" w:rsidRPr="00922528">
              <w:t>(</w:t>
            </w:r>
            <w:r w:rsidRPr="00922528">
              <w:t>AI</w:t>
            </w:r>
            <w:r w:rsidR="00A570C1" w:rsidRPr="00922528">
              <w:t>)</w:t>
            </w:r>
            <w:r w:rsidRPr="00922528">
              <w:t xml:space="preserve"> applications of an </w:t>
            </w:r>
            <w:r w:rsidR="00AD7860" w:rsidRPr="00922528">
              <w:t>Internet of things (</w:t>
            </w:r>
            <w:r w:rsidRPr="00922528">
              <w:t>IoT</w:t>
            </w:r>
            <w:r w:rsidR="00AD7860" w:rsidRPr="00922528">
              <w:t>)</w:t>
            </w:r>
            <w:r w:rsidRPr="00922528">
              <w:t>-based electric power infrastructure monitoring system and specifies security guidelines to mitigate those risks and threats.</w:t>
            </w:r>
          </w:p>
          <w:p w14:paraId="251BB0F0" w14:textId="19809939" w:rsidR="004624CE" w:rsidRPr="00922528" w:rsidRDefault="007D6241" w:rsidP="00922528">
            <w:r w:rsidRPr="00922528">
              <w:t>Artificial intelligence (AI) applications of an IoT-based electric power infrastructure (IoT-EPI) monitoring system encompass the cloud side, management side, edge side and device side of the electric power grid. It is critical for such AI applications to ensure the security of AI infrastructure, data, AI models and AI applications to support safe and efficient electric power production and operation.</w:t>
            </w:r>
            <w:bookmarkEnd w:id="6"/>
          </w:p>
        </w:tc>
      </w:tr>
    </w:tbl>
    <w:p w14:paraId="771C2950" w14:textId="77777777" w:rsidR="004624CE" w:rsidRPr="00922528" w:rsidRDefault="004624CE" w:rsidP="004624CE"/>
    <w:tbl>
      <w:tblPr>
        <w:tblW w:w="9945" w:type="dxa"/>
        <w:tblLayout w:type="fixed"/>
        <w:tblLook w:val="0020" w:firstRow="1" w:lastRow="0" w:firstColumn="0" w:lastColumn="0" w:noHBand="0" w:noVBand="0"/>
      </w:tblPr>
      <w:tblGrid>
        <w:gridCol w:w="9945"/>
      </w:tblGrid>
      <w:tr w:rsidR="004624CE" w:rsidRPr="00922528" w14:paraId="759D29DB" w14:textId="77777777" w:rsidTr="00BC5051">
        <w:tc>
          <w:tcPr>
            <w:tcW w:w="9945" w:type="dxa"/>
          </w:tcPr>
          <w:p w14:paraId="0E69E950" w14:textId="77777777" w:rsidR="004624CE" w:rsidRPr="00922528" w:rsidRDefault="004624CE" w:rsidP="00C22A4F">
            <w:pPr>
              <w:pStyle w:val="Headingb"/>
            </w:pPr>
            <w:bookmarkStart w:id="7" w:name="ikeye"/>
            <w:r w:rsidRPr="00922528">
              <w:t>Keywords</w:t>
            </w:r>
          </w:p>
          <w:p w14:paraId="1028504C" w14:textId="1B702DD7" w:rsidR="004624CE" w:rsidRPr="00922528" w:rsidRDefault="003554C0" w:rsidP="00C22A4F">
            <w:pPr>
              <w:rPr>
                <w:bCs/>
              </w:rPr>
            </w:pPr>
            <w:r w:rsidRPr="00922528">
              <w:t>Artificial intelligence, electric power infrastructure</w:t>
            </w:r>
            <w:bookmarkEnd w:id="7"/>
            <w:r w:rsidRPr="00922528">
              <w:t>.</w:t>
            </w:r>
          </w:p>
        </w:tc>
      </w:tr>
    </w:tbl>
    <w:p w14:paraId="5E899419" w14:textId="77777777" w:rsidR="00BC5051" w:rsidRPr="00922528" w:rsidRDefault="00BC5051" w:rsidP="00BC5051"/>
    <w:p w14:paraId="5F036A2F" w14:textId="77777777" w:rsidR="00BC5051" w:rsidRPr="00922528" w:rsidRDefault="00BC5051" w:rsidP="00BC5051">
      <w:pPr>
        <w:pStyle w:val="Headingb"/>
        <w:ind w:left="113"/>
        <w:rPr>
          <w:bCs/>
          <w:sz w:val="22"/>
        </w:rPr>
      </w:pPr>
      <w:r w:rsidRPr="00922528">
        <w:rPr>
          <w:rFonts w:eastAsiaTheme="minorEastAsia"/>
        </w:rPr>
        <w:t>Note</w:t>
      </w:r>
      <w:r w:rsidRPr="00922528">
        <w:rPr>
          <w:b w:val="0"/>
          <w:bCs/>
          <w:sz w:val="22"/>
        </w:rPr>
        <w:t xml:space="preserve"> </w:t>
      </w:r>
    </w:p>
    <w:p w14:paraId="210D6485" w14:textId="77777777" w:rsidR="00BC5051" w:rsidRPr="00922528" w:rsidRDefault="00BC5051" w:rsidP="00BC5051">
      <w:pPr>
        <w:ind w:left="113"/>
      </w:pPr>
      <w:r w:rsidRPr="00922528">
        <w:rPr>
          <w:sz w:val="22"/>
        </w:rPr>
        <w:t>This is an informative ITU-T publication. Mandatory provisions, such as those found in ITU-T Recommendations, are outside the scope of this publication. This publication should only be referenced bibliographically in ITU-T Recommendations.</w:t>
      </w:r>
    </w:p>
    <w:p w14:paraId="19D5F4D2" w14:textId="77777777" w:rsidR="00BC5051" w:rsidRPr="00922528" w:rsidRDefault="00BC5051" w:rsidP="00BC5051">
      <w:pPr>
        <w:jc w:val="center"/>
        <w:rPr>
          <w:sz w:val="22"/>
        </w:rPr>
      </w:pPr>
    </w:p>
    <w:p w14:paraId="722ED6A6" w14:textId="77777777" w:rsidR="00613BD8" w:rsidRPr="00922528" w:rsidRDefault="00613BD8" w:rsidP="006E7CF7">
      <w:pPr>
        <w:pStyle w:val="Headingb"/>
        <w:ind w:left="113"/>
      </w:pPr>
      <w:r w:rsidRPr="00922528">
        <w:rPr>
          <w:rFonts w:eastAsiaTheme="minorEastAsia"/>
        </w:rPr>
        <w:t>Change</w:t>
      </w:r>
      <w:r w:rsidRPr="00922528">
        <w:t xml:space="preserve"> Log</w:t>
      </w:r>
    </w:p>
    <w:p w14:paraId="09EDA435" w14:textId="77777777" w:rsidR="00613BD8" w:rsidRPr="00922528" w:rsidRDefault="00613BD8" w:rsidP="00613BD8"/>
    <w:tbl>
      <w:tblPr>
        <w:tblW w:w="9569" w:type="dxa"/>
        <w:jc w:val="center"/>
        <w:tblLayout w:type="fixed"/>
        <w:tblCellMar>
          <w:left w:w="57" w:type="dxa"/>
          <w:right w:w="57" w:type="dxa"/>
        </w:tblCellMar>
        <w:tblLook w:val="04A0" w:firstRow="1" w:lastRow="0" w:firstColumn="1" w:lastColumn="0" w:noHBand="0" w:noVBand="1"/>
      </w:tblPr>
      <w:tblGrid>
        <w:gridCol w:w="1503"/>
        <w:gridCol w:w="4267"/>
        <w:gridCol w:w="3799"/>
      </w:tblGrid>
      <w:tr w:rsidR="00613BD8" w:rsidRPr="00922528" w14:paraId="6256111E" w14:textId="77777777" w:rsidTr="006E7CF7">
        <w:trPr>
          <w:cantSplit/>
          <w:trHeight w:val="20"/>
          <w:jc w:val="center"/>
        </w:trPr>
        <w:tc>
          <w:tcPr>
            <w:tcW w:w="1503" w:type="dxa"/>
          </w:tcPr>
          <w:p w14:paraId="7CC12924" w14:textId="77777777" w:rsidR="00613BD8" w:rsidRPr="00922528" w:rsidRDefault="00613BD8" w:rsidP="00C22A4F">
            <w:pPr>
              <w:rPr>
                <w:b/>
                <w:bCs/>
                <w:sz w:val="22"/>
                <w:szCs w:val="22"/>
              </w:rPr>
            </w:pPr>
            <w:r w:rsidRPr="00922528">
              <w:rPr>
                <w:b/>
                <w:bCs/>
                <w:sz w:val="22"/>
                <w:szCs w:val="22"/>
              </w:rPr>
              <w:t>Editor:</w:t>
            </w:r>
          </w:p>
        </w:tc>
        <w:tc>
          <w:tcPr>
            <w:tcW w:w="4267" w:type="dxa"/>
          </w:tcPr>
          <w:p w14:paraId="19544A82" w14:textId="77777777" w:rsidR="00613BD8" w:rsidRPr="00922528" w:rsidRDefault="00613BD8" w:rsidP="00C22A4F">
            <w:pPr>
              <w:spacing w:before="0"/>
              <w:rPr>
                <w:rFonts w:eastAsia="FangSong"/>
                <w:sz w:val="22"/>
                <w:szCs w:val="22"/>
                <w:lang w:eastAsia="zh-CN"/>
              </w:rPr>
            </w:pPr>
            <w:r w:rsidRPr="00922528">
              <w:rPr>
                <w:rFonts w:eastAsia="FangSong"/>
                <w:sz w:val="22"/>
                <w:szCs w:val="22"/>
                <w:lang w:eastAsia="zh-CN"/>
              </w:rPr>
              <w:t>Fangfang DANG</w:t>
            </w:r>
          </w:p>
          <w:p w14:paraId="51BB1D97" w14:textId="77777777" w:rsidR="00613BD8" w:rsidRPr="00922528" w:rsidRDefault="00613BD8" w:rsidP="00C22A4F">
            <w:pPr>
              <w:spacing w:before="0"/>
              <w:rPr>
                <w:rFonts w:eastAsia="FangSong"/>
                <w:sz w:val="22"/>
                <w:szCs w:val="22"/>
                <w:lang w:eastAsia="zh-CN"/>
              </w:rPr>
            </w:pPr>
            <w:r w:rsidRPr="00922528">
              <w:rPr>
                <w:rFonts w:eastAsia="FangSong"/>
                <w:sz w:val="22"/>
                <w:szCs w:val="22"/>
                <w:lang w:eastAsia="zh-CN"/>
              </w:rPr>
              <w:t>SGCC</w:t>
            </w:r>
          </w:p>
          <w:p w14:paraId="126B04D2" w14:textId="77777777" w:rsidR="00613BD8" w:rsidRPr="00922528" w:rsidRDefault="00613BD8" w:rsidP="00C22A4F">
            <w:pPr>
              <w:spacing w:before="0"/>
              <w:rPr>
                <w:sz w:val="22"/>
                <w:szCs w:val="22"/>
              </w:rPr>
            </w:pPr>
            <w:r w:rsidRPr="00922528">
              <w:rPr>
                <w:rFonts w:eastAsia="FangSong"/>
                <w:sz w:val="22"/>
                <w:szCs w:val="22"/>
                <w:lang w:eastAsia="zh-CN"/>
              </w:rPr>
              <w:t>China</w:t>
            </w:r>
          </w:p>
        </w:tc>
        <w:tc>
          <w:tcPr>
            <w:tcW w:w="3799" w:type="dxa"/>
          </w:tcPr>
          <w:p w14:paraId="2EA4B366" w14:textId="77777777" w:rsidR="00613BD8" w:rsidRPr="00922528" w:rsidRDefault="00613BD8" w:rsidP="00C22A4F">
            <w:pPr>
              <w:tabs>
                <w:tab w:val="left" w:pos="941"/>
              </w:tabs>
              <w:rPr>
                <w:sz w:val="22"/>
                <w:szCs w:val="22"/>
                <w:lang w:eastAsia="zh-CN"/>
              </w:rPr>
            </w:pPr>
            <w:r w:rsidRPr="00922528">
              <w:rPr>
                <w:sz w:val="22"/>
                <w:szCs w:val="22"/>
                <w:lang w:eastAsia="zh-CN"/>
              </w:rPr>
              <w:t>T</w:t>
            </w:r>
            <w:r w:rsidRPr="00922528">
              <w:rPr>
                <w:sz w:val="22"/>
                <w:szCs w:val="22"/>
              </w:rPr>
              <w:t xml:space="preserve">el: +86 </w:t>
            </w:r>
            <w:r w:rsidRPr="00922528">
              <w:rPr>
                <w:sz w:val="22"/>
                <w:szCs w:val="22"/>
                <w:lang w:eastAsia="zh-CN"/>
              </w:rPr>
              <w:t>15838135919</w:t>
            </w:r>
          </w:p>
          <w:p w14:paraId="7F8311FD" w14:textId="77777777" w:rsidR="00613BD8" w:rsidRPr="00922528" w:rsidRDefault="00613BD8" w:rsidP="00C22A4F">
            <w:pPr>
              <w:tabs>
                <w:tab w:val="left" w:pos="941"/>
              </w:tabs>
              <w:spacing w:before="0"/>
              <w:rPr>
                <w:sz w:val="22"/>
                <w:szCs w:val="22"/>
              </w:rPr>
            </w:pPr>
            <w:r w:rsidRPr="00922528">
              <w:rPr>
                <w:sz w:val="22"/>
                <w:szCs w:val="22"/>
              </w:rPr>
              <w:t>Email:</w:t>
            </w:r>
            <w:r w:rsidRPr="00922528">
              <w:rPr>
                <w:sz w:val="22"/>
                <w:szCs w:val="22"/>
                <w:lang w:eastAsia="zh-CN"/>
              </w:rPr>
              <w:t xml:space="preserve"> </w:t>
            </w:r>
            <w:hyperlink r:id="rId17" w:history="1">
              <w:r w:rsidRPr="00922528">
                <w:rPr>
                  <w:rStyle w:val="Hyperlink"/>
                  <w:sz w:val="22"/>
                  <w:szCs w:val="22"/>
                  <w:lang w:eastAsia="zh-CN"/>
                </w:rPr>
                <w:t>1621597980@qq.com</w:t>
              </w:r>
            </w:hyperlink>
            <w:r w:rsidRPr="00922528">
              <w:rPr>
                <w:sz w:val="22"/>
                <w:szCs w:val="22"/>
                <w:lang w:eastAsia="zh-CN"/>
              </w:rPr>
              <w:t xml:space="preserve"> </w:t>
            </w:r>
          </w:p>
        </w:tc>
      </w:tr>
      <w:tr w:rsidR="00613BD8" w:rsidRPr="00922528" w14:paraId="391D0C4B" w14:textId="77777777" w:rsidTr="006E7CF7">
        <w:trPr>
          <w:cantSplit/>
          <w:trHeight w:val="20"/>
          <w:jc w:val="center"/>
        </w:trPr>
        <w:tc>
          <w:tcPr>
            <w:tcW w:w="1503" w:type="dxa"/>
          </w:tcPr>
          <w:p w14:paraId="1ADB8FA1" w14:textId="77777777" w:rsidR="00613BD8" w:rsidRPr="00922528" w:rsidRDefault="00613BD8" w:rsidP="00C22A4F">
            <w:pPr>
              <w:rPr>
                <w:b/>
                <w:bCs/>
                <w:sz w:val="22"/>
                <w:szCs w:val="22"/>
              </w:rPr>
            </w:pPr>
            <w:r w:rsidRPr="00922528">
              <w:rPr>
                <w:b/>
                <w:bCs/>
                <w:sz w:val="22"/>
                <w:szCs w:val="22"/>
              </w:rPr>
              <w:t>Editor:</w:t>
            </w:r>
          </w:p>
        </w:tc>
        <w:tc>
          <w:tcPr>
            <w:tcW w:w="4267" w:type="dxa"/>
          </w:tcPr>
          <w:p w14:paraId="7421E442" w14:textId="77777777" w:rsidR="00613BD8" w:rsidRPr="00922528" w:rsidRDefault="00613BD8" w:rsidP="00C22A4F">
            <w:pPr>
              <w:rPr>
                <w:rFonts w:eastAsia="FangSong"/>
                <w:sz w:val="22"/>
                <w:szCs w:val="22"/>
                <w:lang w:eastAsia="zh-CN"/>
              </w:rPr>
            </w:pPr>
            <w:r w:rsidRPr="00922528">
              <w:rPr>
                <w:rFonts w:eastAsia="FangSong"/>
                <w:sz w:val="22"/>
                <w:szCs w:val="22"/>
                <w:lang w:eastAsia="zh-CN"/>
              </w:rPr>
              <w:t>Boyu LIU</w:t>
            </w:r>
          </w:p>
          <w:p w14:paraId="533EB0D6" w14:textId="77777777" w:rsidR="00613BD8" w:rsidRPr="00922528" w:rsidRDefault="00613BD8" w:rsidP="00C22A4F">
            <w:pPr>
              <w:spacing w:before="0"/>
              <w:rPr>
                <w:rFonts w:eastAsia="FangSong"/>
                <w:sz w:val="22"/>
                <w:szCs w:val="22"/>
                <w:lang w:eastAsia="zh-CN"/>
              </w:rPr>
            </w:pPr>
            <w:r w:rsidRPr="00922528">
              <w:rPr>
                <w:sz w:val="22"/>
                <w:szCs w:val="22"/>
                <w:lang w:eastAsia="zh-CN"/>
              </w:rPr>
              <w:t>SGCC</w:t>
            </w:r>
            <w:r w:rsidRPr="00922528">
              <w:rPr>
                <w:rFonts w:eastAsia="FangSong"/>
                <w:sz w:val="22"/>
                <w:szCs w:val="22"/>
                <w:lang w:eastAsia="zh-CN"/>
              </w:rPr>
              <w:t xml:space="preserve"> </w:t>
            </w:r>
          </w:p>
          <w:p w14:paraId="2712DB22" w14:textId="77777777" w:rsidR="00613BD8" w:rsidRPr="00922528" w:rsidRDefault="00613BD8" w:rsidP="00C22A4F">
            <w:pPr>
              <w:spacing w:before="0"/>
              <w:rPr>
                <w:sz w:val="22"/>
                <w:szCs w:val="22"/>
              </w:rPr>
            </w:pPr>
            <w:r w:rsidRPr="00922528">
              <w:rPr>
                <w:rFonts w:eastAsia="FangSong"/>
                <w:sz w:val="22"/>
                <w:szCs w:val="22"/>
                <w:lang w:eastAsia="zh-CN"/>
              </w:rPr>
              <w:t>China</w:t>
            </w:r>
          </w:p>
        </w:tc>
        <w:tc>
          <w:tcPr>
            <w:tcW w:w="3799" w:type="dxa"/>
          </w:tcPr>
          <w:p w14:paraId="196D7594" w14:textId="77777777" w:rsidR="00613BD8" w:rsidRPr="00922528" w:rsidRDefault="00613BD8" w:rsidP="00C22A4F">
            <w:pPr>
              <w:tabs>
                <w:tab w:val="left" w:pos="941"/>
              </w:tabs>
              <w:rPr>
                <w:rFonts w:eastAsia="FangSong"/>
                <w:sz w:val="22"/>
                <w:szCs w:val="22"/>
                <w:lang w:eastAsia="zh-CN"/>
              </w:rPr>
            </w:pPr>
            <w:r w:rsidRPr="00922528">
              <w:rPr>
                <w:sz w:val="22"/>
                <w:szCs w:val="22"/>
                <w:lang w:eastAsia="zh-CN"/>
              </w:rPr>
              <w:t>T</w:t>
            </w:r>
            <w:r w:rsidRPr="00922528">
              <w:rPr>
                <w:sz w:val="22"/>
                <w:szCs w:val="22"/>
              </w:rPr>
              <w:t xml:space="preserve">el: +86 </w:t>
            </w:r>
            <w:r w:rsidRPr="00922528">
              <w:rPr>
                <w:rFonts w:eastAsia="FangSong"/>
                <w:sz w:val="22"/>
                <w:szCs w:val="22"/>
                <w:lang w:eastAsia="zh-CN"/>
              </w:rPr>
              <w:t>13939010853</w:t>
            </w:r>
          </w:p>
          <w:p w14:paraId="17447A85" w14:textId="77777777" w:rsidR="00613BD8" w:rsidRPr="00922528" w:rsidRDefault="00613BD8" w:rsidP="00C22A4F">
            <w:pPr>
              <w:tabs>
                <w:tab w:val="left" w:pos="941"/>
              </w:tabs>
              <w:spacing w:before="0"/>
              <w:rPr>
                <w:sz w:val="22"/>
                <w:szCs w:val="22"/>
              </w:rPr>
            </w:pPr>
            <w:r w:rsidRPr="00922528">
              <w:rPr>
                <w:sz w:val="22"/>
                <w:szCs w:val="22"/>
              </w:rPr>
              <w:t xml:space="preserve">Email: </w:t>
            </w:r>
            <w:hyperlink r:id="rId18" w:history="1">
              <w:r w:rsidRPr="00922528">
                <w:rPr>
                  <w:rStyle w:val="Hyperlink"/>
                  <w:rFonts w:eastAsia="FangSong"/>
                  <w:sz w:val="22"/>
                  <w:szCs w:val="22"/>
                  <w:lang w:eastAsia="zh-CN"/>
                </w:rPr>
                <w:t>13939010853@163.com</w:t>
              </w:r>
            </w:hyperlink>
            <w:r w:rsidRPr="00922528">
              <w:rPr>
                <w:rFonts w:eastAsia="FangSong"/>
                <w:sz w:val="22"/>
                <w:szCs w:val="22"/>
                <w:lang w:eastAsia="zh-CN"/>
              </w:rPr>
              <w:t xml:space="preserve"> </w:t>
            </w:r>
          </w:p>
        </w:tc>
      </w:tr>
      <w:tr w:rsidR="00613BD8" w:rsidRPr="00922528" w14:paraId="69B43993" w14:textId="77777777" w:rsidTr="006E7CF7">
        <w:trPr>
          <w:cantSplit/>
          <w:trHeight w:val="20"/>
          <w:jc w:val="center"/>
        </w:trPr>
        <w:tc>
          <w:tcPr>
            <w:tcW w:w="1503" w:type="dxa"/>
          </w:tcPr>
          <w:p w14:paraId="2A6D7A21" w14:textId="77777777" w:rsidR="00613BD8" w:rsidRPr="00922528" w:rsidRDefault="00613BD8" w:rsidP="00C22A4F">
            <w:pPr>
              <w:rPr>
                <w:b/>
                <w:bCs/>
                <w:sz w:val="22"/>
                <w:szCs w:val="22"/>
              </w:rPr>
            </w:pPr>
            <w:r w:rsidRPr="00922528">
              <w:rPr>
                <w:b/>
                <w:bCs/>
                <w:sz w:val="22"/>
                <w:szCs w:val="22"/>
              </w:rPr>
              <w:t>Editor:</w:t>
            </w:r>
          </w:p>
        </w:tc>
        <w:tc>
          <w:tcPr>
            <w:tcW w:w="4267" w:type="dxa"/>
          </w:tcPr>
          <w:p w14:paraId="44F31882" w14:textId="77777777" w:rsidR="00613BD8" w:rsidRPr="00922528" w:rsidRDefault="00613BD8" w:rsidP="00C22A4F">
            <w:pPr>
              <w:spacing w:before="0"/>
              <w:rPr>
                <w:sz w:val="22"/>
                <w:szCs w:val="22"/>
                <w:lang w:eastAsia="zh-CN"/>
              </w:rPr>
            </w:pPr>
            <w:proofErr w:type="spellStart"/>
            <w:r w:rsidRPr="00922528">
              <w:rPr>
                <w:rFonts w:eastAsia="FangSong"/>
                <w:sz w:val="22"/>
                <w:szCs w:val="22"/>
                <w:lang w:eastAsia="zh-CN"/>
              </w:rPr>
              <w:t>S</w:t>
            </w:r>
            <w:r w:rsidRPr="00922528">
              <w:rPr>
                <w:sz w:val="22"/>
                <w:szCs w:val="22"/>
                <w:lang w:eastAsia="zh-CN"/>
              </w:rPr>
              <w:t>haoyong</w:t>
            </w:r>
            <w:proofErr w:type="spellEnd"/>
            <w:r w:rsidRPr="00922528">
              <w:rPr>
                <w:sz w:val="22"/>
                <w:szCs w:val="22"/>
                <w:lang w:eastAsia="zh-CN"/>
              </w:rPr>
              <w:t xml:space="preserve"> GUO</w:t>
            </w:r>
            <w:r w:rsidRPr="00922528">
              <w:rPr>
                <w:sz w:val="22"/>
                <w:szCs w:val="22"/>
                <w:lang w:eastAsia="zh-CN"/>
              </w:rPr>
              <w:br/>
              <w:t>BUPT</w:t>
            </w:r>
          </w:p>
          <w:p w14:paraId="3D0008DF" w14:textId="77777777" w:rsidR="00613BD8" w:rsidRPr="00922528" w:rsidRDefault="00613BD8" w:rsidP="00C22A4F">
            <w:pPr>
              <w:spacing w:before="0"/>
              <w:rPr>
                <w:sz w:val="22"/>
                <w:szCs w:val="22"/>
                <w:lang w:eastAsia="zh-CN"/>
              </w:rPr>
            </w:pPr>
            <w:r w:rsidRPr="00922528">
              <w:rPr>
                <w:sz w:val="22"/>
                <w:szCs w:val="22"/>
                <w:lang w:eastAsia="zh-CN"/>
              </w:rPr>
              <w:t>China</w:t>
            </w:r>
          </w:p>
        </w:tc>
        <w:tc>
          <w:tcPr>
            <w:tcW w:w="3799" w:type="dxa"/>
          </w:tcPr>
          <w:sdt>
            <w:sdtPr>
              <w:rPr>
                <w:sz w:val="22"/>
                <w:szCs w:val="22"/>
              </w:rPr>
              <w:alias w:val="ContactTelFaxEmail"/>
              <w:tag w:val="ContactTelFaxEmail"/>
              <w:id w:val="822929282"/>
              <w:placeholder>
                <w:docPart w:val="A94FC6E3F40940189D09B7CF933BF6CA"/>
              </w:placeholder>
            </w:sdtPr>
            <w:sdtEndPr/>
            <w:sdtContent>
              <w:p w14:paraId="45611E17" w14:textId="77777777" w:rsidR="00613BD8" w:rsidRPr="00922528" w:rsidRDefault="00613BD8" w:rsidP="00C22A4F">
                <w:pPr>
                  <w:rPr>
                    <w:sz w:val="22"/>
                    <w:szCs w:val="22"/>
                  </w:rPr>
                </w:pPr>
                <w:r w:rsidRPr="00922528">
                  <w:rPr>
                    <w:sz w:val="22"/>
                    <w:szCs w:val="22"/>
                  </w:rPr>
                  <w:t>Tel: +86-18510088000</w:t>
                </w:r>
                <w:r w:rsidRPr="00922528">
                  <w:rPr>
                    <w:sz w:val="22"/>
                    <w:szCs w:val="22"/>
                  </w:rPr>
                  <w:br/>
                  <w:t xml:space="preserve">E-mail: </w:t>
                </w:r>
                <w:hyperlink r:id="rId19" w:history="1">
                  <w:r w:rsidRPr="00922528">
                    <w:rPr>
                      <w:rStyle w:val="Hyperlink"/>
                      <w:sz w:val="22"/>
                      <w:szCs w:val="22"/>
                    </w:rPr>
                    <w:t>syguo@bupt.edu.cn</w:t>
                  </w:r>
                </w:hyperlink>
              </w:p>
            </w:sdtContent>
          </w:sdt>
          <w:p w14:paraId="39CC3258" w14:textId="77777777" w:rsidR="00613BD8" w:rsidRPr="00922528" w:rsidRDefault="00613BD8" w:rsidP="00C22A4F">
            <w:pPr>
              <w:tabs>
                <w:tab w:val="left" w:pos="941"/>
              </w:tabs>
              <w:spacing w:before="0"/>
              <w:rPr>
                <w:sz w:val="22"/>
                <w:szCs w:val="22"/>
                <w:lang w:eastAsia="zh-CN"/>
              </w:rPr>
            </w:pPr>
          </w:p>
        </w:tc>
      </w:tr>
      <w:tr w:rsidR="00613BD8" w:rsidRPr="00922528" w14:paraId="43EC5177" w14:textId="77777777" w:rsidTr="006E7CF7">
        <w:trPr>
          <w:cantSplit/>
          <w:trHeight w:val="20"/>
          <w:jc w:val="center"/>
        </w:trPr>
        <w:tc>
          <w:tcPr>
            <w:tcW w:w="1503" w:type="dxa"/>
          </w:tcPr>
          <w:p w14:paraId="4211B3EA" w14:textId="77777777" w:rsidR="00613BD8" w:rsidRPr="00922528" w:rsidRDefault="00613BD8" w:rsidP="00C22A4F">
            <w:pPr>
              <w:rPr>
                <w:b/>
                <w:bCs/>
                <w:sz w:val="22"/>
                <w:szCs w:val="22"/>
              </w:rPr>
            </w:pPr>
            <w:r w:rsidRPr="00922528">
              <w:rPr>
                <w:b/>
                <w:bCs/>
                <w:sz w:val="22"/>
                <w:szCs w:val="22"/>
              </w:rPr>
              <w:t>Editor:</w:t>
            </w:r>
          </w:p>
        </w:tc>
        <w:tc>
          <w:tcPr>
            <w:tcW w:w="4267" w:type="dxa"/>
          </w:tcPr>
          <w:p w14:paraId="3C2FE6FC" w14:textId="77777777" w:rsidR="00613BD8" w:rsidRPr="00922528" w:rsidRDefault="00613BD8" w:rsidP="00C22A4F">
            <w:pPr>
              <w:rPr>
                <w:sz w:val="22"/>
                <w:szCs w:val="22"/>
                <w:lang w:eastAsia="zh-CN"/>
              </w:rPr>
            </w:pPr>
            <w:proofErr w:type="spellStart"/>
            <w:r w:rsidRPr="00922528">
              <w:rPr>
                <w:sz w:val="22"/>
                <w:szCs w:val="22"/>
                <w:lang w:eastAsia="zh-CN"/>
              </w:rPr>
              <w:t>Zhaotai</w:t>
            </w:r>
            <w:proofErr w:type="spellEnd"/>
            <w:r w:rsidRPr="00922528">
              <w:rPr>
                <w:sz w:val="22"/>
                <w:szCs w:val="22"/>
                <w:lang w:eastAsia="zh-CN"/>
              </w:rPr>
              <w:t xml:space="preserve"> MENG</w:t>
            </w:r>
          </w:p>
          <w:p w14:paraId="14BD1642" w14:textId="77777777" w:rsidR="00613BD8" w:rsidRPr="00922528" w:rsidRDefault="00613BD8" w:rsidP="00C22A4F">
            <w:pPr>
              <w:spacing w:before="0"/>
              <w:rPr>
                <w:rFonts w:eastAsia="FangSong"/>
                <w:sz w:val="22"/>
                <w:szCs w:val="22"/>
                <w:lang w:eastAsia="zh-CN"/>
              </w:rPr>
            </w:pPr>
            <w:r w:rsidRPr="00922528">
              <w:rPr>
                <w:sz w:val="22"/>
                <w:szCs w:val="22"/>
                <w:lang w:eastAsia="zh-CN"/>
              </w:rPr>
              <w:t>SGCC</w:t>
            </w:r>
            <w:r w:rsidRPr="00922528">
              <w:rPr>
                <w:rFonts w:eastAsia="FangSong"/>
                <w:sz w:val="22"/>
                <w:szCs w:val="22"/>
                <w:lang w:eastAsia="zh-CN"/>
              </w:rPr>
              <w:t xml:space="preserve"> </w:t>
            </w:r>
          </w:p>
          <w:p w14:paraId="350BAB1C" w14:textId="77777777" w:rsidR="00613BD8" w:rsidRPr="00922528" w:rsidRDefault="00613BD8" w:rsidP="00C22A4F">
            <w:pPr>
              <w:spacing w:before="0"/>
              <w:rPr>
                <w:rFonts w:eastAsia="FangSong"/>
                <w:sz w:val="22"/>
                <w:szCs w:val="22"/>
                <w:lang w:eastAsia="zh-CN"/>
              </w:rPr>
            </w:pPr>
            <w:r w:rsidRPr="00922528">
              <w:rPr>
                <w:rFonts w:eastAsia="FangSong"/>
                <w:sz w:val="22"/>
                <w:szCs w:val="22"/>
                <w:lang w:eastAsia="zh-CN"/>
              </w:rPr>
              <w:t>China</w:t>
            </w:r>
          </w:p>
        </w:tc>
        <w:tc>
          <w:tcPr>
            <w:tcW w:w="3799" w:type="dxa"/>
          </w:tcPr>
          <w:p w14:paraId="1BB00F71" w14:textId="77777777" w:rsidR="00613BD8" w:rsidRPr="00922528" w:rsidRDefault="00613BD8" w:rsidP="00C22A4F">
            <w:pPr>
              <w:tabs>
                <w:tab w:val="left" w:pos="941"/>
              </w:tabs>
              <w:rPr>
                <w:rFonts w:eastAsia="FangSong"/>
                <w:sz w:val="22"/>
                <w:szCs w:val="22"/>
                <w:lang w:eastAsia="zh-CN"/>
              </w:rPr>
            </w:pPr>
            <w:r w:rsidRPr="00922528">
              <w:rPr>
                <w:sz w:val="22"/>
                <w:szCs w:val="22"/>
                <w:lang w:eastAsia="zh-CN"/>
              </w:rPr>
              <w:t>T</w:t>
            </w:r>
            <w:r w:rsidRPr="00922528">
              <w:rPr>
                <w:sz w:val="22"/>
                <w:szCs w:val="22"/>
              </w:rPr>
              <w:t xml:space="preserve">el: +86 </w:t>
            </w:r>
            <w:r w:rsidRPr="00922528">
              <w:rPr>
                <w:rFonts w:eastAsia="FangSong"/>
                <w:sz w:val="22"/>
                <w:szCs w:val="22"/>
                <w:lang w:eastAsia="zh-CN"/>
              </w:rPr>
              <w:t>17621687881</w:t>
            </w:r>
          </w:p>
          <w:p w14:paraId="4C4D135A" w14:textId="77777777" w:rsidR="00613BD8" w:rsidRPr="00922528" w:rsidRDefault="00613BD8" w:rsidP="00C22A4F">
            <w:pPr>
              <w:tabs>
                <w:tab w:val="left" w:pos="941"/>
              </w:tabs>
              <w:spacing w:before="0"/>
              <w:rPr>
                <w:sz w:val="22"/>
                <w:szCs w:val="22"/>
                <w:lang w:eastAsia="zh-CN"/>
              </w:rPr>
            </w:pPr>
            <w:proofErr w:type="spellStart"/>
            <w:r w:rsidRPr="00922528">
              <w:rPr>
                <w:sz w:val="22"/>
                <w:szCs w:val="22"/>
              </w:rPr>
              <w:t>Email:</w:t>
            </w:r>
            <w:hyperlink r:id="rId20" w:history="1">
              <w:r w:rsidRPr="00922528">
                <w:rPr>
                  <w:rStyle w:val="Hyperlink"/>
                  <w:sz w:val="22"/>
                  <w:szCs w:val="22"/>
                  <w:lang w:eastAsia="zh-CN"/>
                </w:rPr>
                <w:t>mengzhaotai@pku.edu.cn</w:t>
              </w:r>
              <w:proofErr w:type="spellEnd"/>
            </w:hyperlink>
            <w:r w:rsidRPr="00922528">
              <w:rPr>
                <w:sz w:val="22"/>
                <w:szCs w:val="22"/>
                <w:lang w:eastAsia="zh-CN"/>
              </w:rPr>
              <w:t xml:space="preserve"> </w:t>
            </w:r>
          </w:p>
        </w:tc>
      </w:tr>
    </w:tbl>
    <w:p w14:paraId="401DE019" w14:textId="77777777" w:rsidR="00BC5051" w:rsidRPr="00922528" w:rsidRDefault="00BC5051" w:rsidP="00BC5051">
      <w:pPr>
        <w:jc w:val="center"/>
        <w:rPr>
          <w:sz w:val="22"/>
        </w:rPr>
      </w:pPr>
    </w:p>
    <w:p w14:paraId="552B07AE" w14:textId="77777777" w:rsidR="00BC5051" w:rsidRPr="00922528" w:rsidRDefault="00BC5051" w:rsidP="00BC5051">
      <w:pPr>
        <w:jc w:val="center"/>
        <w:rPr>
          <w:sz w:val="22"/>
        </w:rPr>
      </w:pPr>
    </w:p>
    <w:p w14:paraId="2B992D5B" w14:textId="77777777" w:rsidR="00BC5051" w:rsidRPr="00922528" w:rsidRDefault="00BC5051" w:rsidP="00BC5051">
      <w:pPr>
        <w:jc w:val="center"/>
        <w:rPr>
          <w:sz w:val="22"/>
        </w:rPr>
      </w:pPr>
      <w:r w:rsidRPr="00922528">
        <w:rPr>
          <w:sz w:val="22"/>
        </w:rPr>
        <w:sym w:font="Symbol" w:char="F0E3"/>
      </w:r>
      <w:r w:rsidRPr="00922528">
        <w:rPr>
          <w:sz w:val="22"/>
        </w:rPr>
        <w:t> ITU </w:t>
      </w:r>
      <w:bookmarkStart w:id="8" w:name="iiannee"/>
      <w:bookmarkEnd w:id="8"/>
      <w:r w:rsidRPr="00922528">
        <w:rPr>
          <w:sz w:val="22"/>
        </w:rPr>
        <w:t>2026</w:t>
      </w:r>
    </w:p>
    <w:p w14:paraId="2E6DCCD5" w14:textId="77777777" w:rsidR="00BC5051" w:rsidRPr="00922528" w:rsidRDefault="00BC5051" w:rsidP="00BC5051">
      <w:r w:rsidRPr="00922528">
        <w:rPr>
          <w:sz w:val="22"/>
        </w:rPr>
        <w:t>All rights reserved. No part of this publication may be reproduced, by any means whatsoever, without the prior written permission of ITU.</w:t>
      </w:r>
    </w:p>
    <w:p w14:paraId="45B0C4D1" w14:textId="77777777" w:rsidR="004624CE" w:rsidRPr="00922528" w:rsidRDefault="004624CE" w:rsidP="004624CE"/>
    <w:p w14:paraId="297B6742" w14:textId="77777777" w:rsidR="004624CE" w:rsidRPr="00922528" w:rsidRDefault="004624CE" w:rsidP="004624CE">
      <w:pPr>
        <w:jc w:val="center"/>
        <w:rPr>
          <w:b/>
        </w:rPr>
      </w:pPr>
      <w:r w:rsidRPr="00922528">
        <w:rPr>
          <w:b/>
        </w:rPr>
        <w:br w:type="page"/>
      </w:r>
      <w:r w:rsidRPr="00922528">
        <w:rPr>
          <w:b/>
        </w:rPr>
        <w:lastRenderedPageBreak/>
        <w:t>Table of Contents</w:t>
      </w:r>
    </w:p>
    <w:p w14:paraId="733BF71F" w14:textId="27E7B6CF" w:rsidR="001A3559" w:rsidRDefault="001A3559" w:rsidP="001A3559">
      <w:pPr>
        <w:pStyle w:val="toc0"/>
        <w:ind w:right="992"/>
        <w:rPr>
          <w:noProof/>
        </w:rPr>
      </w:pPr>
      <w:r>
        <w:tab/>
        <w:t>Page</w:t>
      </w:r>
    </w:p>
    <w:p w14:paraId="5E84462A" w14:textId="6694C001" w:rsidR="001A3559" w:rsidRDefault="001A3559" w:rsidP="001A3559">
      <w:pPr>
        <w:pStyle w:val="TOC1"/>
        <w:ind w:right="992"/>
        <w:rPr>
          <w:rFonts w:asciiTheme="minorHAnsi" w:eastAsiaTheme="minorEastAsia" w:hAnsiTheme="minorHAnsi" w:cstheme="minorBidi"/>
          <w:noProof/>
          <w:kern w:val="2"/>
          <w:szCs w:val="24"/>
          <w:lang w:eastAsia="en-GB"/>
          <w14:ligatures w14:val="standardContextual"/>
        </w:rPr>
      </w:pPr>
      <w:r>
        <w:rPr>
          <w:noProof/>
          <w:lang w:bidi="ar-DZ"/>
        </w:rPr>
        <w:t>1</w:t>
      </w:r>
      <w:r>
        <w:rPr>
          <w:rFonts w:asciiTheme="minorHAnsi" w:eastAsiaTheme="minorEastAsia" w:hAnsiTheme="minorHAnsi" w:cstheme="minorBidi"/>
          <w:noProof/>
          <w:kern w:val="2"/>
          <w:szCs w:val="24"/>
          <w:lang w:eastAsia="en-GB"/>
          <w14:ligatures w14:val="standardContextual"/>
        </w:rPr>
        <w:tab/>
      </w:r>
      <w:r w:rsidRPr="001A3559">
        <w:rPr>
          <w:noProof/>
          <w:lang w:bidi="ar-DZ"/>
        </w:rPr>
        <w:t>Scope</w:t>
      </w:r>
      <w:r>
        <w:rPr>
          <w:noProof/>
          <w:lang w:bidi="ar-DZ"/>
        </w:rPr>
        <w:tab/>
      </w:r>
      <w:r>
        <w:rPr>
          <w:noProof/>
          <w:lang w:bidi="ar-DZ"/>
        </w:rPr>
        <w:tab/>
      </w:r>
      <w:r w:rsidRPr="001A3559">
        <w:rPr>
          <w:noProof/>
        </w:rPr>
        <w:t>1</w:t>
      </w:r>
    </w:p>
    <w:p w14:paraId="1384944C" w14:textId="15BC77B2" w:rsidR="001A3559" w:rsidRDefault="001A3559" w:rsidP="001A3559">
      <w:pPr>
        <w:pStyle w:val="TOC1"/>
        <w:ind w:right="992"/>
        <w:rPr>
          <w:rFonts w:asciiTheme="minorHAnsi" w:eastAsiaTheme="minorEastAsia" w:hAnsiTheme="minorHAnsi" w:cstheme="minorBidi"/>
          <w:noProof/>
          <w:kern w:val="2"/>
          <w:szCs w:val="24"/>
          <w:lang w:eastAsia="en-GB"/>
          <w14:ligatures w14:val="standardContextual"/>
        </w:rPr>
      </w:pPr>
      <w:r>
        <w:rPr>
          <w:noProof/>
          <w:lang w:bidi="ar-DZ"/>
        </w:rPr>
        <w:t>2</w:t>
      </w:r>
      <w:r>
        <w:rPr>
          <w:rFonts w:asciiTheme="minorHAnsi" w:eastAsiaTheme="minorEastAsia" w:hAnsiTheme="minorHAnsi" w:cstheme="minorBidi"/>
          <w:noProof/>
          <w:kern w:val="2"/>
          <w:szCs w:val="24"/>
          <w:lang w:eastAsia="en-GB"/>
          <w14:ligatures w14:val="standardContextual"/>
        </w:rPr>
        <w:tab/>
      </w:r>
      <w:r w:rsidRPr="001A3559">
        <w:rPr>
          <w:noProof/>
          <w:lang w:bidi="ar-DZ"/>
        </w:rPr>
        <w:t>References</w:t>
      </w:r>
      <w:r>
        <w:rPr>
          <w:noProof/>
          <w:lang w:bidi="ar-DZ"/>
        </w:rPr>
        <w:tab/>
      </w:r>
      <w:r>
        <w:rPr>
          <w:noProof/>
          <w:lang w:bidi="ar-DZ"/>
        </w:rPr>
        <w:tab/>
      </w:r>
      <w:r w:rsidRPr="001A3559">
        <w:rPr>
          <w:noProof/>
        </w:rPr>
        <w:t>1</w:t>
      </w:r>
    </w:p>
    <w:p w14:paraId="6039F5AF" w14:textId="3C510C02" w:rsidR="001A3559" w:rsidRDefault="001A3559" w:rsidP="001A3559">
      <w:pPr>
        <w:pStyle w:val="TOC1"/>
        <w:ind w:right="992"/>
        <w:rPr>
          <w:rFonts w:asciiTheme="minorHAnsi" w:eastAsiaTheme="minorEastAsia" w:hAnsiTheme="minorHAnsi" w:cstheme="minorBidi"/>
          <w:noProof/>
          <w:kern w:val="2"/>
          <w:szCs w:val="24"/>
          <w:lang w:eastAsia="en-GB"/>
          <w14:ligatures w14:val="standardContextual"/>
        </w:rPr>
      </w:pPr>
      <w:r>
        <w:rPr>
          <w:noProof/>
          <w:lang w:bidi="ar-DZ"/>
        </w:rPr>
        <w:t>3</w:t>
      </w:r>
      <w:r>
        <w:rPr>
          <w:rFonts w:asciiTheme="minorHAnsi" w:eastAsiaTheme="minorEastAsia" w:hAnsiTheme="minorHAnsi" w:cstheme="minorBidi"/>
          <w:noProof/>
          <w:kern w:val="2"/>
          <w:szCs w:val="24"/>
          <w:lang w:eastAsia="en-GB"/>
          <w14:ligatures w14:val="standardContextual"/>
        </w:rPr>
        <w:tab/>
      </w:r>
      <w:r w:rsidRPr="001A3559">
        <w:rPr>
          <w:noProof/>
          <w:lang w:bidi="ar-DZ"/>
        </w:rPr>
        <w:t>Definitions</w:t>
      </w:r>
      <w:r>
        <w:rPr>
          <w:noProof/>
          <w:lang w:bidi="ar-DZ"/>
        </w:rPr>
        <w:tab/>
      </w:r>
      <w:r>
        <w:rPr>
          <w:noProof/>
          <w:lang w:bidi="ar-DZ"/>
        </w:rPr>
        <w:tab/>
      </w:r>
      <w:r w:rsidRPr="001A3559">
        <w:rPr>
          <w:noProof/>
        </w:rPr>
        <w:t>1</w:t>
      </w:r>
    </w:p>
    <w:p w14:paraId="2A931EC1" w14:textId="6176CF7E" w:rsidR="001A3559" w:rsidRDefault="001A3559" w:rsidP="001A3559">
      <w:pPr>
        <w:pStyle w:val="TOC2"/>
        <w:ind w:right="992"/>
        <w:rPr>
          <w:rFonts w:asciiTheme="minorHAnsi" w:eastAsiaTheme="minorEastAsia" w:hAnsiTheme="minorHAnsi" w:cstheme="minorBidi"/>
          <w:noProof/>
          <w:kern w:val="2"/>
          <w:szCs w:val="24"/>
          <w:lang w:eastAsia="en-GB"/>
          <w14:ligatures w14:val="standardContextual"/>
        </w:rPr>
      </w:pPr>
      <w:r>
        <w:rPr>
          <w:noProof/>
          <w:lang w:bidi="ar-DZ"/>
        </w:rPr>
        <w:t>3.1</w:t>
      </w:r>
      <w:r>
        <w:rPr>
          <w:rFonts w:asciiTheme="minorHAnsi" w:eastAsiaTheme="minorEastAsia" w:hAnsiTheme="minorHAnsi" w:cstheme="minorBidi"/>
          <w:noProof/>
          <w:kern w:val="2"/>
          <w:szCs w:val="24"/>
          <w:lang w:eastAsia="en-GB"/>
          <w14:ligatures w14:val="standardContextual"/>
        </w:rPr>
        <w:tab/>
      </w:r>
      <w:r>
        <w:rPr>
          <w:noProof/>
          <w:lang w:bidi="ar-DZ"/>
        </w:rPr>
        <w:t xml:space="preserve">Terms defined </w:t>
      </w:r>
      <w:r w:rsidRPr="001A3559">
        <w:rPr>
          <w:noProof/>
          <w:lang w:bidi="ar-DZ"/>
        </w:rPr>
        <w:t>elsewhere</w:t>
      </w:r>
      <w:r>
        <w:rPr>
          <w:noProof/>
          <w:lang w:bidi="ar-DZ"/>
        </w:rPr>
        <w:tab/>
      </w:r>
      <w:r>
        <w:rPr>
          <w:noProof/>
          <w:lang w:bidi="ar-DZ"/>
        </w:rPr>
        <w:tab/>
      </w:r>
      <w:r w:rsidRPr="001A3559">
        <w:rPr>
          <w:noProof/>
        </w:rPr>
        <w:t>1</w:t>
      </w:r>
    </w:p>
    <w:p w14:paraId="690FA655" w14:textId="4689EA29" w:rsidR="001A3559" w:rsidRDefault="001A3559" w:rsidP="001A3559">
      <w:pPr>
        <w:pStyle w:val="TOC2"/>
        <w:ind w:right="992"/>
        <w:rPr>
          <w:rFonts w:asciiTheme="minorHAnsi" w:eastAsiaTheme="minorEastAsia" w:hAnsiTheme="minorHAnsi" w:cstheme="minorBidi"/>
          <w:noProof/>
          <w:kern w:val="2"/>
          <w:szCs w:val="24"/>
          <w:lang w:eastAsia="en-GB"/>
          <w14:ligatures w14:val="standardContextual"/>
        </w:rPr>
      </w:pPr>
      <w:r>
        <w:rPr>
          <w:noProof/>
        </w:rPr>
        <w:t>3.2</w:t>
      </w:r>
      <w:r>
        <w:rPr>
          <w:rFonts w:asciiTheme="minorHAnsi" w:eastAsiaTheme="minorEastAsia" w:hAnsiTheme="minorHAnsi" w:cstheme="minorBidi"/>
          <w:noProof/>
          <w:kern w:val="2"/>
          <w:szCs w:val="24"/>
          <w:lang w:eastAsia="en-GB"/>
          <w14:ligatures w14:val="standardContextual"/>
        </w:rPr>
        <w:tab/>
      </w:r>
      <w:r>
        <w:rPr>
          <w:noProof/>
        </w:rPr>
        <w:t xml:space="preserve">Terms defined in this Technical </w:t>
      </w:r>
      <w:r w:rsidRPr="001A3559">
        <w:rPr>
          <w:noProof/>
        </w:rPr>
        <w:t>Report</w:t>
      </w:r>
      <w:r>
        <w:rPr>
          <w:noProof/>
        </w:rPr>
        <w:tab/>
      </w:r>
      <w:r>
        <w:rPr>
          <w:noProof/>
        </w:rPr>
        <w:tab/>
      </w:r>
      <w:r w:rsidRPr="001A3559">
        <w:rPr>
          <w:noProof/>
        </w:rPr>
        <w:t>1</w:t>
      </w:r>
    </w:p>
    <w:p w14:paraId="186CEB04" w14:textId="30D874E5" w:rsidR="001A3559" w:rsidRDefault="001A3559" w:rsidP="001A3559">
      <w:pPr>
        <w:pStyle w:val="TOC1"/>
        <w:ind w:right="992"/>
        <w:rPr>
          <w:rFonts w:asciiTheme="minorHAnsi" w:eastAsiaTheme="minorEastAsia" w:hAnsiTheme="minorHAnsi" w:cstheme="minorBidi"/>
          <w:noProof/>
          <w:kern w:val="2"/>
          <w:szCs w:val="24"/>
          <w:lang w:eastAsia="en-GB"/>
          <w14:ligatures w14:val="standardContextual"/>
        </w:rPr>
      </w:pPr>
      <w:r>
        <w:rPr>
          <w:noProof/>
        </w:rPr>
        <w:t>4</w:t>
      </w:r>
      <w:r>
        <w:rPr>
          <w:rFonts w:asciiTheme="minorHAnsi" w:eastAsiaTheme="minorEastAsia" w:hAnsiTheme="minorHAnsi" w:cstheme="minorBidi"/>
          <w:noProof/>
          <w:kern w:val="2"/>
          <w:szCs w:val="24"/>
          <w:lang w:eastAsia="en-GB"/>
          <w14:ligatures w14:val="standardContextual"/>
        </w:rPr>
        <w:tab/>
      </w:r>
      <w:r>
        <w:rPr>
          <w:noProof/>
        </w:rPr>
        <w:t xml:space="preserve">Abbreviations and </w:t>
      </w:r>
      <w:r w:rsidRPr="001A3559">
        <w:rPr>
          <w:noProof/>
        </w:rPr>
        <w:t>acronyms</w:t>
      </w:r>
      <w:r>
        <w:rPr>
          <w:noProof/>
        </w:rPr>
        <w:tab/>
      </w:r>
      <w:r>
        <w:rPr>
          <w:noProof/>
        </w:rPr>
        <w:tab/>
      </w:r>
      <w:r w:rsidRPr="001A3559">
        <w:rPr>
          <w:noProof/>
        </w:rPr>
        <w:t>1</w:t>
      </w:r>
    </w:p>
    <w:p w14:paraId="2580ADA7" w14:textId="5AC279E8" w:rsidR="001A3559" w:rsidRDefault="001A3559" w:rsidP="001A3559">
      <w:pPr>
        <w:pStyle w:val="TOC1"/>
        <w:ind w:right="992"/>
        <w:rPr>
          <w:rFonts w:asciiTheme="minorHAnsi" w:eastAsiaTheme="minorEastAsia" w:hAnsiTheme="minorHAnsi" w:cstheme="minorBidi"/>
          <w:noProof/>
          <w:kern w:val="2"/>
          <w:szCs w:val="24"/>
          <w:lang w:eastAsia="en-GB"/>
          <w14:ligatures w14:val="standardContextual"/>
        </w:rPr>
      </w:pPr>
      <w:r>
        <w:rPr>
          <w:noProof/>
          <w:lang w:bidi="ar-DZ"/>
        </w:rPr>
        <w:t>5</w:t>
      </w:r>
      <w:r>
        <w:rPr>
          <w:rFonts w:asciiTheme="minorHAnsi" w:eastAsiaTheme="minorEastAsia" w:hAnsiTheme="minorHAnsi" w:cstheme="minorBidi"/>
          <w:noProof/>
          <w:kern w:val="2"/>
          <w:szCs w:val="24"/>
          <w:lang w:eastAsia="en-GB"/>
          <w14:ligatures w14:val="standardContextual"/>
        </w:rPr>
        <w:tab/>
      </w:r>
      <w:r w:rsidRPr="003E5BB1">
        <w:rPr>
          <w:rFonts w:eastAsia="SimSun"/>
          <w:noProof/>
          <w:lang w:eastAsia="zh-CN"/>
        </w:rPr>
        <w:t xml:space="preserve">Overview of AI applications </w:t>
      </w:r>
      <w:r w:rsidRPr="003E5BB1">
        <w:rPr>
          <w:rFonts w:eastAsia="SimSun"/>
          <w:noProof/>
          <w:lang w:eastAsia="zh"/>
        </w:rPr>
        <w:t>of IoT-</w:t>
      </w:r>
      <w:r w:rsidRPr="001A3559">
        <w:rPr>
          <w:rFonts w:eastAsia="SimSun"/>
          <w:noProof/>
          <w:lang w:eastAsia="zh"/>
        </w:rPr>
        <w:t>EPI</w:t>
      </w:r>
      <w:r>
        <w:rPr>
          <w:rFonts w:eastAsia="SimSun"/>
          <w:noProof/>
          <w:lang w:eastAsia="zh"/>
        </w:rPr>
        <w:tab/>
      </w:r>
      <w:r>
        <w:rPr>
          <w:rFonts w:eastAsia="SimSun"/>
          <w:noProof/>
          <w:lang w:eastAsia="zh"/>
        </w:rPr>
        <w:tab/>
      </w:r>
      <w:r w:rsidRPr="001A3559">
        <w:rPr>
          <w:noProof/>
        </w:rPr>
        <w:t>2</w:t>
      </w:r>
    </w:p>
    <w:p w14:paraId="5492B828" w14:textId="5FDFAD75" w:rsidR="001A3559" w:rsidRDefault="001A3559" w:rsidP="001A3559">
      <w:pPr>
        <w:pStyle w:val="TOC1"/>
        <w:ind w:right="992"/>
        <w:rPr>
          <w:rFonts w:asciiTheme="minorHAnsi" w:eastAsiaTheme="minorEastAsia" w:hAnsiTheme="minorHAnsi" w:cstheme="minorBidi"/>
          <w:noProof/>
          <w:kern w:val="2"/>
          <w:szCs w:val="24"/>
          <w:lang w:eastAsia="en-GB"/>
          <w14:ligatures w14:val="standardContextual"/>
        </w:rPr>
      </w:pPr>
      <w:r>
        <w:rPr>
          <w:noProof/>
          <w:lang w:eastAsia="zh-CN"/>
        </w:rPr>
        <w:t>6</w:t>
      </w:r>
      <w:r>
        <w:rPr>
          <w:rFonts w:asciiTheme="minorHAnsi" w:eastAsiaTheme="minorEastAsia" w:hAnsiTheme="minorHAnsi" w:cstheme="minorBidi"/>
          <w:noProof/>
          <w:kern w:val="2"/>
          <w:szCs w:val="24"/>
          <w:lang w:eastAsia="en-GB"/>
          <w14:ligatures w14:val="standardContextual"/>
        </w:rPr>
        <w:tab/>
      </w:r>
      <w:r>
        <w:rPr>
          <w:noProof/>
          <w:lang w:eastAsia="zh"/>
        </w:rPr>
        <w:t xml:space="preserve">Security risks and threats of </w:t>
      </w:r>
      <w:r>
        <w:rPr>
          <w:noProof/>
          <w:lang w:eastAsia="zh-CN"/>
        </w:rPr>
        <w:t xml:space="preserve">AI applications </w:t>
      </w:r>
      <w:r>
        <w:rPr>
          <w:noProof/>
          <w:lang w:eastAsia="zh"/>
        </w:rPr>
        <w:t>of IoT-EPI</w:t>
      </w:r>
      <w:r w:rsidRPr="003E5BB1">
        <w:rPr>
          <w:rFonts w:eastAsia="SimSun"/>
          <w:noProof/>
          <w:lang w:eastAsia="zh-CN"/>
        </w:rPr>
        <w:t xml:space="preserve"> monitoring </w:t>
      </w:r>
      <w:r w:rsidRPr="001A3559">
        <w:rPr>
          <w:rFonts w:eastAsia="SimSun"/>
          <w:noProof/>
          <w:lang w:eastAsia="zh-CN"/>
        </w:rPr>
        <w:t>system</w:t>
      </w:r>
      <w:r>
        <w:rPr>
          <w:rFonts w:eastAsia="SimSun"/>
          <w:noProof/>
          <w:lang w:eastAsia="zh-CN"/>
        </w:rPr>
        <w:tab/>
      </w:r>
      <w:r>
        <w:rPr>
          <w:rFonts w:eastAsia="SimSun"/>
          <w:noProof/>
          <w:lang w:eastAsia="zh-CN"/>
        </w:rPr>
        <w:tab/>
      </w:r>
      <w:r w:rsidRPr="001A3559">
        <w:rPr>
          <w:noProof/>
        </w:rPr>
        <w:t>4</w:t>
      </w:r>
    </w:p>
    <w:p w14:paraId="1BAFC43B" w14:textId="27C1BC51" w:rsidR="001A3559" w:rsidRDefault="001A3559" w:rsidP="001A3559">
      <w:pPr>
        <w:pStyle w:val="TOC1"/>
        <w:ind w:right="992"/>
        <w:rPr>
          <w:rFonts w:asciiTheme="minorHAnsi" w:eastAsiaTheme="minorEastAsia" w:hAnsiTheme="minorHAnsi" w:cstheme="minorBidi"/>
          <w:noProof/>
          <w:kern w:val="2"/>
          <w:szCs w:val="24"/>
          <w:lang w:eastAsia="en-GB"/>
          <w14:ligatures w14:val="standardContextual"/>
        </w:rPr>
      </w:pPr>
      <w:r>
        <w:rPr>
          <w:noProof/>
        </w:rPr>
        <w:t>7</w:t>
      </w:r>
      <w:r>
        <w:rPr>
          <w:rFonts w:asciiTheme="minorHAnsi" w:eastAsiaTheme="minorEastAsia" w:hAnsiTheme="minorHAnsi" w:cstheme="minorBidi"/>
          <w:noProof/>
          <w:kern w:val="2"/>
          <w:szCs w:val="24"/>
          <w:lang w:eastAsia="en-GB"/>
          <w14:ligatures w14:val="standardContextual"/>
        </w:rPr>
        <w:tab/>
      </w:r>
      <w:r>
        <w:rPr>
          <w:noProof/>
        </w:rPr>
        <w:t xml:space="preserve">Security guidelines of AI applications of IoT-EPI monitoring </w:t>
      </w:r>
      <w:r w:rsidRPr="001A3559">
        <w:rPr>
          <w:noProof/>
        </w:rPr>
        <w:t>system</w:t>
      </w:r>
      <w:r>
        <w:rPr>
          <w:noProof/>
        </w:rPr>
        <w:tab/>
      </w:r>
      <w:r>
        <w:rPr>
          <w:noProof/>
        </w:rPr>
        <w:tab/>
      </w:r>
      <w:r w:rsidRPr="001A3559">
        <w:rPr>
          <w:noProof/>
        </w:rPr>
        <w:t>5</w:t>
      </w:r>
    </w:p>
    <w:p w14:paraId="4107BBEA" w14:textId="42A9BA98" w:rsidR="001A3559" w:rsidRDefault="001A3559" w:rsidP="001A3559">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7.1</w:t>
      </w:r>
      <w:r>
        <w:rPr>
          <w:rFonts w:asciiTheme="minorHAnsi" w:eastAsiaTheme="minorEastAsia" w:hAnsiTheme="minorHAnsi" w:cstheme="minorBidi"/>
          <w:noProof/>
          <w:kern w:val="2"/>
          <w:szCs w:val="24"/>
          <w:lang w:eastAsia="en-GB"/>
          <w14:ligatures w14:val="standardContextual"/>
        </w:rPr>
        <w:tab/>
      </w:r>
      <w:r>
        <w:rPr>
          <w:noProof/>
          <w:lang w:eastAsia="zh-CN"/>
        </w:rPr>
        <w:t xml:space="preserve">Security guidelines of ED AI </w:t>
      </w:r>
      <w:r w:rsidRPr="001A3559">
        <w:rPr>
          <w:noProof/>
          <w:lang w:eastAsia="zh-CN"/>
        </w:rPr>
        <w:t>applications</w:t>
      </w:r>
      <w:r>
        <w:rPr>
          <w:noProof/>
          <w:lang w:eastAsia="zh-CN"/>
        </w:rPr>
        <w:tab/>
      </w:r>
      <w:r>
        <w:rPr>
          <w:noProof/>
          <w:lang w:eastAsia="zh-CN"/>
        </w:rPr>
        <w:tab/>
      </w:r>
      <w:r w:rsidRPr="001A3559">
        <w:rPr>
          <w:noProof/>
        </w:rPr>
        <w:t>5</w:t>
      </w:r>
    </w:p>
    <w:p w14:paraId="60C0C77D" w14:textId="1FF2991D" w:rsidR="001A3559" w:rsidRDefault="001A3559" w:rsidP="001A3559">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7.2</w:t>
      </w:r>
      <w:r>
        <w:rPr>
          <w:rFonts w:asciiTheme="minorHAnsi" w:eastAsiaTheme="minorEastAsia" w:hAnsiTheme="minorHAnsi" w:cstheme="minorBidi"/>
          <w:noProof/>
          <w:kern w:val="2"/>
          <w:szCs w:val="24"/>
          <w:lang w:eastAsia="en-GB"/>
          <w14:ligatures w14:val="standardContextual"/>
        </w:rPr>
        <w:tab/>
      </w:r>
      <w:r>
        <w:rPr>
          <w:noProof/>
          <w:lang w:eastAsia="zh-CN"/>
        </w:rPr>
        <w:t xml:space="preserve">Security guidelines of MED AI </w:t>
      </w:r>
      <w:r w:rsidRPr="001A3559">
        <w:rPr>
          <w:noProof/>
          <w:lang w:eastAsia="zh-CN"/>
        </w:rPr>
        <w:t>applications</w:t>
      </w:r>
      <w:r>
        <w:rPr>
          <w:noProof/>
          <w:lang w:eastAsia="zh-CN"/>
        </w:rPr>
        <w:tab/>
      </w:r>
      <w:r>
        <w:rPr>
          <w:noProof/>
          <w:lang w:eastAsia="zh-CN"/>
        </w:rPr>
        <w:tab/>
      </w:r>
      <w:r w:rsidRPr="001A3559">
        <w:rPr>
          <w:noProof/>
        </w:rPr>
        <w:t>6</w:t>
      </w:r>
    </w:p>
    <w:p w14:paraId="5EB1EB30" w14:textId="5E109565" w:rsidR="001A3559" w:rsidRDefault="001A3559" w:rsidP="001A3559">
      <w:pPr>
        <w:pStyle w:val="TOC2"/>
        <w:ind w:right="992"/>
        <w:rPr>
          <w:rFonts w:asciiTheme="minorHAnsi" w:eastAsiaTheme="minorEastAsia" w:hAnsiTheme="minorHAnsi" w:cstheme="minorBidi"/>
          <w:noProof/>
          <w:kern w:val="2"/>
          <w:szCs w:val="24"/>
          <w:lang w:eastAsia="en-GB"/>
          <w14:ligatures w14:val="standardContextual"/>
        </w:rPr>
      </w:pPr>
      <w:r>
        <w:rPr>
          <w:noProof/>
          <w:lang w:eastAsia="zh-CN"/>
        </w:rPr>
        <w:t>7.3</w:t>
      </w:r>
      <w:r>
        <w:rPr>
          <w:rFonts w:asciiTheme="minorHAnsi" w:eastAsiaTheme="minorEastAsia" w:hAnsiTheme="minorHAnsi" w:cstheme="minorBidi"/>
          <w:noProof/>
          <w:kern w:val="2"/>
          <w:szCs w:val="24"/>
          <w:lang w:eastAsia="en-GB"/>
          <w14:ligatures w14:val="standardContextual"/>
        </w:rPr>
        <w:tab/>
      </w:r>
      <w:r>
        <w:rPr>
          <w:noProof/>
          <w:lang w:eastAsia="zh-CN"/>
        </w:rPr>
        <w:t xml:space="preserve">Security guidelines of CMED AI </w:t>
      </w:r>
      <w:r w:rsidRPr="001A3559">
        <w:rPr>
          <w:noProof/>
          <w:lang w:eastAsia="zh-CN"/>
        </w:rPr>
        <w:t>applications</w:t>
      </w:r>
      <w:r>
        <w:rPr>
          <w:noProof/>
          <w:lang w:eastAsia="zh-CN"/>
        </w:rPr>
        <w:tab/>
      </w:r>
      <w:r>
        <w:rPr>
          <w:noProof/>
          <w:lang w:eastAsia="zh-CN"/>
        </w:rPr>
        <w:tab/>
      </w:r>
      <w:r w:rsidRPr="001A3559">
        <w:rPr>
          <w:noProof/>
        </w:rPr>
        <w:t>7</w:t>
      </w:r>
    </w:p>
    <w:p w14:paraId="6A98760A" w14:textId="25B4B49E" w:rsidR="001A3559" w:rsidRDefault="001A3559" w:rsidP="001A3559">
      <w:pPr>
        <w:pStyle w:val="TOC1"/>
        <w:ind w:right="992"/>
        <w:rPr>
          <w:rFonts w:asciiTheme="minorHAnsi" w:eastAsiaTheme="minorEastAsia" w:hAnsiTheme="minorHAnsi" w:cstheme="minorBidi"/>
          <w:noProof/>
          <w:kern w:val="2"/>
          <w:szCs w:val="24"/>
          <w:lang w:eastAsia="en-GB"/>
          <w14:ligatures w14:val="standardContextual"/>
        </w:rPr>
      </w:pPr>
      <w:r>
        <w:rPr>
          <w:noProof/>
          <w:lang w:eastAsia="zh-CN"/>
        </w:rPr>
        <w:t xml:space="preserve">Appendix I – Use cases for security </w:t>
      </w:r>
      <w:r w:rsidRPr="003E5BB1">
        <w:rPr>
          <w:rFonts w:eastAsia="SimSun"/>
          <w:noProof/>
          <w:lang w:eastAsia="zh-CN"/>
        </w:rPr>
        <w:t xml:space="preserve">guidelines </w:t>
      </w:r>
      <w:r>
        <w:rPr>
          <w:noProof/>
          <w:lang w:eastAsia="zh-CN"/>
        </w:rPr>
        <w:t xml:space="preserve">of AI applications </w:t>
      </w:r>
      <w:r>
        <w:rPr>
          <w:noProof/>
          <w:lang w:eastAsia="zh"/>
        </w:rPr>
        <w:t>of IoT-EPI</w:t>
      </w:r>
      <w:r w:rsidRPr="003E5BB1">
        <w:rPr>
          <w:rFonts w:eastAsia="SimSun"/>
          <w:noProof/>
          <w:lang w:eastAsia="zh-CN"/>
        </w:rPr>
        <w:t xml:space="preserve"> monitoring </w:t>
      </w:r>
      <w:r w:rsidRPr="001A3559">
        <w:rPr>
          <w:rFonts w:eastAsia="SimSun"/>
          <w:noProof/>
          <w:lang w:eastAsia="zh-CN"/>
        </w:rPr>
        <w:t>system</w:t>
      </w:r>
      <w:r>
        <w:rPr>
          <w:rFonts w:eastAsia="SimSun"/>
          <w:noProof/>
          <w:lang w:eastAsia="zh-CN"/>
        </w:rPr>
        <w:tab/>
      </w:r>
      <w:r>
        <w:rPr>
          <w:rFonts w:eastAsia="SimSun"/>
          <w:noProof/>
          <w:lang w:eastAsia="zh-CN"/>
        </w:rPr>
        <w:tab/>
      </w:r>
      <w:r w:rsidRPr="001A3559">
        <w:rPr>
          <w:noProof/>
        </w:rPr>
        <w:t>9</w:t>
      </w:r>
    </w:p>
    <w:p w14:paraId="75F54328" w14:textId="3B658D5F" w:rsidR="001A3559" w:rsidRDefault="001A3559" w:rsidP="001A3559">
      <w:pPr>
        <w:pStyle w:val="TOC2"/>
        <w:tabs>
          <w:tab w:val="clear" w:pos="964"/>
        </w:tabs>
        <w:ind w:right="992"/>
        <w:rPr>
          <w:rFonts w:asciiTheme="minorHAnsi" w:eastAsiaTheme="minorEastAsia" w:hAnsiTheme="minorHAnsi" w:cstheme="minorBidi"/>
          <w:noProof/>
          <w:kern w:val="2"/>
          <w:szCs w:val="24"/>
          <w:lang w:eastAsia="en-GB"/>
          <w14:ligatures w14:val="standardContextual"/>
        </w:rPr>
      </w:pPr>
      <w:r w:rsidRPr="003E5BB1">
        <w:rPr>
          <w:rFonts w:eastAsia="MS Mincho"/>
          <w:noProof/>
        </w:rPr>
        <w:t>I.1</w:t>
      </w:r>
      <w:r>
        <w:rPr>
          <w:rFonts w:asciiTheme="minorHAnsi" w:eastAsiaTheme="minorEastAsia" w:hAnsiTheme="minorHAnsi" w:cstheme="minorBidi"/>
          <w:noProof/>
          <w:kern w:val="2"/>
          <w:szCs w:val="24"/>
          <w:lang w:eastAsia="en-GB"/>
          <w14:ligatures w14:val="standardContextual"/>
        </w:rPr>
        <w:tab/>
      </w:r>
      <w:r>
        <w:rPr>
          <w:noProof/>
        </w:rPr>
        <w:t>Security</w:t>
      </w:r>
      <w:r w:rsidRPr="003E5BB1">
        <w:rPr>
          <w:rFonts w:eastAsia="MS Mincho"/>
          <w:noProof/>
        </w:rPr>
        <w:t xml:space="preserve"> </w:t>
      </w:r>
      <w:r w:rsidRPr="003E5BB1">
        <w:rPr>
          <w:rFonts w:eastAsia="SimSun"/>
          <w:noProof/>
          <w:lang w:eastAsia="zh-CN"/>
        </w:rPr>
        <w:t>g</w:t>
      </w:r>
      <w:r w:rsidRPr="003E5BB1">
        <w:rPr>
          <w:rFonts w:eastAsia="MS Mincho"/>
          <w:noProof/>
        </w:rPr>
        <w:t>uideline</w:t>
      </w:r>
      <w:r w:rsidRPr="003E5BB1">
        <w:rPr>
          <w:rFonts w:eastAsia="SimSun"/>
          <w:noProof/>
          <w:lang w:eastAsia="zh-CN"/>
        </w:rPr>
        <w:t>s</w:t>
      </w:r>
      <w:r w:rsidRPr="003E5BB1">
        <w:rPr>
          <w:rFonts w:eastAsia="MS Mincho"/>
          <w:noProof/>
        </w:rPr>
        <w:t xml:space="preserve"> for AI </w:t>
      </w:r>
      <w:r w:rsidRPr="003E5BB1">
        <w:rPr>
          <w:rFonts w:eastAsia="SimSun"/>
          <w:noProof/>
          <w:lang w:eastAsia="zh-CN"/>
        </w:rPr>
        <w:t>a</w:t>
      </w:r>
      <w:r w:rsidRPr="003E5BB1">
        <w:rPr>
          <w:rFonts w:eastAsia="MS Mincho"/>
          <w:noProof/>
        </w:rPr>
        <w:t xml:space="preserve">pplication in </w:t>
      </w:r>
      <w:r w:rsidRPr="003E5BB1">
        <w:rPr>
          <w:rFonts w:eastAsia="SimSun"/>
          <w:noProof/>
          <w:lang w:eastAsia="zh-CN"/>
        </w:rPr>
        <w:t>i</w:t>
      </w:r>
      <w:r w:rsidRPr="003E5BB1">
        <w:rPr>
          <w:rFonts w:eastAsia="MS Mincho"/>
          <w:noProof/>
        </w:rPr>
        <w:t xml:space="preserve">ntelligent </w:t>
      </w:r>
      <w:r w:rsidRPr="003E5BB1">
        <w:rPr>
          <w:rFonts w:eastAsia="SimSun"/>
          <w:noProof/>
          <w:lang w:eastAsia="zh-CN"/>
        </w:rPr>
        <w:t>o</w:t>
      </w:r>
      <w:r w:rsidRPr="003E5BB1">
        <w:rPr>
          <w:rFonts w:eastAsia="MS Mincho"/>
          <w:noProof/>
        </w:rPr>
        <w:t xml:space="preserve">peration </w:t>
      </w:r>
      <w:r w:rsidRPr="003E5BB1">
        <w:rPr>
          <w:rFonts w:eastAsia="SimSun"/>
          <w:noProof/>
          <w:lang w:eastAsia="zh-CN"/>
        </w:rPr>
        <w:t>d</w:t>
      </w:r>
      <w:r w:rsidRPr="003E5BB1">
        <w:rPr>
          <w:rFonts w:eastAsia="MS Mincho"/>
          <w:noProof/>
        </w:rPr>
        <w:t xml:space="preserve">iagnosis of </w:t>
      </w:r>
      <w:r w:rsidRPr="003E5BB1">
        <w:rPr>
          <w:rFonts w:eastAsia="SimSun"/>
          <w:noProof/>
          <w:lang w:eastAsia="zh-CN"/>
        </w:rPr>
        <w:t>e</w:t>
      </w:r>
      <w:r w:rsidRPr="003E5BB1">
        <w:rPr>
          <w:rFonts w:eastAsia="MS Mincho"/>
          <w:noProof/>
        </w:rPr>
        <w:t xml:space="preserve">lectric </w:t>
      </w:r>
      <w:r w:rsidRPr="003E5BB1">
        <w:rPr>
          <w:rFonts w:eastAsia="SimSun"/>
          <w:noProof/>
          <w:lang w:eastAsia="zh-CN"/>
        </w:rPr>
        <w:t>p</w:t>
      </w:r>
      <w:r w:rsidRPr="003E5BB1">
        <w:rPr>
          <w:rFonts w:eastAsia="MS Mincho"/>
          <w:noProof/>
        </w:rPr>
        <w:t xml:space="preserve">ower </w:t>
      </w:r>
      <w:r w:rsidRPr="003E5BB1">
        <w:rPr>
          <w:rFonts w:eastAsia="SimSun"/>
          <w:noProof/>
          <w:lang w:eastAsia="zh-CN"/>
        </w:rPr>
        <w:t>m</w:t>
      </w:r>
      <w:r w:rsidRPr="003E5BB1">
        <w:rPr>
          <w:rFonts w:eastAsia="MS Mincho"/>
          <w:noProof/>
        </w:rPr>
        <w:t xml:space="preserve">etering </w:t>
      </w:r>
      <w:r w:rsidRPr="001A3559">
        <w:rPr>
          <w:rFonts w:eastAsia="SimSun"/>
          <w:noProof/>
          <w:lang w:eastAsia="zh-CN"/>
        </w:rPr>
        <w:t>d</w:t>
      </w:r>
      <w:r w:rsidRPr="001A3559">
        <w:rPr>
          <w:rFonts w:eastAsia="MS Mincho"/>
          <w:noProof/>
        </w:rPr>
        <w:t>evices</w:t>
      </w:r>
      <w:r>
        <w:rPr>
          <w:rFonts w:eastAsia="MS Mincho"/>
          <w:noProof/>
        </w:rPr>
        <w:tab/>
      </w:r>
      <w:r>
        <w:rPr>
          <w:rFonts w:eastAsia="MS Mincho"/>
          <w:noProof/>
        </w:rPr>
        <w:tab/>
      </w:r>
      <w:r w:rsidRPr="001A3559">
        <w:rPr>
          <w:noProof/>
        </w:rPr>
        <w:t>9</w:t>
      </w:r>
    </w:p>
    <w:p w14:paraId="5D1E5A74" w14:textId="7E44818C" w:rsidR="001A3559" w:rsidRDefault="001A3559" w:rsidP="001A3559">
      <w:pPr>
        <w:pStyle w:val="TOC2"/>
        <w:tabs>
          <w:tab w:val="clear" w:pos="964"/>
        </w:tabs>
        <w:ind w:right="992"/>
        <w:rPr>
          <w:rFonts w:asciiTheme="minorHAnsi" w:eastAsiaTheme="minorEastAsia" w:hAnsiTheme="minorHAnsi" w:cstheme="minorBidi"/>
          <w:noProof/>
          <w:kern w:val="2"/>
          <w:szCs w:val="24"/>
          <w:lang w:eastAsia="en-GB"/>
          <w14:ligatures w14:val="standardContextual"/>
        </w:rPr>
      </w:pPr>
      <w:r>
        <w:rPr>
          <w:noProof/>
        </w:rPr>
        <w:t>I.2</w:t>
      </w:r>
      <w:r>
        <w:rPr>
          <w:rFonts w:asciiTheme="minorHAnsi" w:eastAsiaTheme="minorEastAsia" w:hAnsiTheme="minorHAnsi" w:cstheme="minorBidi"/>
          <w:noProof/>
          <w:kern w:val="2"/>
          <w:szCs w:val="24"/>
          <w:lang w:eastAsia="en-GB"/>
          <w14:ligatures w14:val="standardContextual"/>
        </w:rPr>
        <w:tab/>
      </w:r>
      <w:r>
        <w:rPr>
          <w:noProof/>
        </w:rPr>
        <w:t xml:space="preserve">Security </w:t>
      </w:r>
      <w:r>
        <w:rPr>
          <w:noProof/>
          <w:lang w:eastAsia="zh-CN"/>
        </w:rPr>
        <w:t>g</w:t>
      </w:r>
      <w:r>
        <w:rPr>
          <w:noProof/>
        </w:rPr>
        <w:t xml:space="preserve">uideline for AI </w:t>
      </w:r>
      <w:r>
        <w:rPr>
          <w:noProof/>
          <w:lang w:eastAsia="zh-CN"/>
        </w:rPr>
        <w:t>a</w:t>
      </w:r>
      <w:r>
        <w:rPr>
          <w:noProof/>
        </w:rPr>
        <w:t xml:space="preserve">pplication in </w:t>
      </w:r>
      <w:r>
        <w:rPr>
          <w:noProof/>
          <w:lang w:eastAsia="zh-CN"/>
        </w:rPr>
        <w:t>i</w:t>
      </w:r>
      <w:r>
        <w:rPr>
          <w:noProof/>
        </w:rPr>
        <w:t xml:space="preserve">ntelligent </w:t>
      </w:r>
      <w:r>
        <w:rPr>
          <w:noProof/>
          <w:lang w:eastAsia="zh-CN"/>
        </w:rPr>
        <w:t>i</w:t>
      </w:r>
      <w:r>
        <w:rPr>
          <w:noProof/>
        </w:rPr>
        <w:t xml:space="preserve">nspection of </w:t>
      </w:r>
      <w:r>
        <w:rPr>
          <w:noProof/>
          <w:lang w:eastAsia="zh-CN"/>
        </w:rPr>
        <w:t>p</w:t>
      </w:r>
      <w:r>
        <w:rPr>
          <w:noProof/>
        </w:rPr>
        <w:t xml:space="preserve">ower </w:t>
      </w:r>
      <w:r>
        <w:rPr>
          <w:noProof/>
          <w:lang w:eastAsia="zh-CN"/>
        </w:rPr>
        <w:t>d</w:t>
      </w:r>
      <w:r>
        <w:rPr>
          <w:noProof/>
        </w:rPr>
        <w:t xml:space="preserve">ispatching </w:t>
      </w:r>
      <w:r w:rsidRPr="001A3559">
        <w:rPr>
          <w:noProof/>
          <w:lang w:eastAsia="zh-CN"/>
        </w:rPr>
        <w:t>a</w:t>
      </w:r>
      <w:r w:rsidRPr="001A3559">
        <w:rPr>
          <w:noProof/>
        </w:rPr>
        <w:t>utomation</w:t>
      </w:r>
      <w:r>
        <w:rPr>
          <w:noProof/>
        </w:rPr>
        <w:tab/>
      </w:r>
      <w:r>
        <w:rPr>
          <w:noProof/>
        </w:rPr>
        <w:tab/>
      </w:r>
      <w:r w:rsidRPr="001A3559">
        <w:rPr>
          <w:noProof/>
        </w:rPr>
        <w:t>9</w:t>
      </w:r>
    </w:p>
    <w:p w14:paraId="7080F6F8" w14:textId="64BE390F" w:rsidR="001A3559" w:rsidRDefault="001A3559" w:rsidP="001A3559">
      <w:pPr>
        <w:pStyle w:val="TOC2"/>
        <w:tabs>
          <w:tab w:val="clear" w:pos="964"/>
        </w:tabs>
        <w:ind w:right="992"/>
        <w:rPr>
          <w:rFonts w:asciiTheme="minorHAnsi" w:eastAsiaTheme="minorEastAsia" w:hAnsiTheme="minorHAnsi" w:cstheme="minorBidi"/>
          <w:noProof/>
          <w:kern w:val="2"/>
          <w:szCs w:val="24"/>
          <w:lang w:eastAsia="en-GB"/>
          <w14:ligatures w14:val="standardContextual"/>
        </w:rPr>
      </w:pPr>
      <w:r>
        <w:rPr>
          <w:noProof/>
          <w:lang w:eastAsia="zh-CN"/>
        </w:rPr>
        <w:t>I.3</w:t>
      </w:r>
      <w:r>
        <w:rPr>
          <w:rFonts w:asciiTheme="minorHAnsi" w:eastAsiaTheme="minorEastAsia" w:hAnsiTheme="minorHAnsi" w:cstheme="minorBidi"/>
          <w:noProof/>
          <w:kern w:val="2"/>
          <w:szCs w:val="24"/>
          <w:lang w:eastAsia="en-GB"/>
          <w14:ligatures w14:val="standardContextual"/>
        </w:rPr>
        <w:tab/>
      </w:r>
      <w:r>
        <w:rPr>
          <w:noProof/>
          <w:lang w:eastAsia="zh-CN"/>
        </w:rPr>
        <w:t xml:space="preserve">Security guideline </w:t>
      </w:r>
      <w:r>
        <w:rPr>
          <w:noProof/>
        </w:rPr>
        <w:t>for</w:t>
      </w:r>
      <w:r>
        <w:rPr>
          <w:noProof/>
          <w:lang w:eastAsia="zh-CN"/>
        </w:rPr>
        <w:t xml:space="preserve"> AI application in intelligent analysis of power-economy </w:t>
      </w:r>
      <w:r w:rsidRPr="001A3559">
        <w:rPr>
          <w:noProof/>
          <w:lang w:eastAsia="zh-CN"/>
        </w:rPr>
        <w:t>relationships</w:t>
      </w:r>
      <w:r>
        <w:rPr>
          <w:noProof/>
          <w:lang w:eastAsia="zh-CN"/>
        </w:rPr>
        <w:tab/>
      </w:r>
      <w:r>
        <w:rPr>
          <w:noProof/>
          <w:lang w:eastAsia="zh-CN"/>
        </w:rPr>
        <w:tab/>
      </w:r>
      <w:r w:rsidRPr="001A3559">
        <w:rPr>
          <w:noProof/>
        </w:rPr>
        <w:t>11</w:t>
      </w:r>
    </w:p>
    <w:p w14:paraId="1E8F7857" w14:textId="74891B11" w:rsidR="001A3559" w:rsidRPr="001A3559" w:rsidRDefault="001A3559" w:rsidP="001A3559">
      <w:pPr>
        <w:pStyle w:val="TOC1"/>
        <w:ind w:right="992"/>
        <w:rPr>
          <w:rFonts w:asciiTheme="minorHAnsi" w:eastAsiaTheme="minorEastAsia" w:hAnsiTheme="minorHAnsi" w:cstheme="minorBidi"/>
          <w:noProof/>
          <w:kern w:val="2"/>
          <w:szCs w:val="24"/>
          <w:lang w:val="fr-CH" w:eastAsia="en-GB"/>
          <w14:ligatures w14:val="standardContextual"/>
        </w:rPr>
      </w:pPr>
      <w:r w:rsidRPr="001A3559">
        <w:rPr>
          <w:noProof/>
          <w:lang w:val="fr-CH"/>
        </w:rPr>
        <w:t>Bibliography</w:t>
      </w:r>
      <w:r w:rsidRPr="001A3559">
        <w:rPr>
          <w:noProof/>
          <w:lang w:val="fr-CH"/>
        </w:rPr>
        <w:tab/>
      </w:r>
      <w:r w:rsidRPr="001A3559">
        <w:rPr>
          <w:noProof/>
          <w:lang w:val="fr-CH"/>
        </w:rPr>
        <w:tab/>
        <w:t>12</w:t>
      </w:r>
    </w:p>
    <w:p w14:paraId="4DF67494" w14:textId="00465843" w:rsidR="00B15EC1" w:rsidRPr="001A3559" w:rsidRDefault="00B15EC1" w:rsidP="001A3559">
      <w:pPr>
        <w:rPr>
          <w:lang w:val="fr-CH"/>
        </w:rPr>
      </w:pPr>
    </w:p>
    <w:p w14:paraId="7AB6EE0E" w14:textId="77777777" w:rsidR="001A3559" w:rsidRPr="001A3559" w:rsidRDefault="001A3559" w:rsidP="004443E4">
      <w:pPr>
        <w:rPr>
          <w:lang w:val="fr-CH"/>
        </w:rPr>
      </w:pPr>
    </w:p>
    <w:p w14:paraId="688084A9" w14:textId="77777777" w:rsidR="004443E4" w:rsidRPr="001A3559" w:rsidRDefault="004443E4" w:rsidP="004624CE">
      <w:pPr>
        <w:rPr>
          <w:lang w:val="fr-CH"/>
        </w:rPr>
      </w:pPr>
    </w:p>
    <w:p w14:paraId="7F79EA59" w14:textId="77777777" w:rsidR="005C4BF5" w:rsidRPr="001A3559" w:rsidRDefault="005C4BF5" w:rsidP="004624CE">
      <w:pPr>
        <w:rPr>
          <w:lang w:val="fr-CH"/>
        </w:rPr>
        <w:sectPr w:rsidR="005C4BF5" w:rsidRPr="001A3559" w:rsidSect="00FE5EA3">
          <w:headerReference w:type="default" r:id="rId21"/>
          <w:footerReference w:type="even" r:id="rId22"/>
          <w:footerReference w:type="default" r:id="rId23"/>
          <w:type w:val="oddPage"/>
          <w:pgSz w:w="11907" w:h="16834"/>
          <w:pgMar w:top="1134" w:right="1134" w:bottom="1134" w:left="1134" w:header="567" w:footer="567" w:gutter="0"/>
          <w:paperSrc w:first="15" w:other="15"/>
          <w:pgNumType w:fmt="lowerRoman" w:start="1"/>
          <w:cols w:space="720"/>
          <w:docGrid w:linePitch="326"/>
        </w:sectPr>
      </w:pPr>
    </w:p>
    <w:p w14:paraId="6F5F3343" w14:textId="19588492" w:rsidR="005C4BF5" w:rsidRPr="00D61FAB" w:rsidRDefault="005C4BF5" w:rsidP="005C4BF5">
      <w:pPr>
        <w:pStyle w:val="RecNo"/>
        <w:rPr>
          <w:lang w:val="fr-CH" w:eastAsia="zh-CN"/>
        </w:rPr>
      </w:pPr>
      <w:bookmarkStart w:id="9" w:name="_Toc401158818"/>
      <w:bookmarkStart w:id="10" w:name="_Toc95076727"/>
      <w:proofErr w:type="spellStart"/>
      <w:r w:rsidRPr="00D61FAB">
        <w:rPr>
          <w:lang w:val="fr-CH"/>
        </w:rPr>
        <w:lastRenderedPageBreak/>
        <w:t>Technical</w:t>
      </w:r>
      <w:proofErr w:type="spellEnd"/>
      <w:r w:rsidRPr="00D61FAB">
        <w:rPr>
          <w:lang w:val="fr-CH"/>
        </w:rPr>
        <w:t xml:space="preserve"> Report ITU-T </w:t>
      </w:r>
      <w:proofErr w:type="spellStart"/>
      <w:r w:rsidRPr="00D61FAB">
        <w:rPr>
          <w:lang w:val="fr-CH"/>
        </w:rPr>
        <w:t>XSTR.sec</w:t>
      </w:r>
      <w:proofErr w:type="spellEnd"/>
      <w:r w:rsidRPr="00D61FAB">
        <w:rPr>
          <w:lang w:val="fr-CH"/>
        </w:rPr>
        <w:t>-</w:t>
      </w:r>
      <w:proofErr w:type="spellStart"/>
      <w:r w:rsidRPr="00D61FAB">
        <w:rPr>
          <w:lang w:val="fr-CH"/>
        </w:rPr>
        <w:t>iepi</w:t>
      </w:r>
      <w:proofErr w:type="spellEnd"/>
      <w:r w:rsidRPr="00D61FAB">
        <w:rPr>
          <w:lang w:val="fr-CH"/>
        </w:rPr>
        <w:t>-AI</w:t>
      </w:r>
    </w:p>
    <w:p w14:paraId="323E9225" w14:textId="53922EB2" w:rsidR="005C4BF5" w:rsidRPr="00922528" w:rsidRDefault="005C4BF5" w:rsidP="005C4BF5">
      <w:pPr>
        <w:pStyle w:val="Rectitle"/>
      </w:pPr>
      <w:r w:rsidRPr="00922528">
        <w:t>Security guidelines for artificial intelligence applications of an Internet of things (IoT)-based electric power infrastructure monitoring system</w:t>
      </w:r>
    </w:p>
    <w:p w14:paraId="25795236" w14:textId="5C943633" w:rsidR="005C4BF5" w:rsidRPr="00922528" w:rsidRDefault="005C4BF5" w:rsidP="005C4BF5">
      <w:pPr>
        <w:pStyle w:val="Heading1"/>
        <w:rPr>
          <w:lang w:bidi="ar-DZ"/>
        </w:rPr>
      </w:pPr>
      <w:bookmarkStart w:id="11" w:name="_Toc23875"/>
      <w:bookmarkStart w:id="12" w:name="_Toc25544"/>
      <w:bookmarkStart w:id="13" w:name="_Toc30481"/>
      <w:bookmarkStart w:id="14" w:name="_Toc27367"/>
      <w:bookmarkStart w:id="15" w:name="_Toc235042202"/>
      <w:bookmarkStart w:id="16" w:name="_Toc238197998"/>
      <w:bookmarkStart w:id="17" w:name="_Toc238198283"/>
      <w:bookmarkStart w:id="18" w:name="_Toc243983875"/>
      <w:r w:rsidRPr="00922528">
        <w:rPr>
          <w:lang w:bidi="ar-DZ"/>
        </w:rPr>
        <w:t>1</w:t>
      </w:r>
      <w:r w:rsidRPr="00922528">
        <w:rPr>
          <w:lang w:bidi="ar-DZ"/>
        </w:rPr>
        <w:tab/>
        <w:t>Scope</w:t>
      </w:r>
      <w:bookmarkEnd w:id="9"/>
      <w:bookmarkEnd w:id="10"/>
      <w:bookmarkEnd w:id="11"/>
      <w:bookmarkEnd w:id="12"/>
      <w:bookmarkEnd w:id="13"/>
      <w:bookmarkEnd w:id="14"/>
      <w:bookmarkEnd w:id="15"/>
      <w:bookmarkEnd w:id="16"/>
      <w:bookmarkEnd w:id="17"/>
      <w:bookmarkEnd w:id="18"/>
    </w:p>
    <w:p w14:paraId="3A53A102" w14:textId="6CF3B623" w:rsidR="005C4BF5" w:rsidRPr="00922528" w:rsidRDefault="005C4BF5" w:rsidP="005C4BF5">
      <w:bookmarkStart w:id="19" w:name="_Toc95076728"/>
      <w:bookmarkStart w:id="20" w:name="_Toc401158819"/>
      <w:r w:rsidRPr="00922528">
        <w:t>This Technical Report provides</w:t>
      </w:r>
      <w:r w:rsidRPr="00922528">
        <w:rPr>
          <w:rFonts w:ascii="TimesNewRomanPSMT" w:eastAsia="TimesNewRomanPSMT" w:hAnsi="TimesNewRomanPSMT" w:cs="TimesNewRomanPSMT"/>
          <w:color w:val="000000"/>
        </w:rPr>
        <w:t xml:space="preserve"> </w:t>
      </w:r>
      <w:r w:rsidRPr="00922528">
        <w:t xml:space="preserve">security guidelines for artificial intelligence (AI) applications of the </w:t>
      </w:r>
      <w:r w:rsidR="00066C1F" w:rsidRPr="00922528">
        <w:t>Internet of things (</w:t>
      </w:r>
      <w:r w:rsidRPr="00922528">
        <w:t>IoT</w:t>
      </w:r>
      <w:r w:rsidR="00066C1F" w:rsidRPr="00922528">
        <w:t>)</w:t>
      </w:r>
      <w:r w:rsidRPr="00922528">
        <w:t xml:space="preserve">-based electric power infrastructure (IoT-EPI) monitoring system defined in </w:t>
      </w:r>
      <w:r w:rsidR="005B60DC" w:rsidRPr="00922528">
        <w:t>[</w:t>
      </w:r>
      <w:r w:rsidRPr="00922528">
        <w:t>ITU-T Y.4221</w:t>
      </w:r>
      <w:r w:rsidR="005B60DC" w:rsidRPr="00922528">
        <w:t>]</w:t>
      </w:r>
      <w:r w:rsidRPr="00922528">
        <w:t>.</w:t>
      </w:r>
      <w:r w:rsidRPr="00922528">
        <w:rPr>
          <w:rFonts w:ascii="TimesNewRomanPSMT" w:eastAsia="TimesNewRomanPSMT" w:hAnsi="TimesNewRomanPSMT" w:cs="TimesNewRomanPSMT"/>
          <w:color w:val="000000"/>
        </w:rPr>
        <w:t xml:space="preserve"> </w:t>
      </w:r>
      <w:r w:rsidRPr="00922528">
        <w:t>The scope of this Technical Report includes:</w:t>
      </w:r>
    </w:p>
    <w:p w14:paraId="355496D4" w14:textId="37DDF8E2" w:rsidR="005C4BF5" w:rsidRPr="003B3852" w:rsidRDefault="00372AC9" w:rsidP="00950AC1">
      <w:pPr>
        <w:pStyle w:val="enumlev1"/>
        <w:rPr>
          <w:lang w:eastAsia="zh-CN"/>
        </w:rPr>
      </w:pPr>
      <w:r w:rsidRPr="003B3852">
        <w:rPr>
          <w:lang w:eastAsia="zh-CN"/>
        </w:rPr>
        <w:t>–</w:t>
      </w:r>
      <w:r w:rsidR="005C4BF5" w:rsidRPr="003B3852">
        <w:rPr>
          <w:lang w:eastAsia="zh-CN"/>
        </w:rPr>
        <w:tab/>
      </w:r>
      <w:r w:rsidR="001102BF" w:rsidRPr="003B3852">
        <w:rPr>
          <w:lang w:eastAsia="zh-CN"/>
        </w:rPr>
        <w:t>O</w:t>
      </w:r>
      <w:r w:rsidR="005C4BF5" w:rsidRPr="003B3852">
        <w:rPr>
          <w:lang w:eastAsia="zh-CN"/>
        </w:rPr>
        <w:t>verview of AI applications of IoT-EPI monitoring system</w:t>
      </w:r>
      <w:r w:rsidR="00BC1BD2" w:rsidRPr="003B3852">
        <w:rPr>
          <w:lang w:eastAsia="zh-CN"/>
        </w:rPr>
        <w:t>;</w:t>
      </w:r>
    </w:p>
    <w:p w14:paraId="092B1956" w14:textId="2F85244B" w:rsidR="005C4BF5" w:rsidRPr="003B3852" w:rsidRDefault="00372AC9" w:rsidP="00950AC1">
      <w:pPr>
        <w:pStyle w:val="enumlev1"/>
        <w:rPr>
          <w:lang w:eastAsia="zh-CN"/>
        </w:rPr>
      </w:pPr>
      <w:r w:rsidRPr="003B3852">
        <w:rPr>
          <w:lang w:eastAsia="zh-CN"/>
        </w:rPr>
        <w:t>–</w:t>
      </w:r>
      <w:r w:rsidR="005C4BF5" w:rsidRPr="003B3852">
        <w:rPr>
          <w:lang w:eastAsia="zh-CN"/>
        </w:rPr>
        <w:tab/>
      </w:r>
      <w:r w:rsidR="001102BF" w:rsidRPr="003B3852">
        <w:rPr>
          <w:lang w:eastAsia="zh-CN"/>
        </w:rPr>
        <w:t>S</w:t>
      </w:r>
      <w:r w:rsidR="005C4BF5" w:rsidRPr="003B3852">
        <w:rPr>
          <w:lang w:eastAsia="zh-CN"/>
        </w:rPr>
        <w:t>ecurity risks and threats of AI applications of IoT-EPI monitoring system</w:t>
      </w:r>
      <w:r w:rsidR="00BC1BD2" w:rsidRPr="003B3852">
        <w:rPr>
          <w:lang w:eastAsia="zh-CN"/>
        </w:rPr>
        <w:t>;</w:t>
      </w:r>
      <w:r w:rsidR="005C4BF5" w:rsidRPr="003B3852">
        <w:rPr>
          <w:lang w:eastAsia="zh-CN"/>
        </w:rPr>
        <w:t xml:space="preserve"> and</w:t>
      </w:r>
    </w:p>
    <w:p w14:paraId="5577B54F" w14:textId="21CE1FD9" w:rsidR="005C4BF5" w:rsidRPr="003B3852" w:rsidRDefault="00372AC9" w:rsidP="00950AC1">
      <w:pPr>
        <w:pStyle w:val="enumlev1"/>
        <w:rPr>
          <w:lang w:eastAsia="zh-CN"/>
        </w:rPr>
      </w:pPr>
      <w:r w:rsidRPr="003B3852">
        <w:rPr>
          <w:lang w:eastAsia="zh-CN"/>
        </w:rPr>
        <w:t>–</w:t>
      </w:r>
      <w:r w:rsidR="005C4BF5" w:rsidRPr="003B3852">
        <w:rPr>
          <w:lang w:eastAsia="zh-CN"/>
        </w:rPr>
        <w:tab/>
      </w:r>
      <w:r w:rsidR="001102BF" w:rsidRPr="003B3852">
        <w:rPr>
          <w:lang w:eastAsia="zh-CN"/>
        </w:rPr>
        <w:t>S</w:t>
      </w:r>
      <w:r w:rsidR="005C4BF5" w:rsidRPr="003B3852">
        <w:rPr>
          <w:lang w:eastAsia="zh-CN"/>
        </w:rPr>
        <w:t>ecurity guidelines of AI applications of IoT-EPI monitoring system.</w:t>
      </w:r>
    </w:p>
    <w:p w14:paraId="6C7372F6" w14:textId="74F3E0B8" w:rsidR="005C4BF5" w:rsidRPr="00922528" w:rsidRDefault="005C4BF5" w:rsidP="005C4BF5">
      <w:pPr>
        <w:pStyle w:val="Heading1"/>
        <w:rPr>
          <w:lang w:bidi="ar-DZ"/>
        </w:rPr>
      </w:pPr>
      <w:bookmarkStart w:id="21" w:name="_Toc7322"/>
      <w:bookmarkStart w:id="22" w:name="_Toc30312"/>
      <w:bookmarkStart w:id="23" w:name="_Toc20064"/>
      <w:bookmarkStart w:id="24" w:name="_Toc19887"/>
      <w:bookmarkStart w:id="25" w:name="_Toc235042203"/>
      <w:bookmarkStart w:id="26" w:name="_Toc238197999"/>
      <w:bookmarkStart w:id="27" w:name="_Toc238198284"/>
      <w:bookmarkStart w:id="28" w:name="_Toc243983876"/>
      <w:r w:rsidRPr="00922528">
        <w:rPr>
          <w:lang w:bidi="ar-DZ"/>
        </w:rPr>
        <w:t>2</w:t>
      </w:r>
      <w:r w:rsidRPr="00922528">
        <w:rPr>
          <w:lang w:bidi="ar-DZ"/>
        </w:rPr>
        <w:tab/>
        <w:t>References</w:t>
      </w:r>
      <w:bookmarkEnd w:id="19"/>
      <w:bookmarkEnd w:id="20"/>
      <w:bookmarkEnd w:id="21"/>
      <w:bookmarkEnd w:id="22"/>
      <w:bookmarkEnd w:id="23"/>
      <w:bookmarkEnd w:id="24"/>
      <w:bookmarkEnd w:id="25"/>
      <w:bookmarkEnd w:id="26"/>
      <w:bookmarkEnd w:id="27"/>
      <w:bookmarkEnd w:id="28"/>
    </w:p>
    <w:p w14:paraId="09F24534" w14:textId="2385DC69" w:rsidR="00950AC1" w:rsidRPr="00D92493" w:rsidRDefault="00D92493" w:rsidP="00950AC1">
      <w:pPr>
        <w:pStyle w:val="Reftext"/>
        <w:tabs>
          <w:tab w:val="clear" w:pos="1588"/>
          <w:tab w:val="clear" w:pos="1985"/>
        </w:tabs>
        <w:ind w:left="2520" w:hanging="2520"/>
        <w:rPr>
          <w:rFonts w:eastAsia="Microsoft YaHei"/>
          <w:lang w:eastAsia="zh-CN"/>
        </w:rPr>
      </w:pPr>
      <w:bookmarkStart w:id="29" w:name="_Toc401158820"/>
      <w:r>
        <w:rPr>
          <w:rFonts w:eastAsia="Microsoft YaHei"/>
          <w:lang w:eastAsia="zh-CN"/>
        </w:rPr>
        <w:t>[</w:t>
      </w:r>
      <w:hyperlink r:id="rId24" w:history="1">
        <w:r>
          <w:rPr>
            <w:rStyle w:val="Hyperlink"/>
          </w:rPr>
          <w:t>ITU-T Y.4221</w:t>
        </w:r>
      </w:hyperlink>
      <w:r>
        <w:rPr>
          <w:rFonts w:eastAsia="Microsoft YaHei"/>
          <w:lang w:eastAsia="zh-CN"/>
        </w:rPr>
        <w:t>]</w:t>
      </w:r>
      <w:r>
        <w:rPr>
          <w:rFonts w:eastAsia="Microsoft YaHei"/>
          <w:lang w:eastAsia="zh-CN"/>
        </w:rPr>
        <w:tab/>
        <w:t xml:space="preserve">Recommendation ITU-T Y.4221 (2024), </w:t>
      </w:r>
      <w:r>
        <w:rPr>
          <w:rFonts w:eastAsia="Microsoft YaHei"/>
          <w:i/>
          <w:lang w:eastAsia="zh-CN"/>
        </w:rPr>
        <w:t>Requirements of IoT-based electric power infrastructure monitoring systems.</w:t>
      </w:r>
    </w:p>
    <w:p w14:paraId="5D94F77B" w14:textId="60D2220A" w:rsidR="00950AC1" w:rsidRPr="00922528" w:rsidRDefault="005C4BF5" w:rsidP="005C4BF5">
      <w:pPr>
        <w:pStyle w:val="Heading1"/>
        <w:rPr>
          <w:lang w:bidi="ar-DZ"/>
        </w:rPr>
      </w:pPr>
      <w:bookmarkStart w:id="30" w:name="_Toc238198000"/>
      <w:bookmarkStart w:id="31" w:name="_Toc238198285"/>
      <w:bookmarkStart w:id="32" w:name="_Toc243983877"/>
      <w:bookmarkStart w:id="33" w:name="_Toc95076729"/>
      <w:bookmarkStart w:id="34" w:name="_Toc17648"/>
      <w:bookmarkStart w:id="35" w:name="_Toc1763"/>
      <w:bookmarkStart w:id="36" w:name="_Toc13264"/>
      <w:bookmarkStart w:id="37" w:name="_Toc1422"/>
      <w:bookmarkStart w:id="38" w:name="_Toc235042204"/>
      <w:r w:rsidRPr="00922528">
        <w:rPr>
          <w:lang w:bidi="ar-DZ"/>
        </w:rPr>
        <w:t>3</w:t>
      </w:r>
      <w:r w:rsidRPr="00922528">
        <w:rPr>
          <w:lang w:bidi="ar-DZ"/>
        </w:rPr>
        <w:tab/>
      </w:r>
      <w:r w:rsidR="00785FD7" w:rsidRPr="00922528">
        <w:rPr>
          <w:lang w:bidi="ar-DZ"/>
        </w:rPr>
        <w:t>Definitions</w:t>
      </w:r>
      <w:bookmarkEnd w:id="30"/>
      <w:bookmarkEnd w:id="31"/>
      <w:bookmarkEnd w:id="32"/>
    </w:p>
    <w:p w14:paraId="403B72F0" w14:textId="5DA500EF" w:rsidR="005C4BF5" w:rsidRPr="00922528" w:rsidRDefault="00785FD7" w:rsidP="00785FD7">
      <w:pPr>
        <w:pStyle w:val="Heading2"/>
        <w:rPr>
          <w:lang w:bidi="ar-DZ"/>
        </w:rPr>
      </w:pPr>
      <w:bookmarkStart w:id="39" w:name="_Toc238198001"/>
      <w:bookmarkStart w:id="40" w:name="_Toc238198286"/>
      <w:bookmarkStart w:id="41" w:name="_Toc243983878"/>
      <w:r w:rsidRPr="00922528">
        <w:rPr>
          <w:lang w:bidi="ar-DZ"/>
        </w:rPr>
        <w:t>3.1</w:t>
      </w:r>
      <w:r w:rsidRPr="00922528">
        <w:rPr>
          <w:lang w:bidi="ar-DZ"/>
        </w:rPr>
        <w:tab/>
      </w:r>
      <w:r w:rsidR="005C4BF5" w:rsidRPr="00922528">
        <w:rPr>
          <w:lang w:bidi="ar-DZ"/>
        </w:rPr>
        <w:t xml:space="preserve">Terms </w:t>
      </w:r>
      <w:bookmarkEnd w:id="29"/>
      <w:bookmarkEnd w:id="33"/>
      <w:bookmarkEnd w:id="34"/>
      <w:bookmarkEnd w:id="35"/>
      <w:bookmarkEnd w:id="36"/>
      <w:bookmarkEnd w:id="37"/>
      <w:bookmarkEnd w:id="38"/>
      <w:r w:rsidRPr="00922528">
        <w:rPr>
          <w:lang w:bidi="ar-DZ"/>
        </w:rPr>
        <w:t>defined elsewhere</w:t>
      </w:r>
      <w:bookmarkEnd w:id="39"/>
      <w:bookmarkEnd w:id="40"/>
      <w:bookmarkEnd w:id="41"/>
    </w:p>
    <w:p w14:paraId="17731213" w14:textId="77777777" w:rsidR="005C4BF5" w:rsidRPr="00922528" w:rsidRDefault="005C4BF5" w:rsidP="005C4BF5">
      <w:r w:rsidRPr="00922528">
        <w:t>This Technical Report uses the following terms defined elsewhere:</w:t>
      </w:r>
    </w:p>
    <w:p w14:paraId="34892D88" w14:textId="22C344FA" w:rsidR="005C4BF5" w:rsidRPr="00922528" w:rsidRDefault="005C4BF5" w:rsidP="00785FD7">
      <w:pPr>
        <w:rPr>
          <w:lang w:eastAsia="zh-CN"/>
        </w:rPr>
      </w:pPr>
      <w:bookmarkStart w:id="42" w:name="_Toc5452"/>
      <w:bookmarkStart w:id="43" w:name="_Toc29865"/>
      <w:bookmarkStart w:id="44" w:name="_Toc1234"/>
      <w:bookmarkStart w:id="45" w:name="_Toc21693"/>
      <w:bookmarkStart w:id="46" w:name="_Toc10304"/>
      <w:bookmarkStart w:id="47" w:name="_Toc9555"/>
      <w:bookmarkStart w:id="48" w:name="_Toc15988"/>
      <w:bookmarkStart w:id="49" w:name="_Toc95076731"/>
      <w:bookmarkStart w:id="50" w:name="_Toc401158822"/>
      <w:r w:rsidRPr="00922528">
        <w:rPr>
          <w:b/>
          <w:bCs/>
          <w:lang w:eastAsia="zh-CN"/>
        </w:rPr>
        <w:t>3.1.1</w:t>
      </w:r>
      <w:bookmarkEnd w:id="42"/>
      <w:bookmarkEnd w:id="43"/>
      <w:bookmarkEnd w:id="44"/>
      <w:bookmarkEnd w:id="45"/>
      <w:bookmarkEnd w:id="46"/>
      <w:bookmarkEnd w:id="47"/>
      <w:bookmarkEnd w:id="48"/>
      <w:r w:rsidR="00785FD7" w:rsidRPr="00922528">
        <w:rPr>
          <w:b/>
          <w:bCs/>
          <w:lang w:eastAsia="zh-CN"/>
        </w:rPr>
        <w:tab/>
      </w:r>
      <w:r w:rsidRPr="00922528">
        <w:rPr>
          <w:b/>
          <w:bCs/>
        </w:rPr>
        <w:t>artificial intelligence</w:t>
      </w:r>
      <w:r w:rsidRPr="00922528">
        <w:rPr>
          <w:b/>
          <w:bCs/>
          <w:lang w:eastAsia="zh-CN"/>
        </w:rPr>
        <w:t xml:space="preserve"> (AI) </w:t>
      </w:r>
      <w:r w:rsidRPr="00922528">
        <w:rPr>
          <w:lang w:eastAsia="zh-CN" w:bidi="ar"/>
        </w:rPr>
        <w:t>[</w:t>
      </w:r>
      <w:r w:rsidR="00922528">
        <w:rPr>
          <w:lang w:eastAsia="zh-CN" w:bidi="ar"/>
        </w:rPr>
        <w:t>b-</w:t>
      </w:r>
      <w:r w:rsidRPr="00922528">
        <w:t>ISO/IEC 22989</w:t>
      </w:r>
      <w:r w:rsidRPr="00922528">
        <w:rPr>
          <w:lang w:eastAsia="zh-CN" w:bidi="ar"/>
        </w:rPr>
        <w:t>]</w:t>
      </w:r>
      <w:r w:rsidRPr="00922528">
        <w:rPr>
          <w:lang w:eastAsia="zh-CN"/>
        </w:rPr>
        <w:t>: R</w:t>
      </w:r>
      <w:r w:rsidRPr="00922528">
        <w:t>esearch and development of mechanisms and applications of AI systems</w:t>
      </w:r>
      <w:r w:rsidRPr="00922528">
        <w:rPr>
          <w:lang w:eastAsia="zh-CN"/>
        </w:rPr>
        <w:t>.</w:t>
      </w:r>
    </w:p>
    <w:p w14:paraId="0DA490F4" w14:textId="7F7D95D0" w:rsidR="005C4BF5" w:rsidRPr="00922528" w:rsidRDefault="005C4BF5" w:rsidP="00785FD7">
      <w:pPr>
        <w:pStyle w:val="Note"/>
      </w:pPr>
      <w:r w:rsidRPr="00922528">
        <w:rPr>
          <w:lang w:eastAsia="zh-CN"/>
        </w:rPr>
        <w:t xml:space="preserve">NOTE </w:t>
      </w:r>
      <w:r w:rsidR="00785FD7" w:rsidRPr="00922528">
        <w:rPr>
          <w:rFonts w:eastAsiaTheme="minorEastAsia"/>
          <w:lang w:eastAsia="zh-CN"/>
        </w:rPr>
        <w:t>–</w:t>
      </w:r>
      <w:r w:rsidRPr="00922528">
        <w:rPr>
          <w:lang w:eastAsia="zh-CN"/>
        </w:rPr>
        <w:t xml:space="preserve"> </w:t>
      </w:r>
      <w:r w:rsidRPr="00922528">
        <w:t>Research and development can take place across any number of fields such as computer science, data science, humanities, mathematics and natural sciences.</w:t>
      </w:r>
    </w:p>
    <w:p w14:paraId="7D598C3F" w14:textId="716E7690" w:rsidR="005C4BF5" w:rsidRPr="00922528" w:rsidRDefault="005C4BF5" w:rsidP="00785FD7">
      <w:pPr>
        <w:rPr>
          <w:lang w:eastAsia="zh-CN" w:bidi="ar"/>
        </w:rPr>
      </w:pPr>
      <w:r w:rsidRPr="00922528">
        <w:rPr>
          <w:b/>
          <w:bCs/>
        </w:rPr>
        <w:t>3.1.</w:t>
      </w:r>
      <w:r w:rsidRPr="00922528">
        <w:rPr>
          <w:b/>
          <w:bCs/>
          <w:lang w:eastAsia="zh-CN"/>
        </w:rPr>
        <w:t>2</w:t>
      </w:r>
      <w:r w:rsidR="00785FD7" w:rsidRPr="00922528">
        <w:rPr>
          <w:b/>
          <w:bCs/>
          <w:lang w:eastAsia="zh-CN"/>
        </w:rPr>
        <w:tab/>
      </w:r>
      <w:r w:rsidRPr="00922528">
        <w:rPr>
          <w:b/>
          <w:bCs/>
          <w:lang w:eastAsia="zh-CN" w:bidi="ar"/>
        </w:rPr>
        <w:t xml:space="preserve">deep learning </w:t>
      </w:r>
      <w:r w:rsidRPr="00922528">
        <w:rPr>
          <w:lang w:eastAsia="zh-CN" w:bidi="ar"/>
        </w:rPr>
        <w:t>[</w:t>
      </w:r>
      <w:r w:rsidR="00922528">
        <w:rPr>
          <w:lang w:eastAsia="zh-CN" w:bidi="ar"/>
        </w:rPr>
        <w:t>b-</w:t>
      </w:r>
      <w:r w:rsidRPr="00922528">
        <w:t>ISO/IEC 22989</w:t>
      </w:r>
      <w:r w:rsidRPr="00922528">
        <w:rPr>
          <w:lang w:eastAsia="zh-CN" w:bidi="ar"/>
        </w:rPr>
        <w:t xml:space="preserve">]: Approach to creating rich hierarchical representations through the </w:t>
      </w:r>
      <w:hyperlink r:id="rId25" w:anchor="iso:std:iso-iec:22989:ed-1:v1:en:term:3.3.15" w:history="1">
        <w:r w:rsidRPr="00922528">
          <w:t>training</w:t>
        </w:r>
      </w:hyperlink>
      <w:r w:rsidRPr="00922528">
        <w:rPr>
          <w:lang w:eastAsia="zh-CN" w:bidi="ar"/>
        </w:rPr>
        <w:t xml:space="preserve"> of </w:t>
      </w:r>
      <w:hyperlink r:id="rId26" w:anchor="iso:std:iso-iec:22989:ed-1:v1:en:term:3.4.8" w:history="1">
        <w:r w:rsidRPr="00922528">
          <w:t>neural networks</w:t>
        </w:r>
      </w:hyperlink>
      <w:r w:rsidRPr="00922528">
        <w:rPr>
          <w:lang w:eastAsia="zh-CN" w:bidi="ar"/>
        </w:rPr>
        <w:t xml:space="preserve"> with many hidden layers.</w:t>
      </w:r>
    </w:p>
    <w:p w14:paraId="6F664226" w14:textId="255710D8" w:rsidR="005C4BF5" w:rsidRPr="00922528" w:rsidRDefault="005C4BF5" w:rsidP="00852BB4">
      <w:pPr>
        <w:rPr>
          <w:lang w:eastAsia="zh-CN"/>
        </w:rPr>
      </w:pPr>
      <w:r w:rsidRPr="00922528">
        <w:rPr>
          <w:b/>
          <w:bCs/>
          <w:lang w:eastAsia="zh-CN"/>
        </w:rPr>
        <w:t>3.1.3</w:t>
      </w:r>
      <w:r w:rsidR="00852BB4" w:rsidRPr="00922528">
        <w:rPr>
          <w:b/>
          <w:bCs/>
          <w:lang w:eastAsia="zh-CN"/>
        </w:rPr>
        <w:tab/>
      </w:r>
      <w:r w:rsidRPr="00922528">
        <w:rPr>
          <w:b/>
          <w:bCs/>
        </w:rPr>
        <w:t>machine learning</w:t>
      </w:r>
      <w:r w:rsidRPr="00922528">
        <w:rPr>
          <w:b/>
        </w:rPr>
        <w:t xml:space="preserve"> (ML)</w:t>
      </w:r>
      <w:r w:rsidRPr="00922528">
        <w:t xml:space="preserve"> [</w:t>
      </w:r>
      <w:r w:rsidR="00922528">
        <w:t>b-</w:t>
      </w:r>
      <w:r w:rsidRPr="00922528">
        <w:t xml:space="preserve">ISO/IEC 22989]: </w:t>
      </w:r>
      <w:r w:rsidRPr="00922528">
        <w:rPr>
          <w:lang w:eastAsia="zh-CN"/>
        </w:rPr>
        <w:t>P</w:t>
      </w:r>
      <w:r w:rsidRPr="00922528">
        <w:t xml:space="preserve">rocess of optimizing </w:t>
      </w:r>
      <w:hyperlink r:id="rId27" w:anchor="iso:std:iso-iec:22989:ed-1:v1:en:term:3.3.8" w:history="1">
        <w:r w:rsidRPr="00922528">
          <w:t>model parameters</w:t>
        </w:r>
      </w:hyperlink>
      <w:r w:rsidRPr="00922528">
        <w:t xml:space="preserve"> through computational techniques, such that the </w:t>
      </w:r>
      <w:hyperlink r:id="rId28" w:anchor="iso:std:iso-iec:22989:ed-1:v1:en:term:3.1.23" w:history="1">
        <w:r w:rsidRPr="00922528">
          <w:t xml:space="preserve">model's </w:t>
        </w:r>
      </w:hyperlink>
      <w:r w:rsidRPr="00922528">
        <w:t>behaviour reflects the data or experience.</w:t>
      </w:r>
    </w:p>
    <w:p w14:paraId="41048FFC" w14:textId="53C68E37" w:rsidR="005C4BF5" w:rsidRPr="00922528" w:rsidRDefault="005C4BF5" w:rsidP="005C4BF5">
      <w:pPr>
        <w:rPr>
          <w:lang w:eastAsia="zh-CN"/>
        </w:rPr>
      </w:pPr>
      <w:bookmarkStart w:id="51" w:name="_Toc235042206"/>
      <w:bookmarkStart w:id="52" w:name="_Toc16887"/>
      <w:bookmarkStart w:id="53" w:name="_Toc11971"/>
      <w:bookmarkStart w:id="54" w:name="_Toc11312"/>
      <w:bookmarkStart w:id="55" w:name="_Toc22488"/>
      <w:bookmarkStart w:id="56" w:name="_Toc29458"/>
      <w:bookmarkStart w:id="57" w:name="_Toc15600"/>
      <w:bookmarkStart w:id="58" w:name="_Toc29137"/>
      <w:r w:rsidRPr="00922528">
        <w:rPr>
          <w:rStyle w:val="Heading3Char"/>
          <w:lang w:eastAsia="zh-CN"/>
        </w:rPr>
        <w:t>3.1.4</w:t>
      </w:r>
      <w:r w:rsidR="00852BB4" w:rsidRPr="00922528">
        <w:rPr>
          <w:rStyle w:val="Heading3Char"/>
          <w:lang w:eastAsia="zh-CN"/>
        </w:rPr>
        <w:tab/>
      </w:r>
      <w:r w:rsidRPr="00922528">
        <w:rPr>
          <w:rStyle w:val="Heading3Char"/>
          <w:lang w:eastAsia="zh-CN"/>
        </w:rPr>
        <w:t>risk</w:t>
      </w:r>
      <w:bookmarkEnd w:id="51"/>
      <w:r w:rsidRPr="00922528">
        <w:rPr>
          <w:rStyle w:val="Heading3Char"/>
          <w:lang w:eastAsia="zh-CN"/>
        </w:rPr>
        <w:t xml:space="preserve"> </w:t>
      </w:r>
      <w:bookmarkEnd w:id="52"/>
      <w:bookmarkEnd w:id="53"/>
      <w:bookmarkEnd w:id="54"/>
      <w:bookmarkEnd w:id="55"/>
      <w:bookmarkEnd w:id="56"/>
      <w:bookmarkEnd w:id="57"/>
      <w:bookmarkEnd w:id="58"/>
      <w:r w:rsidRPr="00922528">
        <w:rPr>
          <w:rFonts w:eastAsia="Microsoft YaHei" w:cs="Microsoft YaHei"/>
          <w:color w:val="000000" w:themeColor="text1"/>
          <w:lang w:eastAsia="zh-CN"/>
        </w:rPr>
        <w:t>[</w:t>
      </w:r>
      <w:r w:rsidR="00D92493">
        <w:rPr>
          <w:rFonts w:eastAsia="Microsoft YaHei" w:cs="Microsoft YaHei"/>
          <w:color w:val="000000" w:themeColor="text1"/>
          <w:lang w:eastAsia="zh-CN"/>
        </w:rPr>
        <w:t>b-</w:t>
      </w:r>
      <w:r w:rsidRPr="00922528">
        <w:rPr>
          <w:rFonts w:eastAsia="Microsoft YaHei" w:cs="Microsoft YaHei"/>
          <w:color w:val="000000" w:themeColor="text1"/>
          <w:lang w:eastAsia="zh-CN"/>
        </w:rPr>
        <w:t xml:space="preserve">ITU-T Y.3539]: </w:t>
      </w:r>
      <w:r w:rsidRPr="00922528">
        <w:rPr>
          <w:lang w:eastAsia="zh-CN"/>
        </w:rPr>
        <w:t>Effect of uncertainty on objectives.</w:t>
      </w:r>
    </w:p>
    <w:p w14:paraId="67148AD7" w14:textId="1ED23E59" w:rsidR="005C4BF5" w:rsidRPr="00922528" w:rsidRDefault="005C4BF5" w:rsidP="00852BB4">
      <w:pPr>
        <w:rPr>
          <w:lang w:eastAsia="zh-CN" w:bidi="ar"/>
        </w:rPr>
      </w:pPr>
      <w:r w:rsidRPr="00922528">
        <w:rPr>
          <w:b/>
          <w:bCs/>
          <w:lang w:eastAsia="zh-CN" w:bidi="ar"/>
        </w:rPr>
        <w:t>3.1.5</w:t>
      </w:r>
      <w:r w:rsidR="00852BB4" w:rsidRPr="00922528">
        <w:rPr>
          <w:b/>
          <w:bCs/>
          <w:lang w:eastAsia="zh-CN" w:bidi="ar"/>
        </w:rPr>
        <w:tab/>
      </w:r>
      <w:r w:rsidRPr="00922528">
        <w:rPr>
          <w:b/>
          <w:bCs/>
          <w:lang w:eastAsia="zh-CN" w:bidi="ar"/>
        </w:rPr>
        <w:t xml:space="preserve">security </w:t>
      </w:r>
      <w:r w:rsidRPr="00922528">
        <w:t>[</w:t>
      </w:r>
      <w:r w:rsidR="00922528">
        <w:t>b-</w:t>
      </w:r>
      <w:r w:rsidRPr="00922528">
        <w:rPr>
          <w:lang w:eastAsia="zh-CN" w:bidi="ar"/>
        </w:rPr>
        <w:t>ISO/IEC/IEEE 24641</w:t>
      </w:r>
      <w:r w:rsidRPr="00922528">
        <w:t>]</w:t>
      </w:r>
      <w:r w:rsidRPr="00922528">
        <w:rPr>
          <w:lang w:eastAsia="zh-CN" w:bidi="ar"/>
        </w:rPr>
        <w:t xml:space="preserve">: Ability of the </w:t>
      </w:r>
      <w:hyperlink r:id="rId29" w:anchor="iso:std:iso-iec-ieee:24641:ed-1:v1:en:term:3.1.35" w:history="1">
        <w:r w:rsidRPr="00922528">
          <w:rPr>
            <w:lang w:eastAsia="zh-CN" w:bidi="ar"/>
          </w:rPr>
          <w:t>system</w:t>
        </w:r>
      </w:hyperlink>
      <w:r w:rsidRPr="00922528">
        <w:rPr>
          <w:lang w:eastAsia="zh-CN" w:bidi="ar"/>
        </w:rPr>
        <w:t xml:space="preserve"> to withstand an attack, whether it is an intrusion, interference, or theft.</w:t>
      </w:r>
    </w:p>
    <w:p w14:paraId="78CFD5FE" w14:textId="3BC10A1E" w:rsidR="00852BB4" w:rsidRPr="00922528" w:rsidRDefault="00852BB4" w:rsidP="00852BB4">
      <w:pPr>
        <w:pStyle w:val="Heading2"/>
        <w:jc w:val="both"/>
        <w:rPr>
          <w:szCs w:val="24"/>
        </w:rPr>
      </w:pPr>
      <w:bookmarkStart w:id="59" w:name="_Toc238198002"/>
      <w:bookmarkStart w:id="60" w:name="_Toc238198287"/>
      <w:bookmarkStart w:id="61" w:name="_Toc243983879"/>
      <w:r w:rsidRPr="00922528">
        <w:rPr>
          <w:szCs w:val="24"/>
        </w:rPr>
        <w:t>3.2</w:t>
      </w:r>
      <w:r w:rsidRPr="00922528">
        <w:rPr>
          <w:szCs w:val="24"/>
        </w:rPr>
        <w:tab/>
        <w:t>Terms defined in this Technical Report</w:t>
      </w:r>
      <w:bookmarkEnd w:id="59"/>
      <w:bookmarkEnd w:id="60"/>
      <w:bookmarkEnd w:id="61"/>
    </w:p>
    <w:p w14:paraId="58515753" w14:textId="4EE635F6" w:rsidR="00852BB4" w:rsidRPr="00922528" w:rsidRDefault="00852BB4" w:rsidP="00852BB4">
      <w:pPr>
        <w:rPr>
          <w:szCs w:val="24"/>
        </w:rPr>
      </w:pPr>
      <w:r w:rsidRPr="00922528">
        <w:rPr>
          <w:szCs w:val="24"/>
        </w:rPr>
        <w:t>None.</w:t>
      </w:r>
    </w:p>
    <w:p w14:paraId="563EE3CB" w14:textId="77777777" w:rsidR="00852BB4" w:rsidRPr="00922528" w:rsidRDefault="00852BB4" w:rsidP="00852BB4">
      <w:pPr>
        <w:pStyle w:val="Heading1"/>
        <w:spacing w:before="240"/>
      </w:pPr>
      <w:bookmarkStart w:id="62" w:name="_Toc382814353"/>
      <w:bookmarkStart w:id="63" w:name="_Toc525720429"/>
      <w:bookmarkStart w:id="64" w:name="_Toc3367493"/>
      <w:bookmarkStart w:id="65" w:name="_Toc3604299"/>
      <w:bookmarkStart w:id="66" w:name="_Toc6738242"/>
      <w:bookmarkStart w:id="67" w:name="_Toc6738297"/>
      <w:bookmarkStart w:id="68" w:name="_Toc238198003"/>
      <w:bookmarkStart w:id="69" w:name="_Toc238198288"/>
      <w:bookmarkStart w:id="70" w:name="_Toc243983880"/>
      <w:bookmarkStart w:id="71" w:name="_Toc12156"/>
      <w:bookmarkStart w:id="72" w:name="_Toc26805"/>
      <w:bookmarkStart w:id="73" w:name="_Toc401158823"/>
      <w:bookmarkStart w:id="74" w:name="_Toc1479"/>
      <w:bookmarkStart w:id="75" w:name="_Toc29287"/>
      <w:bookmarkStart w:id="76" w:name="_Toc95076732"/>
      <w:bookmarkStart w:id="77" w:name="_Toc235042208"/>
      <w:bookmarkEnd w:id="49"/>
      <w:bookmarkEnd w:id="50"/>
      <w:r w:rsidRPr="00922528">
        <w:t>4</w:t>
      </w:r>
      <w:r w:rsidRPr="00922528">
        <w:tab/>
        <w:t>Abbreviations</w:t>
      </w:r>
      <w:bookmarkEnd w:id="62"/>
      <w:bookmarkEnd w:id="63"/>
      <w:bookmarkEnd w:id="64"/>
      <w:bookmarkEnd w:id="65"/>
      <w:bookmarkEnd w:id="66"/>
      <w:bookmarkEnd w:id="67"/>
      <w:r w:rsidRPr="00922528">
        <w:t xml:space="preserve"> and acronyms</w:t>
      </w:r>
      <w:bookmarkEnd w:id="68"/>
      <w:bookmarkEnd w:id="69"/>
      <w:bookmarkEnd w:id="70"/>
    </w:p>
    <w:p w14:paraId="1C9A7C9A" w14:textId="5D9F5C50" w:rsidR="00852BB4" w:rsidRPr="00922528" w:rsidRDefault="00852BB4" w:rsidP="00852BB4">
      <w:r w:rsidRPr="00922528">
        <w:t xml:space="preserve">This </w:t>
      </w:r>
      <w:r w:rsidR="00372AC9" w:rsidRPr="00922528">
        <w:t xml:space="preserve">Technical Report </w:t>
      </w:r>
      <w:r w:rsidRPr="00922528">
        <w:t>uses the following abbreviations and acronyms:</w:t>
      </w:r>
    </w:p>
    <w:bookmarkEnd w:id="71"/>
    <w:bookmarkEnd w:id="72"/>
    <w:bookmarkEnd w:id="73"/>
    <w:bookmarkEnd w:id="74"/>
    <w:bookmarkEnd w:id="75"/>
    <w:bookmarkEnd w:id="76"/>
    <w:bookmarkEnd w:id="77"/>
    <w:p w14:paraId="218AB4BF" w14:textId="77777777" w:rsidR="00852BB4" w:rsidRPr="00922528" w:rsidRDefault="00852BB4" w:rsidP="00852BB4">
      <w:pPr>
        <w:tabs>
          <w:tab w:val="clear" w:pos="794"/>
        </w:tabs>
        <w:rPr>
          <w:rFonts w:eastAsia="MS Mincho"/>
          <w:lang w:eastAsia="zh-CN"/>
        </w:rPr>
      </w:pPr>
      <w:r w:rsidRPr="00922528">
        <w:rPr>
          <w:lang w:eastAsia="zh-CN"/>
        </w:rPr>
        <w:t>AI</w:t>
      </w:r>
      <w:r w:rsidRPr="00922528">
        <w:rPr>
          <w:rFonts w:eastAsia="MS Mincho"/>
          <w:lang w:eastAsia="zh-CN"/>
        </w:rPr>
        <w:tab/>
      </w:r>
      <w:r w:rsidRPr="00922528">
        <w:rPr>
          <w:lang w:eastAsia="zh-CN"/>
        </w:rPr>
        <w:t>A</w:t>
      </w:r>
      <w:r w:rsidRPr="00922528">
        <w:t xml:space="preserve">rtificial </w:t>
      </w:r>
      <w:r w:rsidRPr="00922528">
        <w:rPr>
          <w:lang w:eastAsia="zh-CN"/>
        </w:rPr>
        <w:t>I</w:t>
      </w:r>
      <w:r w:rsidRPr="00922528">
        <w:t xml:space="preserve">ntelligence </w:t>
      </w:r>
    </w:p>
    <w:p w14:paraId="6144C4A6" w14:textId="2C352BE2" w:rsidR="00852BB4" w:rsidRPr="00922528" w:rsidRDefault="00852BB4" w:rsidP="00852BB4">
      <w:pPr>
        <w:tabs>
          <w:tab w:val="clear" w:pos="794"/>
        </w:tabs>
        <w:rPr>
          <w:lang w:bidi="ar-DZ"/>
        </w:rPr>
      </w:pPr>
      <w:r w:rsidRPr="00922528">
        <w:rPr>
          <w:lang w:eastAsia="zh-CN"/>
        </w:rPr>
        <w:t>CMED</w:t>
      </w:r>
      <w:r w:rsidRPr="00922528">
        <w:rPr>
          <w:lang w:bidi="ar-DZ"/>
        </w:rPr>
        <w:tab/>
      </w:r>
      <w:r w:rsidRPr="00922528">
        <w:rPr>
          <w:lang w:eastAsia="zh-CN"/>
        </w:rPr>
        <w:t>Cloud</w:t>
      </w:r>
      <w:r w:rsidRPr="00922528">
        <w:rPr>
          <w:lang w:eastAsia="zh"/>
        </w:rPr>
        <w:t>-</w:t>
      </w:r>
      <w:r w:rsidRPr="00922528">
        <w:rPr>
          <w:lang w:eastAsia="zh-CN"/>
        </w:rPr>
        <w:t>Management</w:t>
      </w:r>
      <w:r w:rsidRPr="00922528">
        <w:rPr>
          <w:lang w:eastAsia="zh"/>
        </w:rPr>
        <w:t>-</w:t>
      </w:r>
      <w:r w:rsidRPr="00922528">
        <w:rPr>
          <w:lang w:eastAsia="zh-CN"/>
        </w:rPr>
        <w:t>Edge and Device</w:t>
      </w:r>
    </w:p>
    <w:p w14:paraId="2638F62A" w14:textId="77777777" w:rsidR="00852BB4" w:rsidRPr="00922528" w:rsidRDefault="00852BB4" w:rsidP="00852BB4">
      <w:pPr>
        <w:tabs>
          <w:tab w:val="clear" w:pos="794"/>
        </w:tabs>
        <w:rPr>
          <w:lang w:bidi="ar-DZ"/>
        </w:rPr>
      </w:pPr>
      <w:r w:rsidRPr="00922528">
        <w:rPr>
          <w:lang w:eastAsia="zh-CN"/>
        </w:rPr>
        <w:t>ED</w:t>
      </w:r>
      <w:r w:rsidRPr="00922528">
        <w:rPr>
          <w:lang w:bidi="ar-DZ"/>
        </w:rPr>
        <w:tab/>
      </w:r>
      <w:r w:rsidRPr="00922528">
        <w:rPr>
          <w:lang w:eastAsia="zh-CN"/>
        </w:rPr>
        <w:t>Edge and Device</w:t>
      </w:r>
    </w:p>
    <w:p w14:paraId="72486546" w14:textId="77777777" w:rsidR="00852BB4" w:rsidRPr="00922528" w:rsidRDefault="00852BB4" w:rsidP="00852BB4">
      <w:pPr>
        <w:tabs>
          <w:tab w:val="clear" w:pos="794"/>
        </w:tabs>
        <w:rPr>
          <w:lang w:bidi="ar-DZ"/>
        </w:rPr>
      </w:pPr>
      <w:r w:rsidRPr="00922528">
        <w:rPr>
          <w:lang w:eastAsia="zh-CN"/>
        </w:rPr>
        <w:t>EPI</w:t>
      </w:r>
      <w:r w:rsidRPr="00922528">
        <w:rPr>
          <w:lang w:bidi="ar-DZ"/>
        </w:rPr>
        <w:tab/>
      </w:r>
      <w:r w:rsidRPr="00922528">
        <w:rPr>
          <w:color w:val="000000" w:themeColor="text1"/>
          <w:lang w:eastAsia="zh-CN"/>
        </w:rPr>
        <w:t>Electric Power Infrastructure</w:t>
      </w:r>
    </w:p>
    <w:p w14:paraId="5E621B39" w14:textId="77777777" w:rsidR="00852BB4" w:rsidRPr="00922528" w:rsidRDefault="00852BB4" w:rsidP="00852BB4">
      <w:pPr>
        <w:tabs>
          <w:tab w:val="clear" w:pos="794"/>
        </w:tabs>
        <w:rPr>
          <w:lang w:bidi="ar-DZ"/>
        </w:rPr>
      </w:pPr>
      <w:r w:rsidRPr="00922528">
        <w:rPr>
          <w:lang w:eastAsia="zh-CN"/>
        </w:rPr>
        <w:t>IoT-EPI</w:t>
      </w:r>
      <w:r w:rsidRPr="00922528">
        <w:rPr>
          <w:lang w:bidi="ar-DZ"/>
        </w:rPr>
        <w:tab/>
      </w:r>
      <w:r w:rsidRPr="00922528">
        <w:t xml:space="preserve">IoT-based </w:t>
      </w:r>
      <w:r w:rsidRPr="00922528">
        <w:rPr>
          <w:lang w:eastAsia="zh-CN"/>
        </w:rPr>
        <w:t>E</w:t>
      </w:r>
      <w:r w:rsidRPr="00922528">
        <w:t xml:space="preserve">lectric </w:t>
      </w:r>
      <w:r w:rsidRPr="00922528">
        <w:rPr>
          <w:lang w:eastAsia="zh-CN"/>
        </w:rPr>
        <w:t>P</w:t>
      </w:r>
      <w:r w:rsidRPr="00922528">
        <w:t xml:space="preserve">ower </w:t>
      </w:r>
      <w:r w:rsidRPr="00922528">
        <w:rPr>
          <w:lang w:eastAsia="zh-CN"/>
        </w:rPr>
        <w:t>I</w:t>
      </w:r>
      <w:r w:rsidRPr="00922528">
        <w:t>nfrastructure</w:t>
      </w:r>
    </w:p>
    <w:p w14:paraId="74BB5004" w14:textId="77777777" w:rsidR="00852BB4" w:rsidRPr="00922528" w:rsidRDefault="00852BB4" w:rsidP="00852BB4">
      <w:pPr>
        <w:tabs>
          <w:tab w:val="clear" w:pos="794"/>
        </w:tabs>
        <w:rPr>
          <w:lang w:bidi="ar-DZ"/>
        </w:rPr>
      </w:pPr>
      <w:r w:rsidRPr="00922528">
        <w:rPr>
          <w:lang w:eastAsia="zh-CN"/>
        </w:rPr>
        <w:lastRenderedPageBreak/>
        <w:t>MED</w:t>
      </w:r>
      <w:r w:rsidRPr="00922528">
        <w:rPr>
          <w:lang w:bidi="ar-DZ"/>
        </w:rPr>
        <w:tab/>
      </w:r>
      <w:r w:rsidRPr="00922528">
        <w:rPr>
          <w:lang w:eastAsia="zh-CN"/>
        </w:rPr>
        <w:t>Management</w:t>
      </w:r>
      <w:r w:rsidRPr="00922528">
        <w:rPr>
          <w:lang w:eastAsia="zh"/>
        </w:rPr>
        <w:t>-</w:t>
      </w:r>
      <w:r w:rsidRPr="00922528">
        <w:rPr>
          <w:lang w:eastAsia="zh-CN"/>
        </w:rPr>
        <w:t>Edge and Device</w:t>
      </w:r>
    </w:p>
    <w:p w14:paraId="50F9A263" w14:textId="77777777" w:rsidR="00852BB4" w:rsidRPr="00922528" w:rsidRDefault="00852BB4" w:rsidP="00852BB4">
      <w:pPr>
        <w:tabs>
          <w:tab w:val="clear" w:pos="794"/>
        </w:tabs>
        <w:rPr>
          <w:lang w:bidi="ar-DZ"/>
        </w:rPr>
      </w:pPr>
      <w:r w:rsidRPr="00922528">
        <w:rPr>
          <w:lang w:eastAsia="zh-CN"/>
        </w:rPr>
        <w:t>ML</w:t>
      </w:r>
      <w:r w:rsidRPr="00922528">
        <w:rPr>
          <w:lang w:bidi="ar-DZ"/>
        </w:rPr>
        <w:tab/>
      </w:r>
      <w:r w:rsidRPr="00922528">
        <w:rPr>
          <w:lang w:eastAsia="zh-CN"/>
        </w:rPr>
        <w:t>M</w:t>
      </w:r>
      <w:r w:rsidRPr="00922528">
        <w:t xml:space="preserve">achine </w:t>
      </w:r>
      <w:r w:rsidRPr="00922528">
        <w:rPr>
          <w:lang w:eastAsia="zh-CN"/>
        </w:rPr>
        <w:t>L</w:t>
      </w:r>
      <w:r w:rsidRPr="00922528">
        <w:t>earning</w:t>
      </w:r>
    </w:p>
    <w:p w14:paraId="772CFB3D" w14:textId="37444C6F" w:rsidR="005C4BF5" w:rsidRPr="00922528" w:rsidRDefault="00852BB4" w:rsidP="00852BB4">
      <w:pPr>
        <w:pStyle w:val="Heading1"/>
        <w:rPr>
          <w:lang w:bidi="ar-DZ"/>
        </w:rPr>
      </w:pPr>
      <w:bookmarkStart w:id="78" w:name="_Toc23758"/>
      <w:bookmarkStart w:id="79" w:name="_Toc30374"/>
      <w:bookmarkStart w:id="80" w:name="_Toc401158824"/>
      <w:bookmarkStart w:id="81" w:name="_Toc95076733"/>
      <w:bookmarkStart w:id="82" w:name="_Toc21874"/>
      <w:bookmarkStart w:id="83" w:name="_Toc24856"/>
      <w:bookmarkStart w:id="84" w:name="_Toc235042209"/>
      <w:bookmarkStart w:id="85" w:name="_Toc238198004"/>
      <w:bookmarkStart w:id="86" w:name="_Toc238198289"/>
      <w:bookmarkStart w:id="87" w:name="_Toc243983881"/>
      <w:r w:rsidRPr="00922528">
        <w:rPr>
          <w:lang w:bidi="ar-DZ"/>
        </w:rPr>
        <w:t>5</w:t>
      </w:r>
      <w:r w:rsidR="005C4BF5" w:rsidRPr="00922528">
        <w:rPr>
          <w:lang w:bidi="ar-DZ"/>
        </w:rPr>
        <w:tab/>
      </w:r>
      <w:r w:rsidR="005C4BF5" w:rsidRPr="00922528">
        <w:rPr>
          <w:rFonts w:eastAsia="SimSun"/>
          <w:lang w:eastAsia="zh-CN"/>
        </w:rPr>
        <w:t xml:space="preserve">Overview of AI applications </w:t>
      </w:r>
      <w:r w:rsidR="005C4BF5" w:rsidRPr="00922528">
        <w:rPr>
          <w:rFonts w:eastAsia="SimSun"/>
          <w:lang w:eastAsia="zh"/>
        </w:rPr>
        <w:t>of IoT-EPI</w:t>
      </w:r>
      <w:bookmarkEnd w:id="78"/>
      <w:bookmarkEnd w:id="79"/>
      <w:bookmarkEnd w:id="80"/>
      <w:bookmarkEnd w:id="81"/>
      <w:bookmarkEnd w:id="82"/>
      <w:bookmarkEnd w:id="83"/>
      <w:bookmarkEnd w:id="84"/>
      <w:bookmarkEnd w:id="85"/>
      <w:bookmarkEnd w:id="86"/>
      <w:bookmarkEnd w:id="87"/>
    </w:p>
    <w:p w14:paraId="13AF3CF6" w14:textId="469889E0" w:rsidR="005C4BF5" w:rsidRPr="00922528" w:rsidRDefault="005C4BF5" w:rsidP="00852BB4">
      <w:r w:rsidRPr="00922528">
        <w:t>[ITU-T Y.4221] introduces an</w:t>
      </w:r>
      <w:r w:rsidRPr="00922528">
        <w:rPr>
          <w:lang w:eastAsia="zh-CN"/>
        </w:rPr>
        <w:t xml:space="preserve"> </w:t>
      </w:r>
      <w:r w:rsidRPr="00922528">
        <w:t>IoT-based electric power infrastructure (IoT-EPI) monitoring system, as shown in Figure 1, to support long-term monitoring of electric power systems. IoT-EPI data is closely related to the operational status of the electric power system and may include sensitive information about sensing devices, electricity equipment and grid operation.</w:t>
      </w:r>
    </w:p>
    <w:p w14:paraId="44C26F20" w14:textId="77777777" w:rsidR="005C4BF5" w:rsidRPr="00922528" w:rsidRDefault="005C4BF5" w:rsidP="00852BB4">
      <w:pPr>
        <w:rPr>
          <w:lang w:eastAsia="zh-CN"/>
        </w:rPr>
      </w:pPr>
      <w:r w:rsidRPr="00922528">
        <w:rPr>
          <w:lang w:eastAsia="zh-CN"/>
        </w:rPr>
        <w:t>Artificial intelligence (AI) applications of IoT-EPI monitoring system can be divided into three parts, based on respective characteristics:</w:t>
      </w:r>
    </w:p>
    <w:p w14:paraId="722DFC95" w14:textId="67DF94FC" w:rsidR="005C4BF5" w:rsidRPr="00922528" w:rsidRDefault="005C4BF5" w:rsidP="00852BB4">
      <w:pPr>
        <w:rPr>
          <w:lang w:eastAsia="zh-CN"/>
        </w:rPr>
      </w:pPr>
      <w:r w:rsidRPr="00922528">
        <w:rPr>
          <w:b/>
          <w:bCs/>
          <w:lang w:eastAsia="zh-CN"/>
        </w:rPr>
        <w:t xml:space="preserve">Edge and </w:t>
      </w:r>
      <w:r w:rsidR="00BB4653" w:rsidRPr="00922528">
        <w:rPr>
          <w:b/>
          <w:bCs/>
          <w:lang w:eastAsia="zh-CN"/>
        </w:rPr>
        <w:t>d</w:t>
      </w:r>
      <w:r w:rsidRPr="00922528">
        <w:rPr>
          <w:b/>
          <w:bCs/>
          <w:lang w:eastAsia="zh-CN"/>
        </w:rPr>
        <w:t>evice (ED)</w:t>
      </w:r>
      <w:r w:rsidRPr="00922528">
        <w:rPr>
          <w:lang w:eastAsia="zh-CN"/>
        </w:rPr>
        <w:t>: The edge and device side mainly consist of e</w:t>
      </w:r>
      <w:r w:rsidRPr="00922528">
        <w:t xml:space="preserve">lectric </w:t>
      </w:r>
      <w:r w:rsidRPr="00922528">
        <w:rPr>
          <w:lang w:eastAsia="zh-CN"/>
        </w:rPr>
        <w:t>p</w:t>
      </w:r>
      <w:r w:rsidRPr="00922528">
        <w:t xml:space="preserve">ower </w:t>
      </w:r>
      <w:r w:rsidRPr="00922528">
        <w:rPr>
          <w:lang w:eastAsia="zh-CN"/>
        </w:rPr>
        <w:t>i</w:t>
      </w:r>
      <w:r w:rsidRPr="00922528">
        <w:t>nfrastructure</w:t>
      </w:r>
      <w:r w:rsidRPr="00922528">
        <w:rPr>
          <w:lang w:eastAsia="zh-CN"/>
        </w:rPr>
        <w:t xml:space="preserve">s (EPIs), sensing devices and IoT area networks, responsible for IoT-EPI data collection, local processing, and preliminary analysis. Deploying </w:t>
      </w:r>
      <w:r w:rsidR="00011859" w:rsidRPr="00922528">
        <w:rPr>
          <w:lang w:eastAsia="zh-CN"/>
        </w:rPr>
        <w:t>e</w:t>
      </w:r>
      <w:r w:rsidRPr="00922528">
        <w:rPr>
          <w:lang w:eastAsia="zh-CN"/>
        </w:rPr>
        <w:t xml:space="preserve">dge and </w:t>
      </w:r>
      <w:r w:rsidR="00011859" w:rsidRPr="00922528">
        <w:rPr>
          <w:lang w:eastAsia="zh-CN"/>
        </w:rPr>
        <w:t>d</w:t>
      </w:r>
      <w:r w:rsidRPr="00922528">
        <w:rPr>
          <w:lang w:eastAsia="zh-CN"/>
        </w:rPr>
        <w:t xml:space="preserve">evice AI applications of IoT-EPI on the ED side enables real-time processing of massive sensing data of IoT-EPI. </w:t>
      </w:r>
    </w:p>
    <w:p w14:paraId="693FD7CA" w14:textId="2C77007E" w:rsidR="005C4BF5" w:rsidRPr="00922528" w:rsidRDefault="005C4BF5" w:rsidP="00852BB4">
      <w:pPr>
        <w:rPr>
          <w:lang w:eastAsia="zh-CN"/>
        </w:rPr>
      </w:pPr>
      <w:r w:rsidRPr="00922528">
        <w:rPr>
          <w:b/>
          <w:bCs/>
          <w:lang w:eastAsia="zh-CN"/>
        </w:rPr>
        <w:t>Management</w:t>
      </w:r>
      <w:r w:rsidRPr="00922528">
        <w:rPr>
          <w:lang w:eastAsia="zh-CN"/>
        </w:rPr>
        <w:t>: The management side mainly comprises gateway devices and wide area networks, responsible for connecting the edge and device side with the cloud. It</w:t>
      </w:r>
      <w:r w:rsidR="00011859" w:rsidRPr="00922528">
        <w:rPr>
          <w:lang w:eastAsia="zh-CN"/>
        </w:rPr>
        <w:t xml:space="preserve"> i</w:t>
      </w:r>
      <w:r w:rsidRPr="00922528">
        <w:rPr>
          <w:lang w:eastAsia="zh-CN"/>
        </w:rPr>
        <w:t xml:space="preserve">s used for device management, monitoring and scheduling of AI applications. Deploying </w:t>
      </w:r>
      <w:r w:rsidR="00375D6C" w:rsidRPr="00922528">
        <w:rPr>
          <w:lang w:eastAsia="zh-CN"/>
        </w:rPr>
        <w:t>m</w:t>
      </w:r>
      <w:r w:rsidRPr="00922528">
        <w:rPr>
          <w:lang w:eastAsia="zh-CN"/>
        </w:rPr>
        <w:t>anagement</w:t>
      </w:r>
      <w:r w:rsidRPr="00922528">
        <w:rPr>
          <w:lang w:eastAsia="zh"/>
        </w:rPr>
        <w:t>-</w:t>
      </w:r>
      <w:r w:rsidR="00375D6C" w:rsidRPr="00922528">
        <w:rPr>
          <w:lang w:eastAsia="zh-CN"/>
        </w:rPr>
        <w:t>e</w:t>
      </w:r>
      <w:r w:rsidRPr="00922528">
        <w:rPr>
          <w:lang w:eastAsia="zh-CN"/>
        </w:rPr>
        <w:t xml:space="preserve">dge and </w:t>
      </w:r>
      <w:r w:rsidR="00375D6C" w:rsidRPr="00922528">
        <w:rPr>
          <w:lang w:eastAsia="zh-CN"/>
        </w:rPr>
        <w:t>d</w:t>
      </w:r>
      <w:r w:rsidRPr="00922528">
        <w:rPr>
          <w:lang w:eastAsia="zh-CN"/>
        </w:rPr>
        <w:t>evice (MED) AI applications of IoT-EPI on the MED side allows for recording and analy</w:t>
      </w:r>
      <w:r w:rsidR="00100605" w:rsidRPr="00922528">
        <w:rPr>
          <w:lang w:eastAsia="zh-CN"/>
        </w:rPr>
        <w:t>s</w:t>
      </w:r>
      <w:r w:rsidRPr="00922528">
        <w:rPr>
          <w:lang w:eastAsia="zh-CN"/>
        </w:rPr>
        <w:t>ing the behavio</w:t>
      </w:r>
      <w:r w:rsidR="0022631A" w:rsidRPr="00922528">
        <w:rPr>
          <w:lang w:eastAsia="zh-CN"/>
        </w:rPr>
        <w:t>u</w:t>
      </w:r>
      <w:r w:rsidRPr="00922528">
        <w:rPr>
          <w:lang w:eastAsia="zh-CN"/>
        </w:rPr>
        <w:t>r of terminal devices.</w:t>
      </w:r>
    </w:p>
    <w:p w14:paraId="51463D5E" w14:textId="6FAB406E" w:rsidR="005C4BF5" w:rsidRPr="00922528" w:rsidRDefault="005C4BF5" w:rsidP="00852BB4">
      <w:r w:rsidRPr="00922528">
        <w:rPr>
          <w:b/>
          <w:bCs/>
          <w:lang w:eastAsia="zh-CN"/>
        </w:rPr>
        <w:t>Cloud</w:t>
      </w:r>
      <w:r w:rsidRPr="00922528">
        <w:rPr>
          <w:lang w:eastAsia="zh-CN"/>
        </w:rPr>
        <w:t xml:space="preserve">: The cloud side consists of data platform, responsible for large-scale data storage, in-depth analysis, and model training. Deploying </w:t>
      </w:r>
      <w:r w:rsidR="0022631A" w:rsidRPr="00922528">
        <w:rPr>
          <w:lang w:eastAsia="zh-CN"/>
        </w:rPr>
        <w:t>c</w:t>
      </w:r>
      <w:r w:rsidRPr="00922528">
        <w:rPr>
          <w:lang w:eastAsia="zh-CN"/>
        </w:rPr>
        <w:t>loud</w:t>
      </w:r>
      <w:r w:rsidRPr="00922528">
        <w:rPr>
          <w:lang w:eastAsia="zh"/>
        </w:rPr>
        <w:t>-</w:t>
      </w:r>
      <w:r w:rsidR="0022631A" w:rsidRPr="00922528">
        <w:rPr>
          <w:lang w:eastAsia="zh-CN"/>
        </w:rPr>
        <w:t>m</w:t>
      </w:r>
      <w:r w:rsidRPr="00922528">
        <w:rPr>
          <w:lang w:eastAsia="zh-CN"/>
        </w:rPr>
        <w:t>anagement</w:t>
      </w:r>
      <w:r w:rsidRPr="00922528">
        <w:rPr>
          <w:lang w:eastAsia="zh"/>
        </w:rPr>
        <w:t>-</w:t>
      </w:r>
      <w:r w:rsidR="0022631A" w:rsidRPr="00922528">
        <w:rPr>
          <w:lang w:eastAsia="zh-CN"/>
        </w:rPr>
        <w:t>e</w:t>
      </w:r>
      <w:r w:rsidRPr="00922528">
        <w:rPr>
          <w:lang w:eastAsia="zh-CN"/>
        </w:rPr>
        <w:t>dge-</w:t>
      </w:r>
      <w:r w:rsidR="0022631A" w:rsidRPr="00922528">
        <w:rPr>
          <w:lang w:eastAsia="zh-CN"/>
        </w:rPr>
        <w:t>d</w:t>
      </w:r>
      <w:r w:rsidRPr="00922528">
        <w:rPr>
          <w:lang w:eastAsia="zh-CN"/>
        </w:rPr>
        <w:t>evice</w:t>
      </w:r>
      <w:r w:rsidRPr="00922528">
        <w:rPr>
          <w:lang w:eastAsia="zh"/>
        </w:rPr>
        <w:t xml:space="preserve"> (</w:t>
      </w:r>
      <w:r w:rsidRPr="00922528">
        <w:rPr>
          <w:lang w:eastAsia="zh-CN"/>
        </w:rPr>
        <w:t>CMED</w:t>
      </w:r>
      <w:r w:rsidRPr="00922528">
        <w:rPr>
          <w:lang w:eastAsia="zh"/>
        </w:rPr>
        <w:t>)</w:t>
      </w:r>
      <w:r w:rsidRPr="00922528">
        <w:rPr>
          <w:lang w:eastAsia="zh-CN"/>
        </w:rPr>
        <w:t xml:space="preserve"> AI</w:t>
      </w:r>
      <w:r w:rsidRPr="00922528">
        <w:rPr>
          <w:rFonts w:eastAsia="SimSun"/>
          <w:lang w:eastAsia="zh-CN"/>
        </w:rPr>
        <w:t xml:space="preserve"> </w:t>
      </w:r>
      <w:r w:rsidRPr="00922528">
        <w:rPr>
          <w:lang w:eastAsia="zh-CN"/>
        </w:rPr>
        <w:t>applications on the CMED side enables the cloud to store massive data, train high-performance models, and push optimized models or rules to the MED sides for real-time application.</w:t>
      </w:r>
    </w:p>
    <w:p w14:paraId="2408B80A" w14:textId="6B1DC9DC" w:rsidR="005C4BF5" w:rsidRPr="00922528" w:rsidRDefault="0075694D" w:rsidP="0075694D">
      <w:pPr>
        <w:pStyle w:val="Figure"/>
        <w:rPr>
          <w:lang w:eastAsia="zh-CN"/>
        </w:rPr>
      </w:pPr>
      <w:r w:rsidRPr="00922528">
        <w:rPr>
          <w:noProof/>
          <w:lang w:eastAsia="zh-CN"/>
        </w:rPr>
        <w:lastRenderedPageBreak/>
        <w:drawing>
          <wp:inline distT="0" distB="0" distL="0" distR="0" wp14:anchorId="70D5FCAC" wp14:editId="2DDAC7A3">
            <wp:extent cx="5986284" cy="4224537"/>
            <wp:effectExtent l="0" t="0" r="0" b="5080"/>
            <wp:docPr id="2030598189" name="Picture 3" descr="Overview of AI applications of IoT-EPI monitoring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598189" name="Picture 3" descr="Overview of AI applications of IoT-EPI monitoring system"/>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86284" cy="4224537"/>
                    </a:xfrm>
                    <a:prstGeom prst="rect">
                      <a:avLst/>
                    </a:prstGeom>
                  </pic:spPr>
                </pic:pic>
              </a:graphicData>
            </a:graphic>
          </wp:inline>
        </w:drawing>
      </w:r>
    </w:p>
    <w:p w14:paraId="7D890F3A" w14:textId="77777777" w:rsidR="005C4BF5" w:rsidRPr="00922528" w:rsidRDefault="005C4BF5" w:rsidP="00621018">
      <w:pPr>
        <w:pStyle w:val="FigureNoTitle0"/>
        <w:rPr>
          <w:lang w:eastAsia="zh-CN"/>
        </w:rPr>
      </w:pPr>
      <w:r w:rsidRPr="00922528">
        <w:rPr>
          <w:lang w:eastAsia="zh-CN"/>
        </w:rPr>
        <w:t>Figure 1 – Overview of AI applications of IoT-EPI monitoring system</w:t>
      </w:r>
    </w:p>
    <w:p w14:paraId="0E1A1BBC" w14:textId="77777777" w:rsidR="005C4BF5" w:rsidRPr="00922528" w:rsidRDefault="005C4BF5" w:rsidP="00621018">
      <w:pPr>
        <w:jc w:val="center"/>
        <w:rPr>
          <w:lang w:eastAsia="zh-CN"/>
        </w:rPr>
      </w:pPr>
      <w:r w:rsidRPr="00922528">
        <w:rPr>
          <w:lang w:eastAsia="zh-CN"/>
        </w:rPr>
        <w:t xml:space="preserve">(IoT-EPI monitoring system is defined in </w:t>
      </w:r>
      <w:r w:rsidRPr="00922528">
        <w:t xml:space="preserve">[ITU-T </w:t>
      </w:r>
      <w:r w:rsidRPr="00922528">
        <w:rPr>
          <w:lang w:eastAsia="zh-CN"/>
        </w:rPr>
        <w:t>Y.4221])</w:t>
      </w:r>
    </w:p>
    <w:p w14:paraId="1AA6B1EC" w14:textId="77777777" w:rsidR="005C4BF5" w:rsidRPr="00922528" w:rsidRDefault="005C4BF5" w:rsidP="00621018">
      <w:pPr>
        <w:pStyle w:val="Normalaftertitle"/>
        <w:rPr>
          <w:lang w:eastAsia="zh-CN"/>
        </w:rPr>
      </w:pPr>
      <w:r w:rsidRPr="00922528">
        <w:rPr>
          <w:lang w:eastAsia="zh-CN"/>
        </w:rPr>
        <w:t>A general framework for AI applications of IoT-EPI monitoring system consists of four interconnected layers (see Figure 2):</w:t>
      </w:r>
    </w:p>
    <w:p w14:paraId="08046E2C" w14:textId="6B12BFB7" w:rsidR="005C4BF5" w:rsidRPr="00922528" w:rsidRDefault="005C4BF5" w:rsidP="0099342D">
      <w:pPr>
        <w:rPr>
          <w:lang w:eastAsia="zh-CN"/>
        </w:rPr>
      </w:pPr>
      <w:r w:rsidRPr="00922528">
        <w:rPr>
          <w:b/>
          <w:bCs/>
          <w:lang w:eastAsia="zh-CN"/>
        </w:rPr>
        <w:t>AI infrastructure layer</w:t>
      </w:r>
      <w:r w:rsidRPr="00922528">
        <w:rPr>
          <w:lang w:eastAsia="zh-CN"/>
        </w:rPr>
        <w:t>: It establishes the foundational framework for AI operations of IoT-EPI. It delivers cloud computing services, provides hardware support, and maintains compatible operating systems to enable scalable AI development and deployment.</w:t>
      </w:r>
    </w:p>
    <w:p w14:paraId="2D0353BE" w14:textId="77777777" w:rsidR="005C4BF5" w:rsidRPr="00922528" w:rsidRDefault="005C4BF5" w:rsidP="0099342D">
      <w:pPr>
        <w:rPr>
          <w:lang w:eastAsia="zh-CN"/>
        </w:rPr>
      </w:pPr>
      <w:r w:rsidRPr="00922528">
        <w:rPr>
          <w:b/>
          <w:bCs/>
          <w:lang w:eastAsia="zh-CN"/>
        </w:rPr>
        <w:t>Data layer</w:t>
      </w:r>
      <w:r w:rsidRPr="00922528">
        <w:rPr>
          <w:lang w:eastAsia="zh-CN"/>
        </w:rPr>
        <w:t>: It handles the collection of multi-source data from IoT-EPI. It performs critical preprocessing tasks including data cleaning, standardization, and sample management. Additionally, it enforces data security protocols to ensure integrity and compliance throughout the data lifecycle.</w:t>
      </w:r>
    </w:p>
    <w:p w14:paraId="73B07DFB" w14:textId="77777777" w:rsidR="005C4BF5" w:rsidRPr="00922528" w:rsidRDefault="005C4BF5" w:rsidP="0099342D">
      <w:pPr>
        <w:rPr>
          <w:lang w:eastAsia="zh-CN"/>
        </w:rPr>
      </w:pPr>
      <w:r w:rsidRPr="00922528">
        <w:rPr>
          <w:b/>
          <w:bCs/>
          <w:lang w:eastAsia="zh-CN"/>
        </w:rPr>
        <w:t>AI model layer</w:t>
      </w:r>
      <w:r w:rsidRPr="00922528">
        <w:rPr>
          <w:lang w:eastAsia="zh-CN"/>
        </w:rPr>
        <w:t>: It develops core AI capabilities through model training and optimization. It implements adversarial training to enhance system robustness and supports federated learning for secure multi-party collaboration. Model version control mechanisms are also integrated to track iterations and ensure reproducibility.</w:t>
      </w:r>
    </w:p>
    <w:p w14:paraId="54DDFDD8" w14:textId="77777777" w:rsidR="005C4BF5" w:rsidRPr="00922528" w:rsidRDefault="005C4BF5" w:rsidP="0099342D">
      <w:pPr>
        <w:rPr>
          <w:lang w:eastAsia="zh-CN"/>
        </w:rPr>
      </w:pPr>
      <w:r w:rsidRPr="00922528">
        <w:rPr>
          <w:b/>
          <w:bCs/>
          <w:lang w:eastAsia="zh-CN"/>
        </w:rPr>
        <w:t>AI application layer</w:t>
      </w:r>
      <w:r w:rsidRPr="00922528">
        <w:rPr>
          <w:lang w:eastAsia="zh-CN"/>
        </w:rPr>
        <w:t xml:space="preserve">: It hosts practical implementations across IoT-EPI AI operations. Key applications include power generation and load forecasting, equipment defect identification, electricity user portrait, and power dispatching decision-making. </w:t>
      </w:r>
    </w:p>
    <w:p w14:paraId="63602474" w14:textId="1A4625F9" w:rsidR="005C4BF5" w:rsidRPr="00922528" w:rsidRDefault="00BC4F47" w:rsidP="00BC4F47">
      <w:pPr>
        <w:pStyle w:val="Figure"/>
        <w:rPr>
          <w:lang w:eastAsia="zh-CN"/>
        </w:rPr>
      </w:pPr>
      <w:r w:rsidRPr="00922528">
        <w:rPr>
          <w:noProof/>
          <w:lang w:eastAsia="zh-CN"/>
        </w:rPr>
        <w:lastRenderedPageBreak/>
        <w:drawing>
          <wp:inline distT="0" distB="0" distL="0" distR="0" wp14:anchorId="102B765C" wp14:editId="61655ED7">
            <wp:extent cx="5589917" cy="2375931"/>
            <wp:effectExtent l="0" t="0" r="0" b="5715"/>
            <wp:docPr id="917452565" name="Picture 4" descr="General framework of AI applications of IoT-EPI monitoring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2565" name="Picture 4" descr="General framework of AI applications of IoT-EPI monitoring system"/>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602817" cy="2381414"/>
                    </a:xfrm>
                    <a:prstGeom prst="rect">
                      <a:avLst/>
                    </a:prstGeom>
                  </pic:spPr>
                </pic:pic>
              </a:graphicData>
            </a:graphic>
          </wp:inline>
        </w:drawing>
      </w:r>
    </w:p>
    <w:p w14:paraId="7A635FF0" w14:textId="700324A2" w:rsidR="005C4BF5" w:rsidRPr="00922528" w:rsidRDefault="005C4BF5" w:rsidP="00BC4F47">
      <w:pPr>
        <w:pStyle w:val="FigureNoTitle0"/>
        <w:rPr>
          <w:lang w:eastAsia="zh-CN"/>
        </w:rPr>
      </w:pPr>
      <w:r w:rsidRPr="00922528">
        <w:rPr>
          <w:lang w:eastAsia="zh-CN"/>
        </w:rPr>
        <w:t>Figure</w:t>
      </w:r>
      <w:r w:rsidRPr="00922528">
        <w:rPr>
          <w:lang w:eastAsia="zh"/>
        </w:rPr>
        <w:t xml:space="preserve"> </w:t>
      </w:r>
      <w:r w:rsidRPr="00922528">
        <w:rPr>
          <w:lang w:eastAsia="zh-CN"/>
        </w:rPr>
        <w:t xml:space="preserve">2 </w:t>
      </w:r>
      <w:r w:rsidR="00BC4F47" w:rsidRPr="00922528">
        <w:rPr>
          <w:rFonts w:eastAsiaTheme="minorEastAsia"/>
          <w:lang w:eastAsia="zh-CN"/>
        </w:rPr>
        <w:t>–</w:t>
      </w:r>
      <w:r w:rsidRPr="00922528">
        <w:rPr>
          <w:lang w:eastAsia="zh-CN"/>
        </w:rPr>
        <w:t xml:space="preserve"> General framework of AI applications of IoT-EPI monitoring system</w:t>
      </w:r>
    </w:p>
    <w:p w14:paraId="5164664F" w14:textId="2011ABED" w:rsidR="005C4BF5" w:rsidRPr="00922528" w:rsidRDefault="00BC4F47" w:rsidP="005C4BF5">
      <w:pPr>
        <w:pStyle w:val="Heading1"/>
        <w:rPr>
          <w:lang w:eastAsia="zh-CN"/>
        </w:rPr>
      </w:pPr>
      <w:bookmarkStart w:id="88" w:name="_Toc3766"/>
      <w:bookmarkStart w:id="89" w:name="_Toc11402"/>
      <w:bookmarkStart w:id="90" w:name="_Toc28602"/>
      <w:bookmarkStart w:id="91" w:name="_Toc2665"/>
      <w:bookmarkStart w:id="92" w:name="_Toc235042210"/>
      <w:bookmarkStart w:id="93" w:name="_Toc238198005"/>
      <w:bookmarkStart w:id="94" w:name="_Toc238198290"/>
      <w:bookmarkStart w:id="95" w:name="_Toc243983882"/>
      <w:r w:rsidRPr="00922528">
        <w:rPr>
          <w:lang w:eastAsia="zh-CN"/>
        </w:rPr>
        <w:t>6</w:t>
      </w:r>
      <w:r w:rsidR="005C4BF5" w:rsidRPr="00922528">
        <w:rPr>
          <w:lang w:eastAsia="zh-CN"/>
        </w:rPr>
        <w:tab/>
      </w:r>
      <w:r w:rsidR="005C4BF5" w:rsidRPr="00922528">
        <w:rPr>
          <w:lang w:eastAsia="zh"/>
        </w:rPr>
        <w:t xml:space="preserve">Security risks and threats of </w:t>
      </w:r>
      <w:r w:rsidR="005C4BF5" w:rsidRPr="00922528">
        <w:rPr>
          <w:lang w:eastAsia="zh-CN"/>
        </w:rPr>
        <w:t xml:space="preserve">AI applications </w:t>
      </w:r>
      <w:r w:rsidR="005C4BF5" w:rsidRPr="00922528">
        <w:rPr>
          <w:lang w:eastAsia="zh"/>
        </w:rPr>
        <w:t>of IoT-EPI</w:t>
      </w:r>
      <w:r w:rsidR="005C4BF5" w:rsidRPr="00922528">
        <w:rPr>
          <w:rFonts w:eastAsia="SimSun"/>
          <w:lang w:eastAsia="zh-CN"/>
        </w:rPr>
        <w:t xml:space="preserve"> monitoring system</w:t>
      </w:r>
      <w:bookmarkEnd w:id="88"/>
      <w:bookmarkEnd w:id="89"/>
      <w:bookmarkEnd w:id="90"/>
      <w:bookmarkEnd w:id="91"/>
      <w:bookmarkEnd w:id="92"/>
      <w:bookmarkEnd w:id="93"/>
      <w:bookmarkEnd w:id="94"/>
      <w:bookmarkEnd w:id="95"/>
    </w:p>
    <w:p w14:paraId="13B5C2BD" w14:textId="4013484E" w:rsidR="005C4BF5" w:rsidRPr="00922528" w:rsidRDefault="005C4BF5" w:rsidP="00BC4F47">
      <w:r w:rsidRPr="00922528">
        <w:t>In smart grid environments</w:t>
      </w:r>
      <w:r w:rsidRPr="00922528" w:rsidDel="00120D8E">
        <w:rPr>
          <w:lang w:eastAsia="zh"/>
        </w:rPr>
        <w:t>,</w:t>
      </w:r>
      <w:r w:rsidRPr="00922528">
        <w:t xml:space="preserve"> AI applications are increasingly used for load balancing, management of distributed energy resources and autonomous fault management. These responsibilities introduce new attack vectors across the cloud, management, edge and device sides. AI applications of IoT-EPI monitoring systems enhance smart grid operation through a cloud-management-edge-device hierarchy and a layered AI framework. However, this complexity introduces risks such as edge node compromise, data tampering, model vulnerabilities and control failures that may affect safety, privacy and system stability. These risks require multilayer security defences tailored to IoT-EPI monitoring systems, as summarized in Table 1.</w:t>
      </w:r>
    </w:p>
    <w:p w14:paraId="77903319" w14:textId="77777777" w:rsidR="005C4BF5" w:rsidRPr="00922528" w:rsidRDefault="005C4BF5" w:rsidP="00BC4F47">
      <w:pPr>
        <w:pStyle w:val="TableNoTitle0"/>
        <w:rPr>
          <w:lang w:eastAsia="zh-CN"/>
        </w:rPr>
      </w:pPr>
      <w:r w:rsidRPr="00922528">
        <w:rPr>
          <w:lang w:eastAsia="zh-CN"/>
        </w:rPr>
        <w:t>Table 1</w:t>
      </w:r>
      <w:r w:rsidRPr="00922528">
        <w:t xml:space="preserve"> – </w:t>
      </w:r>
      <w:r w:rsidRPr="00922528">
        <w:rPr>
          <w:lang w:eastAsia="zh-CN"/>
        </w:rPr>
        <w:t>Security risks and threats of</w:t>
      </w:r>
      <w:r w:rsidRPr="00922528">
        <w:t xml:space="preserve"> </w:t>
      </w:r>
      <w:r w:rsidRPr="00922528">
        <w:rPr>
          <w:lang w:eastAsia="zh-CN"/>
        </w:rPr>
        <w:t>AI applications of IoT-EPI monitoring system</w:t>
      </w:r>
    </w:p>
    <w:tbl>
      <w:tblPr>
        <w:tblW w:w="9639"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440"/>
        <w:gridCol w:w="3588"/>
        <w:gridCol w:w="1610"/>
        <w:gridCol w:w="1486"/>
        <w:gridCol w:w="1515"/>
      </w:tblGrid>
      <w:tr w:rsidR="005C4BF5" w:rsidRPr="00922528" w14:paraId="25A1AC3F" w14:textId="77777777" w:rsidTr="00B96AA7">
        <w:trPr>
          <w:jc w:val="center"/>
        </w:trPr>
        <w:tc>
          <w:tcPr>
            <w:tcW w:w="747"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72054FA6" w14:textId="77777777" w:rsidR="005C4BF5" w:rsidRPr="00922528" w:rsidRDefault="005C4BF5" w:rsidP="00BC4F47">
            <w:pPr>
              <w:pStyle w:val="Tablehead"/>
              <w:rPr>
                <w:rFonts w:eastAsia="SimSun"/>
                <w:lang w:eastAsia="zh-CN" w:bidi="ar"/>
              </w:rPr>
            </w:pPr>
            <w:r w:rsidRPr="00922528">
              <w:rPr>
                <w:rFonts w:eastAsia="SimSun"/>
                <w:lang w:eastAsia="zh-CN" w:bidi="ar"/>
              </w:rPr>
              <w:t>Subjects</w:t>
            </w:r>
          </w:p>
        </w:tc>
        <w:tc>
          <w:tcPr>
            <w:tcW w:w="1861"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50CD8006" w14:textId="77777777" w:rsidR="005C4BF5" w:rsidRPr="00922528" w:rsidRDefault="005C4BF5" w:rsidP="00BC4F47">
            <w:pPr>
              <w:pStyle w:val="Tablehead"/>
              <w:rPr>
                <w:sz w:val="21"/>
                <w:szCs w:val="21"/>
              </w:rPr>
            </w:pPr>
            <w:r w:rsidRPr="00922528">
              <w:rPr>
                <w:rFonts w:eastAsia="SimSun"/>
                <w:lang w:eastAsia="zh-CN" w:bidi="ar"/>
              </w:rPr>
              <w:t>R</w:t>
            </w:r>
            <w:r w:rsidRPr="00922528">
              <w:rPr>
                <w:lang w:eastAsia="zh-CN" w:bidi="ar"/>
              </w:rPr>
              <w:t>isks and threats</w:t>
            </w:r>
          </w:p>
        </w:tc>
        <w:tc>
          <w:tcPr>
            <w:tcW w:w="2392"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6B55598" w14:textId="77777777" w:rsidR="005C4BF5" w:rsidRPr="00922528" w:rsidRDefault="005C4BF5" w:rsidP="00BC4F47">
            <w:pPr>
              <w:pStyle w:val="Tablehead"/>
              <w:rPr>
                <w:sz w:val="21"/>
                <w:szCs w:val="21"/>
              </w:rPr>
            </w:pPr>
            <w:r w:rsidRPr="00922528">
              <w:rPr>
                <w:rFonts w:eastAsia="SimSun"/>
                <w:lang w:eastAsia="zh-CN" w:bidi="ar"/>
              </w:rPr>
              <w:t>AI application of IoT-EPI monitoring system</w:t>
            </w:r>
          </w:p>
        </w:tc>
      </w:tr>
      <w:tr w:rsidR="005C4BF5" w:rsidRPr="00922528" w14:paraId="45C57260" w14:textId="77777777" w:rsidTr="00B96AA7">
        <w:trPr>
          <w:trHeight w:val="1021"/>
          <w:jc w:val="center"/>
        </w:trPr>
        <w:tc>
          <w:tcPr>
            <w:tcW w:w="747" w:type="pct"/>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4659A276" w14:textId="77777777" w:rsidR="005C4BF5" w:rsidRPr="00922528" w:rsidRDefault="005C4BF5" w:rsidP="00BC4F47">
            <w:pPr>
              <w:pStyle w:val="Tablehead"/>
              <w:rPr>
                <w:sz w:val="20"/>
              </w:rPr>
            </w:pPr>
          </w:p>
        </w:tc>
        <w:tc>
          <w:tcPr>
            <w:tcW w:w="1861" w:type="pct"/>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77BA5DD5" w14:textId="77777777" w:rsidR="005C4BF5" w:rsidRPr="00922528" w:rsidRDefault="005C4BF5" w:rsidP="00BC4F47">
            <w:pPr>
              <w:pStyle w:val="Tablehead"/>
              <w:rPr>
                <w:sz w:val="20"/>
              </w:rPr>
            </w:pP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43AEB3D5" w14:textId="3E454933" w:rsidR="005C4BF5" w:rsidRPr="00922528" w:rsidRDefault="005C4BF5" w:rsidP="00BC4F47">
            <w:pPr>
              <w:pStyle w:val="Tablehead"/>
              <w:rPr>
                <w:sz w:val="21"/>
                <w:szCs w:val="21"/>
              </w:rPr>
            </w:pPr>
            <w:r w:rsidRPr="00922528">
              <w:rPr>
                <w:lang w:eastAsia="zh-CN" w:bidi="ar"/>
              </w:rPr>
              <w:t>ED AI applications</w:t>
            </w:r>
          </w:p>
        </w:tc>
        <w:tc>
          <w:tcPr>
            <w:tcW w:w="77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035CB2C" w14:textId="2B6581AE" w:rsidR="005C4BF5" w:rsidRPr="00922528" w:rsidRDefault="005C4BF5" w:rsidP="00BC4F47">
            <w:pPr>
              <w:pStyle w:val="Tablehead"/>
              <w:rPr>
                <w:sz w:val="21"/>
                <w:szCs w:val="21"/>
              </w:rPr>
            </w:pPr>
            <w:r w:rsidRPr="00922528">
              <w:rPr>
                <w:sz w:val="21"/>
                <w:szCs w:val="21"/>
              </w:rPr>
              <w:t>MED AI applications</w:t>
            </w:r>
          </w:p>
        </w:tc>
        <w:tc>
          <w:tcPr>
            <w:tcW w:w="78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AC013D3" w14:textId="702CB01F" w:rsidR="005C4BF5" w:rsidRPr="00922528" w:rsidRDefault="005C4BF5" w:rsidP="00BC4F47">
            <w:pPr>
              <w:pStyle w:val="Tablehead"/>
              <w:rPr>
                <w:sz w:val="21"/>
                <w:szCs w:val="21"/>
              </w:rPr>
            </w:pPr>
            <w:r w:rsidRPr="00922528">
              <w:rPr>
                <w:sz w:val="21"/>
                <w:szCs w:val="21"/>
                <w:lang w:eastAsia="zh-CN"/>
              </w:rPr>
              <w:t>CM</w:t>
            </w:r>
            <w:r w:rsidRPr="00922528">
              <w:rPr>
                <w:sz w:val="21"/>
                <w:szCs w:val="21"/>
              </w:rPr>
              <w:t>ED AI applications</w:t>
            </w:r>
          </w:p>
        </w:tc>
      </w:tr>
      <w:tr w:rsidR="005C4BF5" w:rsidRPr="00922528" w14:paraId="0692E27A" w14:textId="77777777" w:rsidTr="00B96AA7">
        <w:trPr>
          <w:jc w:val="center"/>
        </w:trPr>
        <w:tc>
          <w:tcPr>
            <w:tcW w:w="747" w:type="pct"/>
            <w:vMerge w:val="restart"/>
            <w:tcBorders>
              <w:left w:val="single" w:sz="8" w:space="0" w:color="auto"/>
              <w:right w:val="single" w:sz="8" w:space="0" w:color="auto"/>
            </w:tcBorders>
            <w:tcMar>
              <w:top w:w="0" w:type="dxa"/>
              <w:left w:w="108" w:type="dxa"/>
              <w:bottom w:w="0" w:type="dxa"/>
              <w:right w:w="108" w:type="dxa"/>
            </w:tcMar>
            <w:vAlign w:val="center"/>
          </w:tcPr>
          <w:p w14:paraId="42C195DB" w14:textId="77777777" w:rsidR="005C4BF5" w:rsidRPr="00922528" w:rsidRDefault="005C4BF5" w:rsidP="00B96AA7">
            <w:pPr>
              <w:pStyle w:val="Tabletext"/>
              <w:spacing w:after="20"/>
              <w:rPr>
                <w:lang w:eastAsia="zh-CN" w:bidi="ar"/>
              </w:rPr>
            </w:pPr>
            <w:r w:rsidRPr="00922528">
              <w:rPr>
                <w:rFonts w:eastAsia="DengXian"/>
                <w:lang w:eastAsia="zh-CN"/>
              </w:rPr>
              <w:t xml:space="preserve">AI application layer </w:t>
            </w:r>
          </w:p>
        </w:tc>
        <w:tc>
          <w:tcPr>
            <w:tcW w:w="18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79EC941"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Human-AI collaboration breakdown</w:t>
            </w: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419B7C29"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8" w:space="0" w:color="auto"/>
              <w:right w:val="single" w:sz="8" w:space="0" w:color="auto"/>
            </w:tcBorders>
            <w:tcMar>
              <w:top w:w="0" w:type="dxa"/>
              <w:left w:w="108" w:type="dxa"/>
              <w:bottom w:w="0" w:type="dxa"/>
              <w:right w:w="108" w:type="dxa"/>
            </w:tcMar>
            <w:vAlign w:val="center"/>
          </w:tcPr>
          <w:p w14:paraId="04F6F78E" w14:textId="77777777" w:rsidR="005C4BF5" w:rsidRPr="00922528" w:rsidRDefault="005C4BF5" w:rsidP="00B96AA7">
            <w:pPr>
              <w:pStyle w:val="Tabletext"/>
              <w:spacing w:after="20"/>
              <w:jc w:val="center"/>
              <w:rPr>
                <w:lang w:eastAsia="zh-CN"/>
              </w:rPr>
            </w:pPr>
            <w:r w:rsidRPr="00922528">
              <w:rPr>
                <w:rFonts w:ascii="Cambria Math" w:hAnsi="Cambria Math" w:cs="Cambria Math"/>
                <w:lang w:eastAsia="zh-CN"/>
              </w:rPr>
              <w:t>◑</w:t>
            </w:r>
          </w:p>
        </w:tc>
        <w:tc>
          <w:tcPr>
            <w:tcW w:w="786" w:type="pct"/>
            <w:tcBorders>
              <w:top w:val="nil"/>
              <w:left w:val="nil"/>
              <w:bottom w:val="single" w:sz="8" w:space="0" w:color="auto"/>
              <w:right w:val="single" w:sz="8" w:space="0" w:color="auto"/>
            </w:tcBorders>
            <w:tcMar>
              <w:top w:w="0" w:type="dxa"/>
              <w:left w:w="108" w:type="dxa"/>
              <w:bottom w:w="0" w:type="dxa"/>
              <w:right w:w="108" w:type="dxa"/>
            </w:tcMar>
            <w:vAlign w:val="center"/>
          </w:tcPr>
          <w:p w14:paraId="1183C114" w14:textId="77777777" w:rsidR="005C4BF5" w:rsidRPr="00922528" w:rsidRDefault="005C4BF5" w:rsidP="00B96AA7">
            <w:pPr>
              <w:pStyle w:val="Tabletext"/>
              <w:spacing w:after="20"/>
              <w:jc w:val="center"/>
              <w:rPr>
                <w:lang w:eastAsia="zh-CN"/>
              </w:rPr>
            </w:pPr>
            <w:r w:rsidRPr="00922528">
              <w:rPr>
                <w:lang w:eastAsia="zh-CN"/>
              </w:rPr>
              <w:t>●</w:t>
            </w:r>
          </w:p>
        </w:tc>
      </w:tr>
      <w:tr w:rsidR="005C4BF5" w:rsidRPr="00922528" w14:paraId="20ED586B" w14:textId="77777777" w:rsidTr="00B96AA7">
        <w:trPr>
          <w:jc w:val="center"/>
        </w:trPr>
        <w:tc>
          <w:tcPr>
            <w:tcW w:w="747" w:type="pct"/>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4C071D5D" w14:textId="77777777" w:rsidR="005C4BF5" w:rsidRPr="00922528" w:rsidRDefault="005C4BF5" w:rsidP="00B96AA7">
            <w:pPr>
              <w:pStyle w:val="Tabletext"/>
              <w:spacing w:after="20"/>
              <w:rPr>
                <w:lang w:eastAsia="zh-CN" w:bidi="ar"/>
              </w:rPr>
            </w:pPr>
          </w:p>
        </w:tc>
        <w:tc>
          <w:tcPr>
            <w:tcW w:w="18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7FE57B8"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Autonomous decision-making failures</w:t>
            </w: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03780D02"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8" w:space="0" w:color="auto"/>
              <w:right w:val="single" w:sz="8" w:space="0" w:color="auto"/>
            </w:tcBorders>
            <w:tcMar>
              <w:top w:w="0" w:type="dxa"/>
              <w:left w:w="108" w:type="dxa"/>
              <w:bottom w:w="0" w:type="dxa"/>
              <w:right w:w="108" w:type="dxa"/>
            </w:tcMar>
            <w:vAlign w:val="center"/>
          </w:tcPr>
          <w:p w14:paraId="2F97AD11" w14:textId="77777777" w:rsidR="005C4BF5" w:rsidRPr="00922528" w:rsidRDefault="005C4BF5" w:rsidP="00B96AA7">
            <w:pPr>
              <w:pStyle w:val="Tabletext"/>
              <w:spacing w:after="20"/>
              <w:jc w:val="center"/>
              <w:rPr>
                <w:lang w:eastAsia="zh-CN"/>
              </w:rPr>
            </w:pPr>
            <w:r w:rsidRPr="00922528">
              <w:rPr>
                <w:rFonts w:ascii="Cambria Math" w:hAnsi="Cambria Math" w:cs="Cambria Math"/>
                <w:lang w:eastAsia="zh-CN"/>
              </w:rPr>
              <w:t>◑</w:t>
            </w:r>
          </w:p>
        </w:tc>
        <w:tc>
          <w:tcPr>
            <w:tcW w:w="786" w:type="pct"/>
            <w:tcBorders>
              <w:top w:val="nil"/>
              <w:left w:val="nil"/>
              <w:bottom w:val="single" w:sz="8" w:space="0" w:color="auto"/>
              <w:right w:val="single" w:sz="8" w:space="0" w:color="auto"/>
            </w:tcBorders>
            <w:tcMar>
              <w:top w:w="0" w:type="dxa"/>
              <w:left w:w="108" w:type="dxa"/>
              <w:bottom w:w="0" w:type="dxa"/>
              <w:right w:w="108" w:type="dxa"/>
            </w:tcMar>
            <w:vAlign w:val="center"/>
          </w:tcPr>
          <w:p w14:paraId="68D72683" w14:textId="77777777" w:rsidR="005C4BF5" w:rsidRPr="00922528" w:rsidRDefault="005C4BF5" w:rsidP="00B96AA7">
            <w:pPr>
              <w:pStyle w:val="Tabletext"/>
              <w:spacing w:after="20"/>
              <w:jc w:val="center"/>
              <w:rPr>
                <w:lang w:eastAsia="zh-CN"/>
              </w:rPr>
            </w:pPr>
            <w:r w:rsidRPr="00922528">
              <w:rPr>
                <w:lang w:eastAsia="zh-CN"/>
              </w:rPr>
              <w:t>●</w:t>
            </w:r>
          </w:p>
        </w:tc>
      </w:tr>
      <w:tr w:rsidR="005C4BF5" w:rsidRPr="00922528" w14:paraId="2504B2E2" w14:textId="77777777" w:rsidTr="00B96AA7">
        <w:trPr>
          <w:jc w:val="center"/>
        </w:trPr>
        <w:tc>
          <w:tcPr>
            <w:tcW w:w="747" w:type="pct"/>
            <w:vMerge w:val="restart"/>
            <w:tcBorders>
              <w:left w:val="single" w:sz="8" w:space="0" w:color="auto"/>
              <w:right w:val="single" w:sz="8" w:space="0" w:color="auto"/>
            </w:tcBorders>
            <w:tcMar>
              <w:top w:w="0" w:type="dxa"/>
              <w:left w:w="108" w:type="dxa"/>
              <w:bottom w:w="0" w:type="dxa"/>
              <w:right w:w="108" w:type="dxa"/>
            </w:tcMar>
            <w:vAlign w:val="center"/>
          </w:tcPr>
          <w:p w14:paraId="4C65B8C4" w14:textId="77777777" w:rsidR="005C4BF5" w:rsidRPr="00922528" w:rsidRDefault="005C4BF5" w:rsidP="00B96AA7">
            <w:pPr>
              <w:pStyle w:val="Tabletext"/>
              <w:spacing w:after="20"/>
              <w:rPr>
                <w:lang w:eastAsia="zh-CN" w:bidi="ar"/>
              </w:rPr>
            </w:pPr>
            <w:r w:rsidRPr="00922528">
              <w:rPr>
                <w:lang w:eastAsia="zh-CN" w:bidi="ar"/>
              </w:rPr>
              <w:t xml:space="preserve">AI model </w:t>
            </w:r>
            <w:r w:rsidRPr="00922528">
              <w:rPr>
                <w:rFonts w:eastAsia="DengXian"/>
                <w:lang w:eastAsia="zh-CN"/>
              </w:rPr>
              <w:t xml:space="preserve">layer </w:t>
            </w:r>
          </w:p>
        </w:tc>
        <w:tc>
          <w:tcPr>
            <w:tcW w:w="18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56E245F"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Model drift</w:t>
            </w: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1D76434E"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8" w:space="0" w:color="auto"/>
              <w:right w:val="single" w:sz="8" w:space="0" w:color="auto"/>
            </w:tcBorders>
            <w:tcMar>
              <w:top w:w="0" w:type="dxa"/>
              <w:left w:w="108" w:type="dxa"/>
              <w:bottom w:w="0" w:type="dxa"/>
              <w:right w:w="108" w:type="dxa"/>
            </w:tcMar>
            <w:vAlign w:val="center"/>
          </w:tcPr>
          <w:p w14:paraId="5D00C54D" w14:textId="77777777" w:rsidR="005C4BF5" w:rsidRPr="00922528" w:rsidRDefault="005C4BF5" w:rsidP="00B96AA7">
            <w:pPr>
              <w:pStyle w:val="Tabletext"/>
              <w:spacing w:after="20"/>
              <w:jc w:val="center"/>
              <w:rPr>
                <w:lang w:eastAsia="zh-CN"/>
              </w:rPr>
            </w:pPr>
            <w:r w:rsidRPr="00922528">
              <w:rPr>
                <w:rFonts w:ascii="Cambria Math" w:hAnsi="Cambria Math" w:cs="Cambria Math"/>
                <w:lang w:eastAsia="zh-CN"/>
              </w:rPr>
              <w:t>◑</w:t>
            </w:r>
          </w:p>
        </w:tc>
        <w:tc>
          <w:tcPr>
            <w:tcW w:w="786" w:type="pct"/>
            <w:tcBorders>
              <w:top w:val="nil"/>
              <w:left w:val="nil"/>
              <w:bottom w:val="single" w:sz="8" w:space="0" w:color="auto"/>
              <w:right w:val="single" w:sz="8" w:space="0" w:color="auto"/>
            </w:tcBorders>
            <w:tcMar>
              <w:top w:w="0" w:type="dxa"/>
              <w:left w:w="108" w:type="dxa"/>
              <w:bottom w:w="0" w:type="dxa"/>
              <w:right w:w="108" w:type="dxa"/>
            </w:tcMar>
            <w:vAlign w:val="center"/>
          </w:tcPr>
          <w:p w14:paraId="019DFD22" w14:textId="77777777" w:rsidR="005C4BF5" w:rsidRPr="00922528" w:rsidRDefault="005C4BF5" w:rsidP="00B96AA7">
            <w:pPr>
              <w:pStyle w:val="Tabletext"/>
              <w:spacing w:after="20"/>
              <w:jc w:val="center"/>
              <w:rPr>
                <w:lang w:eastAsia="zh-CN"/>
              </w:rPr>
            </w:pPr>
            <w:r w:rsidRPr="00922528">
              <w:rPr>
                <w:lang w:eastAsia="zh-CN"/>
              </w:rPr>
              <w:t>○</w:t>
            </w:r>
          </w:p>
        </w:tc>
      </w:tr>
      <w:tr w:rsidR="005C4BF5" w:rsidRPr="00922528" w14:paraId="3954B82D" w14:textId="77777777" w:rsidTr="00B96AA7">
        <w:trPr>
          <w:jc w:val="center"/>
        </w:trPr>
        <w:tc>
          <w:tcPr>
            <w:tcW w:w="747" w:type="pct"/>
            <w:vMerge/>
            <w:tcBorders>
              <w:left w:val="single" w:sz="8" w:space="0" w:color="auto"/>
              <w:right w:val="single" w:sz="8" w:space="0" w:color="auto"/>
            </w:tcBorders>
            <w:tcMar>
              <w:top w:w="0" w:type="dxa"/>
              <w:left w:w="108" w:type="dxa"/>
              <w:bottom w:w="0" w:type="dxa"/>
              <w:right w:w="108" w:type="dxa"/>
            </w:tcMar>
            <w:vAlign w:val="center"/>
          </w:tcPr>
          <w:p w14:paraId="404F3E0D" w14:textId="77777777" w:rsidR="005C4BF5" w:rsidRPr="00922528" w:rsidRDefault="005C4BF5" w:rsidP="00B96AA7">
            <w:pPr>
              <w:pStyle w:val="Tabletext"/>
              <w:spacing w:after="20"/>
              <w:rPr>
                <w:lang w:eastAsia="zh-CN" w:bidi="ar"/>
              </w:rPr>
            </w:pPr>
          </w:p>
        </w:tc>
        <w:tc>
          <w:tcPr>
            <w:tcW w:w="18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B0C55AC"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Model inversion attacks</w:t>
            </w: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633F7AA7"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8" w:space="0" w:color="auto"/>
              <w:right w:val="single" w:sz="8" w:space="0" w:color="auto"/>
            </w:tcBorders>
            <w:tcMar>
              <w:top w:w="0" w:type="dxa"/>
              <w:left w:w="108" w:type="dxa"/>
              <w:bottom w:w="0" w:type="dxa"/>
              <w:right w:w="108" w:type="dxa"/>
            </w:tcMar>
            <w:vAlign w:val="center"/>
          </w:tcPr>
          <w:p w14:paraId="15514A56" w14:textId="77777777" w:rsidR="005C4BF5" w:rsidRPr="00922528" w:rsidRDefault="005C4BF5" w:rsidP="00B96AA7">
            <w:pPr>
              <w:pStyle w:val="Tabletext"/>
              <w:spacing w:after="20"/>
              <w:jc w:val="center"/>
              <w:rPr>
                <w:lang w:eastAsia="zh-CN"/>
              </w:rPr>
            </w:pPr>
            <w:r w:rsidRPr="00922528">
              <w:rPr>
                <w:rFonts w:ascii="Cambria Math" w:hAnsi="Cambria Math" w:cs="Cambria Math"/>
                <w:lang w:eastAsia="zh-CN"/>
              </w:rPr>
              <w:t>◑</w:t>
            </w:r>
          </w:p>
        </w:tc>
        <w:tc>
          <w:tcPr>
            <w:tcW w:w="786" w:type="pct"/>
            <w:tcBorders>
              <w:top w:val="nil"/>
              <w:left w:val="nil"/>
              <w:bottom w:val="single" w:sz="8" w:space="0" w:color="auto"/>
              <w:right w:val="single" w:sz="8" w:space="0" w:color="auto"/>
            </w:tcBorders>
            <w:tcMar>
              <w:top w:w="0" w:type="dxa"/>
              <w:left w:w="108" w:type="dxa"/>
              <w:bottom w:w="0" w:type="dxa"/>
              <w:right w:w="108" w:type="dxa"/>
            </w:tcMar>
            <w:vAlign w:val="center"/>
          </w:tcPr>
          <w:p w14:paraId="6A9D8DC5" w14:textId="77777777" w:rsidR="005C4BF5" w:rsidRPr="00922528" w:rsidRDefault="005C4BF5" w:rsidP="00B96AA7">
            <w:pPr>
              <w:pStyle w:val="Tabletext"/>
              <w:spacing w:after="20"/>
              <w:jc w:val="center"/>
              <w:rPr>
                <w:lang w:eastAsia="zh-CN"/>
              </w:rPr>
            </w:pPr>
            <w:r w:rsidRPr="00922528">
              <w:rPr>
                <w:lang w:eastAsia="zh-CN"/>
              </w:rPr>
              <w:t>○</w:t>
            </w:r>
          </w:p>
        </w:tc>
      </w:tr>
      <w:tr w:rsidR="005C4BF5" w:rsidRPr="00922528" w14:paraId="27C1B630" w14:textId="77777777" w:rsidTr="00B96AA7">
        <w:trPr>
          <w:jc w:val="center"/>
        </w:trPr>
        <w:tc>
          <w:tcPr>
            <w:tcW w:w="747" w:type="pct"/>
            <w:vMerge/>
            <w:tcBorders>
              <w:left w:val="single" w:sz="8" w:space="0" w:color="auto"/>
              <w:right w:val="single" w:sz="8" w:space="0" w:color="auto"/>
            </w:tcBorders>
            <w:tcMar>
              <w:top w:w="0" w:type="dxa"/>
              <w:left w:w="108" w:type="dxa"/>
              <w:bottom w:w="0" w:type="dxa"/>
              <w:right w:w="108" w:type="dxa"/>
            </w:tcMar>
            <w:vAlign w:val="center"/>
          </w:tcPr>
          <w:p w14:paraId="022A689F" w14:textId="77777777" w:rsidR="005C4BF5" w:rsidRPr="00922528" w:rsidRDefault="005C4BF5" w:rsidP="00B96AA7">
            <w:pPr>
              <w:pStyle w:val="Tabletext"/>
              <w:spacing w:after="20"/>
              <w:rPr>
                <w:lang w:eastAsia="zh-CN" w:bidi="ar"/>
              </w:rPr>
            </w:pPr>
          </w:p>
        </w:tc>
        <w:tc>
          <w:tcPr>
            <w:tcW w:w="18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FFC602C"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Lack of model interpretability</w:t>
            </w: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00024B9C"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8" w:space="0" w:color="auto"/>
              <w:right w:val="single" w:sz="8" w:space="0" w:color="auto"/>
            </w:tcBorders>
            <w:tcMar>
              <w:top w:w="0" w:type="dxa"/>
              <w:left w:w="108" w:type="dxa"/>
              <w:bottom w:w="0" w:type="dxa"/>
              <w:right w:w="108" w:type="dxa"/>
            </w:tcMar>
            <w:vAlign w:val="center"/>
          </w:tcPr>
          <w:p w14:paraId="731B5F0F" w14:textId="77777777" w:rsidR="005C4BF5" w:rsidRPr="00922528" w:rsidRDefault="005C4BF5" w:rsidP="00B96AA7">
            <w:pPr>
              <w:pStyle w:val="Tabletext"/>
              <w:spacing w:after="20"/>
              <w:jc w:val="center"/>
              <w:rPr>
                <w:lang w:eastAsia="zh-CN"/>
              </w:rPr>
            </w:pPr>
            <w:r w:rsidRPr="00922528">
              <w:rPr>
                <w:rFonts w:ascii="Cambria Math" w:hAnsi="Cambria Math" w:cs="Cambria Math"/>
                <w:lang w:eastAsia="zh-CN"/>
              </w:rPr>
              <w:t>◑</w:t>
            </w:r>
          </w:p>
        </w:tc>
        <w:tc>
          <w:tcPr>
            <w:tcW w:w="786" w:type="pct"/>
            <w:tcBorders>
              <w:top w:val="nil"/>
              <w:left w:val="nil"/>
              <w:bottom w:val="single" w:sz="8" w:space="0" w:color="auto"/>
              <w:right w:val="single" w:sz="8" w:space="0" w:color="auto"/>
            </w:tcBorders>
            <w:tcMar>
              <w:top w:w="0" w:type="dxa"/>
              <w:left w:w="108" w:type="dxa"/>
              <w:bottom w:w="0" w:type="dxa"/>
              <w:right w:w="108" w:type="dxa"/>
            </w:tcMar>
            <w:vAlign w:val="center"/>
          </w:tcPr>
          <w:p w14:paraId="7C1AB5E9" w14:textId="77777777" w:rsidR="005C4BF5" w:rsidRPr="00922528" w:rsidRDefault="005C4BF5" w:rsidP="00B96AA7">
            <w:pPr>
              <w:pStyle w:val="Tabletext"/>
              <w:spacing w:after="20"/>
              <w:jc w:val="center"/>
              <w:rPr>
                <w:lang w:eastAsia="zh-CN"/>
              </w:rPr>
            </w:pPr>
            <w:r w:rsidRPr="00922528">
              <w:rPr>
                <w:lang w:eastAsia="zh-CN"/>
              </w:rPr>
              <w:t>○</w:t>
            </w:r>
          </w:p>
        </w:tc>
      </w:tr>
      <w:tr w:rsidR="005C4BF5" w:rsidRPr="00922528" w14:paraId="2CF9426C" w14:textId="77777777" w:rsidTr="00B96AA7">
        <w:trPr>
          <w:jc w:val="center"/>
        </w:trPr>
        <w:tc>
          <w:tcPr>
            <w:tcW w:w="747" w:type="pct"/>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4D7723BB" w14:textId="77777777" w:rsidR="005C4BF5" w:rsidRPr="00922528" w:rsidRDefault="005C4BF5" w:rsidP="00B96AA7">
            <w:pPr>
              <w:pStyle w:val="Tabletext"/>
              <w:spacing w:after="20"/>
              <w:rPr>
                <w:lang w:eastAsia="zh-CN" w:bidi="ar"/>
              </w:rPr>
            </w:pPr>
          </w:p>
        </w:tc>
        <w:tc>
          <w:tcPr>
            <w:tcW w:w="18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A2A408"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Federated learning poisoning</w:t>
            </w: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707BC4B5"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8" w:space="0" w:color="auto"/>
              <w:right w:val="single" w:sz="8" w:space="0" w:color="auto"/>
            </w:tcBorders>
            <w:tcMar>
              <w:top w:w="0" w:type="dxa"/>
              <w:left w:w="108" w:type="dxa"/>
              <w:bottom w:w="0" w:type="dxa"/>
              <w:right w:w="108" w:type="dxa"/>
            </w:tcMar>
            <w:vAlign w:val="center"/>
          </w:tcPr>
          <w:p w14:paraId="5736530E" w14:textId="77777777" w:rsidR="005C4BF5" w:rsidRPr="00922528" w:rsidRDefault="005C4BF5" w:rsidP="00B96AA7">
            <w:pPr>
              <w:pStyle w:val="Tabletext"/>
              <w:spacing w:after="20"/>
              <w:jc w:val="center"/>
              <w:rPr>
                <w:lang w:eastAsia="zh-CN"/>
              </w:rPr>
            </w:pPr>
            <w:r w:rsidRPr="00922528">
              <w:rPr>
                <w:rFonts w:ascii="Cambria Math" w:hAnsi="Cambria Math" w:cs="Cambria Math"/>
                <w:lang w:eastAsia="zh-CN"/>
              </w:rPr>
              <w:t>◑</w:t>
            </w:r>
          </w:p>
        </w:tc>
        <w:tc>
          <w:tcPr>
            <w:tcW w:w="786" w:type="pct"/>
            <w:tcBorders>
              <w:top w:val="nil"/>
              <w:left w:val="nil"/>
              <w:bottom w:val="single" w:sz="8" w:space="0" w:color="auto"/>
              <w:right w:val="single" w:sz="8" w:space="0" w:color="auto"/>
            </w:tcBorders>
            <w:tcMar>
              <w:top w:w="0" w:type="dxa"/>
              <w:left w:w="108" w:type="dxa"/>
              <w:bottom w:w="0" w:type="dxa"/>
              <w:right w:w="108" w:type="dxa"/>
            </w:tcMar>
            <w:vAlign w:val="center"/>
          </w:tcPr>
          <w:p w14:paraId="5A1D314D" w14:textId="77777777" w:rsidR="005C4BF5" w:rsidRPr="00922528" w:rsidRDefault="005C4BF5" w:rsidP="00B96AA7">
            <w:pPr>
              <w:pStyle w:val="Tabletext"/>
              <w:spacing w:after="20"/>
              <w:jc w:val="center"/>
              <w:rPr>
                <w:lang w:eastAsia="zh-CN"/>
              </w:rPr>
            </w:pPr>
            <w:r w:rsidRPr="00922528">
              <w:rPr>
                <w:lang w:eastAsia="zh-CN"/>
              </w:rPr>
              <w:t>○</w:t>
            </w:r>
          </w:p>
        </w:tc>
      </w:tr>
      <w:tr w:rsidR="005C4BF5" w:rsidRPr="00922528" w14:paraId="1FEE30DC" w14:textId="77777777" w:rsidTr="00B96AA7">
        <w:trPr>
          <w:jc w:val="center"/>
        </w:trPr>
        <w:tc>
          <w:tcPr>
            <w:tcW w:w="747" w:type="pct"/>
            <w:vMerge w:val="restart"/>
            <w:tcBorders>
              <w:left w:val="single" w:sz="8" w:space="0" w:color="auto"/>
              <w:right w:val="single" w:sz="8" w:space="0" w:color="auto"/>
            </w:tcBorders>
            <w:tcMar>
              <w:top w:w="0" w:type="dxa"/>
              <w:left w:w="108" w:type="dxa"/>
              <w:bottom w:w="0" w:type="dxa"/>
              <w:right w:w="108" w:type="dxa"/>
            </w:tcMar>
            <w:vAlign w:val="center"/>
          </w:tcPr>
          <w:p w14:paraId="7175EED7" w14:textId="77777777" w:rsidR="005C4BF5" w:rsidRPr="00922528" w:rsidRDefault="005C4BF5" w:rsidP="00B96AA7">
            <w:pPr>
              <w:pStyle w:val="Tabletext"/>
              <w:spacing w:after="20"/>
              <w:rPr>
                <w:lang w:eastAsia="zh-CN" w:bidi="ar"/>
              </w:rPr>
            </w:pPr>
            <w:r w:rsidRPr="00922528">
              <w:rPr>
                <w:rFonts w:eastAsia="DengXian"/>
                <w:lang w:eastAsia="zh-CN"/>
              </w:rPr>
              <w:t xml:space="preserve">Data layer </w:t>
            </w:r>
          </w:p>
        </w:tc>
        <w:tc>
          <w:tcPr>
            <w:tcW w:w="18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458A47E"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Data integrity compromise</w:t>
            </w: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67AB4F50"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20E8C3A" w14:textId="77777777" w:rsidR="005C4BF5" w:rsidRPr="00922528" w:rsidRDefault="005C4BF5" w:rsidP="00B96AA7">
            <w:pPr>
              <w:pStyle w:val="Tabletext"/>
              <w:spacing w:after="20"/>
              <w:jc w:val="center"/>
              <w:rPr>
                <w:lang w:eastAsia="zh-CN"/>
              </w:rPr>
            </w:pPr>
            <w:r w:rsidRPr="00922528">
              <w:rPr>
                <w:rFonts w:ascii="Cambria Math" w:hAnsi="Cambria Math" w:cs="Cambria Math"/>
                <w:lang w:eastAsia="zh-CN"/>
              </w:rPr>
              <w:t>◑</w:t>
            </w:r>
          </w:p>
        </w:tc>
        <w:tc>
          <w:tcPr>
            <w:tcW w:w="786" w:type="pct"/>
            <w:tcBorders>
              <w:top w:val="nil"/>
              <w:left w:val="nil"/>
              <w:bottom w:val="single" w:sz="8" w:space="0" w:color="auto"/>
              <w:right w:val="single" w:sz="8" w:space="0" w:color="auto"/>
            </w:tcBorders>
            <w:tcMar>
              <w:top w:w="0" w:type="dxa"/>
              <w:left w:w="108" w:type="dxa"/>
              <w:bottom w:w="0" w:type="dxa"/>
              <w:right w:w="108" w:type="dxa"/>
            </w:tcMar>
            <w:vAlign w:val="center"/>
          </w:tcPr>
          <w:p w14:paraId="73265094" w14:textId="77777777" w:rsidR="005C4BF5" w:rsidRPr="00922528" w:rsidRDefault="005C4BF5" w:rsidP="00B96AA7">
            <w:pPr>
              <w:pStyle w:val="Tabletext"/>
              <w:spacing w:after="20"/>
              <w:jc w:val="center"/>
              <w:rPr>
                <w:lang w:eastAsia="zh-CN"/>
              </w:rPr>
            </w:pPr>
            <w:r w:rsidRPr="00922528">
              <w:rPr>
                <w:lang w:eastAsia="zh-CN"/>
              </w:rPr>
              <w:t>●</w:t>
            </w:r>
          </w:p>
        </w:tc>
      </w:tr>
      <w:tr w:rsidR="005C4BF5" w:rsidRPr="00922528" w14:paraId="795FA452" w14:textId="77777777" w:rsidTr="00B96AA7">
        <w:trPr>
          <w:jc w:val="center"/>
        </w:trPr>
        <w:tc>
          <w:tcPr>
            <w:tcW w:w="747" w:type="pct"/>
            <w:vMerge/>
            <w:tcBorders>
              <w:left w:val="single" w:sz="8" w:space="0" w:color="auto"/>
              <w:right w:val="single" w:sz="8" w:space="0" w:color="auto"/>
            </w:tcBorders>
            <w:tcMar>
              <w:top w:w="0" w:type="dxa"/>
              <w:left w:w="108" w:type="dxa"/>
              <w:bottom w:w="0" w:type="dxa"/>
              <w:right w:w="108" w:type="dxa"/>
            </w:tcMar>
            <w:vAlign w:val="center"/>
          </w:tcPr>
          <w:p w14:paraId="0FD51B67" w14:textId="77777777" w:rsidR="005C4BF5" w:rsidRPr="00922528" w:rsidRDefault="005C4BF5" w:rsidP="00B96AA7">
            <w:pPr>
              <w:pStyle w:val="Tabletext"/>
              <w:spacing w:after="20"/>
              <w:rPr>
                <w:lang w:eastAsia="zh-CN" w:bidi="ar"/>
              </w:rPr>
            </w:pPr>
          </w:p>
        </w:tc>
        <w:tc>
          <w:tcPr>
            <w:tcW w:w="18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88E9B9"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Adversarial example attacks</w:t>
            </w: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087B5DF7"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8" w:space="0" w:color="auto"/>
              <w:right w:val="single" w:sz="8" w:space="0" w:color="auto"/>
            </w:tcBorders>
            <w:tcMar>
              <w:top w:w="0" w:type="dxa"/>
              <w:left w:w="108" w:type="dxa"/>
              <w:bottom w:w="0" w:type="dxa"/>
              <w:right w:w="108" w:type="dxa"/>
            </w:tcMar>
            <w:vAlign w:val="center"/>
          </w:tcPr>
          <w:p w14:paraId="7FD074AA" w14:textId="77777777" w:rsidR="005C4BF5" w:rsidRPr="00922528" w:rsidRDefault="005C4BF5" w:rsidP="00B96AA7">
            <w:pPr>
              <w:pStyle w:val="Tabletext"/>
              <w:spacing w:after="20"/>
              <w:jc w:val="center"/>
              <w:rPr>
                <w:lang w:eastAsia="zh-CN"/>
              </w:rPr>
            </w:pPr>
            <w:r w:rsidRPr="00922528">
              <w:rPr>
                <w:rFonts w:ascii="Cambria Math" w:hAnsi="Cambria Math" w:cs="Cambria Math"/>
                <w:lang w:eastAsia="zh-CN"/>
              </w:rPr>
              <w:t>◑</w:t>
            </w:r>
          </w:p>
        </w:tc>
        <w:tc>
          <w:tcPr>
            <w:tcW w:w="786" w:type="pct"/>
            <w:tcBorders>
              <w:top w:val="nil"/>
              <w:left w:val="nil"/>
              <w:bottom w:val="single" w:sz="8" w:space="0" w:color="auto"/>
              <w:right w:val="single" w:sz="8" w:space="0" w:color="auto"/>
            </w:tcBorders>
            <w:tcMar>
              <w:top w:w="0" w:type="dxa"/>
              <w:left w:w="108" w:type="dxa"/>
              <w:bottom w:w="0" w:type="dxa"/>
              <w:right w:w="108" w:type="dxa"/>
            </w:tcMar>
            <w:vAlign w:val="center"/>
          </w:tcPr>
          <w:p w14:paraId="7B1896D7" w14:textId="77777777" w:rsidR="005C4BF5" w:rsidRPr="00922528" w:rsidRDefault="005C4BF5" w:rsidP="00B96AA7">
            <w:pPr>
              <w:pStyle w:val="Tabletext"/>
              <w:spacing w:after="20"/>
              <w:jc w:val="center"/>
              <w:rPr>
                <w:lang w:eastAsia="zh-CN"/>
              </w:rPr>
            </w:pPr>
            <w:r w:rsidRPr="00922528">
              <w:rPr>
                <w:lang w:eastAsia="zh-CN"/>
              </w:rPr>
              <w:t>●</w:t>
            </w:r>
          </w:p>
        </w:tc>
      </w:tr>
      <w:tr w:rsidR="005C4BF5" w:rsidRPr="00922528" w14:paraId="3D76CEF3" w14:textId="77777777" w:rsidTr="00B96AA7">
        <w:trPr>
          <w:jc w:val="center"/>
        </w:trPr>
        <w:tc>
          <w:tcPr>
            <w:tcW w:w="747" w:type="pct"/>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652FE57B" w14:textId="77777777" w:rsidR="005C4BF5" w:rsidRPr="00922528" w:rsidRDefault="005C4BF5" w:rsidP="00B96AA7">
            <w:pPr>
              <w:pStyle w:val="Tabletext"/>
              <w:spacing w:after="20"/>
              <w:rPr>
                <w:lang w:eastAsia="zh-CN" w:bidi="ar"/>
              </w:rPr>
            </w:pPr>
          </w:p>
        </w:tc>
        <w:tc>
          <w:tcPr>
            <w:tcW w:w="18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9839E16"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Bias and discrimination</w:t>
            </w: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49549C3E"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8" w:space="0" w:color="auto"/>
              <w:right w:val="single" w:sz="8" w:space="0" w:color="auto"/>
            </w:tcBorders>
            <w:tcMar>
              <w:top w:w="0" w:type="dxa"/>
              <w:left w:w="108" w:type="dxa"/>
              <w:bottom w:w="0" w:type="dxa"/>
              <w:right w:w="108" w:type="dxa"/>
            </w:tcMar>
            <w:vAlign w:val="center"/>
          </w:tcPr>
          <w:p w14:paraId="4DFABFE1" w14:textId="77777777" w:rsidR="005C4BF5" w:rsidRPr="00922528" w:rsidRDefault="005C4BF5" w:rsidP="00B96AA7">
            <w:pPr>
              <w:pStyle w:val="Tabletext"/>
              <w:spacing w:after="20"/>
              <w:jc w:val="center"/>
              <w:rPr>
                <w:lang w:eastAsia="zh-CN"/>
              </w:rPr>
            </w:pPr>
            <w:r w:rsidRPr="00922528">
              <w:rPr>
                <w:rFonts w:ascii="Cambria Math" w:hAnsi="Cambria Math" w:cs="Cambria Math"/>
                <w:lang w:eastAsia="zh-CN"/>
              </w:rPr>
              <w:t>◑</w:t>
            </w:r>
          </w:p>
        </w:tc>
        <w:tc>
          <w:tcPr>
            <w:tcW w:w="786" w:type="pct"/>
            <w:tcBorders>
              <w:top w:val="nil"/>
              <w:left w:val="nil"/>
              <w:bottom w:val="single" w:sz="8" w:space="0" w:color="auto"/>
              <w:right w:val="single" w:sz="8" w:space="0" w:color="auto"/>
            </w:tcBorders>
            <w:tcMar>
              <w:top w:w="0" w:type="dxa"/>
              <w:left w:w="108" w:type="dxa"/>
              <w:bottom w:w="0" w:type="dxa"/>
              <w:right w:w="108" w:type="dxa"/>
            </w:tcMar>
            <w:vAlign w:val="center"/>
          </w:tcPr>
          <w:p w14:paraId="279FEDE9" w14:textId="77777777" w:rsidR="005C4BF5" w:rsidRPr="00922528" w:rsidRDefault="005C4BF5" w:rsidP="00B96AA7">
            <w:pPr>
              <w:pStyle w:val="Tabletext"/>
              <w:spacing w:after="20"/>
              <w:jc w:val="center"/>
              <w:rPr>
                <w:lang w:eastAsia="zh-CN"/>
              </w:rPr>
            </w:pPr>
            <w:r w:rsidRPr="00922528">
              <w:rPr>
                <w:lang w:eastAsia="zh-CN"/>
              </w:rPr>
              <w:t>●</w:t>
            </w:r>
          </w:p>
        </w:tc>
      </w:tr>
      <w:tr w:rsidR="005C4BF5" w:rsidRPr="00922528" w14:paraId="51C131E7" w14:textId="77777777" w:rsidTr="00B96AA7">
        <w:trPr>
          <w:jc w:val="center"/>
        </w:trPr>
        <w:tc>
          <w:tcPr>
            <w:tcW w:w="747" w:type="pct"/>
            <w:vMerge w:val="restart"/>
            <w:tcBorders>
              <w:left w:val="single" w:sz="8" w:space="0" w:color="auto"/>
              <w:right w:val="single" w:sz="8" w:space="0" w:color="auto"/>
            </w:tcBorders>
            <w:tcMar>
              <w:top w:w="0" w:type="dxa"/>
              <w:left w:w="108" w:type="dxa"/>
              <w:bottom w:w="0" w:type="dxa"/>
              <w:right w:w="108" w:type="dxa"/>
            </w:tcMar>
            <w:vAlign w:val="center"/>
          </w:tcPr>
          <w:p w14:paraId="73D4C071" w14:textId="1D080573" w:rsidR="005C4BF5" w:rsidRPr="00922528" w:rsidRDefault="005C4BF5" w:rsidP="00B96AA7">
            <w:pPr>
              <w:pStyle w:val="Tabletext"/>
              <w:spacing w:after="20"/>
              <w:rPr>
                <w:lang w:eastAsia="zh-CN" w:bidi="ar"/>
              </w:rPr>
            </w:pPr>
            <w:r w:rsidRPr="00922528">
              <w:rPr>
                <w:rFonts w:eastAsia="DengXian"/>
                <w:lang w:eastAsia="zh-CN"/>
              </w:rPr>
              <w:t xml:space="preserve">AI infrastructure layer </w:t>
            </w:r>
          </w:p>
        </w:tc>
        <w:tc>
          <w:tcPr>
            <w:tcW w:w="18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3E7A7AF"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Cyber-physical cross-domain attacks</w:t>
            </w: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2918CF80"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8" w:space="0" w:color="auto"/>
              <w:right w:val="single" w:sz="8" w:space="0" w:color="auto"/>
            </w:tcBorders>
            <w:tcMar>
              <w:top w:w="0" w:type="dxa"/>
              <w:left w:w="108" w:type="dxa"/>
              <w:bottom w:w="0" w:type="dxa"/>
              <w:right w:w="108" w:type="dxa"/>
            </w:tcMar>
            <w:vAlign w:val="center"/>
          </w:tcPr>
          <w:p w14:paraId="37DD1CB2" w14:textId="77777777" w:rsidR="005C4BF5" w:rsidRPr="00922528" w:rsidRDefault="005C4BF5" w:rsidP="00B96AA7">
            <w:pPr>
              <w:pStyle w:val="Tabletext"/>
              <w:spacing w:after="20"/>
              <w:jc w:val="center"/>
              <w:rPr>
                <w:lang w:eastAsia="zh-CN"/>
              </w:rPr>
            </w:pPr>
            <w:r w:rsidRPr="00922528">
              <w:rPr>
                <w:lang w:eastAsia="zh-CN"/>
              </w:rPr>
              <w:t>●</w:t>
            </w:r>
          </w:p>
        </w:tc>
        <w:tc>
          <w:tcPr>
            <w:tcW w:w="786" w:type="pct"/>
            <w:tcBorders>
              <w:top w:val="nil"/>
              <w:left w:val="nil"/>
              <w:bottom w:val="single" w:sz="8" w:space="0" w:color="auto"/>
              <w:right w:val="single" w:sz="8" w:space="0" w:color="auto"/>
            </w:tcBorders>
            <w:tcMar>
              <w:top w:w="0" w:type="dxa"/>
              <w:left w:w="108" w:type="dxa"/>
              <w:bottom w:w="0" w:type="dxa"/>
              <w:right w:w="108" w:type="dxa"/>
            </w:tcMar>
            <w:vAlign w:val="center"/>
          </w:tcPr>
          <w:p w14:paraId="38A29F2C" w14:textId="77777777" w:rsidR="005C4BF5" w:rsidRPr="00922528" w:rsidRDefault="005C4BF5" w:rsidP="00B96AA7">
            <w:pPr>
              <w:pStyle w:val="Tabletext"/>
              <w:spacing w:after="20"/>
              <w:jc w:val="center"/>
              <w:rPr>
                <w:lang w:eastAsia="zh-CN"/>
              </w:rPr>
            </w:pPr>
            <w:r w:rsidRPr="00922528">
              <w:rPr>
                <w:lang w:eastAsia="zh-CN"/>
              </w:rPr>
              <w:t>●</w:t>
            </w:r>
          </w:p>
        </w:tc>
      </w:tr>
      <w:tr w:rsidR="005C4BF5" w:rsidRPr="00922528" w14:paraId="7EAAFB3B" w14:textId="77777777" w:rsidTr="00B96AA7">
        <w:trPr>
          <w:jc w:val="center"/>
        </w:trPr>
        <w:tc>
          <w:tcPr>
            <w:tcW w:w="747" w:type="pct"/>
            <w:vMerge/>
            <w:tcBorders>
              <w:left w:val="single" w:sz="8" w:space="0" w:color="auto"/>
              <w:right w:val="single" w:sz="8" w:space="0" w:color="auto"/>
            </w:tcBorders>
            <w:tcMar>
              <w:top w:w="0" w:type="dxa"/>
              <w:left w:w="108" w:type="dxa"/>
              <w:bottom w:w="0" w:type="dxa"/>
              <w:right w:w="108" w:type="dxa"/>
            </w:tcMar>
            <w:vAlign w:val="center"/>
          </w:tcPr>
          <w:p w14:paraId="7BA4395D" w14:textId="77777777" w:rsidR="005C4BF5" w:rsidRPr="00922528" w:rsidRDefault="005C4BF5" w:rsidP="00B96AA7">
            <w:pPr>
              <w:pStyle w:val="Tabletext"/>
              <w:spacing w:after="20"/>
              <w:rPr>
                <w:lang w:eastAsia="zh-CN" w:bidi="ar"/>
              </w:rPr>
            </w:pPr>
          </w:p>
        </w:tc>
        <w:tc>
          <w:tcPr>
            <w:tcW w:w="186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639ABCE"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Supply chain attacks</w:t>
            </w:r>
          </w:p>
        </w:tc>
        <w:tc>
          <w:tcPr>
            <w:tcW w:w="835" w:type="pct"/>
            <w:tcBorders>
              <w:top w:val="nil"/>
              <w:left w:val="nil"/>
              <w:bottom w:val="single" w:sz="8" w:space="0" w:color="auto"/>
              <w:right w:val="single" w:sz="8" w:space="0" w:color="auto"/>
            </w:tcBorders>
            <w:tcMar>
              <w:top w:w="0" w:type="dxa"/>
              <w:left w:w="108" w:type="dxa"/>
              <w:bottom w:w="0" w:type="dxa"/>
              <w:right w:w="108" w:type="dxa"/>
            </w:tcMar>
            <w:vAlign w:val="center"/>
          </w:tcPr>
          <w:p w14:paraId="4D80E3F6"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8" w:space="0" w:color="auto"/>
              <w:right w:val="single" w:sz="8" w:space="0" w:color="auto"/>
            </w:tcBorders>
            <w:tcMar>
              <w:top w:w="0" w:type="dxa"/>
              <w:left w:w="108" w:type="dxa"/>
              <w:bottom w:w="0" w:type="dxa"/>
              <w:right w:w="108" w:type="dxa"/>
            </w:tcMar>
            <w:vAlign w:val="center"/>
          </w:tcPr>
          <w:p w14:paraId="64B6444F" w14:textId="77777777" w:rsidR="005C4BF5" w:rsidRPr="00922528" w:rsidRDefault="005C4BF5" w:rsidP="00B96AA7">
            <w:pPr>
              <w:pStyle w:val="Tabletext"/>
              <w:spacing w:after="20"/>
              <w:jc w:val="center"/>
              <w:rPr>
                <w:lang w:eastAsia="zh-CN"/>
              </w:rPr>
            </w:pPr>
            <w:r w:rsidRPr="00922528">
              <w:rPr>
                <w:lang w:eastAsia="zh-CN"/>
              </w:rPr>
              <w:t>●</w:t>
            </w:r>
          </w:p>
        </w:tc>
        <w:tc>
          <w:tcPr>
            <w:tcW w:w="786" w:type="pct"/>
            <w:tcBorders>
              <w:top w:val="nil"/>
              <w:left w:val="nil"/>
              <w:bottom w:val="single" w:sz="8" w:space="0" w:color="auto"/>
              <w:right w:val="single" w:sz="8" w:space="0" w:color="auto"/>
            </w:tcBorders>
            <w:tcMar>
              <w:top w:w="0" w:type="dxa"/>
              <w:left w:w="108" w:type="dxa"/>
              <w:bottom w:w="0" w:type="dxa"/>
              <w:right w:w="108" w:type="dxa"/>
            </w:tcMar>
            <w:vAlign w:val="center"/>
          </w:tcPr>
          <w:p w14:paraId="3F6772C6" w14:textId="77777777" w:rsidR="005C4BF5" w:rsidRPr="00922528" w:rsidRDefault="005C4BF5" w:rsidP="00B96AA7">
            <w:pPr>
              <w:pStyle w:val="Tabletext"/>
              <w:spacing w:after="20"/>
              <w:jc w:val="center"/>
              <w:rPr>
                <w:lang w:eastAsia="zh-CN"/>
              </w:rPr>
            </w:pPr>
            <w:r w:rsidRPr="00922528">
              <w:rPr>
                <w:lang w:eastAsia="zh-CN"/>
              </w:rPr>
              <w:t>●</w:t>
            </w:r>
          </w:p>
        </w:tc>
      </w:tr>
      <w:tr w:rsidR="005C4BF5" w:rsidRPr="00922528" w14:paraId="2FEDAFB4" w14:textId="77777777" w:rsidTr="00B96AA7">
        <w:trPr>
          <w:jc w:val="center"/>
        </w:trPr>
        <w:tc>
          <w:tcPr>
            <w:tcW w:w="747" w:type="pct"/>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0074F675" w14:textId="77777777" w:rsidR="005C4BF5" w:rsidRPr="00922528" w:rsidRDefault="005C4BF5" w:rsidP="00B96AA7">
            <w:pPr>
              <w:pStyle w:val="Tabletext"/>
              <w:spacing w:after="20"/>
              <w:rPr>
                <w:lang w:eastAsia="zh-CN" w:bidi="ar"/>
              </w:rPr>
            </w:pPr>
          </w:p>
        </w:tc>
        <w:tc>
          <w:tcPr>
            <w:tcW w:w="1861"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221F88E6" w14:textId="77777777" w:rsidR="005C4BF5" w:rsidRPr="00922528" w:rsidRDefault="005C4BF5" w:rsidP="00B96AA7">
            <w:pPr>
              <w:pStyle w:val="Tabletext"/>
              <w:spacing w:after="20"/>
              <w:jc w:val="center"/>
              <w:rPr>
                <w:rFonts w:ascii="Arial" w:hAnsi="Arial" w:cs="Arial"/>
                <w:sz w:val="21"/>
                <w:szCs w:val="21"/>
                <w:lang w:eastAsia="zh-CN"/>
              </w:rPr>
            </w:pPr>
            <w:r w:rsidRPr="00922528">
              <w:rPr>
                <w:lang w:eastAsia="zh-CN" w:bidi="ar"/>
              </w:rPr>
              <w:t>Edge node compromise</w:t>
            </w:r>
          </w:p>
        </w:tc>
        <w:tc>
          <w:tcPr>
            <w:tcW w:w="835" w:type="pct"/>
            <w:tcBorders>
              <w:top w:val="nil"/>
              <w:left w:val="nil"/>
              <w:bottom w:val="single" w:sz="4" w:space="0" w:color="auto"/>
              <w:right w:val="single" w:sz="8" w:space="0" w:color="auto"/>
            </w:tcBorders>
            <w:tcMar>
              <w:top w:w="0" w:type="dxa"/>
              <w:left w:w="108" w:type="dxa"/>
              <w:bottom w:w="0" w:type="dxa"/>
              <w:right w:w="108" w:type="dxa"/>
            </w:tcMar>
            <w:vAlign w:val="center"/>
          </w:tcPr>
          <w:p w14:paraId="2ED3A158" w14:textId="77777777" w:rsidR="005C4BF5" w:rsidRPr="00922528" w:rsidRDefault="005C4BF5" w:rsidP="00B96AA7">
            <w:pPr>
              <w:pStyle w:val="Tabletext"/>
              <w:spacing w:after="20"/>
              <w:jc w:val="center"/>
              <w:rPr>
                <w:lang w:eastAsia="zh-CN"/>
              </w:rPr>
            </w:pPr>
            <w:r w:rsidRPr="00922528">
              <w:rPr>
                <w:lang w:eastAsia="zh-CN"/>
              </w:rPr>
              <w:t>●</w:t>
            </w:r>
          </w:p>
        </w:tc>
        <w:tc>
          <w:tcPr>
            <w:tcW w:w="771" w:type="pct"/>
            <w:tcBorders>
              <w:top w:val="nil"/>
              <w:left w:val="nil"/>
              <w:bottom w:val="single" w:sz="4" w:space="0" w:color="auto"/>
              <w:right w:val="single" w:sz="8" w:space="0" w:color="auto"/>
            </w:tcBorders>
            <w:tcMar>
              <w:top w:w="0" w:type="dxa"/>
              <w:left w:w="108" w:type="dxa"/>
              <w:bottom w:w="0" w:type="dxa"/>
              <w:right w:w="108" w:type="dxa"/>
            </w:tcMar>
            <w:vAlign w:val="center"/>
          </w:tcPr>
          <w:p w14:paraId="07E17E62" w14:textId="77777777" w:rsidR="005C4BF5" w:rsidRPr="00922528" w:rsidRDefault="005C4BF5" w:rsidP="00B96AA7">
            <w:pPr>
              <w:pStyle w:val="Tabletext"/>
              <w:spacing w:after="20"/>
              <w:jc w:val="center"/>
              <w:rPr>
                <w:lang w:eastAsia="zh-CN"/>
              </w:rPr>
            </w:pPr>
            <w:r w:rsidRPr="00922528">
              <w:rPr>
                <w:lang w:eastAsia="zh-CN"/>
              </w:rPr>
              <w:t>●</w:t>
            </w:r>
          </w:p>
        </w:tc>
        <w:tc>
          <w:tcPr>
            <w:tcW w:w="786" w:type="pct"/>
            <w:tcBorders>
              <w:top w:val="nil"/>
              <w:left w:val="nil"/>
              <w:bottom w:val="single" w:sz="4" w:space="0" w:color="auto"/>
              <w:right w:val="single" w:sz="8" w:space="0" w:color="auto"/>
            </w:tcBorders>
            <w:tcMar>
              <w:top w:w="0" w:type="dxa"/>
              <w:left w:w="108" w:type="dxa"/>
              <w:bottom w:w="0" w:type="dxa"/>
              <w:right w:w="108" w:type="dxa"/>
            </w:tcMar>
            <w:vAlign w:val="center"/>
          </w:tcPr>
          <w:p w14:paraId="70BA236B" w14:textId="77777777" w:rsidR="005C4BF5" w:rsidRPr="00922528" w:rsidRDefault="005C4BF5" w:rsidP="00B96AA7">
            <w:pPr>
              <w:pStyle w:val="Tabletext"/>
              <w:spacing w:after="20"/>
              <w:jc w:val="center"/>
              <w:rPr>
                <w:lang w:eastAsia="zh-CN"/>
              </w:rPr>
            </w:pPr>
            <w:r w:rsidRPr="00922528">
              <w:rPr>
                <w:lang w:eastAsia="zh-CN"/>
              </w:rPr>
              <w:t>●</w:t>
            </w:r>
          </w:p>
        </w:tc>
      </w:tr>
      <w:tr w:rsidR="00B96AA7" w:rsidRPr="00922528" w14:paraId="55768023" w14:textId="77777777" w:rsidTr="00B96AA7">
        <w:trPr>
          <w:jc w:val="center"/>
        </w:trPr>
        <w:tc>
          <w:tcPr>
            <w:tcW w:w="5000" w:type="pct"/>
            <w:gridSpan w:val="5"/>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16AB389" w14:textId="65AD4FF3" w:rsidR="00B96AA7" w:rsidRPr="00922528" w:rsidRDefault="00B96AA7" w:rsidP="00B96AA7">
            <w:pPr>
              <w:pStyle w:val="Tabletext"/>
              <w:spacing w:after="20"/>
              <w:rPr>
                <w:lang w:eastAsia="zh-CN"/>
              </w:rPr>
            </w:pPr>
            <w:r w:rsidRPr="00922528">
              <w:t xml:space="preserve">NOTE – </w:t>
            </w:r>
            <w:r w:rsidRPr="00922528">
              <w:rPr>
                <w:lang w:eastAsia="zh-CN"/>
              </w:rPr>
              <w:t>●</w:t>
            </w:r>
            <w:r w:rsidRPr="00922528">
              <w:t xml:space="preserve"> = critical security impact</w:t>
            </w:r>
            <w:r w:rsidRPr="00922528">
              <w:rPr>
                <w:lang w:eastAsia="zh-CN"/>
              </w:rPr>
              <w:t xml:space="preserve"> on </w:t>
            </w:r>
            <w:r w:rsidRPr="00922528">
              <w:t xml:space="preserve">the </w:t>
            </w:r>
            <w:r w:rsidRPr="00922528">
              <w:rPr>
                <w:lang w:eastAsia="zh-CN"/>
              </w:rPr>
              <w:t xml:space="preserve">smart </w:t>
            </w:r>
            <w:r w:rsidRPr="00922528">
              <w:t xml:space="preserve">grid; </w:t>
            </w:r>
            <w:r w:rsidRPr="00922528">
              <w:rPr>
                <w:rFonts w:ascii="Cambria Math" w:hAnsi="Cambria Math" w:cs="Cambria Math"/>
              </w:rPr>
              <w:t>◑</w:t>
            </w:r>
            <w:r w:rsidRPr="00922528">
              <w:t xml:space="preserve"> = substantial security impact</w:t>
            </w:r>
            <w:r w:rsidRPr="00922528">
              <w:rPr>
                <w:lang w:eastAsia="zh-CN"/>
              </w:rPr>
              <w:t xml:space="preserve"> on </w:t>
            </w:r>
            <w:r w:rsidRPr="00922528">
              <w:t xml:space="preserve">the </w:t>
            </w:r>
            <w:r w:rsidRPr="00922528">
              <w:rPr>
                <w:lang w:eastAsia="zh-CN"/>
              </w:rPr>
              <w:t xml:space="preserve">smart </w:t>
            </w:r>
            <w:r w:rsidRPr="00922528">
              <w:t xml:space="preserve">grid; </w:t>
            </w:r>
            <w:r w:rsidRPr="00922528">
              <w:rPr>
                <w:lang w:eastAsia="zh-CN"/>
              </w:rPr>
              <w:t>○</w:t>
            </w:r>
            <w:r w:rsidRPr="00922528">
              <w:t> = measurable security impact</w:t>
            </w:r>
            <w:r w:rsidRPr="00922528">
              <w:rPr>
                <w:lang w:eastAsia="zh-CN"/>
              </w:rPr>
              <w:t xml:space="preserve"> on </w:t>
            </w:r>
            <w:r w:rsidRPr="00922528">
              <w:t xml:space="preserve">the </w:t>
            </w:r>
            <w:r w:rsidRPr="00922528">
              <w:rPr>
                <w:lang w:eastAsia="zh-CN"/>
              </w:rPr>
              <w:t xml:space="preserve">smart </w:t>
            </w:r>
            <w:r w:rsidRPr="00922528">
              <w:t>grid</w:t>
            </w:r>
            <w:r w:rsidRPr="00922528">
              <w:rPr>
                <w:lang w:eastAsia="zh-CN"/>
              </w:rPr>
              <w:t>.</w:t>
            </w:r>
          </w:p>
        </w:tc>
      </w:tr>
    </w:tbl>
    <w:p w14:paraId="0C66517E" w14:textId="77777777" w:rsidR="005C4BF5" w:rsidRPr="00922528" w:rsidRDefault="005C4BF5" w:rsidP="00BC4F47">
      <w:pPr>
        <w:rPr>
          <w:lang w:eastAsia="zh-CN"/>
        </w:rPr>
      </w:pPr>
      <w:r w:rsidRPr="00922528">
        <w:rPr>
          <w:b/>
          <w:bCs/>
          <w:lang w:eastAsia="zh-CN"/>
        </w:rPr>
        <w:lastRenderedPageBreak/>
        <w:t>Human-AI collaboration breakdown</w:t>
      </w:r>
      <w:r w:rsidRPr="00922528">
        <w:rPr>
          <w:lang w:eastAsia="zh-CN"/>
        </w:rPr>
        <w:t xml:space="preserve">: Poor interface design or over-reliance on </w:t>
      </w:r>
      <w:r w:rsidRPr="00922528">
        <w:rPr>
          <w:lang w:eastAsia="zh"/>
        </w:rPr>
        <w:t xml:space="preserve">CMED </w:t>
      </w:r>
      <w:r w:rsidRPr="00922528">
        <w:rPr>
          <w:lang w:eastAsia="zh-CN"/>
        </w:rPr>
        <w:t xml:space="preserve">AI </w:t>
      </w:r>
      <w:r w:rsidRPr="00922528">
        <w:rPr>
          <w:lang w:eastAsia="zh"/>
        </w:rPr>
        <w:t xml:space="preserve">application of IoT-EPI </w:t>
      </w:r>
      <w:r w:rsidRPr="00922528">
        <w:rPr>
          <w:lang w:eastAsia="zh-CN"/>
        </w:rPr>
        <w:t xml:space="preserve">may lead to </w:t>
      </w:r>
      <w:r w:rsidRPr="00922528">
        <w:rPr>
          <w:lang w:eastAsia="zh"/>
        </w:rPr>
        <w:t>electric power staff</w:t>
      </w:r>
      <w:r w:rsidRPr="00922528">
        <w:rPr>
          <w:lang w:eastAsia="zh-CN"/>
        </w:rPr>
        <w:t xml:space="preserve"> </w:t>
      </w:r>
      <w:proofErr w:type="spellStart"/>
      <w:r w:rsidRPr="00922528">
        <w:rPr>
          <w:lang w:eastAsia="zh-CN"/>
        </w:rPr>
        <w:t>misjudgment</w:t>
      </w:r>
      <w:proofErr w:type="spellEnd"/>
      <w:r w:rsidRPr="00922528">
        <w:rPr>
          <w:lang w:eastAsia="zh-CN"/>
        </w:rPr>
        <w:t xml:space="preserve"> or delayed responses</w:t>
      </w:r>
      <w:r w:rsidRPr="00922528">
        <w:rPr>
          <w:lang w:eastAsia="zh"/>
        </w:rPr>
        <w:t xml:space="preserve"> on potential power events</w:t>
      </w:r>
      <w:r w:rsidRPr="00922528">
        <w:rPr>
          <w:lang w:eastAsia="zh-CN"/>
        </w:rPr>
        <w:t>.</w:t>
      </w:r>
    </w:p>
    <w:p w14:paraId="4C50FE81" w14:textId="77777777" w:rsidR="005C4BF5" w:rsidRPr="00922528" w:rsidRDefault="005C4BF5" w:rsidP="00BC4F47">
      <w:pPr>
        <w:rPr>
          <w:lang w:eastAsia="zh-CN"/>
        </w:rPr>
      </w:pPr>
      <w:r w:rsidRPr="00922528">
        <w:rPr>
          <w:b/>
          <w:bCs/>
          <w:lang w:eastAsia="zh-CN"/>
        </w:rPr>
        <w:t>Autonomous decision-making failures</w:t>
      </w:r>
      <w:r w:rsidRPr="00922528">
        <w:rPr>
          <w:lang w:eastAsia="zh-CN"/>
        </w:rPr>
        <w:t xml:space="preserve">: </w:t>
      </w:r>
      <w:r w:rsidRPr="00922528">
        <w:rPr>
          <w:lang w:eastAsia="zh"/>
        </w:rPr>
        <w:t xml:space="preserve">CMED </w:t>
      </w:r>
      <w:r w:rsidRPr="00922528">
        <w:rPr>
          <w:lang w:eastAsia="zh-CN"/>
        </w:rPr>
        <w:t xml:space="preserve">AI </w:t>
      </w:r>
      <w:r w:rsidRPr="00922528">
        <w:rPr>
          <w:lang w:eastAsia="zh"/>
        </w:rPr>
        <w:t>application of IoT-EPI</w:t>
      </w:r>
      <w:r w:rsidRPr="00922528">
        <w:rPr>
          <w:lang w:eastAsia="zh-CN"/>
        </w:rPr>
        <w:t xml:space="preserve"> may make flawed decisions due to algorithmic defects or data biases</w:t>
      </w:r>
      <w:r w:rsidRPr="00922528">
        <w:rPr>
          <w:lang w:eastAsia="zh"/>
        </w:rPr>
        <w:t>, like erroneous electric power dispatching decision</w:t>
      </w:r>
      <w:r w:rsidRPr="00922528">
        <w:rPr>
          <w:lang w:eastAsia="zh-CN"/>
        </w:rPr>
        <w:t>.</w:t>
      </w:r>
    </w:p>
    <w:p w14:paraId="5A406963" w14:textId="77777777" w:rsidR="005C4BF5" w:rsidRPr="00922528" w:rsidRDefault="005C4BF5" w:rsidP="00BC4F47">
      <w:pPr>
        <w:rPr>
          <w:lang w:eastAsia="zh-CN"/>
        </w:rPr>
      </w:pPr>
      <w:r w:rsidRPr="00922528">
        <w:rPr>
          <w:b/>
          <w:bCs/>
          <w:lang w:eastAsia="zh-CN"/>
        </w:rPr>
        <w:t>Model drift</w:t>
      </w:r>
      <w:r w:rsidRPr="00922528">
        <w:rPr>
          <w:lang w:eastAsia="zh-CN"/>
        </w:rPr>
        <w:t xml:space="preserve">: </w:t>
      </w:r>
      <w:r w:rsidRPr="00922528">
        <w:rPr>
          <w:lang w:eastAsia="zh"/>
        </w:rPr>
        <w:t>M</w:t>
      </w:r>
      <w:r w:rsidRPr="00922528">
        <w:rPr>
          <w:lang w:eastAsia="zh-CN"/>
        </w:rPr>
        <w:t>odel performance</w:t>
      </w:r>
      <w:r w:rsidRPr="00922528">
        <w:rPr>
          <w:lang w:eastAsia="zh"/>
        </w:rPr>
        <w:t xml:space="preserve"> of ED </w:t>
      </w:r>
      <w:r w:rsidRPr="00922528">
        <w:rPr>
          <w:lang w:eastAsia="zh-CN"/>
        </w:rPr>
        <w:t xml:space="preserve">AI </w:t>
      </w:r>
      <w:r w:rsidRPr="00922528">
        <w:rPr>
          <w:lang w:eastAsia="zh"/>
        </w:rPr>
        <w:t xml:space="preserve">application </w:t>
      </w:r>
      <w:r w:rsidRPr="00922528">
        <w:rPr>
          <w:lang w:eastAsia="zh-CN"/>
        </w:rPr>
        <w:t xml:space="preserve">may degrade over time due to </w:t>
      </w:r>
      <w:r w:rsidRPr="00922528">
        <w:rPr>
          <w:rFonts w:eastAsia="SimSun"/>
          <w:lang w:eastAsia="zh-CN"/>
        </w:rPr>
        <w:t>changes in environmental conditions</w:t>
      </w:r>
      <w:r w:rsidRPr="00922528">
        <w:rPr>
          <w:lang w:eastAsia="zh-CN"/>
        </w:rPr>
        <w:t xml:space="preserve"> or evolving conditions</w:t>
      </w:r>
      <w:r w:rsidRPr="00922528">
        <w:rPr>
          <w:lang w:eastAsia="zh"/>
        </w:rPr>
        <w:t xml:space="preserve"> such as</w:t>
      </w:r>
      <w:r w:rsidRPr="00922528">
        <w:rPr>
          <w:lang w:eastAsia="zh-CN"/>
        </w:rPr>
        <w:t xml:space="preserve"> </w:t>
      </w:r>
      <w:r w:rsidRPr="00922528">
        <w:rPr>
          <w:lang w:eastAsia="zh"/>
        </w:rPr>
        <w:t>transformer</w:t>
      </w:r>
      <w:r w:rsidRPr="00922528">
        <w:rPr>
          <w:lang w:eastAsia="zh-CN"/>
        </w:rPr>
        <w:t xml:space="preserve"> aging. </w:t>
      </w:r>
    </w:p>
    <w:p w14:paraId="7417E296" w14:textId="77777777" w:rsidR="005C4BF5" w:rsidRPr="00922528" w:rsidRDefault="005C4BF5" w:rsidP="00BC4F47">
      <w:pPr>
        <w:rPr>
          <w:lang w:eastAsia="zh"/>
        </w:rPr>
      </w:pPr>
      <w:r w:rsidRPr="00922528">
        <w:rPr>
          <w:b/>
          <w:bCs/>
          <w:lang w:eastAsia="zh-CN"/>
        </w:rPr>
        <w:t>Model inversion attacks</w:t>
      </w:r>
      <w:r w:rsidRPr="00922528">
        <w:rPr>
          <w:lang w:eastAsia="zh-CN"/>
        </w:rPr>
        <w:t xml:space="preserve">: </w:t>
      </w:r>
      <w:proofErr w:type="gramStart"/>
      <w:r w:rsidRPr="00922528">
        <w:rPr>
          <w:lang w:eastAsia="zh-CN"/>
        </w:rPr>
        <w:t>Sensitive</w:t>
      </w:r>
      <w:proofErr w:type="gramEnd"/>
      <w:r w:rsidRPr="00922528">
        <w:rPr>
          <w:lang w:eastAsia="zh-CN"/>
        </w:rPr>
        <w:t xml:space="preserve"> training data</w:t>
      </w:r>
      <w:r w:rsidRPr="00922528">
        <w:rPr>
          <w:lang w:eastAsia="zh"/>
        </w:rPr>
        <w:t>,</w:t>
      </w:r>
      <w:r w:rsidRPr="00922528">
        <w:rPr>
          <w:lang w:eastAsia="zh-CN"/>
        </w:rPr>
        <w:t xml:space="preserve"> </w:t>
      </w:r>
      <w:r w:rsidRPr="00922528">
        <w:rPr>
          <w:lang w:eastAsia="zh"/>
        </w:rPr>
        <w:t>like</w:t>
      </w:r>
      <w:r w:rsidRPr="00922528">
        <w:rPr>
          <w:lang w:eastAsia="zh-CN"/>
        </w:rPr>
        <w:t xml:space="preserve"> </w:t>
      </w:r>
      <w:r w:rsidRPr="00922528">
        <w:rPr>
          <w:lang w:eastAsia="zh"/>
        </w:rPr>
        <w:t xml:space="preserve">electric power </w:t>
      </w:r>
      <w:r w:rsidRPr="00922528">
        <w:rPr>
          <w:lang w:eastAsia="zh-CN"/>
        </w:rPr>
        <w:t>grid topology information</w:t>
      </w:r>
      <w:r w:rsidRPr="00922528">
        <w:rPr>
          <w:lang w:eastAsia="zh"/>
        </w:rPr>
        <w:t xml:space="preserve"> and </w:t>
      </w:r>
      <w:r w:rsidRPr="00922528">
        <w:rPr>
          <w:lang w:eastAsia="zh-CN"/>
        </w:rPr>
        <w:t>user privacy</w:t>
      </w:r>
      <w:r w:rsidRPr="00922528">
        <w:rPr>
          <w:lang w:eastAsia="zh"/>
        </w:rPr>
        <w:t>,</w:t>
      </w:r>
      <w:r w:rsidRPr="00922528">
        <w:rPr>
          <w:lang w:eastAsia="zh-CN"/>
        </w:rPr>
        <w:t xml:space="preserve"> may be inferred from AI model outputs</w:t>
      </w:r>
      <w:r w:rsidRPr="00922528">
        <w:rPr>
          <w:lang w:eastAsia="zh"/>
        </w:rPr>
        <w:t>.</w:t>
      </w:r>
    </w:p>
    <w:p w14:paraId="535C9CB6" w14:textId="77777777" w:rsidR="005C4BF5" w:rsidRPr="00922528" w:rsidRDefault="005C4BF5" w:rsidP="00BC4F47">
      <w:pPr>
        <w:rPr>
          <w:lang w:eastAsia="zh-CN"/>
        </w:rPr>
      </w:pPr>
      <w:r w:rsidRPr="00922528">
        <w:rPr>
          <w:b/>
          <w:bCs/>
          <w:lang w:eastAsia="zh-CN"/>
        </w:rPr>
        <w:t>Lack of model interpretability</w:t>
      </w:r>
      <w:r w:rsidRPr="00922528">
        <w:rPr>
          <w:lang w:eastAsia="zh-CN"/>
        </w:rPr>
        <w:t xml:space="preserve">: </w:t>
      </w:r>
      <w:r w:rsidRPr="00922528">
        <w:rPr>
          <w:lang w:eastAsia="zh"/>
        </w:rPr>
        <w:t>B</w:t>
      </w:r>
      <w:r w:rsidRPr="00922528">
        <w:rPr>
          <w:lang w:eastAsia="zh-CN"/>
        </w:rPr>
        <w:t xml:space="preserve">lack-box AI </w:t>
      </w:r>
      <w:r w:rsidRPr="00922528">
        <w:rPr>
          <w:lang w:eastAsia="zh"/>
        </w:rPr>
        <w:t>applications</w:t>
      </w:r>
      <w:r w:rsidRPr="00922528">
        <w:rPr>
          <w:lang w:eastAsia="zh-CN"/>
        </w:rPr>
        <w:t xml:space="preserve"> cannot provide credible decision-making rationales</w:t>
      </w:r>
      <w:r w:rsidRPr="00922528">
        <w:rPr>
          <w:lang w:eastAsia="zh"/>
        </w:rPr>
        <w:t>. Electric power staff</w:t>
      </w:r>
      <w:r w:rsidRPr="00922528">
        <w:rPr>
          <w:lang w:eastAsia="zh-CN"/>
        </w:rPr>
        <w:t xml:space="preserve"> </w:t>
      </w:r>
      <w:r w:rsidRPr="00922528">
        <w:rPr>
          <w:lang w:eastAsia="zh"/>
        </w:rPr>
        <w:t>cannot use the results of these AI applications to make complex orders, such as power dispatching.</w:t>
      </w:r>
    </w:p>
    <w:p w14:paraId="22F4D4A6" w14:textId="77777777" w:rsidR="005C4BF5" w:rsidRPr="00922528" w:rsidRDefault="005C4BF5" w:rsidP="00BC4F47">
      <w:pPr>
        <w:rPr>
          <w:lang w:eastAsia="zh-CN"/>
        </w:rPr>
      </w:pPr>
      <w:r w:rsidRPr="00922528">
        <w:rPr>
          <w:b/>
          <w:bCs/>
          <w:lang w:eastAsia="zh-CN"/>
        </w:rPr>
        <w:t>Federated learning poisoning</w:t>
      </w:r>
      <w:r w:rsidRPr="00922528">
        <w:rPr>
          <w:lang w:eastAsia="zh-CN"/>
        </w:rPr>
        <w:t xml:space="preserve">: </w:t>
      </w:r>
      <w:r w:rsidRPr="00922528">
        <w:rPr>
          <w:lang w:eastAsia="zh"/>
        </w:rPr>
        <w:t>Embed covert trigger conditions, such as specific weather patterns,</w:t>
      </w:r>
      <w:r w:rsidRPr="00922528">
        <w:rPr>
          <w:rFonts w:eastAsia="SimSun"/>
          <w:lang w:eastAsia="zh-CN"/>
        </w:rPr>
        <w:t xml:space="preserve"> </w:t>
      </w:r>
      <w:r w:rsidRPr="00922528">
        <w:rPr>
          <w:lang w:eastAsia="zh"/>
        </w:rPr>
        <w:t>to make the AI model output preset error results in power generation.</w:t>
      </w:r>
    </w:p>
    <w:p w14:paraId="258EB8AD" w14:textId="77777777" w:rsidR="005C4BF5" w:rsidRPr="00922528" w:rsidRDefault="005C4BF5" w:rsidP="00BC4F47">
      <w:pPr>
        <w:rPr>
          <w:lang w:eastAsia="zh-CN"/>
        </w:rPr>
      </w:pPr>
      <w:r w:rsidRPr="00922528">
        <w:rPr>
          <w:b/>
          <w:bCs/>
          <w:lang w:eastAsia="zh-CN"/>
        </w:rPr>
        <w:t>Data integrity compromise</w:t>
      </w:r>
      <w:r w:rsidRPr="00922528">
        <w:rPr>
          <w:lang w:eastAsia="zh-CN"/>
        </w:rPr>
        <w:t xml:space="preserve">: Attackers may tamper with input </w:t>
      </w:r>
      <w:r w:rsidRPr="00922528">
        <w:rPr>
          <w:lang w:eastAsia="zh"/>
        </w:rPr>
        <w:t xml:space="preserve">IoT-EPI </w:t>
      </w:r>
      <w:r w:rsidRPr="00922528">
        <w:rPr>
          <w:lang w:eastAsia="zh-CN"/>
        </w:rPr>
        <w:t>data</w:t>
      </w:r>
      <w:r w:rsidRPr="00922528">
        <w:rPr>
          <w:lang w:eastAsia="zh"/>
        </w:rPr>
        <w:t xml:space="preserve"> </w:t>
      </w:r>
      <w:r w:rsidRPr="00922528">
        <w:rPr>
          <w:lang w:eastAsia="zh-CN"/>
        </w:rPr>
        <w:t xml:space="preserve">or training datasets for AI </w:t>
      </w:r>
      <w:r w:rsidRPr="00922528">
        <w:rPr>
          <w:lang w:eastAsia="zh"/>
        </w:rPr>
        <w:t>applications</w:t>
      </w:r>
      <w:r w:rsidRPr="00922528">
        <w:rPr>
          <w:lang w:eastAsia="zh-CN"/>
        </w:rPr>
        <w:t>. This could result in imbalanced power generation plans and failure to detect electricity theft.</w:t>
      </w:r>
    </w:p>
    <w:p w14:paraId="6F4F8C8D" w14:textId="77777777" w:rsidR="005C4BF5" w:rsidRPr="00922528" w:rsidRDefault="005C4BF5" w:rsidP="005C4BF5">
      <w:pPr>
        <w:rPr>
          <w:lang w:eastAsia="zh-CN"/>
        </w:rPr>
      </w:pPr>
      <w:r w:rsidRPr="00922528">
        <w:rPr>
          <w:b/>
          <w:bCs/>
          <w:lang w:eastAsia="zh-CN"/>
        </w:rPr>
        <w:t>Adversarial example attacks</w:t>
      </w:r>
      <w:r w:rsidRPr="00922528">
        <w:rPr>
          <w:lang w:eastAsia="zh-CN"/>
        </w:rPr>
        <w:t xml:space="preserve">: Deliberately perturbed data may be fed into AI detection models, causing erroneous outputs. In </w:t>
      </w:r>
      <w:r w:rsidRPr="00922528">
        <w:rPr>
          <w:lang w:eastAsia="zh"/>
        </w:rPr>
        <w:t xml:space="preserve">power </w:t>
      </w:r>
      <w:r w:rsidRPr="00922528">
        <w:rPr>
          <w:lang w:eastAsia="zh-CN"/>
        </w:rPr>
        <w:t>transmission and substation stages, this may lead to undetected line defects or equipment failures, potentially triggering blackouts.</w:t>
      </w:r>
    </w:p>
    <w:p w14:paraId="59CFF6E8" w14:textId="77777777" w:rsidR="005C4BF5" w:rsidRPr="00922528" w:rsidRDefault="005C4BF5" w:rsidP="005C4BF5">
      <w:pPr>
        <w:rPr>
          <w:lang w:eastAsia="zh-CN"/>
        </w:rPr>
      </w:pPr>
      <w:r w:rsidRPr="00922528">
        <w:rPr>
          <w:b/>
          <w:bCs/>
          <w:lang w:eastAsia="zh-CN"/>
        </w:rPr>
        <w:t>Bias and discrimination</w:t>
      </w:r>
      <w:r w:rsidRPr="00922528">
        <w:rPr>
          <w:lang w:eastAsia="zh-CN"/>
        </w:rPr>
        <w:t xml:space="preserve">: AI applications trained on biased data may perpetuate or amplify discrimination, leading to flawed decisions such as </w:t>
      </w:r>
      <w:r w:rsidRPr="00922528">
        <w:rPr>
          <w:lang w:eastAsia="zh"/>
        </w:rPr>
        <w:t>unplanned power outage</w:t>
      </w:r>
      <w:r w:rsidRPr="00922528">
        <w:rPr>
          <w:lang w:eastAsia="zh-CN"/>
        </w:rPr>
        <w:t>.</w:t>
      </w:r>
    </w:p>
    <w:p w14:paraId="1A3FFB86" w14:textId="77777777" w:rsidR="005C4BF5" w:rsidRPr="00922528" w:rsidRDefault="005C4BF5" w:rsidP="005C4BF5">
      <w:pPr>
        <w:rPr>
          <w:lang w:eastAsia="zh-CN"/>
        </w:rPr>
      </w:pPr>
      <w:r w:rsidRPr="00922528">
        <w:rPr>
          <w:b/>
          <w:bCs/>
          <w:lang w:eastAsia="zh-CN"/>
        </w:rPr>
        <w:t>Cyber-physical cross-domain attacks</w:t>
      </w:r>
      <w:r w:rsidRPr="00922528">
        <w:rPr>
          <w:lang w:eastAsia="zh-CN"/>
        </w:rPr>
        <w:t>: Exploiting AI vulnerabilities to simultaneously damage physical power assets and IT infrastructure</w:t>
      </w:r>
      <w:r w:rsidRPr="00922528">
        <w:rPr>
          <w:lang w:eastAsia="zh"/>
        </w:rPr>
        <w:t>, such as t</w:t>
      </w:r>
      <w:r w:rsidRPr="00922528">
        <w:rPr>
          <w:lang w:eastAsia="zh-CN"/>
        </w:rPr>
        <w:t xml:space="preserve">riggering mechanical failures in </w:t>
      </w:r>
      <w:r w:rsidRPr="00922528">
        <w:rPr>
          <w:lang w:eastAsia="zh"/>
        </w:rPr>
        <w:t xml:space="preserve">electric </w:t>
      </w:r>
      <w:r w:rsidRPr="00922528">
        <w:rPr>
          <w:lang w:eastAsia="zh-CN"/>
        </w:rPr>
        <w:t>switching devices via algorithmic flaws.</w:t>
      </w:r>
    </w:p>
    <w:p w14:paraId="23A103F8" w14:textId="77777777" w:rsidR="005C4BF5" w:rsidRPr="00922528" w:rsidRDefault="005C4BF5" w:rsidP="005C4BF5">
      <w:pPr>
        <w:rPr>
          <w:lang w:eastAsia="zh-CN"/>
        </w:rPr>
      </w:pPr>
      <w:r w:rsidRPr="00922528">
        <w:rPr>
          <w:b/>
          <w:bCs/>
          <w:lang w:eastAsia="zh-CN"/>
        </w:rPr>
        <w:t>Supply chain attacks</w:t>
      </w:r>
      <w:r w:rsidRPr="00922528">
        <w:rPr>
          <w:lang w:eastAsia="zh-CN"/>
        </w:rPr>
        <w:t xml:space="preserve">: Backdoors may be implanted by compromising AI development toolchains or hardware components, potentially causing widespread AI </w:t>
      </w:r>
      <w:r w:rsidRPr="00922528">
        <w:rPr>
          <w:lang w:eastAsia="zh"/>
        </w:rPr>
        <w:t>application</w:t>
      </w:r>
      <w:r w:rsidRPr="00922528">
        <w:rPr>
          <w:lang w:eastAsia="zh-CN"/>
        </w:rPr>
        <w:t xml:space="preserve">s failures across all stages of </w:t>
      </w:r>
      <w:r w:rsidRPr="00922528">
        <w:rPr>
          <w:lang w:eastAsia="zh"/>
        </w:rPr>
        <w:t>IoT-EPI</w:t>
      </w:r>
      <w:r w:rsidRPr="00922528">
        <w:rPr>
          <w:lang w:eastAsia="zh-CN"/>
        </w:rPr>
        <w:t>.</w:t>
      </w:r>
    </w:p>
    <w:p w14:paraId="73221516" w14:textId="77777777" w:rsidR="005C4BF5" w:rsidRPr="00922528" w:rsidRDefault="005C4BF5" w:rsidP="00BC4F47">
      <w:pPr>
        <w:rPr>
          <w:lang w:eastAsia="zh-CN"/>
        </w:rPr>
      </w:pPr>
      <w:r w:rsidRPr="00922528">
        <w:rPr>
          <w:b/>
          <w:bCs/>
          <w:lang w:eastAsia="zh-CN"/>
        </w:rPr>
        <w:t>Edge node compromise</w:t>
      </w:r>
      <w:r w:rsidRPr="00922528">
        <w:rPr>
          <w:lang w:eastAsia="zh-CN"/>
        </w:rPr>
        <w:t>: Attackers may hijack edge-deployed AI devices</w:t>
      </w:r>
      <w:r w:rsidRPr="00922528">
        <w:rPr>
          <w:lang w:eastAsia="zh"/>
        </w:rPr>
        <w:t xml:space="preserve">, such as </w:t>
      </w:r>
      <w:r w:rsidRPr="00922528">
        <w:rPr>
          <w:lang w:eastAsia="zh-CN"/>
        </w:rPr>
        <w:t>inspection drones</w:t>
      </w:r>
      <w:r w:rsidRPr="00922528">
        <w:rPr>
          <w:lang w:eastAsia="zh"/>
        </w:rPr>
        <w:t xml:space="preserve"> and</w:t>
      </w:r>
      <w:r w:rsidRPr="00922528">
        <w:rPr>
          <w:lang w:eastAsia="zh-CN"/>
        </w:rPr>
        <w:t xml:space="preserve"> smart meters</w:t>
      </w:r>
      <w:r w:rsidRPr="00922528">
        <w:rPr>
          <w:lang w:eastAsia="zh"/>
        </w:rPr>
        <w:t>,</w:t>
      </w:r>
      <w:r w:rsidRPr="00922528">
        <w:rPr>
          <w:lang w:eastAsia="zh-CN"/>
        </w:rPr>
        <w:t xml:space="preserve"> causing drones to collide with power lines or leak sensitive geolocation data.</w:t>
      </w:r>
    </w:p>
    <w:p w14:paraId="7D8FDE94" w14:textId="32F1F9DB" w:rsidR="005C4BF5" w:rsidRPr="00922528" w:rsidRDefault="00BC4F47" w:rsidP="00BC4F47">
      <w:pPr>
        <w:pStyle w:val="Heading1"/>
      </w:pPr>
      <w:bookmarkStart w:id="96" w:name="_Toc5919"/>
      <w:bookmarkStart w:id="97" w:name="_Toc20198"/>
      <w:bookmarkStart w:id="98" w:name="_Toc6354"/>
      <w:bookmarkStart w:id="99" w:name="_Toc23576"/>
      <w:bookmarkStart w:id="100" w:name="_Toc235042211"/>
      <w:bookmarkStart w:id="101" w:name="_Toc238198006"/>
      <w:bookmarkStart w:id="102" w:name="_Toc238198291"/>
      <w:bookmarkStart w:id="103" w:name="_Toc243983883"/>
      <w:r w:rsidRPr="00922528">
        <w:t>7</w:t>
      </w:r>
      <w:r w:rsidR="005C4BF5" w:rsidRPr="00922528">
        <w:tab/>
        <w:t>Security guidelines of AI applications of IoT-EPI monitoring system</w:t>
      </w:r>
      <w:bookmarkEnd w:id="96"/>
      <w:bookmarkEnd w:id="97"/>
      <w:bookmarkEnd w:id="98"/>
      <w:bookmarkEnd w:id="99"/>
      <w:bookmarkEnd w:id="100"/>
      <w:bookmarkEnd w:id="101"/>
      <w:bookmarkEnd w:id="102"/>
      <w:bookmarkEnd w:id="103"/>
    </w:p>
    <w:p w14:paraId="135AE20F" w14:textId="6E898D8C" w:rsidR="005C4BF5" w:rsidRPr="00922528" w:rsidRDefault="005C4BF5" w:rsidP="00BC4F47">
      <w:r w:rsidRPr="00922528">
        <w:t xml:space="preserve">As introduced in </w:t>
      </w:r>
      <w:r w:rsidR="003C1BB8" w:rsidRPr="00922528">
        <w:t>c</w:t>
      </w:r>
      <w:r w:rsidRPr="00922528">
        <w:t>lause 6, AI applications in IoT-EPI monitoring systems face security risks across the AI infrastructure, data, AI model</w:t>
      </w:r>
      <w:r w:rsidR="00C96AC1" w:rsidRPr="00922528">
        <w:t>,</w:t>
      </w:r>
      <w:r w:rsidRPr="00922528">
        <w:t xml:space="preserve"> and AI application layers. To reduce these risks, security guidelines need to be implemented on the</w:t>
      </w:r>
      <w:r w:rsidRPr="00922528">
        <w:rPr>
          <w:lang w:eastAsia="zh-CN"/>
        </w:rPr>
        <w:t xml:space="preserve"> </w:t>
      </w:r>
      <w:r w:rsidRPr="00922528">
        <w:t>cloud, management, edge and device sides. These guidelines help ensure that AI applications of IoT-EPI monitoring systems operate securely and efficiently.</w:t>
      </w:r>
    </w:p>
    <w:p w14:paraId="209F0A88" w14:textId="3F873CFB" w:rsidR="005C4BF5" w:rsidRPr="00922528" w:rsidRDefault="002F3BAC" w:rsidP="002F3BAC">
      <w:pPr>
        <w:pStyle w:val="Heading2"/>
        <w:rPr>
          <w:lang w:eastAsia="zh-CN"/>
        </w:rPr>
      </w:pPr>
      <w:bookmarkStart w:id="104" w:name="_Toc7635"/>
      <w:bookmarkStart w:id="105" w:name="_Toc31147"/>
      <w:bookmarkStart w:id="106" w:name="_Toc5845"/>
      <w:bookmarkStart w:id="107" w:name="_Toc18766"/>
      <w:bookmarkStart w:id="108" w:name="_Toc235042212"/>
      <w:bookmarkStart w:id="109" w:name="_Toc238198007"/>
      <w:bookmarkStart w:id="110" w:name="_Toc238198292"/>
      <w:bookmarkStart w:id="111" w:name="_Toc243983884"/>
      <w:r w:rsidRPr="00922528">
        <w:rPr>
          <w:lang w:eastAsia="zh-CN"/>
        </w:rPr>
        <w:t>7.1</w:t>
      </w:r>
      <w:r w:rsidR="005C4BF5" w:rsidRPr="00922528">
        <w:rPr>
          <w:lang w:eastAsia="zh-CN"/>
        </w:rPr>
        <w:tab/>
        <w:t>Security guidelines of ED AI applications</w:t>
      </w:r>
      <w:bookmarkEnd w:id="104"/>
      <w:bookmarkEnd w:id="105"/>
      <w:bookmarkEnd w:id="106"/>
      <w:bookmarkEnd w:id="107"/>
      <w:bookmarkEnd w:id="108"/>
      <w:bookmarkEnd w:id="109"/>
      <w:bookmarkEnd w:id="110"/>
      <w:bookmarkEnd w:id="111"/>
    </w:p>
    <w:p w14:paraId="1063B5E9" w14:textId="0142D047" w:rsidR="005C4BF5" w:rsidRPr="00922528" w:rsidRDefault="002F3BAC" w:rsidP="00BC4F47">
      <w:pPr>
        <w:pStyle w:val="Heading3"/>
        <w:rPr>
          <w:lang w:eastAsia="zh-CN"/>
        </w:rPr>
      </w:pPr>
      <w:bookmarkStart w:id="112" w:name="_Toc13081"/>
      <w:bookmarkStart w:id="113" w:name="_Toc21997"/>
      <w:bookmarkStart w:id="114" w:name="_Toc23246"/>
      <w:bookmarkStart w:id="115" w:name="_Toc2086"/>
      <w:bookmarkStart w:id="116" w:name="_Toc235042213"/>
      <w:r w:rsidRPr="00922528">
        <w:rPr>
          <w:lang w:eastAsia="zh-CN"/>
        </w:rPr>
        <w:t>7.1.1</w:t>
      </w:r>
      <w:r w:rsidR="00BC4F47" w:rsidRPr="00922528">
        <w:rPr>
          <w:lang w:eastAsia="zh-CN"/>
        </w:rPr>
        <w:tab/>
      </w:r>
      <w:r w:rsidR="005C4BF5" w:rsidRPr="00922528">
        <w:rPr>
          <w:lang w:eastAsia="zh"/>
        </w:rPr>
        <w:t xml:space="preserve">AI infrastructure </w:t>
      </w:r>
      <w:r w:rsidR="005C4BF5" w:rsidRPr="00922528">
        <w:rPr>
          <w:lang w:eastAsia="zh-CN"/>
        </w:rPr>
        <w:t>layer</w:t>
      </w:r>
      <w:bookmarkEnd w:id="112"/>
      <w:bookmarkEnd w:id="113"/>
      <w:bookmarkEnd w:id="114"/>
      <w:bookmarkEnd w:id="115"/>
      <w:bookmarkEnd w:id="116"/>
      <w:r w:rsidR="005C4BF5" w:rsidRPr="00922528">
        <w:rPr>
          <w:lang w:eastAsia="zh-CN"/>
        </w:rPr>
        <w:t xml:space="preserve"> </w:t>
      </w:r>
    </w:p>
    <w:p w14:paraId="5C466F74" w14:textId="17D3A84F" w:rsidR="005C4BF5" w:rsidRPr="00922528" w:rsidRDefault="005C4BF5" w:rsidP="00BC4F47">
      <w:pPr>
        <w:rPr>
          <w:lang w:eastAsia="zh-CN"/>
        </w:rPr>
      </w:pPr>
      <w:r w:rsidRPr="00922528">
        <w:rPr>
          <w:b/>
          <w:bCs/>
          <w:lang w:eastAsia="zh-CN"/>
        </w:rPr>
        <w:t>Secure boot and firmware validation</w:t>
      </w:r>
      <w:r w:rsidRPr="00922528">
        <w:rPr>
          <w:lang w:eastAsia="zh-CN"/>
        </w:rPr>
        <w:t xml:space="preserve">: Edge devices and EPIs in IoT-EPI monitoring system are often deployed in high-voltage environments such as unattended fields or transmission towers and need to withstand physical attacks such as equipment disassembly and electromagnetic interference. Edge devices such as smart meters and drones in </w:t>
      </w:r>
      <w:r w:rsidR="00C96AC1" w:rsidRPr="00922528">
        <w:rPr>
          <w:lang w:eastAsia="zh-CN"/>
        </w:rPr>
        <w:t xml:space="preserve">the </w:t>
      </w:r>
      <w:r w:rsidRPr="00922528">
        <w:rPr>
          <w:lang w:eastAsia="zh-CN"/>
        </w:rPr>
        <w:t>ED side need firmware signature verification and resistance to physical tampering to block malicious updates to AI models.</w:t>
      </w:r>
    </w:p>
    <w:p w14:paraId="152E9DBE" w14:textId="77777777" w:rsidR="005C4BF5" w:rsidRPr="00922528" w:rsidRDefault="005C4BF5" w:rsidP="00BC4F47">
      <w:pPr>
        <w:rPr>
          <w:lang w:eastAsia="zh-CN"/>
        </w:rPr>
      </w:pPr>
      <w:r w:rsidRPr="00922528">
        <w:rPr>
          <w:b/>
          <w:bCs/>
          <w:lang w:eastAsia="zh-CN"/>
        </w:rPr>
        <w:lastRenderedPageBreak/>
        <w:t>Enhanced physical tamper-resistance and self-destruct mechanisms</w:t>
      </w:r>
      <w:r w:rsidRPr="00922528">
        <w:rPr>
          <w:lang w:eastAsia="zh-CN"/>
        </w:rPr>
        <w:t>: The ED devices in IoT-EPI monitoring system could be designed with physical sealing and integrated tamper-detection sensors. Upon detection of unauthorized opening, the system automatically triggers key zeroization or critical AI model parameter erasure. In anti-electricity-theft application scenarios, this effectively prevents attackers from physically tampering with the internal AI model of energy consumption recognition in electricity meters.</w:t>
      </w:r>
    </w:p>
    <w:p w14:paraId="38664B61" w14:textId="4346429C" w:rsidR="005C4BF5" w:rsidRPr="00922528" w:rsidRDefault="002F3BAC" w:rsidP="005C4BF5">
      <w:pPr>
        <w:pStyle w:val="Heading3"/>
        <w:numPr>
          <w:ilvl w:val="2"/>
          <w:numId w:val="0"/>
        </w:numPr>
        <w:rPr>
          <w:lang w:eastAsia="zh"/>
        </w:rPr>
      </w:pPr>
      <w:bookmarkStart w:id="117" w:name="_Toc7083"/>
      <w:bookmarkStart w:id="118" w:name="_Toc5715"/>
      <w:bookmarkStart w:id="119" w:name="_Toc3296"/>
      <w:bookmarkStart w:id="120" w:name="_Toc6468"/>
      <w:bookmarkStart w:id="121" w:name="_Toc235042214"/>
      <w:r w:rsidRPr="00922528">
        <w:rPr>
          <w:lang w:eastAsia="zh-CN"/>
        </w:rPr>
        <w:t>7</w:t>
      </w:r>
      <w:r w:rsidR="00BC4F47" w:rsidRPr="00922528">
        <w:rPr>
          <w:lang w:eastAsia="zh-CN"/>
        </w:rPr>
        <w:t>.</w:t>
      </w:r>
      <w:r w:rsidR="005C4BF5" w:rsidRPr="00922528">
        <w:rPr>
          <w:lang w:eastAsia="zh-CN"/>
        </w:rPr>
        <w:t>1.</w:t>
      </w:r>
      <w:r w:rsidRPr="00922528">
        <w:rPr>
          <w:lang w:eastAsia="zh-CN"/>
        </w:rPr>
        <w:t>2</w:t>
      </w:r>
      <w:r w:rsidR="00BC4F47" w:rsidRPr="00922528">
        <w:rPr>
          <w:lang w:eastAsia="zh-CN"/>
        </w:rPr>
        <w:tab/>
      </w:r>
      <w:r w:rsidR="005C4BF5" w:rsidRPr="00922528">
        <w:rPr>
          <w:lang w:eastAsia="zh"/>
        </w:rPr>
        <w:t xml:space="preserve">Data </w:t>
      </w:r>
      <w:r w:rsidR="005C4BF5" w:rsidRPr="00922528">
        <w:rPr>
          <w:lang w:eastAsia="zh-CN"/>
        </w:rPr>
        <w:t>layer</w:t>
      </w:r>
      <w:bookmarkEnd w:id="117"/>
      <w:bookmarkEnd w:id="118"/>
      <w:bookmarkEnd w:id="119"/>
      <w:bookmarkEnd w:id="120"/>
      <w:bookmarkEnd w:id="121"/>
    </w:p>
    <w:p w14:paraId="47669B69" w14:textId="77777777" w:rsidR="005C4BF5" w:rsidRPr="00922528" w:rsidRDefault="005C4BF5" w:rsidP="00BC4F47">
      <w:r w:rsidRPr="00922528">
        <w:rPr>
          <w:b/>
        </w:rPr>
        <w:t>On-device real-time anonymization</w:t>
      </w:r>
      <w:r w:rsidRPr="00922528">
        <w:rPr>
          <w:bCs/>
        </w:rPr>
        <w:t xml:space="preserve">: </w:t>
      </w:r>
      <w:r w:rsidRPr="00922528">
        <w:t xml:space="preserve">Data from the ED side is directly related to the operating state of the electric grid, such as sudden current changes that may indicate a fault, and may require millisecond-level response. Sensitive data, </w:t>
      </w:r>
      <w:r w:rsidRPr="00922528">
        <w:rPr>
          <w:lang w:eastAsia="zh"/>
        </w:rPr>
        <w:t>such as user identifiers</w:t>
      </w:r>
      <w:r w:rsidRPr="00922528">
        <w:t>, should be dynamically anonymized</w:t>
      </w:r>
      <w:r w:rsidRPr="00922528">
        <w:rPr>
          <w:lang w:eastAsia="zh"/>
        </w:rPr>
        <w:t xml:space="preserve"> in real</w:t>
      </w:r>
      <w:r w:rsidRPr="00922528">
        <w:t xml:space="preserve"> </w:t>
      </w:r>
      <w:r w:rsidRPr="00922528">
        <w:rPr>
          <w:lang w:eastAsia="zh"/>
        </w:rPr>
        <w:t xml:space="preserve">time </w:t>
      </w:r>
      <w:r w:rsidRPr="00922528">
        <w:t xml:space="preserve">on </w:t>
      </w:r>
      <w:r w:rsidRPr="00922528">
        <w:rPr>
          <w:lang w:eastAsia="zh"/>
        </w:rPr>
        <w:t>ED devices such as smart meters</w:t>
      </w:r>
      <w:r w:rsidRPr="00922528">
        <w:t>.</w:t>
      </w:r>
      <w:r w:rsidRPr="00922528">
        <w:rPr>
          <w:lang w:eastAsia="zh"/>
        </w:rPr>
        <w:t xml:space="preserve"> During visual inspections, drones </w:t>
      </w:r>
      <w:r w:rsidRPr="00922528">
        <w:t xml:space="preserve">should </w:t>
      </w:r>
      <w:r w:rsidRPr="00922528">
        <w:rPr>
          <w:lang w:eastAsia="zh"/>
        </w:rPr>
        <w:t>automatically blur civilian facilities and human faces in real</w:t>
      </w:r>
      <w:r w:rsidRPr="00922528">
        <w:t xml:space="preserve"> </w:t>
      </w:r>
      <w:r w:rsidRPr="00922528">
        <w:rPr>
          <w:lang w:eastAsia="zh"/>
        </w:rPr>
        <w:t>time. Only essential equipment data, such as the condition of transmission towers and power lines</w:t>
      </w:r>
      <w:r w:rsidRPr="00922528">
        <w:t>, should be transmitted</w:t>
      </w:r>
      <w:r w:rsidRPr="00922528">
        <w:rPr>
          <w:lang w:eastAsia="zh"/>
        </w:rPr>
        <w:t>.</w:t>
      </w:r>
    </w:p>
    <w:p w14:paraId="4664D673" w14:textId="2126023C" w:rsidR="005C4BF5" w:rsidRPr="00922528" w:rsidRDefault="005C4BF5" w:rsidP="00BC4F47">
      <w:pPr>
        <w:rPr>
          <w:rFonts w:ascii="Segoe UI" w:eastAsia="SimSun" w:hAnsi="Segoe UI" w:cs="Segoe UI"/>
          <w:color w:val="0F1115"/>
          <w:sz w:val="19"/>
          <w:szCs w:val="19"/>
          <w:shd w:val="clear" w:color="auto" w:fill="FFFFFF"/>
          <w:lang w:eastAsia="zh-CN"/>
        </w:rPr>
      </w:pPr>
      <w:r w:rsidRPr="00922528">
        <w:rPr>
          <w:b/>
          <w:bCs/>
          <w:lang w:eastAsia="zh"/>
        </w:rPr>
        <w:t>Ensuring edge computing data integrity</w:t>
      </w:r>
      <w:r w:rsidRPr="00922528">
        <w:rPr>
          <w:lang w:eastAsia="zh"/>
        </w:rPr>
        <w:t xml:space="preserve">: Lightweight cryptographic algorithms </w:t>
      </w:r>
      <w:r w:rsidRPr="00922528">
        <w:rPr>
          <w:lang w:eastAsia="zh-CN"/>
        </w:rPr>
        <w:t>can be</w:t>
      </w:r>
      <w:r w:rsidRPr="00922528">
        <w:rPr>
          <w:lang w:eastAsia="zh"/>
        </w:rPr>
        <w:t xml:space="preserve"> used to generate a hash or a message authentication code for the</w:t>
      </w:r>
      <w:r w:rsidRPr="00922528">
        <w:rPr>
          <w:lang w:eastAsia="zh-CN"/>
        </w:rPr>
        <w:t xml:space="preserve"> data processing in </w:t>
      </w:r>
      <w:r w:rsidR="00C96AC1" w:rsidRPr="00922528">
        <w:rPr>
          <w:lang w:eastAsia="zh-CN"/>
        </w:rPr>
        <w:t xml:space="preserve">the </w:t>
      </w:r>
      <w:r w:rsidRPr="00922528">
        <w:rPr>
          <w:lang w:eastAsia="zh-CN"/>
        </w:rPr>
        <w:t>ED side</w:t>
      </w:r>
      <w:r w:rsidRPr="00922528">
        <w:rPr>
          <w:lang w:eastAsia="zh"/>
        </w:rPr>
        <w:t xml:space="preserve">, ensuring that the </w:t>
      </w:r>
      <w:r w:rsidRPr="00922528">
        <w:rPr>
          <w:lang w:eastAsia="zh-CN"/>
        </w:rPr>
        <w:t xml:space="preserve">AI </w:t>
      </w:r>
      <w:r w:rsidRPr="00922528">
        <w:rPr>
          <w:lang w:eastAsia="zh"/>
        </w:rPr>
        <w:t xml:space="preserve">data </w:t>
      </w:r>
      <w:r w:rsidRPr="00922528">
        <w:rPr>
          <w:lang w:eastAsia="zh-CN"/>
        </w:rPr>
        <w:t>will</w:t>
      </w:r>
      <w:r w:rsidRPr="00922528">
        <w:rPr>
          <w:lang w:eastAsia="zh"/>
        </w:rPr>
        <w:t xml:space="preserve"> not </w:t>
      </w:r>
      <w:r w:rsidRPr="00922528">
        <w:rPr>
          <w:lang w:eastAsia="zh-CN"/>
        </w:rPr>
        <w:t xml:space="preserve">be </w:t>
      </w:r>
      <w:r w:rsidRPr="00922528">
        <w:rPr>
          <w:lang w:eastAsia="zh"/>
        </w:rPr>
        <w:t>tampered with during transmission. For example, an online line monitoring device performs local analysis of collected insulator leakage current data and uploads the results together with the hash value to the cloud platform for assessing the contamination level of external insulation.</w:t>
      </w:r>
    </w:p>
    <w:p w14:paraId="2583C24F" w14:textId="6754D0B8" w:rsidR="005C4BF5" w:rsidRPr="00922528" w:rsidRDefault="002F3BAC" w:rsidP="005C4BF5">
      <w:pPr>
        <w:pStyle w:val="Heading3"/>
        <w:numPr>
          <w:ilvl w:val="2"/>
          <w:numId w:val="0"/>
        </w:numPr>
        <w:rPr>
          <w:lang w:eastAsia="zh"/>
        </w:rPr>
      </w:pPr>
      <w:bookmarkStart w:id="122" w:name="_Toc6369"/>
      <w:bookmarkStart w:id="123" w:name="_Toc18915"/>
      <w:bookmarkStart w:id="124" w:name="_Toc18515"/>
      <w:bookmarkStart w:id="125" w:name="_Toc4998"/>
      <w:bookmarkStart w:id="126" w:name="_Toc235042215"/>
      <w:r w:rsidRPr="00922528">
        <w:rPr>
          <w:lang w:eastAsia="zh-CN"/>
        </w:rPr>
        <w:t>7</w:t>
      </w:r>
      <w:r w:rsidR="005C4BF5" w:rsidRPr="00922528">
        <w:rPr>
          <w:lang w:eastAsia="zh-CN"/>
        </w:rPr>
        <w:t>.1.</w:t>
      </w:r>
      <w:r w:rsidRPr="00922528">
        <w:rPr>
          <w:lang w:eastAsia="zh-CN"/>
        </w:rPr>
        <w:t>3</w:t>
      </w:r>
      <w:r w:rsidR="00BC4F47" w:rsidRPr="00922528">
        <w:rPr>
          <w:lang w:eastAsia="zh-CN"/>
        </w:rPr>
        <w:tab/>
      </w:r>
      <w:r w:rsidR="005C4BF5" w:rsidRPr="00922528">
        <w:rPr>
          <w:lang w:eastAsia="zh"/>
        </w:rPr>
        <w:t xml:space="preserve">AI model </w:t>
      </w:r>
      <w:r w:rsidR="005C4BF5" w:rsidRPr="00922528">
        <w:rPr>
          <w:lang w:eastAsia="zh-CN"/>
        </w:rPr>
        <w:t>layer</w:t>
      </w:r>
      <w:bookmarkEnd w:id="122"/>
      <w:bookmarkEnd w:id="123"/>
      <w:bookmarkEnd w:id="124"/>
      <w:bookmarkEnd w:id="125"/>
      <w:bookmarkEnd w:id="126"/>
    </w:p>
    <w:p w14:paraId="4AC223F2" w14:textId="1A6ABBDD" w:rsidR="005C4BF5" w:rsidRPr="00922528" w:rsidRDefault="005C4BF5" w:rsidP="00BC4F47">
      <w:pPr>
        <w:rPr>
          <w:lang w:eastAsia="zh"/>
        </w:rPr>
      </w:pPr>
      <w:r w:rsidRPr="00922528">
        <w:rPr>
          <w:b/>
          <w:bCs/>
          <w:lang w:eastAsia="zh"/>
        </w:rPr>
        <w:t xml:space="preserve">Edge </w:t>
      </w:r>
      <w:r w:rsidRPr="00922528">
        <w:rPr>
          <w:b/>
          <w:bCs/>
          <w:lang w:eastAsia="zh-CN"/>
        </w:rPr>
        <w:t>a</w:t>
      </w:r>
      <w:r w:rsidRPr="00922528">
        <w:rPr>
          <w:b/>
          <w:bCs/>
          <w:lang w:eastAsia="zh"/>
        </w:rPr>
        <w:t xml:space="preserve">dversarial </w:t>
      </w:r>
      <w:r w:rsidRPr="00922528">
        <w:rPr>
          <w:b/>
          <w:bCs/>
          <w:lang w:eastAsia="zh-CN"/>
        </w:rPr>
        <w:t>t</w:t>
      </w:r>
      <w:r w:rsidRPr="00922528">
        <w:rPr>
          <w:b/>
          <w:bCs/>
          <w:lang w:eastAsia="zh"/>
        </w:rPr>
        <w:t>raining</w:t>
      </w:r>
      <w:r w:rsidRPr="00922528">
        <w:rPr>
          <w:lang w:eastAsia="zh"/>
        </w:rPr>
        <w:t xml:space="preserve">: AI applications deployed on </w:t>
      </w:r>
      <w:r w:rsidR="00494542" w:rsidRPr="00922528">
        <w:rPr>
          <w:lang w:eastAsia="zh"/>
        </w:rPr>
        <w:t xml:space="preserve">the </w:t>
      </w:r>
      <w:r w:rsidRPr="00922528">
        <w:rPr>
          <w:lang w:eastAsia="zh-CN"/>
        </w:rPr>
        <w:t>ED side</w:t>
      </w:r>
      <w:r w:rsidRPr="00922528">
        <w:rPr>
          <w:lang w:eastAsia="zh"/>
        </w:rPr>
        <w:t xml:space="preserve"> often face complex natural environments such as high temperature, ice cover, and strong winds</w:t>
      </w:r>
      <w:r w:rsidRPr="00922528">
        <w:rPr>
          <w:lang w:eastAsia="zh-CN"/>
        </w:rPr>
        <w:t>. ED AI applications need to i</w:t>
      </w:r>
      <w:r w:rsidRPr="00922528">
        <w:rPr>
          <w:lang w:eastAsia="zh"/>
        </w:rPr>
        <w:t>nject adversarial samples</w:t>
      </w:r>
      <w:r w:rsidRPr="00922528">
        <w:rPr>
          <w:lang w:eastAsia="zh-CN"/>
        </w:rPr>
        <w:t>,</w:t>
      </w:r>
      <w:r w:rsidRPr="00922528">
        <w:rPr>
          <w:lang w:eastAsia="zh"/>
        </w:rPr>
        <w:t xml:space="preserve"> </w:t>
      </w:r>
      <w:r w:rsidRPr="00922528">
        <w:rPr>
          <w:lang w:eastAsia="zh-CN"/>
        </w:rPr>
        <w:t>such as</w:t>
      </w:r>
      <w:r w:rsidRPr="00922528">
        <w:rPr>
          <w:lang w:eastAsia="zh"/>
        </w:rPr>
        <w:t xml:space="preserve"> perturbed transmission line images</w:t>
      </w:r>
      <w:r w:rsidRPr="00922528">
        <w:rPr>
          <w:lang w:eastAsia="zh-CN"/>
        </w:rPr>
        <w:t xml:space="preserve"> and current waveform containing harmonics,</w:t>
      </w:r>
      <w:r w:rsidRPr="00922528">
        <w:rPr>
          <w:lang w:eastAsia="zh"/>
        </w:rPr>
        <w:t xml:space="preserve"> during model training.</w:t>
      </w:r>
    </w:p>
    <w:p w14:paraId="14E9CD30" w14:textId="77777777" w:rsidR="005C4BF5" w:rsidRPr="00922528" w:rsidRDefault="005C4BF5" w:rsidP="00BC4F47">
      <w:pPr>
        <w:rPr>
          <w:lang w:eastAsia="zh-CN"/>
        </w:rPr>
      </w:pPr>
      <w:r w:rsidRPr="00922528">
        <w:rPr>
          <w:b/>
          <w:bCs/>
          <w:lang w:eastAsia="zh-CN"/>
        </w:rPr>
        <w:t>Implementing model quantization and compression security verification</w:t>
      </w:r>
      <w:r w:rsidRPr="00922528">
        <w:rPr>
          <w:lang w:eastAsia="zh-CN"/>
        </w:rPr>
        <w:t>: When compressing CMED AI models into smaller models suitable for ED side, it is essential to retain critical features that resist adversarial attacks, such as weather and temperature, and conduct specialized security tests.</w:t>
      </w:r>
    </w:p>
    <w:p w14:paraId="68716ED8" w14:textId="035B1701" w:rsidR="005C4BF5" w:rsidRPr="00922528" w:rsidRDefault="002F3BAC" w:rsidP="005C4BF5">
      <w:pPr>
        <w:pStyle w:val="Heading3"/>
        <w:numPr>
          <w:ilvl w:val="2"/>
          <w:numId w:val="0"/>
        </w:numPr>
        <w:rPr>
          <w:lang w:eastAsia="zh"/>
        </w:rPr>
      </w:pPr>
      <w:bookmarkStart w:id="127" w:name="_Toc30553"/>
      <w:bookmarkStart w:id="128" w:name="_Toc20339"/>
      <w:bookmarkStart w:id="129" w:name="_Toc20389"/>
      <w:bookmarkStart w:id="130" w:name="_Toc24675"/>
      <w:bookmarkStart w:id="131" w:name="_Toc235042216"/>
      <w:r w:rsidRPr="00922528">
        <w:rPr>
          <w:lang w:eastAsia="zh-CN"/>
        </w:rPr>
        <w:t>7</w:t>
      </w:r>
      <w:r w:rsidR="005C4BF5" w:rsidRPr="00922528">
        <w:rPr>
          <w:lang w:eastAsia="zh-CN"/>
        </w:rPr>
        <w:t>.1.</w:t>
      </w:r>
      <w:r w:rsidRPr="00922528">
        <w:rPr>
          <w:lang w:eastAsia="zh-CN"/>
        </w:rPr>
        <w:t>4</w:t>
      </w:r>
      <w:r w:rsidRPr="00922528">
        <w:rPr>
          <w:lang w:eastAsia="zh-CN"/>
        </w:rPr>
        <w:tab/>
      </w:r>
      <w:r w:rsidR="005C4BF5" w:rsidRPr="00922528">
        <w:rPr>
          <w:lang w:eastAsia="zh"/>
        </w:rPr>
        <w:t xml:space="preserve">AI application </w:t>
      </w:r>
      <w:r w:rsidR="005C4BF5" w:rsidRPr="00922528">
        <w:rPr>
          <w:lang w:eastAsia="zh-CN"/>
        </w:rPr>
        <w:t>layer</w:t>
      </w:r>
      <w:bookmarkEnd w:id="127"/>
      <w:bookmarkEnd w:id="128"/>
      <w:bookmarkEnd w:id="129"/>
      <w:bookmarkEnd w:id="130"/>
      <w:bookmarkEnd w:id="131"/>
    </w:p>
    <w:p w14:paraId="62B64E73" w14:textId="021D200E" w:rsidR="005C4BF5" w:rsidRPr="00922528" w:rsidRDefault="005C4BF5" w:rsidP="002F3BAC">
      <w:pPr>
        <w:rPr>
          <w:i/>
          <w:iCs/>
          <w:lang w:eastAsia="zh-CN"/>
        </w:rPr>
      </w:pPr>
      <w:r w:rsidRPr="00922528">
        <w:rPr>
          <w:b/>
          <w:bCs/>
          <w:lang w:eastAsia="zh-CN"/>
        </w:rPr>
        <w:t>Least privilege access</w:t>
      </w:r>
      <w:r w:rsidRPr="00922528">
        <w:rPr>
          <w:lang w:eastAsia="zh-CN"/>
        </w:rPr>
        <w:t xml:space="preserve">: Data instruction in </w:t>
      </w:r>
      <w:r w:rsidR="00DF2389" w:rsidRPr="00922528">
        <w:rPr>
          <w:lang w:eastAsia="zh-CN"/>
        </w:rPr>
        <w:t xml:space="preserve">the </w:t>
      </w:r>
      <w:r w:rsidRPr="00922528">
        <w:rPr>
          <w:lang w:eastAsia="zh-CN"/>
        </w:rPr>
        <w:t xml:space="preserve">ED side can directly control EPIs such as the relay protection equipment, and wrong instructions can cause cascading power outages. Restrict API permissions of ED AI applications for device control. API of ED AI applications can only read data such as voltage data from smart meters or pictures from drones, and only the instructions from the MED and CMED AI applications can control </w:t>
      </w:r>
      <w:proofErr w:type="spellStart"/>
      <w:r w:rsidRPr="00922528">
        <w:rPr>
          <w:lang w:eastAsia="zh-CN"/>
        </w:rPr>
        <w:t>EPIs.</w:t>
      </w:r>
      <w:proofErr w:type="spellEnd"/>
      <w:r w:rsidRPr="00922528">
        <w:rPr>
          <w:i/>
          <w:iCs/>
          <w:lang w:eastAsia="zh-CN"/>
        </w:rPr>
        <w:t xml:space="preserve"> </w:t>
      </w:r>
    </w:p>
    <w:p w14:paraId="06EC86E5" w14:textId="3BDB2088" w:rsidR="005C4BF5" w:rsidRPr="00922528" w:rsidRDefault="005C4BF5" w:rsidP="00BC4F47">
      <w:r w:rsidRPr="00922528">
        <w:rPr>
          <w:b/>
        </w:rPr>
        <w:t>Container isolation and secure communication</w:t>
      </w:r>
      <w:r w:rsidRPr="00922528">
        <w:rPr>
          <w:bCs/>
        </w:rPr>
        <w:t>:</w:t>
      </w:r>
      <w:r w:rsidRPr="00922528">
        <w:t xml:space="preserve"> Lightweight container technology can be used to encapsulate different AI applications and provide mutual isolation. Inter-application communication on the ED side needs to use encrypted channels. For example, on an edge computing gateway, the power equipment monitoring AI application</w:t>
      </w:r>
      <w:r w:rsidR="00AD1BEB" w:rsidRPr="00922528">
        <w:t>,</w:t>
      </w:r>
      <w:r w:rsidRPr="00922528">
        <w:t xml:space="preserve"> and the video monitoring AI application run in separate containers. Even if the video monitoring AI application is compromised, it cannot affect other security-critical AI applications.</w:t>
      </w:r>
    </w:p>
    <w:p w14:paraId="3AFFAEFF" w14:textId="03D83D02" w:rsidR="005C4BF5" w:rsidRPr="00922528" w:rsidRDefault="002F3BAC" w:rsidP="005C4BF5">
      <w:pPr>
        <w:pStyle w:val="Heading2"/>
        <w:rPr>
          <w:lang w:eastAsia="zh-CN"/>
        </w:rPr>
      </w:pPr>
      <w:bookmarkStart w:id="132" w:name="_Toc9764"/>
      <w:bookmarkStart w:id="133" w:name="_Toc24317"/>
      <w:bookmarkStart w:id="134" w:name="_Toc2434"/>
      <w:bookmarkStart w:id="135" w:name="_Toc14088"/>
      <w:bookmarkStart w:id="136" w:name="_Toc235042217"/>
      <w:bookmarkStart w:id="137" w:name="_Toc238198008"/>
      <w:bookmarkStart w:id="138" w:name="_Toc238198293"/>
      <w:bookmarkStart w:id="139" w:name="_Toc243983885"/>
      <w:r w:rsidRPr="00922528">
        <w:rPr>
          <w:lang w:eastAsia="zh-CN"/>
        </w:rPr>
        <w:t>7.2</w:t>
      </w:r>
      <w:r w:rsidR="005C4BF5" w:rsidRPr="00922528">
        <w:rPr>
          <w:lang w:eastAsia="zh-CN"/>
        </w:rPr>
        <w:tab/>
        <w:t>Security guidelines of MED AI applications</w:t>
      </w:r>
      <w:bookmarkEnd w:id="132"/>
      <w:bookmarkEnd w:id="133"/>
      <w:bookmarkEnd w:id="134"/>
      <w:bookmarkEnd w:id="135"/>
      <w:bookmarkEnd w:id="136"/>
      <w:bookmarkEnd w:id="137"/>
      <w:bookmarkEnd w:id="138"/>
      <w:bookmarkEnd w:id="139"/>
    </w:p>
    <w:p w14:paraId="7DE94220" w14:textId="07797A44" w:rsidR="005C4BF5" w:rsidRPr="00922528" w:rsidRDefault="005C4BF5" w:rsidP="002F3BAC">
      <w:pPr>
        <w:pStyle w:val="Heading3"/>
        <w:rPr>
          <w:lang w:eastAsia="zh-CN"/>
        </w:rPr>
      </w:pPr>
      <w:bookmarkStart w:id="140" w:name="_Toc2363"/>
      <w:bookmarkStart w:id="141" w:name="_Toc11215"/>
      <w:bookmarkStart w:id="142" w:name="_Toc27470"/>
      <w:bookmarkStart w:id="143" w:name="_Toc8927"/>
      <w:bookmarkStart w:id="144" w:name="_Toc235042218"/>
      <w:r w:rsidRPr="00922528">
        <w:rPr>
          <w:lang w:eastAsia="zh-CN"/>
        </w:rPr>
        <w:t>7.2.1</w:t>
      </w:r>
      <w:r w:rsidR="002F3BAC" w:rsidRPr="00922528">
        <w:rPr>
          <w:lang w:eastAsia="zh-CN"/>
        </w:rPr>
        <w:tab/>
      </w:r>
      <w:r w:rsidRPr="00922528">
        <w:rPr>
          <w:lang w:eastAsia="zh"/>
        </w:rPr>
        <w:t xml:space="preserve">AI infrastructure </w:t>
      </w:r>
      <w:r w:rsidRPr="00922528">
        <w:rPr>
          <w:lang w:eastAsia="zh-CN"/>
        </w:rPr>
        <w:t>layer</w:t>
      </w:r>
      <w:bookmarkEnd w:id="140"/>
      <w:bookmarkEnd w:id="141"/>
      <w:bookmarkEnd w:id="142"/>
      <w:bookmarkEnd w:id="143"/>
      <w:bookmarkEnd w:id="144"/>
      <w:r w:rsidRPr="00922528">
        <w:rPr>
          <w:lang w:eastAsia="zh-CN"/>
        </w:rPr>
        <w:t xml:space="preserve"> </w:t>
      </w:r>
    </w:p>
    <w:p w14:paraId="789ACF7D" w14:textId="77777777" w:rsidR="005C4BF5" w:rsidRPr="00922528" w:rsidRDefault="005C4BF5" w:rsidP="002F3BAC">
      <w:r w:rsidRPr="00922528">
        <w:rPr>
          <w:b/>
        </w:rPr>
        <w:t>Multiple network protocol security conversion</w:t>
      </w:r>
      <w:r w:rsidRPr="00922528">
        <w:rPr>
          <w:bCs/>
        </w:rPr>
        <w:t>:</w:t>
      </w:r>
      <w:r w:rsidRPr="00922528">
        <w:t xml:space="preserve"> There are many types of electric power devices in an IoT-EPI monitoring system, and communication among these devices involves multiple industrial protocols. Secure protocol conversion and validation are needed to prevent wide-area attacks caused by protocol vulnerabilities or insecure protocol translation.</w:t>
      </w:r>
    </w:p>
    <w:p w14:paraId="6616F701" w14:textId="3D90D0BE" w:rsidR="005C4BF5" w:rsidRPr="00922528" w:rsidRDefault="005C4BF5" w:rsidP="005C4BF5">
      <w:pPr>
        <w:pStyle w:val="Heading3"/>
        <w:numPr>
          <w:ilvl w:val="2"/>
          <w:numId w:val="0"/>
        </w:numPr>
        <w:rPr>
          <w:lang w:eastAsia="zh"/>
        </w:rPr>
      </w:pPr>
      <w:bookmarkStart w:id="145" w:name="_Toc26653"/>
      <w:bookmarkStart w:id="146" w:name="_Toc9160"/>
      <w:bookmarkStart w:id="147" w:name="_Toc17784"/>
      <w:bookmarkStart w:id="148" w:name="_Toc18816"/>
      <w:bookmarkStart w:id="149" w:name="_Toc235042219"/>
      <w:r w:rsidRPr="00922528">
        <w:rPr>
          <w:lang w:eastAsia="zh-CN"/>
        </w:rPr>
        <w:lastRenderedPageBreak/>
        <w:t>7.2.2</w:t>
      </w:r>
      <w:r w:rsidR="002F3BAC" w:rsidRPr="00922528">
        <w:rPr>
          <w:lang w:eastAsia="zh-CN"/>
        </w:rPr>
        <w:tab/>
      </w:r>
      <w:r w:rsidRPr="00922528">
        <w:rPr>
          <w:lang w:eastAsia="zh"/>
        </w:rPr>
        <w:t xml:space="preserve">Data </w:t>
      </w:r>
      <w:r w:rsidRPr="00922528">
        <w:rPr>
          <w:lang w:eastAsia="zh-CN"/>
        </w:rPr>
        <w:t>layer</w:t>
      </w:r>
      <w:bookmarkEnd w:id="145"/>
      <w:bookmarkEnd w:id="146"/>
      <w:bookmarkEnd w:id="147"/>
      <w:bookmarkEnd w:id="148"/>
      <w:bookmarkEnd w:id="149"/>
    </w:p>
    <w:p w14:paraId="1A0EC04D" w14:textId="7A145111" w:rsidR="005C4BF5" w:rsidRPr="00922528" w:rsidRDefault="005C4BF5" w:rsidP="002F3BAC">
      <w:pPr>
        <w:rPr>
          <w:lang w:eastAsia="zh"/>
        </w:rPr>
      </w:pPr>
      <w:r w:rsidRPr="00922528">
        <w:rPr>
          <w:b/>
          <w:bCs/>
          <w:lang w:eastAsia="zh"/>
        </w:rPr>
        <w:t>End-to-</w:t>
      </w:r>
      <w:r w:rsidRPr="00922528">
        <w:rPr>
          <w:b/>
          <w:bCs/>
          <w:lang w:eastAsia="zh-CN"/>
        </w:rPr>
        <w:t>e</w:t>
      </w:r>
      <w:r w:rsidRPr="00922528">
        <w:rPr>
          <w:b/>
          <w:bCs/>
          <w:lang w:eastAsia="zh"/>
        </w:rPr>
        <w:t xml:space="preserve">nd </w:t>
      </w:r>
      <w:r w:rsidRPr="00922528">
        <w:rPr>
          <w:b/>
          <w:bCs/>
          <w:lang w:eastAsia="zh-CN"/>
        </w:rPr>
        <w:t>e</w:t>
      </w:r>
      <w:r w:rsidRPr="00922528">
        <w:rPr>
          <w:b/>
          <w:bCs/>
          <w:lang w:eastAsia="zh"/>
        </w:rPr>
        <w:t>ncryption</w:t>
      </w:r>
      <w:r w:rsidRPr="00922528">
        <w:rPr>
          <w:lang w:eastAsia="zh"/>
        </w:rPr>
        <w:t>: Use forward-secrecy protocols for edge-to-cloud data.</w:t>
      </w:r>
      <w:r w:rsidRPr="00922528">
        <w:rPr>
          <w:lang w:eastAsia="zh-CN"/>
        </w:rPr>
        <w:t xml:space="preserve"> Even if the wide area network in IoT-EPI monitoring system is hijacked, the attacker cannot parse the sensitive data such as substation location from </w:t>
      </w:r>
      <w:r w:rsidR="00AD1BEB" w:rsidRPr="00922528">
        <w:rPr>
          <w:lang w:eastAsia="zh-CN"/>
        </w:rPr>
        <w:t xml:space="preserve">the </w:t>
      </w:r>
      <w:r w:rsidRPr="00922528">
        <w:rPr>
          <w:lang w:eastAsia="zh-CN"/>
        </w:rPr>
        <w:t>ED side.</w:t>
      </w:r>
    </w:p>
    <w:p w14:paraId="42F402C5" w14:textId="57ACC561" w:rsidR="005C4BF5" w:rsidRPr="00922528" w:rsidRDefault="005C4BF5" w:rsidP="002F3BAC">
      <w:pPr>
        <w:rPr>
          <w:lang w:eastAsia="zh-CN"/>
        </w:rPr>
      </w:pPr>
      <w:r w:rsidRPr="00922528">
        <w:rPr>
          <w:b/>
          <w:bCs/>
          <w:lang w:eastAsia="zh"/>
        </w:rPr>
        <w:t>Attribute-</w:t>
      </w:r>
      <w:r w:rsidRPr="00922528">
        <w:rPr>
          <w:b/>
          <w:bCs/>
          <w:lang w:eastAsia="zh-CN"/>
        </w:rPr>
        <w:t>b</w:t>
      </w:r>
      <w:r w:rsidRPr="00922528">
        <w:rPr>
          <w:b/>
          <w:bCs/>
          <w:lang w:eastAsia="zh"/>
        </w:rPr>
        <w:t xml:space="preserve">ased </w:t>
      </w:r>
      <w:r w:rsidRPr="00922528">
        <w:rPr>
          <w:b/>
          <w:bCs/>
          <w:lang w:eastAsia="zh-CN"/>
        </w:rPr>
        <w:t>a</w:t>
      </w:r>
      <w:r w:rsidRPr="00922528">
        <w:rPr>
          <w:b/>
          <w:bCs/>
          <w:lang w:eastAsia="zh"/>
        </w:rPr>
        <w:t xml:space="preserve">ccess </w:t>
      </w:r>
      <w:r w:rsidRPr="00922528">
        <w:rPr>
          <w:b/>
          <w:bCs/>
          <w:lang w:eastAsia="zh-CN"/>
        </w:rPr>
        <w:t>c</w:t>
      </w:r>
      <w:r w:rsidRPr="00922528">
        <w:rPr>
          <w:b/>
          <w:bCs/>
          <w:lang w:eastAsia="zh"/>
        </w:rPr>
        <w:t>ontrol</w:t>
      </w:r>
      <w:r w:rsidRPr="00922528">
        <w:rPr>
          <w:lang w:eastAsia="zh"/>
        </w:rPr>
        <w:t xml:space="preserve">: Restrict data access by </w:t>
      </w:r>
      <w:r w:rsidRPr="00922528">
        <w:rPr>
          <w:lang w:eastAsia="zh-CN"/>
        </w:rPr>
        <w:t>s</w:t>
      </w:r>
      <w:r w:rsidRPr="00922528">
        <w:rPr>
          <w:lang w:eastAsia="zh"/>
        </w:rPr>
        <w:t>ubject attribute</w:t>
      </w:r>
      <w:r w:rsidRPr="00922528">
        <w:rPr>
          <w:lang w:eastAsia="zh-CN"/>
        </w:rPr>
        <w:t xml:space="preserve"> (</w:t>
      </w:r>
      <w:r w:rsidRPr="00922528">
        <w:rPr>
          <w:lang w:eastAsia="zh"/>
        </w:rPr>
        <w:t xml:space="preserve">e.g., </w:t>
      </w:r>
      <w:r w:rsidRPr="00922528">
        <w:rPr>
          <w:lang w:eastAsia="zh-CN"/>
        </w:rPr>
        <w:t>user role, organization)</w:t>
      </w:r>
      <w:r w:rsidRPr="00922528">
        <w:rPr>
          <w:lang w:eastAsia="zh"/>
        </w:rPr>
        <w:t>, object attribute</w:t>
      </w:r>
      <w:r w:rsidRPr="00922528">
        <w:rPr>
          <w:lang w:eastAsia="zh-CN"/>
        </w:rPr>
        <w:t xml:space="preserve"> (</w:t>
      </w:r>
      <w:r w:rsidRPr="00922528">
        <w:rPr>
          <w:lang w:eastAsia="zh"/>
        </w:rPr>
        <w:t xml:space="preserve">e.g., </w:t>
      </w:r>
      <w:r w:rsidRPr="00922528">
        <w:rPr>
          <w:lang w:eastAsia="zh-CN"/>
        </w:rPr>
        <w:t>power plant, grid operator)</w:t>
      </w:r>
      <w:r w:rsidRPr="00922528">
        <w:rPr>
          <w:lang w:eastAsia="zh"/>
        </w:rPr>
        <w:t>, environment</w:t>
      </w:r>
      <w:r w:rsidRPr="00922528">
        <w:rPr>
          <w:lang w:eastAsia="zh-CN"/>
        </w:rPr>
        <w:t>al</w:t>
      </w:r>
      <w:r w:rsidRPr="00922528">
        <w:rPr>
          <w:lang w:eastAsia="zh"/>
        </w:rPr>
        <w:t xml:space="preserve"> attribute</w:t>
      </w:r>
      <w:r w:rsidR="002F3BAC" w:rsidRPr="00922528">
        <w:rPr>
          <w:lang w:eastAsia="zh"/>
        </w:rPr>
        <w:t xml:space="preserve"> </w:t>
      </w:r>
      <w:r w:rsidRPr="00922528">
        <w:rPr>
          <w:lang w:eastAsia="zh"/>
        </w:rPr>
        <w:t xml:space="preserve">(e.g., </w:t>
      </w:r>
      <w:r w:rsidRPr="00922528">
        <w:rPr>
          <w:lang w:eastAsia="zh-CN"/>
        </w:rPr>
        <w:t>time, location, network status</w:t>
      </w:r>
      <w:r w:rsidRPr="00922528">
        <w:rPr>
          <w:lang w:eastAsia="zh"/>
        </w:rPr>
        <w:t>).</w:t>
      </w:r>
      <w:r w:rsidRPr="00922528">
        <w:rPr>
          <w:lang w:eastAsia="zh-CN"/>
        </w:rPr>
        <w:t xml:space="preserve"> Electric power grid involves power generation, transmission, power transformation, distribution, electricity consumption and other aspects, the participants include grid operators, power generation enterprises, users, third-party service providers, etc. Their authority requirements change in real time with the fault state, load peak</w:t>
      </w:r>
      <w:r w:rsidR="006F2B17" w:rsidRPr="00922528">
        <w:rPr>
          <w:lang w:eastAsia="zh-CN"/>
        </w:rPr>
        <w:t>,</w:t>
      </w:r>
      <w:r w:rsidRPr="00922528">
        <w:rPr>
          <w:lang w:eastAsia="zh-CN"/>
        </w:rPr>
        <w:t xml:space="preserve"> and other environments.</w:t>
      </w:r>
    </w:p>
    <w:p w14:paraId="261B0D45" w14:textId="587FB812" w:rsidR="005C4BF5" w:rsidRPr="00922528" w:rsidRDefault="005C4BF5" w:rsidP="005C4BF5">
      <w:pPr>
        <w:pStyle w:val="Heading3"/>
        <w:numPr>
          <w:ilvl w:val="2"/>
          <w:numId w:val="0"/>
        </w:numPr>
        <w:rPr>
          <w:lang w:eastAsia="zh"/>
        </w:rPr>
      </w:pPr>
      <w:bookmarkStart w:id="150" w:name="_Toc16214"/>
      <w:bookmarkStart w:id="151" w:name="_Toc32469"/>
      <w:bookmarkStart w:id="152" w:name="_Toc14237"/>
      <w:bookmarkStart w:id="153" w:name="_Toc450"/>
      <w:bookmarkStart w:id="154" w:name="_Toc235042220"/>
      <w:r w:rsidRPr="00922528">
        <w:rPr>
          <w:lang w:eastAsia="zh-CN"/>
        </w:rPr>
        <w:t>7.2.3</w:t>
      </w:r>
      <w:r w:rsidR="009D1B4C" w:rsidRPr="00922528">
        <w:rPr>
          <w:lang w:eastAsia="zh-CN"/>
        </w:rPr>
        <w:tab/>
      </w:r>
      <w:r w:rsidRPr="00922528">
        <w:rPr>
          <w:lang w:eastAsia="zh"/>
        </w:rPr>
        <w:t xml:space="preserve">AI model </w:t>
      </w:r>
      <w:r w:rsidRPr="00922528">
        <w:rPr>
          <w:lang w:eastAsia="zh-CN"/>
        </w:rPr>
        <w:t>layer</w:t>
      </w:r>
      <w:bookmarkEnd w:id="150"/>
      <w:bookmarkEnd w:id="151"/>
      <w:bookmarkEnd w:id="152"/>
      <w:bookmarkEnd w:id="153"/>
      <w:bookmarkEnd w:id="154"/>
    </w:p>
    <w:p w14:paraId="76D8D167" w14:textId="2DECAB5A" w:rsidR="005C4BF5" w:rsidRPr="00922528" w:rsidRDefault="005C4BF5" w:rsidP="009D1B4C">
      <w:pPr>
        <w:rPr>
          <w:lang w:eastAsia="zh-CN"/>
        </w:rPr>
      </w:pPr>
      <w:r w:rsidRPr="00922528">
        <w:rPr>
          <w:b/>
          <w:bCs/>
          <w:lang w:eastAsia="zh-CN"/>
        </w:rPr>
        <w:t>Model behavio</w:t>
      </w:r>
      <w:r w:rsidR="006F2B17" w:rsidRPr="00922528">
        <w:rPr>
          <w:b/>
          <w:bCs/>
          <w:lang w:eastAsia="zh-CN"/>
        </w:rPr>
        <w:t>u</w:t>
      </w:r>
      <w:r w:rsidRPr="00922528">
        <w:rPr>
          <w:b/>
          <w:bCs/>
          <w:lang w:eastAsia="zh-CN"/>
        </w:rPr>
        <w:t>r security auditing and tracing</w:t>
      </w:r>
      <w:r w:rsidRPr="00922528">
        <w:rPr>
          <w:lang w:eastAsia="zh-CN"/>
        </w:rPr>
        <w:t>: A comprehensive log recording and security audit can be conducted for the decision-making process and output results of AI applications on the MED side. It is essential to record the AI model's input data, key inference parameters, and final decision results to ensure traceability and analy</w:t>
      </w:r>
      <w:r w:rsidR="00642437" w:rsidRPr="00922528">
        <w:rPr>
          <w:lang w:eastAsia="zh-CN"/>
        </w:rPr>
        <w:t>s</w:t>
      </w:r>
      <w:r w:rsidRPr="00922528">
        <w:rPr>
          <w:lang w:eastAsia="zh-CN"/>
        </w:rPr>
        <w:t xml:space="preserve">ability in case of erroneous decisions. For example, when a MED-side AI model used for photovoltaic power generation prediction repeatedly exhibits excessive prediction deviations, the audit logs enable retrospective analysis to determine whether the issue lies with the input meteorological data or results from </w:t>
      </w:r>
      <w:r w:rsidR="00B410B6" w:rsidRPr="00922528">
        <w:rPr>
          <w:lang w:eastAsia="zh-CN"/>
        </w:rPr>
        <w:t xml:space="preserve">the </w:t>
      </w:r>
      <w:r w:rsidRPr="00922528">
        <w:rPr>
          <w:lang w:eastAsia="zh-CN"/>
        </w:rPr>
        <w:t>model drift, thereby facilitating rapid root cause identification.</w:t>
      </w:r>
    </w:p>
    <w:p w14:paraId="76E6453D" w14:textId="4F40DC8C" w:rsidR="005C4BF5" w:rsidRPr="00922528" w:rsidRDefault="005C4BF5" w:rsidP="005C4BF5">
      <w:pPr>
        <w:pStyle w:val="Heading3"/>
        <w:numPr>
          <w:ilvl w:val="2"/>
          <w:numId w:val="0"/>
        </w:numPr>
        <w:rPr>
          <w:lang w:eastAsia="zh"/>
        </w:rPr>
      </w:pPr>
      <w:bookmarkStart w:id="155" w:name="_Toc30721"/>
      <w:bookmarkStart w:id="156" w:name="_Toc19662"/>
      <w:bookmarkStart w:id="157" w:name="_Toc21845"/>
      <w:bookmarkStart w:id="158" w:name="_Toc7941"/>
      <w:bookmarkStart w:id="159" w:name="_Toc235042221"/>
      <w:r w:rsidRPr="00922528">
        <w:rPr>
          <w:lang w:eastAsia="zh-CN"/>
        </w:rPr>
        <w:t>7.2.4</w:t>
      </w:r>
      <w:r w:rsidR="009D1B4C" w:rsidRPr="00922528">
        <w:rPr>
          <w:lang w:eastAsia="zh-CN"/>
        </w:rPr>
        <w:tab/>
      </w:r>
      <w:r w:rsidRPr="00922528">
        <w:rPr>
          <w:lang w:eastAsia="zh"/>
        </w:rPr>
        <w:t xml:space="preserve">AI application </w:t>
      </w:r>
      <w:r w:rsidRPr="00922528">
        <w:rPr>
          <w:lang w:eastAsia="zh-CN"/>
        </w:rPr>
        <w:t>layer</w:t>
      </w:r>
      <w:bookmarkEnd w:id="155"/>
      <w:bookmarkEnd w:id="156"/>
      <w:bookmarkEnd w:id="157"/>
      <w:bookmarkEnd w:id="158"/>
      <w:bookmarkEnd w:id="159"/>
    </w:p>
    <w:p w14:paraId="7AFB39DB" w14:textId="43C09053" w:rsidR="005C4BF5" w:rsidRPr="00922528" w:rsidRDefault="005C4BF5" w:rsidP="005C4BF5">
      <w:r w:rsidRPr="00922528">
        <w:rPr>
          <w:b/>
        </w:rPr>
        <w:t>Dual authorization</w:t>
      </w:r>
      <w:r w:rsidRPr="00922528">
        <w:rPr>
          <w:bCs/>
        </w:rPr>
        <w:t xml:space="preserve">: </w:t>
      </w:r>
      <w:r w:rsidRPr="00922528">
        <w:rPr>
          <w:lang w:eastAsia="zh-CN"/>
        </w:rPr>
        <w:t xml:space="preserve">Critical actions </w:t>
      </w:r>
      <w:r w:rsidRPr="00922528">
        <w:t xml:space="preserve">need approval from both CMED and MED functions before instructions are passed to the ED side to control </w:t>
      </w:r>
      <w:proofErr w:type="spellStart"/>
      <w:r w:rsidRPr="00922528">
        <w:t>EPIs.</w:t>
      </w:r>
      <w:proofErr w:type="spellEnd"/>
      <w:r w:rsidRPr="00922528">
        <w:t xml:space="preserve"> EPIs such as relay protection devices and transformers directly affect the security of the electric power grid, and operation authority needs to be strictly limited to prevent mis</w:t>
      </w:r>
      <w:r w:rsidR="00E8054B" w:rsidRPr="00922528">
        <w:t>-</w:t>
      </w:r>
      <w:r w:rsidRPr="00922528">
        <w:t>operation or malicious attacks.</w:t>
      </w:r>
    </w:p>
    <w:p w14:paraId="12E77AC7" w14:textId="6B766E90" w:rsidR="005C4BF5" w:rsidRPr="00922528" w:rsidRDefault="005C4BF5" w:rsidP="009D1B4C">
      <w:pPr>
        <w:rPr>
          <w:lang w:eastAsia="zh-CN"/>
        </w:rPr>
      </w:pPr>
      <w:r w:rsidRPr="00922528">
        <w:rPr>
          <w:rFonts w:eastAsia="MS Mincho"/>
          <w:b/>
          <w:bCs/>
          <w:lang w:eastAsia="zh"/>
        </w:rPr>
        <w:t xml:space="preserve">Intelligent </w:t>
      </w:r>
      <w:r w:rsidRPr="00922528">
        <w:rPr>
          <w:b/>
          <w:bCs/>
          <w:lang w:eastAsia="zh"/>
        </w:rPr>
        <w:t>s</w:t>
      </w:r>
      <w:r w:rsidRPr="00922528">
        <w:rPr>
          <w:rFonts w:eastAsia="MS Mincho"/>
          <w:b/>
          <w:bCs/>
          <w:lang w:eastAsia="zh"/>
        </w:rPr>
        <w:t xml:space="preserve">ecurity </w:t>
      </w:r>
      <w:r w:rsidRPr="00922528">
        <w:rPr>
          <w:b/>
          <w:bCs/>
          <w:lang w:eastAsia="zh"/>
        </w:rPr>
        <w:t>m</w:t>
      </w:r>
      <w:r w:rsidRPr="00922528">
        <w:rPr>
          <w:rFonts w:eastAsia="MS Mincho"/>
          <w:b/>
          <w:bCs/>
          <w:lang w:eastAsia="zh"/>
        </w:rPr>
        <w:t xml:space="preserve">onitoring and </w:t>
      </w:r>
      <w:r w:rsidRPr="00922528">
        <w:rPr>
          <w:b/>
          <w:bCs/>
          <w:lang w:eastAsia="zh"/>
        </w:rPr>
        <w:t>a</w:t>
      </w:r>
      <w:r w:rsidRPr="00922528">
        <w:rPr>
          <w:rFonts w:eastAsia="MS Mincho"/>
          <w:b/>
          <w:bCs/>
          <w:lang w:eastAsia="zh"/>
        </w:rPr>
        <w:t xml:space="preserve">utomated </w:t>
      </w:r>
      <w:r w:rsidRPr="00922528">
        <w:rPr>
          <w:b/>
          <w:bCs/>
          <w:lang w:eastAsia="zh"/>
        </w:rPr>
        <w:t>r</w:t>
      </w:r>
      <w:r w:rsidRPr="00922528">
        <w:rPr>
          <w:rFonts w:eastAsia="MS Mincho"/>
          <w:b/>
          <w:bCs/>
          <w:lang w:eastAsia="zh"/>
        </w:rPr>
        <w:t>esponse</w:t>
      </w:r>
      <w:r w:rsidRPr="00922528">
        <w:rPr>
          <w:rFonts w:eastAsia="MS Mincho"/>
          <w:lang w:eastAsia="zh"/>
        </w:rPr>
        <w:t>:</w:t>
      </w:r>
      <w:r w:rsidR="009D1B4C" w:rsidRPr="00922528">
        <w:rPr>
          <w:rFonts w:eastAsia="MS Mincho"/>
          <w:lang w:eastAsia="zh"/>
        </w:rPr>
        <w:t xml:space="preserve"> </w:t>
      </w:r>
      <w:r w:rsidRPr="00922528">
        <w:rPr>
          <w:lang w:eastAsia="zh-CN"/>
        </w:rPr>
        <w:t>An AI-based security monitoring system or intelligent agent can be deployed on the MED side. It can utilize machine learning or deep learning to analy</w:t>
      </w:r>
      <w:r w:rsidR="00E8054B" w:rsidRPr="00922528">
        <w:rPr>
          <w:lang w:eastAsia="zh-CN"/>
        </w:rPr>
        <w:t>s</w:t>
      </w:r>
      <w:r w:rsidRPr="00922528">
        <w:rPr>
          <w:lang w:eastAsia="zh-CN"/>
        </w:rPr>
        <w:t>e network traffic, system logs, and AI application behavio</w:t>
      </w:r>
      <w:r w:rsidR="00E8054B" w:rsidRPr="00922528">
        <w:rPr>
          <w:lang w:eastAsia="zh-CN"/>
        </w:rPr>
        <w:t>u</w:t>
      </w:r>
      <w:r w:rsidRPr="00922528">
        <w:rPr>
          <w:lang w:eastAsia="zh-CN"/>
        </w:rPr>
        <w:t>rs. It can enable real-time detection of anomalies, automated correlation analysis of security events, and the capability to trigger predefined response strategies, such as isolating compromised powers devices or blocking malicious IPs. For example, upon detecting that a feeder automation terminal sends anomalous broadcast messages to multiple adjacent terminals within a short period, the AI-based security monitoring system can automatically generate alerts and temporarily isolate the anomalous terminal to prevent the fault from propagating in the distribution network.</w:t>
      </w:r>
    </w:p>
    <w:p w14:paraId="555DCD47" w14:textId="16FCBD10" w:rsidR="005C4BF5" w:rsidRPr="00922528" w:rsidRDefault="009D1B4C" w:rsidP="005C4BF5">
      <w:pPr>
        <w:pStyle w:val="Heading2"/>
        <w:rPr>
          <w:lang w:eastAsia="zh-CN"/>
        </w:rPr>
      </w:pPr>
      <w:bookmarkStart w:id="160" w:name="_Toc11802"/>
      <w:bookmarkStart w:id="161" w:name="_Toc9020"/>
      <w:bookmarkStart w:id="162" w:name="_Toc3934"/>
      <w:bookmarkStart w:id="163" w:name="_Toc1323"/>
      <w:bookmarkStart w:id="164" w:name="_Toc235042222"/>
      <w:bookmarkStart w:id="165" w:name="_Toc238198009"/>
      <w:bookmarkStart w:id="166" w:name="_Toc238198294"/>
      <w:bookmarkStart w:id="167" w:name="_Toc243983886"/>
      <w:r w:rsidRPr="00922528">
        <w:rPr>
          <w:lang w:eastAsia="zh-CN"/>
        </w:rPr>
        <w:t>7.3</w:t>
      </w:r>
      <w:r w:rsidR="005C4BF5" w:rsidRPr="00922528">
        <w:rPr>
          <w:lang w:eastAsia="zh-CN"/>
        </w:rPr>
        <w:tab/>
        <w:t>Security guidelines of CMED AI applications</w:t>
      </w:r>
      <w:bookmarkEnd w:id="160"/>
      <w:bookmarkEnd w:id="161"/>
      <w:bookmarkEnd w:id="162"/>
      <w:bookmarkEnd w:id="163"/>
      <w:bookmarkEnd w:id="164"/>
      <w:bookmarkEnd w:id="165"/>
      <w:bookmarkEnd w:id="166"/>
      <w:bookmarkEnd w:id="167"/>
    </w:p>
    <w:p w14:paraId="0A990459" w14:textId="77777777" w:rsidR="005C4BF5" w:rsidRPr="00922528" w:rsidRDefault="005C4BF5" w:rsidP="009D1B4C">
      <w:r w:rsidRPr="00922528">
        <w:t>Security guidelines for CMED AI applications of IoT-EPI monitoring systems include the following:</w:t>
      </w:r>
    </w:p>
    <w:p w14:paraId="2B487EDC" w14:textId="5468C0DF" w:rsidR="005C4BF5" w:rsidRPr="00922528" w:rsidRDefault="005C4BF5" w:rsidP="005C4BF5">
      <w:pPr>
        <w:pStyle w:val="Heading3"/>
        <w:numPr>
          <w:ilvl w:val="2"/>
          <w:numId w:val="0"/>
        </w:numPr>
        <w:rPr>
          <w:lang w:eastAsia="zh-CN"/>
        </w:rPr>
      </w:pPr>
      <w:bookmarkStart w:id="168" w:name="_Toc24924"/>
      <w:bookmarkStart w:id="169" w:name="_Toc9398"/>
      <w:bookmarkStart w:id="170" w:name="_Toc8603"/>
      <w:bookmarkStart w:id="171" w:name="_Toc31188"/>
      <w:bookmarkStart w:id="172" w:name="_Toc235042223"/>
      <w:r w:rsidRPr="00922528">
        <w:rPr>
          <w:lang w:eastAsia="zh-CN"/>
        </w:rPr>
        <w:t>7.3.1</w:t>
      </w:r>
      <w:r w:rsidR="009D1B4C" w:rsidRPr="00922528">
        <w:rPr>
          <w:lang w:eastAsia="zh-CN"/>
        </w:rPr>
        <w:tab/>
      </w:r>
      <w:r w:rsidRPr="00922528">
        <w:rPr>
          <w:lang w:eastAsia="zh"/>
        </w:rPr>
        <w:t xml:space="preserve">AI infrastructure </w:t>
      </w:r>
      <w:r w:rsidRPr="00922528">
        <w:rPr>
          <w:lang w:eastAsia="zh-CN"/>
        </w:rPr>
        <w:t>layer</w:t>
      </w:r>
      <w:bookmarkEnd w:id="168"/>
      <w:bookmarkEnd w:id="169"/>
      <w:bookmarkEnd w:id="170"/>
      <w:bookmarkEnd w:id="171"/>
      <w:bookmarkEnd w:id="172"/>
      <w:r w:rsidRPr="00922528">
        <w:rPr>
          <w:lang w:eastAsia="zh-CN"/>
        </w:rPr>
        <w:t xml:space="preserve"> </w:t>
      </w:r>
    </w:p>
    <w:p w14:paraId="17377E10" w14:textId="77777777" w:rsidR="005C4BF5" w:rsidRPr="00922528" w:rsidRDefault="005C4BF5" w:rsidP="009D1B4C">
      <w:bookmarkStart w:id="173" w:name="OLE_LINK1"/>
      <w:r w:rsidRPr="00922528">
        <w:rPr>
          <w:b/>
        </w:rPr>
        <w:t xml:space="preserve">Establishing a </w:t>
      </w:r>
      <w:r w:rsidRPr="00922528">
        <w:rPr>
          <w:b/>
          <w:bCs/>
        </w:rPr>
        <w:t>secure</w:t>
      </w:r>
      <w:r w:rsidRPr="00922528">
        <w:rPr>
          <w:b/>
        </w:rPr>
        <w:t xml:space="preserve"> and controllable </w:t>
      </w:r>
      <w:r w:rsidRPr="00922528">
        <w:rPr>
          <w:b/>
          <w:bCs/>
        </w:rPr>
        <w:t xml:space="preserve">full-stack </w:t>
      </w:r>
      <w:r w:rsidRPr="00922528">
        <w:rPr>
          <w:b/>
        </w:rPr>
        <w:t>AI infrastructure</w:t>
      </w:r>
      <w:r w:rsidRPr="00922528">
        <w:rPr>
          <w:bCs/>
        </w:rPr>
        <w:t>:</w:t>
      </w:r>
      <w:r w:rsidRPr="00922528">
        <w:t xml:space="preserve"> CMED-side deployments should prioritize AI frameworks, computing hardware and key software components that can be securely managed, verified and maintained throughout their lifecycle </w:t>
      </w:r>
      <w:proofErr w:type="gramStart"/>
      <w:r w:rsidRPr="00922528">
        <w:t>in order to</w:t>
      </w:r>
      <w:proofErr w:type="gramEnd"/>
      <w:r w:rsidRPr="00922528">
        <w:t xml:space="preserve"> reduce supply chain attack risks.</w:t>
      </w:r>
    </w:p>
    <w:bookmarkEnd w:id="173"/>
    <w:p w14:paraId="46EBF1DF" w14:textId="387CC98E" w:rsidR="005C4BF5" w:rsidRPr="00922528" w:rsidRDefault="005C4BF5" w:rsidP="009D1B4C">
      <w:pPr>
        <w:rPr>
          <w:lang w:eastAsia="zh-CN"/>
        </w:rPr>
      </w:pPr>
      <w:r w:rsidRPr="00922528">
        <w:rPr>
          <w:b/>
          <w:bCs/>
          <w:lang w:eastAsia="zh-CN"/>
        </w:rPr>
        <w:t>Cloud-edge disaster recovery</w:t>
      </w:r>
      <w:r w:rsidRPr="00922528">
        <w:rPr>
          <w:lang w:eastAsia="zh-CN"/>
        </w:rPr>
        <w:t xml:space="preserve">: The secure operation of CMED AI applications, such as power generation and load prediction, will be related to the security of the city's power supply. </w:t>
      </w:r>
      <w:proofErr w:type="gramStart"/>
      <w:r w:rsidRPr="00922528">
        <w:rPr>
          <w:lang w:eastAsia="zh-CN"/>
        </w:rPr>
        <w:t>In order to</w:t>
      </w:r>
      <w:proofErr w:type="gramEnd"/>
      <w:r w:rsidRPr="00922528">
        <w:rPr>
          <w:lang w:eastAsia="zh-CN"/>
        </w:rPr>
        <w:t xml:space="preserve"> ensure the security of electric power grid and defend against natural disasters such as typhoons and earthquakes, it is necessary to optimize the elasticity of cloud resources of AI applications. Synchronize models/data in real time on the CMED side to achieve sub-second failover of the IoT</w:t>
      </w:r>
      <w:r w:rsidR="009D1B4C" w:rsidRPr="00922528">
        <w:rPr>
          <w:lang w:eastAsia="zh-CN"/>
        </w:rPr>
        <w:t>−</w:t>
      </w:r>
      <w:r w:rsidRPr="00922528">
        <w:rPr>
          <w:lang w:eastAsia="zh-CN"/>
        </w:rPr>
        <w:t>EPI monitoring system while reducing dependence on the centralized cloud.</w:t>
      </w:r>
    </w:p>
    <w:p w14:paraId="64AACB7B" w14:textId="0BA67204" w:rsidR="005C4BF5" w:rsidRPr="00922528" w:rsidRDefault="005C4BF5" w:rsidP="005C4BF5">
      <w:pPr>
        <w:pStyle w:val="Heading3"/>
        <w:numPr>
          <w:ilvl w:val="2"/>
          <w:numId w:val="0"/>
        </w:numPr>
        <w:rPr>
          <w:lang w:eastAsia="zh"/>
        </w:rPr>
      </w:pPr>
      <w:bookmarkStart w:id="174" w:name="_Toc22468"/>
      <w:bookmarkStart w:id="175" w:name="_Toc9875"/>
      <w:bookmarkStart w:id="176" w:name="_Toc25409"/>
      <w:bookmarkStart w:id="177" w:name="_Toc1076"/>
      <w:bookmarkStart w:id="178" w:name="_Toc235042224"/>
      <w:r w:rsidRPr="00922528">
        <w:rPr>
          <w:lang w:eastAsia="zh-CN"/>
        </w:rPr>
        <w:lastRenderedPageBreak/>
        <w:t>7.3.2</w:t>
      </w:r>
      <w:r w:rsidR="000A5A53" w:rsidRPr="00922528">
        <w:rPr>
          <w:lang w:eastAsia="zh-CN"/>
        </w:rPr>
        <w:tab/>
      </w:r>
      <w:r w:rsidRPr="00922528">
        <w:rPr>
          <w:lang w:eastAsia="zh"/>
        </w:rPr>
        <w:t xml:space="preserve">Data </w:t>
      </w:r>
      <w:r w:rsidRPr="00922528">
        <w:rPr>
          <w:lang w:eastAsia="zh-CN"/>
        </w:rPr>
        <w:t>layer</w:t>
      </w:r>
      <w:bookmarkEnd w:id="174"/>
      <w:bookmarkEnd w:id="175"/>
      <w:bookmarkEnd w:id="176"/>
      <w:bookmarkEnd w:id="177"/>
      <w:bookmarkEnd w:id="178"/>
    </w:p>
    <w:p w14:paraId="074D14DD" w14:textId="28CE2839" w:rsidR="005C4BF5" w:rsidRPr="00922528" w:rsidRDefault="005C4BF5" w:rsidP="000A5A53">
      <w:r w:rsidRPr="00922528">
        <w:rPr>
          <w:b/>
        </w:rPr>
        <w:t>Multi-party computation</w:t>
      </w:r>
      <w:r w:rsidRPr="00922528">
        <w:rPr>
          <w:bCs/>
        </w:rPr>
        <w:t xml:space="preserve">: </w:t>
      </w:r>
      <w:r w:rsidRPr="00922528">
        <w:t xml:space="preserve">Power user data may reveal production patterns, such as factory </w:t>
      </w:r>
      <w:r w:rsidR="00BD0A7A" w:rsidRPr="00922528">
        <w:t>scheduling</w:t>
      </w:r>
      <w:r w:rsidRPr="00922528">
        <w:t xml:space="preserve"> or power-user profiles; therefore, enhanced privacy protection is needed. Secure multi-party computation can enable collaboration among power generation companies, power grid operators and power users while preventing each party's raw data from being disclosed. This supports the principle that data can be used for analysis without being directly visible to other parties.</w:t>
      </w:r>
    </w:p>
    <w:p w14:paraId="33261A55" w14:textId="41B4D35E" w:rsidR="005C4BF5" w:rsidRPr="00922528" w:rsidRDefault="005C4BF5" w:rsidP="000A5A53">
      <w:pPr>
        <w:rPr>
          <w:lang w:eastAsia="zh"/>
        </w:rPr>
      </w:pPr>
      <w:r w:rsidRPr="00922528">
        <w:rPr>
          <w:rFonts w:eastAsia="MS Mincho"/>
          <w:b/>
          <w:bCs/>
          <w:lang w:eastAsia="zh"/>
        </w:rPr>
        <w:t xml:space="preserve">Secure and </w:t>
      </w:r>
      <w:r w:rsidRPr="00922528">
        <w:rPr>
          <w:b/>
          <w:bCs/>
          <w:lang w:eastAsia="zh"/>
        </w:rPr>
        <w:t>c</w:t>
      </w:r>
      <w:r w:rsidRPr="00922528">
        <w:rPr>
          <w:rFonts w:eastAsia="MS Mincho"/>
          <w:b/>
          <w:bCs/>
          <w:lang w:eastAsia="zh"/>
        </w:rPr>
        <w:t xml:space="preserve">ompliant </w:t>
      </w:r>
      <w:r w:rsidRPr="00922528">
        <w:rPr>
          <w:b/>
          <w:bCs/>
          <w:lang w:eastAsia="zh"/>
        </w:rPr>
        <w:t>u</w:t>
      </w:r>
      <w:r w:rsidRPr="00922528">
        <w:rPr>
          <w:rFonts w:eastAsia="MS Mincho"/>
          <w:b/>
          <w:bCs/>
          <w:lang w:eastAsia="zh"/>
        </w:rPr>
        <w:t xml:space="preserve">se of </w:t>
      </w:r>
      <w:r w:rsidRPr="00922528">
        <w:rPr>
          <w:b/>
          <w:bCs/>
          <w:lang w:eastAsia="zh"/>
        </w:rPr>
        <w:t>m</w:t>
      </w:r>
      <w:r w:rsidRPr="00922528">
        <w:rPr>
          <w:rFonts w:eastAsia="MS Mincho"/>
          <w:b/>
          <w:bCs/>
          <w:lang w:eastAsia="zh"/>
        </w:rPr>
        <w:t xml:space="preserve">ultimodal </w:t>
      </w:r>
      <w:r w:rsidRPr="00922528">
        <w:rPr>
          <w:b/>
          <w:bCs/>
          <w:lang w:eastAsia="zh"/>
        </w:rPr>
        <w:t>l</w:t>
      </w:r>
      <w:r w:rsidRPr="00922528">
        <w:rPr>
          <w:rFonts w:eastAsia="MS Mincho"/>
          <w:b/>
          <w:bCs/>
          <w:lang w:eastAsia="zh"/>
        </w:rPr>
        <w:t>arge-</w:t>
      </w:r>
      <w:r w:rsidRPr="00922528">
        <w:rPr>
          <w:b/>
          <w:bCs/>
          <w:lang w:eastAsia="zh"/>
        </w:rPr>
        <w:t>s</w:t>
      </w:r>
      <w:r w:rsidRPr="00922528">
        <w:rPr>
          <w:rFonts w:eastAsia="MS Mincho"/>
          <w:b/>
          <w:bCs/>
          <w:lang w:eastAsia="zh"/>
        </w:rPr>
        <w:t xml:space="preserve">cale </w:t>
      </w:r>
      <w:r w:rsidRPr="00922528">
        <w:rPr>
          <w:b/>
          <w:bCs/>
          <w:lang w:eastAsia="zh"/>
        </w:rPr>
        <w:t>m</w:t>
      </w:r>
      <w:r w:rsidRPr="00922528">
        <w:rPr>
          <w:rFonts w:eastAsia="MS Mincho"/>
          <w:b/>
          <w:bCs/>
          <w:lang w:eastAsia="zh"/>
        </w:rPr>
        <w:t>odels</w:t>
      </w:r>
      <w:r w:rsidRPr="00922528">
        <w:rPr>
          <w:rFonts w:eastAsia="MS Mincho"/>
          <w:lang w:eastAsia="zh"/>
        </w:rPr>
        <w:t>:</w:t>
      </w:r>
      <w:r w:rsidR="000A5A53" w:rsidRPr="00922528">
        <w:rPr>
          <w:rFonts w:eastAsia="MS Mincho"/>
          <w:lang w:eastAsia="zh"/>
        </w:rPr>
        <w:t xml:space="preserve"> </w:t>
      </w:r>
      <w:r w:rsidRPr="00922528">
        <w:rPr>
          <w:lang w:eastAsia="zh"/>
        </w:rPr>
        <w:t>Deploy content security filtering and compliance review modules for the inputs and outputs of large-scale models</w:t>
      </w:r>
      <w:r w:rsidRPr="00922528">
        <w:rPr>
          <w:lang w:eastAsia="zh-CN"/>
        </w:rPr>
        <w:t xml:space="preserve"> in CMED side.</w:t>
      </w:r>
      <w:r w:rsidRPr="00922528">
        <w:rPr>
          <w:lang w:eastAsia="zh"/>
        </w:rPr>
        <w:t xml:space="preserve"> These modules</w:t>
      </w:r>
      <w:r w:rsidRPr="00922528">
        <w:rPr>
          <w:lang w:eastAsia="zh-CN"/>
        </w:rPr>
        <w:t xml:space="preserve"> can </w:t>
      </w:r>
      <w:r w:rsidRPr="00922528">
        <w:rPr>
          <w:lang w:eastAsia="zh"/>
        </w:rPr>
        <w:t xml:space="preserve">prevent the generation of harmful content or the leakage of sensitive information (such as substation coordinates, equipment nameplates, </w:t>
      </w:r>
      <w:r w:rsidR="000F0922" w:rsidRPr="00922528">
        <w:rPr>
          <w:lang w:eastAsia="zh"/>
        </w:rPr>
        <w:t xml:space="preserve">and </w:t>
      </w:r>
      <w:r w:rsidRPr="00922528">
        <w:rPr>
          <w:lang w:eastAsia="zh"/>
        </w:rPr>
        <w:t>user information).</w:t>
      </w:r>
    </w:p>
    <w:p w14:paraId="57CD039F" w14:textId="41BE59D6" w:rsidR="005C4BF5" w:rsidRPr="00922528" w:rsidRDefault="005C4BF5" w:rsidP="005C4BF5">
      <w:pPr>
        <w:pStyle w:val="Heading3"/>
        <w:numPr>
          <w:ilvl w:val="2"/>
          <w:numId w:val="0"/>
        </w:numPr>
        <w:rPr>
          <w:lang w:eastAsia="zh"/>
        </w:rPr>
      </w:pPr>
      <w:bookmarkStart w:id="179" w:name="_Toc10969"/>
      <w:bookmarkStart w:id="180" w:name="_Toc31346"/>
      <w:bookmarkStart w:id="181" w:name="_Toc28401"/>
      <w:bookmarkStart w:id="182" w:name="_Toc27037"/>
      <w:bookmarkStart w:id="183" w:name="_Toc235042225"/>
      <w:r w:rsidRPr="00922528">
        <w:rPr>
          <w:lang w:eastAsia="zh-CN"/>
        </w:rPr>
        <w:t>7.3.3</w:t>
      </w:r>
      <w:r w:rsidR="000A5A53" w:rsidRPr="00922528">
        <w:rPr>
          <w:lang w:eastAsia="zh-CN"/>
        </w:rPr>
        <w:tab/>
      </w:r>
      <w:r w:rsidRPr="00922528">
        <w:rPr>
          <w:lang w:eastAsia="zh"/>
        </w:rPr>
        <w:t xml:space="preserve">AI model </w:t>
      </w:r>
      <w:r w:rsidRPr="00922528">
        <w:rPr>
          <w:lang w:eastAsia="zh-CN"/>
        </w:rPr>
        <w:t>layer</w:t>
      </w:r>
      <w:bookmarkEnd w:id="179"/>
      <w:bookmarkEnd w:id="180"/>
      <w:bookmarkEnd w:id="181"/>
      <w:bookmarkEnd w:id="182"/>
      <w:bookmarkEnd w:id="183"/>
    </w:p>
    <w:p w14:paraId="6F10D54F" w14:textId="77777777" w:rsidR="005C4BF5" w:rsidRPr="00922528" w:rsidRDefault="005C4BF5" w:rsidP="000A5A53">
      <w:pPr>
        <w:rPr>
          <w:lang w:eastAsia="zh"/>
        </w:rPr>
      </w:pPr>
      <w:r w:rsidRPr="00922528">
        <w:rPr>
          <w:b/>
          <w:bCs/>
          <w:lang w:eastAsia="zh"/>
        </w:rPr>
        <w:t>Robustness-</w:t>
      </w:r>
      <w:r w:rsidRPr="00922528">
        <w:rPr>
          <w:b/>
          <w:bCs/>
          <w:lang w:eastAsia="zh-CN"/>
        </w:rPr>
        <w:t>p</w:t>
      </w:r>
      <w:r w:rsidRPr="00922528">
        <w:rPr>
          <w:b/>
          <w:bCs/>
          <w:lang w:eastAsia="zh"/>
        </w:rPr>
        <w:t xml:space="preserve">reserving </w:t>
      </w:r>
      <w:r w:rsidRPr="00922528">
        <w:rPr>
          <w:b/>
          <w:bCs/>
          <w:lang w:eastAsia="zh-CN"/>
        </w:rPr>
        <w:t>d</w:t>
      </w:r>
      <w:r w:rsidRPr="00922528">
        <w:rPr>
          <w:b/>
          <w:bCs/>
          <w:lang w:eastAsia="zh"/>
        </w:rPr>
        <w:t>istillation</w:t>
      </w:r>
      <w:r w:rsidRPr="00922528">
        <w:rPr>
          <w:lang w:eastAsia="zh"/>
        </w:rPr>
        <w:t xml:space="preserve">: Retain attack-resistant features when compressing cloud models for </w:t>
      </w:r>
      <w:r w:rsidRPr="00922528">
        <w:rPr>
          <w:lang w:eastAsia="zh-CN"/>
        </w:rPr>
        <w:t>ED/MED side</w:t>
      </w:r>
      <w:r w:rsidRPr="00922528">
        <w:rPr>
          <w:lang w:eastAsia="zh"/>
        </w:rPr>
        <w:t xml:space="preserve"> deployment.</w:t>
      </w:r>
    </w:p>
    <w:p w14:paraId="73D41CC6" w14:textId="326586F7" w:rsidR="005C4BF5" w:rsidRPr="00922528" w:rsidRDefault="005C4BF5" w:rsidP="005C4BF5">
      <w:pPr>
        <w:pStyle w:val="Heading3"/>
        <w:numPr>
          <w:ilvl w:val="2"/>
          <w:numId w:val="0"/>
        </w:numPr>
        <w:rPr>
          <w:i/>
          <w:iCs/>
          <w:lang w:eastAsia="zh-CN"/>
        </w:rPr>
      </w:pPr>
      <w:bookmarkStart w:id="184" w:name="_Toc28021"/>
      <w:bookmarkStart w:id="185" w:name="_Toc3484"/>
      <w:bookmarkStart w:id="186" w:name="_Toc13039"/>
      <w:bookmarkStart w:id="187" w:name="_Toc31081"/>
      <w:bookmarkStart w:id="188" w:name="_Toc235042226"/>
      <w:r w:rsidRPr="00922528">
        <w:rPr>
          <w:lang w:eastAsia="zh-CN"/>
        </w:rPr>
        <w:t>7.3.4</w:t>
      </w:r>
      <w:r w:rsidR="000A5A53" w:rsidRPr="00922528">
        <w:rPr>
          <w:lang w:eastAsia="zh-CN"/>
        </w:rPr>
        <w:tab/>
      </w:r>
      <w:r w:rsidRPr="00922528">
        <w:rPr>
          <w:lang w:eastAsia="zh"/>
        </w:rPr>
        <w:t xml:space="preserve">AI application </w:t>
      </w:r>
      <w:r w:rsidRPr="00922528">
        <w:rPr>
          <w:lang w:eastAsia="zh-CN"/>
        </w:rPr>
        <w:t>layer</w:t>
      </w:r>
      <w:bookmarkEnd w:id="184"/>
      <w:bookmarkEnd w:id="185"/>
      <w:bookmarkEnd w:id="186"/>
      <w:bookmarkEnd w:id="187"/>
      <w:bookmarkEnd w:id="188"/>
    </w:p>
    <w:p w14:paraId="2B60D97B" w14:textId="4F38DD55" w:rsidR="005C4BF5" w:rsidRPr="00922528" w:rsidRDefault="005C4BF5" w:rsidP="000A5A53">
      <w:pPr>
        <w:rPr>
          <w:lang w:eastAsia="zh-CN"/>
        </w:rPr>
      </w:pPr>
      <w:r w:rsidRPr="00922528">
        <w:rPr>
          <w:b/>
          <w:bCs/>
          <w:lang w:eastAsia="zh-CN"/>
        </w:rPr>
        <w:t>Ethical compliance checks</w:t>
      </w:r>
      <w:r w:rsidRPr="00922528">
        <w:rPr>
          <w:lang w:eastAsia="zh-CN"/>
        </w:rPr>
        <w:t xml:space="preserve">: Enforce or block ethical policies via predefined rules. Electric power service has a strong attribute for serving public society, and some ethical rules need to be enforced, such as giving priority to </w:t>
      </w:r>
      <w:r w:rsidR="008B382D" w:rsidRPr="00922528">
        <w:rPr>
          <w:lang w:eastAsia="zh-CN"/>
        </w:rPr>
        <w:t xml:space="preserve">the </w:t>
      </w:r>
      <w:r w:rsidRPr="00922528">
        <w:rPr>
          <w:lang w:eastAsia="zh-CN"/>
        </w:rPr>
        <w:t>power supply in hospitals. At the same time, discriminatory policies such as multiple power outages and delayed restoration of power supply in specific areas need to be avoided.</w:t>
      </w:r>
    </w:p>
    <w:p w14:paraId="3D841FC5" w14:textId="793F82AE" w:rsidR="005C4BF5" w:rsidRPr="00922528" w:rsidRDefault="005C4BF5" w:rsidP="000A5A53">
      <w:pPr>
        <w:rPr>
          <w:lang w:eastAsia="zh"/>
        </w:rPr>
      </w:pPr>
      <w:r w:rsidRPr="00922528">
        <w:rPr>
          <w:b/>
          <w:bCs/>
          <w:lang w:eastAsia="zh"/>
        </w:rPr>
        <w:t xml:space="preserve">Constructing a </w:t>
      </w:r>
      <w:r w:rsidRPr="00922528">
        <w:rPr>
          <w:b/>
          <w:bCs/>
          <w:lang w:eastAsia="zh-CN"/>
        </w:rPr>
        <w:t>d</w:t>
      </w:r>
      <w:r w:rsidRPr="00922528">
        <w:rPr>
          <w:b/>
          <w:bCs/>
          <w:lang w:eastAsia="zh"/>
        </w:rPr>
        <w:t xml:space="preserve">igital </w:t>
      </w:r>
      <w:r w:rsidRPr="00922528">
        <w:rPr>
          <w:b/>
          <w:bCs/>
          <w:lang w:eastAsia="zh-CN"/>
        </w:rPr>
        <w:t>t</w:t>
      </w:r>
      <w:r w:rsidRPr="00922528">
        <w:rPr>
          <w:b/>
          <w:bCs/>
          <w:lang w:eastAsia="zh"/>
        </w:rPr>
        <w:t xml:space="preserve">win </w:t>
      </w:r>
      <w:r w:rsidRPr="00922528">
        <w:rPr>
          <w:b/>
          <w:bCs/>
          <w:lang w:eastAsia="zh-CN"/>
        </w:rPr>
        <w:t>s</w:t>
      </w:r>
      <w:r w:rsidRPr="00922528">
        <w:rPr>
          <w:b/>
          <w:bCs/>
          <w:lang w:eastAsia="zh"/>
        </w:rPr>
        <w:t xml:space="preserve">andbox for AI </w:t>
      </w:r>
      <w:r w:rsidRPr="00922528">
        <w:rPr>
          <w:b/>
          <w:bCs/>
          <w:lang w:eastAsia="zh-CN"/>
        </w:rPr>
        <w:t>d</w:t>
      </w:r>
      <w:r w:rsidRPr="00922528">
        <w:rPr>
          <w:b/>
          <w:bCs/>
          <w:lang w:eastAsia="zh"/>
        </w:rPr>
        <w:t xml:space="preserve">ecision </w:t>
      </w:r>
      <w:r w:rsidRPr="00922528">
        <w:rPr>
          <w:b/>
          <w:bCs/>
          <w:lang w:eastAsia="zh-CN"/>
        </w:rPr>
        <w:t>t</w:t>
      </w:r>
      <w:r w:rsidRPr="00922528">
        <w:rPr>
          <w:b/>
          <w:bCs/>
          <w:lang w:eastAsia="zh"/>
        </w:rPr>
        <w:t>esting</w:t>
      </w:r>
      <w:r w:rsidRPr="00922528">
        <w:rPr>
          <w:lang w:eastAsia="zh"/>
        </w:rPr>
        <w:t>:</w:t>
      </w:r>
      <w:r w:rsidR="000A5A53" w:rsidRPr="00922528">
        <w:rPr>
          <w:lang w:eastAsia="zh"/>
        </w:rPr>
        <w:t xml:space="preserve"> </w:t>
      </w:r>
      <w:r w:rsidRPr="00922528">
        <w:rPr>
          <w:lang w:eastAsia="zh-CN"/>
        </w:rPr>
        <w:t>A</w:t>
      </w:r>
      <w:r w:rsidRPr="00922528">
        <w:rPr>
          <w:lang w:eastAsia="zh"/>
        </w:rPr>
        <w:t xml:space="preserve"> high-fidelity smart grid digital twin environment </w:t>
      </w:r>
      <w:r w:rsidRPr="00922528">
        <w:rPr>
          <w:lang w:eastAsia="zh-CN"/>
        </w:rPr>
        <w:t xml:space="preserve">can be built in </w:t>
      </w:r>
      <w:r w:rsidR="0025208E" w:rsidRPr="00922528">
        <w:rPr>
          <w:lang w:eastAsia="zh-CN"/>
        </w:rPr>
        <w:t xml:space="preserve">the </w:t>
      </w:r>
      <w:r w:rsidRPr="00922528">
        <w:rPr>
          <w:lang w:eastAsia="zh-CN"/>
        </w:rPr>
        <w:t xml:space="preserve">CMED side. It can </w:t>
      </w:r>
      <w:r w:rsidRPr="00922528">
        <w:rPr>
          <w:lang w:eastAsia="zh"/>
        </w:rPr>
        <w:t>place critical AI applications in a sandbox for security verification and attack-</w:t>
      </w:r>
      <w:r w:rsidR="00922528" w:rsidRPr="00922528">
        <w:rPr>
          <w:lang w:eastAsia="zh"/>
        </w:rPr>
        <w:t>defence</w:t>
      </w:r>
      <w:r w:rsidRPr="00922528">
        <w:rPr>
          <w:lang w:eastAsia="zh"/>
        </w:rPr>
        <w:t xml:space="preserve"> drills. For </w:t>
      </w:r>
      <w:r w:rsidRPr="00922528">
        <w:rPr>
          <w:lang w:eastAsia="zh-CN"/>
        </w:rPr>
        <w:t>example</w:t>
      </w:r>
      <w:r w:rsidRPr="00922528">
        <w:rPr>
          <w:lang w:eastAsia="zh"/>
        </w:rPr>
        <w:t>, before executing major power dispatch actions</w:t>
      </w:r>
      <w:r w:rsidRPr="00922528">
        <w:rPr>
          <w:lang w:eastAsia="zh-CN"/>
        </w:rPr>
        <w:t xml:space="preserve"> for AI applications in </w:t>
      </w:r>
      <w:r w:rsidR="00E55E71" w:rsidRPr="00922528">
        <w:rPr>
          <w:lang w:eastAsia="zh-CN"/>
        </w:rPr>
        <w:t xml:space="preserve">the </w:t>
      </w:r>
      <w:r w:rsidRPr="00922528">
        <w:rPr>
          <w:lang w:eastAsia="zh-CN"/>
        </w:rPr>
        <w:t>CMED side</w:t>
      </w:r>
      <w:r w:rsidRPr="00922528">
        <w:rPr>
          <w:lang w:eastAsia="zh"/>
        </w:rPr>
        <w:t xml:space="preserve">, all load transfer strategies </w:t>
      </w:r>
      <w:r w:rsidRPr="00922528">
        <w:rPr>
          <w:lang w:eastAsia="zh-CN"/>
        </w:rPr>
        <w:t xml:space="preserve">can </w:t>
      </w:r>
      <w:r w:rsidRPr="00922528">
        <w:rPr>
          <w:lang w:eastAsia="zh"/>
        </w:rPr>
        <w:t>be simulated in the digital twin system to verify system behavio</w:t>
      </w:r>
      <w:r w:rsidR="007E0709" w:rsidRPr="00922528">
        <w:rPr>
          <w:lang w:eastAsia="zh"/>
        </w:rPr>
        <w:t>u</w:t>
      </w:r>
      <w:r w:rsidRPr="00922528">
        <w:rPr>
          <w:lang w:eastAsia="zh"/>
        </w:rPr>
        <w:t>r under extreme scenarios such as renewable energy fluctuations or cyberattacks</w:t>
      </w:r>
      <w:r w:rsidRPr="00922528">
        <w:rPr>
          <w:lang w:eastAsia="zh-CN"/>
        </w:rPr>
        <w:t>.</w:t>
      </w:r>
      <w:r w:rsidRPr="00922528">
        <w:rPr>
          <w:lang w:eastAsia="zh"/>
        </w:rPr>
        <w:t xml:space="preserve"> </w:t>
      </w:r>
      <w:r w:rsidRPr="00922528">
        <w:rPr>
          <w:lang w:eastAsia="zh-CN"/>
        </w:rPr>
        <w:t>Execution is permitted only after safety is confirmed.</w:t>
      </w:r>
    </w:p>
    <w:p w14:paraId="10C3AB7A" w14:textId="58CC8F1E" w:rsidR="005C4BF5" w:rsidRPr="00922528" w:rsidRDefault="005C4BF5" w:rsidP="000A5A53">
      <w:pPr>
        <w:rPr>
          <w:lang w:eastAsia="zh-CN"/>
        </w:rPr>
      </w:pPr>
      <w:r w:rsidRPr="00922528">
        <w:rPr>
          <w:rFonts w:eastAsia="MS Mincho"/>
          <w:b/>
          <w:bCs/>
          <w:lang w:eastAsia="zh"/>
        </w:rPr>
        <w:t xml:space="preserve">Conducting </w:t>
      </w:r>
      <w:r w:rsidRPr="00922528">
        <w:rPr>
          <w:b/>
          <w:bCs/>
          <w:lang w:eastAsia="zh"/>
        </w:rPr>
        <w:t>c</w:t>
      </w:r>
      <w:r w:rsidRPr="00922528">
        <w:rPr>
          <w:rFonts w:eastAsia="MS Mincho"/>
          <w:b/>
          <w:bCs/>
          <w:lang w:eastAsia="zh"/>
        </w:rPr>
        <w:t>ross-</w:t>
      </w:r>
      <w:r w:rsidRPr="00922528">
        <w:rPr>
          <w:b/>
          <w:bCs/>
          <w:lang w:eastAsia="zh"/>
        </w:rPr>
        <w:t>s</w:t>
      </w:r>
      <w:r w:rsidRPr="00922528">
        <w:rPr>
          <w:rFonts w:eastAsia="MS Mincho"/>
          <w:b/>
          <w:bCs/>
          <w:lang w:eastAsia="zh"/>
        </w:rPr>
        <w:t>ecurity-</w:t>
      </w:r>
      <w:r w:rsidRPr="00922528">
        <w:rPr>
          <w:b/>
          <w:bCs/>
          <w:lang w:eastAsia="zh"/>
        </w:rPr>
        <w:t>d</w:t>
      </w:r>
      <w:r w:rsidRPr="00922528">
        <w:rPr>
          <w:rFonts w:eastAsia="MS Mincho"/>
          <w:b/>
          <w:bCs/>
          <w:lang w:eastAsia="zh"/>
        </w:rPr>
        <w:t xml:space="preserve">omain </w:t>
      </w:r>
      <w:r w:rsidRPr="00922528">
        <w:rPr>
          <w:b/>
          <w:bCs/>
          <w:lang w:eastAsia="zh"/>
        </w:rPr>
        <w:t>p</w:t>
      </w:r>
      <w:r w:rsidRPr="00922528">
        <w:rPr>
          <w:rFonts w:eastAsia="MS Mincho"/>
          <w:b/>
          <w:bCs/>
          <w:lang w:eastAsia="zh"/>
        </w:rPr>
        <w:t xml:space="preserve">enetration </w:t>
      </w:r>
      <w:r w:rsidRPr="00922528">
        <w:rPr>
          <w:b/>
          <w:bCs/>
          <w:lang w:eastAsia="zh"/>
        </w:rPr>
        <w:t>t</w:t>
      </w:r>
      <w:r w:rsidRPr="00922528">
        <w:rPr>
          <w:rFonts w:eastAsia="MS Mincho"/>
          <w:b/>
          <w:bCs/>
          <w:lang w:eastAsia="zh"/>
        </w:rPr>
        <w:t>esting</w:t>
      </w:r>
      <w:r w:rsidRPr="00922528">
        <w:rPr>
          <w:rFonts w:eastAsia="MS Mincho"/>
          <w:lang w:eastAsia="zh"/>
        </w:rPr>
        <w:t>:</w:t>
      </w:r>
      <w:r w:rsidR="000A5A53" w:rsidRPr="00922528">
        <w:rPr>
          <w:rFonts w:eastAsia="MS Mincho"/>
          <w:lang w:eastAsia="zh"/>
        </w:rPr>
        <w:t xml:space="preserve"> </w:t>
      </w:r>
      <w:r w:rsidRPr="00922528">
        <w:rPr>
          <w:lang w:eastAsia="zh-CN"/>
        </w:rPr>
        <w:t xml:space="preserve">Regularly initiate red team and blue team exercises from the CMED side that simulate advanced persistent threats among CMED. The red teams can simulate attack chains progressing from compromised inspection drones in ED side to the central AI platform in </w:t>
      </w:r>
      <w:r w:rsidR="00990201" w:rsidRPr="00922528">
        <w:rPr>
          <w:lang w:eastAsia="zh-CN"/>
        </w:rPr>
        <w:t xml:space="preserve">the </w:t>
      </w:r>
      <w:r w:rsidRPr="00922528">
        <w:rPr>
          <w:lang w:eastAsia="zh-CN"/>
        </w:rPr>
        <w:t xml:space="preserve">CMED side, </w:t>
      </w:r>
      <w:proofErr w:type="gramStart"/>
      <w:r w:rsidRPr="00922528">
        <w:rPr>
          <w:lang w:eastAsia="zh-CN"/>
        </w:rPr>
        <w:t>in order to</w:t>
      </w:r>
      <w:proofErr w:type="gramEnd"/>
      <w:r w:rsidRPr="00922528">
        <w:rPr>
          <w:lang w:eastAsia="zh-CN"/>
        </w:rPr>
        <w:t xml:space="preserve"> evaluate the overall defen</w:t>
      </w:r>
      <w:r w:rsidR="00922528">
        <w:rPr>
          <w:lang w:eastAsia="zh-CN"/>
        </w:rPr>
        <w:t>c</w:t>
      </w:r>
      <w:r w:rsidRPr="00922528">
        <w:rPr>
          <w:lang w:eastAsia="zh-CN"/>
        </w:rPr>
        <w:t xml:space="preserve">e system and remediate identified </w:t>
      </w:r>
      <w:r w:rsidR="00922528" w:rsidRPr="00922528">
        <w:rPr>
          <w:lang w:eastAsia="zh-CN"/>
        </w:rPr>
        <w:t>defence</w:t>
      </w:r>
      <w:r w:rsidRPr="00922528">
        <w:rPr>
          <w:lang w:eastAsia="zh-CN"/>
        </w:rPr>
        <w:t>-in-depth vulnerabilities.</w:t>
      </w:r>
    </w:p>
    <w:p w14:paraId="3D9611CE" w14:textId="77777777" w:rsidR="005C4BF5" w:rsidRPr="00922528" w:rsidRDefault="005C4BF5" w:rsidP="005C4BF5">
      <w:pPr>
        <w:rPr>
          <w:lang w:eastAsia="zh-CN"/>
        </w:rPr>
      </w:pPr>
      <w:r w:rsidRPr="00922528">
        <w:rPr>
          <w:lang w:eastAsia="zh-CN"/>
        </w:rPr>
        <w:br w:type="page"/>
      </w:r>
    </w:p>
    <w:p w14:paraId="69698940" w14:textId="467BC7A7" w:rsidR="005C4BF5" w:rsidRPr="00922528" w:rsidRDefault="005C4BF5" w:rsidP="000A5A53">
      <w:pPr>
        <w:pStyle w:val="AppendixNoTitle0"/>
        <w:rPr>
          <w:rFonts w:eastAsia="SimSun"/>
          <w:lang w:eastAsia="zh-CN"/>
        </w:rPr>
      </w:pPr>
      <w:bookmarkStart w:id="189" w:name="_Toc27769"/>
      <w:bookmarkStart w:id="190" w:name="_Toc18117"/>
      <w:bookmarkStart w:id="191" w:name="_Toc12065"/>
      <w:bookmarkStart w:id="192" w:name="_Toc4538"/>
      <w:bookmarkStart w:id="193" w:name="_Toc235042227"/>
      <w:bookmarkStart w:id="194" w:name="_Toc238198010"/>
      <w:bookmarkStart w:id="195" w:name="_Toc238198295"/>
      <w:bookmarkStart w:id="196" w:name="_Toc243983887"/>
      <w:r w:rsidRPr="00922528">
        <w:rPr>
          <w:lang w:eastAsia="zh-CN"/>
        </w:rPr>
        <w:lastRenderedPageBreak/>
        <w:t>Appendix I</w:t>
      </w:r>
      <w:bookmarkStart w:id="197" w:name="_Toc26259"/>
      <w:bookmarkStart w:id="198" w:name="_Toc18900"/>
      <w:bookmarkStart w:id="199" w:name="_Toc4462"/>
      <w:bookmarkStart w:id="200" w:name="_Toc5269"/>
      <w:bookmarkStart w:id="201" w:name="_Toc235042228"/>
      <w:bookmarkEnd w:id="189"/>
      <w:bookmarkEnd w:id="190"/>
      <w:bookmarkEnd w:id="191"/>
      <w:bookmarkEnd w:id="192"/>
      <w:bookmarkEnd w:id="193"/>
      <w:r w:rsidR="000A5A53" w:rsidRPr="00922528">
        <w:rPr>
          <w:lang w:eastAsia="zh-CN"/>
        </w:rPr>
        <w:br/>
      </w:r>
      <w:r w:rsidR="000A5A53" w:rsidRPr="00922528">
        <w:rPr>
          <w:lang w:eastAsia="zh-CN"/>
        </w:rPr>
        <w:br/>
      </w:r>
      <w:r w:rsidRPr="00922528">
        <w:rPr>
          <w:lang w:eastAsia="zh-CN"/>
        </w:rPr>
        <w:t xml:space="preserve">Use cases for security </w:t>
      </w:r>
      <w:r w:rsidRPr="00922528">
        <w:rPr>
          <w:rFonts w:eastAsia="SimSun"/>
          <w:lang w:eastAsia="zh-CN"/>
        </w:rPr>
        <w:t xml:space="preserve">guidelines </w:t>
      </w:r>
      <w:r w:rsidRPr="00922528">
        <w:rPr>
          <w:lang w:eastAsia="zh-CN"/>
        </w:rPr>
        <w:t xml:space="preserve">of AI applications </w:t>
      </w:r>
      <w:r w:rsidRPr="00922528">
        <w:rPr>
          <w:lang w:eastAsia="zh"/>
        </w:rPr>
        <w:t>of IoT-EPI</w:t>
      </w:r>
      <w:r w:rsidRPr="00922528">
        <w:rPr>
          <w:rFonts w:eastAsia="SimSun"/>
          <w:lang w:eastAsia="zh-CN"/>
        </w:rPr>
        <w:t xml:space="preserve"> monitoring system</w:t>
      </w:r>
      <w:bookmarkEnd w:id="194"/>
      <w:bookmarkEnd w:id="195"/>
      <w:bookmarkEnd w:id="196"/>
      <w:bookmarkEnd w:id="197"/>
      <w:bookmarkEnd w:id="198"/>
      <w:bookmarkEnd w:id="199"/>
      <w:bookmarkEnd w:id="200"/>
      <w:bookmarkEnd w:id="201"/>
    </w:p>
    <w:p w14:paraId="10C34EF8" w14:textId="02B6BB29" w:rsidR="005C4BF5" w:rsidRPr="00922528" w:rsidRDefault="005C4BF5" w:rsidP="000A5A53">
      <w:pPr>
        <w:pStyle w:val="Heading2"/>
        <w:rPr>
          <w:rFonts w:eastAsia="MS Mincho"/>
        </w:rPr>
      </w:pPr>
      <w:bookmarkStart w:id="202" w:name="_Toc11850"/>
      <w:bookmarkStart w:id="203" w:name="_Toc9703"/>
      <w:bookmarkStart w:id="204" w:name="_Toc13611"/>
      <w:bookmarkStart w:id="205" w:name="_Toc24436"/>
      <w:bookmarkStart w:id="206" w:name="_Toc235042229"/>
      <w:bookmarkStart w:id="207" w:name="_Toc238198011"/>
      <w:bookmarkStart w:id="208" w:name="_Toc238198296"/>
      <w:bookmarkStart w:id="209" w:name="_Toc243983888"/>
      <w:r w:rsidRPr="00922528">
        <w:rPr>
          <w:rFonts w:eastAsia="MS Mincho"/>
        </w:rPr>
        <w:t>I.1</w:t>
      </w:r>
      <w:r w:rsidR="000A5A53" w:rsidRPr="00922528">
        <w:rPr>
          <w:rFonts w:eastAsia="MS Mincho"/>
        </w:rPr>
        <w:tab/>
      </w:r>
      <w:r w:rsidRPr="00922528">
        <w:t>Security</w:t>
      </w:r>
      <w:r w:rsidRPr="00922528">
        <w:rPr>
          <w:rFonts w:eastAsia="MS Mincho"/>
        </w:rPr>
        <w:t xml:space="preserve"> </w:t>
      </w:r>
      <w:r w:rsidRPr="00922528">
        <w:rPr>
          <w:rFonts w:eastAsia="SimSun"/>
          <w:lang w:eastAsia="zh-CN"/>
        </w:rPr>
        <w:t>g</w:t>
      </w:r>
      <w:r w:rsidRPr="00922528">
        <w:rPr>
          <w:rFonts w:eastAsia="MS Mincho"/>
        </w:rPr>
        <w:t>uideline</w:t>
      </w:r>
      <w:r w:rsidRPr="00922528">
        <w:rPr>
          <w:rFonts w:eastAsia="SimSun"/>
          <w:lang w:eastAsia="zh-CN"/>
        </w:rPr>
        <w:t>s</w:t>
      </w:r>
      <w:r w:rsidRPr="00922528">
        <w:rPr>
          <w:rFonts w:eastAsia="MS Mincho"/>
        </w:rPr>
        <w:t xml:space="preserve"> for AI </w:t>
      </w:r>
      <w:r w:rsidRPr="00922528">
        <w:rPr>
          <w:rFonts w:eastAsia="SimSun"/>
          <w:lang w:eastAsia="zh-CN"/>
        </w:rPr>
        <w:t>a</w:t>
      </w:r>
      <w:r w:rsidRPr="00922528">
        <w:rPr>
          <w:rFonts w:eastAsia="MS Mincho"/>
        </w:rPr>
        <w:t xml:space="preserve">pplication in </w:t>
      </w:r>
      <w:r w:rsidRPr="00922528">
        <w:rPr>
          <w:rFonts w:eastAsia="SimSun"/>
          <w:lang w:eastAsia="zh-CN"/>
        </w:rPr>
        <w:t>i</w:t>
      </w:r>
      <w:r w:rsidRPr="00922528">
        <w:rPr>
          <w:rFonts w:eastAsia="MS Mincho"/>
        </w:rPr>
        <w:t xml:space="preserve">ntelligent </w:t>
      </w:r>
      <w:r w:rsidRPr="00922528">
        <w:rPr>
          <w:rFonts w:eastAsia="SimSun"/>
          <w:lang w:eastAsia="zh-CN"/>
        </w:rPr>
        <w:t>o</w:t>
      </w:r>
      <w:r w:rsidRPr="00922528">
        <w:rPr>
          <w:rFonts w:eastAsia="MS Mincho"/>
        </w:rPr>
        <w:t xml:space="preserve">peration </w:t>
      </w:r>
      <w:r w:rsidRPr="00922528">
        <w:rPr>
          <w:rFonts w:eastAsia="SimSun"/>
          <w:lang w:eastAsia="zh-CN"/>
        </w:rPr>
        <w:t>d</w:t>
      </w:r>
      <w:r w:rsidRPr="00922528">
        <w:rPr>
          <w:rFonts w:eastAsia="MS Mincho"/>
        </w:rPr>
        <w:t xml:space="preserve">iagnosis of </w:t>
      </w:r>
      <w:r w:rsidRPr="00922528">
        <w:rPr>
          <w:rFonts w:eastAsia="SimSun"/>
          <w:lang w:eastAsia="zh-CN"/>
        </w:rPr>
        <w:t>e</w:t>
      </w:r>
      <w:r w:rsidRPr="00922528">
        <w:rPr>
          <w:rFonts w:eastAsia="MS Mincho"/>
        </w:rPr>
        <w:t xml:space="preserve">lectric </w:t>
      </w:r>
      <w:r w:rsidRPr="00922528">
        <w:rPr>
          <w:rFonts w:eastAsia="SimSun"/>
          <w:lang w:eastAsia="zh-CN"/>
        </w:rPr>
        <w:t>p</w:t>
      </w:r>
      <w:r w:rsidRPr="00922528">
        <w:rPr>
          <w:rFonts w:eastAsia="MS Mincho"/>
        </w:rPr>
        <w:t xml:space="preserve">ower </w:t>
      </w:r>
      <w:r w:rsidRPr="00922528">
        <w:rPr>
          <w:rFonts w:eastAsia="SimSun"/>
          <w:lang w:eastAsia="zh-CN"/>
        </w:rPr>
        <w:t>m</w:t>
      </w:r>
      <w:r w:rsidRPr="00922528">
        <w:rPr>
          <w:rFonts w:eastAsia="MS Mincho"/>
        </w:rPr>
        <w:t xml:space="preserve">etering </w:t>
      </w:r>
      <w:r w:rsidRPr="00922528">
        <w:rPr>
          <w:rFonts w:eastAsia="SimSun"/>
          <w:lang w:eastAsia="zh-CN"/>
        </w:rPr>
        <w:t>d</w:t>
      </w:r>
      <w:r w:rsidRPr="00922528">
        <w:rPr>
          <w:rFonts w:eastAsia="MS Mincho"/>
        </w:rPr>
        <w:t>evices</w:t>
      </w:r>
      <w:bookmarkEnd w:id="202"/>
      <w:bookmarkEnd w:id="203"/>
      <w:bookmarkEnd w:id="204"/>
      <w:bookmarkEnd w:id="205"/>
      <w:bookmarkEnd w:id="206"/>
      <w:bookmarkEnd w:id="207"/>
      <w:bookmarkEnd w:id="208"/>
      <w:bookmarkEnd w:id="209"/>
    </w:p>
    <w:p w14:paraId="2FB93718" w14:textId="49609225" w:rsidR="005C4BF5" w:rsidRPr="00922528" w:rsidRDefault="005C4BF5" w:rsidP="000A5A53">
      <w:pPr>
        <w:pStyle w:val="Heading3"/>
        <w:rPr>
          <w:rFonts w:eastAsia="SimSun"/>
        </w:rPr>
      </w:pPr>
      <w:bookmarkStart w:id="210" w:name="_Toc20317"/>
      <w:bookmarkStart w:id="211" w:name="_Toc10559"/>
      <w:bookmarkStart w:id="212" w:name="_Toc5616"/>
      <w:bookmarkStart w:id="213" w:name="_Toc16268"/>
      <w:bookmarkStart w:id="214" w:name="_Toc235042230"/>
      <w:r w:rsidRPr="00922528">
        <w:rPr>
          <w:rFonts w:eastAsia="SimSun"/>
          <w:lang w:eastAsia="zh-CN"/>
        </w:rPr>
        <w:t>I.1.1</w:t>
      </w:r>
      <w:r w:rsidR="000A5A53" w:rsidRPr="00922528">
        <w:rPr>
          <w:rFonts w:eastAsia="SimSun"/>
          <w:lang w:eastAsia="zh-CN"/>
        </w:rPr>
        <w:tab/>
      </w:r>
      <w:r w:rsidRPr="00922528">
        <w:rPr>
          <w:rFonts w:eastAsia="SimSun"/>
        </w:rPr>
        <w:t xml:space="preserve">AI </w:t>
      </w:r>
      <w:r w:rsidRPr="00922528">
        <w:rPr>
          <w:rFonts w:eastAsia="SimSun"/>
          <w:lang w:eastAsia="zh-CN"/>
        </w:rPr>
        <w:t>a</w:t>
      </w:r>
      <w:r w:rsidRPr="00922528">
        <w:rPr>
          <w:rFonts w:eastAsia="SimSun"/>
        </w:rPr>
        <w:t xml:space="preserve">pplication </w:t>
      </w:r>
      <w:r w:rsidRPr="00922528">
        <w:rPr>
          <w:rFonts w:eastAsia="SimSun"/>
          <w:lang w:eastAsia="zh-CN"/>
        </w:rPr>
        <w:t>d</w:t>
      </w:r>
      <w:r w:rsidRPr="00922528">
        <w:rPr>
          <w:rFonts w:eastAsia="SimSun"/>
        </w:rPr>
        <w:t>escription</w:t>
      </w:r>
      <w:bookmarkEnd w:id="210"/>
      <w:bookmarkEnd w:id="211"/>
      <w:bookmarkEnd w:id="212"/>
      <w:bookmarkEnd w:id="213"/>
      <w:bookmarkEnd w:id="214"/>
    </w:p>
    <w:p w14:paraId="6F8353A1" w14:textId="3A9B62BE" w:rsidR="005C4BF5" w:rsidRPr="00922528" w:rsidRDefault="005C4BF5" w:rsidP="000A5A53">
      <w:pPr>
        <w:rPr>
          <w:rFonts w:eastAsia="SimSun"/>
        </w:rPr>
      </w:pPr>
      <w:r w:rsidRPr="00922528">
        <w:rPr>
          <w:rFonts w:eastAsia="SimSun"/>
        </w:rPr>
        <w:t>Accurate metering devices are the source of power operation data and the fundamental basis for electricity settlement. The intelligent operation diagnosis of metering devices mainly analy</w:t>
      </w:r>
      <w:r w:rsidR="003E0E07" w:rsidRPr="00922528">
        <w:rPr>
          <w:rFonts w:eastAsia="SimSun"/>
        </w:rPr>
        <w:t>s</w:t>
      </w:r>
      <w:r w:rsidRPr="00922528">
        <w:rPr>
          <w:rFonts w:eastAsia="SimSun"/>
        </w:rPr>
        <w:t xml:space="preserve">es the operating status of smart electricity meters, judges whether the smart electricity meters can operate normally, and transforms the previous electricity meter replacement strategy based on service life into precise management of meter replacement according to the actual operating status of the meters. Its core functions include accurate identification of abnormal meters, intelligent traceability of fault causes, etc. This type of AI application usually </w:t>
      </w:r>
      <w:r w:rsidRPr="00922528">
        <w:rPr>
          <w:rFonts w:eastAsia="SimSun"/>
          <w:lang w:eastAsia="zh-CN"/>
        </w:rPr>
        <w:t>need</w:t>
      </w:r>
      <w:r w:rsidRPr="00922528">
        <w:rPr>
          <w:rFonts w:eastAsia="SimSun"/>
        </w:rPr>
        <w:t xml:space="preserve">s collaborative judgment and analysis between the </w:t>
      </w:r>
      <w:r w:rsidR="00DF236F" w:rsidRPr="00922528">
        <w:rPr>
          <w:lang w:eastAsia="zh-CN"/>
        </w:rPr>
        <w:t>e</w:t>
      </w:r>
      <w:r w:rsidR="00945685" w:rsidRPr="00922528">
        <w:rPr>
          <w:lang w:eastAsia="zh-CN"/>
        </w:rPr>
        <w:t xml:space="preserve">dge and </w:t>
      </w:r>
      <w:r w:rsidR="00DF236F" w:rsidRPr="00922528">
        <w:rPr>
          <w:lang w:eastAsia="zh-CN"/>
        </w:rPr>
        <w:t>d</w:t>
      </w:r>
      <w:r w:rsidR="00945685" w:rsidRPr="00922528">
        <w:rPr>
          <w:lang w:eastAsia="zh-CN"/>
        </w:rPr>
        <w:t>evice</w:t>
      </w:r>
      <w:r w:rsidR="00945685" w:rsidRPr="00922528">
        <w:rPr>
          <w:rFonts w:eastAsia="SimSun"/>
        </w:rPr>
        <w:t xml:space="preserve"> (</w:t>
      </w:r>
      <w:r w:rsidRPr="00922528">
        <w:rPr>
          <w:rFonts w:eastAsia="SimSun"/>
        </w:rPr>
        <w:t>ED</w:t>
      </w:r>
      <w:r w:rsidR="00945685" w:rsidRPr="00922528">
        <w:rPr>
          <w:rFonts w:eastAsia="SimSun"/>
        </w:rPr>
        <w:t>)</w:t>
      </w:r>
      <w:r w:rsidRPr="00922528">
        <w:rPr>
          <w:rFonts w:eastAsia="SimSun"/>
          <w:lang w:eastAsia="zh-CN"/>
        </w:rPr>
        <w:t xml:space="preserve"> </w:t>
      </w:r>
      <w:r w:rsidRPr="00922528">
        <w:rPr>
          <w:rFonts w:eastAsia="SimSun"/>
        </w:rPr>
        <w:t xml:space="preserve">side and </w:t>
      </w:r>
      <w:r w:rsidR="00BA6D2B" w:rsidRPr="00922528">
        <w:rPr>
          <w:rFonts w:eastAsia="SimSun"/>
        </w:rPr>
        <w:t xml:space="preserve">the </w:t>
      </w:r>
      <w:r w:rsidR="00FC1295" w:rsidRPr="00922528">
        <w:rPr>
          <w:lang w:eastAsia="zh-CN"/>
        </w:rPr>
        <w:t>c</w:t>
      </w:r>
      <w:r w:rsidR="003F0EE8" w:rsidRPr="00922528">
        <w:rPr>
          <w:lang w:eastAsia="zh-CN"/>
        </w:rPr>
        <w:t>loud</w:t>
      </w:r>
      <w:r w:rsidR="003F0EE8" w:rsidRPr="00922528">
        <w:rPr>
          <w:lang w:eastAsia="zh"/>
        </w:rPr>
        <w:t>-</w:t>
      </w:r>
      <w:r w:rsidR="00FC1295" w:rsidRPr="00922528">
        <w:rPr>
          <w:lang w:eastAsia="zh-CN"/>
        </w:rPr>
        <w:t>m</w:t>
      </w:r>
      <w:r w:rsidR="003F0EE8" w:rsidRPr="00922528">
        <w:rPr>
          <w:lang w:eastAsia="zh-CN"/>
        </w:rPr>
        <w:t>anagement</w:t>
      </w:r>
      <w:r w:rsidR="003F0EE8" w:rsidRPr="00922528">
        <w:rPr>
          <w:lang w:eastAsia="zh"/>
        </w:rPr>
        <w:t>-</w:t>
      </w:r>
      <w:r w:rsidR="00FC1295" w:rsidRPr="00922528">
        <w:rPr>
          <w:lang w:eastAsia="zh-CN"/>
        </w:rPr>
        <w:t>e</w:t>
      </w:r>
      <w:r w:rsidR="003F0EE8" w:rsidRPr="00922528">
        <w:rPr>
          <w:lang w:eastAsia="zh-CN"/>
        </w:rPr>
        <w:t>dge-</w:t>
      </w:r>
      <w:r w:rsidR="00FC1295" w:rsidRPr="00922528">
        <w:rPr>
          <w:lang w:eastAsia="zh-CN"/>
        </w:rPr>
        <w:t>d</w:t>
      </w:r>
      <w:r w:rsidR="003F0EE8" w:rsidRPr="00922528">
        <w:rPr>
          <w:lang w:eastAsia="zh-CN"/>
        </w:rPr>
        <w:t>evice</w:t>
      </w:r>
      <w:r w:rsidR="003F0EE8" w:rsidRPr="00922528">
        <w:rPr>
          <w:rFonts w:eastAsia="SimSun"/>
        </w:rPr>
        <w:t xml:space="preserve"> (</w:t>
      </w:r>
      <w:r w:rsidRPr="00922528">
        <w:rPr>
          <w:rFonts w:eastAsia="SimSun"/>
        </w:rPr>
        <w:t>CMED</w:t>
      </w:r>
      <w:r w:rsidR="003F0EE8" w:rsidRPr="00922528">
        <w:rPr>
          <w:rFonts w:eastAsia="SimSun"/>
        </w:rPr>
        <w:t>)</w:t>
      </w:r>
      <w:r w:rsidRPr="00922528">
        <w:rPr>
          <w:rFonts w:eastAsia="SimSun"/>
          <w:lang w:eastAsia="zh-CN"/>
        </w:rPr>
        <w:t xml:space="preserve"> </w:t>
      </w:r>
      <w:r w:rsidRPr="00922528">
        <w:rPr>
          <w:rFonts w:eastAsia="SimSun"/>
        </w:rPr>
        <w:t>side.</w:t>
      </w:r>
    </w:p>
    <w:p w14:paraId="1C2C455F" w14:textId="64094CD3" w:rsidR="005C4BF5" w:rsidRPr="00922528" w:rsidRDefault="005C4BF5" w:rsidP="005C4BF5">
      <w:pPr>
        <w:pStyle w:val="Heading3"/>
        <w:numPr>
          <w:ilvl w:val="255"/>
          <w:numId w:val="0"/>
        </w:numPr>
      </w:pPr>
      <w:bookmarkStart w:id="215" w:name="_Toc9622"/>
      <w:bookmarkStart w:id="216" w:name="_Toc4955"/>
      <w:bookmarkStart w:id="217" w:name="_Toc14598"/>
      <w:bookmarkStart w:id="218" w:name="_Toc32092"/>
      <w:bookmarkStart w:id="219" w:name="_Toc235042231"/>
      <w:r w:rsidRPr="00922528">
        <w:rPr>
          <w:rFonts w:eastAsia="SimSun"/>
          <w:lang w:eastAsia="zh-CN"/>
        </w:rPr>
        <w:t>I.1.2</w:t>
      </w:r>
      <w:r w:rsidR="001461E4" w:rsidRPr="00922528">
        <w:rPr>
          <w:rFonts w:eastAsia="SimSun"/>
          <w:lang w:eastAsia="zh-CN"/>
        </w:rPr>
        <w:tab/>
      </w:r>
      <w:r w:rsidRPr="00922528">
        <w:t xml:space="preserve">Security </w:t>
      </w:r>
      <w:r w:rsidRPr="00922528">
        <w:rPr>
          <w:lang w:eastAsia="zh-CN"/>
        </w:rPr>
        <w:t>c</w:t>
      </w:r>
      <w:r w:rsidRPr="00922528">
        <w:t>onsiderations</w:t>
      </w:r>
      <w:bookmarkEnd w:id="215"/>
      <w:bookmarkEnd w:id="216"/>
      <w:bookmarkEnd w:id="217"/>
      <w:bookmarkEnd w:id="218"/>
      <w:bookmarkEnd w:id="219"/>
    </w:p>
    <w:p w14:paraId="696E06FB" w14:textId="15A71F39" w:rsidR="005C4BF5" w:rsidRPr="00922528" w:rsidRDefault="005C4BF5" w:rsidP="001461E4">
      <w:pPr>
        <w:rPr>
          <w:rFonts w:eastAsia="SimSun"/>
          <w:b/>
          <w:bCs/>
          <w:lang w:eastAsia="zh-CN"/>
        </w:rPr>
      </w:pPr>
      <w:r w:rsidRPr="00922528">
        <w:rPr>
          <w:rFonts w:eastAsia="SimSun"/>
          <w:b/>
          <w:bCs/>
          <w:lang w:eastAsia="zh-CN"/>
        </w:rPr>
        <w:t xml:space="preserve">Data security in ED side: </w:t>
      </w:r>
      <w:r w:rsidRPr="00922528">
        <w:rPr>
          <w:rFonts w:eastAsia="SimSun"/>
          <w:b/>
          <w:bCs/>
        </w:rPr>
        <w:t>Attribute-</w:t>
      </w:r>
      <w:r w:rsidRPr="00922528">
        <w:rPr>
          <w:rFonts w:eastAsia="SimSun"/>
          <w:b/>
          <w:bCs/>
          <w:lang w:eastAsia="zh-CN"/>
        </w:rPr>
        <w:t>b</w:t>
      </w:r>
      <w:r w:rsidRPr="00922528">
        <w:rPr>
          <w:rFonts w:eastAsia="SimSun"/>
          <w:b/>
          <w:bCs/>
        </w:rPr>
        <w:t xml:space="preserve">ased </w:t>
      </w:r>
      <w:r w:rsidRPr="00922528">
        <w:rPr>
          <w:rFonts w:eastAsia="SimSun"/>
          <w:b/>
          <w:bCs/>
          <w:lang w:eastAsia="zh-CN"/>
        </w:rPr>
        <w:t>l</w:t>
      </w:r>
      <w:r w:rsidRPr="00922528">
        <w:rPr>
          <w:rFonts w:eastAsia="SimSun"/>
          <w:b/>
          <w:bCs/>
        </w:rPr>
        <w:t xml:space="preserve">east </w:t>
      </w:r>
      <w:r w:rsidRPr="00922528">
        <w:rPr>
          <w:rFonts w:eastAsia="SimSun"/>
          <w:b/>
          <w:bCs/>
          <w:lang w:eastAsia="zh-CN"/>
        </w:rPr>
        <w:t>p</w:t>
      </w:r>
      <w:r w:rsidRPr="00922528">
        <w:rPr>
          <w:rFonts w:eastAsia="SimSun"/>
          <w:b/>
          <w:bCs/>
        </w:rPr>
        <w:t xml:space="preserve">rivilege </w:t>
      </w:r>
      <w:r w:rsidRPr="00922528">
        <w:rPr>
          <w:rFonts w:eastAsia="SimSun"/>
          <w:b/>
          <w:bCs/>
          <w:lang w:eastAsia="zh-CN"/>
        </w:rPr>
        <w:t>a</w:t>
      </w:r>
      <w:r w:rsidRPr="00922528">
        <w:rPr>
          <w:rFonts w:eastAsia="SimSun"/>
          <w:b/>
          <w:bCs/>
        </w:rPr>
        <w:t xml:space="preserve">ccess </w:t>
      </w:r>
      <w:r w:rsidRPr="00922528">
        <w:rPr>
          <w:rFonts w:eastAsia="SimSun"/>
          <w:b/>
          <w:bCs/>
          <w:lang w:eastAsia="zh-CN"/>
        </w:rPr>
        <w:t>c</w:t>
      </w:r>
      <w:r w:rsidRPr="00922528">
        <w:rPr>
          <w:rFonts w:eastAsia="SimSun"/>
          <w:b/>
          <w:bCs/>
        </w:rPr>
        <w:t xml:space="preserve">ontrol for </w:t>
      </w:r>
      <w:r w:rsidRPr="00922528">
        <w:rPr>
          <w:rFonts w:eastAsia="SimSun"/>
          <w:b/>
          <w:bCs/>
          <w:lang w:eastAsia="zh-CN"/>
        </w:rPr>
        <w:t>m</w:t>
      </w:r>
      <w:r w:rsidRPr="00922528">
        <w:rPr>
          <w:rFonts w:eastAsia="SimSun"/>
          <w:b/>
          <w:bCs/>
        </w:rPr>
        <w:t xml:space="preserve">etering AI </w:t>
      </w:r>
      <w:r w:rsidRPr="00922528">
        <w:rPr>
          <w:rFonts w:eastAsia="SimSun"/>
          <w:b/>
          <w:bCs/>
          <w:lang w:eastAsia="zh-CN"/>
        </w:rPr>
        <w:t>a</w:t>
      </w:r>
      <w:r w:rsidRPr="00922528">
        <w:rPr>
          <w:rFonts w:eastAsia="SimSun"/>
          <w:b/>
          <w:bCs/>
        </w:rPr>
        <w:t xml:space="preserve">pplication and </w:t>
      </w:r>
      <w:r w:rsidRPr="00922528">
        <w:rPr>
          <w:rFonts w:eastAsia="SimSun"/>
          <w:b/>
          <w:bCs/>
          <w:lang w:eastAsia="zh-CN"/>
        </w:rPr>
        <w:t>d</w:t>
      </w:r>
      <w:r w:rsidRPr="00922528">
        <w:rPr>
          <w:rFonts w:eastAsia="SimSun"/>
          <w:b/>
          <w:bCs/>
        </w:rPr>
        <w:t>ata</w:t>
      </w:r>
      <w:r w:rsidRPr="00922528">
        <w:rPr>
          <w:rFonts w:eastAsia="SimSun"/>
          <w:lang w:eastAsia="zh-CN"/>
        </w:rPr>
        <w:t xml:space="preserve">: </w:t>
      </w:r>
      <w:r w:rsidRPr="00922528">
        <w:rPr>
          <w:rFonts w:eastAsia="SimSun"/>
        </w:rPr>
        <w:t xml:space="preserve">Complying with the access control guidelines in </w:t>
      </w:r>
      <w:r w:rsidR="003C1BB8" w:rsidRPr="00922528">
        <w:rPr>
          <w:rFonts w:eastAsia="SimSun"/>
        </w:rPr>
        <w:t>c</w:t>
      </w:r>
      <w:r w:rsidRPr="00922528">
        <w:rPr>
          <w:rFonts w:eastAsia="SimSun"/>
        </w:rPr>
        <w:t>lause</w:t>
      </w:r>
      <w:r w:rsidR="000D27F3" w:rsidRPr="00922528">
        <w:rPr>
          <w:rFonts w:eastAsia="SimSun"/>
        </w:rPr>
        <w:t>s</w:t>
      </w:r>
      <w:r w:rsidRPr="00922528">
        <w:rPr>
          <w:rFonts w:eastAsia="SimSun"/>
        </w:rPr>
        <w:t xml:space="preserve"> </w:t>
      </w:r>
      <w:r w:rsidRPr="00922528">
        <w:rPr>
          <w:rFonts w:eastAsia="SimSun"/>
          <w:lang w:eastAsia="zh-CN"/>
        </w:rPr>
        <w:t>7</w:t>
      </w:r>
      <w:r w:rsidRPr="00922528">
        <w:rPr>
          <w:rFonts w:eastAsia="SimSun"/>
        </w:rPr>
        <w:t xml:space="preserve">.1.4 and </w:t>
      </w:r>
      <w:r w:rsidRPr="00922528">
        <w:rPr>
          <w:rFonts w:eastAsia="SimSun"/>
          <w:lang w:eastAsia="zh-CN"/>
        </w:rPr>
        <w:t>7</w:t>
      </w:r>
      <w:r w:rsidRPr="00922528">
        <w:rPr>
          <w:rFonts w:eastAsia="SimSun"/>
        </w:rPr>
        <w:t xml:space="preserve">.2.2, access permissions for metering data, AI model inference results and fault traceability functions </w:t>
      </w:r>
      <w:r w:rsidRPr="00922528">
        <w:rPr>
          <w:rFonts w:eastAsia="SimSun"/>
          <w:lang w:eastAsia="zh-CN"/>
        </w:rPr>
        <w:t>are needed to</w:t>
      </w:r>
      <w:r w:rsidRPr="00922528">
        <w:rPr>
          <w:rFonts w:eastAsia="SimSun"/>
        </w:rPr>
        <w:t xml:space="preserve"> be restricted based on subject attributes (e.g., user role, organization), object attributes (e.g., metering device scope, regional grid operator) and environmental attributes (e.g., operation time, network security status). The ED</w:t>
      </w:r>
      <w:r w:rsidRPr="00922528">
        <w:rPr>
          <w:rFonts w:eastAsia="SimSun"/>
          <w:lang w:eastAsia="zh-CN"/>
        </w:rPr>
        <w:t xml:space="preserve"> </w:t>
      </w:r>
      <w:r w:rsidRPr="00922528">
        <w:rPr>
          <w:rFonts w:eastAsia="SimSun"/>
        </w:rPr>
        <w:t xml:space="preserve">side AI application </w:t>
      </w:r>
      <w:r w:rsidRPr="00922528">
        <w:rPr>
          <w:rFonts w:eastAsia="SimSun"/>
          <w:lang w:eastAsia="zh-CN"/>
        </w:rPr>
        <w:t>is needed to</w:t>
      </w:r>
      <w:r w:rsidRPr="00922528">
        <w:rPr>
          <w:rFonts w:eastAsia="SimSun"/>
        </w:rPr>
        <w:t xml:space="preserve"> only be granted read permission of local metering data, and modification of meter operation parameters and replacement decision release </w:t>
      </w:r>
      <w:r w:rsidRPr="00922528">
        <w:rPr>
          <w:rFonts w:eastAsia="SimSun"/>
          <w:lang w:eastAsia="zh-CN"/>
        </w:rPr>
        <w:t>is needed to</w:t>
      </w:r>
      <w:r w:rsidRPr="00922528">
        <w:rPr>
          <w:rFonts w:eastAsia="SimSun"/>
        </w:rPr>
        <w:t xml:space="preserve"> only be executed through dual authorization of the CMED</w:t>
      </w:r>
      <w:r w:rsidRPr="00922528">
        <w:rPr>
          <w:rFonts w:eastAsia="SimSun"/>
          <w:lang w:eastAsia="zh-CN"/>
        </w:rPr>
        <w:t xml:space="preserve"> </w:t>
      </w:r>
      <w:r w:rsidRPr="00922528">
        <w:rPr>
          <w:rFonts w:eastAsia="SimSun"/>
        </w:rPr>
        <w:t>side system and professional management personnel, to avoid unauthorized access and malicious operation.</w:t>
      </w:r>
    </w:p>
    <w:p w14:paraId="3D0EB13D" w14:textId="3FEF9DC7" w:rsidR="005C4BF5" w:rsidRPr="00922528" w:rsidRDefault="005C4BF5" w:rsidP="005C4BF5">
      <w:pPr>
        <w:rPr>
          <w:rFonts w:eastAsia="SimSun"/>
        </w:rPr>
      </w:pPr>
      <w:r w:rsidRPr="00922528">
        <w:rPr>
          <w:rFonts w:eastAsia="SimSun"/>
          <w:b/>
          <w:bCs/>
          <w:lang w:eastAsia="zh-CN"/>
        </w:rPr>
        <w:t>Data security in CMED side</w:t>
      </w:r>
      <w:r w:rsidRPr="00922528">
        <w:rPr>
          <w:rFonts w:eastAsia="SimSun"/>
          <w:lang w:eastAsia="zh-CN"/>
        </w:rPr>
        <w:t xml:space="preserve">: </w:t>
      </w:r>
      <w:r w:rsidRPr="00922528">
        <w:rPr>
          <w:rFonts w:eastAsia="SimSun"/>
          <w:b/>
          <w:bCs/>
        </w:rPr>
        <w:t xml:space="preserve">Full </w:t>
      </w:r>
      <w:r w:rsidRPr="00922528">
        <w:rPr>
          <w:rFonts w:eastAsia="SimSun"/>
          <w:b/>
          <w:bCs/>
          <w:lang w:eastAsia="zh-CN"/>
        </w:rPr>
        <w:t>l</w:t>
      </w:r>
      <w:r w:rsidRPr="00922528">
        <w:rPr>
          <w:rFonts w:eastAsia="SimSun"/>
          <w:b/>
          <w:bCs/>
        </w:rPr>
        <w:t xml:space="preserve">ifecycle </w:t>
      </w:r>
      <w:r w:rsidRPr="00922528">
        <w:rPr>
          <w:rFonts w:eastAsia="SimSun"/>
          <w:b/>
          <w:bCs/>
          <w:lang w:eastAsia="zh-CN"/>
        </w:rPr>
        <w:t>e</w:t>
      </w:r>
      <w:r w:rsidRPr="00922528">
        <w:rPr>
          <w:rFonts w:eastAsia="SimSun"/>
          <w:b/>
          <w:bCs/>
        </w:rPr>
        <w:t>nd-to-</w:t>
      </w:r>
      <w:r w:rsidRPr="00922528">
        <w:rPr>
          <w:rFonts w:eastAsia="SimSun"/>
          <w:b/>
          <w:bCs/>
          <w:lang w:eastAsia="zh-CN"/>
        </w:rPr>
        <w:t>e</w:t>
      </w:r>
      <w:r w:rsidRPr="00922528">
        <w:rPr>
          <w:rFonts w:eastAsia="SimSun"/>
          <w:b/>
          <w:bCs/>
        </w:rPr>
        <w:t xml:space="preserve">nd </w:t>
      </w:r>
      <w:r w:rsidRPr="00922528">
        <w:rPr>
          <w:rFonts w:eastAsia="SimSun"/>
          <w:b/>
          <w:bCs/>
          <w:lang w:eastAsia="zh-CN"/>
        </w:rPr>
        <w:t>e</w:t>
      </w:r>
      <w:r w:rsidRPr="00922528">
        <w:rPr>
          <w:rFonts w:eastAsia="SimSun"/>
          <w:b/>
          <w:bCs/>
        </w:rPr>
        <w:t xml:space="preserve">ncryption and </w:t>
      </w:r>
      <w:r w:rsidRPr="00922528">
        <w:rPr>
          <w:rFonts w:eastAsia="SimSun"/>
          <w:b/>
          <w:bCs/>
          <w:lang w:eastAsia="zh-CN"/>
        </w:rPr>
        <w:t>p</w:t>
      </w:r>
      <w:r w:rsidRPr="00922528">
        <w:rPr>
          <w:rFonts w:eastAsia="SimSun"/>
          <w:b/>
          <w:bCs/>
        </w:rPr>
        <w:t xml:space="preserve">rivacy </w:t>
      </w:r>
      <w:r w:rsidRPr="00922528">
        <w:rPr>
          <w:rFonts w:eastAsia="SimSun"/>
          <w:b/>
          <w:bCs/>
          <w:lang w:eastAsia="zh-CN"/>
        </w:rPr>
        <w:t>a</w:t>
      </w:r>
      <w:r w:rsidRPr="00922528">
        <w:rPr>
          <w:rFonts w:eastAsia="SimSun"/>
          <w:b/>
          <w:bCs/>
        </w:rPr>
        <w:t xml:space="preserve">nonymization of </w:t>
      </w:r>
      <w:r w:rsidRPr="00922528">
        <w:rPr>
          <w:rFonts w:eastAsia="SimSun"/>
          <w:b/>
          <w:bCs/>
          <w:lang w:eastAsia="zh-CN"/>
        </w:rPr>
        <w:t>u</w:t>
      </w:r>
      <w:r w:rsidRPr="00922528">
        <w:rPr>
          <w:rFonts w:eastAsia="SimSun"/>
          <w:b/>
          <w:bCs/>
        </w:rPr>
        <w:t xml:space="preserve">ser </w:t>
      </w:r>
      <w:r w:rsidRPr="00922528">
        <w:rPr>
          <w:rFonts w:eastAsia="SimSun"/>
          <w:b/>
          <w:bCs/>
          <w:lang w:eastAsia="zh-CN"/>
        </w:rPr>
        <w:t>e</w:t>
      </w:r>
      <w:r w:rsidRPr="00922528">
        <w:rPr>
          <w:rFonts w:eastAsia="SimSun"/>
          <w:b/>
          <w:bCs/>
        </w:rPr>
        <w:t xml:space="preserve">lectricity </w:t>
      </w:r>
      <w:r w:rsidRPr="00922528">
        <w:rPr>
          <w:rFonts w:eastAsia="SimSun"/>
          <w:b/>
          <w:bCs/>
          <w:lang w:eastAsia="zh-CN"/>
        </w:rPr>
        <w:t>d</w:t>
      </w:r>
      <w:r w:rsidRPr="00922528">
        <w:rPr>
          <w:rFonts w:eastAsia="SimSun"/>
          <w:b/>
          <w:bCs/>
        </w:rPr>
        <w:t>ata</w:t>
      </w:r>
      <w:r w:rsidRPr="00922528">
        <w:rPr>
          <w:rFonts w:eastAsia="SimSun"/>
          <w:b/>
          <w:bCs/>
          <w:lang w:eastAsia="zh-CN"/>
        </w:rPr>
        <w:t>.</w:t>
      </w:r>
      <w:r w:rsidRPr="00922528">
        <w:rPr>
          <w:rFonts w:eastAsia="SimSun"/>
          <w:lang w:eastAsia="zh-CN"/>
        </w:rPr>
        <w:t xml:space="preserve"> </w:t>
      </w:r>
      <w:r w:rsidRPr="00922528">
        <w:rPr>
          <w:rFonts w:eastAsia="SimSun"/>
        </w:rPr>
        <w:t xml:space="preserve">In line with the data layer security guidelines specified in </w:t>
      </w:r>
      <w:r w:rsidR="00846EC9" w:rsidRPr="00922528">
        <w:rPr>
          <w:rFonts w:eastAsia="SimSun"/>
        </w:rPr>
        <w:t>c</w:t>
      </w:r>
      <w:r w:rsidRPr="00922528">
        <w:rPr>
          <w:rFonts w:eastAsia="SimSun"/>
        </w:rPr>
        <w:t>lause</w:t>
      </w:r>
      <w:r w:rsidR="000D27F3" w:rsidRPr="00922528">
        <w:rPr>
          <w:rFonts w:eastAsia="SimSun"/>
        </w:rPr>
        <w:t>s</w:t>
      </w:r>
      <w:r w:rsidRPr="00922528">
        <w:rPr>
          <w:rFonts w:eastAsia="SimSun"/>
        </w:rPr>
        <w:t xml:space="preserve"> </w:t>
      </w:r>
      <w:r w:rsidRPr="00922528">
        <w:rPr>
          <w:rFonts w:eastAsia="SimSun"/>
          <w:lang w:eastAsia="zh-CN"/>
        </w:rPr>
        <w:t>7</w:t>
      </w:r>
      <w:r w:rsidRPr="00922528">
        <w:rPr>
          <w:rFonts w:eastAsia="SimSun"/>
        </w:rPr>
        <w:t xml:space="preserve">.1.2, </w:t>
      </w:r>
      <w:r w:rsidRPr="00922528">
        <w:rPr>
          <w:rFonts w:eastAsia="SimSun"/>
          <w:lang w:eastAsia="zh-CN"/>
        </w:rPr>
        <w:t>7</w:t>
      </w:r>
      <w:r w:rsidRPr="00922528">
        <w:rPr>
          <w:rFonts w:eastAsia="SimSun"/>
        </w:rPr>
        <w:t xml:space="preserve">.2.2 and </w:t>
      </w:r>
      <w:r w:rsidRPr="00922528">
        <w:rPr>
          <w:rFonts w:eastAsia="SimSun"/>
          <w:lang w:eastAsia="zh-CN"/>
        </w:rPr>
        <w:t>7</w:t>
      </w:r>
      <w:r w:rsidRPr="00922528">
        <w:rPr>
          <w:rFonts w:eastAsia="SimSun"/>
        </w:rPr>
        <w:t xml:space="preserve">.3.2, real-time dynamic anonymization of sensitive data such as user </w:t>
      </w:r>
      <w:r w:rsidRPr="00922528">
        <w:rPr>
          <w:rFonts w:eastAsia="SimSun"/>
          <w:lang w:eastAsia="zh-CN"/>
        </w:rPr>
        <w:t>identification</w:t>
      </w:r>
      <w:r w:rsidRPr="00922528">
        <w:rPr>
          <w:rFonts w:eastAsia="SimSun"/>
        </w:rPr>
        <w:t>, electricity consumption behavio</w:t>
      </w:r>
      <w:r w:rsidR="00D42150" w:rsidRPr="00922528">
        <w:rPr>
          <w:rFonts w:eastAsia="SimSun"/>
        </w:rPr>
        <w:t>u</w:t>
      </w:r>
      <w:r w:rsidRPr="00922528">
        <w:rPr>
          <w:rFonts w:eastAsia="SimSun"/>
        </w:rPr>
        <w:t xml:space="preserve">r and time-series electricity usage data </w:t>
      </w:r>
      <w:r w:rsidRPr="00922528">
        <w:rPr>
          <w:rFonts w:eastAsia="SimSun"/>
          <w:lang w:eastAsia="zh-CN"/>
        </w:rPr>
        <w:t>is needed to</w:t>
      </w:r>
      <w:r w:rsidRPr="00922528">
        <w:rPr>
          <w:rFonts w:eastAsia="SimSun"/>
        </w:rPr>
        <w:t xml:space="preserve"> be implemented on ED-side smart metering devices. Forward-secrecy end-to-end encryption protocols </w:t>
      </w:r>
      <w:r w:rsidRPr="00922528">
        <w:rPr>
          <w:rFonts w:eastAsia="SimSun"/>
          <w:lang w:eastAsia="zh-CN"/>
        </w:rPr>
        <w:t>are needed</w:t>
      </w:r>
      <w:r w:rsidRPr="00922528">
        <w:rPr>
          <w:rFonts w:eastAsia="SimSun"/>
        </w:rPr>
        <w:t xml:space="preserve"> for data transmission from the ED side to the CMED side, and encrypted storage and strict access control </w:t>
      </w:r>
      <w:r w:rsidRPr="00922528">
        <w:rPr>
          <w:rFonts w:eastAsia="SimSun"/>
          <w:lang w:eastAsia="zh-CN"/>
        </w:rPr>
        <w:t>is needed to</w:t>
      </w:r>
      <w:r w:rsidRPr="00922528">
        <w:rPr>
          <w:rFonts w:eastAsia="SimSun"/>
        </w:rPr>
        <w:t xml:space="preserve"> be implemented for the full lifecycle of metering data on the</w:t>
      </w:r>
      <w:r w:rsidRPr="00922528">
        <w:rPr>
          <w:rFonts w:eastAsia="SimSun"/>
          <w:lang w:eastAsia="zh-CN"/>
        </w:rPr>
        <w:t xml:space="preserve"> ED</w:t>
      </w:r>
      <w:r w:rsidRPr="00922528">
        <w:rPr>
          <w:rFonts w:eastAsia="SimSun"/>
        </w:rPr>
        <w:t xml:space="preserve"> and CMED sides, to prevent leakage of user privacy data and unauthorized access to core electricity settlement data.</w:t>
      </w:r>
    </w:p>
    <w:p w14:paraId="77B233C5" w14:textId="3D981EA9" w:rsidR="005C4BF5" w:rsidRPr="00922528" w:rsidRDefault="005C4BF5" w:rsidP="005C4BF5">
      <w:pPr>
        <w:rPr>
          <w:rFonts w:eastAsia="SimSun"/>
        </w:rPr>
      </w:pPr>
      <w:r w:rsidRPr="00922528">
        <w:rPr>
          <w:rFonts w:eastAsia="SimSun"/>
          <w:b/>
          <w:bCs/>
          <w:lang w:eastAsia="zh-CN"/>
        </w:rPr>
        <w:t xml:space="preserve">Data security between CMED side and ED side: </w:t>
      </w:r>
      <w:r w:rsidRPr="00922528">
        <w:rPr>
          <w:rFonts w:eastAsia="SimSun"/>
          <w:b/>
          <w:bCs/>
        </w:rPr>
        <w:t xml:space="preserve">Data </w:t>
      </w:r>
      <w:r w:rsidRPr="00922528">
        <w:rPr>
          <w:rFonts w:eastAsia="SimSun"/>
          <w:b/>
          <w:bCs/>
          <w:lang w:eastAsia="zh-CN"/>
        </w:rPr>
        <w:t>i</w:t>
      </w:r>
      <w:r w:rsidRPr="00922528">
        <w:rPr>
          <w:rFonts w:eastAsia="SimSun"/>
          <w:b/>
          <w:bCs/>
        </w:rPr>
        <w:t xml:space="preserve">ntegrity </w:t>
      </w:r>
      <w:r w:rsidRPr="00922528">
        <w:rPr>
          <w:rFonts w:eastAsia="SimSun"/>
          <w:b/>
          <w:bCs/>
          <w:lang w:eastAsia="zh-CN"/>
        </w:rPr>
        <w:t>v</w:t>
      </w:r>
      <w:r w:rsidRPr="00922528">
        <w:rPr>
          <w:rFonts w:eastAsia="SimSun"/>
          <w:b/>
          <w:bCs/>
        </w:rPr>
        <w:t xml:space="preserve">erification for ED-CMED </w:t>
      </w:r>
      <w:r w:rsidRPr="00922528">
        <w:rPr>
          <w:rFonts w:eastAsia="SimSun"/>
          <w:b/>
          <w:bCs/>
          <w:lang w:eastAsia="zh-CN"/>
        </w:rPr>
        <w:t>c</w:t>
      </w:r>
      <w:r w:rsidRPr="00922528">
        <w:rPr>
          <w:rFonts w:eastAsia="SimSun"/>
          <w:b/>
          <w:bCs/>
        </w:rPr>
        <w:t xml:space="preserve">ollaborative </w:t>
      </w:r>
      <w:r w:rsidRPr="00922528">
        <w:rPr>
          <w:rFonts w:eastAsia="SimSun"/>
          <w:b/>
          <w:bCs/>
          <w:lang w:eastAsia="zh-CN"/>
        </w:rPr>
        <w:t>m</w:t>
      </w:r>
      <w:r w:rsidRPr="00922528">
        <w:rPr>
          <w:rFonts w:eastAsia="SimSun"/>
          <w:b/>
          <w:bCs/>
        </w:rPr>
        <w:t>odel</w:t>
      </w:r>
      <w:r w:rsidRPr="00922528">
        <w:rPr>
          <w:rFonts w:eastAsia="SimSun"/>
          <w:lang w:eastAsia="zh-CN"/>
        </w:rPr>
        <w:t xml:space="preserve">: </w:t>
      </w:r>
      <w:r w:rsidRPr="00922528">
        <w:rPr>
          <w:rFonts w:eastAsia="SimSun"/>
        </w:rPr>
        <w:t xml:space="preserve">In accordance with the </w:t>
      </w:r>
      <w:r w:rsidRPr="00922528">
        <w:rPr>
          <w:rFonts w:eastAsia="SimSun"/>
          <w:lang w:eastAsia="zh-CN"/>
        </w:rPr>
        <w:t>ED side</w:t>
      </w:r>
      <w:r w:rsidRPr="00922528">
        <w:rPr>
          <w:rFonts w:eastAsia="SimSun"/>
        </w:rPr>
        <w:t xml:space="preserve"> computing data integrity </w:t>
      </w:r>
      <w:r w:rsidRPr="00922528">
        <w:rPr>
          <w:rFonts w:eastAsia="SimSun"/>
          <w:lang w:eastAsia="zh-CN"/>
        </w:rPr>
        <w:t>guidelines</w:t>
      </w:r>
      <w:r w:rsidRPr="00922528">
        <w:rPr>
          <w:rFonts w:eastAsia="SimSun"/>
        </w:rPr>
        <w:t xml:space="preserve"> in </w:t>
      </w:r>
      <w:r w:rsidR="00846EC9" w:rsidRPr="00922528">
        <w:rPr>
          <w:rFonts w:eastAsia="SimSun"/>
        </w:rPr>
        <w:t>c</w:t>
      </w:r>
      <w:r w:rsidRPr="00922528">
        <w:rPr>
          <w:rFonts w:eastAsia="SimSun"/>
        </w:rPr>
        <w:t>lause</w:t>
      </w:r>
      <w:r w:rsidR="000D6345" w:rsidRPr="00922528">
        <w:rPr>
          <w:rFonts w:eastAsia="SimSun"/>
        </w:rPr>
        <w:t> </w:t>
      </w:r>
      <w:r w:rsidRPr="00922528">
        <w:rPr>
          <w:rFonts w:eastAsia="SimSun"/>
          <w:lang w:eastAsia="zh-CN"/>
        </w:rPr>
        <w:t>7</w:t>
      </w:r>
      <w:r w:rsidRPr="00922528">
        <w:rPr>
          <w:rFonts w:eastAsia="SimSun"/>
        </w:rPr>
        <w:t xml:space="preserve">.1.2, lightweight cryptographic algorithms </w:t>
      </w:r>
      <w:r w:rsidRPr="00922528">
        <w:rPr>
          <w:rFonts w:eastAsia="SimSun"/>
          <w:lang w:eastAsia="zh-CN"/>
        </w:rPr>
        <w:t>are needed to</w:t>
      </w:r>
      <w:r w:rsidRPr="00922528">
        <w:rPr>
          <w:rFonts w:eastAsia="SimSun"/>
        </w:rPr>
        <w:t xml:space="preserve"> be used to generate digital digests for the pre-processed metering data and local inference results of the ED</w:t>
      </w:r>
      <w:r w:rsidRPr="00922528">
        <w:rPr>
          <w:rFonts w:eastAsia="SimSun"/>
          <w:lang w:eastAsia="zh-CN"/>
        </w:rPr>
        <w:t xml:space="preserve"> </w:t>
      </w:r>
      <w:r w:rsidRPr="00922528">
        <w:rPr>
          <w:rFonts w:eastAsia="SimSun"/>
        </w:rPr>
        <w:t>side AI model. The CMED</w:t>
      </w:r>
      <w:r w:rsidRPr="00922528">
        <w:rPr>
          <w:rFonts w:eastAsia="SimSun"/>
          <w:lang w:eastAsia="zh-CN"/>
        </w:rPr>
        <w:t xml:space="preserve"> </w:t>
      </w:r>
      <w:r w:rsidRPr="00922528">
        <w:rPr>
          <w:rFonts w:eastAsia="SimSun"/>
        </w:rPr>
        <w:t xml:space="preserve">side model </w:t>
      </w:r>
      <w:r w:rsidRPr="00922528">
        <w:rPr>
          <w:rFonts w:eastAsia="SimSun"/>
          <w:lang w:eastAsia="zh-CN"/>
        </w:rPr>
        <w:t>is needed to</w:t>
      </w:r>
      <w:r w:rsidRPr="00922528">
        <w:rPr>
          <w:rFonts w:eastAsia="SimSun"/>
        </w:rPr>
        <w:t xml:space="preserve"> complete data integrity verification before launching collaborative analysis, to prevent tampering of metering data during transmission, which may lead to abnormal meter </w:t>
      </w:r>
      <w:r w:rsidR="00BD0A7A" w:rsidRPr="00922528">
        <w:rPr>
          <w:rFonts w:eastAsia="SimSun"/>
        </w:rPr>
        <w:t>misjudgement</w:t>
      </w:r>
      <w:r w:rsidRPr="00922528">
        <w:rPr>
          <w:rFonts w:eastAsia="SimSun"/>
        </w:rPr>
        <w:t>, fault traceability deviation</w:t>
      </w:r>
      <w:r w:rsidR="00D42150" w:rsidRPr="00922528">
        <w:rPr>
          <w:rFonts w:eastAsia="SimSun"/>
        </w:rPr>
        <w:t>,</w:t>
      </w:r>
      <w:r w:rsidRPr="00922528">
        <w:rPr>
          <w:rFonts w:eastAsia="SimSun"/>
        </w:rPr>
        <w:t xml:space="preserve"> and adverse impacts on the accuracy of electricity settlement.</w:t>
      </w:r>
    </w:p>
    <w:p w14:paraId="0A78F8C4" w14:textId="2BF0CD70" w:rsidR="005C4BF5" w:rsidRPr="00922528" w:rsidRDefault="005C4BF5" w:rsidP="00920714">
      <w:pPr>
        <w:pStyle w:val="Heading2"/>
      </w:pPr>
      <w:bookmarkStart w:id="220" w:name="_Toc22681"/>
      <w:bookmarkStart w:id="221" w:name="_Toc17300"/>
      <w:bookmarkStart w:id="222" w:name="_Toc11966"/>
      <w:bookmarkStart w:id="223" w:name="_Toc23022"/>
      <w:bookmarkStart w:id="224" w:name="_Toc235042232"/>
      <w:bookmarkStart w:id="225" w:name="_Toc238198012"/>
      <w:bookmarkStart w:id="226" w:name="_Toc238198297"/>
      <w:bookmarkStart w:id="227" w:name="_Toc243983889"/>
      <w:r w:rsidRPr="00922528">
        <w:t>I.2</w:t>
      </w:r>
      <w:r w:rsidR="00D43FB4" w:rsidRPr="00922528">
        <w:tab/>
      </w:r>
      <w:r w:rsidRPr="00920714">
        <w:t>Security</w:t>
      </w:r>
      <w:r w:rsidRPr="00922528">
        <w:t xml:space="preserve"> </w:t>
      </w:r>
      <w:r w:rsidRPr="00922528">
        <w:rPr>
          <w:lang w:eastAsia="zh-CN"/>
        </w:rPr>
        <w:t>g</w:t>
      </w:r>
      <w:r w:rsidRPr="00922528">
        <w:t xml:space="preserve">uideline for AI </w:t>
      </w:r>
      <w:r w:rsidRPr="00922528">
        <w:rPr>
          <w:lang w:eastAsia="zh-CN"/>
        </w:rPr>
        <w:t>a</w:t>
      </w:r>
      <w:r w:rsidRPr="00922528">
        <w:t xml:space="preserve">pplication in </w:t>
      </w:r>
      <w:r w:rsidRPr="00922528">
        <w:rPr>
          <w:lang w:eastAsia="zh-CN"/>
        </w:rPr>
        <w:t>i</w:t>
      </w:r>
      <w:r w:rsidRPr="00922528">
        <w:t xml:space="preserve">ntelligent </w:t>
      </w:r>
      <w:r w:rsidRPr="00922528">
        <w:rPr>
          <w:lang w:eastAsia="zh-CN"/>
        </w:rPr>
        <w:t>i</w:t>
      </w:r>
      <w:r w:rsidRPr="00922528">
        <w:t xml:space="preserve">nspection of </w:t>
      </w:r>
      <w:r w:rsidRPr="00922528">
        <w:rPr>
          <w:lang w:eastAsia="zh-CN"/>
        </w:rPr>
        <w:t>p</w:t>
      </w:r>
      <w:r w:rsidRPr="00922528">
        <w:t xml:space="preserve">ower </w:t>
      </w:r>
      <w:r w:rsidRPr="00922528">
        <w:rPr>
          <w:lang w:eastAsia="zh-CN"/>
        </w:rPr>
        <w:t>d</w:t>
      </w:r>
      <w:r w:rsidRPr="00922528">
        <w:t xml:space="preserve">ispatching </w:t>
      </w:r>
      <w:r w:rsidRPr="00922528">
        <w:rPr>
          <w:lang w:eastAsia="zh-CN"/>
        </w:rPr>
        <w:t>a</w:t>
      </w:r>
      <w:r w:rsidRPr="00922528">
        <w:t>utomation</w:t>
      </w:r>
      <w:bookmarkEnd w:id="220"/>
      <w:bookmarkEnd w:id="221"/>
      <w:bookmarkEnd w:id="222"/>
      <w:bookmarkEnd w:id="223"/>
      <w:bookmarkEnd w:id="224"/>
      <w:bookmarkEnd w:id="225"/>
      <w:bookmarkEnd w:id="226"/>
      <w:bookmarkEnd w:id="227"/>
    </w:p>
    <w:p w14:paraId="5DEC35C4" w14:textId="15C536EF" w:rsidR="005C4BF5" w:rsidRPr="00922528" w:rsidRDefault="005C4BF5" w:rsidP="005C4BF5">
      <w:pPr>
        <w:pStyle w:val="Heading3"/>
        <w:numPr>
          <w:ilvl w:val="255"/>
          <w:numId w:val="0"/>
        </w:numPr>
      </w:pPr>
      <w:bookmarkStart w:id="228" w:name="_Toc14443"/>
      <w:bookmarkStart w:id="229" w:name="_Toc12845"/>
      <w:bookmarkStart w:id="230" w:name="_Toc4992"/>
      <w:bookmarkStart w:id="231" w:name="_Toc5396"/>
      <w:bookmarkStart w:id="232" w:name="_Toc235042233"/>
      <w:r w:rsidRPr="00922528">
        <w:rPr>
          <w:rFonts w:eastAsia="SimSun"/>
          <w:lang w:eastAsia="zh-CN"/>
        </w:rPr>
        <w:t>I.2.1</w:t>
      </w:r>
      <w:r w:rsidR="00D43FB4" w:rsidRPr="00922528">
        <w:rPr>
          <w:rFonts w:eastAsia="SimSun"/>
          <w:lang w:eastAsia="zh-CN"/>
        </w:rPr>
        <w:tab/>
      </w:r>
      <w:r w:rsidRPr="00922528">
        <w:t xml:space="preserve">AI </w:t>
      </w:r>
      <w:r w:rsidRPr="00922528">
        <w:rPr>
          <w:lang w:eastAsia="zh-CN"/>
        </w:rPr>
        <w:t>a</w:t>
      </w:r>
      <w:r w:rsidRPr="00922528">
        <w:t xml:space="preserve">pplication </w:t>
      </w:r>
      <w:r w:rsidRPr="00922528">
        <w:rPr>
          <w:lang w:eastAsia="zh-CN"/>
        </w:rPr>
        <w:t>d</w:t>
      </w:r>
      <w:r w:rsidRPr="00922528">
        <w:t>escription</w:t>
      </w:r>
      <w:bookmarkEnd w:id="228"/>
      <w:bookmarkEnd w:id="229"/>
      <w:bookmarkEnd w:id="230"/>
      <w:bookmarkEnd w:id="231"/>
      <w:bookmarkEnd w:id="232"/>
    </w:p>
    <w:p w14:paraId="49D793BE" w14:textId="77777777" w:rsidR="005C4BF5" w:rsidRPr="00922528" w:rsidRDefault="005C4BF5" w:rsidP="00D43FB4">
      <w:pPr>
        <w:rPr>
          <w:rFonts w:eastAsia="SimSun"/>
          <w:caps/>
        </w:rPr>
      </w:pPr>
      <w:r w:rsidRPr="00922528">
        <w:rPr>
          <w:rFonts w:eastAsia="SimSun"/>
        </w:rPr>
        <w:t xml:space="preserve">The power dispatching automation system is an important carrier for core businesses of power grid operation such as operation monitoring, automatic control, and online analysis. It usually needs to </w:t>
      </w:r>
      <w:r w:rsidRPr="00922528">
        <w:rPr>
          <w:rFonts w:eastAsia="SimSun"/>
        </w:rPr>
        <w:lastRenderedPageBreak/>
        <w:t xml:space="preserve">monitor dozens of substations and power plants simultaneously, and identify thousands of alarm messages, which consumes a lot of manual work and </w:t>
      </w:r>
      <w:r w:rsidRPr="00922528">
        <w:rPr>
          <w:rFonts w:eastAsia="SimSun"/>
          <w:lang w:eastAsia="zh-CN"/>
        </w:rPr>
        <w:t>need</w:t>
      </w:r>
      <w:r w:rsidRPr="00922528">
        <w:rPr>
          <w:rFonts w:eastAsia="SimSun"/>
        </w:rPr>
        <w:t>s professional knowledge for judgment and analysis. AI-based automatic inspection can effectively improve inspection efficiency, quickly identify risk points and hidden dangers of power equipment, support hidden danger management, and ensure the safe operation of the power grid.</w:t>
      </w:r>
    </w:p>
    <w:p w14:paraId="6E4BBD4F" w14:textId="522A5F23" w:rsidR="005C4BF5" w:rsidRPr="00922528" w:rsidRDefault="005C4BF5" w:rsidP="005C4BF5">
      <w:pPr>
        <w:pStyle w:val="Heading3"/>
        <w:numPr>
          <w:ilvl w:val="255"/>
          <w:numId w:val="0"/>
        </w:numPr>
      </w:pPr>
      <w:bookmarkStart w:id="233" w:name="_Toc7064"/>
      <w:bookmarkStart w:id="234" w:name="_Toc12314"/>
      <w:bookmarkStart w:id="235" w:name="_Toc16007"/>
      <w:bookmarkStart w:id="236" w:name="_Toc468"/>
      <w:bookmarkStart w:id="237" w:name="_Toc235042234"/>
      <w:r w:rsidRPr="00922528">
        <w:rPr>
          <w:rFonts w:eastAsia="SimSun"/>
          <w:lang w:eastAsia="zh-CN"/>
        </w:rPr>
        <w:t>I.2.2</w:t>
      </w:r>
      <w:r w:rsidR="002104CF" w:rsidRPr="00922528">
        <w:rPr>
          <w:rFonts w:eastAsia="SimSun"/>
          <w:lang w:eastAsia="zh-CN"/>
        </w:rPr>
        <w:tab/>
      </w:r>
      <w:r w:rsidRPr="00922528">
        <w:t xml:space="preserve">Security </w:t>
      </w:r>
      <w:r w:rsidRPr="00922528">
        <w:rPr>
          <w:lang w:eastAsia="zh-CN"/>
        </w:rPr>
        <w:t>c</w:t>
      </w:r>
      <w:r w:rsidRPr="00922528">
        <w:t>onsiderations</w:t>
      </w:r>
      <w:bookmarkEnd w:id="233"/>
      <w:bookmarkEnd w:id="234"/>
      <w:bookmarkEnd w:id="235"/>
      <w:bookmarkEnd w:id="236"/>
      <w:bookmarkEnd w:id="237"/>
    </w:p>
    <w:p w14:paraId="6AAA5F01" w14:textId="6E0ACC9E" w:rsidR="005C4BF5" w:rsidRPr="00922528" w:rsidRDefault="005C4BF5" w:rsidP="00187175">
      <w:pPr>
        <w:rPr>
          <w:rFonts w:eastAsia="SimSun"/>
          <w:b/>
          <w:bCs/>
          <w:caps/>
          <w:lang w:eastAsia="zh-CN"/>
        </w:rPr>
      </w:pPr>
      <w:r w:rsidRPr="00922528">
        <w:rPr>
          <w:rFonts w:eastAsia="SimSun"/>
          <w:b/>
          <w:bCs/>
          <w:lang w:eastAsia="zh-CN"/>
        </w:rPr>
        <w:t xml:space="preserve">Model security in MED side: </w:t>
      </w:r>
      <w:r w:rsidRPr="00922528">
        <w:rPr>
          <w:rFonts w:eastAsia="SimSun"/>
          <w:b/>
          <w:bCs/>
        </w:rPr>
        <w:t>Full-</w:t>
      </w:r>
      <w:r w:rsidRPr="00922528">
        <w:rPr>
          <w:rFonts w:eastAsia="SimSun"/>
          <w:b/>
          <w:bCs/>
          <w:lang w:eastAsia="zh-CN"/>
        </w:rPr>
        <w:t>p</w:t>
      </w:r>
      <w:r w:rsidRPr="00922528">
        <w:rPr>
          <w:rFonts w:eastAsia="SimSun"/>
          <w:b/>
          <w:bCs/>
        </w:rPr>
        <w:t xml:space="preserve">rocess </w:t>
      </w:r>
      <w:r w:rsidRPr="00922528">
        <w:rPr>
          <w:rFonts w:eastAsia="SimSun"/>
          <w:b/>
          <w:bCs/>
          <w:lang w:eastAsia="zh-CN"/>
        </w:rPr>
        <w:t>s</w:t>
      </w:r>
      <w:r w:rsidRPr="00922528">
        <w:rPr>
          <w:rFonts w:eastAsia="SimSun"/>
          <w:b/>
          <w:bCs/>
        </w:rPr>
        <w:t xml:space="preserve">ecurity </w:t>
      </w:r>
      <w:r w:rsidRPr="00922528">
        <w:rPr>
          <w:rFonts w:eastAsia="SimSun"/>
          <w:b/>
          <w:bCs/>
          <w:lang w:eastAsia="zh-CN"/>
        </w:rPr>
        <w:t>a</w:t>
      </w:r>
      <w:r w:rsidRPr="00922528">
        <w:rPr>
          <w:rFonts w:eastAsia="SimSun"/>
          <w:b/>
          <w:bCs/>
        </w:rPr>
        <w:t xml:space="preserve">udit and </w:t>
      </w:r>
      <w:r w:rsidRPr="00922528">
        <w:rPr>
          <w:rFonts w:eastAsia="SimSun"/>
          <w:b/>
          <w:bCs/>
          <w:lang w:eastAsia="zh-CN"/>
        </w:rPr>
        <w:t>t</w:t>
      </w:r>
      <w:r w:rsidRPr="00922528">
        <w:rPr>
          <w:rFonts w:eastAsia="SimSun"/>
          <w:b/>
          <w:bCs/>
        </w:rPr>
        <w:t xml:space="preserve">raceability for AI </w:t>
      </w:r>
      <w:r w:rsidRPr="00922528">
        <w:rPr>
          <w:rFonts w:eastAsia="SimSun"/>
          <w:b/>
          <w:bCs/>
          <w:lang w:eastAsia="zh-CN"/>
        </w:rPr>
        <w:t>m</w:t>
      </w:r>
      <w:r w:rsidRPr="00922528">
        <w:rPr>
          <w:rFonts w:eastAsia="SimSun"/>
          <w:b/>
          <w:bCs/>
        </w:rPr>
        <w:t xml:space="preserve">odel </w:t>
      </w:r>
      <w:r w:rsidRPr="00922528">
        <w:rPr>
          <w:rFonts w:eastAsia="SimSun"/>
          <w:b/>
          <w:bCs/>
          <w:lang w:eastAsia="zh-CN"/>
        </w:rPr>
        <w:t>i</w:t>
      </w:r>
      <w:r w:rsidRPr="00922528">
        <w:rPr>
          <w:rFonts w:eastAsia="SimSun"/>
          <w:b/>
          <w:bCs/>
        </w:rPr>
        <w:t xml:space="preserve">nference and </w:t>
      </w:r>
      <w:r w:rsidRPr="00922528">
        <w:rPr>
          <w:rFonts w:eastAsia="SimSun"/>
          <w:b/>
          <w:bCs/>
          <w:lang w:eastAsia="zh-CN"/>
        </w:rPr>
        <w:t>o</w:t>
      </w:r>
      <w:r w:rsidRPr="00922528">
        <w:rPr>
          <w:rFonts w:eastAsia="SimSun"/>
          <w:b/>
          <w:bCs/>
        </w:rPr>
        <w:t xml:space="preserve">peration </w:t>
      </w:r>
      <w:r w:rsidRPr="00922528">
        <w:rPr>
          <w:rFonts w:eastAsia="SimSun"/>
          <w:b/>
          <w:bCs/>
          <w:lang w:eastAsia="zh-CN"/>
        </w:rPr>
        <w:t>b</w:t>
      </w:r>
      <w:r w:rsidRPr="00922528">
        <w:rPr>
          <w:rFonts w:eastAsia="SimSun"/>
          <w:b/>
          <w:bCs/>
        </w:rPr>
        <w:t>ehavio</w:t>
      </w:r>
      <w:r w:rsidR="00F67E2A" w:rsidRPr="00922528">
        <w:rPr>
          <w:rFonts w:eastAsia="SimSun"/>
          <w:b/>
          <w:bCs/>
        </w:rPr>
        <w:t>u</w:t>
      </w:r>
      <w:r w:rsidRPr="00922528">
        <w:rPr>
          <w:rFonts w:eastAsia="SimSun"/>
          <w:b/>
          <w:bCs/>
        </w:rPr>
        <w:t>r</w:t>
      </w:r>
      <w:r w:rsidRPr="00922528">
        <w:rPr>
          <w:rFonts w:eastAsia="SimSun"/>
          <w:lang w:eastAsia="zh-CN"/>
        </w:rPr>
        <w:t xml:space="preserve">: </w:t>
      </w:r>
      <w:r w:rsidRPr="00922528">
        <w:rPr>
          <w:rFonts w:eastAsia="SimSun"/>
        </w:rPr>
        <w:t>In accordance with the model behavio</w:t>
      </w:r>
      <w:r w:rsidR="00337903" w:rsidRPr="00922528">
        <w:rPr>
          <w:rFonts w:eastAsia="SimSun"/>
        </w:rPr>
        <w:t>u</w:t>
      </w:r>
      <w:r w:rsidRPr="00922528">
        <w:rPr>
          <w:rFonts w:eastAsia="SimSun"/>
        </w:rPr>
        <w:t xml:space="preserve">r security auditing guidelines in </w:t>
      </w:r>
      <w:r w:rsidR="003C1BB8" w:rsidRPr="00922528">
        <w:rPr>
          <w:rFonts w:eastAsia="SimSun"/>
        </w:rPr>
        <w:t>c</w:t>
      </w:r>
      <w:r w:rsidRPr="00922528">
        <w:rPr>
          <w:rFonts w:eastAsia="SimSun"/>
        </w:rPr>
        <w:t>lause</w:t>
      </w:r>
      <w:r w:rsidR="003C1BB8" w:rsidRPr="00922528">
        <w:rPr>
          <w:rFonts w:eastAsia="SimSun"/>
        </w:rPr>
        <w:t> </w:t>
      </w:r>
      <w:r w:rsidRPr="00922528">
        <w:rPr>
          <w:rFonts w:eastAsia="SimSun"/>
          <w:lang w:eastAsia="zh-CN"/>
        </w:rPr>
        <w:t>7</w:t>
      </w:r>
      <w:r w:rsidRPr="00922528">
        <w:rPr>
          <w:rFonts w:eastAsia="SimSun"/>
        </w:rPr>
        <w:t xml:space="preserve">.2.3, a comprehensive log recording and security audit mechanism </w:t>
      </w:r>
      <w:r w:rsidRPr="00922528">
        <w:rPr>
          <w:rFonts w:eastAsia="SimSun"/>
          <w:lang w:eastAsia="zh-CN"/>
        </w:rPr>
        <w:t>is needed to</w:t>
      </w:r>
      <w:r w:rsidRPr="00922528">
        <w:rPr>
          <w:rFonts w:eastAsia="SimSun"/>
        </w:rPr>
        <w:t xml:space="preserve"> be implemented for the whole process of the MED</w:t>
      </w:r>
      <w:r w:rsidRPr="00922528">
        <w:rPr>
          <w:rFonts w:eastAsia="SimSun"/>
          <w:lang w:eastAsia="zh-CN"/>
        </w:rPr>
        <w:t xml:space="preserve"> </w:t>
      </w:r>
      <w:r w:rsidRPr="00922528">
        <w:rPr>
          <w:rFonts w:eastAsia="SimSun"/>
        </w:rPr>
        <w:t>side inspection AI application. The input original alarm data, key inference parameters, model operation version, identification results, manual review records</w:t>
      </w:r>
      <w:r w:rsidR="00FB46F1" w:rsidRPr="00922528">
        <w:rPr>
          <w:rFonts w:eastAsia="SimSun"/>
        </w:rPr>
        <w:t>,</w:t>
      </w:r>
      <w:r w:rsidRPr="00922528">
        <w:rPr>
          <w:rFonts w:eastAsia="SimSun"/>
        </w:rPr>
        <w:t xml:space="preserve"> and final decision execution status of the AI model </w:t>
      </w:r>
      <w:r w:rsidRPr="00922528">
        <w:rPr>
          <w:rFonts w:eastAsia="SimSun"/>
          <w:lang w:eastAsia="zh-CN"/>
        </w:rPr>
        <w:t>are needed to</w:t>
      </w:r>
      <w:r w:rsidRPr="00922528">
        <w:rPr>
          <w:rFonts w:eastAsia="SimSun"/>
        </w:rPr>
        <w:t xml:space="preserve"> be fully recorded and stored in a tamper-proof manner, to ensure complete traceability and analy</w:t>
      </w:r>
      <w:r w:rsidR="00337903" w:rsidRPr="00922528">
        <w:rPr>
          <w:rFonts w:eastAsia="SimSun"/>
        </w:rPr>
        <w:t>s</w:t>
      </w:r>
      <w:r w:rsidRPr="00922528">
        <w:rPr>
          <w:rFonts w:eastAsia="SimSun"/>
        </w:rPr>
        <w:t xml:space="preserve">ability in the event of model </w:t>
      </w:r>
      <w:r w:rsidR="00BD0A7A" w:rsidRPr="00922528">
        <w:rPr>
          <w:rFonts w:eastAsia="SimSun"/>
        </w:rPr>
        <w:t>misjudgement</w:t>
      </w:r>
      <w:r w:rsidRPr="00922528">
        <w:rPr>
          <w:rFonts w:eastAsia="SimSun"/>
        </w:rPr>
        <w:t>, missed inspection or dispatching operation accidents, and support rapid root cause location.</w:t>
      </w:r>
    </w:p>
    <w:p w14:paraId="250BAB5E" w14:textId="0BAC8C8B" w:rsidR="005C4BF5" w:rsidRPr="00922528" w:rsidRDefault="005C4BF5" w:rsidP="00187175">
      <w:pPr>
        <w:rPr>
          <w:rFonts w:eastAsia="SimSun"/>
          <w:caps/>
        </w:rPr>
      </w:pPr>
      <w:r w:rsidRPr="00922528">
        <w:rPr>
          <w:rFonts w:eastAsia="SimSun"/>
          <w:b/>
          <w:bCs/>
          <w:lang w:eastAsia="zh-CN"/>
        </w:rPr>
        <w:t xml:space="preserve">Model security in CMED side: </w:t>
      </w:r>
      <w:r w:rsidRPr="00922528">
        <w:rPr>
          <w:rFonts w:eastAsia="SimSun"/>
          <w:b/>
          <w:bCs/>
        </w:rPr>
        <w:t xml:space="preserve">Model </w:t>
      </w:r>
      <w:r w:rsidRPr="00922528">
        <w:rPr>
          <w:rFonts w:eastAsia="SimSun"/>
          <w:b/>
          <w:bCs/>
          <w:lang w:eastAsia="zh-CN"/>
        </w:rPr>
        <w:t>i</w:t>
      </w:r>
      <w:r w:rsidRPr="00922528">
        <w:rPr>
          <w:rFonts w:eastAsia="SimSun"/>
          <w:b/>
          <w:bCs/>
        </w:rPr>
        <w:t xml:space="preserve">nterpretability </w:t>
      </w:r>
      <w:r w:rsidRPr="00922528">
        <w:rPr>
          <w:rFonts w:eastAsia="SimSun"/>
          <w:b/>
          <w:bCs/>
          <w:lang w:eastAsia="zh-CN"/>
        </w:rPr>
        <w:t>e</w:t>
      </w:r>
      <w:r w:rsidRPr="00922528">
        <w:rPr>
          <w:rFonts w:eastAsia="SimSun"/>
          <w:b/>
          <w:bCs/>
        </w:rPr>
        <w:t xml:space="preserve">nhancement and </w:t>
      </w:r>
      <w:r w:rsidRPr="00922528">
        <w:rPr>
          <w:rFonts w:eastAsia="SimSun"/>
          <w:b/>
          <w:bCs/>
          <w:lang w:eastAsia="zh-CN"/>
        </w:rPr>
        <w:t>r</w:t>
      </w:r>
      <w:r w:rsidRPr="00922528">
        <w:rPr>
          <w:rFonts w:eastAsia="SimSun"/>
          <w:b/>
          <w:bCs/>
        </w:rPr>
        <w:t xml:space="preserve">obustness </w:t>
      </w:r>
      <w:r w:rsidRPr="00922528">
        <w:rPr>
          <w:rFonts w:eastAsia="SimSun"/>
          <w:b/>
          <w:bCs/>
          <w:lang w:eastAsia="zh-CN"/>
        </w:rPr>
        <w:t>v</w:t>
      </w:r>
      <w:r w:rsidRPr="00922528">
        <w:rPr>
          <w:rFonts w:eastAsia="SimSun"/>
          <w:b/>
          <w:bCs/>
        </w:rPr>
        <w:t>erification</w:t>
      </w:r>
      <w:r w:rsidRPr="00922528">
        <w:rPr>
          <w:rFonts w:eastAsia="SimSun"/>
          <w:lang w:eastAsia="zh-CN"/>
        </w:rPr>
        <w:t xml:space="preserve">: </w:t>
      </w:r>
      <w:r w:rsidRPr="00922528">
        <w:rPr>
          <w:rFonts w:eastAsia="SimSun"/>
        </w:rPr>
        <w:t xml:space="preserve">Complying with the AI model layer security guidelines in </w:t>
      </w:r>
      <w:r w:rsidR="003C1BB8" w:rsidRPr="00922528">
        <w:rPr>
          <w:rFonts w:eastAsia="SimSun"/>
        </w:rPr>
        <w:t>c</w:t>
      </w:r>
      <w:r w:rsidRPr="00922528">
        <w:rPr>
          <w:rFonts w:eastAsia="SimSun"/>
        </w:rPr>
        <w:t xml:space="preserve">lause </w:t>
      </w:r>
      <w:r w:rsidRPr="00922528">
        <w:rPr>
          <w:rFonts w:eastAsia="SimSun"/>
          <w:lang w:eastAsia="zh-CN"/>
        </w:rPr>
        <w:t>7</w:t>
      </w:r>
      <w:r w:rsidRPr="00922528">
        <w:rPr>
          <w:rFonts w:eastAsia="SimSun"/>
        </w:rPr>
        <w:t xml:space="preserve">.3.3, targeted adversarial training </w:t>
      </w:r>
      <w:r w:rsidRPr="00922528">
        <w:rPr>
          <w:rFonts w:eastAsia="SimSun"/>
          <w:lang w:eastAsia="zh-CN"/>
        </w:rPr>
        <w:t>is needed to</w:t>
      </w:r>
      <w:r w:rsidRPr="00922528">
        <w:rPr>
          <w:rFonts w:eastAsia="SimSun"/>
        </w:rPr>
        <w:t xml:space="preserve"> be carried out for the CMED</w:t>
      </w:r>
      <w:r w:rsidRPr="00922528">
        <w:rPr>
          <w:rFonts w:eastAsia="SimSun"/>
          <w:lang w:eastAsia="zh-CN"/>
        </w:rPr>
        <w:t xml:space="preserve"> </w:t>
      </w:r>
      <w:r w:rsidRPr="00922528">
        <w:rPr>
          <w:rFonts w:eastAsia="SimSun"/>
        </w:rPr>
        <w:t xml:space="preserve">side intelligent inspection AI model, with adversarial samples such as perturbed alarm messages, superimposed fault signals and extreme operating condition data injected during the training process, to enhance the model's anti-interference ability and robustness. Meanwhile, the interpretability of the model </w:t>
      </w:r>
      <w:r w:rsidRPr="00922528">
        <w:rPr>
          <w:rFonts w:eastAsia="SimSun"/>
          <w:lang w:eastAsia="zh-CN"/>
        </w:rPr>
        <w:t>is needed to</w:t>
      </w:r>
      <w:r w:rsidRPr="00922528">
        <w:rPr>
          <w:rFonts w:eastAsia="SimSun"/>
        </w:rPr>
        <w:t xml:space="preserve"> be improved, and clear decision basis, feature weight and risk confidence level </w:t>
      </w:r>
      <w:r w:rsidRPr="00922528">
        <w:rPr>
          <w:rFonts w:eastAsia="SimSun"/>
          <w:lang w:eastAsia="zh-CN"/>
        </w:rPr>
        <w:t>is needed to</w:t>
      </w:r>
      <w:r w:rsidRPr="00922528">
        <w:rPr>
          <w:rFonts w:eastAsia="SimSun"/>
        </w:rPr>
        <w:t xml:space="preserve"> be provided for each alarm identification result and equipment risk judgment, to avoid the </w:t>
      </w:r>
      <w:r w:rsidR="00446DE0" w:rsidRPr="00922528">
        <w:rPr>
          <w:rFonts w:eastAsia="SimSun"/>
          <w:lang w:eastAsia="zh-CN"/>
        </w:rPr>
        <w:t>"</w:t>
      </w:r>
      <w:r w:rsidRPr="00922528">
        <w:rPr>
          <w:rFonts w:eastAsia="SimSun"/>
        </w:rPr>
        <w:t>black box</w:t>
      </w:r>
      <w:r w:rsidR="00446DE0" w:rsidRPr="00922528">
        <w:rPr>
          <w:rFonts w:eastAsia="SimSun"/>
          <w:lang w:eastAsia="zh-CN"/>
        </w:rPr>
        <w:t>"</w:t>
      </w:r>
      <w:r w:rsidRPr="00922528">
        <w:rPr>
          <w:rFonts w:eastAsia="SimSun"/>
        </w:rPr>
        <w:t xml:space="preserve"> problem of the model and reduce operational risks caused by over-reliance on model outputs.</w:t>
      </w:r>
    </w:p>
    <w:p w14:paraId="4BB9EE3E" w14:textId="74DAFB1F" w:rsidR="005C4BF5" w:rsidRPr="00922528" w:rsidRDefault="005C4BF5" w:rsidP="00187175">
      <w:pPr>
        <w:rPr>
          <w:rFonts w:eastAsia="SimSun"/>
          <w:caps/>
        </w:rPr>
      </w:pPr>
      <w:r w:rsidRPr="00922528">
        <w:rPr>
          <w:rFonts w:eastAsia="SimSun"/>
          <w:b/>
          <w:bCs/>
          <w:lang w:eastAsia="zh-CN"/>
        </w:rPr>
        <w:t xml:space="preserve">Application security in CMED side: </w:t>
      </w:r>
      <w:r w:rsidRPr="00922528">
        <w:rPr>
          <w:rFonts w:eastAsia="SimSun"/>
          <w:b/>
          <w:bCs/>
        </w:rPr>
        <w:t xml:space="preserve">Digital </w:t>
      </w:r>
      <w:r w:rsidRPr="00922528">
        <w:rPr>
          <w:rFonts w:eastAsia="SimSun"/>
          <w:b/>
          <w:bCs/>
          <w:lang w:eastAsia="zh-CN"/>
        </w:rPr>
        <w:t>t</w:t>
      </w:r>
      <w:r w:rsidRPr="00922528">
        <w:rPr>
          <w:rFonts w:eastAsia="SimSun"/>
          <w:b/>
          <w:bCs/>
        </w:rPr>
        <w:t xml:space="preserve">win </w:t>
      </w:r>
      <w:r w:rsidRPr="00922528">
        <w:rPr>
          <w:rFonts w:eastAsia="SimSun"/>
          <w:b/>
          <w:bCs/>
          <w:lang w:eastAsia="zh-CN"/>
        </w:rPr>
        <w:t>s</w:t>
      </w:r>
      <w:r w:rsidRPr="00922528">
        <w:rPr>
          <w:rFonts w:eastAsia="SimSun"/>
          <w:b/>
          <w:bCs/>
        </w:rPr>
        <w:t xml:space="preserve">andbox </w:t>
      </w:r>
      <w:r w:rsidRPr="00922528">
        <w:rPr>
          <w:rFonts w:eastAsia="SimSun"/>
          <w:b/>
          <w:bCs/>
          <w:lang w:eastAsia="zh-CN"/>
        </w:rPr>
        <w:t>s</w:t>
      </w:r>
      <w:r w:rsidRPr="00922528">
        <w:rPr>
          <w:rFonts w:eastAsia="SimSun"/>
          <w:b/>
          <w:bCs/>
        </w:rPr>
        <w:t xml:space="preserve">ecurity </w:t>
      </w:r>
      <w:r w:rsidRPr="00922528">
        <w:rPr>
          <w:rFonts w:eastAsia="SimSun"/>
          <w:b/>
          <w:bCs/>
          <w:lang w:eastAsia="zh-CN"/>
        </w:rPr>
        <w:t>v</w:t>
      </w:r>
      <w:r w:rsidRPr="00922528">
        <w:rPr>
          <w:rFonts w:eastAsia="SimSun"/>
          <w:b/>
          <w:bCs/>
        </w:rPr>
        <w:t xml:space="preserve">erification for AI </w:t>
      </w:r>
      <w:r w:rsidRPr="00922528">
        <w:rPr>
          <w:rFonts w:eastAsia="SimSun"/>
          <w:b/>
          <w:bCs/>
          <w:lang w:eastAsia="zh-CN"/>
        </w:rPr>
        <w:t>m</w:t>
      </w:r>
      <w:r w:rsidRPr="00922528">
        <w:rPr>
          <w:rFonts w:eastAsia="SimSun"/>
          <w:b/>
          <w:bCs/>
        </w:rPr>
        <w:t xml:space="preserve">odel </w:t>
      </w:r>
      <w:r w:rsidRPr="00922528">
        <w:rPr>
          <w:rFonts w:eastAsia="SimSun"/>
          <w:b/>
          <w:bCs/>
          <w:lang w:eastAsia="zh-CN"/>
        </w:rPr>
        <w:t>u</w:t>
      </w:r>
      <w:r w:rsidRPr="00922528">
        <w:rPr>
          <w:rFonts w:eastAsia="SimSun"/>
          <w:b/>
          <w:bCs/>
        </w:rPr>
        <w:t xml:space="preserve">pdate and </w:t>
      </w:r>
      <w:r w:rsidRPr="00922528">
        <w:rPr>
          <w:rFonts w:eastAsia="SimSun"/>
          <w:b/>
          <w:bCs/>
          <w:lang w:eastAsia="zh-CN"/>
        </w:rPr>
        <w:t>s</w:t>
      </w:r>
      <w:r w:rsidRPr="00922528">
        <w:rPr>
          <w:rFonts w:eastAsia="SimSun"/>
          <w:b/>
          <w:bCs/>
        </w:rPr>
        <w:t xml:space="preserve">trategy </w:t>
      </w:r>
      <w:r w:rsidRPr="00922528">
        <w:rPr>
          <w:rFonts w:eastAsia="SimSun"/>
          <w:b/>
          <w:bCs/>
          <w:lang w:eastAsia="zh-CN"/>
        </w:rPr>
        <w:t>r</w:t>
      </w:r>
      <w:r w:rsidRPr="00922528">
        <w:rPr>
          <w:rFonts w:eastAsia="SimSun"/>
          <w:b/>
          <w:bCs/>
        </w:rPr>
        <w:t>elease</w:t>
      </w:r>
      <w:r w:rsidRPr="00922528">
        <w:rPr>
          <w:rFonts w:eastAsia="SimSun"/>
          <w:lang w:eastAsia="zh-CN"/>
        </w:rPr>
        <w:t xml:space="preserve">: </w:t>
      </w:r>
      <w:r w:rsidRPr="00922528">
        <w:rPr>
          <w:rFonts w:eastAsia="SimSun"/>
        </w:rPr>
        <w:t xml:space="preserve">Complying with the security verification guidelines in </w:t>
      </w:r>
      <w:r w:rsidR="003C1BB8" w:rsidRPr="00922528">
        <w:rPr>
          <w:rFonts w:eastAsia="SimSun"/>
        </w:rPr>
        <w:t>c</w:t>
      </w:r>
      <w:r w:rsidRPr="00922528">
        <w:rPr>
          <w:rFonts w:eastAsia="SimSun"/>
        </w:rPr>
        <w:t xml:space="preserve">lause </w:t>
      </w:r>
      <w:r w:rsidRPr="00922528">
        <w:rPr>
          <w:rFonts w:eastAsia="SimSun"/>
          <w:lang w:eastAsia="zh-CN"/>
        </w:rPr>
        <w:t>7</w:t>
      </w:r>
      <w:r w:rsidRPr="00922528">
        <w:rPr>
          <w:rFonts w:eastAsia="SimSun"/>
        </w:rPr>
        <w:t xml:space="preserve">.3.4, a high-fidelity digital twin sandbox of the power grid dispatching system </w:t>
      </w:r>
      <w:r w:rsidRPr="00922528">
        <w:rPr>
          <w:rFonts w:eastAsia="SimSun"/>
          <w:lang w:eastAsia="zh-CN"/>
        </w:rPr>
        <w:t>is needed to</w:t>
      </w:r>
      <w:r w:rsidRPr="00922528">
        <w:rPr>
          <w:rFonts w:eastAsia="SimSun"/>
        </w:rPr>
        <w:t xml:space="preserve"> be established on the CMED side. Before the update of the intelligent inspection AI model, adjustment of inspection strategies or release of new identification rules, full-scenario security verification and attack-defen</w:t>
      </w:r>
      <w:r w:rsidR="00601F72" w:rsidRPr="00922528">
        <w:rPr>
          <w:rFonts w:eastAsia="SimSun"/>
        </w:rPr>
        <w:t>c</w:t>
      </w:r>
      <w:r w:rsidRPr="00922528">
        <w:rPr>
          <w:rFonts w:eastAsia="SimSun"/>
        </w:rPr>
        <w:t xml:space="preserve">e drills </w:t>
      </w:r>
      <w:r w:rsidRPr="00922528">
        <w:rPr>
          <w:rFonts w:eastAsia="SimSun"/>
          <w:lang w:eastAsia="zh-CN"/>
        </w:rPr>
        <w:t>are needed to</w:t>
      </w:r>
      <w:r w:rsidRPr="00922528">
        <w:rPr>
          <w:rFonts w:eastAsia="SimSun"/>
        </w:rPr>
        <w:t xml:space="preserve"> be carried out in the digital twin sandbox. The model performance under extreme scenarios such as large-scale alarm floods, multi-station concurrent faults and cyberattack interference </w:t>
      </w:r>
      <w:r w:rsidRPr="00922528">
        <w:rPr>
          <w:rFonts w:eastAsia="SimSun"/>
          <w:lang w:eastAsia="zh-CN"/>
        </w:rPr>
        <w:t>are needed to</w:t>
      </w:r>
      <w:r w:rsidRPr="00922528">
        <w:rPr>
          <w:rFonts w:eastAsia="SimSun"/>
        </w:rPr>
        <w:t xml:space="preserve"> be fully simulated and verified, and the model or strategy can only be officially released and put into operation after safety and stability are confirmed, to prevent grid operation risks caused by model update failures.</w:t>
      </w:r>
    </w:p>
    <w:p w14:paraId="36F5AA19" w14:textId="0FE0D72A" w:rsidR="005C4BF5" w:rsidRPr="00922528" w:rsidRDefault="005C4BF5" w:rsidP="00187175">
      <w:r w:rsidRPr="00922528">
        <w:rPr>
          <w:rFonts w:eastAsia="SimSun"/>
          <w:b/>
          <w:bCs/>
          <w:lang w:eastAsia="zh-CN"/>
        </w:rPr>
        <w:t xml:space="preserve">Application security in CMED side: </w:t>
      </w:r>
      <w:r w:rsidRPr="00922528">
        <w:rPr>
          <w:rFonts w:eastAsia="SimSun"/>
          <w:b/>
          <w:bCs/>
        </w:rPr>
        <w:t>Human-in-the-</w:t>
      </w:r>
      <w:r w:rsidRPr="00922528">
        <w:rPr>
          <w:rFonts w:eastAsia="SimSun"/>
          <w:b/>
          <w:bCs/>
          <w:lang w:eastAsia="zh-CN"/>
        </w:rPr>
        <w:t>l</w:t>
      </w:r>
      <w:r w:rsidRPr="00922528">
        <w:rPr>
          <w:rFonts w:eastAsia="SimSun"/>
          <w:b/>
          <w:bCs/>
        </w:rPr>
        <w:t xml:space="preserve">oop </w:t>
      </w:r>
      <w:r w:rsidRPr="00922528">
        <w:rPr>
          <w:rFonts w:eastAsia="SimSun"/>
          <w:b/>
          <w:bCs/>
          <w:lang w:eastAsia="zh-CN"/>
        </w:rPr>
        <w:t>d</w:t>
      </w:r>
      <w:r w:rsidRPr="00922528">
        <w:rPr>
          <w:rFonts w:eastAsia="SimSun"/>
          <w:b/>
          <w:bCs/>
        </w:rPr>
        <w:t xml:space="preserve">ual </w:t>
      </w:r>
      <w:r w:rsidRPr="00922528">
        <w:rPr>
          <w:rFonts w:eastAsia="SimSun"/>
          <w:b/>
          <w:bCs/>
          <w:lang w:eastAsia="zh-CN"/>
        </w:rPr>
        <w:t>a</w:t>
      </w:r>
      <w:r w:rsidRPr="00922528">
        <w:rPr>
          <w:rFonts w:eastAsia="SimSun"/>
          <w:b/>
          <w:bCs/>
        </w:rPr>
        <w:t xml:space="preserve">uthorization </w:t>
      </w:r>
      <w:r w:rsidRPr="00922528">
        <w:rPr>
          <w:rFonts w:eastAsia="SimSun"/>
          <w:b/>
          <w:bCs/>
          <w:lang w:eastAsia="zh-CN"/>
        </w:rPr>
        <w:t>m</w:t>
      </w:r>
      <w:r w:rsidRPr="00922528">
        <w:rPr>
          <w:rFonts w:eastAsia="SimSun"/>
          <w:b/>
          <w:bCs/>
        </w:rPr>
        <w:t>echanism for AI-</w:t>
      </w:r>
      <w:r w:rsidRPr="00922528">
        <w:rPr>
          <w:rFonts w:eastAsia="SimSun"/>
          <w:b/>
          <w:bCs/>
          <w:lang w:eastAsia="zh-CN"/>
        </w:rPr>
        <w:t>a</w:t>
      </w:r>
      <w:r w:rsidRPr="00922528">
        <w:rPr>
          <w:rFonts w:eastAsia="SimSun"/>
          <w:b/>
          <w:bCs/>
        </w:rPr>
        <w:t xml:space="preserve">ssisted </w:t>
      </w:r>
      <w:r w:rsidRPr="00922528">
        <w:rPr>
          <w:rFonts w:eastAsia="SimSun"/>
          <w:b/>
          <w:bCs/>
          <w:lang w:eastAsia="zh-CN"/>
        </w:rPr>
        <w:t>d</w:t>
      </w:r>
      <w:r w:rsidRPr="00922528">
        <w:rPr>
          <w:rFonts w:eastAsia="SimSun"/>
          <w:b/>
          <w:bCs/>
        </w:rPr>
        <w:t xml:space="preserve">ispatching </w:t>
      </w:r>
      <w:r w:rsidRPr="00922528">
        <w:rPr>
          <w:rFonts w:eastAsia="SimSun"/>
          <w:b/>
          <w:bCs/>
          <w:lang w:eastAsia="zh-CN"/>
        </w:rPr>
        <w:t>d</w:t>
      </w:r>
      <w:r w:rsidRPr="00922528">
        <w:rPr>
          <w:rFonts w:eastAsia="SimSun"/>
          <w:b/>
          <w:bCs/>
        </w:rPr>
        <w:t>ecision-</w:t>
      </w:r>
      <w:r w:rsidRPr="00922528">
        <w:rPr>
          <w:rFonts w:eastAsia="SimSun"/>
          <w:b/>
          <w:bCs/>
          <w:lang w:eastAsia="zh-CN"/>
        </w:rPr>
        <w:t>m</w:t>
      </w:r>
      <w:r w:rsidRPr="00922528">
        <w:rPr>
          <w:rFonts w:eastAsia="SimSun"/>
          <w:b/>
          <w:bCs/>
        </w:rPr>
        <w:t>aking</w:t>
      </w:r>
      <w:r w:rsidRPr="00922528">
        <w:rPr>
          <w:rFonts w:eastAsia="SimSun"/>
          <w:lang w:eastAsia="zh-CN"/>
        </w:rPr>
        <w:t xml:space="preserve">: </w:t>
      </w:r>
      <w:r w:rsidRPr="00922528">
        <w:rPr>
          <w:rFonts w:eastAsia="SimSun"/>
        </w:rPr>
        <w:t xml:space="preserve">In line with the AI application layer security guidelines in </w:t>
      </w:r>
      <w:r w:rsidR="00846EC9" w:rsidRPr="00922528">
        <w:rPr>
          <w:rFonts w:eastAsia="SimSun"/>
        </w:rPr>
        <w:t>c</w:t>
      </w:r>
      <w:r w:rsidRPr="00922528">
        <w:rPr>
          <w:rFonts w:eastAsia="SimSun"/>
        </w:rPr>
        <w:t xml:space="preserve">lause </w:t>
      </w:r>
      <w:r w:rsidRPr="00922528">
        <w:rPr>
          <w:rFonts w:eastAsia="SimSun"/>
          <w:lang w:eastAsia="zh-CN"/>
        </w:rPr>
        <w:t>7</w:t>
      </w:r>
      <w:r w:rsidRPr="00922528">
        <w:rPr>
          <w:rFonts w:eastAsia="SimSun"/>
        </w:rPr>
        <w:t>.</w:t>
      </w:r>
      <w:r w:rsidRPr="00922528">
        <w:rPr>
          <w:rFonts w:eastAsia="SimSun"/>
          <w:lang w:eastAsia="zh-CN"/>
        </w:rPr>
        <w:t>3</w:t>
      </w:r>
      <w:r w:rsidRPr="00922528">
        <w:rPr>
          <w:rFonts w:eastAsia="SimSun"/>
        </w:rPr>
        <w:t xml:space="preserve">.4 and the risk control requirements for human-AI collaboration breakdown specified in </w:t>
      </w:r>
      <w:r w:rsidR="00846EC9" w:rsidRPr="00922528">
        <w:rPr>
          <w:rFonts w:eastAsia="SimSun"/>
        </w:rPr>
        <w:t>c</w:t>
      </w:r>
      <w:r w:rsidRPr="00922528">
        <w:rPr>
          <w:rFonts w:eastAsia="SimSun"/>
        </w:rPr>
        <w:t xml:space="preserve">lause 7, a complete human-in-the-loop mechanism </w:t>
      </w:r>
      <w:r w:rsidRPr="00922528">
        <w:rPr>
          <w:rFonts w:eastAsia="SimSun"/>
          <w:lang w:eastAsia="zh-CN"/>
        </w:rPr>
        <w:t>is needed to</w:t>
      </w:r>
      <w:r w:rsidRPr="00922528">
        <w:rPr>
          <w:rFonts w:eastAsia="SimSun"/>
        </w:rPr>
        <w:t xml:space="preserve"> be established for the AI application. All AI-generated inspection results, hidden danger disposal suggestions and dispatching auxiliary decisions </w:t>
      </w:r>
      <w:r w:rsidRPr="00922528">
        <w:rPr>
          <w:rFonts w:eastAsia="SimSun"/>
          <w:lang w:eastAsia="zh-CN"/>
        </w:rPr>
        <w:t>are needed to</w:t>
      </w:r>
      <w:r w:rsidRPr="00922528">
        <w:rPr>
          <w:rFonts w:eastAsia="SimSun"/>
        </w:rPr>
        <w:t xml:space="preserve"> only be used as professional references for </w:t>
      </w:r>
      <w:proofErr w:type="gramStart"/>
      <w:r w:rsidRPr="00922528">
        <w:rPr>
          <w:rFonts w:eastAsia="SimSun"/>
        </w:rPr>
        <w:t>operators, and</w:t>
      </w:r>
      <w:proofErr w:type="gramEnd"/>
      <w:r w:rsidRPr="00922528">
        <w:rPr>
          <w:rFonts w:eastAsia="SimSun"/>
        </w:rPr>
        <w:t xml:space="preserve"> </w:t>
      </w:r>
      <w:r w:rsidRPr="00922528">
        <w:rPr>
          <w:rFonts w:eastAsia="SimSun"/>
          <w:lang w:eastAsia="zh-CN"/>
        </w:rPr>
        <w:t>can</w:t>
      </w:r>
      <w:r w:rsidRPr="00922528">
        <w:rPr>
          <w:rFonts w:eastAsia="SimSun"/>
        </w:rPr>
        <w:t>not be directly issued as formal dispatching instructions. The release of critical operation instructions and major hidden danger disposal strategies must go through dual authorization of CMED</w:t>
      </w:r>
      <w:r w:rsidRPr="00922528">
        <w:rPr>
          <w:rFonts w:eastAsia="SimSun"/>
          <w:lang w:eastAsia="zh-CN"/>
        </w:rPr>
        <w:t xml:space="preserve"> </w:t>
      </w:r>
      <w:r w:rsidRPr="00922528">
        <w:rPr>
          <w:rFonts w:eastAsia="SimSun"/>
        </w:rPr>
        <w:t>side model security verification and manual review by professional dispatching personnel, to prevent decision-making errors caused by over-reliance on AI outputs and missing of potential risks that can be identified by manual inspection.</w:t>
      </w:r>
    </w:p>
    <w:p w14:paraId="098B584D" w14:textId="28B0914F" w:rsidR="005C4BF5" w:rsidRPr="00922528" w:rsidRDefault="005C4BF5" w:rsidP="0000263B">
      <w:pPr>
        <w:pStyle w:val="Heading2"/>
        <w:rPr>
          <w:lang w:eastAsia="zh-CN"/>
        </w:rPr>
      </w:pPr>
      <w:bookmarkStart w:id="238" w:name="_Toc25239"/>
      <w:bookmarkStart w:id="239" w:name="_Toc27338"/>
      <w:bookmarkStart w:id="240" w:name="_Toc28350"/>
      <w:bookmarkStart w:id="241" w:name="_Toc18493"/>
      <w:bookmarkStart w:id="242" w:name="_Toc235042235"/>
      <w:bookmarkStart w:id="243" w:name="_Toc238198013"/>
      <w:bookmarkStart w:id="244" w:name="_Toc238198298"/>
      <w:bookmarkStart w:id="245" w:name="_Toc243983890"/>
      <w:r w:rsidRPr="00922528">
        <w:rPr>
          <w:lang w:eastAsia="zh-CN"/>
        </w:rPr>
        <w:lastRenderedPageBreak/>
        <w:t>I.3</w:t>
      </w:r>
      <w:r w:rsidR="002104CF" w:rsidRPr="00922528">
        <w:rPr>
          <w:lang w:eastAsia="zh-CN"/>
        </w:rPr>
        <w:tab/>
      </w:r>
      <w:r w:rsidRPr="00922528">
        <w:rPr>
          <w:lang w:eastAsia="zh-CN"/>
        </w:rPr>
        <w:t xml:space="preserve">Security guideline </w:t>
      </w:r>
      <w:r w:rsidRPr="0000263B">
        <w:t>for</w:t>
      </w:r>
      <w:r w:rsidRPr="00922528">
        <w:rPr>
          <w:lang w:eastAsia="zh-CN"/>
        </w:rPr>
        <w:t xml:space="preserve"> AI application in intelligent analysis of power-economy relationships</w:t>
      </w:r>
      <w:bookmarkStart w:id="246" w:name="_Toc72401533"/>
      <w:bookmarkEnd w:id="238"/>
      <w:bookmarkEnd w:id="239"/>
      <w:bookmarkEnd w:id="240"/>
      <w:bookmarkEnd w:id="241"/>
      <w:bookmarkEnd w:id="242"/>
      <w:bookmarkEnd w:id="243"/>
      <w:bookmarkEnd w:id="244"/>
      <w:bookmarkEnd w:id="245"/>
    </w:p>
    <w:p w14:paraId="41C745EF" w14:textId="69F5C71F" w:rsidR="005C4BF5" w:rsidRPr="00922528" w:rsidRDefault="005C4BF5" w:rsidP="005C4BF5">
      <w:pPr>
        <w:pStyle w:val="Heading3"/>
        <w:numPr>
          <w:ilvl w:val="255"/>
          <w:numId w:val="0"/>
        </w:numPr>
      </w:pPr>
      <w:bookmarkStart w:id="247" w:name="_Toc1006"/>
      <w:bookmarkStart w:id="248" w:name="_Toc4790"/>
      <w:bookmarkStart w:id="249" w:name="_Toc14654"/>
      <w:bookmarkStart w:id="250" w:name="_Toc5936"/>
      <w:bookmarkStart w:id="251" w:name="_Toc235042236"/>
      <w:r w:rsidRPr="00922528">
        <w:t>I.3.1</w:t>
      </w:r>
      <w:r w:rsidR="002104CF" w:rsidRPr="00922528">
        <w:tab/>
      </w:r>
      <w:r w:rsidRPr="00922528">
        <w:t xml:space="preserve">AI </w:t>
      </w:r>
      <w:r w:rsidRPr="00922528">
        <w:rPr>
          <w:lang w:eastAsia="zh-CN"/>
        </w:rPr>
        <w:t>a</w:t>
      </w:r>
      <w:r w:rsidRPr="00922528">
        <w:t xml:space="preserve">pplication </w:t>
      </w:r>
      <w:r w:rsidRPr="00922528">
        <w:rPr>
          <w:lang w:eastAsia="zh-CN"/>
        </w:rPr>
        <w:t>d</w:t>
      </w:r>
      <w:r w:rsidRPr="00922528">
        <w:t>escription</w:t>
      </w:r>
      <w:bookmarkEnd w:id="247"/>
      <w:bookmarkEnd w:id="248"/>
      <w:bookmarkEnd w:id="249"/>
      <w:bookmarkEnd w:id="250"/>
      <w:bookmarkEnd w:id="251"/>
    </w:p>
    <w:p w14:paraId="14D2B200" w14:textId="77777777" w:rsidR="005C4BF5" w:rsidRPr="00922528" w:rsidRDefault="005C4BF5" w:rsidP="002104CF">
      <w:pPr>
        <w:rPr>
          <w:rFonts w:eastAsia="SimSun"/>
          <w:caps/>
          <w:lang w:eastAsia="zh-CN"/>
        </w:rPr>
      </w:pPr>
      <w:r w:rsidRPr="00922528">
        <w:rPr>
          <w:rFonts w:eastAsia="SimSun"/>
          <w:lang w:eastAsia="zh-CN"/>
        </w:rPr>
        <w:t>Electricity serves as a key barometer of economic development, providing critical support for decision-making by enterprises and government authorities. Traditional manual analysis involves assessing electricity consumption data from a large volume of users across diverse scopes, which can face challenges in achieving both high efficiency and the required level of accuracy. AI-based intelligent analysis of power-economy relationships facilitates the identification of electricity consumption growth characteristics, anomaly traceability, trend forecasting, and automatic report generation, thereby effectively enhancing the operational efficiency of grassroots business processes. This type of AI application usually needs collaborative judgment and analysis between ED-side data and CMED-side AI models.</w:t>
      </w:r>
    </w:p>
    <w:p w14:paraId="72036B1C" w14:textId="29E7A513" w:rsidR="005C4BF5" w:rsidRPr="00922528" w:rsidRDefault="005C4BF5" w:rsidP="005C4BF5">
      <w:pPr>
        <w:pStyle w:val="Heading3"/>
        <w:numPr>
          <w:ilvl w:val="255"/>
          <w:numId w:val="0"/>
        </w:numPr>
        <w:rPr>
          <w:lang w:eastAsia="zh-CN"/>
        </w:rPr>
      </w:pPr>
      <w:bookmarkStart w:id="252" w:name="_Toc11481"/>
      <w:bookmarkStart w:id="253" w:name="_Toc12015"/>
      <w:bookmarkStart w:id="254" w:name="_Toc11390"/>
      <w:bookmarkStart w:id="255" w:name="_Toc30264"/>
      <w:bookmarkStart w:id="256" w:name="_Toc235042237"/>
      <w:r w:rsidRPr="00922528">
        <w:rPr>
          <w:lang w:eastAsia="zh-CN"/>
        </w:rPr>
        <w:t>I.3.2</w:t>
      </w:r>
      <w:r w:rsidR="002104CF" w:rsidRPr="00922528">
        <w:rPr>
          <w:lang w:eastAsia="zh-CN"/>
        </w:rPr>
        <w:tab/>
      </w:r>
      <w:r w:rsidRPr="00922528">
        <w:rPr>
          <w:lang w:eastAsia="zh-CN"/>
        </w:rPr>
        <w:t>Security considerations</w:t>
      </w:r>
      <w:bookmarkEnd w:id="252"/>
      <w:bookmarkEnd w:id="253"/>
      <w:bookmarkEnd w:id="254"/>
      <w:bookmarkEnd w:id="255"/>
      <w:bookmarkEnd w:id="256"/>
    </w:p>
    <w:p w14:paraId="08310B75" w14:textId="44D253CD" w:rsidR="005C4BF5" w:rsidRPr="00922528" w:rsidRDefault="005C4BF5" w:rsidP="002104CF">
      <w:pPr>
        <w:rPr>
          <w:rFonts w:eastAsia="MS Mincho"/>
          <w:lang w:eastAsia="zh-CN"/>
        </w:rPr>
      </w:pPr>
      <w:r w:rsidRPr="00922528">
        <w:rPr>
          <w:rFonts w:eastAsia="MS Mincho"/>
          <w:b/>
          <w:bCs/>
          <w:lang w:eastAsia="zh-CN"/>
        </w:rPr>
        <w:t>Data security between ED side and CMED side: Real-time data anonymization and integrity verification for the ED</w:t>
      </w:r>
      <w:r w:rsidRPr="00922528">
        <w:rPr>
          <w:b/>
          <w:bCs/>
          <w:lang w:eastAsia="zh-CN"/>
        </w:rPr>
        <w:t xml:space="preserve"> </w:t>
      </w:r>
      <w:r w:rsidRPr="00922528">
        <w:rPr>
          <w:rFonts w:eastAsia="MS Mincho"/>
          <w:b/>
          <w:bCs/>
          <w:lang w:eastAsia="zh-CN"/>
        </w:rPr>
        <w:t>side</w:t>
      </w:r>
      <w:r w:rsidRPr="00922528">
        <w:rPr>
          <w:rFonts w:eastAsia="MS Mincho"/>
          <w:lang w:eastAsia="zh-CN"/>
        </w:rPr>
        <w:t>:</w:t>
      </w:r>
      <w:r w:rsidRPr="00922528">
        <w:rPr>
          <w:lang w:eastAsia="zh-CN"/>
        </w:rPr>
        <w:t xml:space="preserve"> </w:t>
      </w:r>
      <w:r w:rsidRPr="00922528">
        <w:rPr>
          <w:rFonts w:eastAsia="MS Mincho"/>
          <w:lang w:eastAsia="zh-CN"/>
        </w:rPr>
        <w:t xml:space="preserve">In line with the data layer security guidelines specified in </w:t>
      </w:r>
      <w:r w:rsidR="00846EC9" w:rsidRPr="00922528">
        <w:rPr>
          <w:rFonts w:eastAsia="MS Mincho"/>
          <w:lang w:eastAsia="zh-CN"/>
        </w:rPr>
        <w:t>c</w:t>
      </w:r>
      <w:r w:rsidRPr="00922528">
        <w:rPr>
          <w:rFonts w:eastAsia="MS Mincho"/>
          <w:lang w:eastAsia="zh-CN"/>
        </w:rPr>
        <w:t xml:space="preserve">lause 7.1.2, real-time dynamic anonymization is needed to be performed on sensitive data such as user identifiers on </w:t>
      </w:r>
      <w:r w:rsidR="00366AE4" w:rsidRPr="00922528">
        <w:rPr>
          <w:rFonts w:eastAsia="MS Mincho"/>
          <w:lang w:eastAsia="zh-CN"/>
        </w:rPr>
        <w:t xml:space="preserve">the </w:t>
      </w:r>
      <w:r w:rsidRPr="00922528">
        <w:rPr>
          <w:rFonts w:eastAsia="MS Mincho"/>
          <w:lang w:eastAsia="zh-CN"/>
        </w:rPr>
        <w:t xml:space="preserve">ED-side devices to prevent user privacy disclosure. Lightweight cryptographic algorithms are needed to generate digital digests for </w:t>
      </w:r>
      <w:r w:rsidR="00BD0A7A" w:rsidRPr="00922528">
        <w:rPr>
          <w:rFonts w:eastAsia="MS Mincho"/>
          <w:lang w:eastAsia="zh-CN"/>
        </w:rPr>
        <w:t>pre-processed</w:t>
      </w:r>
      <w:r w:rsidRPr="00922528">
        <w:rPr>
          <w:rFonts w:eastAsia="MS Mincho"/>
          <w:lang w:eastAsia="zh-CN"/>
        </w:rPr>
        <w:t xml:space="preserve"> electricity data and economic-related indicators, ensuring that data transmitted from the ED</w:t>
      </w:r>
      <w:r w:rsidRPr="00922528">
        <w:rPr>
          <w:lang w:eastAsia="zh-CN"/>
        </w:rPr>
        <w:t xml:space="preserve"> </w:t>
      </w:r>
      <w:r w:rsidRPr="00922528">
        <w:rPr>
          <w:rFonts w:eastAsia="MS Mincho"/>
          <w:lang w:eastAsia="zh-CN"/>
        </w:rPr>
        <w:t>side to the CMED</w:t>
      </w:r>
      <w:r w:rsidRPr="00922528">
        <w:rPr>
          <w:lang w:eastAsia="zh-CN"/>
        </w:rPr>
        <w:t xml:space="preserve"> </w:t>
      </w:r>
      <w:r w:rsidRPr="00922528">
        <w:rPr>
          <w:rFonts w:eastAsia="MS Mincho"/>
          <w:lang w:eastAsia="zh-CN"/>
        </w:rPr>
        <w:t>side is free from tampering and supports reliable AI-based power-economy analysis.</w:t>
      </w:r>
    </w:p>
    <w:p w14:paraId="5C914BC3" w14:textId="2141710F" w:rsidR="005C4BF5" w:rsidRPr="00922528" w:rsidRDefault="005C4BF5" w:rsidP="002104CF">
      <w:pPr>
        <w:rPr>
          <w:rFonts w:eastAsia="MS Mincho"/>
          <w:lang w:eastAsia="zh-CN"/>
        </w:rPr>
      </w:pPr>
      <w:r w:rsidRPr="00922528">
        <w:rPr>
          <w:rFonts w:eastAsia="MS Mincho"/>
          <w:b/>
          <w:bCs/>
          <w:lang w:eastAsia="zh-CN"/>
        </w:rPr>
        <w:t>Data security in CMED side: Secure multi-party computation for cross-stakeholder data collaboration</w:t>
      </w:r>
      <w:r w:rsidRPr="00922528">
        <w:rPr>
          <w:rFonts w:eastAsia="MS Mincho"/>
          <w:lang w:eastAsia="zh-CN"/>
        </w:rPr>
        <w:t>:</w:t>
      </w:r>
      <w:r w:rsidRPr="00922528">
        <w:rPr>
          <w:lang w:eastAsia="zh-CN"/>
        </w:rPr>
        <w:t xml:space="preserve"> </w:t>
      </w:r>
      <w:r w:rsidRPr="00922528">
        <w:rPr>
          <w:rFonts w:eastAsia="MS Mincho"/>
          <w:lang w:eastAsia="zh-CN"/>
        </w:rPr>
        <w:t xml:space="preserve">Complying with the data layer security guidelines in </w:t>
      </w:r>
      <w:r w:rsidR="003C1BB8" w:rsidRPr="00922528">
        <w:rPr>
          <w:rFonts w:eastAsia="MS Mincho"/>
          <w:lang w:eastAsia="zh-CN"/>
        </w:rPr>
        <w:t>c</w:t>
      </w:r>
      <w:r w:rsidRPr="00922528">
        <w:rPr>
          <w:rFonts w:eastAsia="MS Mincho"/>
          <w:lang w:eastAsia="zh-CN"/>
        </w:rPr>
        <w:t xml:space="preserve">lause 7.3.2, secure multi-party computation is needed to be applied to collaborative data analysis scenarios involving grid enterprises, power users, government authorities and other stakeholders. It is needed to be guaranteed that raw sensitive electricity and economic data of all participants </w:t>
      </w:r>
      <w:r w:rsidR="002104CF" w:rsidRPr="00922528">
        <w:rPr>
          <w:rFonts w:eastAsia="MS Mincho"/>
          <w:lang w:eastAsia="zh-CN"/>
        </w:rPr>
        <w:t>remain</w:t>
      </w:r>
      <w:r w:rsidRPr="00922528">
        <w:rPr>
          <w:rFonts w:eastAsia="MS Mincho"/>
          <w:lang w:eastAsia="zh-CN"/>
        </w:rPr>
        <w:t xml:space="preserve"> </w:t>
      </w:r>
      <w:r w:rsidR="004367D5" w:rsidRPr="00922528">
        <w:rPr>
          <w:rFonts w:eastAsia="MS Mincho"/>
          <w:lang w:eastAsia="zh-CN"/>
        </w:rPr>
        <w:t>"</w:t>
      </w:r>
      <w:r w:rsidRPr="00922528">
        <w:rPr>
          <w:rFonts w:eastAsia="MS Mincho"/>
          <w:lang w:eastAsia="zh-CN"/>
        </w:rPr>
        <w:t>available but not visible</w:t>
      </w:r>
      <w:r w:rsidR="00277E7D" w:rsidRPr="00922528">
        <w:rPr>
          <w:rFonts w:eastAsia="MS Mincho"/>
          <w:lang w:eastAsia="zh-CN"/>
        </w:rPr>
        <w:t>"</w:t>
      </w:r>
      <w:r w:rsidRPr="00922528">
        <w:rPr>
          <w:rFonts w:eastAsia="MS Mincho"/>
          <w:lang w:eastAsia="zh-CN"/>
        </w:rPr>
        <w:t xml:space="preserve"> during joint analysis, </w:t>
      </w:r>
      <w:proofErr w:type="gramStart"/>
      <w:r w:rsidRPr="00922528">
        <w:rPr>
          <w:rFonts w:eastAsia="MS Mincho"/>
          <w:lang w:eastAsia="zh-CN"/>
        </w:rPr>
        <w:t>so as to</w:t>
      </w:r>
      <w:proofErr w:type="gramEnd"/>
      <w:r w:rsidRPr="00922528">
        <w:rPr>
          <w:rFonts w:eastAsia="MS Mincho"/>
          <w:lang w:eastAsia="zh-CN"/>
        </w:rPr>
        <w:t xml:space="preserve"> prevent core data and user privacy from being leaked while supporting cross-departmental intelligent decision-making.</w:t>
      </w:r>
    </w:p>
    <w:p w14:paraId="4D1463E3" w14:textId="3FAB2652" w:rsidR="005C4BF5" w:rsidRPr="00922528" w:rsidRDefault="005C4BF5" w:rsidP="005C4BF5">
      <w:pPr>
        <w:spacing w:beforeLines="50" w:line="288" w:lineRule="atLeast"/>
        <w:rPr>
          <w:rFonts w:eastAsia="MS Mincho"/>
          <w:lang w:eastAsia="zh-CN"/>
        </w:rPr>
      </w:pPr>
      <w:r w:rsidRPr="00922528">
        <w:rPr>
          <w:rFonts w:eastAsia="MS Mincho"/>
          <w:b/>
          <w:bCs/>
          <w:lang w:eastAsia="zh-CN"/>
        </w:rPr>
        <w:t>Model security in MED side: Full-process security auditing and traceability for AI model inference behavio</w:t>
      </w:r>
      <w:r w:rsidR="000B1BD4" w:rsidRPr="00922528">
        <w:rPr>
          <w:rFonts w:eastAsia="MS Mincho"/>
          <w:b/>
          <w:bCs/>
          <w:lang w:eastAsia="zh-CN"/>
        </w:rPr>
        <w:t>u</w:t>
      </w:r>
      <w:r w:rsidRPr="00922528">
        <w:rPr>
          <w:rFonts w:eastAsia="MS Mincho"/>
          <w:b/>
          <w:bCs/>
          <w:lang w:eastAsia="zh-CN"/>
        </w:rPr>
        <w:t>r</w:t>
      </w:r>
      <w:r w:rsidRPr="00922528">
        <w:rPr>
          <w:rFonts w:eastAsia="MS Mincho"/>
          <w:lang w:eastAsia="zh-CN"/>
        </w:rPr>
        <w:t>:</w:t>
      </w:r>
      <w:r w:rsidRPr="00922528">
        <w:rPr>
          <w:lang w:eastAsia="zh-CN"/>
        </w:rPr>
        <w:t xml:space="preserve"> </w:t>
      </w:r>
      <w:r w:rsidRPr="00922528">
        <w:rPr>
          <w:rFonts w:eastAsia="MS Mincho"/>
          <w:lang w:eastAsia="zh-CN"/>
        </w:rPr>
        <w:t xml:space="preserve">In accordance with the AI model layer security auditing guidelines in </w:t>
      </w:r>
      <w:r w:rsidR="003C1BB8" w:rsidRPr="00922528">
        <w:rPr>
          <w:rFonts w:eastAsia="MS Mincho"/>
          <w:lang w:eastAsia="zh-CN"/>
        </w:rPr>
        <w:t>c</w:t>
      </w:r>
      <w:r w:rsidRPr="00922528">
        <w:rPr>
          <w:rFonts w:eastAsia="MS Mincho"/>
          <w:lang w:eastAsia="zh-CN"/>
        </w:rPr>
        <w:t>lause</w:t>
      </w:r>
      <w:r w:rsidR="00277E7D" w:rsidRPr="00922528">
        <w:rPr>
          <w:rFonts w:eastAsia="MS Mincho"/>
          <w:lang w:eastAsia="zh-CN"/>
        </w:rPr>
        <w:t> </w:t>
      </w:r>
      <w:r w:rsidRPr="00922528">
        <w:rPr>
          <w:rFonts w:eastAsia="MS Mincho"/>
          <w:lang w:eastAsia="zh-CN"/>
        </w:rPr>
        <w:t>7.2.3, a complete log recording and security audit mechanism is needed to be established for the inference process and output results of the CMED</w:t>
      </w:r>
      <w:r w:rsidRPr="00922528">
        <w:rPr>
          <w:lang w:eastAsia="zh-CN"/>
        </w:rPr>
        <w:t xml:space="preserve"> </w:t>
      </w:r>
      <w:r w:rsidRPr="00922528">
        <w:rPr>
          <w:rFonts w:eastAsia="MS Mincho"/>
          <w:lang w:eastAsia="zh-CN"/>
        </w:rPr>
        <w:t>side power-economy analysis AI model. The model</w:t>
      </w:r>
      <w:r w:rsidR="000D2301" w:rsidRPr="00922528">
        <w:rPr>
          <w:rFonts w:eastAsia="MS Mincho"/>
          <w:lang w:eastAsia="zh-CN"/>
        </w:rPr>
        <w:t>'</w:t>
      </w:r>
      <w:r w:rsidRPr="00922528">
        <w:rPr>
          <w:rFonts w:eastAsia="MS Mincho"/>
          <w:lang w:eastAsia="zh-CN"/>
        </w:rPr>
        <w:t>s input electricity data, economic correlation parameters, key inference logic, analysis conclusions and report generation records are needed to be fully recorded and stored in a tamper-proof manner to ensure full traceability and analy</w:t>
      </w:r>
      <w:r w:rsidR="00D32BEE" w:rsidRPr="00922528">
        <w:rPr>
          <w:rFonts w:eastAsia="MS Mincho"/>
          <w:lang w:eastAsia="zh-CN"/>
        </w:rPr>
        <w:t>s</w:t>
      </w:r>
      <w:r w:rsidRPr="00922528">
        <w:rPr>
          <w:rFonts w:eastAsia="MS Mincho"/>
          <w:lang w:eastAsia="zh-CN"/>
        </w:rPr>
        <w:t>ability in the event of abnormal prediction deviations or data drift.</w:t>
      </w:r>
    </w:p>
    <w:p w14:paraId="2248D275" w14:textId="42B40A28" w:rsidR="005C4BF5" w:rsidRPr="00922528" w:rsidRDefault="005C4BF5" w:rsidP="005C4BF5">
      <w:pPr>
        <w:rPr>
          <w:kern w:val="36"/>
          <w:lang w:eastAsia="zh-CN"/>
          <w14:ligatures w14:val="standardContextual"/>
        </w:rPr>
      </w:pPr>
      <w:r w:rsidRPr="00922528">
        <w:rPr>
          <w:rFonts w:eastAsia="MS Mincho"/>
          <w:b/>
          <w:bCs/>
          <w:lang w:eastAsia="zh-CN"/>
        </w:rPr>
        <w:t>Model security in CMED side: Model robustness verification and digital twin sandbox security validation for strategy release</w:t>
      </w:r>
      <w:r w:rsidRPr="00922528">
        <w:rPr>
          <w:rFonts w:eastAsia="MS Mincho"/>
          <w:lang w:eastAsia="zh-CN"/>
        </w:rPr>
        <w:t>:</w:t>
      </w:r>
      <w:r w:rsidRPr="00922528">
        <w:rPr>
          <w:lang w:eastAsia="zh-CN"/>
        </w:rPr>
        <w:t xml:space="preserve"> </w:t>
      </w:r>
      <w:r w:rsidRPr="00922528">
        <w:rPr>
          <w:rFonts w:eastAsia="MS Mincho"/>
          <w:lang w:eastAsia="zh-CN"/>
        </w:rPr>
        <w:t xml:space="preserve">Complying with the AI model layer and application layer security guidelines in </w:t>
      </w:r>
      <w:r w:rsidR="003C1BB8" w:rsidRPr="00922528">
        <w:rPr>
          <w:rFonts w:eastAsia="MS Mincho"/>
          <w:lang w:eastAsia="zh-CN"/>
        </w:rPr>
        <w:t>c</w:t>
      </w:r>
      <w:r w:rsidRPr="00922528">
        <w:rPr>
          <w:rFonts w:eastAsia="MS Mincho"/>
          <w:lang w:eastAsia="zh-CN"/>
        </w:rPr>
        <w:t>lause</w:t>
      </w:r>
      <w:r w:rsidR="000D27F3" w:rsidRPr="00922528">
        <w:rPr>
          <w:rFonts w:eastAsia="MS Mincho"/>
          <w:lang w:eastAsia="zh-CN"/>
        </w:rPr>
        <w:t>s</w:t>
      </w:r>
      <w:r w:rsidRPr="00922528">
        <w:rPr>
          <w:rFonts w:eastAsia="MS Mincho"/>
          <w:lang w:eastAsia="zh-CN"/>
        </w:rPr>
        <w:t xml:space="preserve"> 7.3.3 and 7.3.4, adversarial training and robustness-preserving model distillation is needed to be carried out to retain critical anti-attack features during model compression and deployment. Before the release of model updates and economic analysis strategies, full-scenario security verification</w:t>
      </w:r>
      <w:r w:rsidR="004F381B" w:rsidRPr="00922528">
        <w:rPr>
          <w:rFonts w:eastAsia="MS Mincho"/>
          <w:lang w:eastAsia="zh-CN"/>
        </w:rPr>
        <w:t>,</w:t>
      </w:r>
      <w:r w:rsidRPr="00922528">
        <w:rPr>
          <w:rFonts w:eastAsia="MS Mincho"/>
          <w:lang w:eastAsia="zh-CN"/>
        </w:rPr>
        <w:t xml:space="preserve"> and simulation drills are needed to be conducted in the CMED</w:t>
      </w:r>
      <w:r w:rsidRPr="00922528">
        <w:rPr>
          <w:lang w:eastAsia="zh-CN"/>
        </w:rPr>
        <w:t xml:space="preserve"> </w:t>
      </w:r>
      <w:r w:rsidRPr="00922528">
        <w:rPr>
          <w:rFonts w:eastAsia="MS Mincho"/>
          <w:lang w:eastAsia="zh-CN"/>
        </w:rPr>
        <w:t>side digital twin sandbox to ensure stability and accuracy under extreme conditions such as large-scale electricity load fluctuations and abnormal economic data changes.</w:t>
      </w:r>
      <w:bookmarkEnd w:id="246"/>
    </w:p>
    <w:p w14:paraId="5EA49158" w14:textId="77777777" w:rsidR="006F3882" w:rsidRPr="00922528" w:rsidRDefault="006F3882" w:rsidP="00BD0A7A">
      <w:pPr>
        <w:pStyle w:val="Reasons"/>
        <w:rPr>
          <w:lang w:val="en-GB"/>
        </w:rPr>
      </w:pPr>
    </w:p>
    <w:p w14:paraId="34CACEDA" w14:textId="7F26E61E" w:rsidR="006F3882" w:rsidRDefault="006F3882" w:rsidP="003B3852">
      <w:pPr>
        <w:pStyle w:val="AppendixNoTitle0"/>
      </w:pPr>
      <w:bookmarkStart w:id="257" w:name="_Toc243983891"/>
      <w:r w:rsidRPr="00BD0A7A">
        <w:lastRenderedPageBreak/>
        <w:t>Bibliography</w:t>
      </w:r>
      <w:bookmarkEnd w:id="257"/>
    </w:p>
    <w:p w14:paraId="737702E2" w14:textId="77777777" w:rsidR="003B3852" w:rsidRPr="003B3852" w:rsidRDefault="003B3852" w:rsidP="003B3852">
      <w:pPr>
        <w:pStyle w:val="Normalaftertitle"/>
      </w:pPr>
    </w:p>
    <w:p w14:paraId="7DF05916" w14:textId="2EAF465B" w:rsidR="00D92493" w:rsidRPr="00D92493" w:rsidRDefault="00D92493" w:rsidP="006F3882">
      <w:pPr>
        <w:pStyle w:val="Reftext"/>
        <w:tabs>
          <w:tab w:val="clear" w:pos="1588"/>
          <w:tab w:val="clear" w:pos="1985"/>
        </w:tabs>
        <w:ind w:left="2520" w:hanging="2520"/>
        <w:rPr>
          <w:rFonts w:eastAsia="Microsoft YaHei" w:cs="Microsoft YaHei"/>
          <w:color w:val="000000" w:themeColor="text1"/>
          <w:lang w:eastAsia="zh-CN"/>
        </w:rPr>
      </w:pPr>
      <w:r>
        <w:rPr>
          <w:rFonts w:eastAsia="Microsoft YaHei" w:cs="Microsoft YaHei"/>
          <w:color w:val="000000" w:themeColor="text1"/>
          <w:lang w:eastAsia="zh-CN"/>
        </w:rPr>
        <w:t>[</w:t>
      </w:r>
      <w:hyperlink r:id="rId32" w:history="1">
        <w:r>
          <w:rPr>
            <w:rStyle w:val="Hyperlink"/>
          </w:rPr>
          <w:t>b-ITU-T Y.3539</w:t>
        </w:r>
      </w:hyperlink>
      <w:r>
        <w:rPr>
          <w:rFonts w:eastAsia="Microsoft YaHei" w:cs="Microsoft YaHei"/>
          <w:color w:val="000000" w:themeColor="text1"/>
          <w:lang w:eastAsia="zh-CN"/>
        </w:rPr>
        <w:t>]</w:t>
      </w:r>
      <w:r>
        <w:rPr>
          <w:rFonts w:eastAsia="Microsoft YaHei" w:cs="Microsoft YaHei"/>
          <w:color w:val="000000" w:themeColor="text1"/>
          <w:lang w:eastAsia="zh-CN"/>
        </w:rPr>
        <w:tab/>
        <w:t xml:space="preserve">Recommendation ITU-T Y.3539 (2023), </w:t>
      </w:r>
      <w:r>
        <w:rPr>
          <w:rFonts w:eastAsia="Microsoft YaHei" w:cs="Microsoft YaHei"/>
          <w:i/>
          <w:color w:val="000000" w:themeColor="text1"/>
          <w:lang w:eastAsia="zh-CN"/>
        </w:rPr>
        <w:t>Cloud computing – Framework of risk management.</w:t>
      </w:r>
    </w:p>
    <w:p w14:paraId="5EC5514A" w14:textId="1D05ADFC" w:rsidR="006F3882" w:rsidRPr="00922528" w:rsidRDefault="006F3882" w:rsidP="006F3882">
      <w:pPr>
        <w:pStyle w:val="Reftext"/>
        <w:tabs>
          <w:tab w:val="clear" w:pos="1588"/>
          <w:tab w:val="clear" w:pos="1985"/>
        </w:tabs>
        <w:ind w:left="2520" w:hanging="2520"/>
        <w:rPr>
          <w:rFonts w:eastAsia="Microsoft YaHei"/>
        </w:rPr>
      </w:pPr>
      <w:r w:rsidRPr="00922528">
        <w:rPr>
          <w:rFonts w:eastAsia="Microsoft YaHei"/>
        </w:rPr>
        <w:t>[</w:t>
      </w:r>
      <w:r w:rsidR="00922528">
        <w:rPr>
          <w:rFonts w:eastAsia="Microsoft YaHei"/>
        </w:rPr>
        <w:t>b-</w:t>
      </w:r>
      <w:r w:rsidRPr="00922528">
        <w:rPr>
          <w:rFonts w:eastAsia="Microsoft YaHei"/>
        </w:rPr>
        <w:t>ISO/IEC 22989]</w:t>
      </w:r>
      <w:r w:rsidRPr="00922528">
        <w:rPr>
          <w:rFonts w:eastAsia="Microsoft YaHei"/>
        </w:rPr>
        <w:tab/>
        <w:t>ISO/IEC 22989</w:t>
      </w:r>
      <w:r w:rsidR="00922528">
        <w:rPr>
          <w:rFonts w:eastAsia="Microsoft YaHei"/>
        </w:rPr>
        <w:t>:</w:t>
      </w:r>
      <w:r w:rsidRPr="00922528">
        <w:rPr>
          <w:rFonts w:eastAsia="Microsoft YaHei"/>
        </w:rPr>
        <w:t xml:space="preserve">2022, </w:t>
      </w:r>
      <w:r w:rsidRPr="00922528">
        <w:rPr>
          <w:rFonts w:eastAsia="Microsoft YaHei"/>
          <w:i/>
          <w:iCs/>
        </w:rPr>
        <w:t>Information te</w:t>
      </w:r>
      <w:r w:rsidRPr="00922528">
        <w:rPr>
          <w:rFonts w:eastAsia="Microsoft YaHei"/>
          <w:i/>
          <w:iCs/>
          <w:lang w:eastAsia="zh-CN"/>
        </w:rPr>
        <w:t>chnology – Artificial intelligence – Artificial intelligence concepts and terminology</w:t>
      </w:r>
      <w:r w:rsidRPr="00922528">
        <w:rPr>
          <w:rFonts w:eastAsia="Microsoft YaHei"/>
          <w:lang w:eastAsia="zh-CN"/>
        </w:rPr>
        <w:t>.</w:t>
      </w:r>
    </w:p>
    <w:p w14:paraId="52CC75EC" w14:textId="016C4B2D" w:rsidR="006F3882" w:rsidRPr="00922528" w:rsidRDefault="006F3882" w:rsidP="006F3882">
      <w:pPr>
        <w:pStyle w:val="Reftext"/>
        <w:tabs>
          <w:tab w:val="clear" w:pos="1588"/>
          <w:tab w:val="clear" w:pos="1985"/>
        </w:tabs>
        <w:ind w:left="2520" w:hanging="2520"/>
        <w:rPr>
          <w:rFonts w:eastAsia="Microsoft YaHei"/>
        </w:rPr>
      </w:pPr>
      <w:r w:rsidRPr="00922528">
        <w:rPr>
          <w:rFonts w:eastAsia="Microsoft YaHei"/>
        </w:rPr>
        <w:t>[</w:t>
      </w:r>
      <w:r w:rsidR="00922528">
        <w:rPr>
          <w:rFonts w:eastAsia="Microsoft YaHei"/>
        </w:rPr>
        <w:t>b-</w:t>
      </w:r>
      <w:r w:rsidRPr="00922528">
        <w:rPr>
          <w:rFonts w:eastAsia="Microsoft YaHei"/>
        </w:rPr>
        <w:t>ISO/IEC/IEEE 24641</w:t>
      </w:r>
      <w:r w:rsidRPr="00922528">
        <w:rPr>
          <w:rFonts w:eastAsia="Microsoft YaHei"/>
          <w:lang w:eastAsia="zh-CN"/>
        </w:rPr>
        <w:t>]</w:t>
      </w:r>
      <w:r w:rsidRPr="00922528">
        <w:rPr>
          <w:rFonts w:eastAsia="Microsoft YaHei"/>
          <w:lang w:eastAsia="zh-CN"/>
        </w:rPr>
        <w:tab/>
        <w:t>ISO/IEC/IEEE 24641</w:t>
      </w:r>
      <w:r w:rsidR="00922528">
        <w:rPr>
          <w:rFonts w:eastAsia="Microsoft YaHei"/>
          <w:lang w:eastAsia="zh-CN"/>
        </w:rPr>
        <w:t>:</w:t>
      </w:r>
      <w:r w:rsidRPr="00922528">
        <w:rPr>
          <w:rFonts w:eastAsia="Microsoft YaHei"/>
          <w:lang w:eastAsia="zh-CN"/>
        </w:rPr>
        <w:t xml:space="preserve">2023, </w:t>
      </w:r>
      <w:r w:rsidRPr="00922528">
        <w:rPr>
          <w:rFonts w:eastAsia="Microsoft YaHei"/>
          <w:i/>
          <w:iCs/>
          <w:lang w:eastAsia="zh-CN"/>
        </w:rPr>
        <w:t>Systems and Software engineering – Methods and tools for model-based systems and software engineering</w:t>
      </w:r>
      <w:r w:rsidRPr="00922528">
        <w:rPr>
          <w:rFonts w:eastAsia="Microsoft YaHei"/>
          <w:lang w:eastAsia="zh-CN"/>
        </w:rPr>
        <w:t>.</w:t>
      </w:r>
    </w:p>
    <w:p w14:paraId="59E943C6" w14:textId="77777777" w:rsidR="006F3882" w:rsidRPr="00922528" w:rsidRDefault="006F3882" w:rsidP="00BD0A7A">
      <w:pPr>
        <w:pStyle w:val="Reasons"/>
        <w:rPr>
          <w:lang w:val="en-GB"/>
        </w:rPr>
      </w:pPr>
    </w:p>
    <w:p w14:paraId="06DB6945" w14:textId="1D9C1A2E" w:rsidR="00276711" w:rsidRPr="00922528" w:rsidRDefault="003B3852">
      <w:pPr>
        <w:jc w:val="center"/>
      </w:pPr>
      <w:r>
        <w:t>____</w:t>
      </w:r>
      <w:r w:rsidR="00276711" w:rsidRPr="00922528">
        <w:t>_______</w:t>
      </w:r>
    </w:p>
    <w:sectPr w:rsidR="00276711" w:rsidRPr="00922528" w:rsidSect="00F0370A">
      <w:footerReference w:type="default" r:id="rId33"/>
      <w:type w:val="oddPage"/>
      <w:pgSz w:w="11907" w:h="16834" w:code="9"/>
      <w:pgMar w:top="1134" w:right="1134" w:bottom="1134" w:left="1134" w:header="567" w:footer="567" w:gutter="0"/>
      <w:paperSrc w:first="15" w:other="15"/>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497B4" w14:textId="77777777" w:rsidR="00443E74" w:rsidRDefault="00443E74">
      <w:pPr>
        <w:spacing w:before="0"/>
      </w:pPr>
      <w:r>
        <w:separator/>
      </w:r>
    </w:p>
  </w:endnote>
  <w:endnote w:type="continuationSeparator" w:id="0">
    <w:p w14:paraId="5F523B4C" w14:textId="77777777" w:rsidR="00443E74" w:rsidRDefault="00443E7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angSong">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35CE" w14:textId="77777777" w:rsidR="004E53E1" w:rsidRDefault="004E5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1E2D" w14:textId="77777777" w:rsidR="004624CE" w:rsidRDefault="004624CE" w:rsidP="00CE6FB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360F" w14:textId="77777777" w:rsidR="004E53E1" w:rsidRDefault="004E53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0F9E1" w14:textId="6BD27594" w:rsidR="004624CE" w:rsidRPr="004E53E1" w:rsidRDefault="004624CE" w:rsidP="008F0E27">
    <w:pPr>
      <w:pStyle w:val="Footer"/>
      <w:tabs>
        <w:tab w:val="clear" w:pos="5954"/>
        <w:tab w:val="left" w:pos="851"/>
        <w:tab w:val="right" w:pos="9072"/>
      </w:tabs>
      <w:jc w:val="left"/>
      <w:rPr>
        <w:b/>
        <w:bCs/>
        <w:lang w:val="it-IT"/>
      </w:rPr>
    </w:pPr>
    <w:r w:rsidRPr="00926B6C">
      <w:fldChar w:fldCharType="begin"/>
    </w:r>
    <w:r w:rsidRPr="003A18AA">
      <w:rPr>
        <w:lang w:val="it-IT"/>
      </w:rPr>
      <w:instrText xml:space="preserve"> PAGE </w:instrText>
    </w:r>
    <w:r w:rsidRPr="00926B6C">
      <w:fldChar w:fldCharType="separate"/>
    </w:r>
    <w:r w:rsidRPr="003A18AA">
      <w:rPr>
        <w:lang w:val="it-IT"/>
      </w:rPr>
      <w:t>i</w:t>
    </w:r>
    <w:r w:rsidRPr="003A18AA">
      <w:rPr>
        <w:lang w:val="it-IT"/>
      </w:rPr>
      <w:t>i</w:t>
    </w:r>
    <w:r w:rsidRPr="00926B6C">
      <w:fldChar w:fldCharType="end"/>
    </w:r>
    <w:r w:rsidRPr="003A18AA">
      <w:rPr>
        <w:lang w:val="it-IT"/>
      </w:rPr>
      <w:tab/>
    </w:r>
    <w:r w:rsidR="004E53E1" w:rsidRPr="004E53E1">
      <w:rPr>
        <w:b/>
        <w:bCs/>
        <w:lang w:val="it-IT"/>
      </w:rPr>
      <w:t>XSTR.</w:t>
    </w:r>
    <w:r w:rsidR="004E53E1" w:rsidRPr="004E53E1">
      <w:rPr>
        <w:b/>
        <w:bCs/>
        <w:caps w:val="0"/>
        <w:lang w:val="it-IT"/>
      </w:rPr>
      <w:t>sec-iepi</w:t>
    </w:r>
    <w:r w:rsidR="004E53E1" w:rsidRPr="004E53E1">
      <w:rPr>
        <w:b/>
        <w:bCs/>
        <w:lang w:val="it-IT"/>
      </w:rPr>
      <w:t>-AI (2026-06)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8EC0" w14:textId="4B331C7B" w:rsidR="004624CE" w:rsidRPr="008F0E27" w:rsidRDefault="004624CE" w:rsidP="008F0E27">
    <w:pPr>
      <w:pStyle w:val="Footer"/>
      <w:tabs>
        <w:tab w:val="clear" w:pos="5954"/>
        <w:tab w:val="right" w:pos="8789"/>
      </w:tabs>
      <w:jc w:val="right"/>
      <w:rPr>
        <w:b/>
        <w:bCs/>
      </w:rPr>
    </w:pPr>
    <w:r w:rsidRPr="00926B6C">
      <w:rPr>
        <w:b/>
        <w:bCs/>
      </w:rPr>
      <w:tab/>
    </w:r>
    <w:r>
      <w:rPr>
        <w:b/>
        <w:bCs/>
      </w:rPr>
      <w:t>XSTR.</w:t>
    </w:r>
    <w:r w:rsidR="004E53E1">
      <w:rPr>
        <w:b/>
        <w:bCs/>
        <w:caps w:val="0"/>
      </w:rPr>
      <w:t>sec-iepi</w:t>
    </w:r>
    <w:r>
      <w:rPr>
        <w:b/>
        <w:bCs/>
      </w:rPr>
      <w:t>-AI (2026</w:t>
    </w:r>
    <w:r w:rsidR="004E53E1">
      <w:rPr>
        <w:b/>
        <w:bCs/>
      </w:rPr>
      <w:t>-06</w:t>
    </w:r>
    <w:r>
      <w:rPr>
        <w:b/>
        <w:bCs/>
      </w:rPr>
      <w:t>)</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0238E" w14:textId="27F86C07" w:rsidR="007012C2" w:rsidRPr="00F0370A" w:rsidRDefault="00F0370A" w:rsidP="00F0370A">
    <w:pPr>
      <w:pStyle w:val="Footer"/>
      <w:tabs>
        <w:tab w:val="clear" w:pos="5954"/>
        <w:tab w:val="right" w:pos="8789"/>
      </w:tabs>
      <w:jc w:val="right"/>
      <w:rPr>
        <w:b/>
        <w:bCs/>
      </w:rPr>
    </w:pPr>
    <w:r w:rsidRPr="00926B6C">
      <w:rPr>
        <w:b/>
        <w:bCs/>
      </w:rPr>
      <w:tab/>
    </w:r>
    <w:r w:rsidR="004E53E1">
      <w:rPr>
        <w:b/>
        <w:bCs/>
      </w:rPr>
      <w:t>XSTR.</w:t>
    </w:r>
    <w:r w:rsidR="004E53E1">
      <w:rPr>
        <w:b/>
        <w:bCs/>
        <w:caps w:val="0"/>
      </w:rPr>
      <w:t>sec-iepi</w:t>
    </w:r>
    <w:r w:rsidR="004E53E1">
      <w:rPr>
        <w:b/>
        <w:bCs/>
      </w:rPr>
      <w:t>-AI (2026-06)</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99376" w14:textId="77777777" w:rsidR="00443E74" w:rsidRDefault="00443E74">
      <w:pPr>
        <w:spacing w:before="0"/>
      </w:pPr>
      <w:r>
        <w:separator/>
      </w:r>
    </w:p>
  </w:footnote>
  <w:footnote w:type="continuationSeparator" w:id="0">
    <w:p w14:paraId="5688BE1B" w14:textId="77777777" w:rsidR="00443E74" w:rsidRDefault="00443E7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EC983" w14:textId="77777777" w:rsidR="004624CE" w:rsidRDefault="004624C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1E5A3" w14:textId="77777777" w:rsidR="004624CE" w:rsidRDefault="004624CE"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9858F" w14:textId="77777777" w:rsidR="004E53E1" w:rsidRDefault="004E53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18E2" w14:textId="77777777" w:rsidR="004624CE" w:rsidRDefault="004624CE">
    <w:pPr>
      <w:pStyle w:val="Header"/>
      <w:ind w:right="360" w:firstLine="360"/>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8016C5B"/>
    <w:rsid w:val="0000263B"/>
    <w:rsid w:val="0000437B"/>
    <w:rsid w:val="000048B0"/>
    <w:rsid w:val="00011859"/>
    <w:rsid w:val="00015201"/>
    <w:rsid w:val="0002270B"/>
    <w:rsid w:val="00024CE7"/>
    <w:rsid w:val="00042314"/>
    <w:rsid w:val="00053119"/>
    <w:rsid w:val="00066C1F"/>
    <w:rsid w:val="000770EB"/>
    <w:rsid w:val="000A1288"/>
    <w:rsid w:val="000A5A42"/>
    <w:rsid w:val="000A5A53"/>
    <w:rsid w:val="000B1BD4"/>
    <w:rsid w:val="000D2301"/>
    <w:rsid w:val="000D27F3"/>
    <w:rsid w:val="000D6345"/>
    <w:rsid w:val="000F0922"/>
    <w:rsid w:val="00100605"/>
    <w:rsid w:val="001102BF"/>
    <w:rsid w:val="00120090"/>
    <w:rsid w:val="00120D8E"/>
    <w:rsid w:val="00131B86"/>
    <w:rsid w:val="001461E4"/>
    <w:rsid w:val="00160768"/>
    <w:rsid w:val="0017360A"/>
    <w:rsid w:val="00187175"/>
    <w:rsid w:val="00194465"/>
    <w:rsid w:val="001A3559"/>
    <w:rsid w:val="001B589A"/>
    <w:rsid w:val="002104CF"/>
    <w:rsid w:val="00215833"/>
    <w:rsid w:val="0022631A"/>
    <w:rsid w:val="002311F9"/>
    <w:rsid w:val="00244E0B"/>
    <w:rsid w:val="0025208E"/>
    <w:rsid w:val="00275058"/>
    <w:rsid w:val="00276711"/>
    <w:rsid w:val="00277E7D"/>
    <w:rsid w:val="00285E82"/>
    <w:rsid w:val="002A6EBD"/>
    <w:rsid w:val="002D23BA"/>
    <w:rsid w:val="002D5CC7"/>
    <w:rsid w:val="002E5968"/>
    <w:rsid w:val="002F3BAC"/>
    <w:rsid w:val="00337903"/>
    <w:rsid w:val="0034419C"/>
    <w:rsid w:val="003554C0"/>
    <w:rsid w:val="00366AE4"/>
    <w:rsid w:val="00372AC9"/>
    <w:rsid w:val="00372FAA"/>
    <w:rsid w:val="00375D6C"/>
    <w:rsid w:val="00396118"/>
    <w:rsid w:val="003A18AA"/>
    <w:rsid w:val="003A3C9F"/>
    <w:rsid w:val="003B3852"/>
    <w:rsid w:val="003B4A45"/>
    <w:rsid w:val="003C1BB8"/>
    <w:rsid w:val="003C286E"/>
    <w:rsid w:val="003C40B3"/>
    <w:rsid w:val="003D3929"/>
    <w:rsid w:val="003E0E07"/>
    <w:rsid w:val="003F0EE8"/>
    <w:rsid w:val="00416F14"/>
    <w:rsid w:val="00433E1A"/>
    <w:rsid w:val="004367D5"/>
    <w:rsid w:val="00443E74"/>
    <w:rsid w:val="004443E4"/>
    <w:rsid w:val="00446DE0"/>
    <w:rsid w:val="004624CE"/>
    <w:rsid w:val="0047232F"/>
    <w:rsid w:val="00484662"/>
    <w:rsid w:val="00494542"/>
    <w:rsid w:val="004E53E1"/>
    <w:rsid w:val="004F381B"/>
    <w:rsid w:val="005324C3"/>
    <w:rsid w:val="005434D3"/>
    <w:rsid w:val="0056527A"/>
    <w:rsid w:val="00580C6D"/>
    <w:rsid w:val="005836F9"/>
    <w:rsid w:val="00586A8B"/>
    <w:rsid w:val="005B60DC"/>
    <w:rsid w:val="005C4BF5"/>
    <w:rsid w:val="00601F72"/>
    <w:rsid w:val="00603F29"/>
    <w:rsid w:val="00613BD8"/>
    <w:rsid w:val="00621018"/>
    <w:rsid w:val="00642437"/>
    <w:rsid w:val="006607B9"/>
    <w:rsid w:val="00661E4E"/>
    <w:rsid w:val="006839E3"/>
    <w:rsid w:val="00683B4B"/>
    <w:rsid w:val="006954B0"/>
    <w:rsid w:val="006B70CE"/>
    <w:rsid w:val="006E7CF7"/>
    <w:rsid w:val="006F2B17"/>
    <w:rsid w:val="006F3882"/>
    <w:rsid w:val="006F6094"/>
    <w:rsid w:val="007012C2"/>
    <w:rsid w:val="0072177C"/>
    <w:rsid w:val="0075694D"/>
    <w:rsid w:val="00780529"/>
    <w:rsid w:val="0078414A"/>
    <w:rsid w:val="007843AD"/>
    <w:rsid w:val="00785FD7"/>
    <w:rsid w:val="007D6241"/>
    <w:rsid w:val="007E0709"/>
    <w:rsid w:val="008223A6"/>
    <w:rsid w:val="00846EC9"/>
    <w:rsid w:val="0084797F"/>
    <w:rsid w:val="00852BB4"/>
    <w:rsid w:val="00887694"/>
    <w:rsid w:val="008A347E"/>
    <w:rsid w:val="008B382D"/>
    <w:rsid w:val="008C74DD"/>
    <w:rsid w:val="008D109C"/>
    <w:rsid w:val="008D5A5A"/>
    <w:rsid w:val="008D6332"/>
    <w:rsid w:val="00904D47"/>
    <w:rsid w:val="00920714"/>
    <w:rsid w:val="00922528"/>
    <w:rsid w:val="00930510"/>
    <w:rsid w:val="00945685"/>
    <w:rsid w:val="00950AC1"/>
    <w:rsid w:val="00954850"/>
    <w:rsid w:val="009725B8"/>
    <w:rsid w:val="00990201"/>
    <w:rsid w:val="009913C8"/>
    <w:rsid w:val="0099342D"/>
    <w:rsid w:val="009A632B"/>
    <w:rsid w:val="009B568A"/>
    <w:rsid w:val="009D1B4C"/>
    <w:rsid w:val="009D4931"/>
    <w:rsid w:val="009F39F0"/>
    <w:rsid w:val="00A353E4"/>
    <w:rsid w:val="00A36B16"/>
    <w:rsid w:val="00A570C1"/>
    <w:rsid w:val="00A63EF0"/>
    <w:rsid w:val="00AA536D"/>
    <w:rsid w:val="00AC1C4D"/>
    <w:rsid w:val="00AD1BEB"/>
    <w:rsid w:val="00AD7860"/>
    <w:rsid w:val="00AE6E09"/>
    <w:rsid w:val="00AF06DB"/>
    <w:rsid w:val="00B15EC1"/>
    <w:rsid w:val="00B410B6"/>
    <w:rsid w:val="00B4599F"/>
    <w:rsid w:val="00B96AA7"/>
    <w:rsid w:val="00BA11DC"/>
    <w:rsid w:val="00BA6D2B"/>
    <w:rsid w:val="00BB4653"/>
    <w:rsid w:val="00BC1BD2"/>
    <w:rsid w:val="00BC4799"/>
    <w:rsid w:val="00BC4F47"/>
    <w:rsid w:val="00BC5051"/>
    <w:rsid w:val="00BD0A7A"/>
    <w:rsid w:val="00C06FDC"/>
    <w:rsid w:val="00C45DEE"/>
    <w:rsid w:val="00C52F8E"/>
    <w:rsid w:val="00C5489D"/>
    <w:rsid w:val="00C6564B"/>
    <w:rsid w:val="00C73707"/>
    <w:rsid w:val="00C96AC1"/>
    <w:rsid w:val="00C97B11"/>
    <w:rsid w:val="00CD3E1C"/>
    <w:rsid w:val="00CE142F"/>
    <w:rsid w:val="00D32BEE"/>
    <w:rsid w:val="00D42150"/>
    <w:rsid w:val="00D43FB4"/>
    <w:rsid w:val="00D47B43"/>
    <w:rsid w:val="00D61FAB"/>
    <w:rsid w:val="00D72B56"/>
    <w:rsid w:val="00D7447B"/>
    <w:rsid w:val="00D90EEA"/>
    <w:rsid w:val="00D92493"/>
    <w:rsid w:val="00DD3D3A"/>
    <w:rsid w:val="00DF236F"/>
    <w:rsid w:val="00DF2389"/>
    <w:rsid w:val="00E55568"/>
    <w:rsid w:val="00E55E71"/>
    <w:rsid w:val="00E574FE"/>
    <w:rsid w:val="00E628C9"/>
    <w:rsid w:val="00E8054B"/>
    <w:rsid w:val="00E93FC2"/>
    <w:rsid w:val="00F0370A"/>
    <w:rsid w:val="00F0737C"/>
    <w:rsid w:val="00F14883"/>
    <w:rsid w:val="00F300C3"/>
    <w:rsid w:val="00F37095"/>
    <w:rsid w:val="00F6305D"/>
    <w:rsid w:val="00F67E2A"/>
    <w:rsid w:val="00F73149"/>
    <w:rsid w:val="00F82407"/>
    <w:rsid w:val="00FB46F1"/>
    <w:rsid w:val="00FC1295"/>
    <w:rsid w:val="00FE3AF2"/>
    <w:rsid w:val="00FE4D9C"/>
    <w:rsid w:val="00FE5EA3"/>
    <w:rsid w:val="0C82158F"/>
    <w:rsid w:val="0DC42F21"/>
    <w:rsid w:val="14597580"/>
    <w:rsid w:val="1D185664"/>
    <w:rsid w:val="201156E1"/>
    <w:rsid w:val="27DB2225"/>
    <w:rsid w:val="2DC34F24"/>
    <w:rsid w:val="2F2C7EE5"/>
    <w:rsid w:val="3F4B6F8D"/>
    <w:rsid w:val="40B94D77"/>
    <w:rsid w:val="425F4778"/>
    <w:rsid w:val="48016C5B"/>
    <w:rsid w:val="490177EE"/>
    <w:rsid w:val="4C634217"/>
    <w:rsid w:val="4F1F2ED0"/>
    <w:rsid w:val="50E4622F"/>
    <w:rsid w:val="510D2C99"/>
    <w:rsid w:val="55703899"/>
    <w:rsid w:val="5A0C7290"/>
    <w:rsid w:val="5C2A2C44"/>
    <w:rsid w:val="5D2F6C39"/>
    <w:rsid w:val="5E3C657A"/>
    <w:rsid w:val="640D26B4"/>
    <w:rsid w:val="699F4219"/>
    <w:rsid w:val="6F183507"/>
    <w:rsid w:val="7D4A5FDC"/>
    <w:rsid w:val="7E0E34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4DFF46"/>
  <w15:docId w15:val="{16BE359A-FE4C-4941-B0E9-87571A0E1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uiPriority="99" w:qFormat="1"/>
    <w:lsdException w:name="footer" w:semiHidden="1" w:qFormat="1"/>
    <w:lsdException w:name="caption" w:semiHidden="1" w:unhideWhenUsed="1" w:qFormat="1"/>
    <w:lsdException w:name="table of figures" w:uiPriority="99" w:qFormat="1"/>
    <w:lsdException w:name="page number" w:qFormat="1"/>
    <w:lsdException w:name="Title" w:qFormat="1"/>
    <w:lsdException w:name="Default Paragraph Font" w:semiHidden="1" w:qFormat="1"/>
    <w:lsdException w:name="Body Text" w:semiHidden="1" w:uiPriority="99" w:unhideWhenUsed="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5EA3"/>
    <w:pPr>
      <w:tabs>
        <w:tab w:val="left" w:pos="794"/>
        <w:tab w:val="left" w:pos="1191"/>
        <w:tab w:val="left" w:pos="1588"/>
        <w:tab w:val="left" w:pos="1985"/>
      </w:tabs>
      <w:overflowPunct w:val="0"/>
      <w:autoSpaceDE w:val="0"/>
      <w:autoSpaceDN w:val="0"/>
      <w:adjustRightInd w:val="0"/>
      <w:spacing w:before="120"/>
      <w:jc w:val="both"/>
      <w:textAlignment w:val="baseline"/>
    </w:pPr>
    <w:rPr>
      <w:rFonts w:eastAsia="Times New Roman"/>
      <w:sz w:val="24"/>
      <w:lang w:val="en-GB" w:eastAsia="en-US"/>
    </w:rPr>
  </w:style>
  <w:style w:type="paragraph" w:styleId="Heading1">
    <w:name w:val="heading 1"/>
    <w:basedOn w:val="Normal"/>
    <w:next w:val="Normal"/>
    <w:link w:val="Heading1Char"/>
    <w:qFormat/>
    <w:rsid w:val="00FE5EA3"/>
    <w:pPr>
      <w:keepNext/>
      <w:keepLines/>
      <w:spacing w:before="360"/>
      <w:ind w:left="794" w:hanging="794"/>
      <w:jc w:val="left"/>
      <w:outlineLvl w:val="0"/>
    </w:pPr>
    <w:rPr>
      <w:b/>
    </w:rPr>
  </w:style>
  <w:style w:type="paragraph" w:styleId="Heading2">
    <w:name w:val="heading 2"/>
    <w:basedOn w:val="Heading1"/>
    <w:next w:val="Normal"/>
    <w:link w:val="Heading2Char"/>
    <w:qFormat/>
    <w:rsid w:val="00FE5EA3"/>
    <w:pPr>
      <w:spacing w:before="240"/>
      <w:outlineLvl w:val="1"/>
    </w:pPr>
  </w:style>
  <w:style w:type="paragraph" w:styleId="Heading3">
    <w:name w:val="heading 3"/>
    <w:basedOn w:val="Heading1"/>
    <w:next w:val="Normal"/>
    <w:link w:val="Heading3Char"/>
    <w:qFormat/>
    <w:rsid w:val="00FE5EA3"/>
    <w:pPr>
      <w:spacing w:before="160"/>
      <w:outlineLvl w:val="2"/>
    </w:pPr>
  </w:style>
  <w:style w:type="paragraph" w:styleId="Heading4">
    <w:name w:val="heading 4"/>
    <w:basedOn w:val="Heading3"/>
    <w:next w:val="Normal"/>
    <w:link w:val="Heading4Char"/>
    <w:qFormat/>
    <w:rsid w:val="00FE5EA3"/>
    <w:pPr>
      <w:tabs>
        <w:tab w:val="clear" w:pos="794"/>
        <w:tab w:val="left" w:pos="1021"/>
      </w:tabs>
      <w:ind w:left="1021" w:hanging="1021"/>
      <w:outlineLvl w:val="3"/>
    </w:pPr>
  </w:style>
  <w:style w:type="paragraph" w:styleId="Heading5">
    <w:name w:val="heading 5"/>
    <w:basedOn w:val="Heading4"/>
    <w:next w:val="Normal"/>
    <w:link w:val="Heading5Char"/>
    <w:qFormat/>
    <w:rsid w:val="00FE5EA3"/>
    <w:pPr>
      <w:outlineLvl w:val="4"/>
    </w:pPr>
  </w:style>
  <w:style w:type="paragraph" w:styleId="Heading6">
    <w:name w:val="heading 6"/>
    <w:basedOn w:val="Heading4"/>
    <w:next w:val="Normal"/>
    <w:link w:val="Heading6Char"/>
    <w:qFormat/>
    <w:rsid w:val="00FE5EA3"/>
    <w:pPr>
      <w:tabs>
        <w:tab w:val="clear" w:pos="1021"/>
        <w:tab w:val="clear" w:pos="1191"/>
      </w:tabs>
      <w:ind w:left="1588" w:hanging="1588"/>
      <w:outlineLvl w:val="5"/>
    </w:pPr>
  </w:style>
  <w:style w:type="paragraph" w:styleId="Heading7">
    <w:name w:val="heading 7"/>
    <w:basedOn w:val="Heading6"/>
    <w:next w:val="Normal"/>
    <w:link w:val="Heading7Char"/>
    <w:qFormat/>
    <w:rsid w:val="00FE5EA3"/>
    <w:pPr>
      <w:outlineLvl w:val="6"/>
    </w:pPr>
  </w:style>
  <w:style w:type="paragraph" w:styleId="Heading8">
    <w:name w:val="heading 8"/>
    <w:basedOn w:val="Heading6"/>
    <w:next w:val="Normal"/>
    <w:link w:val="Heading8Char"/>
    <w:qFormat/>
    <w:rsid w:val="00FE5EA3"/>
    <w:pPr>
      <w:outlineLvl w:val="7"/>
    </w:pPr>
  </w:style>
  <w:style w:type="paragraph" w:styleId="Heading9">
    <w:name w:val="heading 9"/>
    <w:basedOn w:val="Heading6"/>
    <w:next w:val="Normal"/>
    <w:link w:val="Heading9Char"/>
    <w:qFormat/>
    <w:rsid w:val="00FE5EA3"/>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FE5EA3"/>
    <w:pPr>
      <w:tabs>
        <w:tab w:val="clear" w:pos="794"/>
        <w:tab w:val="clear" w:pos="1191"/>
        <w:tab w:val="clear" w:pos="1588"/>
        <w:tab w:val="clear" w:pos="1985"/>
        <w:tab w:val="left" w:pos="5954"/>
        <w:tab w:val="right" w:pos="9639"/>
      </w:tabs>
      <w:spacing w:before="0"/>
    </w:pPr>
    <w:rPr>
      <w:caps/>
      <w:noProof/>
      <w:sz w:val="16"/>
    </w:rPr>
  </w:style>
  <w:style w:type="paragraph" w:styleId="BodyText">
    <w:name w:val="Body Text"/>
    <w:basedOn w:val="Normal"/>
    <w:link w:val="BodyTextChar"/>
    <w:uiPriority w:val="99"/>
    <w:qFormat/>
    <w:rsid w:val="00FE5EA3"/>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paragraph" w:styleId="TOC3">
    <w:name w:val="toc 3"/>
    <w:basedOn w:val="TOC2"/>
    <w:uiPriority w:val="39"/>
    <w:qFormat/>
    <w:rsid w:val="00FE5EA3"/>
  </w:style>
  <w:style w:type="paragraph" w:styleId="Header">
    <w:name w:val="header"/>
    <w:basedOn w:val="Normal"/>
    <w:link w:val="HeaderChar"/>
    <w:uiPriority w:val="99"/>
    <w:qFormat/>
    <w:rsid w:val="00FE5EA3"/>
    <w:pPr>
      <w:tabs>
        <w:tab w:val="clear" w:pos="794"/>
        <w:tab w:val="clear" w:pos="1191"/>
        <w:tab w:val="clear" w:pos="1588"/>
        <w:tab w:val="clear" w:pos="1985"/>
      </w:tabs>
      <w:spacing w:before="0"/>
      <w:jc w:val="center"/>
    </w:pPr>
    <w:rPr>
      <w:sz w:val="18"/>
    </w:rPr>
  </w:style>
  <w:style w:type="paragraph" w:styleId="TOC1">
    <w:name w:val="toc 1"/>
    <w:basedOn w:val="Normal"/>
    <w:uiPriority w:val="39"/>
    <w:qFormat/>
    <w:rsid w:val="00FE5EA3"/>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ableofFigures">
    <w:name w:val="table of figures"/>
    <w:basedOn w:val="Normal"/>
    <w:next w:val="Normal"/>
    <w:uiPriority w:val="99"/>
    <w:qFormat/>
    <w:pPr>
      <w:tabs>
        <w:tab w:val="right" w:leader="dot" w:pos="9639"/>
      </w:tabs>
    </w:pPr>
    <w:rPr>
      <w:smallCaps/>
      <w:sz w:val="20"/>
    </w:rPr>
  </w:style>
  <w:style w:type="paragraph" w:styleId="TOC2">
    <w:name w:val="toc 2"/>
    <w:basedOn w:val="TOC1"/>
    <w:uiPriority w:val="39"/>
    <w:qFormat/>
    <w:rsid w:val="00FE5EA3"/>
    <w:pPr>
      <w:spacing w:before="80"/>
      <w:ind w:left="1531" w:hanging="851"/>
    </w:pPr>
  </w:style>
  <w:style w:type="paragraph" w:styleId="NormalWeb">
    <w:name w:val="Normal (Web)"/>
    <w:basedOn w:val="Normal"/>
    <w:uiPriority w:val="99"/>
    <w:semiHidden/>
    <w:unhideWhenUsed/>
    <w:qFormat/>
  </w:style>
  <w:style w:type="table" w:styleId="TableGrid">
    <w:name w:val="Table Grid"/>
    <w:basedOn w:val="TableNormal"/>
    <w:qFormat/>
    <w:rsid w:val="00FE5EA3"/>
    <w:rPr>
      <w:rFonts w:ascii="CG Times" w:eastAsia="Times New Roma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qFormat/>
    <w:rsid w:val="00FE5EA3"/>
  </w:style>
  <w:style w:type="character" w:styleId="Hyperlink">
    <w:name w:val="Hyperlink"/>
    <w:basedOn w:val="DefaultParagraphFont"/>
    <w:uiPriority w:val="99"/>
    <w:qFormat/>
    <w:rsid w:val="00FE5EA3"/>
    <w:rPr>
      <w:color w:val="0000FF"/>
      <w:u w:val="single"/>
    </w:rPr>
  </w:style>
  <w:style w:type="paragraph" w:customStyle="1" w:styleId="Docnumber">
    <w:name w:val="Docnumber"/>
    <w:basedOn w:val="Normal"/>
    <w:qFormat/>
    <w:pPr>
      <w:jc w:val="right"/>
    </w:pPr>
    <w:rPr>
      <w:b/>
      <w:bCs/>
      <w:sz w:val="32"/>
    </w:rPr>
  </w:style>
  <w:style w:type="paragraph" w:customStyle="1" w:styleId="TSBHeaderRight14">
    <w:name w:val="TSBHeaderRight14"/>
    <w:basedOn w:val="Normal"/>
    <w:qFormat/>
    <w:pPr>
      <w:jc w:val="right"/>
    </w:pPr>
    <w:rPr>
      <w:b/>
      <w:bCs/>
      <w:sz w:val="28"/>
      <w:szCs w:val="28"/>
    </w:rPr>
  </w:style>
  <w:style w:type="paragraph" w:customStyle="1" w:styleId="TSBHeaderQuestion">
    <w:name w:val="TSBHeaderQuestion"/>
    <w:basedOn w:val="Normal"/>
    <w:qFormat/>
  </w:style>
  <w:style w:type="paragraph" w:customStyle="1" w:styleId="VenueDate">
    <w:name w:val="VenueDate"/>
    <w:basedOn w:val="Normal"/>
    <w:qFormat/>
    <w:pPr>
      <w:jc w:val="right"/>
    </w:pPr>
  </w:style>
  <w:style w:type="paragraph" w:customStyle="1" w:styleId="TSBHeaderSource">
    <w:name w:val="TSBHeaderSource"/>
    <w:basedOn w:val="Normal"/>
    <w:qFormat/>
  </w:style>
  <w:style w:type="paragraph" w:customStyle="1" w:styleId="TSBHeaderTitle">
    <w:name w:val="TSBHeaderTitle"/>
    <w:basedOn w:val="Normal"/>
    <w:qFormat/>
  </w:style>
  <w:style w:type="paragraph" w:customStyle="1" w:styleId="TSBHeaderSummary">
    <w:name w:val="TSBHeaderSummary"/>
    <w:basedOn w:val="Normal"/>
    <w:qFormat/>
  </w:style>
  <w:style w:type="paragraph" w:styleId="ListParagraph">
    <w:name w:val="List Paragraph"/>
    <w:basedOn w:val="Normal"/>
    <w:uiPriority w:val="34"/>
    <w:qFormat/>
    <w:pPr>
      <w:ind w:left="720"/>
      <w:contextualSpacing/>
    </w:pPr>
  </w:style>
  <w:style w:type="paragraph" w:customStyle="1" w:styleId="TPapproval">
    <w:name w:val="TPapproval"/>
    <w:basedOn w:val="Normal"/>
    <w:qFormat/>
    <w:pPr>
      <w:wordWrap w:val="0"/>
      <w:spacing w:before="284"/>
      <w:jc w:val="right"/>
    </w:pPr>
    <w:rPr>
      <w:rFonts w:ascii="Arial" w:hAnsi="Arial"/>
      <w:sz w:val="28"/>
    </w:rPr>
  </w:style>
  <w:style w:type="paragraph" w:customStyle="1" w:styleId="TRnumber">
    <w:name w:val="TRnumber"/>
    <w:basedOn w:val="Normal"/>
    <w:qFormat/>
    <w:pPr>
      <w:tabs>
        <w:tab w:val="right" w:pos="9639"/>
      </w:tabs>
    </w:pPr>
    <w:rPr>
      <w:rFonts w:ascii="Arial" w:hAnsi="Arial" w:cs="Arial"/>
      <w:b/>
      <w:bCs/>
      <w:sz w:val="36"/>
    </w:rPr>
  </w:style>
  <w:style w:type="paragraph" w:customStyle="1" w:styleId="TRtitle">
    <w:name w:val="TRtitle"/>
    <w:basedOn w:val="Normal"/>
    <w:qFormat/>
    <w:pPr>
      <w:tabs>
        <w:tab w:val="right" w:pos="9639"/>
      </w:tabs>
      <w:spacing w:before="0"/>
    </w:pPr>
    <w:rPr>
      <w:rFonts w:ascii="Arial" w:hAnsi="Arial" w:cs="Arial"/>
      <w:b/>
      <w:bCs/>
      <w:sz w:val="36"/>
    </w:rPr>
  </w:style>
  <w:style w:type="paragraph" w:customStyle="1" w:styleId="Headingb">
    <w:name w:val="Heading_b"/>
    <w:basedOn w:val="Normal"/>
    <w:next w:val="Normal"/>
    <w:qFormat/>
    <w:rsid w:val="00FE5EA3"/>
    <w:pPr>
      <w:keepNext/>
      <w:spacing w:before="160"/>
      <w:jc w:val="left"/>
    </w:pPr>
    <w:rPr>
      <w:b/>
    </w:rPr>
  </w:style>
  <w:style w:type="paragraph" w:customStyle="1" w:styleId="toc0">
    <w:name w:val="toc 0"/>
    <w:basedOn w:val="Normal"/>
    <w:next w:val="TOC1"/>
    <w:qFormat/>
    <w:rsid w:val="00FE5EA3"/>
    <w:pPr>
      <w:keepLines/>
      <w:tabs>
        <w:tab w:val="clear" w:pos="794"/>
        <w:tab w:val="clear" w:pos="1191"/>
        <w:tab w:val="clear" w:pos="1588"/>
        <w:tab w:val="clear" w:pos="1985"/>
        <w:tab w:val="right" w:pos="9639"/>
      </w:tabs>
      <w:jc w:val="left"/>
    </w:pPr>
    <w:rPr>
      <w:b/>
    </w:rPr>
  </w:style>
  <w:style w:type="character" w:customStyle="1" w:styleId="Heading3Char">
    <w:name w:val="Heading 3 Char"/>
    <w:basedOn w:val="DefaultParagraphFont"/>
    <w:link w:val="Heading3"/>
    <w:qFormat/>
    <w:rPr>
      <w:rFonts w:eastAsia="Times New Roman"/>
      <w:b/>
      <w:sz w:val="24"/>
      <w:lang w:val="en-GB" w:eastAsia="en-US"/>
    </w:rPr>
  </w:style>
  <w:style w:type="paragraph" w:customStyle="1" w:styleId="FigureNotitle">
    <w:name w:val="Figure_No &amp; title"/>
    <w:basedOn w:val="Normal"/>
    <w:next w:val="Normal"/>
    <w:qFormat/>
    <w:rsid w:val="00FE5EA3"/>
    <w:pPr>
      <w:keepLines/>
      <w:spacing w:before="240" w:after="120"/>
      <w:jc w:val="center"/>
    </w:pPr>
    <w:rPr>
      <w:b/>
    </w:rPr>
  </w:style>
  <w:style w:type="character" w:styleId="PlaceholderText">
    <w:name w:val="Placeholder Text"/>
    <w:basedOn w:val="DefaultParagraphFont"/>
    <w:uiPriority w:val="99"/>
    <w:qFormat/>
    <w:rPr>
      <w:rFonts w:ascii="Times New Roman" w:hAnsi="Times New Roman"/>
      <w:color w:val="808080"/>
    </w:rPr>
  </w:style>
  <w:style w:type="paragraph" w:styleId="Revision">
    <w:name w:val="Revision"/>
    <w:hidden/>
    <w:uiPriority w:val="99"/>
    <w:unhideWhenUsed/>
    <w:rsid w:val="00053119"/>
    <w:rPr>
      <w:rFonts w:eastAsiaTheme="minorEastAsia"/>
      <w:sz w:val="24"/>
      <w:szCs w:val="24"/>
      <w:lang w:val="en-GB" w:eastAsia="ja-JP"/>
    </w:rPr>
  </w:style>
  <w:style w:type="character" w:customStyle="1" w:styleId="PlaceholderText1">
    <w:name w:val="Placeholder Text1"/>
    <w:basedOn w:val="DefaultParagraphFont"/>
    <w:uiPriority w:val="99"/>
    <w:semiHidden/>
    <w:qFormat/>
    <w:rsid w:val="009B568A"/>
  </w:style>
  <w:style w:type="character" w:customStyle="1" w:styleId="HeaderChar">
    <w:name w:val="Header Char"/>
    <w:basedOn w:val="DefaultParagraphFont"/>
    <w:link w:val="Header"/>
    <w:uiPriority w:val="99"/>
    <w:rsid w:val="003B4A45"/>
    <w:rPr>
      <w:rFonts w:eastAsia="Times New Roman"/>
      <w:sz w:val="18"/>
      <w:lang w:val="en-GB" w:eastAsia="en-US"/>
    </w:rPr>
  </w:style>
  <w:style w:type="character" w:customStyle="1" w:styleId="Heading1Char">
    <w:name w:val="Heading 1 Char"/>
    <w:link w:val="Heading1"/>
    <w:rsid w:val="00FE5EA3"/>
    <w:rPr>
      <w:rFonts w:eastAsia="Times New Roman"/>
      <w:b/>
      <w:sz w:val="24"/>
      <w:lang w:val="en-GB" w:eastAsia="en-US"/>
    </w:rPr>
  </w:style>
  <w:style w:type="paragraph" w:customStyle="1" w:styleId="AnnexNoTitle">
    <w:name w:val="Annex_NoTitle"/>
    <w:basedOn w:val="Normal"/>
    <w:next w:val="Normalaftertitle"/>
    <w:rsid w:val="00FE5EA3"/>
    <w:pPr>
      <w:keepNext/>
      <w:keepLines/>
      <w:spacing w:before="720"/>
      <w:jc w:val="center"/>
      <w:outlineLvl w:val="0"/>
    </w:pPr>
    <w:rPr>
      <w:b/>
      <w:sz w:val="28"/>
    </w:rPr>
  </w:style>
  <w:style w:type="paragraph" w:customStyle="1" w:styleId="Normalaftertitle">
    <w:name w:val="Normal_after_title"/>
    <w:basedOn w:val="Normal"/>
    <w:next w:val="Normal"/>
    <w:rsid w:val="00FE5EA3"/>
    <w:pPr>
      <w:spacing w:before="360"/>
    </w:pPr>
  </w:style>
  <w:style w:type="paragraph" w:customStyle="1" w:styleId="RecNo">
    <w:name w:val="Rec_No"/>
    <w:basedOn w:val="Normal"/>
    <w:next w:val="Rectitle"/>
    <w:rsid w:val="00FE5EA3"/>
    <w:pPr>
      <w:keepNext/>
      <w:keepLines/>
      <w:spacing w:before="0"/>
      <w:jc w:val="left"/>
    </w:pPr>
    <w:rPr>
      <w:b/>
      <w:sz w:val="28"/>
    </w:rPr>
  </w:style>
  <w:style w:type="paragraph" w:customStyle="1" w:styleId="Rectitle">
    <w:name w:val="Rec_title"/>
    <w:basedOn w:val="Normal"/>
    <w:next w:val="Normalaftertitle"/>
    <w:rsid w:val="00FE5EA3"/>
    <w:pPr>
      <w:keepNext/>
      <w:keepLines/>
      <w:spacing w:before="360"/>
      <w:jc w:val="center"/>
    </w:pPr>
    <w:rPr>
      <w:b/>
      <w:sz w:val="28"/>
    </w:rPr>
  </w:style>
  <w:style w:type="paragraph" w:customStyle="1" w:styleId="Default">
    <w:name w:val="Default"/>
    <w:rsid w:val="00FE5EA3"/>
    <w:pPr>
      <w:autoSpaceDE w:val="0"/>
      <w:autoSpaceDN w:val="0"/>
      <w:adjustRightInd w:val="0"/>
    </w:pPr>
    <w:rPr>
      <w:rFonts w:eastAsia="Times New Roman"/>
      <w:color w:val="000000"/>
      <w:sz w:val="24"/>
      <w:szCs w:val="24"/>
      <w:lang w:val="en-GB" w:eastAsia="zh-CN"/>
    </w:rPr>
  </w:style>
  <w:style w:type="paragraph" w:customStyle="1" w:styleId="AnnexNotitle0">
    <w:name w:val="Annex_No &amp; title"/>
    <w:basedOn w:val="Normal"/>
    <w:next w:val="Normal"/>
    <w:rsid w:val="00FE5EA3"/>
    <w:pPr>
      <w:keepNext/>
      <w:keepLines/>
      <w:spacing w:before="480"/>
      <w:jc w:val="center"/>
    </w:pPr>
    <w:rPr>
      <w:b/>
      <w:sz w:val="28"/>
    </w:rPr>
  </w:style>
  <w:style w:type="character" w:customStyle="1" w:styleId="Appdef">
    <w:name w:val="App_def"/>
    <w:basedOn w:val="DefaultParagraphFont"/>
    <w:rsid w:val="00FE5EA3"/>
    <w:rPr>
      <w:rFonts w:ascii="Times New Roman" w:hAnsi="Times New Roman"/>
      <w:b/>
    </w:rPr>
  </w:style>
  <w:style w:type="character" w:customStyle="1" w:styleId="Appref">
    <w:name w:val="App_ref"/>
    <w:basedOn w:val="DefaultParagraphFont"/>
    <w:rsid w:val="00FE5EA3"/>
  </w:style>
  <w:style w:type="paragraph" w:customStyle="1" w:styleId="AppendixNotitle">
    <w:name w:val="Appendix_No &amp; title"/>
    <w:basedOn w:val="AnnexNotitle0"/>
    <w:next w:val="Normal"/>
    <w:rsid w:val="00FE5EA3"/>
  </w:style>
  <w:style w:type="paragraph" w:customStyle="1" w:styleId="AppendixNoTitle0">
    <w:name w:val="Appendix_NoTitle"/>
    <w:basedOn w:val="AnnexNoTitle"/>
    <w:next w:val="Normalaftertitle"/>
    <w:rsid w:val="00FE5EA3"/>
  </w:style>
  <w:style w:type="character" w:customStyle="1" w:styleId="Artdef">
    <w:name w:val="Art_def"/>
    <w:basedOn w:val="DefaultParagraphFont"/>
    <w:rsid w:val="00FE5EA3"/>
    <w:rPr>
      <w:rFonts w:ascii="Times New Roman" w:hAnsi="Times New Roman"/>
      <w:b/>
    </w:rPr>
  </w:style>
  <w:style w:type="paragraph" w:customStyle="1" w:styleId="Artheading">
    <w:name w:val="Art_heading"/>
    <w:basedOn w:val="Normal"/>
    <w:next w:val="Normalaftertitle"/>
    <w:rsid w:val="00FE5EA3"/>
    <w:pPr>
      <w:spacing w:before="480"/>
      <w:jc w:val="center"/>
    </w:pPr>
    <w:rPr>
      <w:b/>
      <w:sz w:val="28"/>
    </w:rPr>
  </w:style>
  <w:style w:type="paragraph" w:customStyle="1" w:styleId="ArtNo">
    <w:name w:val="Art_No"/>
    <w:basedOn w:val="Normal"/>
    <w:next w:val="Arttitle"/>
    <w:rsid w:val="00FE5EA3"/>
    <w:pPr>
      <w:keepNext/>
      <w:keepLines/>
      <w:spacing w:before="480"/>
      <w:jc w:val="center"/>
    </w:pPr>
    <w:rPr>
      <w:caps/>
      <w:sz w:val="28"/>
    </w:rPr>
  </w:style>
  <w:style w:type="character" w:customStyle="1" w:styleId="Artref">
    <w:name w:val="Art_ref"/>
    <w:basedOn w:val="DefaultParagraphFont"/>
    <w:rsid w:val="00FE5EA3"/>
  </w:style>
  <w:style w:type="paragraph" w:customStyle="1" w:styleId="Arttitle">
    <w:name w:val="Art_title"/>
    <w:basedOn w:val="Normal"/>
    <w:next w:val="Normalaftertitle"/>
    <w:rsid w:val="00FE5EA3"/>
    <w:pPr>
      <w:keepNext/>
      <w:keepLines/>
      <w:spacing w:before="240"/>
      <w:jc w:val="center"/>
    </w:pPr>
    <w:rPr>
      <w:b/>
      <w:sz w:val="28"/>
    </w:rPr>
  </w:style>
  <w:style w:type="paragraph" w:customStyle="1" w:styleId="ASN1">
    <w:name w:val="ASN.1"/>
    <w:rsid w:val="00FE5EA3"/>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val="en-GB" w:eastAsia="en-US"/>
    </w:rPr>
  </w:style>
  <w:style w:type="paragraph" w:styleId="BalloonText">
    <w:name w:val="Balloon Text"/>
    <w:basedOn w:val="Normal"/>
    <w:link w:val="BalloonTextChar"/>
    <w:rsid w:val="00FE5EA3"/>
    <w:pPr>
      <w:spacing w:before="0"/>
    </w:pPr>
    <w:rPr>
      <w:rFonts w:ascii="Tahoma" w:hAnsi="Tahoma" w:cs="Tahoma"/>
      <w:sz w:val="16"/>
      <w:szCs w:val="16"/>
    </w:rPr>
  </w:style>
  <w:style w:type="character" w:customStyle="1" w:styleId="BalloonTextChar">
    <w:name w:val="Balloon Text Char"/>
    <w:basedOn w:val="DefaultParagraphFont"/>
    <w:link w:val="BalloonText"/>
    <w:rsid w:val="00FE5EA3"/>
    <w:rPr>
      <w:rFonts w:ascii="Tahoma" w:eastAsia="Times New Roman" w:hAnsi="Tahoma" w:cs="Tahoma"/>
      <w:sz w:val="16"/>
      <w:szCs w:val="16"/>
      <w:lang w:val="en-GB" w:eastAsia="en-US"/>
    </w:rPr>
  </w:style>
  <w:style w:type="character" w:customStyle="1" w:styleId="BodyTextChar">
    <w:name w:val="Body Text Char"/>
    <w:basedOn w:val="DefaultParagraphFont"/>
    <w:link w:val="BodyText"/>
    <w:uiPriority w:val="1"/>
    <w:rsid w:val="00FE5EA3"/>
    <w:rPr>
      <w:rFonts w:ascii="Avenir Next W1G Medium" w:eastAsia="Avenir Next W1G Medium" w:hAnsi="Avenir Next W1G Medium" w:cs="Avenir Next W1G Medium"/>
      <w:b/>
      <w:bCs/>
      <w:sz w:val="48"/>
      <w:szCs w:val="48"/>
      <w:lang w:eastAsia="en-US"/>
    </w:rPr>
  </w:style>
  <w:style w:type="paragraph" w:customStyle="1" w:styleId="Call">
    <w:name w:val="Call"/>
    <w:basedOn w:val="Normal"/>
    <w:next w:val="Normal"/>
    <w:rsid w:val="00FE5EA3"/>
    <w:pPr>
      <w:keepNext/>
      <w:keepLines/>
      <w:spacing w:before="160"/>
      <w:ind w:left="794"/>
      <w:jc w:val="left"/>
    </w:pPr>
    <w:rPr>
      <w:i/>
    </w:rPr>
  </w:style>
  <w:style w:type="paragraph" w:customStyle="1" w:styleId="ChapNo">
    <w:name w:val="Chap_No"/>
    <w:basedOn w:val="Normal"/>
    <w:next w:val="Chaptitle"/>
    <w:rsid w:val="00FE5EA3"/>
    <w:pPr>
      <w:keepNext/>
      <w:keepLines/>
      <w:spacing w:before="480"/>
      <w:jc w:val="center"/>
    </w:pPr>
    <w:rPr>
      <w:b/>
      <w:caps/>
      <w:sz w:val="28"/>
    </w:rPr>
  </w:style>
  <w:style w:type="paragraph" w:customStyle="1" w:styleId="Chaptitle">
    <w:name w:val="Chap_title"/>
    <w:basedOn w:val="Normal"/>
    <w:next w:val="Normalaftertitle"/>
    <w:rsid w:val="00FE5EA3"/>
    <w:pPr>
      <w:keepNext/>
      <w:keepLines/>
      <w:spacing w:before="240"/>
      <w:jc w:val="center"/>
    </w:pPr>
    <w:rPr>
      <w:b/>
      <w:sz w:val="28"/>
    </w:rPr>
  </w:style>
  <w:style w:type="character" w:styleId="CommentReference">
    <w:name w:val="annotation reference"/>
    <w:basedOn w:val="DefaultParagraphFont"/>
    <w:rsid w:val="00FE5EA3"/>
    <w:rPr>
      <w:sz w:val="16"/>
      <w:szCs w:val="16"/>
    </w:rPr>
  </w:style>
  <w:style w:type="paragraph" w:styleId="CommentText">
    <w:name w:val="annotation text"/>
    <w:basedOn w:val="Normal"/>
    <w:link w:val="CommentTextChar"/>
    <w:rsid w:val="00FE5EA3"/>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character" w:customStyle="1" w:styleId="CommentTextChar">
    <w:name w:val="Comment Text Char"/>
    <w:basedOn w:val="DefaultParagraphFont"/>
    <w:link w:val="CommentText"/>
    <w:rsid w:val="004624CE"/>
    <w:rPr>
      <w:rFonts w:eastAsia="Times New Roman"/>
      <w:lang w:eastAsia="en-US"/>
    </w:rPr>
  </w:style>
  <w:style w:type="paragraph" w:customStyle="1" w:styleId="enumlev1">
    <w:name w:val="enumlev1"/>
    <w:basedOn w:val="Normal"/>
    <w:rsid w:val="00FE5EA3"/>
    <w:pPr>
      <w:spacing w:before="80"/>
      <w:ind w:left="794" w:hanging="794"/>
    </w:pPr>
  </w:style>
  <w:style w:type="paragraph" w:customStyle="1" w:styleId="enumlev2">
    <w:name w:val="enumlev2"/>
    <w:basedOn w:val="enumlev1"/>
    <w:rsid w:val="00FE5EA3"/>
    <w:pPr>
      <w:ind w:left="1191" w:hanging="397"/>
    </w:pPr>
  </w:style>
  <w:style w:type="paragraph" w:customStyle="1" w:styleId="enumlev3">
    <w:name w:val="enumlev3"/>
    <w:basedOn w:val="enumlev2"/>
    <w:rsid w:val="00FE5EA3"/>
    <w:pPr>
      <w:ind w:left="1588"/>
    </w:pPr>
  </w:style>
  <w:style w:type="paragraph" w:customStyle="1" w:styleId="Equation">
    <w:name w:val="Equation"/>
    <w:basedOn w:val="Normal"/>
    <w:rsid w:val="00FE5EA3"/>
    <w:pPr>
      <w:tabs>
        <w:tab w:val="clear" w:pos="1191"/>
        <w:tab w:val="clear" w:pos="1588"/>
        <w:tab w:val="clear" w:pos="1985"/>
        <w:tab w:val="center" w:pos="4820"/>
        <w:tab w:val="right" w:pos="9639"/>
      </w:tabs>
      <w:jc w:val="left"/>
    </w:pPr>
  </w:style>
  <w:style w:type="paragraph" w:customStyle="1" w:styleId="Equationlegend">
    <w:name w:val="Equation_legend"/>
    <w:basedOn w:val="Normal"/>
    <w:rsid w:val="00FE5EA3"/>
    <w:pPr>
      <w:tabs>
        <w:tab w:val="clear" w:pos="794"/>
        <w:tab w:val="clear" w:pos="1191"/>
        <w:tab w:val="clear" w:pos="1588"/>
        <w:tab w:val="right" w:pos="1814"/>
      </w:tabs>
      <w:spacing w:before="80"/>
      <w:ind w:left="1985" w:hanging="1985"/>
    </w:pPr>
  </w:style>
  <w:style w:type="paragraph" w:customStyle="1" w:styleId="Figure">
    <w:name w:val="Figure"/>
    <w:basedOn w:val="Normal"/>
    <w:next w:val="FigureNoTitle0"/>
    <w:rsid w:val="00FE5EA3"/>
    <w:pPr>
      <w:keepNext/>
      <w:keepLines/>
      <w:spacing w:before="240" w:after="120"/>
      <w:jc w:val="center"/>
    </w:pPr>
  </w:style>
  <w:style w:type="paragraph" w:customStyle="1" w:styleId="Figurelegend">
    <w:name w:val="Figure_legend"/>
    <w:basedOn w:val="Normal"/>
    <w:rsid w:val="00FE5EA3"/>
    <w:pPr>
      <w:keepNext/>
      <w:keepLines/>
      <w:tabs>
        <w:tab w:val="clear" w:pos="794"/>
        <w:tab w:val="clear" w:pos="1191"/>
        <w:tab w:val="clear" w:pos="1588"/>
        <w:tab w:val="clear" w:pos="1985"/>
      </w:tabs>
      <w:spacing w:before="20" w:after="20"/>
      <w:jc w:val="left"/>
    </w:pPr>
    <w:rPr>
      <w:sz w:val="18"/>
    </w:rPr>
  </w:style>
  <w:style w:type="paragraph" w:customStyle="1" w:styleId="FigureNoTitle0">
    <w:name w:val="Figure_NoTitle"/>
    <w:basedOn w:val="Normal"/>
    <w:next w:val="Normalaftertitle"/>
    <w:rsid w:val="00FE5EA3"/>
    <w:pPr>
      <w:keepLines/>
      <w:spacing w:before="240" w:after="120"/>
      <w:jc w:val="center"/>
    </w:pPr>
    <w:rPr>
      <w:b/>
    </w:rPr>
  </w:style>
  <w:style w:type="paragraph" w:customStyle="1" w:styleId="Figurewithouttitle">
    <w:name w:val="Figure_without_title"/>
    <w:basedOn w:val="Normal"/>
    <w:next w:val="Normalaftertitle"/>
    <w:rsid w:val="00FE5EA3"/>
    <w:pPr>
      <w:keepLines/>
      <w:spacing w:before="240" w:after="120"/>
      <w:jc w:val="center"/>
    </w:pPr>
  </w:style>
  <w:style w:type="paragraph" w:customStyle="1" w:styleId="FirstFooter">
    <w:name w:val="FirstFooter"/>
    <w:basedOn w:val="Footer"/>
    <w:rsid w:val="00FE5EA3"/>
    <w:pPr>
      <w:tabs>
        <w:tab w:val="clear" w:pos="5954"/>
        <w:tab w:val="clear" w:pos="9639"/>
      </w:tabs>
      <w:overflowPunct/>
      <w:autoSpaceDE/>
      <w:autoSpaceDN/>
      <w:adjustRightInd/>
      <w:spacing w:before="40"/>
      <w:jc w:val="left"/>
      <w:textAlignment w:val="auto"/>
    </w:pPr>
    <w:rPr>
      <w:caps w:val="0"/>
      <w:noProof w:val="0"/>
    </w:rPr>
  </w:style>
  <w:style w:type="paragraph" w:customStyle="1" w:styleId="FooterQP">
    <w:name w:val="Footer_QP"/>
    <w:basedOn w:val="Normal"/>
    <w:rsid w:val="00FE5EA3"/>
    <w:pPr>
      <w:tabs>
        <w:tab w:val="clear" w:pos="794"/>
        <w:tab w:val="clear" w:pos="1191"/>
        <w:tab w:val="clear" w:pos="1588"/>
        <w:tab w:val="clear" w:pos="1985"/>
        <w:tab w:val="left" w:pos="907"/>
        <w:tab w:val="right" w:pos="8789"/>
        <w:tab w:val="right" w:pos="9639"/>
      </w:tabs>
      <w:spacing w:before="0"/>
      <w:jc w:val="left"/>
    </w:pPr>
    <w:rPr>
      <w:b/>
      <w:sz w:val="22"/>
    </w:rPr>
  </w:style>
  <w:style w:type="character" w:styleId="FootnoteReference">
    <w:name w:val="footnote reference"/>
    <w:basedOn w:val="DefaultParagraphFont"/>
    <w:rsid w:val="00FE5EA3"/>
    <w:rPr>
      <w:position w:val="6"/>
      <w:sz w:val="18"/>
    </w:rPr>
  </w:style>
  <w:style w:type="paragraph" w:customStyle="1" w:styleId="Note">
    <w:name w:val="Note"/>
    <w:basedOn w:val="Normal"/>
    <w:rsid w:val="00FE5EA3"/>
    <w:pPr>
      <w:spacing w:before="80"/>
    </w:pPr>
    <w:rPr>
      <w:sz w:val="22"/>
    </w:rPr>
  </w:style>
  <w:style w:type="paragraph" w:styleId="FootnoteText">
    <w:name w:val="footnote text"/>
    <w:basedOn w:val="Note"/>
    <w:link w:val="FootnoteTextChar"/>
    <w:rsid w:val="00FE5EA3"/>
    <w:pPr>
      <w:keepLines/>
      <w:tabs>
        <w:tab w:val="left" w:pos="255"/>
      </w:tabs>
      <w:ind w:left="255" w:hanging="255"/>
    </w:pPr>
  </w:style>
  <w:style w:type="character" w:customStyle="1" w:styleId="FootnoteTextChar">
    <w:name w:val="Footnote Text Char"/>
    <w:basedOn w:val="DefaultParagraphFont"/>
    <w:link w:val="FootnoteText"/>
    <w:rsid w:val="004624CE"/>
    <w:rPr>
      <w:rFonts w:eastAsia="Times New Roman"/>
      <w:sz w:val="22"/>
      <w:lang w:val="en-GB" w:eastAsia="en-US"/>
    </w:rPr>
  </w:style>
  <w:style w:type="paragraph" w:customStyle="1" w:styleId="Formal">
    <w:name w:val="Formal"/>
    <w:basedOn w:val="ASN1"/>
    <w:rsid w:val="00FE5EA3"/>
    <w:rPr>
      <w:b w:val="0"/>
    </w:rPr>
  </w:style>
  <w:style w:type="character" w:customStyle="1" w:styleId="Heading4Char">
    <w:name w:val="Heading 4 Char"/>
    <w:basedOn w:val="DefaultParagraphFont"/>
    <w:link w:val="Heading4"/>
    <w:rsid w:val="004624CE"/>
    <w:rPr>
      <w:rFonts w:eastAsia="Times New Roman"/>
      <w:b/>
      <w:sz w:val="24"/>
      <w:lang w:val="en-GB" w:eastAsia="en-US"/>
    </w:rPr>
  </w:style>
  <w:style w:type="character" w:customStyle="1" w:styleId="Heading5Char">
    <w:name w:val="Heading 5 Char"/>
    <w:basedOn w:val="DefaultParagraphFont"/>
    <w:link w:val="Heading5"/>
    <w:rsid w:val="004624CE"/>
    <w:rPr>
      <w:rFonts w:eastAsia="Times New Roman"/>
      <w:b/>
      <w:sz w:val="24"/>
      <w:lang w:val="en-GB" w:eastAsia="en-US"/>
    </w:rPr>
  </w:style>
  <w:style w:type="character" w:customStyle="1" w:styleId="Heading6Char">
    <w:name w:val="Heading 6 Char"/>
    <w:basedOn w:val="DefaultParagraphFont"/>
    <w:link w:val="Heading6"/>
    <w:rsid w:val="004624CE"/>
    <w:rPr>
      <w:rFonts w:eastAsia="Times New Roman"/>
      <w:b/>
      <w:sz w:val="24"/>
      <w:lang w:val="en-GB" w:eastAsia="en-US"/>
    </w:rPr>
  </w:style>
  <w:style w:type="character" w:customStyle="1" w:styleId="Heading7Char">
    <w:name w:val="Heading 7 Char"/>
    <w:basedOn w:val="DefaultParagraphFont"/>
    <w:link w:val="Heading7"/>
    <w:rsid w:val="004624CE"/>
    <w:rPr>
      <w:rFonts w:eastAsia="Times New Roman"/>
      <w:b/>
      <w:sz w:val="24"/>
      <w:lang w:val="en-GB" w:eastAsia="en-US"/>
    </w:rPr>
  </w:style>
  <w:style w:type="character" w:customStyle="1" w:styleId="Heading8Char">
    <w:name w:val="Heading 8 Char"/>
    <w:basedOn w:val="DefaultParagraphFont"/>
    <w:link w:val="Heading8"/>
    <w:rsid w:val="004624CE"/>
    <w:rPr>
      <w:rFonts w:eastAsia="Times New Roman"/>
      <w:b/>
      <w:sz w:val="24"/>
      <w:lang w:val="en-GB" w:eastAsia="en-US"/>
    </w:rPr>
  </w:style>
  <w:style w:type="character" w:customStyle="1" w:styleId="Heading9Char">
    <w:name w:val="Heading 9 Char"/>
    <w:basedOn w:val="DefaultParagraphFont"/>
    <w:link w:val="Heading9"/>
    <w:rsid w:val="004624CE"/>
    <w:rPr>
      <w:rFonts w:eastAsia="Times New Roman"/>
      <w:b/>
      <w:sz w:val="24"/>
      <w:lang w:val="en-GB" w:eastAsia="en-US"/>
    </w:rPr>
  </w:style>
  <w:style w:type="paragraph" w:customStyle="1" w:styleId="Headingi">
    <w:name w:val="Heading_i"/>
    <w:basedOn w:val="Normal"/>
    <w:next w:val="Normal"/>
    <w:rsid w:val="00FE5EA3"/>
    <w:pPr>
      <w:keepNext/>
      <w:spacing w:before="160"/>
      <w:jc w:val="left"/>
    </w:pPr>
    <w:rPr>
      <w:i/>
    </w:rPr>
  </w:style>
  <w:style w:type="paragraph" w:styleId="Index1">
    <w:name w:val="index 1"/>
    <w:basedOn w:val="Normal"/>
    <w:next w:val="Normal"/>
    <w:rsid w:val="00FE5EA3"/>
    <w:pPr>
      <w:jc w:val="left"/>
    </w:pPr>
  </w:style>
  <w:style w:type="paragraph" w:styleId="Index2">
    <w:name w:val="index 2"/>
    <w:basedOn w:val="Normal"/>
    <w:next w:val="Normal"/>
    <w:rsid w:val="00FE5EA3"/>
    <w:pPr>
      <w:ind w:left="284"/>
      <w:jc w:val="left"/>
    </w:pPr>
  </w:style>
  <w:style w:type="paragraph" w:styleId="Index3">
    <w:name w:val="index 3"/>
    <w:basedOn w:val="Normal"/>
    <w:next w:val="Normal"/>
    <w:rsid w:val="00FE5EA3"/>
    <w:pPr>
      <w:ind w:left="567"/>
      <w:jc w:val="left"/>
    </w:pPr>
  </w:style>
  <w:style w:type="paragraph" w:customStyle="1" w:styleId="PartNo">
    <w:name w:val="Part_No"/>
    <w:basedOn w:val="Normal"/>
    <w:next w:val="Partref"/>
    <w:rsid w:val="00FE5EA3"/>
    <w:pPr>
      <w:keepNext/>
      <w:keepLines/>
      <w:spacing w:before="480" w:after="80"/>
      <w:jc w:val="center"/>
    </w:pPr>
    <w:rPr>
      <w:caps/>
      <w:sz w:val="28"/>
    </w:rPr>
  </w:style>
  <w:style w:type="paragraph" w:customStyle="1" w:styleId="Partref">
    <w:name w:val="Part_ref"/>
    <w:basedOn w:val="Normal"/>
    <w:next w:val="Parttitle"/>
    <w:rsid w:val="00FE5EA3"/>
    <w:pPr>
      <w:keepNext/>
      <w:keepLines/>
      <w:spacing w:before="280"/>
      <w:jc w:val="center"/>
    </w:pPr>
  </w:style>
  <w:style w:type="paragraph" w:customStyle="1" w:styleId="Parttitle">
    <w:name w:val="Part_title"/>
    <w:basedOn w:val="Normal"/>
    <w:next w:val="Normalaftertitle"/>
    <w:rsid w:val="00FE5EA3"/>
    <w:pPr>
      <w:keepNext/>
      <w:keepLines/>
      <w:spacing w:before="240" w:after="280"/>
      <w:jc w:val="center"/>
    </w:pPr>
    <w:rPr>
      <w:b/>
      <w:sz w:val="28"/>
    </w:rPr>
  </w:style>
  <w:style w:type="paragraph" w:customStyle="1" w:styleId="Recdate">
    <w:name w:val="Rec_date"/>
    <w:basedOn w:val="Normal"/>
    <w:next w:val="Normalaftertitle"/>
    <w:rsid w:val="00FE5EA3"/>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FE5EA3"/>
  </w:style>
  <w:style w:type="paragraph" w:customStyle="1" w:styleId="QuestionNo">
    <w:name w:val="Question_No"/>
    <w:basedOn w:val="RecNo"/>
    <w:next w:val="Questiontitle"/>
    <w:rsid w:val="00FE5EA3"/>
  </w:style>
  <w:style w:type="paragraph" w:customStyle="1" w:styleId="Recref">
    <w:name w:val="Rec_ref"/>
    <w:basedOn w:val="Normal"/>
    <w:next w:val="Recdate"/>
    <w:rsid w:val="00FE5EA3"/>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FE5EA3"/>
  </w:style>
  <w:style w:type="paragraph" w:customStyle="1" w:styleId="Questiontitle">
    <w:name w:val="Question_title"/>
    <w:basedOn w:val="Rectitle"/>
    <w:next w:val="Questionref"/>
    <w:rsid w:val="00FE5EA3"/>
  </w:style>
  <w:style w:type="paragraph" w:customStyle="1" w:styleId="Reftext">
    <w:name w:val="Ref_text"/>
    <w:basedOn w:val="Normal"/>
    <w:rsid w:val="00FE5EA3"/>
    <w:pPr>
      <w:ind w:left="794" w:hanging="794"/>
      <w:jc w:val="left"/>
    </w:pPr>
  </w:style>
  <w:style w:type="paragraph" w:customStyle="1" w:styleId="Reftitle">
    <w:name w:val="Ref_title"/>
    <w:basedOn w:val="Normal"/>
    <w:next w:val="Reftext"/>
    <w:rsid w:val="00FE5EA3"/>
    <w:pPr>
      <w:spacing w:before="480"/>
      <w:jc w:val="center"/>
    </w:pPr>
    <w:rPr>
      <w:b/>
    </w:rPr>
  </w:style>
  <w:style w:type="paragraph" w:customStyle="1" w:styleId="Repdate">
    <w:name w:val="Rep_date"/>
    <w:basedOn w:val="Recdate"/>
    <w:next w:val="Normalaftertitle"/>
    <w:rsid w:val="00FE5EA3"/>
  </w:style>
  <w:style w:type="paragraph" w:customStyle="1" w:styleId="RepNo">
    <w:name w:val="Rep_No"/>
    <w:basedOn w:val="RecNo"/>
    <w:next w:val="Reptitle"/>
    <w:rsid w:val="00FE5EA3"/>
  </w:style>
  <w:style w:type="paragraph" w:customStyle="1" w:styleId="Repref">
    <w:name w:val="Rep_ref"/>
    <w:basedOn w:val="Recref"/>
    <w:next w:val="Repdate"/>
    <w:rsid w:val="00FE5EA3"/>
  </w:style>
  <w:style w:type="paragraph" w:customStyle="1" w:styleId="Reptitle">
    <w:name w:val="Rep_title"/>
    <w:basedOn w:val="Rectitle"/>
    <w:next w:val="Repref"/>
    <w:rsid w:val="00FE5EA3"/>
  </w:style>
  <w:style w:type="paragraph" w:customStyle="1" w:styleId="Resdate">
    <w:name w:val="Res_date"/>
    <w:basedOn w:val="Recdate"/>
    <w:next w:val="Normalaftertitle"/>
    <w:rsid w:val="00FE5EA3"/>
  </w:style>
  <w:style w:type="character" w:customStyle="1" w:styleId="Resdef">
    <w:name w:val="Res_def"/>
    <w:basedOn w:val="DefaultParagraphFont"/>
    <w:rsid w:val="00FE5EA3"/>
    <w:rPr>
      <w:rFonts w:ascii="Times New Roman" w:hAnsi="Times New Roman"/>
      <w:b/>
    </w:rPr>
  </w:style>
  <w:style w:type="paragraph" w:customStyle="1" w:styleId="ResNo">
    <w:name w:val="Res_No"/>
    <w:basedOn w:val="RecNo"/>
    <w:next w:val="Restitle"/>
    <w:rsid w:val="00FE5EA3"/>
  </w:style>
  <w:style w:type="paragraph" w:customStyle="1" w:styleId="Resref">
    <w:name w:val="Res_ref"/>
    <w:basedOn w:val="Recref"/>
    <w:next w:val="Resdate"/>
    <w:rsid w:val="00FE5EA3"/>
  </w:style>
  <w:style w:type="paragraph" w:customStyle="1" w:styleId="Restitle">
    <w:name w:val="Res_title"/>
    <w:basedOn w:val="Rectitle"/>
    <w:next w:val="Resref"/>
    <w:rsid w:val="00FE5EA3"/>
  </w:style>
  <w:style w:type="paragraph" w:customStyle="1" w:styleId="Section1">
    <w:name w:val="Section_1"/>
    <w:basedOn w:val="Normal"/>
    <w:next w:val="Normal"/>
    <w:rsid w:val="00FE5EA3"/>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FE5EA3"/>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FE5EA3"/>
    <w:pPr>
      <w:keepNext/>
      <w:keepLines/>
      <w:spacing w:before="480" w:after="80"/>
      <w:jc w:val="center"/>
    </w:pPr>
    <w:rPr>
      <w:caps/>
      <w:sz w:val="28"/>
    </w:rPr>
  </w:style>
  <w:style w:type="paragraph" w:customStyle="1" w:styleId="Sectiontitle">
    <w:name w:val="Section_title"/>
    <w:basedOn w:val="Normal"/>
    <w:next w:val="Normalaftertitle"/>
    <w:rsid w:val="00FE5EA3"/>
    <w:pPr>
      <w:keepNext/>
      <w:keepLines/>
      <w:spacing w:before="480" w:after="280"/>
      <w:jc w:val="center"/>
    </w:pPr>
    <w:rPr>
      <w:b/>
      <w:sz w:val="28"/>
    </w:rPr>
  </w:style>
  <w:style w:type="paragraph" w:customStyle="1" w:styleId="Source">
    <w:name w:val="Source"/>
    <w:basedOn w:val="Normal"/>
    <w:next w:val="Normalaftertitle"/>
    <w:rsid w:val="00FE5EA3"/>
    <w:pPr>
      <w:spacing w:before="840" w:after="200"/>
      <w:jc w:val="center"/>
    </w:pPr>
    <w:rPr>
      <w:b/>
      <w:sz w:val="28"/>
    </w:rPr>
  </w:style>
  <w:style w:type="paragraph" w:customStyle="1" w:styleId="SpecialFooter">
    <w:name w:val="Special Footer"/>
    <w:basedOn w:val="Footer"/>
    <w:rsid w:val="00FE5EA3"/>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FE5EA3"/>
    <w:rPr>
      <w:b/>
      <w:color w:val="auto"/>
    </w:rPr>
  </w:style>
  <w:style w:type="paragraph" w:customStyle="1" w:styleId="Tablehead">
    <w:name w:val="Table_head"/>
    <w:basedOn w:val="Normal"/>
    <w:next w:val="Tabletext"/>
    <w:rsid w:val="00FE5EA3"/>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FE5EA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Notitle">
    <w:name w:val="Table_No &amp; title"/>
    <w:basedOn w:val="Normal"/>
    <w:next w:val="Normal"/>
    <w:qFormat/>
    <w:rsid w:val="00FE5EA3"/>
    <w:pPr>
      <w:keepNext/>
      <w:keepLines/>
      <w:spacing w:before="360" w:after="120"/>
      <w:jc w:val="center"/>
    </w:pPr>
    <w:rPr>
      <w:b/>
    </w:rPr>
  </w:style>
  <w:style w:type="paragraph" w:customStyle="1" w:styleId="TableNoTitle0">
    <w:name w:val="Table_NoTitle"/>
    <w:basedOn w:val="Normal"/>
    <w:next w:val="Tablehead"/>
    <w:rsid w:val="00FE5EA3"/>
    <w:pPr>
      <w:keepNext/>
      <w:keepLines/>
      <w:spacing w:before="360" w:after="120"/>
      <w:jc w:val="center"/>
    </w:pPr>
    <w:rPr>
      <w:b/>
    </w:rPr>
  </w:style>
  <w:style w:type="paragraph" w:customStyle="1" w:styleId="Tabletext">
    <w:name w:val="Table_text"/>
    <w:basedOn w:val="Normal"/>
    <w:rsid w:val="00FE5EA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Title1">
    <w:name w:val="Title 1"/>
    <w:basedOn w:val="Source"/>
    <w:next w:val="Title2"/>
    <w:rsid w:val="00FE5EA3"/>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FE5EA3"/>
  </w:style>
  <w:style w:type="paragraph" w:customStyle="1" w:styleId="Title3">
    <w:name w:val="Title 3"/>
    <w:basedOn w:val="Title2"/>
    <w:next w:val="Title4"/>
    <w:rsid w:val="00FE5EA3"/>
    <w:rPr>
      <w:caps w:val="0"/>
    </w:rPr>
  </w:style>
  <w:style w:type="paragraph" w:customStyle="1" w:styleId="Title4">
    <w:name w:val="Title 4"/>
    <w:basedOn w:val="Title3"/>
    <w:next w:val="Heading1"/>
    <w:rsid w:val="00FE5EA3"/>
    <w:rPr>
      <w:b/>
    </w:rPr>
  </w:style>
  <w:style w:type="paragraph" w:styleId="TOC4">
    <w:name w:val="toc 4"/>
    <w:basedOn w:val="TOC3"/>
    <w:rsid w:val="00FE5EA3"/>
  </w:style>
  <w:style w:type="paragraph" w:styleId="TOC5">
    <w:name w:val="toc 5"/>
    <w:basedOn w:val="TOC4"/>
    <w:rsid w:val="00FE5EA3"/>
  </w:style>
  <w:style w:type="paragraph" w:styleId="TOC6">
    <w:name w:val="toc 6"/>
    <w:basedOn w:val="TOC4"/>
    <w:rsid w:val="00FE5EA3"/>
  </w:style>
  <w:style w:type="paragraph" w:styleId="TOC7">
    <w:name w:val="toc 7"/>
    <w:basedOn w:val="TOC4"/>
    <w:rsid w:val="00FE5EA3"/>
  </w:style>
  <w:style w:type="paragraph" w:styleId="TOC8">
    <w:name w:val="toc 8"/>
    <w:basedOn w:val="TOC4"/>
    <w:rsid w:val="00FE5EA3"/>
  </w:style>
  <w:style w:type="paragraph" w:styleId="TOC9">
    <w:name w:val="toc 9"/>
    <w:basedOn w:val="TOC3"/>
    <w:rsid w:val="00FE5EA3"/>
  </w:style>
  <w:style w:type="character" w:styleId="UnresolvedMention">
    <w:name w:val="Unresolved Mention"/>
    <w:basedOn w:val="DefaultParagraphFont"/>
    <w:uiPriority w:val="99"/>
    <w:semiHidden/>
    <w:unhideWhenUsed/>
    <w:rsid w:val="00FE5EA3"/>
    <w:rPr>
      <w:color w:val="605E5C"/>
      <w:shd w:val="clear" w:color="auto" w:fill="E1DFDD"/>
    </w:rPr>
  </w:style>
  <w:style w:type="character" w:customStyle="1" w:styleId="Heading2Char">
    <w:name w:val="Heading 2 Char"/>
    <w:basedOn w:val="DefaultParagraphFont"/>
    <w:link w:val="Heading2"/>
    <w:rsid w:val="00852BB4"/>
    <w:rPr>
      <w:rFonts w:eastAsia="Times New Roman"/>
      <w:b/>
      <w:sz w:val="24"/>
      <w:lang w:val="en-GB" w:eastAsia="en-US"/>
    </w:rPr>
  </w:style>
  <w:style w:type="paragraph" w:customStyle="1" w:styleId="Reasons">
    <w:name w:val="Reasons"/>
    <w:basedOn w:val="Normal"/>
    <w:qFormat/>
    <w:rsid w:val="00276711"/>
    <w:pPr>
      <w:tabs>
        <w:tab w:val="clear" w:pos="794"/>
        <w:tab w:val="clear" w:pos="1191"/>
        <w:tab w:val="clear" w:pos="1588"/>
        <w:tab w:val="clear" w:pos="1985"/>
      </w:tabs>
      <w:overflowPunct/>
      <w:autoSpaceDE/>
      <w:autoSpaceDN/>
      <w:adjustRightInd/>
      <w:spacing w:before="0"/>
      <w:jc w:val="left"/>
      <w:textAlignment w:val="auto"/>
    </w:pPr>
    <w:rPr>
      <w:lang w:val="en-US"/>
    </w:rPr>
  </w:style>
  <w:style w:type="paragraph" w:styleId="CommentSubject">
    <w:name w:val="annotation subject"/>
    <w:basedOn w:val="CommentText"/>
    <w:next w:val="CommentText"/>
    <w:link w:val="CommentSubjectChar"/>
    <w:rsid w:val="005836F9"/>
    <w:pPr>
      <w:tabs>
        <w:tab w:val="left" w:pos="794"/>
        <w:tab w:val="left" w:pos="1191"/>
        <w:tab w:val="left" w:pos="1588"/>
        <w:tab w:val="left" w:pos="1985"/>
      </w:tabs>
      <w:overflowPunct w:val="0"/>
      <w:autoSpaceDE w:val="0"/>
      <w:autoSpaceDN w:val="0"/>
      <w:adjustRightInd w:val="0"/>
      <w:spacing w:before="120"/>
      <w:jc w:val="both"/>
      <w:textAlignment w:val="baseline"/>
    </w:pPr>
    <w:rPr>
      <w:b/>
      <w:bCs/>
      <w:lang w:val="en-GB"/>
    </w:rPr>
  </w:style>
  <w:style w:type="character" w:customStyle="1" w:styleId="CommentSubjectChar">
    <w:name w:val="Comment Subject Char"/>
    <w:basedOn w:val="CommentTextChar"/>
    <w:link w:val="CommentSubject"/>
    <w:rsid w:val="005836F9"/>
    <w:rPr>
      <w:rFonts w:eastAsia="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13939010853@163.com" TargetMode="External"/><Relationship Id="rId26" Type="http://schemas.openxmlformats.org/officeDocument/2006/relationships/hyperlink" Target="https://www.iso.org/obp/ui/en/" TargetMode="Externa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149072128@qq.com" TargetMode="External"/><Relationship Id="rId25" Type="http://schemas.openxmlformats.org/officeDocument/2006/relationships/hyperlink" Target="https://www.iso.org/obp/ui/en/" TargetMode="Externa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675287783@qq.com" TargetMode="External"/><Relationship Id="rId29" Type="http://schemas.openxmlformats.org/officeDocument/2006/relationships/hyperlink" Target="https://www.iso.org/obp/ui/e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handle.itu.int/11.1002/1000/15475" TargetMode="External"/><Relationship Id="rId32" Type="http://schemas.openxmlformats.org/officeDocument/2006/relationships/hyperlink" Target="https://handle.itu.int/11.1002/1000/15241"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hyperlink" Target="https://www.iso.org/obp/ui/en/"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syguo@bupt.edu.cn" TargetMode="External"/><Relationship Id="rId31"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hyperlink" Target="https://www.iso.org/obp/ui/en/" TargetMode="External"/><Relationship Id="rId30" Type="http://schemas.openxmlformats.org/officeDocument/2006/relationships/image" Target="media/image2.png"/><Relationship Id="rId35" Type="http://schemas.openxmlformats.org/officeDocument/2006/relationships/glossaryDocument" Target="glossary/document.xml"/><Relationship Id="rId8"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alano\AppData\Roaming\Microsoft\Templates\TSB%20PUB\T-TUT-REPOR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4FC6E3F40940189D09B7CF933BF6CA"/>
        <w:category>
          <w:name w:val="General"/>
          <w:gallery w:val="placeholder"/>
        </w:category>
        <w:types>
          <w:type w:val="bbPlcHdr"/>
        </w:types>
        <w:behaviors>
          <w:behavior w:val="content"/>
        </w:behaviors>
        <w:guid w:val="{97BBDD90-3A36-4718-AE47-CBC20A13A719}"/>
      </w:docPartPr>
      <w:docPartBody>
        <w:p w:rsidR="0005323E" w:rsidRDefault="00EB12A4" w:rsidP="00EB12A4">
          <w:pPr>
            <w:pStyle w:val="A94FC6E3F40940189D09B7CF933BF6CA"/>
          </w:pPr>
          <w:r>
            <w:rPr>
              <w:rStyle w:val="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angSong">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defaultTabStop w:val="720"/>
  <w:characterSpacingControl w:val="doNotCompress"/>
  <w:compat>
    <w:useFELayout/>
    <w:splitPgBreakAndParaMark/>
    <w:compatSetting w:name="compatibilityMode" w:uri="http://schemas.microsoft.com/office/word" w:val="14"/>
    <w:compatSetting w:name="useWord2013TrackBottomHyphenation" w:uri="http://schemas.microsoft.com/office/word" w:val="1"/>
  </w:compat>
  <w:rsids>
    <w:rsidRoot w:val="00F37095"/>
    <w:rsid w:val="00021F75"/>
    <w:rsid w:val="00042C31"/>
    <w:rsid w:val="0004447E"/>
    <w:rsid w:val="0005323E"/>
    <w:rsid w:val="000953A4"/>
    <w:rsid w:val="000A5A42"/>
    <w:rsid w:val="000B6C6E"/>
    <w:rsid w:val="00160768"/>
    <w:rsid w:val="001B7041"/>
    <w:rsid w:val="002311F9"/>
    <w:rsid w:val="002668CE"/>
    <w:rsid w:val="002C665E"/>
    <w:rsid w:val="002E312D"/>
    <w:rsid w:val="00372FAA"/>
    <w:rsid w:val="003C7BA7"/>
    <w:rsid w:val="004154C0"/>
    <w:rsid w:val="00416F14"/>
    <w:rsid w:val="00463A1D"/>
    <w:rsid w:val="0047207D"/>
    <w:rsid w:val="00496C45"/>
    <w:rsid w:val="004B14C9"/>
    <w:rsid w:val="004E2313"/>
    <w:rsid w:val="00622EC4"/>
    <w:rsid w:val="00657558"/>
    <w:rsid w:val="008223A6"/>
    <w:rsid w:val="008A12FF"/>
    <w:rsid w:val="009A632B"/>
    <w:rsid w:val="00A076DC"/>
    <w:rsid w:val="00A353E4"/>
    <w:rsid w:val="00AC1C4D"/>
    <w:rsid w:val="00B42F0F"/>
    <w:rsid w:val="00BA11DC"/>
    <w:rsid w:val="00C4472C"/>
    <w:rsid w:val="00C5082F"/>
    <w:rsid w:val="00C73707"/>
    <w:rsid w:val="00CE142F"/>
    <w:rsid w:val="00D72B26"/>
    <w:rsid w:val="00D90091"/>
    <w:rsid w:val="00DF76E9"/>
    <w:rsid w:val="00E574FE"/>
    <w:rsid w:val="00EB12A4"/>
    <w:rsid w:val="00F37095"/>
    <w:rsid w:val="00F6305D"/>
    <w:rsid w:val="00F929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ko-KR"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qFormat/>
    <w:rPr>
      <w:rFonts w:ascii="Times New Roman" w:hAnsi="Times New Roman"/>
      <w:color w:val="808080"/>
    </w:rPr>
  </w:style>
  <w:style w:type="character" w:customStyle="1" w:styleId="1">
    <w:name w:val="占位符文本1"/>
    <w:basedOn w:val="DefaultParagraphFont"/>
    <w:uiPriority w:val="99"/>
    <w:semiHidden/>
    <w:qFormat/>
    <w:rsid w:val="00EB12A4"/>
    <w:rPr>
      <w:rFonts w:ascii="Times New Roman" w:hAnsi="Times New Roman"/>
      <w:color w:val="808080"/>
    </w:rPr>
  </w:style>
  <w:style w:type="paragraph" w:customStyle="1" w:styleId="A94FC6E3F40940189D09B7CF933BF6CA">
    <w:name w:val="A94FC6E3F40940189D09B7CF933BF6CA"/>
    <w:rsid w:val="00EB12A4"/>
    <w:pPr>
      <w:spacing w:after="160"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fa623bb3eebb5632ce0697c1f9e12c9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c980becb0488e300a24d0c7960a5152b"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B840C4-0AE5-4C2A-83CB-3D7D864FD102}">
  <ds:schemaRefs>
    <ds:schemaRef ds:uri="http://schemas.microsoft.com/sharepoint/v3/contenttype/forms"/>
  </ds:schemaRefs>
</ds:datastoreItem>
</file>

<file path=customXml/itemProps2.xml><?xml version="1.0" encoding="utf-8"?>
<ds:datastoreItem xmlns:ds="http://schemas.openxmlformats.org/officeDocument/2006/customXml" ds:itemID="{2DCAA7C6-5A71-4995-8FC0-6CBCFA504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09E1A3-1B1C-4D71-86AB-7BF37A3C8045}">
  <ds:schemaRefs>
    <ds:schemaRef ds:uri="http://schemas.openxmlformats.org/officeDocument/2006/bibliography"/>
  </ds:schemaRefs>
</ds:datastoreItem>
</file>

<file path=customXml/itemProps4.xml><?xml version="1.0" encoding="utf-8"?>
<ds:datastoreItem xmlns:ds="http://schemas.openxmlformats.org/officeDocument/2006/customXml" ds:itemID="{F41DBBDA-F999-48FA-88E4-224387FFE5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T-TUT-REPORT-E.dotm</Template>
  <TotalTime>0</TotalTime>
  <Pages>16</Pages>
  <Words>4999</Words>
  <Characters>30794</Characters>
  <Application>Microsoft Office Word</Application>
  <DocSecurity>0</DocSecurity>
  <Lines>592</Lines>
  <Paragraphs>290</Paragraphs>
  <ScaleCrop>false</ScaleCrop>
  <HeadingPairs>
    <vt:vector size="2" baseType="variant">
      <vt:variant>
        <vt:lpstr>Title</vt:lpstr>
      </vt:variant>
      <vt:variant>
        <vt:i4>1</vt:i4>
      </vt:variant>
    </vt:vector>
  </HeadingPairs>
  <TitlesOfParts>
    <vt:vector size="1" baseType="lpstr">
      <vt:lpstr>Technical Report ITU-T XSTR.sec-iepi-AI (06/2026) Security guidelines for artificial intelligence applications of an Internet of things (IoT)-based electric power infrastructure monitoring system</vt:lpstr>
    </vt:vector>
  </TitlesOfParts>
  <Company/>
  <LinksUpToDate>false</LinksUpToDate>
  <CharactersWithSpaces>35503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Report ITU-T XSTR.sec-iepi-AI (06/2026) Security guidelines for artificial intelligence applications of an Internet of things (IoT)-based electric power infrastructure monitoring system</dc:title>
  <dc:creator>TSB(AC)</dc:creator>
  <cp:keywords>Artificial intelligence, electric power infrastructure</cp:keywords>
  <cp:lastModifiedBy>TSB(AC)</cp:lastModifiedBy>
  <cp:revision>2</cp:revision>
  <dcterms:created xsi:type="dcterms:W3CDTF">2026-10-27T08:43:00Z</dcterms:created>
  <dcterms:modified xsi:type="dcterms:W3CDTF">2026-10-27T08:43:00Z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B382667653E14FBDAEECA82B321DBA84</vt:lpwstr>
  </property>
  <property fmtid="{D5CDD505-2E9C-101B-9397-08002B2CF9AE}" pid="4" name="ContentTypeId">
    <vt:lpwstr>0x010100D089D8AEFAC1A247B7216C0DD884D876</vt:lpwstr>
  </property>
</Properties>
</file>