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CD38E1" w:rsidRPr="006F3E3B" w14:paraId="6982A386" w14:textId="77777777" w:rsidTr="00CD38E1">
        <w:trPr>
          <w:trHeight w:hRule="exact" w:val="992"/>
        </w:trPr>
        <w:tc>
          <w:tcPr>
            <w:tcW w:w="5070" w:type="dxa"/>
            <w:gridSpan w:val="2"/>
          </w:tcPr>
          <w:p w14:paraId="299309A3" w14:textId="77777777" w:rsidR="00CD38E1" w:rsidRPr="00957911" w:rsidRDefault="00CD38E1" w:rsidP="002328D1">
            <w:pPr>
              <w:spacing w:before="0"/>
              <w:rPr>
                <w:rFonts w:ascii="Arial" w:eastAsia="Avenir Next W1G Medium" w:hAnsi="Arial" w:cs="Arial"/>
                <w:szCs w:val="24"/>
              </w:rPr>
            </w:pPr>
            <w:r w:rsidRPr="00934B4E">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4C6D65EA" wp14:editId="2377F6A7">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a:extLst>
                                  <a:ext uri="{C183D7F6-B498-43B3-948B-1728B52AA6E4}">
                                    <adec:decorative xmlns:adec="http://schemas.microsoft.com/office/drawing/2017/decorative" val="1"/>
                                  </a:ext>
                                </a:extLst>
                              </wps:cNvPr>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A28C7"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alt="&quot;&quot;"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08E58DEE" w14:textId="77777777" w:rsidR="00CD38E1" w:rsidRPr="00957911" w:rsidRDefault="00CD38E1" w:rsidP="002328D1">
            <w:pPr>
              <w:spacing w:before="0"/>
              <w:jc w:val="right"/>
              <w:rPr>
                <w:rFonts w:ascii="Arial" w:eastAsia="Avenir Next W1G Medium" w:hAnsi="Arial" w:cs="Arial"/>
                <w:szCs w:val="24"/>
              </w:rPr>
            </w:pPr>
            <w:r w:rsidRPr="00957911">
              <w:rPr>
                <w:rFonts w:ascii="Arial" w:eastAsia="Avenir Next W1G Medium" w:hAnsi="Arial" w:cs="Arial"/>
                <w:szCs w:val="24"/>
              </w:rPr>
              <w:t>Standardization Sector</w:t>
            </w:r>
          </w:p>
        </w:tc>
      </w:tr>
      <w:tr w:rsidR="00CD38E1" w:rsidRPr="006C28C2" w14:paraId="4211BCF1" w14:textId="77777777" w:rsidTr="00CD38E1">
        <w:tblPrEx>
          <w:tblCellMar>
            <w:left w:w="85" w:type="dxa"/>
            <w:right w:w="85" w:type="dxa"/>
          </w:tblCellMar>
        </w:tblPrEx>
        <w:trPr>
          <w:gridBefore w:val="1"/>
          <w:wBefore w:w="817" w:type="dxa"/>
          <w:trHeight w:val="709"/>
        </w:trPr>
        <w:tc>
          <w:tcPr>
            <w:tcW w:w="9923" w:type="dxa"/>
            <w:gridSpan w:val="2"/>
          </w:tcPr>
          <w:p w14:paraId="53C83122" w14:textId="77777777" w:rsidR="00CD38E1" w:rsidRPr="00934B4E" w:rsidRDefault="00CD38E1" w:rsidP="002328D1">
            <w:pPr>
              <w:pStyle w:val="BodyText"/>
              <w:spacing w:before="440"/>
              <w:rPr>
                <w:rFonts w:ascii="Arial" w:hAnsi="Arial" w:cs="Arial"/>
                <w:spacing w:val="-6"/>
                <w:sz w:val="44"/>
                <w:szCs w:val="44"/>
                <w:lang w:val="en-GB"/>
              </w:rPr>
            </w:pPr>
            <w:bookmarkStart w:id="0" w:name="dnume"/>
            <w:r w:rsidRPr="00934B4E">
              <w:rPr>
                <w:rFonts w:ascii="Arial" w:hAnsi="Arial" w:cs="Arial"/>
                <w:spacing w:val="-6"/>
                <w:sz w:val="44"/>
                <w:szCs w:val="44"/>
                <w:lang w:val="en-GB"/>
              </w:rPr>
              <w:t xml:space="preserve">ITU-T Technical </w:t>
            </w:r>
            <w:r>
              <w:rPr>
                <w:rFonts w:ascii="Arial" w:hAnsi="Arial" w:cs="Arial"/>
                <w:spacing w:val="-6"/>
                <w:sz w:val="44"/>
                <w:szCs w:val="44"/>
                <w:lang w:val="en-GB"/>
              </w:rPr>
              <w:t>Report</w:t>
            </w:r>
          </w:p>
        </w:tc>
      </w:tr>
      <w:tr w:rsidR="00CD38E1" w:rsidRPr="00934B4E" w14:paraId="7E396EA0" w14:textId="77777777" w:rsidTr="00CD38E1">
        <w:tblPrEx>
          <w:tblCellMar>
            <w:left w:w="85" w:type="dxa"/>
            <w:right w:w="85" w:type="dxa"/>
          </w:tblCellMar>
        </w:tblPrEx>
        <w:trPr>
          <w:gridBefore w:val="1"/>
          <w:wBefore w:w="817" w:type="dxa"/>
          <w:trHeight w:val="129"/>
        </w:trPr>
        <w:tc>
          <w:tcPr>
            <w:tcW w:w="9923" w:type="dxa"/>
            <w:gridSpan w:val="2"/>
          </w:tcPr>
          <w:p w14:paraId="3D8A505A" w14:textId="77777777" w:rsidR="00CD38E1" w:rsidRPr="00934B4E" w:rsidRDefault="00CD38E1" w:rsidP="002328D1">
            <w:pPr>
              <w:pStyle w:val="BodyText"/>
              <w:spacing w:before="120" w:after="240"/>
              <w:jc w:val="right"/>
              <w:rPr>
                <w:rFonts w:ascii="Arial" w:hAnsi="Arial" w:cs="Arial"/>
                <w:spacing w:val="-6"/>
                <w:sz w:val="28"/>
                <w:szCs w:val="28"/>
                <w:lang w:val="en-GB"/>
              </w:rPr>
            </w:pPr>
            <w:bookmarkStart w:id="1" w:name="dnume2"/>
            <w:bookmarkEnd w:id="0"/>
            <w:r>
              <w:rPr>
                <w:rFonts w:ascii="Arial" w:hAnsi="Arial" w:cs="Arial"/>
                <w:spacing w:val="-6"/>
                <w:sz w:val="28"/>
                <w:szCs w:val="28"/>
                <w:lang w:val="en-GB"/>
              </w:rPr>
              <w:t>(12/2025)</w:t>
            </w:r>
          </w:p>
        </w:tc>
      </w:tr>
      <w:tr w:rsidR="00CD38E1" w:rsidRPr="006F3E3B" w14:paraId="7889D9FD" w14:textId="77777777" w:rsidTr="00CD38E1">
        <w:trPr>
          <w:trHeight w:val="80"/>
        </w:trPr>
        <w:tc>
          <w:tcPr>
            <w:tcW w:w="817" w:type="dxa"/>
          </w:tcPr>
          <w:p w14:paraId="7C55D979" w14:textId="77777777" w:rsidR="00CD38E1" w:rsidRPr="006F3E3B" w:rsidRDefault="00CD38E1" w:rsidP="002328D1">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0484DFC9" w14:textId="77777777" w:rsidR="00CD38E1" w:rsidRPr="00934B4E" w:rsidRDefault="00CD38E1" w:rsidP="002328D1">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proofErr w:type="spellStart"/>
            <w:r w:rsidRPr="001E37D7">
              <w:rPr>
                <w:rFonts w:ascii="Arial" w:hAnsi="Arial" w:cs="Arial"/>
                <w:b/>
                <w:bCs/>
                <w:sz w:val="48"/>
                <w:szCs w:val="48"/>
              </w:rPr>
              <w:t>XSTR.trust</w:t>
            </w:r>
            <w:proofErr w:type="spellEnd"/>
            <w:r w:rsidRPr="001E37D7">
              <w:rPr>
                <w:rFonts w:ascii="Arial" w:hAnsi="Arial" w:cs="Arial"/>
                <w:b/>
                <w:bCs/>
                <w:sz w:val="48"/>
                <w:szCs w:val="48"/>
              </w:rPr>
              <w:t>-metaverse</w:t>
            </w:r>
          </w:p>
        </w:tc>
      </w:tr>
      <w:tr w:rsidR="00CD38E1" w:rsidRPr="006F3E3B" w14:paraId="113F2AFE" w14:textId="77777777" w:rsidTr="00CD38E1">
        <w:trPr>
          <w:trHeight w:val="743"/>
        </w:trPr>
        <w:tc>
          <w:tcPr>
            <w:tcW w:w="817" w:type="dxa"/>
          </w:tcPr>
          <w:p w14:paraId="5B7CB30C" w14:textId="77777777" w:rsidR="00CD38E1" w:rsidRPr="006F3E3B" w:rsidRDefault="00CD38E1" w:rsidP="002328D1">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59EDC22D" w14:textId="36339E0F" w:rsidR="00CD38E1" w:rsidRPr="00934B4E" w:rsidRDefault="00CD38E1" w:rsidP="002328D1">
            <w:pPr>
              <w:pStyle w:val="BodyText"/>
              <w:spacing w:before="440" w:line="192" w:lineRule="auto"/>
              <w:rPr>
                <w:rFonts w:ascii="Arial" w:hAnsi="Arial" w:cs="Arial"/>
                <w:spacing w:val="-6"/>
                <w:sz w:val="44"/>
                <w:szCs w:val="44"/>
                <w:lang w:val="en-GB"/>
              </w:rPr>
            </w:pPr>
            <w:r>
              <w:rPr>
                <w:rFonts w:ascii="Arial" w:hAnsi="Arial" w:cs="Arial"/>
                <w:spacing w:val="-6"/>
                <w:sz w:val="44"/>
                <w:szCs w:val="44"/>
                <w:lang w:val="en-GB"/>
              </w:rPr>
              <w:t>Technical challenges to achieving trustworthy metaverses</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CD38E1" w:rsidRPr="006F3E3B" w14:paraId="73D9C9A7" w14:textId="77777777" w:rsidTr="002328D1">
        <w:tc>
          <w:tcPr>
            <w:tcW w:w="5070" w:type="dxa"/>
            <w:vAlign w:val="center"/>
          </w:tcPr>
          <w:bookmarkEnd w:id="3"/>
          <w:p w14:paraId="3F61024E" w14:textId="77777777" w:rsidR="00CD38E1" w:rsidRPr="00957911" w:rsidRDefault="00CD38E1" w:rsidP="002328D1">
            <w:pPr>
              <w:jc w:val="left"/>
              <w:rPr>
                <w:rFonts w:ascii="Arial" w:hAnsi="Arial" w:cs="Arial"/>
                <w:sz w:val="32"/>
                <w:szCs w:val="32"/>
              </w:rPr>
            </w:pPr>
            <w:proofErr w:type="spellStart"/>
            <w:r w:rsidRPr="00957911">
              <w:rPr>
                <w:rFonts w:ascii="Arial" w:hAnsi="Arial" w:cs="Arial"/>
                <w:b/>
                <w:color w:val="009CD6"/>
                <w:spacing w:val="-4"/>
                <w:sz w:val="32"/>
                <w:szCs w:val="32"/>
              </w:rPr>
              <w:t>ITU</w:t>
            </w:r>
            <w:r w:rsidRPr="00957911">
              <w:rPr>
                <w:rFonts w:ascii="Arial" w:hAnsi="Arial" w:cs="Arial"/>
                <w:b/>
                <w:color w:val="292829"/>
                <w:spacing w:val="-4"/>
                <w:sz w:val="32"/>
                <w:szCs w:val="32"/>
              </w:rPr>
              <w:t>Publications</w:t>
            </w:r>
            <w:proofErr w:type="spellEnd"/>
          </w:p>
        </w:tc>
        <w:tc>
          <w:tcPr>
            <w:tcW w:w="5669" w:type="dxa"/>
            <w:vAlign w:val="center"/>
          </w:tcPr>
          <w:p w14:paraId="07A22E60" w14:textId="77777777" w:rsidR="00CD38E1" w:rsidRPr="00957911" w:rsidRDefault="00CD38E1" w:rsidP="002328D1">
            <w:pPr>
              <w:jc w:val="right"/>
              <w:rPr>
                <w:rFonts w:ascii="Arial" w:hAnsi="Arial" w:cs="Arial"/>
                <w:szCs w:val="24"/>
              </w:rPr>
            </w:pPr>
            <w:r w:rsidRPr="00957911">
              <w:rPr>
                <w:rFonts w:ascii="Arial" w:eastAsia="Avenir Next W1G Medium" w:hAnsi="Arial" w:cs="Arial"/>
                <w:b/>
                <w:spacing w:val="-4"/>
                <w:szCs w:val="24"/>
                <w:lang w:val="en-US"/>
              </w:rPr>
              <w:t>International Telecommunication Union</w:t>
            </w:r>
          </w:p>
        </w:tc>
      </w:tr>
    </w:tbl>
    <w:p w14:paraId="0519EF07" w14:textId="652CDCDD" w:rsidR="00CD38E1" w:rsidRPr="002B534E" w:rsidRDefault="00CD38E1" w:rsidP="00CD38E1">
      <w:pPr>
        <w:pStyle w:val="Default"/>
      </w:pPr>
      <w:r>
        <w:rPr>
          <w:noProof/>
        </w:rPr>
        <w:drawing>
          <wp:anchor distT="0" distB="0" distL="0" distR="0" simplePos="0" relativeHeight="251659264" behindDoc="1" locked="0" layoutInCell="1" allowOverlap="1" wp14:anchorId="368D7F1C" wp14:editId="3BB3C611">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0"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p>
    <w:p w14:paraId="4EF38DA0" w14:textId="77777777" w:rsidR="00CD38E1" w:rsidRPr="002B534E" w:rsidRDefault="00CD38E1" w:rsidP="00CD38E1">
      <w:pPr>
        <w:spacing w:before="80"/>
        <w:jc w:val="left"/>
        <w:rPr>
          <w:i/>
          <w:sz w:val="20"/>
        </w:rPr>
      </w:pPr>
    </w:p>
    <w:p w14:paraId="708D01CC" w14:textId="77777777" w:rsidR="00CD38E1" w:rsidRPr="002B534E" w:rsidRDefault="00CD38E1" w:rsidP="00CD38E1">
      <w:pPr>
        <w:jc w:val="left"/>
        <w:sectPr w:rsidR="00CD38E1" w:rsidRPr="002B534E" w:rsidSect="00CD38E1">
          <w:headerReference w:type="even" r:id="rId11"/>
          <w:headerReference w:type="default" r:id="rId12"/>
          <w:footerReference w:type="default" r:id="rId13"/>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CD38E1" w:rsidRPr="002B534E" w14:paraId="133CA629" w14:textId="77777777" w:rsidTr="00CD38E1">
        <w:tc>
          <w:tcPr>
            <w:tcW w:w="9945" w:type="dxa"/>
          </w:tcPr>
          <w:p w14:paraId="6C8AE4AB" w14:textId="77777777" w:rsidR="00CD38E1" w:rsidRPr="00D9622A" w:rsidRDefault="00CD38E1" w:rsidP="002328D1">
            <w:pPr>
              <w:pStyle w:val="RecNo"/>
            </w:pPr>
            <w:bookmarkStart w:id="5" w:name="irecnoe"/>
            <w:bookmarkEnd w:id="5"/>
            <w:r w:rsidRPr="00D9622A">
              <w:lastRenderedPageBreak/>
              <w:t xml:space="preserve">Technical Report ITU-T </w:t>
            </w:r>
            <w:proofErr w:type="spellStart"/>
            <w:r w:rsidRPr="00D9622A">
              <w:t>XSTR.trust</w:t>
            </w:r>
            <w:proofErr w:type="spellEnd"/>
            <w:r w:rsidRPr="00D9622A">
              <w:t>-metaverse</w:t>
            </w:r>
          </w:p>
          <w:p w14:paraId="2773742D" w14:textId="35579B79" w:rsidR="00CD38E1" w:rsidRPr="002B534E" w:rsidRDefault="00CD38E1" w:rsidP="002328D1">
            <w:pPr>
              <w:pStyle w:val="Rectitle"/>
            </w:pPr>
            <w:r w:rsidRPr="00F45A35">
              <w:t>Technical challenges to achieving trustworthy metaverses</w:t>
            </w:r>
          </w:p>
        </w:tc>
      </w:tr>
    </w:tbl>
    <w:p w14:paraId="18BF3522" w14:textId="77777777" w:rsidR="00CD38E1" w:rsidRPr="002B534E" w:rsidRDefault="00CD38E1" w:rsidP="00CD38E1"/>
    <w:p w14:paraId="7A6622B4" w14:textId="77777777" w:rsidR="00CD38E1" w:rsidRPr="002B534E" w:rsidRDefault="00CD38E1" w:rsidP="00CD38E1"/>
    <w:tbl>
      <w:tblPr>
        <w:tblW w:w="0" w:type="auto"/>
        <w:tblLayout w:type="fixed"/>
        <w:tblLook w:val="0020" w:firstRow="1" w:lastRow="0" w:firstColumn="0" w:lastColumn="0" w:noHBand="0" w:noVBand="0"/>
      </w:tblPr>
      <w:tblGrid>
        <w:gridCol w:w="9945"/>
      </w:tblGrid>
      <w:tr w:rsidR="00CD38E1" w:rsidRPr="002B534E" w14:paraId="6D508F4D" w14:textId="77777777" w:rsidTr="00CD38E1">
        <w:tc>
          <w:tcPr>
            <w:tcW w:w="9945" w:type="dxa"/>
          </w:tcPr>
          <w:p w14:paraId="3B4E4CED" w14:textId="77777777" w:rsidR="00CD38E1" w:rsidRPr="002B534E" w:rsidRDefault="00CD38E1" w:rsidP="002328D1">
            <w:pPr>
              <w:pStyle w:val="Headingb"/>
            </w:pPr>
            <w:bookmarkStart w:id="6" w:name="isume"/>
            <w:r w:rsidRPr="002B534E">
              <w:t>Summary</w:t>
            </w:r>
          </w:p>
          <w:p w14:paraId="45E9EB8D" w14:textId="0CF90F5D" w:rsidR="00CD38E1" w:rsidRDefault="00CD38E1" w:rsidP="002328D1">
            <w:r>
              <w:t xml:space="preserve">The metaverse is an integrative ecosystem of virtual worlds, where participating entities may have one or more identities. Its essential enablers are cutting-edge technologies including </w:t>
            </w:r>
            <w:r w:rsidR="00BE37C8">
              <w:t>a</w:t>
            </w:r>
            <w:r>
              <w:t xml:space="preserve">rtificial </w:t>
            </w:r>
            <w:r w:rsidR="00BE37C8">
              <w:t>i</w:t>
            </w:r>
            <w:r>
              <w:t xml:space="preserve">ntelligence (AI), Web 3.0, </w:t>
            </w:r>
            <w:r w:rsidR="00BE37C8">
              <w:t>b</w:t>
            </w:r>
            <w:r>
              <w:t xml:space="preserve">lockchain, </w:t>
            </w:r>
            <w:r w:rsidR="00BE37C8">
              <w:t>a</w:t>
            </w:r>
            <w:r>
              <w:t xml:space="preserve">ugmented </w:t>
            </w:r>
            <w:r w:rsidR="00BE37C8">
              <w:t>r</w:t>
            </w:r>
            <w:r>
              <w:t xml:space="preserve">eality (AR), </w:t>
            </w:r>
            <w:r w:rsidR="00BE37C8">
              <w:t>v</w:t>
            </w:r>
            <w:r>
              <w:t xml:space="preserve">irtual </w:t>
            </w:r>
            <w:r w:rsidR="00BE37C8">
              <w:t>r</w:t>
            </w:r>
            <w:r>
              <w:t xml:space="preserve">eality (VR) and </w:t>
            </w:r>
            <w:r w:rsidR="00BE37C8">
              <w:t xml:space="preserve">the </w:t>
            </w:r>
            <w:r>
              <w:t xml:space="preserve">Internet of </w:t>
            </w:r>
            <w:r w:rsidR="00BE37C8">
              <w:t>t</w:t>
            </w:r>
            <w:r>
              <w:t xml:space="preserve">hings (IoT). When all these advanced technologies are applied and used in some scenarios, it will bring </w:t>
            </w:r>
            <w:proofErr w:type="gramStart"/>
            <w:r>
              <w:t xml:space="preserve">a </w:t>
            </w:r>
            <w:r w:rsidR="008C088F">
              <w:t xml:space="preserve">number </w:t>
            </w:r>
            <w:r>
              <w:t>of</w:t>
            </w:r>
            <w:proofErr w:type="gramEnd"/>
            <w:r>
              <w:t xml:space="preserve"> concerns, such as concerns o</w:t>
            </w:r>
            <w:r w:rsidR="008C088F">
              <w:t>ver</w:t>
            </w:r>
            <w:r>
              <w:t xml:space="preserve"> safety, security and privacy. In the metaverse, all these concerns and even other unexpected problems make trustworthiness one of the key issues for the metaverse and its development. </w:t>
            </w:r>
          </w:p>
          <w:p w14:paraId="39FE56B1" w14:textId="47970AF1" w:rsidR="00CD38E1" w:rsidRPr="002B534E" w:rsidRDefault="00CD38E1" w:rsidP="002328D1">
            <w:r>
              <w:t>This Technical Report describes metaverse</w:t>
            </w:r>
            <w:r w:rsidR="000A168B">
              <w:t>s</w:t>
            </w:r>
            <w:r>
              <w:t xml:space="preserve"> that </w:t>
            </w:r>
            <w:r w:rsidR="000A168B">
              <w:t>are</w:t>
            </w:r>
            <w:r>
              <w:t xml:space="preserve"> reliable, responsible and can be trusted/trustworthy, i.e., trustworthy metaverse</w:t>
            </w:r>
            <w:r w:rsidR="000A168B">
              <w:t>s</w:t>
            </w:r>
            <w:r>
              <w:t xml:space="preserve">. It presents an overview of </w:t>
            </w:r>
            <w:r w:rsidR="008C088F">
              <w:t xml:space="preserve">the </w:t>
            </w:r>
            <w:r>
              <w:t>metaverse environment and the need for, features of, and technical challenges to</w:t>
            </w:r>
            <w:r w:rsidR="008C088F">
              <w:t>,</w:t>
            </w:r>
            <w:r>
              <w:t xml:space="preserve"> trustworthy metaverse</w:t>
            </w:r>
            <w:r w:rsidR="000A168B">
              <w:t>s</w:t>
            </w:r>
            <w:r>
              <w:t>.</w:t>
            </w:r>
            <w:bookmarkEnd w:id="6"/>
          </w:p>
        </w:tc>
      </w:tr>
    </w:tbl>
    <w:p w14:paraId="4696765B" w14:textId="77777777" w:rsidR="00CD38E1" w:rsidRPr="002B534E" w:rsidRDefault="00CD38E1" w:rsidP="00CD38E1"/>
    <w:p w14:paraId="154764CB" w14:textId="77777777" w:rsidR="00CD38E1" w:rsidRPr="002B534E" w:rsidRDefault="00CD38E1" w:rsidP="00CD38E1"/>
    <w:tbl>
      <w:tblPr>
        <w:tblW w:w="9945" w:type="dxa"/>
        <w:tblLayout w:type="fixed"/>
        <w:tblLook w:val="0020" w:firstRow="1" w:lastRow="0" w:firstColumn="0" w:lastColumn="0" w:noHBand="0" w:noVBand="0"/>
      </w:tblPr>
      <w:tblGrid>
        <w:gridCol w:w="9945"/>
      </w:tblGrid>
      <w:tr w:rsidR="00CD38E1" w:rsidRPr="002B534E" w14:paraId="66810CEE" w14:textId="77777777" w:rsidTr="00CD38E1">
        <w:tc>
          <w:tcPr>
            <w:tcW w:w="9945" w:type="dxa"/>
          </w:tcPr>
          <w:p w14:paraId="6EF26A27" w14:textId="77777777" w:rsidR="00CD38E1" w:rsidRPr="002B534E" w:rsidRDefault="00CD38E1" w:rsidP="002328D1">
            <w:pPr>
              <w:pStyle w:val="Headingb"/>
            </w:pPr>
            <w:bookmarkStart w:id="7" w:name="ikeye"/>
            <w:r w:rsidRPr="002B534E">
              <w:t>Keywords</w:t>
            </w:r>
          </w:p>
          <w:p w14:paraId="64DF5306" w14:textId="75531F01" w:rsidR="00CD38E1" w:rsidRPr="002B534E" w:rsidRDefault="00CD38E1" w:rsidP="002328D1">
            <w:pPr>
              <w:rPr>
                <w:bCs/>
              </w:rPr>
            </w:pPr>
            <w:r w:rsidRPr="002540E9">
              <w:t>Artificial intelligence</w:t>
            </w:r>
            <w:r>
              <w:t>,</w:t>
            </w:r>
            <w:r w:rsidRPr="002540E9">
              <w:t xml:space="preserve"> augmented reality</w:t>
            </w:r>
            <w:r>
              <w:t>,</w:t>
            </w:r>
            <w:r w:rsidRPr="002540E9">
              <w:t xml:space="preserve"> blockchain</w:t>
            </w:r>
            <w:r>
              <w:t>,</w:t>
            </w:r>
            <w:r w:rsidRPr="002540E9">
              <w:t xml:space="preserve"> </w:t>
            </w:r>
            <w:r>
              <w:t>m</w:t>
            </w:r>
            <w:r w:rsidRPr="002540E9">
              <w:t>etaverse</w:t>
            </w:r>
            <w:r>
              <w:t>,</w:t>
            </w:r>
            <w:r w:rsidRPr="002540E9">
              <w:t xml:space="preserve"> trustworthy</w:t>
            </w:r>
            <w:r>
              <w:t>,</w:t>
            </w:r>
            <w:r w:rsidRPr="002540E9">
              <w:t xml:space="preserve"> virtual reality, web 3.0.</w:t>
            </w:r>
            <w:bookmarkEnd w:id="7"/>
          </w:p>
        </w:tc>
      </w:tr>
    </w:tbl>
    <w:p w14:paraId="7FD9FB0C" w14:textId="77777777" w:rsidR="00CD38E1" w:rsidRDefault="00CD38E1" w:rsidP="00CD38E1">
      <w:pPr>
        <w:pStyle w:val="Headingb"/>
      </w:pPr>
    </w:p>
    <w:p w14:paraId="6880ED79" w14:textId="77777777" w:rsidR="00CD38E1" w:rsidRPr="0076675B" w:rsidRDefault="00CD38E1" w:rsidP="005E3738">
      <w:pPr>
        <w:pStyle w:val="Headingb"/>
        <w:ind w:left="57"/>
        <w:rPr>
          <w:bCs/>
          <w:sz w:val="22"/>
          <w:lang w:val="en-US"/>
        </w:rPr>
      </w:pPr>
      <w:r w:rsidRPr="0076675B">
        <w:t>Note</w:t>
      </w:r>
      <w:r w:rsidRPr="0016115F">
        <w:rPr>
          <w:b w:val="0"/>
          <w:bCs/>
          <w:sz w:val="22"/>
          <w:lang w:val="en-US"/>
        </w:rPr>
        <w:t xml:space="preserve"> </w:t>
      </w:r>
    </w:p>
    <w:p w14:paraId="35232D60" w14:textId="77777777" w:rsidR="00CD38E1" w:rsidRDefault="00CD38E1" w:rsidP="005E3738">
      <w:pPr>
        <w:ind w:left="57"/>
      </w:pPr>
      <w:r w:rsidRPr="00075625">
        <w:rPr>
          <w:sz w:val="22"/>
          <w:lang w:val="en-US"/>
        </w:rPr>
        <w:t>This is an informative ITU-T publication. Mandatory provisions, such as those found in ITU-T Recommendations, are outside the scope of this publication. This publication should only be referenced bibliographically in ITU-T Recommendations</w:t>
      </w:r>
      <w:r>
        <w:rPr>
          <w:sz w:val="22"/>
          <w:lang w:val="en-US"/>
        </w:rPr>
        <w:t>.</w:t>
      </w:r>
    </w:p>
    <w:p w14:paraId="508568E6" w14:textId="77777777" w:rsidR="00CD38E1" w:rsidRDefault="00CD38E1" w:rsidP="00CD38E1">
      <w:pPr>
        <w:jc w:val="center"/>
        <w:rPr>
          <w:sz w:val="22"/>
        </w:rPr>
      </w:pPr>
    </w:p>
    <w:p w14:paraId="09406E77" w14:textId="77777777" w:rsidR="00CD38E1" w:rsidRDefault="00CD38E1" w:rsidP="00CD38E1">
      <w:pPr>
        <w:jc w:val="center"/>
        <w:rPr>
          <w:sz w:val="22"/>
        </w:rPr>
      </w:pPr>
    </w:p>
    <w:p w14:paraId="64B751DD" w14:textId="77777777" w:rsidR="00CD38E1" w:rsidRDefault="00CD38E1" w:rsidP="00CD38E1">
      <w:pPr>
        <w:jc w:val="center"/>
        <w:rPr>
          <w:sz w:val="22"/>
        </w:rPr>
      </w:pPr>
    </w:p>
    <w:p w14:paraId="296F95DB" w14:textId="77777777" w:rsidR="00CD38E1" w:rsidRDefault="00CD38E1" w:rsidP="00CD38E1">
      <w:pPr>
        <w:jc w:val="center"/>
        <w:rPr>
          <w:sz w:val="22"/>
        </w:rPr>
      </w:pPr>
    </w:p>
    <w:p w14:paraId="54E36B8C" w14:textId="77777777" w:rsidR="00CD38E1" w:rsidRDefault="00CD38E1" w:rsidP="00CD38E1">
      <w:pPr>
        <w:jc w:val="center"/>
        <w:rPr>
          <w:sz w:val="22"/>
        </w:rPr>
      </w:pPr>
    </w:p>
    <w:p w14:paraId="5F1878F2" w14:textId="77777777" w:rsidR="00CD38E1" w:rsidRDefault="00CD38E1" w:rsidP="00CD38E1">
      <w:pPr>
        <w:jc w:val="center"/>
        <w:rPr>
          <w:sz w:val="22"/>
        </w:rPr>
      </w:pPr>
    </w:p>
    <w:p w14:paraId="0B7C0380" w14:textId="77777777" w:rsidR="00CD38E1" w:rsidRDefault="00CD38E1" w:rsidP="00CD38E1">
      <w:pPr>
        <w:jc w:val="center"/>
        <w:rPr>
          <w:sz w:val="22"/>
        </w:rPr>
      </w:pPr>
    </w:p>
    <w:p w14:paraId="029CAB28" w14:textId="77777777" w:rsidR="00CD38E1" w:rsidRDefault="00CD38E1" w:rsidP="00CD38E1">
      <w:pPr>
        <w:jc w:val="center"/>
        <w:rPr>
          <w:sz w:val="22"/>
        </w:rPr>
      </w:pPr>
    </w:p>
    <w:p w14:paraId="29161FB0" w14:textId="77777777" w:rsidR="00CD38E1" w:rsidRDefault="00CD38E1" w:rsidP="00CD38E1">
      <w:pPr>
        <w:jc w:val="center"/>
        <w:rPr>
          <w:sz w:val="22"/>
        </w:rPr>
      </w:pPr>
    </w:p>
    <w:p w14:paraId="50CA7E80" w14:textId="77777777" w:rsidR="00CD38E1" w:rsidRDefault="00CD38E1" w:rsidP="00CD38E1">
      <w:pPr>
        <w:jc w:val="center"/>
        <w:rPr>
          <w:sz w:val="22"/>
        </w:rPr>
      </w:pPr>
    </w:p>
    <w:p w14:paraId="0363CCFF" w14:textId="77777777" w:rsidR="00CD38E1" w:rsidRDefault="00CD38E1" w:rsidP="00CD38E1">
      <w:pPr>
        <w:jc w:val="center"/>
        <w:rPr>
          <w:sz w:val="22"/>
        </w:rPr>
      </w:pPr>
    </w:p>
    <w:p w14:paraId="26BBF39B" w14:textId="77777777" w:rsidR="00CD38E1" w:rsidRDefault="00CD38E1" w:rsidP="00CD38E1">
      <w:pPr>
        <w:jc w:val="center"/>
        <w:rPr>
          <w:sz w:val="22"/>
        </w:rPr>
      </w:pPr>
      <w:r>
        <w:rPr>
          <w:sz w:val="22"/>
        </w:rPr>
        <w:sym w:font="Symbol" w:char="F0E3"/>
      </w:r>
      <w:r>
        <w:rPr>
          <w:sz w:val="22"/>
        </w:rPr>
        <w:t> ITU </w:t>
      </w:r>
      <w:bookmarkStart w:id="8" w:name="iiannee"/>
      <w:bookmarkEnd w:id="8"/>
      <w:r>
        <w:rPr>
          <w:sz w:val="22"/>
        </w:rPr>
        <w:t>2026</w:t>
      </w:r>
    </w:p>
    <w:p w14:paraId="137D5827" w14:textId="77777777" w:rsidR="00CD38E1" w:rsidRDefault="00CD38E1" w:rsidP="00CD38E1">
      <w:pPr>
        <w:rPr>
          <w:sz w:val="22"/>
        </w:rPr>
      </w:pPr>
      <w:r>
        <w:rPr>
          <w:sz w:val="22"/>
        </w:rPr>
        <w:t>All rights reserved. No part of this publication may be reproduced, by any means whatsoever, without the prior written permission of ITU.</w:t>
      </w:r>
    </w:p>
    <w:p w14:paraId="4AAB97A6" w14:textId="77777777" w:rsidR="00CD38E1" w:rsidRPr="002B534E" w:rsidRDefault="00CD38E1" w:rsidP="00CD38E1"/>
    <w:p w14:paraId="33E5A016" w14:textId="77777777" w:rsidR="00CD38E1" w:rsidRPr="002B534E" w:rsidRDefault="00CD38E1" w:rsidP="00CD38E1">
      <w:pPr>
        <w:jc w:val="center"/>
        <w:rPr>
          <w:b/>
        </w:rPr>
      </w:pPr>
      <w:r w:rsidRPr="002B534E">
        <w:rPr>
          <w:b/>
        </w:rPr>
        <w:br w:type="page"/>
      </w:r>
      <w:r w:rsidRPr="002B534E">
        <w:rPr>
          <w:b/>
        </w:rPr>
        <w:lastRenderedPageBreak/>
        <w:t>Table of Contents</w:t>
      </w:r>
    </w:p>
    <w:p w14:paraId="3703C8FF" w14:textId="01793178" w:rsidR="00F47DCE" w:rsidRDefault="00F47DCE" w:rsidP="00F47DCE">
      <w:pPr>
        <w:pStyle w:val="toc0"/>
        <w:ind w:right="992"/>
        <w:rPr>
          <w:noProof/>
        </w:rPr>
      </w:pPr>
      <w:r>
        <w:tab/>
        <w:t>Page</w:t>
      </w:r>
    </w:p>
    <w:p w14:paraId="2742BEFF" w14:textId="2D331453" w:rsidR="00F47DCE" w:rsidRDefault="00F47DCE" w:rsidP="00F47DCE">
      <w:pPr>
        <w:pStyle w:val="TOC1"/>
        <w:ind w:right="992"/>
        <w:rPr>
          <w:rFonts w:asciiTheme="minorHAnsi" w:eastAsiaTheme="minorEastAsia" w:hAnsiTheme="minorHAnsi" w:cstheme="minorBidi"/>
          <w:noProof/>
          <w:kern w:val="2"/>
          <w:szCs w:val="24"/>
          <w:lang w:eastAsia="zh-CN"/>
          <w14:ligatures w14:val="standardContextual"/>
        </w:rPr>
      </w:pPr>
      <w:r>
        <w:rPr>
          <w:noProof/>
        </w:rPr>
        <w:t>1</w:t>
      </w:r>
      <w:r>
        <w:rPr>
          <w:rFonts w:asciiTheme="minorHAnsi" w:eastAsiaTheme="minorEastAsia" w:hAnsiTheme="minorHAnsi" w:cstheme="minorBidi"/>
          <w:noProof/>
          <w:kern w:val="2"/>
          <w:szCs w:val="24"/>
          <w:lang w:eastAsia="zh-CN"/>
          <w14:ligatures w14:val="standardContextual"/>
        </w:rPr>
        <w:tab/>
      </w:r>
      <w:r w:rsidRPr="00F47DCE">
        <w:rPr>
          <w:noProof/>
        </w:rPr>
        <w:t>Scope</w:t>
      </w:r>
      <w:r>
        <w:rPr>
          <w:noProof/>
        </w:rPr>
        <w:tab/>
      </w:r>
      <w:r>
        <w:rPr>
          <w:noProof/>
        </w:rPr>
        <w:tab/>
      </w:r>
      <w:r w:rsidRPr="00F47DCE">
        <w:rPr>
          <w:noProof/>
        </w:rPr>
        <w:t>1</w:t>
      </w:r>
    </w:p>
    <w:p w14:paraId="46A606BE" w14:textId="3D11E631" w:rsidR="00F47DCE" w:rsidRDefault="00F47DCE" w:rsidP="00F47DCE">
      <w:pPr>
        <w:pStyle w:val="TOC1"/>
        <w:ind w:right="992"/>
        <w:rPr>
          <w:rFonts w:asciiTheme="minorHAnsi" w:eastAsiaTheme="minorEastAsia" w:hAnsiTheme="minorHAnsi" w:cstheme="minorBidi"/>
          <w:noProof/>
          <w:kern w:val="2"/>
          <w:szCs w:val="24"/>
          <w:lang w:eastAsia="zh-CN"/>
          <w14:ligatures w14:val="standardContextual"/>
        </w:rPr>
      </w:pPr>
      <w:r>
        <w:rPr>
          <w:noProof/>
        </w:rPr>
        <w:t>2</w:t>
      </w:r>
      <w:r>
        <w:rPr>
          <w:rFonts w:asciiTheme="minorHAnsi" w:eastAsiaTheme="minorEastAsia" w:hAnsiTheme="minorHAnsi" w:cstheme="minorBidi"/>
          <w:noProof/>
          <w:kern w:val="2"/>
          <w:szCs w:val="24"/>
          <w:lang w:eastAsia="zh-CN"/>
          <w14:ligatures w14:val="standardContextual"/>
        </w:rPr>
        <w:tab/>
      </w:r>
      <w:r w:rsidRPr="00F47DCE">
        <w:rPr>
          <w:noProof/>
        </w:rPr>
        <w:t>References</w:t>
      </w:r>
      <w:r>
        <w:rPr>
          <w:noProof/>
        </w:rPr>
        <w:tab/>
      </w:r>
      <w:r>
        <w:rPr>
          <w:noProof/>
        </w:rPr>
        <w:tab/>
      </w:r>
      <w:r w:rsidRPr="00F47DCE">
        <w:rPr>
          <w:noProof/>
        </w:rPr>
        <w:t>1</w:t>
      </w:r>
    </w:p>
    <w:p w14:paraId="6A5D7326" w14:textId="7C7A10C6" w:rsidR="00F47DCE" w:rsidRDefault="00F47DCE" w:rsidP="00F47DCE">
      <w:pPr>
        <w:pStyle w:val="TOC1"/>
        <w:ind w:right="992"/>
        <w:rPr>
          <w:rFonts w:asciiTheme="minorHAnsi" w:eastAsiaTheme="minorEastAsia" w:hAnsiTheme="minorHAnsi" w:cstheme="minorBidi"/>
          <w:noProof/>
          <w:kern w:val="2"/>
          <w:szCs w:val="24"/>
          <w:lang w:eastAsia="zh-CN"/>
          <w14:ligatures w14:val="standardContextual"/>
        </w:rPr>
      </w:pPr>
      <w:r>
        <w:rPr>
          <w:noProof/>
        </w:rPr>
        <w:t>3</w:t>
      </w:r>
      <w:r>
        <w:rPr>
          <w:rFonts w:asciiTheme="minorHAnsi" w:eastAsiaTheme="minorEastAsia" w:hAnsiTheme="minorHAnsi" w:cstheme="minorBidi"/>
          <w:noProof/>
          <w:kern w:val="2"/>
          <w:szCs w:val="24"/>
          <w:lang w:eastAsia="zh-CN"/>
          <w14:ligatures w14:val="standardContextual"/>
        </w:rPr>
        <w:tab/>
      </w:r>
      <w:r>
        <w:rPr>
          <w:noProof/>
        </w:rPr>
        <w:t xml:space="preserve">Terms and </w:t>
      </w:r>
      <w:r w:rsidRPr="00F47DCE">
        <w:rPr>
          <w:noProof/>
        </w:rPr>
        <w:t>definitions</w:t>
      </w:r>
      <w:r>
        <w:rPr>
          <w:noProof/>
        </w:rPr>
        <w:tab/>
      </w:r>
      <w:r>
        <w:rPr>
          <w:noProof/>
        </w:rPr>
        <w:tab/>
      </w:r>
      <w:r w:rsidRPr="00F47DCE">
        <w:rPr>
          <w:noProof/>
        </w:rPr>
        <w:t>1</w:t>
      </w:r>
    </w:p>
    <w:p w14:paraId="1E1767A0" w14:textId="2BD4E641"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3.1</w:t>
      </w:r>
      <w:r>
        <w:rPr>
          <w:rFonts w:asciiTheme="minorHAnsi" w:eastAsiaTheme="minorEastAsia" w:hAnsiTheme="minorHAnsi" w:cstheme="minorBidi"/>
          <w:noProof/>
          <w:kern w:val="2"/>
          <w:szCs w:val="24"/>
          <w:lang w:eastAsia="zh-CN"/>
          <w14:ligatures w14:val="standardContextual"/>
        </w:rPr>
        <w:tab/>
      </w:r>
      <w:r>
        <w:rPr>
          <w:noProof/>
        </w:rPr>
        <w:t xml:space="preserve">Terms defined </w:t>
      </w:r>
      <w:r w:rsidRPr="00F47DCE">
        <w:rPr>
          <w:noProof/>
        </w:rPr>
        <w:t>elsewhere</w:t>
      </w:r>
      <w:r>
        <w:rPr>
          <w:noProof/>
        </w:rPr>
        <w:tab/>
      </w:r>
      <w:r>
        <w:rPr>
          <w:noProof/>
        </w:rPr>
        <w:tab/>
      </w:r>
      <w:r w:rsidRPr="00F47DCE">
        <w:rPr>
          <w:noProof/>
        </w:rPr>
        <w:t>1</w:t>
      </w:r>
    </w:p>
    <w:p w14:paraId="02EF3168" w14:textId="78FD2180"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3.2</w:t>
      </w:r>
      <w:r>
        <w:rPr>
          <w:rFonts w:asciiTheme="minorHAnsi" w:eastAsiaTheme="minorEastAsia" w:hAnsiTheme="minorHAnsi" w:cstheme="minorBidi"/>
          <w:noProof/>
          <w:kern w:val="2"/>
          <w:szCs w:val="24"/>
          <w:lang w:eastAsia="zh-CN"/>
          <w14:ligatures w14:val="standardContextual"/>
        </w:rPr>
        <w:tab/>
      </w:r>
      <w:r>
        <w:rPr>
          <w:noProof/>
        </w:rPr>
        <w:t xml:space="preserve">Terms defined in this Technical </w:t>
      </w:r>
      <w:r w:rsidRPr="00F47DCE">
        <w:rPr>
          <w:noProof/>
        </w:rPr>
        <w:t>Report</w:t>
      </w:r>
      <w:r>
        <w:rPr>
          <w:noProof/>
        </w:rPr>
        <w:tab/>
      </w:r>
      <w:r>
        <w:rPr>
          <w:noProof/>
        </w:rPr>
        <w:tab/>
      </w:r>
      <w:r w:rsidRPr="00F47DCE">
        <w:rPr>
          <w:noProof/>
        </w:rPr>
        <w:t>2</w:t>
      </w:r>
    </w:p>
    <w:p w14:paraId="2D4712D0" w14:textId="6656A99C" w:rsidR="00F47DCE" w:rsidRDefault="00F47DCE" w:rsidP="00F47DCE">
      <w:pPr>
        <w:pStyle w:val="TOC1"/>
        <w:ind w:right="992"/>
        <w:rPr>
          <w:rFonts w:asciiTheme="minorHAnsi" w:eastAsiaTheme="minorEastAsia" w:hAnsiTheme="minorHAnsi" w:cstheme="minorBidi"/>
          <w:noProof/>
          <w:kern w:val="2"/>
          <w:szCs w:val="24"/>
          <w:lang w:eastAsia="zh-CN"/>
          <w14:ligatures w14:val="standardContextual"/>
        </w:rPr>
      </w:pPr>
      <w:r>
        <w:rPr>
          <w:noProof/>
        </w:rPr>
        <w:t>4</w:t>
      </w:r>
      <w:r>
        <w:rPr>
          <w:rFonts w:asciiTheme="minorHAnsi" w:eastAsiaTheme="minorEastAsia" w:hAnsiTheme="minorHAnsi" w:cstheme="minorBidi"/>
          <w:noProof/>
          <w:kern w:val="2"/>
          <w:szCs w:val="24"/>
          <w:lang w:eastAsia="zh-CN"/>
          <w14:ligatures w14:val="standardContextual"/>
        </w:rPr>
        <w:tab/>
      </w:r>
      <w:r>
        <w:rPr>
          <w:noProof/>
        </w:rPr>
        <w:t xml:space="preserve">Abbreviations and </w:t>
      </w:r>
      <w:r w:rsidRPr="00F47DCE">
        <w:rPr>
          <w:noProof/>
        </w:rPr>
        <w:t>acronyms</w:t>
      </w:r>
      <w:r>
        <w:rPr>
          <w:noProof/>
        </w:rPr>
        <w:tab/>
      </w:r>
      <w:r>
        <w:rPr>
          <w:noProof/>
        </w:rPr>
        <w:tab/>
      </w:r>
      <w:r w:rsidRPr="00F47DCE">
        <w:rPr>
          <w:noProof/>
        </w:rPr>
        <w:t>2</w:t>
      </w:r>
    </w:p>
    <w:p w14:paraId="1AA9799A" w14:textId="25326D83" w:rsidR="00F47DCE" w:rsidRDefault="00F47DCE" w:rsidP="00F47DCE">
      <w:pPr>
        <w:pStyle w:val="TOC1"/>
        <w:ind w:right="992"/>
        <w:rPr>
          <w:rFonts w:asciiTheme="minorHAnsi" w:eastAsiaTheme="minorEastAsia" w:hAnsiTheme="minorHAnsi" w:cstheme="minorBidi"/>
          <w:noProof/>
          <w:kern w:val="2"/>
          <w:szCs w:val="24"/>
          <w:lang w:eastAsia="zh-CN"/>
          <w14:ligatures w14:val="standardContextual"/>
        </w:rPr>
      </w:pPr>
      <w:r>
        <w:rPr>
          <w:noProof/>
        </w:rPr>
        <w:t>5</w:t>
      </w:r>
      <w:r>
        <w:rPr>
          <w:rFonts w:asciiTheme="minorHAnsi" w:eastAsiaTheme="minorEastAsia" w:hAnsiTheme="minorHAnsi" w:cstheme="minorBidi"/>
          <w:noProof/>
          <w:kern w:val="2"/>
          <w:szCs w:val="24"/>
          <w:lang w:eastAsia="zh-CN"/>
          <w14:ligatures w14:val="standardContextual"/>
        </w:rPr>
        <w:tab/>
      </w:r>
      <w:r w:rsidRPr="00F47DCE">
        <w:rPr>
          <w:noProof/>
        </w:rPr>
        <w:t>Conventions</w:t>
      </w:r>
      <w:r>
        <w:rPr>
          <w:noProof/>
        </w:rPr>
        <w:tab/>
      </w:r>
      <w:r>
        <w:rPr>
          <w:noProof/>
        </w:rPr>
        <w:tab/>
      </w:r>
      <w:r w:rsidRPr="00F47DCE">
        <w:rPr>
          <w:noProof/>
        </w:rPr>
        <w:t>2</w:t>
      </w:r>
    </w:p>
    <w:p w14:paraId="72AAD0B9" w14:textId="4D0E8C91" w:rsidR="00F47DCE" w:rsidRDefault="00F47DCE" w:rsidP="00F47DCE">
      <w:pPr>
        <w:pStyle w:val="TOC1"/>
        <w:ind w:right="992"/>
        <w:rPr>
          <w:rFonts w:asciiTheme="minorHAnsi" w:eastAsiaTheme="minorEastAsia" w:hAnsiTheme="minorHAnsi" w:cstheme="minorBidi"/>
          <w:noProof/>
          <w:kern w:val="2"/>
          <w:szCs w:val="24"/>
          <w:lang w:eastAsia="zh-CN"/>
          <w14:ligatures w14:val="standardContextual"/>
        </w:rPr>
      </w:pPr>
      <w:r>
        <w:rPr>
          <w:noProof/>
        </w:rPr>
        <w:t>6</w:t>
      </w:r>
      <w:r>
        <w:rPr>
          <w:rFonts w:asciiTheme="minorHAnsi" w:eastAsiaTheme="minorEastAsia" w:hAnsiTheme="minorHAnsi" w:cstheme="minorBidi"/>
          <w:noProof/>
          <w:kern w:val="2"/>
          <w:szCs w:val="24"/>
          <w:lang w:eastAsia="zh-CN"/>
          <w14:ligatures w14:val="standardContextual"/>
        </w:rPr>
        <w:tab/>
      </w:r>
      <w:r>
        <w:rPr>
          <w:noProof/>
        </w:rPr>
        <w:t xml:space="preserve">An overview of the metaverse </w:t>
      </w:r>
      <w:r w:rsidRPr="00F47DCE">
        <w:rPr>
          <w:noProof/>
        </w:rPr>
        <w:t>environment</w:t>
      </w:r>
      <w:r>
        <w:rPr>
          <w:noProof/>
        </w:rPr>
        <w:tab/>
      </w:r>
      <w:r>
        <w:rPr>
          <w:noProof/>
        </w:rPr>
        <w:tab/>
      </w:r>
      <w:r w:rsidRPr="00F47DCE">
        <w:rPr>
          <w:noProof/>
        </w:rPr>
        <w:t>3</w:t>
      </w:r>
    </w:p>
    <w:p w14:paraId="1E1649DC" w14:textId="5F2A3F62"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6.1</w:t>
      </w:r>
      <w:r>
        <w:rPr>
          <w:rFonts w:asciiTheme="minorHAnsi" w:eastAsiaTheme="minorEastAsia" w:hAnsiTheme="minorHAnsi" w:cstheme="minorBidi"/>
          <w:noProof/>
          <w:kern w:val="2"/>
          <w:szCs w:val="24"/>
          <w:lang w:eastAsia="zh-CN"/>
          <w14:ligatures w14:val="standardContextual"/>
        </w:rPr>
        <w:tab/>
      </w:r>
      <w:r>
        <w:rPr>
          <w:noProof/>
        </w:rPr>
        <w:t xml:space="preserve">Background of </w:t>
      </w:r>
      <w:r w:rsidRPr="00F47DCE">
        <w:rPr>
          <w:noProof/>
        </w:rPr>
        <w:t>metaverse</w:t>
      </w:r>
      <w:r>
        <w:rPr>
          <w:noProof/>
        </w:rPr>
        <w:tab/>
      </w:r>
      <w:r>
        <w:rPr>
          <w:noProof/>
        </w:rPr>
        <w:tab/>
      </w:r>
      <w:r w:rsidRPr="00F47DCE">
        <w:rPr>
          <w:noProof/>
        </w:rPr>
        <w:t>3</w:t>
      </w:r>
    </w:p>
    <w:p w14:paraId="581C521D" w14:textId="1CD7D515"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6.2</w:t>
      </w:r>
      <w:r>
        <w:rPr>
          <w:rFonts w:asciiTheme="minorHAnsi" w:eastAsiaTheme="minorEastAsia" w:hAnsiTheme="minorHAnsi" w:cstheme="minorBidi"/>
          <w:noProof/>
          <w:kern w:val="2"/>
          <w:szCs w:val="24"/>
          <w:lang w:eastAsia="zh-CN"/>
          <w14:ligatures w14:val="standardContextual"/>
        </w:rPr>
        <w:tab/>
      </w:r>
      <w:r>
        <w:rPr>
          <w:noProof/>
        </w:rPr>
        <w:t xml:space="preserve">Need of trustworthy </w:t>
      </w:r>
      <w:r w:rsidRPr="00F47DCE">
        <w:rPr>
          <w:noProof/>
        </w:rPr>
        <w:t>metaverse</w:t>
      </w:r>
      <w:r>
        <w:rPr>
          <w:noProof/>
        </w:rPr>
        <w:tab/>
      </w:r>
      <w:r>
        <w:rPr>
          <w:noProof/>
        </w:rPr>
        <w:tab/>
      </w:r>
      <w:r w:rsidRPr="00F47DCE">
        <w:rPr>
          <w:noProof/>
        </w:rPr>
        <w:t>3</w:t>
      </w:r>
    </w:p>
    <w:p w14:paraId="51871087" w14:textId="3FA834BF" w:rsidR="00F47DCE" w:rsidRDefault="00F47DCE" w:rsidP="00F47DCE">
      <w:pPr>
        <w:pStyle w:val="TOC1"/>
        <w:ind w:right="992"/>
        <w:rPr>
          <w:rFonts w:asciiTheme="minorHAnsi" w:eastAsiaTheme="minorEastAsia" w:hAnsiTheme="minorHAnsi" w:cstheme="minorBidi"/>
          <w:noProof/>
          <w:kern w:val="2"/>
          <w:szCs w:val="24"/>
          <w:lang w:eastAsia="zh-CN"/>
          <w14:ligatures w14:val="standardContextual"/>
        </w:rPr>
      </w:pPr>
      <w:r>
        <w:rPr>
          <w:noProof/>
        </w:rPr>
        <w:t>7</w:t>
      </w:r>
      <w:r>
        <w:rPr>
          <w:rFonts w:asciiTheme="minorHAnsi" w:eastAsiaTheme="minorEastAsia" w:hAnsiTheme="minorHAnsi" w:cstheme="minorBidi"/>
          <w:noProof/>
          <w:kern w:val="2"/>
          <w:szCs w:val="24"/>
          <w:lang w:eastAsia="zh-CN"/>
          <w14:ligatures w14:val="standardContextual"/>
        </w:rPr>
        <w:tab/>
      </w:r>
      <w:r>
        <w:rPr>
          <w:noProof/>
        </w:rPr>
        <w:t xml:space="preserve">Features of trustworthy </w:t>
      </w:r>
      <w:r w:rsidRPr="00F47DCE">
        <w:rPr>
          <w:noProof/>
        </w:rPr>
        <w:t>metaverse</w:t>
      </w:r>
      <w:r>
        <w:rPr>
          <w:noProof/>
        </w:rPr>
        <w:tab/>
      </w:r>
      <w:r>
        <w:rPr>
          <w:noProof/>
        </w:rPr>
        <w:tab/>
      </w:r>
      <w:r w:rsidRPr="00F47DCE">
        <w:rPr>
          <w:noProof/>
        </w:rPr>
        <w:t>4</w:t>
      </w:r>
    </w:p>
    <w:p w14:paraId="4591FDC2" w14:textId="16708E99"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7.1</w:t>
      </w:r>
      <w:r>
        <w:rPr>
          <w:rFonts w:asciiTheme="minorHAnsi" w:eastAsiaTheme="minorEastAsia" w:hAnsiTheme="minorHAnsi" w:cstheme="minorBidi"/>
          <w:noProof/>
          <w:kern w:val="2"/>
          <w:szCs w:val="24"/>
          <w:lang w:eastAsia="zh-CN"/>
          <w14:ligatures w14:val="standardContextual"/>
        </w:rPr>
        <w:tab/>
      </w:r>
      <w:r>
        <w:rPr>
          <w:noProof/>
        </w:rPr>
        <w:t xml:space="preserve">Technical features of trustworthy </w:t>
      </w:r>
      <w:r w:rsidRPr="00F47DCE">
        <w:rPr>
          <w:noProof/>
        </w:rPr>
        <w:t>metaverse</w:t>
      </w:r>
      <w:r>
        <w:rPr>
          <w:noProof/>
        </w:rPr>
        <w:tab/>
      </w:r>
      <w:r>
        <w:rPr>
          <w:noProof/>
        </w:rPr>
        <w:tab/>
      </w:r>
      <w:r w:rsidRPr="00F47DCE">
        <w:rPr>
          <w:noProof/>
        </w:rPr>
        <w:t>4</w:t>
      </w:r>
    </w:p>
    <w:p w14:paraId="0CC0D8D7" w14:textId="2A99003E"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7.2</w:t>
      </w:r>
      <w:r>
        <w:rPr>
          <w:rFonts w:asciiTheme="minorHAnsi" w:eastAsiaTheme="minorEastAsia" w:hAnsiTheme="minorHAnsi" w:cstheme="minorBidi"/>
          <w:noProof/>
          <w:kern w:val="2"/>
          <w:szCs w:val="24"/>
          <w:lang w:eastAsia="zh-CN"/>
          <w14:ligatures w14:val="standardContextual"/>
        </w:rPr>
        <w:tab/>
      </w:r>
      <w:r>
        <w:rPr>
          <w:noProof/>
        </w:rPr>
        <w:t xml:space="preserve">Trust considerations for </w:t>
      </w:r>
      <w:r w:rsidRPr="00F47DCE">
        <w:rPr>
          <w:noProof/>
        </w:rPr>
        <w:t>metaverse</w:t>
      </w:r>
      <w:r>
        <w:rPr>
          <w:noProof/>
        </w:rPr>
        <w:tab/>
      </w:r>
      <w:r>
        <w:rPr>
          <w:noProof/>
        </w:rPr>
        <w:tab/>
      </w:r>
      <w:r w:rsidRPr="00F47DCE">
        <w:rPr>
          <w:noProof/>
        </w:rPr>
        <w:t>4</w:t>
      </w:r>
    </w:p>
    <w:p w14:paraId="5D4B7005" w14:textId="093EE6D5" w:rsidR="00F47DCE" w:rsidRDefault="00F47DCE" w:rsidP="00F47DCE">
      <w:pPr>
        <w:pStyle w:val="TOC1"/>
        <w:ind w:right="992"/>
        <w:rPr>
          <w:rFonts w:asciiTheme="minorHAnsi" w:eastAsiaTheme="minorEastAsia" w:hAnsiTheme="minorHAnsi" w:cstheme="minorBidi"/>
          <w:noProof/>
          <w:kern w:val="2"/>
          <w:szCs w:val="24"/>
          <w:lang w:eastAsia="zh-CN"/>
          <w14:ligatures w14:val="standardContextual"/>
        </w:rPr>
      </w:pPr>
      <w:r>
        <w:rPr>
          <w:noProof/>
        </w:rPr>
        <w:t>8</w:t>
      </w:r>
      <w:r>
        <w:rPr>
          <w:rFonts w:asciiTheme="minorHAnsi" w:eastAsiaTheme="minorEastAsia" w:hAnsiTheme="minorHAnsi" w:cstheme="minorBidi"/>
          <w:noProof/>
          <w:kern w:val="2"/>
          <w:szCs w:val="24"/>
          <w:lang w:eastAsia="zh-CN"/>
          <w14:ligatures w14:val="standardContextual"/>
        </w:rPr>
        <w:tab/>
      </w:r>
      <w:r>
        <w:rPr>
          <w:noProof/>
        </w:rPr>
        <w:t xml:space="preserve">Technical challenges for trustworthy </w:t>
      </w:r>
      <w:r w:rsidRPr="00F47DCE">
        <w:rPr>
          <w:noProof/>
        </w:rPr>
        <w:t>metaverse</w:t>
      </w:r>
      <w:r>
        <w:rPr>
          <w:noProof/>
        </w:rPr>
        <w:tab/>
      </w:r>
      <w:r>
        <w:rPr>
          <w:noProof/>
        </w:rPr>
        <w:tab/>
      </w:r>
      <w:r w:rsidRPr="00F47DCE">
        <w:rPr>
          <w:noProof/>
        </w:rPr>
        <w:t>5</w:t>
      </w:r>
    </w:p>
    <w:p w14:paraId="32154755" w14:textId="60F6214A"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8.1</w:t>
      </w:r>
      <w:r>
        <w:rPr>
          <w:rFonts w:asciiTheme="minorHAnsi" w:eastAsiaTheme="minorEastAsia" w:hAnsiTheme="minorHAnsi" w:cstheme="minorBidi"/>
          <w:noProof/>
          <w:kern w:val="2"/>
          <w:szCs w:val="24"/>
          <w:lang w:eastAsia="zh-CN"/>
          <w14:ligatures w14:val="standardContextual"/>
        </w:rPr>
        <w:tab/>
      </w:r>
      <w:r>
        <w:rPr>
          <w:noProof/>
        </w:rPr>
        <w:t xml:space="preserve">Proof of </w:t>
      </w:r>
      <w:r w:rsidRPr="00F47DCE">
        <w:rPr>
          <w:noProof/>
        </w:rPr>
        <w:t>identity</w:t>
      </w:r>
      <w:r>
        <w:rPr>
          <w:noProof/>
        </w:rPr>
        <w:tab/>
      </w:r>
      <w:r>
        <w:rPr>
          <w:noProof/>
        </w:rPr>
        <w:tab/>
      </w:r>
      <w:r w:rsidRPr="00F47DCE">
        <w:rPr>
          <w:noProof/>
        </w:rPr>
        <w:t>5</w:t>
      </w:r>
    </w:p>
    <w:p w14:paraId="755E67B6" w14:textId="6CAB70F3"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8.2</w:t>
      </w:r>
      <w:r>
        <w:rPr>
          <w:rFonts w:asciiTheme="minorHAnsi" w:eastAsiaTheme="minorEastAsia" w:hAnsiTheme="minorHAnsi" w:cstheme="minorBidi"/>
          <w:noProof/>
          <w:kern w:val="2"/>
          <w:szCs w:val="24"/>
          <w:lang w:eastAsia="zh-CN"/>
          <w14:ligatures w14:val="standardContextual"/>
        </w:rPr>
        <w:tab/>
      </w:r>
      <w:r>
        <w:rPr>
          <w:noProof/>
        </w:rPr>
        <w:t xml:space="preserve">Network </w:t>
      </w:r>
      <w:r w:rsidRPr="00F47DCE">
        <w:rPr>
          <w:noProof/>
        </w:rPr>
        <w:t>connection</w:t>
      </w:r>
      <w:r>
        <w:rPr>
          <w:noProof/>
        </w:rPr>
        <w:tab/>
      </w:r>
      <w:r>
        <w:rPr>
          <w:noProof/>
        </w:rPr>
        <w:tab/>
      </w:r>
      <w:r w:rsidRPr="00F47DCE">
        <w:rPr>
          <w:noProof/>
        </w:rPr>
        <w:t>5</w:t>
      </w:r>
    </w:p>
    <w:p w14:paraId="41BD972B" w14:textId="4F80956E"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8.3</w:t>
      </w:r>
      <w:r>
        <w:rPr>
          <w:rFonts w:asciiTheme="minorHAnsi" w:eastAsiaTheme="minorEastAsia" w:hAnsiTheme="minorHAnsi" w:cstheme="minorBidi"/>
          <w:noProof/>
          <w:kern w:val="2"/>
          <w:szCs w:val="24"/>
          <w:lang w:eastAsia="zh-CN"/>
          <w14:ligatures w14:val="standardContextual"/>
        </w:rPr>
        <w:tab/>
      </w:r>
      <w:r>
        <w:rPr>
          <w:noProof/>
        </w:rPr>
        <w:t xml:space="preserve">AI </w:t>
      </w:r>
      <w:r w:rsidRPr="00F47DCE">
        <w:rPr>
          <w:noProof/>
        </w:rPr>
        <w:t>technology</w:t>
      </w:r>
      <w:r>
        <w:rPr>
          <w:noProof/>
        </w:rPr>
        <w:tab/>
      </w:r>
      <w:r>
        <w:rPr>
          <w:noProof/>
        </w:rPr>
        <w:tab/>
      </w:r>
      <w:r w:rsidRPr="00F47DCE">
        <w:rPr>
          <w:noProof/>
        </w:rPr>
        <w:t>5</w:t>
      </w:r>
    </w:p>
    <w:p w14:paraId="215D35BF" w14:textId="54096ACD"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8.4</w:t>
      </w:r>
      <w:r>
        <w:rPr>
          <w:rFonts w:asciiTheme="minorHAnsi" w:eastAsiaTheme="minorEastAsia" w:hAnsiTheme="minorHAnsi" w:cstheme="minorBidi"/>
          <w:noProof/>
          <w:kern w:val="2"/>
          <w:szCs w:val="24"/>
          <w:lang w:eastAsia="zh-CN"/>
          <w14:ligatures w14:val="standardContextual"/>
        </w:rPr>
        <w:tab/>
      </w:r>
      <w:r>
        <w:rPr>
          <w:noProof/>
        </w:rPr>
        <w:t xml:space="preserve">Blockchain </w:t>
      </w:r>
      <w:r w:rsidRPr="00F47DCE">
        <w:rPr>
          <w:noProof/>
        </w:rPr>
        <w:t>technology</w:t>
      </w:r>
      <w:r>
        <w:rPr>
          <w:noProof/>
        </w:rPr>
        <w:tab/>
      </w:r>
      <w:r>
        <w:rPr>
          <w:noProof/>
        </w:rPr>
        <w:tab/>
      </w:r>
      <w:r w:rsidRPr="00F47DCE">
        <w:rPr>
          <w:noProof/>
        </w:rPr>
        <w:t>6</w:t>
      </w:r>
    </w:p>
    <w:p w14:paraId="0FE3B429" w14:textId="74FD0023"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8.5</w:t>
      </w:r>
      <w:r>
        <w:rPr>
          <w:rFonts w:asciiTheme="minorHAnsi" w:eastAsiaTheme="minorEastAsia" w:hAnsiTheme="minorHAnsi" w:cstheme="minorBidi"/>
          <w:noProof/>
          <w:kern w:val="2"/>
          <w:szCs w:val="24"/>
          <w:lang w:eastAsia="zh-CN"/>
          <w14:ligatures w14:val="standardContextual"/>
        </w:rPr>
        <w:tab/>
      </w:r>
      <w:r>
        <w:rPr>
          <w:noProof/>
        </w:rPr>
        <w:t xml:space="preserve">Trust lifecycle </w:t>
      </w:r>
      <w:r w:rsidRPr="00F47DCE">
        <w:rPr>
          <w:noProof/>
        </w:rPr>
        <w:t>management</w:t>
      </w:r>
      <w:r>
        <w:rPr>
          <w:noProof/>
        </w:rPr>
        <w:tab/>
      </w:r>
      <w:r>
        <w:rPr>
          <w:noProof/>
        </w:rPr>
        <w:tab/>
      </w:r>
      <w:r w:rsidRPr="00F47DCE">
        <w:rPr>
          <w:noProof/>
        </w:rPr>
        <w:t>6</w:t>
      </w:r>
    </w:p>
    <w:p w14:paraId="2D833F38" w14:textId="115C7B6D"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8.6</w:t>
      </w:r>
      <w:r>
        <w:rPr>
          <w:rFonts w:asciiTheme="minorHAnsi" w:eastAsiaTheme="minorEastAsia" w:hAnsiTheme="minorHAnsi" w:cstheme="minorBidi"/>
          <w:noProof/>
          <w:kern w:val="2"/>
          <w:szCs w:val="24"/>
          <w:lang w:eastAsia="zh-CN"/>
          <w14:ligatures w14:val="standardContextual"/>
        </w:rPr>
        <w:tab/>
      </w:r>
      <w:r>
        <w:rPr>
          <w:noProof/>
        </w:rPr>
        <w:t xml:space="preserve">Trust indicators and measurement for computational </w:t>
      </w:r>
      <w:r w:rsidRPr="00F47DCE">
        <w:rPr>
          <w:noProof/>
        </w:rPr>
        <w:t>trust</w:t>
      </w:r>
      <w:r>
        <w:rPr>
          <w:noProof/>
        </w:rPr>
        <w:tab/>
      </w:r>
      <w:r>
        <w:rPr>
          <w:noProof/>
        </w:rPr>
        <w:tab/>
      </w:r>
      <w:r w:rsidRPr="00F47DCE">
        <w:rPr>
          <w:noProof/>
        </w:rPr>
        <w:t>7</w:t>
      </w:r>
    </w:p>
    <w:p w14:paraId="1F1D1546" w14:textId="118F6176"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8.7</w:t>
      </w:r>
      <w:r>
        <w:rPr>
          <w:rFonts w:asciiTheme="minorHAnsi" w:eastAsiaTheme="minorEastAsia" w:hAnsiTheme="minorHAnsi" w:cstheme="minorBidi"/>
          <w:noProof/>
          <w:kern w:val="2"/>
          <w:szCs w:val="24"/>
          <w:lang w:eastAsia="zh-CN"/>
          <w14:ligatures w14:val="standardContextual"/>
        </w:rPr>
        <w:tab/>
      </w:r>
      <w:r>
        <w:rPr>
          <w:noProof/>
        </w:rPr>
        <w:t xml:space="preserve">Trusted AIGC </w:t>
      </w:r>
      <w:r w:rsidRPr="00F47DCE">
        <w:rPr>
          <w:noProof/>
        </w:rPr>
        <w:t>technologies</w:t>
      </w:r>
      <w:r>
        <w:rPr>
          <w:noProof/>
        </w:rPr>
        <w:tab/>
      </w:r>
      <w:r>
        <w:rPr>
          <w:noProof/>
        </w:rPr>
        <w:tab/>
      </w:r>
      <w:r w:rsidRPr="00F47DCE">
        <w:rPr>
          <w:noProof/>
        </w:rPr>
        <w:t>9</w:t>
      </w:r>
    </w:p>
    <w:p w14:paraId="39C5CE4F" w14:textId="570ADAB0"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8.8</w:t>
      </w:r>
      <w:r>
        <w:rPr>
          <w:rFonts w:asciiTheme="minorHAnsi" w:eastAsiaTheme="minorEastAsia" w:hAnsiTheme="minorHAnsi" w:cstheme="minorBidi"/>
          <w:noProof/>
          <w:kern w:val="2"/>
          <w:szCs w:val="24"/>
          <w:lang w:eastAsia="zh-CN"/>
          <w14:ligatures w14:val="standardContextual"/>
        </w:rPr>
        <w:tab/>
      </w:r>
      <w:r>
        <w:rPr>
          <w:noProof/>
        </w:rPr>
        <w:t xml:space="preserve">Trusted </w:t>
      </w:r>
      <w:r w:rsidRPr="00F47DCE">
        <w:rPr>
          <w:noProof/>
        </w:rPr>
        <w:t>data</w:t>
      </w:r>
      <w:r>
        <w:rPr>
          <w:noProof/>
        </w:rPr>
        <w:tab/>
      </w:r>
      <w:r>
        <w:rPr>
          <w:noProof/>
        </w:rPr>
        <w:tab/>
      </w:r>
      <w:r w:rsidRPr="00F47DCE">
        <w:rPr>
          <w:noProof/>
        </w:rPr>
        <w:t>9</w:t>
      </w:r>
    </w:p>
    <w:p w14:paraId="74888928" w14:textId="6F652512" w:rsidR="00F47DCE" w:rsidRDefault="00F47DCE" w:rsidP="00F47DCE">
      <w:pPr>
        <w:pStyle w:val="TOC2"/>
        <w:ind w:right="992"/>
        <w:rPr>
          <w:rFonts w:asciiTheme="minorHAnsi" w:eastAsiaTheme="minorEastAsia" w:hAnsiTheme="minorHAnsi" w:cstheme="minorBidi"/>
          <w:noProof/>
          <w:kern w:val="2"/>
          <w:szCs w:val="24"/>
          <w:lang w:eastAsia="zh-CN"/>
          <w14:ligatures w14:val="standardContextual"/>
        </w:rPr>
      </w:pPr>
      <w:r>
        <w:rPr>
          <w:noProof/>
        </w:rPr>
        <w:t>8.9</w:t>
      </w:r>
      <w:r>
        <w:rPr>
          <w:rFonts w:asciiTheme="minorHAnsi" w:eastAsiaTheme="minorEastAsia" w:hAnsiTheme="minorHAnsi" w:cstheme="minorBidi"/>
          <w:noProof/>
          <w:kern w:val="2"/>
          <w:szCs w:val="24"/>
          <w:lang w:eastAsia="zh-CN"/>
          <w14:ligatures w14:val="standardContextual"/>
        </w:rPr>
        <w:tab/>
      </w:r>
      <w:r>
        <w:rPr>
          <w:noProof/>
        </w:rPr>
        <w:t xml:space="preserve">Trusted digital </w:t>
      </w:r>
      <w:r w:rsidRPr="00F47DCE">
        <w:rPr>
          <w:noProof/>
        </w:rPr>
        <w:t>asset</w:t>
      </w:r>
      <w:r>
        <w:rPr>
          <w:noProof/>
        </w:rPr>
        <w:tab/>
      </w:r>
      <w:r>
        <w:rPr>
          <w:noProof/>
        </w:rPr>
        <w:tab/>
      </w:r>
      <w:r w:rsidRPr="00F47DCE">
        <w:rPr>
          <w:noProof/>
        </w:rPr>
        <w:t>9</w:t>
      </w:r>
    </w:p>
    <w:p w14:paraId="4132CAED" w14:textId="48BC9A35" w:rsidR="00CD38E1" w:rsidRPr="00F47DCE" w:rsidRDefault="00F47DCE" w:rsidP="00F47DCE">
      <w:pPr>
        <w:pStyle w:val="TOC1"/>
        <w:ind w:right="992"/>
        <w:rPr>
          <w:rFonts w:asciiTheme="minorHAnsi" w:eastAsiaTheme="minorEastAsia" w:hAnsiTheme="minorHAnsi" w:cstheme="minorBidi"/>
          <w:noProof/>
          <w:kern w:val="2"/>
          <w:szCs w:val="24"/>
          <w:lang w:eastAsia="zh-CN"/>
          <w14:ligatures w14:val="standardContextual"/>
        </w:rPr>
      </w:pPr>
      <w:r w:rsidRPr="00F47DCE">
        <w:rPr>
          <w:noProof/>
        </w:rPr>
        <w:t>Bibliography</w:t>
      </w:r>
      <w:r>
        <w:rPr>
          <w:noProof/>
        </w:rPr>
        <w:tab/>
      </w:r>
      <w:r>
        <w:rPr>
          <w:noProof/>
        </w:rPr>
        <w:tab/>
      </w:r>
      <w:r w:rsidRPr="00F47DCE">
        <w:rPr>
          <w:noProof/>
        </w:rPr>
        <w:t>11</w:t>
      </w:r>
    </w:p>
    <w:p w14:paraId="2253E9C8" w14:textId="77777777" w:rsidR="00F47DCE" w:rsidRPr="002B534E" w:rsidRDefault="00F47DCE" w:rsidP="00CD38E1"/>
    <w:p w14:paraId="549FC8ED" w14:textId="77777777" w:rsidR="00CD38E1" w:rsidRPr="002B534E" w:rsidRDefault="00CD38E1" w:rsidP="00CD38E1">
      <w:pPr>
        <w:rPr>
          <w:b/>
          <w:bCs/>
        </w:rPr>
        <w:sectPr w:rsidR="00CD38E1" w:rsidRPr="002B534E" w:rsidSect="00095DFB">
          <w:headerReference w:type="default" r:id="rId14"/>
          <w:footerReference w:type="even" r:id="rId15"/>
          <w:footerReference w:type="default" r:id="rId16"/>
          <w:type w:val="oddPage"/>
          <w:pgSz w:w="11907" w:h="16834"/>
          <w:pgMar w:top="1134" w:right="1134" w:bottom="1134" w:left="1134" w:header="567" w:footer="567" w:gutter="0"/>
          <w:paperSrc w:first="15" w:other="15"/>
          <w:pgNumType w:fmt="lowerRoman" w:start="1"/>
          <w:cols w:space="720"/>
          <w:docGrid w:linePitch="326"/>
        </w:sectPr>
      </w:pPr>
    </w:p>
    <w:p w14:paraId="10EC1C58" w14:textId="77777777" w:rsidR="00CD38E1" w:rsidRPr="00F45A35" w:rsidRDefault="00CD38E1" w:rsidP="00CD38E1">
      <w:pPr>
        <w:pStyle w:val="RecNo"/>
      </w:pPr>
      <w:bookmarkStart w:id="9" w:name="p1rectexte"/>
      <w:bookmarkEnd w:id="9"/>
      <w:r w:rsidRPr="00F45A35">
        <w:lastRenderedPageBreak/>
        <w:t xml:space="preserve">Technical Report ITU-T </w:t>
      </w:r>
      <w:proofErr w:type="spellStart"/>
      <w:r w:rsidRPr="00F45A35">
        <w:t>XSTR.trust</w:t>
      </w:r>
      <w:proofErr w:type="spellEnd"/>
      <w:r w:rsidRPr="00F45A35">
        <w:t>-metaverse</w:t>
      </w:r>
    </w:p>
    <w:p w14:paraId="4D081331" w14:textId="30A15F0B" w:rsidR="00CD38E1" w:rsidRPr="00CE55A5" w:rsidRDefault="00CD38E1" w:rsidP="00CD38E1">
      <w:pPr>
        <w:pStyle w:val="Rectitle"/>
      </w:pPr>
      <w:r>
        <w:rPr>
          <w:bCs/>
        </w:rPr>
        <w:t>Technical challenges to achieving trustworthy metaverse</w:t>
      </w:r>
      <w:r w:rsidRPr="000A168B">
        <w:rPr>
          <w:bCs/>
        </w:rPr>
        <w:t>s</w:t>
      </w:r>
    </w:p>
    <w:p w14:paraId="43569889" w14:textId="77777777" w:rsidR="00CD38E1" w:rsidRPr="002D5C7D" w:rsidRDefault="00CD38E1" w:rsidP="00CD38E1">
      <w:pPr>
        <w:pStyle w:val="Heading1"/>
      </w:pPr>
      <w:bookmarkStart w:id="10" w:name="_Toc195435982"/>
      <w:bookmarkStart w:id="11" w:name="_Toc223855962"/>
      <w:bookmarkStart w:id="12" w:name="_Toc226558973"/>
      <w:r w:rsidRPr="002D5C7D">
        <w:t>1</w:t>
      </w:r>
      <w:r w:rsidRPr="002D5C7D">
        <w:tab/>
        <w:t>Scope</w:t>
      </w:r>
      <w:bookmarkEnd w:id="10"/>
      <w:bookmarkEnd w:id="11"/>
      <w:bookmarkEnd w:id="12"/>
    </w:p>
    <w:p w14:paraId="6C2692B6" w14:textId="2DFE21F7" w:rsidR="00CD38E1" w:rsidRPr="002D5C7D" w:rsidRDefault="00CD38E1" w:rsidP="00CD38E1">
      <w:r w:rsidRPr="002D5C7D">
        <w:t xml:space="preserve">This </w:t>
      </w:r>
      <w:r w:rsidRPr="00757D2A">
        <w:rPr>
          <w:rFonts w:hint="eastAsia"/>
        </w:rPr>
        <w:t xml:space="preserve">Technical Report </w:t>
      </w:r>
      <w:r w:rsidRPr="002D5C7D">
        <w:rPr>
          <w:rFonts w:hint="eastAsia"/>
        </w:rPr>
        <w:t xml:space="preserve">focuses </w:t>
      </w:r>
      <w:r w:rsidRPr="002D5C7D">
        <w:t xml:space="preserve">primarily </w:t>
      </w:r>
      <w:r w:rsidRPr="002D5C7D">
        <w:rPr>
          <w:rFonts w:hint="eastAsia"/>
        </w:rPr>
        <w:t>on metaverse</w:t>
      </w:r>
      <w:r w:rsidR="000A168B">
        <w:t>s</w:t>
      </w:r>
      <w:r w:rsidRPr="002D5C7D">
        <w:rPr>
          <w:rFonts w:hint="eastAsia"/>
        </w:rPr>
        <w:t xml:space="preserve"> </w:t>
      </w:r>
      <w:r w:rsidRPr="002D5C7D">
        <w:t xml:space="preserve">that </w:t>
      </w:r>
      <w:r w:rsidR="000A168B">
        <w:t>are</w:t>
      </w:r>
      <w:r w:rsidRPr="002D5C7D">
        <w:t xml:space="preserve"> reliable, responsible and can be trusted</w:t>
      </w:r>
      <w:r w:rsidRPr="002D5C7D">
        <w:rPr>
          <w:rFonts w:hint="eastAsia"/>
        </w:rPr>
        <w:t>, i.e.</w:t>
      </w:r>
      <w:r w:rsidRPr="002D5C7D">
        <w:t>,</w:t>
      </w:r>
      <w:r w:rsidRPr="002D5C7D">
        <w:rPr>
          <w:rFonts w:hint="eastAsia"/>
        </w:rPr>
        <w:t xml:space="preserve"> </w:t>
      </w:r>
      <w:r w:rsidRPr="002D5C7D">
        <w:t>trustworthy</w:t>
      </w:r>
      <w:r w:rsidRPr="002D5C7D">
        <w:rPr>
          <w:rFonts w:hint="eastAsia"/>
        </w:rPr>
        <w:t xml:space="preserve"> metaverse</w:t>
      </w:r>
      <w:r w:rsidR="000A168B">
        <w:t>s</w:t>
      </w:r>
      <w:r w:rsidRPr="002D5C7D">
        <w:rPr>
          <w:rFonts w:hint="eastAsia"/>
        </w:rPr>
        <w:t>.</w:t>
      </w:r>
      <w:r w:rsidRPr="002D5C7D">
        <w:t xml:space="preserve"> </w:t>
      </w:r>
    </w:p>
    <w:p w14:paraId="1ED7533E" w14:textId="77777777" w:rsidR="00CD38E1" w:rsidRPr="002D5C7D" w:rsidRDefault="00CD38E1" w:rsidP="00CD38E1">
      <w:r w:rsidRPr="002D5C7D">
        <w:t xml:space="preserve">The scope of this </w:t>
      </w:r>
      <w:r w:rsidRPr="005E1F72">
        <w:rPr>
          <w:rFonts w:hint="eastAsia"/>
        </w:rPr>
        <w:t>Technical Report</w:t>
      </w:r>
      <w:r w:rsidRPr="002D5C7D">
        <w:t xml:space="preserve"> includes:</w:t>
      </w:r>
    </w:p>
    <w:p w14:paraId="45A14691" w14:textId="77777777" w:rsidR="00CD38E1" w:rsidRPr="002D5C7D" w:rsidRDefault="00CD38E1" w:rsidP="00CD38E1">
      <w:pPr>
        <w:pStyle w:val="enumlev1"/>
      </w:pPr>
      <w:r w:rsidRPr="002D5C7D">
        <w:t>–</w:t>
      </w:r>
      <w:r w:rsidRPr="002D5C7D">
        <w:tab/>
        <w:t xml:space="preserve">An overview of the metaverse environment </w:t>
      </w:r>
      <w:r w:rsidRPr="002D5C7D">
        <w:rPr>
          <w:rFonts w:hint="eastAsia"/>
        </w:rPr>
        <w:t>and</w:t>
      </w:r>
      <w:r w:rsidRPr="002D5C7D">
        <w:t xml:space="preserve"> the need for trustworthy metaverses.</w:t>
      </w:r>
    </w:p>
    <w:p w14:paraId="571D08BC" w14:textId="0B73D440" w:rsidR="00CD38E1" w:rsidRPr="002D5C7D" w:rsidRDefault="00CD38E1" w:rsidP="00CD38E1">
      <w:pPr>
        <w:pStyle w:val="enumlev1"/>
      </w:pPr>
      <w:r w:rsidRPr="002D5C7D">
        <w:t>–</w:t>
      </w:r>
      <w:r w:rsidRPr="002D5C7D">
        <w:tab/>
      </w:r>
      <w:r w:rsidRPr="002D5C7D">
        <w:rPr>
          <w:rFonts w:hint="eastAsia"/>
        </w:rPr>
        <w:t>Features</w:t>
      </w:r>
      <w:r w:rsidRPr="002D5C7D">
        <w:t xml:space="preserve"> </w:t>
      </w:r>
      <w:r w:rsidRPr="002D5C7D">
        <w:rPr>
          <w:rFonts w:hint="eastAsia"/>
        </w:rPr>
        <w:t>of</w:t>
      </w:r>
      <w:r w:rsidRPr="002D5C7D">
        <w:t xml:space="preserve"> </w:t>
      </w:r>
      <w:r w:rsidRPr="00CD38E1">
        <w:rPr>
          <w:rFonts w:hint="eastAsia"/>
        </w:rPr>
        <w:t xml:space="preserve">trustworthy </w:t>
      </w:r>
      <w:r w:rsidRPr="002D5C7D">
        <w:t>metaverses.</w:t>
      </w:r>
    </w:p>
    <w:p w14:paraId="0FE4E8E5" w14:textId="344D602E" w:rsidR="00CD38E1" w:rsidRPr="002D5C7D" w:rsidRDefault="00CD38E1" w:rsidP="00CD38E1">
      <w:pPr>
        <w:pStyle w:val="enumlev1"/>
      </w:pPr>
      <w:r w:rsidRPr="002D5C7D">
        <w:t>–</w:t>
      </w:r>
      <w:r w:rsidRPr="002D5C7D">
        <w:tab/>
      </w:r>
      <w:r w:rsidRPr="00CD38E1">
        <w:rPr>
          <w:rFonts w:hint="eastAsia"/>
        </w:rPr>
        <w:t>T</w:t>
      </w:r>
      <w:r w:rsidRPr="002D5C7D">
        <w:t>echn</w:t>
      </w:r>
      <w:r w:rsidRPr="00CD38E1">
        <w:rPr>
          <w:rFonts w:hint="eastAsia"/>
        </w:rPr>
        <w:t>ical</w:t>
      </w:r>
      <w:r w:rsidRPr="002D5C7D">
        <w:t xml:space="preserve"> challenges for trustworthy metaverses.</w:t>
      </w:r>
    </w:p>
    <w:p w14:paraId="5BC74F70" w14:textId="77777777" w:rsidR="00CD38E1" w:rsidRPr="002D5C7D" w:rsidRDefault="00CD38E1" w:rsidP="00CD38E1">
      <w:pPr>
        <w:pStyle w:val="Heading1"/>
      </w:pPr>
      <w:bookmarkStart w:id="13" w:name="_Toc195435983"/>
      <w:bookmarkStart w:id="14" w:name="_Toc223855963"/>
      <w:bookmarkStart w:id="15" w:name="_Toc226558974"/>
      <w:r w:rsidRPr="002D5C7D">
        <w:t>2</w:t>
      </w:r>
      <w:r w:rsidRPr="002D5C7D">
        <w:tab/>
        <w:t>References</w:t>
      </w:r>
      <w:bookmarkEnd w:id="13"/>
      <w:bookmarkEnd w:id="14"/>
      <w:bookmarkEnd w:id="15"/>
    </w:p>
    <w:p w14:paraId="03AC4C18" w14:textId="1810312E" w:rsidR="00CD38E1" w:rsidRPr="00DF4CFB" w:rsidRDefault="00DF4CFB" w:rsidP="00CD38E1">
      <w:pPr>
        <w:pStyle w:val="Reftext"/>
        <w:tabs>
          <w:tab w:val="clear" w:pos="1191"/>
          <w:tab w:val="clear" w:pos="1588"/>
        </w:tabs>
        <w:ind w:left="1985" w:hanging="1985"/>
      </w:pPr>
      <w:r>
        <w:t>[</w:t>
      </w:r>
      <w:hyperlink r:id="rId17" w:history="1">
        <w:r>
          <w:rPr>
            <w:rStyle w:val="Hyperlink"/>
          </w:rPr>
          <w:t>ITU-T Y.3052</w:t>
        </w:r>
      </w:hyperlink>
      <w:r>
        <w:t>]</w:t>
      </w:r>
      <w:r>
        <w:tab/>
        <w:t xml:space="preserve">Recommendation ITU-T Y.3052 (2017), </w:t>
      </w:r>
      <w:r>
        <w:rPr>
          <w:i/>
        </w:rPr>
        <w:t>Overview of trust provisioning in information and communication technology infrastructures and services.</w:t>
      </w:r>
    </w:p>
    <w:p w14:paraId="03EFEA72" w14:textId="4B4D4EE3" w:rsidR="00CD38E1" w:rsidRPr="00DF4CFB" w:rsidRDefault="00DF4CFB" w:rsidP="00CD38E1">
      <w:pPr>
        <w:pStyle w:val="Reftext"/>
        <w:tabs>
          <w:tab w:val="clear" w:pos="1191"/>
          <w:tab w:val="clear" w:pos="1588"/>
        </w:tabs>
        <w:ind w:left="1985" w:hanging="1985"/>
      </w:pPr>
      <w:r>
        <w:t>[</w:t>
      </w:r>
      <w:hyperlink r:id="rId18" w:history="1">
        <w:r>
          <w:rPr>
            <w:rStyle w:val="Hyperlink"/>
          </w:rPr>
          <w:t>ITU-T Y.4000</w:t>
        </w:r>
      </w:hyperlink>
      <w:r>
        <w:t>]</w:t>
      </w:r>
      <w:r>
        <w:tab/>
        <w:t xml:space="preserve">Recommendation ITU-T Y.4000/Y.2060 (2012), </w:t>
      </w:r>
      <w:r>
        <w:rPr>
          <w:i/>
        </w:rPr>
        <w:t>Overview of the Internet of things.</w:t>
      </w:r>
    </w:p>
    <w:p w14:paraId="2601D3F5" w14:textId="0F6DF432" w:rsidR="00CD38E1" w:rsidRPr="002D5C7D" w:rsidRDefault="00CD38E1" w:rsidP="00CD38E1">
      <w:pPr>
        <w:pStyle w:val="Heading1"/>
      </w:pPr>
      <w:bookmarkStart w:id="16" w:name="_Toc195435984"/>
      <w:bookmarkStart w:id="17" w:name="_Toc223855964"/>
      <w:bookmarkStart w:id="18" w:name="_Toc226558975"/>
      <w:r w:rsidRPr="002D5C7D">
        <w:t>3</w:t>
      </w:r>
      <w:r w:rsidRPr="002D5C7D">
        <w:tab/>
      </w:r>
      <w:r w:rsidR="00F45A35">
        <w:t>D</w:t>
      </w:r>
      <w:r w:rsidRPr="002D5C7D">
        <w:t>efinitions</w:t>
      </w:r>
      <w:bookmarkEnd w:id="16"/>
      <w:bookmarkEnd w:id="17"/>
      <w:bookmarkEnd w:id="18"/>
    </w:p>
    <w:p w14:paraId="2F2D2EDA" w14:textId="77777777" w:rsidR="00CD38E1" w:rsidRPr="002D5C7D" w:rsidRDefault="00CD38E1" w:rsidP="005B22D8">
      <w:pPr>
        <w:pStyle w:val="Heading2"/>
      </w:pPr>
      <w:bookmarkStart w:id="19" w:name="_Toc195435985"/>
      <w:bookmarkStart w:id="20" w:name="_Toc223855965"/>
      <w:bookmarkStart w:id="21" w:name="_Toc226558976"/>
      <w:r w:rsidRPr="002D5C7D">
        <w:t>3.1</w:t>
      </w:r>
      <w:r w:rsidRPr="002D5C7D">
        <w:tab/>
        <w:t>Terms defined elsewhere</w:t>
      </w:r>
      <w:bookmarkEnd w:id="19"/>
      <w:bookmarkEnd w:id="20"/>
      <w:bookmarkEnd w:id="21"/>
    </w:p>
    <w:p w14:paraId="736B3AA8" w14:textId="77777777" w:rsidR="00CD38E1" w:rsidRPr="002D5C7D" w:rsidRDefault="00CD38E1" w:rsidP="00CD38E1">
      <w:r w:rsidRPr="002D5C7D">
        <w:t>Th</w:t>
      </w:r>
      <w:r w:rsidRPr="00CD38E1">
        <w:rPr>
          <w:rFonts w:hint="eastAsia"/>
        </w:rPr>
        <w:t xml:space="preserve">is Technical Report </w:t>
      </w:r>
      <w:r w:rsidRPr="002D5C7D">
        <w:t>use</w:t>
      </w:r>
      <w:r w:rsidRPr="00CD38E1">
        <w:rPr>
          <w:rFonts w:hint="eastAsia"/>
        </w:rPr>
        <w:t>s</w:t>
      </w:r>
      <w:r w:rsidRPr="002D5C7D">
        <w:t xml:space="preserve"> the following terms defined elsewhere:</w:t>
      </w:r>
    </w:p>
    <w:p w14:paraId="73B63A96" w14:textId="77777777" w:rsidR="00CD38E1" w:rsidRPr="00BE65DF" w:rsidRDefault="00CD38E1" w:rsidP="00CD38E1">
      <w:r w:rsidRPr="00BE65DF">
        <w:rPr>
          <w:b/>
          <w:bCs/>
        </w:rPr>
        <w:t>3.1.1</w:t>
      </w:r>
      <w:r w:rsidRPr="00BE65DF">
        <w:rPr>
          <w:b/>
          <w:bCs/>
        </w:rPr>
        <w:tab/>
        <w:t>application</w:t>
      </w:r>
      <w:r w:rsidRPr="00BE65DF">
        <w:t xml:space="preserve"> [b-ITU-T Y.2091]: A structured set of capabilities, which provide value-added functionality supported by one or more services, which may be supported by an API interface.</w:t>
      </w:r>
    </w:p>
    <w:p w14:paraId="30F27A90" w14:textId="6FD840F7" w:rsidR="00CD38E1" w:rsidRPr="007B4F84" w:rsidRDefault="00CD38E1" w:rsidP="00CD38E1">
      <w:r w:rsidRPr="007B4F84">
        <w:rPr>
          <w:b/>
          <w:bCs/>
        </w:rPr>
        <w:t>3.1.2</w:t>
      </w:r>
      <w:r w:rsidRPr="007B4F84">
        <w:rPr>
          <w:b/>
          <w:bCs/>
        </w:rPr>
        <w:tab/>
        <w:t>avatar</w:t>
      </w:r>
      <w:r w:rsidRPr="007B4F84">
        <w:t xml:space="preserve"> [b-ISO/IEC 23005-4]: Entity that can be used as a (visual) representation of the user inside the virtual environments.</w:t>
      </w:r>
    </w:p>
    <w:p w14:paraId="6154B9B5" w14:textId="77777777" w:rsidR="00CD38E1" w:rsidRPr="00E67CF3" w:rsidRDefault="00CD38E1" w:rsidP="00CD38E1">
      <w:r w:rsidRPr="00E67CF3">
        <w:rPr>
          <w:b/>
          <w:bCs/>
        </w:rPr>
        <w:t>3.1.3</w:t>
      </w:r>
      <w:r w:rsidRPr="00E67CF3">
        <w:rPr>
          <w:b/>
          <w:bCs/>
        </w:rPr>
        <w:tab/>
        <w:t>blockchain</w:t>
      </w:r>
      <w:r w:rsidRPr="00E67CF3">
        <w:t xml:space="preserve"> [b-ITU-T X.1400]: A type of distributed ledger which is composed of digitally recorded data arranged as a successively growing chain of blocks with each block cryptographically linked and hardened against tampering and revision.</w:t>
      </w:r>
    </w:p>
    <w:p w14:paraId="0A6534F7" w14:textId="77777777" w:rsidR="00CD38E1" w:rsidRPr="00E67CF3" w:rsidRDefault="00CD38E1" w:rsidP="00CD38E1">
      <w:r w:rsidRPr="00E67CF3">
        <w:rPr>
          <w:b/>
          <w:bCs/>
        </w:rPr>
        <w:t>3.1.4</w:t>
      </w:r>
      <w:r w:rsidRPr="00E67CF3">
        <w:rPr>
          <w:b/>
          <w:bCs/>
        </w:rPr>
        <w:tab/>
        <w:t>decentralized system</w:t>
      </w:r>
      <w:r w:rsidRPr="00E67CF3">
        <w:t xml:space="preserve"> [b-ITU-T X.1400]: Distributed system wherein control is distributed among the persons or organizations participating in the operation of system.</w:t>
      </w:r>
    </w:p>
    <w:p w14:paraId="67ADA3E5" w14:textId="77777777" w:rsidR="00CD38E1" w:rsidRPr="00DF61E0" w:rsidRDefault="00CD38E1" w:rsidP="00CD38E1">
      <w:r w:rsidRPr="00DF61E0">
        <w:rPr>
          <w:b/>
          <w:bCs/>
        </w:rPr>
        <w:t>3.1.5</w:t>
      </w:r>
      <w:r w:rsidRPr="00DF61E0">
        <w:rPr>
          <w:b/>
          <w:bCs/>
        </w:rPr>
        <w:tab/>
        <w:t>distributed ledger</w:t>
      </w:r>
      <w:r w:rsidRPr="00DF61E0">
        <w:t xml:space="preserve"> [b-ITU-T X.1400]: A type of ledger that is shared, replicated, and synchronized in a distributed and decentralized manner.</w:t>
      </w:r>
    </w:p>
    <w:p w14:paraId="0B7582ED" w14:textId="77777777" w:rsidR="00CD38E1" w:rsidRPr="00DF61E0" w:rsidRDefault="00CD38E1" w:rsidP="00CD38E1">
      <w:r w:rsidRPr="00DF61E0">
        <w:rPr>
          <w:b/>
          <w:bCs/>
        </w:rPr>
        <w:t>3.1.6</w:t>
      </w:r>
      <w:r w:rsidRPr="00DF61E0">
        <w:rPr>
          <w:b/>
          <w:bCs/>
        </w:rPr>
        <w:tab/>
        <w:t>distributed ledger technology (DLT)</w:t>
      </w:r>
      <w:r w:rsidRPr="00DF61E0">
        <w:t xml:space="preserve"> [b-ITU-T X.1400]: Technology that enables the operation and use of distributed ledgers.</w:t>
      </w:r>
    </w:p>
    <w:p w14:paraId="362C85CE" w14:textId="77777777" w:rsidR="00CD38E1" w:rsidRPr="003B2159" w:rsidRDefault="00CD38E1" w:rsidP="00CD38E1">
      <w:r w:rsidRPr="003B2159">
        <w:rPr>
          <w:b/>
          <w:bCs/>
        </w:rPr>
        <w:t>3.1.7</w:t>
      </w:r>
      <w:r w:rsidRPr="003B2159">
        <w:rPr>
          <w:b/>
          <w:bCs/>
        </w:rPr>
        <w:tab/>
        <w:t>internet of things (IoT)</w:t>
      </w:r>
      <w:r w:rsidRPr="003B2159">
        <w:t xml:space="preserve"> [ITU-T Y.4000]: A global infrastructure for the information society, enabling advanced services by interconnecting (physical and virtual) things based on, existing and evolving, interoperable information and communication technologies.</w:t>
      </w:r>
    </w:p>
    <w:p w14:paraId="65160327" w14:textId="77777777" w:rsidR="00CD38E1" w:rsidRPr="003B2159" w:rsidRDefault="00CD38E1" w:rsidP="00CD38E1">
      <w:pPr>
        <w:pStyle w:val="Note"/>
      </w:pPr>
      <w:r w:rsidRPr="003B2159">
        <w:t>NOTE 1 – Through the exploitation of identification, data capture, processing and communication capabilities, the IoT makes full use of things to offer services to all kinds of applications, whilst ensuring that security and privacy requirements are fulfilled.</w:t>
      </w:r>
    </w:p>
    <w:p w14:paraId="1883EEC6" w14:textId="56413027" w:rsidR="00CD38E1" w:rsidRPr="002D5C7D" w:rsidRDefault="00CD38E1" w:rsidP="00CD38E1">
      <w:pPr>
        <w:pStyle w:val="Note"/>
      </w:pPr>
      <w:r w:rsidRPr="003B2159">
        <w:t xml:space="preserve">NOTE 2 – </w:t>
      </w:r>
      <w:r w:rsidR="003B2159">
        <w:t xml:space="preserve">From </w:t>
      </w:r>
      <w:r w:rsidRPr="003B2159">
        <w:t>a broad</w:t>
      </w:r>
      <w:r w:rsidR="003B2159">
        <w:t>er</w:t>
      </w:r>
      <w:r w:rsidRPr="003B2159">
        <w:t xml:space="preserve"> perspective, the IoT can be perceived as a vision with technological and societal implications.</w:t>
      </w:r>
    </w:p>
    <w:p w14:paraId="186BE239" w14:textId="77777777" w:rsidR="00CD38E1" w:rsidRPr="00EA6E8E" w:rsidRDefault="00CD38E1" w:rsidP="00CD38E1">
      <w:r w:rsidRPr="00EA6E8E">
        <w:rPr>
          <w:b/>
          <w:bCs/>
        </w:rPr>
        <w:lastRenderedPageBreak/>
        <w:t>3.1.8</w:t>
      </w:r>
      <w:r w:rsidRPr="00EA6E8E">
        <w:rPr>
          <w:b/>
          <w:bCs/>
        </w:rPr>
        <w:tab/>
        <w:t>ledger</w:t>
      </w:r>
      <w:r w:rsidRPr="00EA6E8E">
        <w:t xml:space="preserve"> [b-ITU-T X.1400]: Information store that keeps final and definitive (immutable) records of transactions.</w:t>
      </w:r>
    </w:p>
    <w:p w14:paraId="06855916" w14:textId="77777777" w:rsidR="009B4140" w:rsidRPr="00EA1B5B" w:rsidRDefault="00CD38E1" w:rsidP="00CD38E1">
      <w:r w:rsidRPr="00EA1B5B">
        <w:rPr>
          <w:b/>
          <w:bCs/>
        </w:rPr>
        <w:t>3.1.9</w:t>
      </w:r>
      <w:r w:rsidRPr="00EA1B5B">
        <w:rPr>
          <w:b/>
          <w:bCs/>
        </w:rPr>
        <w:tab/>
        <w:t>metaverse</w:t>
      </w:r>
      <w:r w:rsidRPr="00EA1B5B">
        <w:t xml:space="preserve"> [b-ITU-T Y.4238]: A collective virtual environment where physical and virtual worlds converge, that enables users to interact with shared digital spaces, objects and services. </w:t>
      </w:r>
    </w:p>
    <w:p w14:paraId="7DD25256" w14:textId="72A3872A" w:rsidR="00CD38E1" w:rsidRPr="00EA1B5B" w:rsidRDefault="00CD38E1" w:rsidP="009B4140">
      <w:pPr>
        <w:pStyle w:val="Note"/>
      </w:pPr>
      <w:r w:rsidRPr="00EA1B5B">
        <w:t>NOTE – A metaverse can be virtual, augmented, representative of or associated with the physical world.</w:t>
      </w:r>
    </w:p>
    <w:p w14:paraId="08AD9ED6" w14:textId="1DE11BB7" w:rsidR="00CD38E1" w:rsidRPr="00A03F8B" w:rsidRDefault="00CD38E1" w:rsidP="00CD38E1">
      <w:r w:rsidRPr="00A03F8B">
        <w:rPr>
          <w:b/>
          <w:bCs/>
        </w:rPr>
        <w:t>3.1.10</w:t>
      </w:r>
      <w:r w:rsidRPr="00A03F8B">
        <w:rPr>
          <w:b/>
          <w:bCs/>
        </w:rPr>
        <w:tab/>
        <w:t>thing</w:t>
      </w:r>
      <w:r w:rsidRPr="00A03F8B">
        <w:t xml:space="preserve"> [ITU-T Y.4000]: </w:t>
      </w:r>
      <w:proofErr w:type="gramStart"/>
      <w:r w:rsidRPr="00A03F8B">
        <w:t>With regard to</w:t>
      </w:r>
      <w:proofErr w:type="gramEnd"/>
      <w:r w:rsidRPr="00A03F8B">
        <w:t xml:space="preserve"> the Internet of things, this is an object of the physical world (physical things) or of the information world (virtual things), which is capable of being identified and integrated into communication networks.</w:t>
      </w:r>
    </w:p>
    <w:p w14:paraId="07B3394F" w14:textId="5FF10343" w:rsidR="00CD38E1" w:rsidRPr="009327E2" w:rsidRDefault="00CD38E1" w:rsidP="00CD38E1">
      <w:r w:rsidRPr="009327E2">
        <w:rPr>
          <w:b/>
          <w:bCs/>
        </w:rPr>
        <w:t>3.1.11</w:t>
      </w:r>
      <w:r w:rsidRPr="009327E2">
        <w:rPr>
          <w:b/>
          <w:bCs/>
        </w:rPr>
        <w:tab/>
        <w:t>trust</w:t>
      </w:r>
      <w:r w:rsidRPr="009327E2">
        <w:t xml:space="preserve"> [ITU-T Y.3052]: The measurable belief and/or confidence which represents accumulated value from history and the expecting value for future. </w:t>
      </w:r>
    </w:p>
    <w:p w14:paraId="01AA3CB5" w14:textId="39574DB2" w:rsidR="00CD38E1" w:rsidRPr="00661989" w:rsidRDefault="00CD38E1" w:rsidP="00CD38E1">
      <w:r w:rsidRPr="00661989">
        <w:rPr>
          <w:b/>
          <w:bCs/>
        </w:rPr>
        <w:t>3.1.12</w:t>
      </w:r>
      <w:r w:rsidRPr="00661989">
        <w:rPr>
          <w:b/>
          <w:bCs/>
        </w:rPr>
        <w:tab/>
        <w:t>trustworthiness</w:t>
      </w:r>
      <w:r w:rsidRPr="00661989">
        <w:t xml:space="preserve"> [b-ISO/IEC 22989]: ability to meet stakeholder expectations in a verifiable way.</w:t>
      </w:r>
    </w:p>
    <w:p w14:paraId="7AE79749" w14:textId="68B8866F" w:rsidR="00CD38E1" w:rsidRPr="00661989" w:rsidRDefault="00CD38E1" w:rsidP="00CD38E1">
      <w:pPr>
        <w:pStyle w:val="Note"/>
      </w:pPr>
      <w:r w:rsidRPr="00661989">
        <w:t>NOTE 1</w:t>
      </w:r>
      <w:r w:rsidR="009B4140" w:rsidRPr="00661989">
        <w:t xml:space="preserve"> </w:t>
      </w:r>
      <w:r w:rsidRPr="00661989">
        <w:t xml:space="preserve">– Depending on the context or sector, </w:t>
      </w:r>
      <w:proofErr w:type="gramStart"/>
      <w:r w:rsidRPr="00661989">
        <w:t>and also</w:t>
      </w:r>
      <w:proofErr w:type="gramEnd"/>
      <w:r w:rsidRPr="00661989">
        <w:t xml:space="preserve"> on the specific product or service, data and technology used, different characteristics apply and need verification to ensure stakeholders</w:t>
      </w:r>
      <w:r w:rsidR="00095DFB" w:rsidRPr="00661989">
        <w:t>'</w:t>
      </w:r>
      <w:r w:rsidRPr="00661989">
        <w:t xml:space="preserve"> expectations are met.</w:t>
      </w:r>
    </w:p>
    <w:p w14:paraId="21A3B9D1" w14:textId="2580FE6D" w:rsidR="00CD38E1" w:rsidRPr="00661989" w:rsidRDefault="00CD38E1" w:rsidP="00CD38E1">
      <w:pPr>
        <w:pStyle w:val="Note"/>
      </w:pPr>
      <w:r w:rsidRPr="00661989">
        <w:t>NOTE 2</w:t>
      </w:r>
      <w:r w:rsidR="009B4140" w:rsidRPr="00661989">
        <w:t xml:space="preserve"> </w:t>
      </w:r>
      <w:r w:rsidRPr="00661989">
        <w:t>– Characteristics of trustworthiness include, for instance, reliability, availability, resilience, security, privacy, safety, accountability, transparency, integrity, authenticity, quality and usability.</w:t>
      </w:r>
    </w:p>
    <w:p w14:paraId="211C5454" w14:textId="75BF068D" w:rsidR="00CD38E1" w:rsidRDefault="00CD38E1" w:rsidP="00CD38E1">
      <w:pPr>
        <w:pStyle w:val="Note"/>
      </w:pPr>
      <w:r w:rsidRPr="00661989">
        <w:t>NOTE 3</w:t>
      </w:r>
      <w:r w:rsidR="009B4140" w:rsidRPr="00661989">
        <w:t xml:space="preserve"> </w:t>
      </w:r>
      <w:r w:rsidRPr="00661989">
        <w:t>– Trustworthiness is an attribute that can be applied to services, products, technology, data and information as well as, in the context of governance, to organizations.</w:t>
      </w:r>
    </w:p>
    <w:p w14:paraId="0DF6CF0C" w14:textId="77777777" w:rsidR="00CD38E1" w:rsidRPr="00CD38E1" w:rsidRDefault="00CD38E1" w:rsidP="00CD38E1">
      <w:pPr>
        <w:pStyle w:val="Heading2"/>
      </w:pPr>
      <w:bookmarkStart w:id="22" w:name="_Toc204163663"/>
      <w:bookmarkStart w:id="23" w:name="_Toc401158822"/>
      <w:bookmarkStart w:id="24" w:name="_Toc219469774"/>
      <w:bookmarkStart w:id="25" w:name="_Toc219470716"/>
      <w:bookmarkStart w:id="26" w:name="_Toc226558977"/>
      <w:r w:rsidRPr="00CD38E1">
        <w:t>3.2</w:t>
      </w:r>
      <w:r w:rsidRPr="00CD38E1">
        <w:tab/>
        <w:t xml:space="preserve">Terms defined </w:t>
      </w:r>
      <w:bookmarkEnd w:id="22"/>
      <w:bookmarkEnd w:id="23"/>
      <w:bookmarkEnd w:id="24"/>
      <w:bookmarkEnd w:id="25"/>
      <w:r w:rsidRPr="00CD38E1">
        <w:t>in this Technical Report</w:t>
      </w:r>
      <w:bookmarkEnd w:id="26"/>
    </w:p>
    <w:p w14:paraId="16BA5626" w14:textId="24F750A0" w:rsidR="00CD38E1" w:rsidRPr="00CD38E1" w:rsidRDefault="00CD38E1" w:rsidP="00CD38E1">
      <w:r w:rsidRPr="00CD38E1">
        <w:rPr>
          <w:rFonts w:hint="eastAsia"/>
        </w:rPr>
        <w:t>None.</w:t>
      </w:r>
    </w:p>
    <w:p w14:paraId="56DBE658" w14:textId="77777777" w:rsidR="00CD38E1" w:rsidRPr="002D5C7D" w:rsidRDefault="00CD38E1" w:rsidP="00CD38E1">
      <w:pPr>
        <w:pStyle w:val="Heading1"/>
      </w:pPr>
      <w:bookmarkStart w:id="27" w:name="_Toc195435987"/>
      <w:bookmarkStart w:id="28" w:name="_Toc223855966"/>
      <w:bookmarkStart w:id="29" w:name="_Toc226558978"/>
      <w:r w:rsidRPr="002D5C7D">
        <w:t>4</w:t>
      </w:r>
      <w:r w:rsidRPr="002D5C7D">
        <w:tab/>
        <w:t>Abbreviations and acronyms</w:t>
      </w:r>
      <w:bookmarkEnd w:id="27"/>
      <w:bookmarkEnd w:id="28"/>
      <w:bookmarkEnd w:id="29"/>
    </w:p>
    <w:p w14:paraId="49C788DA" w14:textId="4087CA4E" w:rsidR="00CD38E1" w:rsidRPr="002D5C7D" w:rsidRDefault="00CD38E1" w:rsidP="00CD38E1">
      <w:r w:rsidRPr="002D5C7D">
        <w:t>Th</w:t>
      </w:r>
      <w:r w:rsidRPr="005E1F72">
        <w:rPr>
          <w:rFonts w:hint="eastAsia"/>
        </w:rPr>
        <w:t>is</w:t>
      </w:r>
      <w:r w:rsidRPr="002D5C7D">
        <w:t xml:space="preserve"> </w:t>
      </w:r>
      <w:r w:rsidRPr="005E1F72">
        <w:rPr>
          <w:rFonts w:hint="eastAsia"/>
        </w:rPr>
        <w:t>Technical Report</w:t>
      </w:r>
      <w:r w:rsidRPr="002D5C7D">
        <w:t xml:space="preserve"> use</w:t>
      </w:r>
      <w:r w:rsidRPr="005E1F72">
        <w:rPr>
          <w:rFonts w:hint="eastAsia"/>
        </w:rPr>
        <w:t>s</w:t>
      </w:r>
      <w:r w:rsidRPr="002D5C7D">
        <w:t xml:space="preserve"> the following abbreviations and acronyms:</w:t>
      </w:r>
    </w:p>
    <w:p w14:paraId="75643DC4" w14:textId="4EEEF8B7" w:rsidR="00CD38E1" w:rsidRPr="00777D35" w:rsidRDefault="00CD38E1" w:rsidP="00CD38E1">
      <w:pPr>
        <w:tabs>
          <w:tab w:val="clear" w:pos="794"/>
          <w:tab w:val="clear" w:pos="1191"/>
          <w:tab w:val="clear" w:pos="1588"/>
          <w:tab w:val="left" w:pos="1134"/>
        </w:tabs>
      </w:pPr>
      <w:r w:rsidRPr="00777D35">
        <w:t>AI</w:t>
      </w:r>
      <w:r w:rsidRPr="00777D35">
        <w:tab/>
        <w:t>Artificial Intelligence</w:t>
      </w:r>
    </w:p>
    <w:p w14:paraId="21A28376" w14:textId="5DD852D7" w:rsidR="00CD38E1" w:rsidRPr="00777D35" w:rsidRDefault="00CD38E1" w:rsidP="00CD38E1">
      <w:pPr>
        <w:tabs>
          <w:tab w:val="clear" w:pos="794"/>
          <w:tab w:val="clear" w:pos="1191"/>
          <w:tab w:val="clear" w:pos="1588"/>
          <w:tab w:val="left" w:pos="1134"/>
        </w:tabs>
      </w:pPr>
      <w:r w:rsidRPr="00777D35">
        <w:t>AIGC</w:t>
      </w:r>
      <w:r w:rsidRPr="00777D35">
        <w:tab/>
        <w:t>Artificial Intelligence Generated Content</w:t>
      </w:r>
    </w:p>
    <w:p w14:paraId="729A1810" w14:textId="24F4C939" w:rsidR="00CD38E1" w:rsidRPr="00395CA2" w:rsidRDefault="00CD38E1" w:rsidP="00CD38E1">
      <w:pPr>
        <w:tabs>
          <w:tab w:val="clear" w:pos="794"/>
          <w:tab w:val="clear" w:pos="1191"/>
          <w:tab w:val="clear" w:pos="1588"/>
          <w:tab w:val="left" w:pos="1134"/>
        </w:tabs>
      </w:pPr>
      <w:r w:rsidRPr="00395CA2">
        <w:t>AR</w:t>
      </w:r>
      <w:r w:rsidRPr="00395CA2">
        <w:tab/>
        <w:t>Augmented Reality</w:t>
      </w:r>
    </w:p>
    <w:p w14:paraId="5B3CE223" w14:textId="5E493555" w:rsidR="00CD38E1" w:rsidRPr="004B49F6" w:rsidRDefault="00CD38E1" w:rsidP="00CD38E1">
      <w:pPr>
        <w:tabs>
          <w:tab w:val="clear" w:pos="794"/>
          <w:tab w:val="clear" w:pos="1191"/>
          <w:tab w:val="clear" w:pos="1588"/>
          <w:tab w:val="left" w:pos="1134"/>
        </w:tabs>
        <w:rPr>
          <w:highlight w:val="yellow"/>
        </w:rPr>
      </w:pPr>
      <w:r w:rsidRPr="00147130">
        <w:t>IoT</w:t>
      </w:r>
      <w:r w:rsidRPr="00147130">
        <w:tab/>
        <w:t xml:space="preserve">Internet of </w:t>
      </w:r>
      <w:r w:rsidR="00B255A6" w:rsidRPr="004B49F6">
        <w:t>T</w:t>
      </w:r>
      <w:r w:rsidRPr="00147130">
        <w:t>hings</w:t>
      </w:r>
    </w:p>
    <w:p w14:paraId="49BC4D74" w14:textId="65A05E9E" w:rsidR="00CD38E1" w:rsidRPr="00147130" w:rsidRDefault="00CD38E1" w:rsidP="00CD38E1">
      <w:pPr>
        <w:tabs>
          <w:tab w:val="clear" w:pos="794"/>
          <w:tab w:val="clear" w:pos="1191"/>
          <w:tab w:val="clear" w:pos="1588"/>
          <w:tab w:val="left" w:pos="1134"/>
        </w:tabs>
      </w:pPr>
      <w:r w:rsidRPr="00147130">
        <w:t>LCM</w:t>
      </w:r>
      <w:r w:rsidRPr="00147130">
        <w:tab/>
        <w:t>Lifecycle Management</w:t>
      </w:r>
    </w:p>
    <w:p w14:paraId="4E9B931D" w14:textId="28BDFE50" w:rsidR="00CD38E1" w:rsidRPr="00147130" w:rsidRDefault="00CD38E1" w:rsidP="00CD38E1">
      <w:pPr>
        <w:tabs>
          <w:tab w:val="clear" w:pos="794"/>
          <w:tab w:val="clear" w:pos="1191"/>
          <w:tab w:val="clear" w:pos="1588"/>
          <w:tab w:val="left" w:pos="1134"/>
        </w:tabs>
      </w:pPr>
      <w:r w:rsidRPr="00147130">
        <w:t>NLP</w:t>
      </w:r>
      <w:r w:rsidRPr="00147130">
        <w:tab/>
        <w:t>Natural Language Processing</w:t>
      </w:r>
    </w:p>
    <w:p w14:paraId="4167A12B" w14:textId="51EBB8A1" w:rsidR="00CD38E1" w:rsidRPr="00147130" w:rsidRDefault="00CD38E1" w:rsidP="00CD38E1">
      <w:pPr>
        <w:tabs>
          <w:tab w:val="clear" w:pos="794"/>
          <w:tab w:val="clear" w:pos="1191"/>
          <w:tab w:val="clear" w:pos="1588"/>
          <w:tab w:val="left" w:pos="1134"/>
        </w:tabs>
      </w:pPr>
      <w:r w:rsidRPr="00147130">
        <w:t>PII</w:t>
      </w:r>
      <w:r w:rsidRPr="00147130">
        <w:tab/>
        <w:t>Personal</w:t>
      </w:r>
      <w:r w:rsidR="00E67F48">
        <w:t>ly</w:t>
      </w:r>
      <w:r w:rsidRPr="00147130">
        <w:t xml:space="preserve"> Identifiable Information</w:t>
      </w:r>
    </w:p>
    <w:p w14:paraId="3F9EBC19" w14:textId="62662092" w:rsidR="00CD38E1" w:rsidRPr="004B49F6" w:rsidRDefault="00CD38E1" w:rsidP="00CD38E1">
      <w:pPr>
        <w:tabs>
          <w:tab w:val="clear" w:pos="794"/>
          <w:tab w:val="clear" w:pos="1191"/>
          <w:tab w:val="clear" w:pos="1588"/>
          <w:tab w:val="left" w:pos="1134"/>
        </w:tabs>
        <w:rPr>
          <w:highlight w:val="yellow"/>
        </w:rPr>
      </w:pPr>
      <w:r w:rsidRPr="00AC3DEA">
        <w:t>QoE</w:t>
      </w:r>
      <w:r w:rsidRPr="00AC3DEA">
        <w:tab/>
        <w:t>Quality of Experience</w:t>
      </w:r>
    </w:p>
    <w:p w14:paraId="47A2DDE1" w14:textId="069377C3" w:rsidR="00CD38E1" w:rsidRPr="00AC3DEA" w:rsidRDefault="00CD38E1" w:rsidP="00CD38E1">
      <w:pPr>
        <w:tabs>
          <w:tab w:val="clear" w:pos="794"/>
          <w:tab w:val="clear" w:pos="1191"/>
          <w:tab w:val="clear" w:pos="1588"/>
          <w:tab w:val="left" w:pos="1134"/>
        </w:tabs>
      </w:pPr>
      <w:r w:rsidRPr="00AC3DEA">
        <w:t>QoS</w:t>
      </w:r>
      <w:r w:rsidRPr="00AC3DEA">
        <w:tab/>
        <w:t>Quality of Service</w:t>
      </w:r>
    </w:p>
    <w:p w14:paraId="4E26CF90" w14:textId="36D0E2A4" w:rsidR="00CD38E1" w:rsidRPr="002545B3" w:rsidRDefault="00CD38E1" w:rsidP="00CD38E1">
      <w:pPr>
        <w:tabs>
          <w:tab w:val="clear" w:pos="794"/>
          <w:tab w:val="clear" w:pos="1191"/>
          <w:tab w:val="clear" w:pos="1588"/>
          <w:tab w:val="left" w:pos="1134"/>
        </w:tabs>
      </w:pPr>
      <w:r w:rsidRPr="002545B3">
        <w:t>VR</w:t>
      </w:r>
      <w:r w:rsidRPr="002545B3">
        <w:tab/>
        <w:t>Virtual Reality</w:t>
      </w:r>
    </w:p>
    <w:p w14:paraId="07B2A127" w14:textId="77777777" w:rsidR="00CD38E1" w:rsidRPr="002D5C7D" w:rsidRDefault="00CD38E1" w:rsidP="00CD38E1">
      <w:pPr>
        <w:pStyle w:val="Heading1"/>
      </w:pPr>
      <w:bookmarkStart w:id="30" w:name="_Toc195435988"/>
      <w:bookmarkStart w:id="31" w:name="_Toc223855967"/>
      <w:bookmarkStart w:id="32" w:name="_Toc226558979"/>
      <w:r w:rsidRPr="002D5C7D">
        <w:t>5</w:t>
      </w:r>
      <w:r w:rsidRPr="002D5C7D">
        <w:tab/>
        <w:t>Conventions</w:t>
      </w:r>
      <w:bookmarkEnd w:id="30"/>
      <w:bookmarkEnd w:id="31"/>
      <w:bookmarkEnd w:id="32"/>
    </w:p>
    <w:p w14:paraId="6ADD12AF" w14:textId="77777777" w:rsidR="00CD38E1" w:rsidRPr="002D5C7D" w:rsidRDefault="00CD38E1" w:rsidP="00CD38E1">
      <w:r w:rsidRPr="002D5C7D">
        <w:t>None.</w:t>
      </w:r>
    </w:p>
    <w:p w14:paraId="3E22A249" w14:textId="78A95ADF" w:rsidR="00CD38E1" w:rsidRPr="002D5C7D" w:rsidRDefault="00CD38E1" w:rsidP="00CD38E1">
      <w:pPr>
        <w:pStyle w:val="Heading1"/>
      </w:pPr>
      <w:bookmarkStart w:id="33" w:name="_Toc195435989"/>
      <w:bookmarkStart w:id="34" w:name="_Toc223855968"/>
      <w:bookmarkStart w:id="35" w:name="_Toc226558980"/>
      <w:r w:rsidRPr="002D5C7D">
        <w:t>6</w:t>
      </w:r>
      <w:r w:rsidRPr="002D5C7D">
        <w:tab/>
        <w:t>An overview of the metaverse environment</w:t>
      </w:r>
      <w:bookmarkEnd w:id="33"/>
      <w:bookmarkEnd w:id="34"/>
      <w:bookmarkEnd w:id="35"/>
    </w:p>
    <w:p w14:paraId="51B894C6" w14:textId="4E3ADC23" w:rsidR="00CD38E1" w:rsidRPr="002D5C7D" w:rsidRDefault="00CD38E1" w:rsidP="00CD38E1">
      <w:pPr>
        <w:pStyle w:val="Heading2"/>
      </w:pPr>
      <w:bookmarkStart w:id="36" w:name="_Toc195435990"/>
      <w:bookmarkStart w:id="37" w:name="_Toc223855969"/>
      <w:bookmarkStart w:id="38" w:name="_Toc226558981"/>
      <w:r w:rsidRPr="002D5C7D">
        <w:t>6.1</w:t>
      </w:r>
      <w:r w:rsidRPr="002D5C7D">
        <w:tab/>
        <w:t>Background</w:t>
      </w:r>
      <w:r w:rsidRPr="002D5C7D">
        <w:rPr>
          <w:rFonts w:hint="eastAsia"/>
        </w:rPr>
        <w:t xml:space="preserve"> of </w:t>
      </w:r>
      <w:r w:rsidR="00384DFF">
        <w:t xml:space="preserve">the </w:t>
      </w:r>
      <w:r w:rsidRPr="002D5C7D">
        <w:rPr>
          <w:rFonts w:hint="eastAsia"/>
        </w:rPr>
        <w:t>m</w:t>
      </w:r>
      <w:r w:rsidRPr="002D5C7D">
        <w:t>e</w:t>
      </w:r>
      <w:r w:rsidRPr="002D5C7D">
        <w:rPr>
          <w:rFonts w:hint="eastAsia"/>
        </w:rPr>
        <w:t>taverse</w:t>
      </w:r>
      <w:bookmarkEnd w:id="36"/>
      <w:bookmarkEnd w:id="37"/>
      <w:bookmarkEnd w:id="38"/>
    </w:p>
    <w:p w14:paraId="313049FF" w14:textId="33CD6454" w:rsidR="00CD38E1" w:rsidRPr="00757D2A" w:rsidRDefault="00CD38E1" w:rsidP="00CD38E1">
      <w:r w:rsidRPr="002D5C7D">
        <w:t xml:space="preserve">Defined as </w:t>
      </w:r>
      <w:r w:rsidRPr="002D5C7D">
        <w:rPr>
          <w:rFonts w:hint="eastAsia"/>
        </w:rPr>
        <w:t>a</w:t>
      </w:r>
      <w:r w:rsidRPr="002D5C7D">
        <w:t xml:space="preserve"> collective virtual environment that enables users to interact with shared digital spaces, objects and services</w:t>
      </w:r>
      <w:r w:rsidRPr="00757D2A">
        <w:rPr>
          <w:rFonts w:hint="eastAsia"/>
        </w:rPr>
        <w:t xml:space="preserve"> </w:t>
      </w:r>
      <w:r w:rsidRPr="00757D2A">
        <w:t xml:space="preserve">[b-ITU-T </w:t>
      </w:r>
      <w:r w:rsidRPr="002D5C7D">
        <w:rPr>
          <w:rFonts w:hint="eastAsia"/>
        </w:rPr>
        <w:t>Y.4238</w:t>
      </w:r>
      <w:r w:rsidRPr="00757D2A">
        <w:t>]</w:t>
      </w:r>
      <w:r w:rsidRPr="002D5C7D">
        <w:t xml:space="preserve">, the metaverse is a space </w:t>
      </w:r>
      <w:r w:rsidRPr="00757D2A">
        <w:rPr>
          <w:rFonts w:hint="eastAsia"/>
        </w:rPr>
        <w:t>where</w:t>
      </w:r>
      <w:r w:rsidRPr="002D5C7D">
        <w:t xml:space="preserve"> </w:t>
      </w:r>
      <w:r w:rsidRPr="00757D2A">
        <w:rPr>
          <w:rFonts w:hint="eastAsia"/>
        </w:rPr>
        <w:t xml:space="preserve">participating </w:t>
      </w:r>
      <w:r w:rsidRPr="00757D2A">
        <w:t>entities</w:t>
      </w:r>
      <w:r w:rsidRPr="002D5C7D">
        <w:t xml:space="preserve"> may </w:t>
      </w:r>
      <w:r w:rsidRPr="00757D2A">
        <w:rPr>
          <w:rFonts w:hint="eastAsia"/>
        </w:rPr>
        <w:lastRenderedPageBreak/>
        <w:t>have</w:t>
      </w:r>
      <w:r w:rsidRPr="002D5C7D">
        <w:t xml:space="preserve"> one or more identities. Its essential enablers are</w:t>
      </w:r>
      <w:r w:rsidRPr="00757D2A">
        <w:rPr>
          <w:rFonts w:hint="eastAsia"/>
        </w:rPr>
        <w:t xml:space="preserve"> </w:t>
      </w:r>
      <w:r w:rsidRPr="002D5C7D">
        <w:t xml:space="preserve">cutting-edge technologies including </w:t>
      </w:r>
      <w:r w:rsidR="00076656">
        <w:t>a</w:t>
      </w:r>
      <w:r w:rsidRPr="002D5C7D">
        <w:t xml:space="preserve">rtificial </w:t>
      </w:r>
      <w:r w:rsidR="00076656">
        <w:t>i</w:t>
      </w:r>
      <w:r w:rsidRPr="002D5C7D">
        <w:t xml:space="preserve">ntelligence (AI), Web 3.0, blockchain, </w:t>
      </w:r>
      <w:r w:rsidR="00076656">
        <w:t>a</w:t>
      </w:r>
      <w:r w:rsidRPr="002D5C7D">
        <w:t xml:space="preserve">ugmented </w:t>
      </w:r>
      <w:r w:rsidR="00076656">
        <w:t>r</w:t>
      </w:r>
      <w:r w:rsidRPr="002D5C7D">
        <w:t xml:space="preserve">eality (AR), </w:t>
      </w:r>
      <w:r w:rsidR="00076656">
        <w:t>v</w:t>
      </w:r>
      <w:r w:rsidRPr="002D5C7D">
        <w:t xml:space="preserve">irtual </w:t>
      </w:r>
      <w:r w:rsidR="00076656">
        <w:t>r</w:t>
      </w:r>
      <w:r w:rsidRPr="002D5C7D">
        <w:t>eality (VR)</w:t>
      </w:r>
      <w:r w:rsidR="00076656">
        <w:t xml:space="preserve"> and the</w:t>
      </w:r>
      <w:r w:rsidRPr="002D5C7D">
        <w:t xml:space="preserve"> Internet of </w:t>
      </w:r>
      <w:r w:rsidR="00076656">
        <w:t>t</w:t>
      </w:r>
      <w:r w:rsidRPr="002D5C7D">
        <w:t xml:space="preserve">hings (IoT). </w:t>
      </w:r>
      <w:r w:rsidRPr="00757D2A">
        <w:t>A</w:t>
      </w:r>
      <w:r w:rsidRPr="00757D2A">
        <w:rPr>
          <w:rFonts w:hint="eastAsia"/>
        </w:rPr>
        <w:t xml:space="preserve"> virtual </w:t>
      </w:r>
      <w:r w:rsidRPr="00757D2A">
        <w:t>representation of</w:t>
      </w:r>
      <w:r w:rsidRPr="00757D2A">
        <w:rPr>
          <w:rFonts w:hint="eastAsia"/>
        </w:rPr>
        <w:t xml:space="preserve"> the real world</w:t>
      </w:r>
      <w:r w:rsidRPr="00757D2A">
        <w:t>,</w:t>
      </w:r>
      <w:r w:rsidRPr="00757D2A">
        <w:rPr>
          <w:rFonts w:hint="eastAsia"/>
        </w:rPr>
        <w:t xml:space="preserve"> </w:t>
      </w:r>
      <w:r w:rsidRPr="00757D2A">
        <w:t>e</w:t>
      </w:r>
      <w:r w:rsidRPr="00757D2A">
        <w:rPr>
          <w:rFonts w:hint="eastAsia"/>
        </w:rPr>
        <w:t xml:space="preserve">verything in the metaverse is digitalized and virtualized, </w:t>
      </w:r>
      <w:r w:rsidRPr="00757D2A">
        <w:t xml:space="preserve">and </w:t>
      </w:r>
      <w:r w:rsidR="00095DFB" w:rsidRPr="00095DFB">
        <w:t>"</w:t>
      </w:r>
      <w:r w:rsidRPr="00757D2A">
        <w:rPr>
          <w:rFonts w:hint="eastAsia"/>
        </w:rPr>
        <w:t>created</w:t>
      </w:r>
      <w:r w:rsidR="00095DFB" w:rsidRPr="00095DFB">
        <w:t>"</w:t>
      </w:r>
      <w:r w:rsidRPr="00757D2A">
        <w:rPr>
          <w:rFonts w:hint="eastAsia"/>
        </w:rPr>
        <w:t xml:space="preserve"> by companies, organizations, persons and even by </w:t>
      </w:r>
      <w:r w:rsidR="00384DFF">
        <w:t xml:space="preserve">the </w:t>
      </w:r>
      <w:r w:rsidRPr="00757D2A">
        <w:rPr>
          <w:rFonts w:hint="eastAsia"/>
        </w:rPr>
        <w:t xml:space="preserve">metaverse itself. </w:t>
      </w:r>
    </w:p>
    <w:p w14:paraId="24937BDA" w14:textId="0E2D6F4F" w:rsidR="00CD38E1" w:rsidRPr="002D5C7D" w:rsidRDefault="00CD38E1" w:rsidP="00CD38E1">
      <w:r w:rsidRPr="002D5C7D">
        <w:t xml:space="preserve">However, there are also potential risks. When all these advanced technologies are applied and used in </w:t>
      </w:r>
      <w:r w:rsidRPr="002D5C7D">
        <w:rPr>
          <w:rFonts w:hint="eastAsia"/>
        </w:rPr>
        <w:t>the metaverse</w:t>
      </w:r>
      <w:r w:rsidRPr="002D5C7D">
        <w:t xml:space="preserve">, </w:t>
      </w:r>
      <w:r w:rsidR="001A52F0">
        <w:t>they</w:t>
      </w:r>
      <w:r w:rsidRPr="002D5C7D">
        <w:t xml:space="preserve"> will bring </w:t>
      </w:r>
      <w:proofErr w:type="gramStart"/>
      <w:r w:rsidRPr="002D5C7D">
        <w:t xml:space="preserve">a </w:t>
      </w:r>
      <w:r w:rsidR="001A52F0">
        <w:t>number</w:t>
      </w:r>
      <w:r w:rsidRPr="002D5C7D">
        <w:t xml:space="preserve"> of</w:t>
      </w:r>
      <w:proofErr w:type="gramEnd"/>
      <w:r w:rsidRPr="002D5C7D">
        <w:t xml:space="preserve"> concerns</w:t>
      </w:r>
      <w:r w:rsidR="001A52F0">
        <w:t>,</w:t>
      </w:r>
      <w:r w:rsidRPr="002D5C7D">
        <w:t xml:space="preserve"> such as concerns o</w:t>
      </w:r>
      <w:r w:rsidR="001A52F0">
        <w:t>ver</w:t>
      </w:r>
      <w:r w:rsidRPr="002D5C7D">
        <w:t xml:space="preserve"> safety, security </w:t>
      </w:r>
      <w:r w:rsidRPr="002D5C7D">
        <w:rPr>
          <w:rFonts w:hint="eastAsia"/>
        </w:rPr>
        <w:t xml:space="preserve">and </w:t>
      </w:r>
      <w:r w:rsidRPr="002D5C7D">
        <w:t>privacy. In</w:t>
      </w:r>
      <w:r w:rsidRPr="00757D2A">
        <w:rPr>
          <w:rFonts w:hint="eastAsia"/>
        </w:rPr>
        <w:t xml:space="preserve"> the</w:t>
      </w:r>
      <w:r w:rsidRPr="002D5C7D">
        <w:t xml:space="preserve"> metaverse, all these concerns and other unexpected problems </w:t>
      </w:r>
      <w:r w:rsidRPr="002D5C7D">
        <w:rPr>
          <w:rFonts w:hint="eastAsia"/>
        </w:rPr>
        <w:t>make</w:t>
      </w:r>
      <w:r w:rsidRPr="002D5C7D">
        <w:t xml:space="preserve"> trustworthiness </w:t>
      </w:r>
      <w:r w:rsidRPr="002D5C7D">
        <w:rPr>
          <w:rFonts w:hint="eastAsia"/>
        </w:rPr>
        <w:t>one of the</w:t>
      </w:r>
      <w:r w:rsidRPr="002D5C7D">
        <w:t xml:space="preserve"> key issues for the metaverse and its development.</w:t>
      </w:r>
    </w:p>
    <w:p w14:paraId="49032739" w14:textId="6B0D4B3F" w:rsidR="00CD38E1" w:rsidRPr="00757D2A" w:rsidRDefault="00CD38E1" w:rsidP="00CD38E1">
      <w:r w:rsidRPr="00757D2A">
        <w:rPr>
          <w:rFonts w:hint="eastAsia"/>
        </w:rPr>
        <w:t>T</w:t>
      </w:r>
      <w:r w:rsidRPr="00757D2A">
        <w:t>he trustworthy metaverse</w:t>
      </w:r>
      <w:r w:rsidRPr="00757D2A">
        <w:rPr>
          <w:rFonts w:hint="eastAsia"/>
        </w:rPr>
        <w:t xml:space="preserve"> is a </w:t>
      </w:r>
      <w:r w:rsidRPr="002D5C7D">
        <w:rPr>
          <w:rFonts w:hint="eastAsia"/>
        </w:rPr>
        <w:t xml:space="preserve">metaverse </w:t>
      </w:r>
      <w:r w:rsidRPr="002D5C7D">
        <w:t xml:space="preserve">that </w:t>
      </w:r>
      <w:r w:rsidRPr="002D5C7D">
        <w:rPr>
          <w:rFonts w:hint="eastAsia"/>
        </w:rPr>
        <w:t>is</w:t>
      </w:r>
      <w:r w:rsidRPr="002D5C7D">
        <w:t xml:space="preserve"> reliable, responsible and can be trusted</w:t>
      </w:r>
      <w:r w:rsidRPr="002D5C7D">
        <w:rPr>
          <w:rFonts w:hint="eastAsia"/>
        </w:rPr>
        <w:t xml:space="preserve">. </w:t>
      </w:r>
      <w:r w:rsidRPr="00757D2A">
        <w:rPr>
          <w:rFonts w:hint="eastAsia"/>
        </w:rPr>
        <w:t xml:space="preserve">Its core concepts, technical features, trustworthy factors, key roles </w:t>
      </w:r>
      <w:r w:rsidRPr="00757D2A">
        <w:t xml:space="preserve">and </w:t>
      </w:r>
      <w:r w:rsidRPr="00757D2A">
        <w:rPr>
          <w:rFonts w:hint="eastAsia"/>
        </w:rPr>
        <w:t xml:space="preserve">technical challenges need to be figured out and clarified as a </w:t>
      </w:r>
      <w:r w:rsidRPr="00757D2A">
        <w:t>foundation</w:t>
      </w:r>
      <w:r w:rsidRPr="00757D2A">
        <w:rPr>
          <w:rFonts w:hint="eastAsia"/>
        </w:rPr>
        <w:t xml:space="preserve"> toward a reference model </w:t>
      </w:r>
      <w:r w:rsidRPr="002D5C7D">
        <w:rPr>
          <w:rFonts w:hint="eastAsia"/>
        </w:rPr>
        <w:t>to further investigate the</w:t>
      </w:r>
      <w:r w:rsidRPr="00757D2A">
        <w:rPr>
          <w:rFonts w:hint="eastAsia"/>
        </w:rPr>
        <w:t xml:space="preserve"> standardization </w:t>
      </w:r>
      <w:r w:rsidRPr="002D5C7D">
        <w:t>landscape</w:t>
      </w:r>
      <w:r w:rsidRPr="00757D2A">
        <w:rPr>
          <w:rFonts w:hint="eastAsia"/>
        </w:rPr>
        <w:t xml:space="preserve"> of </w:t>
      </w:r>
      <w:r w:rsidRPr="002D5C7D">
        <w:rPr>
          <w:rFonts w:hint="eastAsia"/>
        </w:rPr>
        <w:t>trustworthy metaverse</w:t>
      </w:r>
      <w:r w:rsidR="00E67D79">
        <w:t>s</w:t>
      </w:r>
      <w:r w:rsidRPr="00757D2A">
        <w:rPr>
          <w:rFonts w:hint="eastAsia"/>
        </w:rPr>
        <w:t xml:space="preserve">. </w:t>
      </w:r>
      <w:r w:rsidRPr="002D5C7D">
        <w:t xml:space="preserve">This </w:t>
      </w:r>
      <w:r w:rsidRPr="00757D2A">
        <w:rPr>
          <w:rFonts w:hint="eastAsia"/>
        </w:rPr>
        <w:t>Technical Report</w:t>
      </w:r>
      <w:r w:rsidRPr="002D5C7D">
        <w:t xml:space="preserve"> </w:t>
      </w:r>
      <w:r w:rsidRPr="00757D2A">
        <w:rPr>
          <w:rFonts w:hint="eastAsia"/>
        </w:rPr>
        <w:t xml:space="preserve">aims to </w:t>
      </w:r>
      <w:r w:rsidRPr="002D5C7D">
        <w:t>present key concepts</w:t>
      </w:r>
      <w:r w:rsidRPr="002D5C7D">
        <w:rPr>
          <w:rFonts w:hint="eastAsia"/>
        </w:rPr>
        <w:t>, features and</w:t>
      </w:r>
      <w:r w:rsidRPr="002D5C7D">
        <w:t xml:space="preserve"> </w:t>
      </w:r>
      <w:r w:rsidRPr="00757D2A">
        <w:t>technical</w:t>
      </w:r>
      <w:r w:rsidRPr="00757D2A">
        <w:rPr>
          <w:rFonts w:hint="eastAsia"/>
        </w:rPr>
        <w:t xml:space="preserve"> </w:t>
      </w:r>
      <w:r w:rsidRPr="002D5C7D">
        <w:t>challenges</w:t>
      </w:r>
      <w:r w:rsidRPr="002D5C7D">
        <w:rPr>
          <w:rFonts w:hint="eastAsia"/>
        </w:rPr>
        <w:t xml:space="preserve"> </w:t>
      </w:r>
      <w:r w:rsidR="00E67D79">
        <w:t>in</w:t>
      </w:r>
      <w:r w:rsidRPr="002D5C7D">
        <w:rPr>
          <w:rFonts w:hint="eastAsia"/>
        </w:rPr>
        <w:t xml:space="preserve"> this regard.</w:t>
      </w:r>
    </w:p>
    <w:p w14:paraId="1904850F" w14:textId="780C8DB6" w:rsidR="00CD38E1" w:rsidRPr="002D5C7D" w:rsidRDefault="00CD38E1" w:rsidP="00CD38E1">
      <w:pPr>
        <w:pStyle w:val="Heading2"/>
      </w:pPr>
      <w:bookmarkStart w:id="39" w:name="_Toc195435991"/>
      <w:bookmarkStart w:id="40" w:name="_Toc223855970"/>
      <w:bookmarkStart w:id="41" w:name="_Toc226558982"/>
      <w:r w:rsidRPr="002D5C7D">
        <w:t>6.2</w:t>
      </w:r>
      <w:r w:rsidRPr="002D5C7D">
        <w:tab/>
      </w:r>
      <w:r w:rsidRPr="002D5C7D">
        <w:rPr>
          <w:rFonts w:hint="eastAsia"/>
        </w:rPr>
        <w:t xml:space="preserve">Need </w:t>
      </w:r>
      <w:r w:rsidR="000C057A">
        <w:t>for</w:t>
      </w:r>
      <w:r w:rsidRPr="002D5C7D">
        <w:rPr>
          <w:rFonts w:hint="eastAsia"/>
        </w:rPr>
        <w:t xml:space="preserve"> trustworthy metaverse</w:t>
      </w:r>
      <w:bookmarkEnd w:id="39"/>
      <w:bookmarkEnd w:id="40"/>
      <w:bookmarkEnd w:id="41"/>
      <w:r w:rsidR="00E67D79">
        <w:t>s</w:t>
      </w:r>
    </w:p>
    <w:p w14:paraId="5D7151A3" w14:textId="14A5876A" w:rsidR="00CD38E1" w:rsidRPr="002D5C7D" w:rsidRDefault="00CD38E1" w:rsidP="00CD38E1">
      <w:r w:rsidRPr="002D5C7D">
        <w:t>ITU</w:t>
      </w:r>
      <w:r w:rsidR="00095DFB">
        <w:t>'</w:t>
      </w:r>
      <w:r w:rsidRPr="002D5C7D">
        <w:t>s trust-related standardization activities have addressed the complex challenges associated with emerging technologies and digital ecosystems, promoting a trustworthy environment for users, organizations and entities participating in the evolving digital landscape. To this end, [ITU</w:t>
      </w:r>
      <w:r w:rsidR="009B4140">
        <w:noBreakHyphen/>
      </w:r>
      <w:r w:rsidRPr="002D5C7D">
        <w:t>T</w:t>
      </w:r>
      <w:r w:rsidR="009B4140">
        <w:t> </w:t>
      </w:r>
      <w:r w:rsidRPr="002D5C7D">
        <w:t xml:space="preserve">Y.3052] defines trust as the measurable belief and/or confidence which represents accumulated value from history and the expecting value for the future. </w:t>
      </w:r>
    </w:p>
    <w:p w14:paraId="5F55B51A" w14:textId="77777777" w:rsidR="00CD38E1" w:rsidRPr="002D5C7D" w:rsidRDefault="00CD38E1" w:rsidP="00CD38E1">
      <w:r w:rsidRPr="002D5C7D">
        <w:t>To address the risks identified in the metaverse, it is necessary to consider the following aspects:</w:t>
      </w:r>
    </w:p>
    <w:p w14:paraId="76118CF2" w14:textId="7837D8FA" w:rsidR="00CD38E1" w:rsidRPr="009901D8" w:rsidRDefault="00CD38E1" w:rsidP="00CD38E1">
      <w:pPr>
        <w:pStyle w:val="enumlev1"/>
      </w:pPr>
      <w:r w:rsidRPr="009901D8">
        <w:t>–</w:t>
      </w:r>
      <w:r w:rsidRPr="009901D8">
        <w:tab/>
      </w:r>
      <w:r w:rsidRPr="002D5C7D">
        <w:t xml:space="preserve">Interactions considering </w:t>
      </w:r>
      <w:r w:rsidR="00E67D79">
        <w:t xml:space="preserve">the </w:t>
      </w:r>
      <w:r w:rsidRPr="002D5C7D">
        <w:t>cyber-physical relationships between humans and things.</w:t>
      </w:r>
    </w:p>
    <w:p w14:paraId="1A590C57" w14:textId="58AA9A51" w:rsidR="00CD38E1" w:rsidRPr="009901D8" w:rsidRDefault="00CD38E1" w:rsidP="00CD38E1">
      <w:pPr>
        <w:pStyle w:val="enumlev1"/>
      </w:pPr>
      <w:r w:rsidRPr="009901D8">
        <w:t>–</w:t>
      </w:r>
      <w:r w:rsidRPr="009901D8">
        <w:tab/>
        <w:t>Reliable data processing and management for monitoring, analytics, prediction and decision</w:t>
      </w:r>
      <w:r w:rsidR="00E67D79">
        <w:t>-</w:t>
      </w:r>
      <w:r w:rsidRPr="009901D8">
        <w:t>making.</w:t>
      </w:r>
    </w:p>
    <w:p w14:paraId="653B12C9" w14:textId="3C76A612" w:rsidR="00CD38E1" w:rsidRPr="009901D8" w:rsidRDefault="00CD38E1" w:rsidP="00CD38E1">
      <w:pPr>
        <w:pStyle w:val="enumlev1"/>
      </w:pPr>
      <w:r w:rsidRPr="009901D8">
        <w:t>–</w:t>
      </w:r>
      <w:r w:rsidRPr="009901D8">
        <w:tab/>
        <w:t>Transparent sharing and exchange of digital resources</w:t>
      </w:r>
      <w:r w:rsidR="00081904">
        <w:t>,</w:t>
      </w:r>
      <w:r w:rsidRPr="009901D8">
        <w:t xml:space="preserve"> including their identification.</w:t>
      </w:r>
    </w:p>
    <w:p w14:paraId="264C972A" w14:textId="77777777" w:rsidR="00CD38E1" w:rsidRPr="009901D8" w:rsidRDefault="00CD38E1" w:rsidP="00CD38E1">
      <w:pPr>
        <w:pStyle w:val="enumlev1"/>
      </w:pPr>
      <w:r w:rsidRPr="009901D8">
        <w:t>–</w:t>
      </w:r>
      <w:r w:rsidRPr="009901D8">
        <w:tab/>
        <w:t xml:space="preserve">Safety guarantee </w:t>
      </w:r>
      <w:r w:rsidRPr="002D5C7D">
        <w:rPr>
          <w:rFonts w:hint="eastAsia"/>
        </w:rPr>
        <w:t>for</w:t>
      </w:r>
      <w:r w:rsidRPr="009901D8">
        <w:t xml:space="preserve"> the digital assets which can be exchanged as currency in the </w:t>
      </w:r>
      <w:r w:rsidRPr="002D5C7D">
        <w:t>virtual</w:t>
      </w:r>
      <w:r w:rsidRPr="009901D8">
        <w:t xml:space="preserve"> world(s) and directly related to the properties in the real world.</w:t>
      </w:r>
    </w:p>
    <w:p w14:paraId="6350008B" w14:textId="23EF07FE" w:rsidR="00CD38E1" w:rsidRPr="009901D8" w:rsidRDefault="00CD38E1" w:rsidP="00CD38E1">
      <w:pPr>
        <w:pStyle w:val="enumlev1"/>
      </w:pPr>
      <w:r w:rsidRPr="009901D8">
        <w:t>–</w:t>
      </w:r>
      <w:r w:rsidRPr="009901D8">
        <w:tab/>
        <w:t>Secure and correct operations with autonomous decision</w:t>
      </w:r>
      <w:r w:rsidR="00081904">
        <w:t>-</w:t>
      </w:r>
      <w:r w:rsidRPr="009901D8">
        <w:t>making.</w:t>
      </w:r>
    </w:p>
    <w:p w14:paraId="0F31CFFB" w14:textId="77777777" w:rsidR="00CD38E1" w:rsidRPr="009901D8" w:rsidRDefault="00CD38E1" w:rsidP="00CD38E1">
      <w:pPr>
        <w:pStyle w:val="enumlev1"/>
      </w:pPr>
      <w:r w:rsidRPr="009901D8">
        <w:t>–</w:t>
      </w:r>
      <w:r w:rsidRPr="009901D8">
        <w:tab/>
        <w:t>Measurable indicators and evaluation methodology for different levels of trust</w:t>
      </w:r>
      <w:r w:rsidRPr="009901D8">
        <w:rPr>
          <w:rFonts w:hint="eastAsia"/>
        </w:rPr>
        <w:t>.</w:t>
      </w:r>
    </w:p>
    <w:p w14:paraId="050490DA" w14:textId="572D5303" w:rsidR="00CD38E1" w:rsidRPr="002D5C7D" w:rsidRDefault="00CD38E1" w:rsidP="00CD38E1">
      <w:r w:rsidRPr="002D5C7D">
        <w:t xml:space="preserve">As </w:t>
      </w:r>
      <w:r w:rsidRPr="002D5C7D">
        <w:rPr>
          <w:rFonts w:hint="eastAsia"/>
        </w:rPr>
        <w:t xml:space="preserve">a </w:t>
      </w:r>
      <w:r w:rsidRPr="002D5C7D">
        <w:t xml:space="preserve">decision-making behaviour, trust is affected by </w:t>
      </w:r>
      <w:proofErr w:type="gramStart"/>
      <w:r w:rsidRPr="002D5C7D">
        <w:t>past experience</w:t>
      </w:r>
      <w:proofErr w:type="gramEnd"/>
      <w:r w:rsidRPr="002D5C7D">
        <w:t xml:space="preserve"> and associated predictions for the future. </w:t>
      </w:r>
      <w:r w:rsidR="00081904">
        <w:t xml:space="preserve">Historically, </w:t>
      </w:r>
      <w:r w:rsidRPr="002D5C7D">
        <w:rPr>
          <w:rFonts w:hint="eastAsia"/>
        </w:rPr>
        <w:t xml:space="preserve">the study of trust in systems has been a topic of </w:t>
      </w:r>
      <w:r w:rsidRPr="002D5C7D">
        <w:t>psychology</w:t>
      </w:r>
      <w:r w:rsidRPr="002D5C7D">
        <w:rPr>
          <w:rFonts w:hint="eastAsia"/>
        </w:rPr>
        <w:t xml:space="preserve"> </w:t>
      </w:r>
      <w:r w:rsidRPr="002D5C7D">
        <w:t>[b</w:t>
      </w:r>
      <w:r w:rsidR="009B4140">
        <w:noBreakHyphen/>
      </w:r>
      <w:r w:rsidRPr="002D5C7D">
        <w:t>ITU</w:t>
      </w:r>
      <w:r w:rsidR="009B4140">
        <w:noBreakHyphen/>
      </w:r>
      <w:r w:rsidRPr="002D5C7D">
        <w:t>T</w:t>
      </w:r>
      <w:r w:rsidR="009B4140">
        <w:t> </w:t>
      </w:r>
      <w:r w:rsidRPr="002D5C7D">
        <w:t>TR</w:t>
      </w:r>
      <w:r w:rsidR="009B4140">
        <w:t> </w:t>
      </w:r>
      <w:r w:rsidRPr="002D5C7D">
        <w:t>Trust];</w:t>
      </w:r>
      <w:r w:rsidRPr="002D5C7D">
        <w:rPr>
          <w:rFonts w:hint="eastAsia"/>
        </w:rPr>
        <w:t xml:space="preserve"> however, with the development </w:t>
      </w:r>
      <w:r w:rsidRPr="002D5C7D">
        <w:t xml:space="preserve">of </w:t>
      </w:r>
      <w:r w:rsidRPr="002D5C7D">
        <w:rPr>
          <w:rFonts w:hint="eastAsia"/>
        </w:rPr>
        <w:t xml:space="preserve">intelligent technologies, </w:t>
      </w:r>
      <w:r w:rsidR="00081904">
        <w:t>several</w:t>
      </w:r>
      <w:r w:rsidRPr="002D5C7D">
        <w:rPr>
          <w:rFonts w:hint="eastAsia"/>
        </w:rPr>
        <w:t xml:space="preserve"> unique changes and challenges </w:t>
      </w:r>
      <w:r w:rsidR="00081904">
        <w:t>arise;</w:t>
      </w:r>
      <w:r w:rsidRPr="002D5C7D">
        <w:rPr>
          <w:rFonts w:hint="eastAsia"/>
        </w:rPr>
        <w:t xml:space="preserve"> the interaction between a user and a system is </w:t>
      </w:r>
      <w:r w:rsidRPr="00757D2A">
        <w:rPr>
          <w:rFonts w:hint="eastAsia"/>
        </w:rPr>
        <w:t>becoming very important</w:t>
      </w:r>
      <w:r w:rsidRPr="002D5C7D">
        <w:rPr>
          <w:rFonts w:hint="eastAsia"/>
        </w:rPr>
        <w:t xml:space="preserve">. </w:t>
      </w:r>
      <w:r w:rsidRPr="002D5C7D">
        <w:t>In the meantime, t</w:t>
      </w:r>
      <w:r w:rsidRPr="002D5C7D">
        <w:rPr>
          <w:rFonts w:hint="eastAsia"/>
        </w:rPr>
        <w:t>rust</w:t>
      </w:r>
      <w:r w:rsidRPr="002D5C7D">
        <w:t xml:space="preserve"> itself</w:t>
      </w:r>
      <w:r w:rsidRPr="002D5C7D">
        <w:rPr>
          <w:rFonts w:hint="eastAsia"/>
        </w:rPr>
        <w:t xml:space="preserve"> is a complexity-reduction mechanism whose importance increases the less the technology</w:t>
      </w:r>
      <w:r w:rsidRPr="002D5C7D">
        <w:t>(-</w:t>
      </w:r>
      <w:proofErr w:type="spellStart"/>
      <w:r w:rsidRPr="002D5C7D">
        <w:t>ies</w:t>
      </w:r>
      <w:proofErr w:type="spellEnd"/>
      <w:r w:rsidRPr="002D5C7D">
        <w:t>)</w:t>
      </w:r>
      <w:r w:rsidRPr="002D5C7D">
        <w:rPr>
          <w:rFonts w:hint="eastAsia"/>
        </w:rPr>
        <w:t xml:space="preserve"> is known/understood.</w:t>
      </w:r>
    </w:p>
    <w:p w14:paraId="1B35A54F" w14:textId="77777777" w:rsidR="00CD38E1" w:rsidRPr="002D5C7D" w:rsidRDefault="00CD38E1" w:rsidP="00CD38E1">
      <w:r w:rsidRPr="002D5C7D">
        <w:rPr>
          <w:rFonts w:hint="eastAsia"/>
        </w:rPr>
        <w:t xml:space="preserve">When it comes to trust-related topics, </w:t>
      </w:r>
      <w:r w:rsidRPr="002D5C7D">
        <w:t xml:space="preserve">the </w:t>
      </w:r>
      <w:r w:rsidRPr="002D5C7D">
        <w:rPr>
          <w:rFonts w:hint="eastAsia"/>
        </w:rPr>
        <w:t xml:space="preserve">following issues and concerns </w:t>
      </w:r>
      <w:r w:rsidRPr="002D5C7D">
        <w:t>should</w:t>
      </w:r>
      <w:r w:rsidRPr="002D5C7D">
        <w:rPr>
          <w:rFonts w:hint="eastAsia"/>
        </w:rPr>
        <w:t xml:space="preserve"> be considered:</w:t>
      </w:r>
    </w:p>
    <w:p w14:paraId="74137E52" w14:textId="00D68637" w:rsidR="00CD38E1" w:rsidRPr="009901D8" w:rsidRDefault="00CD38E1" w:rsidP="00CD38E1">
      <w:pPr>
        <w:pStyle w:val="enumlev1"/>
        <w:rPr>
          <w:lang w:val="en-US"/>
        </w:rPr>
      </w:pPr>
      <w:r w:rsidRPr="009901D8">
        <w:t>–</w:t>
      </w:r>
      <w:r w:rsidRPr="009901D8">
        <w:tab/>
      </w:r>
      <w:r w:rsidRPr="002D5C7D">
        <w:t>Is</w:t>
      </w:r>
      <w:r w:rsidRPr="002D5C7D">
        <w:rPr>
          <w:rFonts w:hint="eastAsia"/>
        </w:rPr>
        <w:t xml:space="preserve"> this metaverse </w:t>
      </w:r>
      <w:r w:rsidRPr="002D5C7D">
        <w:t>trustworthy</w:t>
      </w:r>
      <w:r w:rsidRPr="002D5C7D">
        <w:rPr>
          <w:rFonts w:hint="eastAsia"/>
        </w:rPr>
        <w:t xml:space="preserve"> or not? How </w:t>
      </w:r>
      <w:r w:rsidRPr="002D5C7D">
        <w:t>can</w:t>
      </w:r>
      <w:r w:rsidRPr="002D5C7D">
        <w:rPr>
          <w:rFonts w:hint="eastAsia"/>
        </w:rPr>
        <w:t xml:space="preserve"> trustworthiness </w:t>
      </w:r>
      <w:r w:rsidRPr="002D5C7D">
        <w:t xml:space="preserve">be measured </w:t>
      </w:r>
      <w:r w:rsidRPr="002D5C7D">
        <w:rPr>
          <w:rFonts w:hint="eastAsia"/>
        </w:rPr>
        <w:t>and what is the benchmark of being trustworthy</w:t>
      </w:r>
      <w:r>
        <w:rPr>
          <w:lang w:val="en-US"/>
        </w:rPr>
        <w:t>?</w:t>
      </w:r>
    </w:p>
    <w:p w14:paraId="2AE1F997" w14:textId="40E7A394" w:rsidR="00CD38E1" w:rsidRPr="002D5C7D" w:rsidRDefault="00CD38E1" w:rsidP="00CD38E1">
      <w:pPr>
        <w:pStyle w:val="enumlev1"/>
      </w:pPr>
      <w:r w:rsidRPr="009901D8">
        <w:t>–</w:t>
      </w:r>
      <w:r w:rsidRPr="009901D8">
        <w:tab/>
      </w:r>
      <w:r w:rsidRPr="002D5C7D">
        <w:t>I</w:t>
      </w:r>
      <w:r w:rsidRPr="002D5C7D">
        <w:rPr>
          <w:rFonts w:hint="eastAsia"/>
        </w:rPr>
        <w:t>f it is some</w:t>
      </w:r>
      <w:r w:rsidR="000C057A">
        <w:t>what</w:t>
      </w:r>
      <w:r w:rsidRPr="002D5C7D">
        <w:rPr>
          <w:rFonts w:hint="eastAsia"/>
        </w:rPr>
        <w:t xml:space="preserve"> </w:t>
      </w:r>
      <w:r w:rsidRPr="002D5C7D">
        <w:t>trustworthy</w:t>
      </w:r>
      <w:r w:rsidRPr="002D5C7D">
        <w:rPr>
          <w:rFonts w:hint="eastAsia"/>
        </w:rPr>
        <w:t>, how much it can be trusted?</w:t>
      </w:r>
    </w:p>
    <w:p w14:paraId="3A30DB9D" w14:textId="77777777" w:rsidR="00CD38E1" w:rsidRPr="002D5C7D" w:rsidRDefault="00CD38E1" w:rsidP="00CD38E1">
      <w:pPr>
        <w:pStyle w:val="enumlev1"/>
      </w:pPr>
      <w:r w:rsidRPr="009901D8">
        <w:t>–</w:t>
      </w:r>
      <w:r w:rsidRPr="009901D8">
        <w:tab/>
      </w:r>
      <w:r w:rsidRPr="002D5C7D">
        <w:t>I</w:t>
      </w:r>
      <w:r w:rsidRPr="002D5C7D">
        <w:rPr>
          <w:rFonts w:hint="eastAsia"/>
        </w:rPr>
        <w:t xml:space="preserve">f it is not </w:t>
      </w:r>
      <w:r w:rsidRPr="002D5C7D">
        <w:t>trustworthy</w:t>
      </w:r>
      <w:r w:rsidRPr="002D5C7D">
        <w:rPr>
          <w:rFonts w:hint="eastAsia"/>
        </w:rPr>
        <w:t>, how it can be i</w:t>
      </w:r>
      <w:r w:rsidRPr="002D5C7D">
        <w:t>mprove</w:t>
      </w:r>
      <w:r w:rsidRPr="002D5C7D">
        <w:rPr>
          <w:rFonts w:hint="eastAsia"/>
        </w:rPr>
        <w:t>d</w:t>
      </w:r>
      <w:r w:rsidRPr="002D5C7D">
        <w:t xml:space="preserve"> and optimiz</w:t>
      </w:r>
      <w:r w:rsidRPr="002D5C7D">
        <w:rPr>
          <w:rFonts w:hint="eastAsia"/>
        </w:rPr>
        <w:t xml:space="preserve">ed </w:t>
      </w:r>
      <w:proofErr w:type="gramStart"/>
      <w:r w:rsidRPr="002D5C7D">
        <w:rPr>
          <w:rFonts w:hint="eastAsia"/>
        </w:rPr>
        <w:t>in order to</w:t>
      </w:r>
      <w:proofErr w:type="gramEnd"/>
      <w:r w:rsidRPr="002D5C7D">
        <w:rPr>
          <w:rFonts w:hint="eastAsia"/>
        </w:rPr>
        <w:t xml:space="preserve"> be trusted?</w:t>
      </w:r>
    </w:p>
    <w:p w14:paraId="7F65F3FE" w14:textId="117B3611" w:rsidR="00CD38E1" w:rsidRPr="002D5C7D" w:rsidRDefault="00CD38E1" w:rsidP="00CD38E1">
      <w:pPr>
        <w:pStyle w:val="enumlev1"/>
        <w:rPr>
          <w:lang w:eastAsia="zh-CN"/>
        </w:rPr>
      </w:pPr>
      <w:r w:rsidRPr="009901D8">
        <w:t>–</w:t>
      </w:r>
      <w:r w:rsidRPr="009901D8">
        <w:tab/>
      </w:r>
      <w:r w:rsidR="00081904">
        <w:t>W</w:t>
      </w:r>
      <w:r w:rsidRPr="002D5C7D">
        <w:rPr>
          <w:rFonts w:hint="eastAsia"/>
        </w:rPr>
        <w:t xml:space="preserve">hat are the standardized methods and parameters to measure </w:t>
      </w:r>
      <w:r w:rsidR="00081904">
        <w:t xml:space="preserve">the </w:t>
      </w:r>
      <w:r w:rsidRPr="002D5C7D">
        <w:rPr>
          <w:rFonts w:hint="eastAsia"/>
        </w:rPr>
        <w:t xml:space="preserve">trustworthiness of </w:t>
      </w:r>
      <w:r w:rsidR="00081904">
        <w:t xml:space="preserve">the </w:t>
      </w:r>
      <w:r w:rsidRPr="002D5C7D">
        <w:rPr>
          <w:rFonts w:hint="eastAsia"/>
        </w:rPr>
        <w:t>metaverse?</w:t>
      </w:r>
    </w:p>
    <w:p w14:paraId="054E4EF0" w14:textId="44591EC9" w:rsidR="00CD38E1" w:rsidRPr="00757D2A" w:rsidRDefault="00CD38E1" w:rsidP="00CD38E1">
      <w:r w:rsidRPr="002D5C7D">
        <w:rPr>
          <w:rFonts w:hint="eastAsia"/>
        </w:rPr>
        <w:t xml:space="preserve">Above all, </w:t>
      </w:r>
      <w:r w:rsidRPr="002D5C7D">
        <w:t>trust is an important topic and concern for the users,</w:t>
      </w:r>
      <w:r w:rsidRPr="002D5C7D">
        <w:rPr>
          <w:rFonts w:hint="eastAsia"/>
        </w:rPr>
        <w:t xml:space="preserve"> vendors</w:t>
      </w:r>
      <w:r w:rsidRPr="002D5C7D">
        <w:t xml:space="preserve"> and supervisor</w:t>
      </w:r>
      <w:r w:rsidRPr="002D5C7D">
        <w:rPr>
          <w:rFonts w:hint="eastAsia"/>
        </w:rPr>
        <w:t>s i</w:t>
      </w:r>
      <w:r w:rsidRPr="002D5C7D">
        <w:t xml:space="preserve">n </w:t>
      </w:r>
      <w:r w:rsidRPr="00757D2A">
        <w:rPr>
          <w:rFonts w:hint="eastAsia"/>
        </w:rPr>
        <w:t xml:space="preserve">the </w:t>
      </w:r>
      <w:r w:rsidRPr="002D5C7D">
        <w:t>metaverse</w:t>
      </w:r>
      <w:r w:rsidRPr="002D5C7D">
        <w:rPr>
          <w:rFonts w:hint="eastAsia"/>
        </w:rPr>
        <w:t xml:space="preserve">. </w:t>
      </w:r>
      <w:r w:rsidR="00081904">
        <w:t>The t</w:t>
      </w:r>
      <w:r w:rsidRPr="002D5C7D">
        <w:rPr>
          <w:rFonts w:hint="eastAsia"/>
        </w:rPr>
        <w:t>rustworthy metaverse is one of the essential</w:t>
      </w:r>
      <w:r w:rsidRPr="002D5C7D">
        <w:t xml:space="preserve"> </w:t>
      </w:r>
      <w:r w:rsidRPr="002D5C7D">
        <w:rPr>
          <w:rFonts w:hint="eastAsia"/>
        </w:rPr>
        <w:t xml:space="preserve">and urgent topics for </w:t>
      </w:r>
      <w:r w:rsidRPr="002D5C7D">
        <w:t>commercial</w:t>
      </w:r>
      <w:r w:rsidRPr="002D5C7D">
        <w:rPr>
          <w:rFonts w:hint="eastAsia"/>
        </w:rPr>
        <w:t xml:space="preserve"> usage of </w:t>
      </w:r>
      <w:r w:rsidR="00294F76">
        <w:t xml:space="preserve">the </w:t>
      </w:r>
      <w:r w:rsidRPr="002D5C7D">
        <w:rPr>
          <w:rFonts w:hint="eastAsia"/>
        </w:rPr>
        <w:t>metaverse and</w:t>
      </w:r>
      <w:r w:rsidR="00081904">
        <w:t>,</w:t>
      </w:r>
      <w:r w:rsidRPr="002D5C7D">
        <w:rPr>
          <w:rFonts w:hint="eastAsia"/>
        </w:rPr>
        <w:t xml:space="preserve"> </w:t>
      </w:r>
      <w:r w:rsidRPr="002D5C7D">
        <w:t>with</w:t>
      </w:r>
      <w:r w:rsidRPr="002D5C7D">
        <w:rPr>
          <w:rFonts w:hint="eastAsia"/>
        </w:rPr>
        <w:t xml:space="preserve"> this </w:t>
      </w:r>
      <w:r w:rsidRPr="00757D2A">
        <w:rPr>
          <w:rFonts w:hint="eastAsia"/>
        </w:rPr>
        <w:t>Technical Report</w:t>
      </w:r>
      <w:r w:rsidRPr="002D5C7D">
        <w:rPr>
          <w:rFonts w:hint="eastAsia"/>
        </w:rPr>
        <w:t xml:space="preserve">, the core concepts of </w:t>
      </w:r>
      <w:r w:rsidR="00081904">
        <w:t xml:space="preserve">the </w:t>
      </w:r>
      <w:r w:rsidRPr="002D5C7D">
        <w:rPr>
          <w:rFonts w:hint="eastAsia"/>
        </w:rPr>
        <w:t xml:space="preserve">trustworthy metaverse will be discussed and </w:t>
      </w:r>
      <w:r w:rsidRPr="002D5C7D">
        <w:t>define</w:t>
      </w:r>
      <w:r w:rsidRPr="002D5C7D">
        <w:rPr>
          <w:rFonts w:hint="eastAsia"/>
        </w:rPr>
        <w:t xml:space="preserve">d </w:t>
      </w:r>
      <w:r w:rsidRPr="002D5C7D">
        <w:t xml:space="preserve">and </w:t>
      </w:r>
      <w:r w:rsidRPr="002D5C7D">
        <w:rPr>
          <w:rFonts w:hint="eastAsia"/>
        </w:rPr>
        <w:t>a series of pre-standard topics will be discussed and studied.</w:t>
      </w:r>
    </w:p>
    <w:p w14:paraId="283703D0" w14:textId="248B55E3" w:rsidR="00CD38E1" w:rsidRPr="009901D8" w:rsidRDefault="00CD38E1" w:rsidP="00CD38E1">
      <w:pPr>
        <w:pStyle w:val="Heading1"/>
      </w:pPr>
      <w:bookmarkStart w:id="42" w:name="_Toc195435992"/>
      <w:bookmarkStart w:id="43" w:name="_Toc223855971"/>
      <w:bookmarkStart w:id="44" w:name="_Toc226558983"/>
      <w:r w:rsidRPr="009901D8">
        <w:lastRenderedPageBreak/>
        <w:t>7</w:t>
      </w:r>
      <w:r w:rsidRPr="009901D8">
        <w:tab/>
      </w:r>
      <w:r w:rsidRPr="00757D2A">
        <w:rPr>
          <w:rFonts w:hint="eastAsia"/>
        </w:rPr>
        <w:t>F</w:t>
      </w:r>
      <w:r w:rsidRPr="009901D8">
        <w:t xml:space="preserve">eatures </w:t>
      </w:r>
      <w:r w:rsidRPr="009901D8">
        <w:rPr>
          <w:rFonts w:hint="eastAsia"/>
        </w:rPr>
        <w:t>of</w:t>
      </w:r>
      <w:r w:rsidRPr="00757D2A">
        <w:rPr>
          <w:rFonts w:hint="eastAsia"/>
        </w:rPr>
        <w:t xml:space="preserve"> </w:t>
      </w:r>
      <w:r w:rsidR="00081904">
        <w:t xml:space="preserve">the </w:t>
      </w:r>
      <w:r w:rsidRPr="00757D2A">
        <w:rPr>
          <w:rFonts w:hint="eastAsia"/>
        </w:rPr>
        <w:t>trustworthy</w:t>
      </w:r>
      <w:r w:rsidRPr="009901D8">
        <w:t xml:space="preserve"> metaverse</w:t>
      </w:r>
      <w:bookmarkEnd w:id="42"/>
      <w:bookmarkEnd w:id="43"/>
      <w:bookmarkEnd w:id="44"/>
    </w:p>
    <w:p w14:paraId="619A05FF" w14:textId="44D64B8E" w:rsidR="00CD38E1" w:rsidRPr="002D5C7D" w:rsidRDefault="00CD38E1" w:rsidP="00CD38E1">
      <w:pPr>
        <w:pStyle w:val="Heading2"/>
      </w:pPr>
      <w:bookmarkStart w:id="45" w:name="_Toc195435994"/>
      <w:bookmarkStart w:id="46" w:name="_Toc223855972"/>
      <w:bookmarkStart w:id="47" w:name="_Toc226558984"/>
      <w:r w:rsidRPr="002D5C7D">
        <w:t>7.1</w:t>
      </w:r>
      <w:r w:rsidRPr="002D5C7D">
        <w:tab/>
        <w:t xml:space="preserve">Technical features of </w:t>
      </w:r>
      <w:r w:rsidR="00081904">
        <w:t xml:space="preserve">the </w:t>
      </w:r>
      <w:r w:rsidRPr="002D5C7D">
        <w:t>trustworthy metaverse</w:t>
      </w:r>
      <w:bookmarkEnd w:id="45"/>
      <w:bookmarkEnd w:id="46"/>
      <w:bookmarkEnd w:id="47"/>
    </w:p>
    <w:p w14:paraId="6CE4F3C1" w14:textId="4E64537F" w:rsidR="00CD38E1" w:rsidRPr="002D5C7D" w:rsidRDefault="00CD38E1" w:rsidP="00CD38E1">
      <w:r w:rsidRPr="002D5C7D">
        <w:rPr>
          <w:rFonts w:hint="eastAsia"/>
        </w:rPr>
        <w:t xml:space="preserve">Considering </w:t>
      </w:r>
      <w:r w:rsidRPr="002D5C7D">
        <w:t xml:space="preserve">that </w:t>
      </w:r>
      <w:r w:rsidR="00294F76">
        <w:t xml:space="preserve">the </w:t>
      </w:r>
      <w:r w:rsidRPr="002D5C7D">
        <w:t>metaverse</w:t>
      </w:r>
      <w:r w:rsidRPr="002D5C7D">
        <w:rPr>
          <w:rFonts w:hint="eastAsia"/>
        </w:rPr>
        <w:t xml:space="preserve"> is </w:t>
      </w:r>
      <w:r w:rsidRPr="002D5C7D">
        <w:t xml:space="preserve">a </w:t>
      </w:r>
      <w:r w:rsidRPr="002D5C7D">
        <w:rPr>
          <w:rFonts w:hint="eastAsia"/>
        </w:rPr>
        <w:t>mirror</w:t>
      </w:r>
      <w:r w:rsidRPr="002D5C7D">
        <w:t xml:space="preserve"> of </w:t>
      </w:r>
      <w:r w:rsidRPr="002D5C7D">
        <w:rPr>
          <w:rFonts w:hint="eastAsia"/>
        </w:rPr>
        <w:t>the real world, the important</w:t>
      </w:r>
      <w:r w:rsidRPr="002D5C7D">
        <w:t xml:space="preserve"> issue of</w:t>
      </w:r>
      <w:r w:rsidRPr="002D5C7D">
        <w:rPr>
          <w:rFonts w:hint="eastAsia"/>
        </w:rPr>
        <w:t xml:space="preserve"> trust is even more important in </w:t>
      </w:r>
      <w:r w:rsidRPr="002D5C7D">
        <w:t xml:space="preserve">the </w:t>
      </w:r>
      <w:r w:rsidRPr="002D5C7D">
        <w:rPr>
          <w:rFonts w:hint="eastAsia"/>
        </w:rPr>
        <w:t xml:space="preserve">metaverse. </w:t>
      </w:r>
    </w:p>
    <w:p w14:paraId="26683770" w14:textId="13FFFCD6" w:rsidR="00CD38E1" w:rsidRPr="002D5C7D" w:rsidRDefault="00CD38E1" w:rsidP="00CD38E1">
      <w:r w:rsidRPr="002D5C7D">
        <w:rPr>
          <w:rFonts w:hint="eastAsia"/>
        </w:rPr>
        <w:t>When it come</w:t>
      </w:r>
      <w:r w:rsidRPr="002D5C7D">
        <w:t>s</w:t>
      </w:r>
      <w:r w:rsidRPr="002D5C7D">
        <w:rPr>
          <w:rFonts w:hint="eastAsia"/>
        </w:rPr>
        <w:t xml:space="preserve"> to trust topic for </w:t>
      </w:r>
      <w:r w:rsidR="00294F76">
        <w:t xml:space="preserve">the </w:t>
      </w:r>
      <w:r w:rsidRPr="002D5C7D">
        <w:rPr>
          <w:rFonts w:hint="eastAsia"/>
        </w:rPr>
        <w:t xml:space="preserve">metaverse, </w:t>
      </w:r>
      <w:r w:rsidRPr="002D5C7D">
        <w:t xml:space="preserve">the </w:t>
      </w:r>
      <w:r w:rsidRPr="002D5C7D">
        <w:rPr>
          <w:rFonts w:hint="eastAsia"/>
        </w:rPr>
        <w:t xml:space="preserve">following aspects </w:t>
      </w:r>
      <w:r w:rsidRPr="002D5C7D">
        <w:t>should</w:t>
      </w:r>
      <w:r w:rsidRPr="002D5C7D">
        <w:rPr>
          <w:rFonts w:hint="eastAsia"/>
        </w:rPr>
        <w:t xml:space="preserve"> be considered:</w:t>
      </w:r>
    </w:p>
    <w:p w14:paraId="07239523" w14:textId="29FECF33" w:rsidR="00CD38E1" w:rsidRPr="002D5C7D" w:rsidRDefault="00CD38E1" w:rsidP="00CD38E1">
      <w:pPr>
        <w:pStyle w:val="enumlev1"/>
      </w:pPr>
      <w:r w:rsidRPr="009901D8">
        <w:t>–</w:t>
      </w:r>
      <w:r w:rsidRPr="009901D8">
        <w:tab/>
      </w:r>
      <w:r w:rsidRPr="009B4140">
        <w:rPr>
          <w:b/>
          <w:bCs/>
          <w:lang w:eastAsia="zh-CN"/>
        </w:rPr>
        <w:t>Mirroring</w:t>
      </w:r>
      <w:r w:rsidRPr="009B4140">
        <w:rPr>
          <w:b/>
          <w:bCs/>
        </w:rPr>
        <w:t xml:space="preserve"> the real world</w:t>
      </w:r>
      <w:r w:rsidRPr="002D5C7D">
        <w:t xml:space="preserve">: In the metaverse, one of its attractive </w:t>
      </w:r>
      <w:r w:rsidR="00254987">
        <w:t>features</w:t>
      </w:r>
      <w:r w:rsidRPr="002D5C7D">
        <w:t xml:space="preserve"> is that the metaverse includes the virtualized real world. </w:t>
      </w:r>
      <w:proofErr w:type="gramStart"/>
      <w:r w:rsidRPr="002D5C7D">
        <w:t>In order to</w:t>
      </w:r>
      <w:proofErr w:type="gramEnd"/>
      <w:r w:rsidRPr="002D5C7D">
        <w:t xml:space="preserve"> mirror the real world into the metaverse, it is necessary to use digital twin technologies.</w:t>
      </w:r>
    </w:p>
    <w:p w14:paraId="7B1D2432" w14:textId="1449FB86" w:rsidR="00CD38E1" w:rsidRPr="002D5C7D" w:rsidRDefault="00CD38E1" w:rsidP="00CD38E1">
      <w:pPr>
        <w:pStyle w:val="enumlev1"/>
      </w:pPr>
      <w:r w:rsidRPr="009901D8">
        <w:t>–</w:t>
      </w:r>
      <w:r w:rsidRPr="009901D8">
        <w:tab/>
      </w:r>
      <w:r w:rsidRPr="0021160D">
        <w:rPr>
          <w:b/>
          <w:bCs/>
          <w:lang w:eastAsia="zh-CN"/>
        </w:rPr>
        <w:t>Interaction between real world and metaverse virtual worlds</w:t>
      </w:r>
      <w:r w:rsidRPr="002D5C7D">
        <w:t xml:space="preserve">: </w:t>
      </w:r>
      <w:r w:rsidRPr="002D5C7D">
        <w:rPr>
          <w:rFonts w:hint="eastAsia"/>
          <w:lang w:eastAsia="zh-CN"/>
        </w:rPr>
        <w:t>As</w:t>
      </w:r>
      <w:r w:rsidRPr="002D5C7D">
        <w:t xml:space="preserve"> the metaverse can contain more than one </w:t>
      </w:r>
      <w:r w:rsidR="00095DFB" w:rsidRPr="00095DFB">
        <w:t>"</w:t>
      </w:r>
      <w:r w:rsidRPr="002D5C7D">
        <w:t>world</w:t>
      </w:r>
      <w:r w:rsidR="00095DFB" w:rsidRPr="00095DFB">
        <w:t>"</w:t>
      </w:r>
      <w:r w:rsidRPr="002D5C7D">
        <w:t xml:space="preserve">, the languages in the metaverse </w:t>
      </w:r>
      <w:r w:rsidRPr="002D5C7D">
        <w:rPr>
          <w:rFonts w:hint="eastAsia"/>
          <w:lang w:eastAsia="zh-CN"/>
        </w:rPr>
        <w:t>are</w:t>
      </w:r>
      <w:r w:rsidRPr="002D5C7D">
        <w:t xml:space="preserve"> diverse. Natural </w:t>
      </w:r>
      <w:r w:rsidR="00104606">
        <w:t>l</w:t>
      </w:r>
      <w:r w:rsidRPr="002D5C7D">
        <w:t xml:space="preserve">anguage </w:t>
      </w:r>
      <w:r w:rsidR="00104606">
        <w:t>p</w:t>
      </w:r>
      <w:r w:rsidRPr="002D5C7D">
        <w:t xml:space="preserve">rocessing (NLP) </w:t>
      </w:r>
      <w:r w:rsidRPr="002D5C7D">
        <w:rPr>
          <w:rFonts w:hint="eastAsia"/>
          <w:lang w:eastAsia="zh-CN"/>
        </w:rPr>
        <w:t>is</w:t>
      </w:r>
      <w:r w:rsidRPr="002D5C7D">
        <w:t xml:space="preserve"> crucial in </w:t>
      </w:r>
      <w:r w:rsidRPr="002D5C7D">
        <w:rPr>
          <w:rFonts w:hint="eastAsia"/>
          <w:lang w:eastAsia="ko-KR"/>
        </w:rPr>
        <w:t xml:space="preserve">the </w:t>
      </w:r>
      <w:r w:rsidRPr="002D5C7D">
        <w:t>metaverse virtual worlds to achiev</w:t>
      </w:r>
      <w:r w:rsidR="00175951">
        <w:t>ing</w:t>
      </w:r>
      <w:r w:rsidRPr="002D5C7D">
        <w:t xml:space="preserve"> free and smooth interaction.</w:t>
      </w:r>
    </w:p>
    <w:p w14:paraId="52A26507" w14:textId="2405373C" w:rsidR="009B4140" w:rsidRDefault="00CD38E1" w:rsidP="009B4140">
      <w:pPr>
        <w:pStyle w:val="enumlev1"/>
      </w:pPr>
      <w:r w:rsidRPr="009901D8">
        <w:t>–</w:t>
      </w:r>
      <w:r w:rsidRPr="009901D8">
        <w:tab/>
      </w:r>
      <w:r w:rsidRPr="0021160D">
        <w:rPr>
          <w:b/>
          <w:bCs/>
          <w:lang w:eastAsia="zh-CN"/>
        </w:rPr>
        <w:t>Digital copyright</w:t>
      </w:r>
      <w:r w:rsidRPr="002D5C7D">
        <w:t xml:space="preserve">: The virtualized worlds are full of virtual and digital lives, mirroring and virtual entities, digital images, music and so on, each of which may have its copyright or relevant legal identity. With so many copyright and legal issues to deal with, AI </w:t>
      </w:r>
      <w:r w:rsidRPr="002D5C7D">
        <w:rPr>
          <w:rFonts w:hint="eastAsia"/>
          <w:lang w:eastAsia="zh-CN"/>
        </w:rPr>
        <w:t xml:space="preserve">technology will play an important role </w:t>
      </w:r>
      <w:r w:rsidR="00175951">
        <w:rPr>
          <w:lang w:eastAsia="zh-CN"/>
        </w:rPr>
        <w:t>in</w:t>
      </w:r>
      <w:r w:rsidRPr="002D5C7D">
        <w:rPr>
          <w:rFonts w:hint="eastAsia"/>
          <w:lang w:eastAsia="zh-CN"/>
        </w:rPr>
        <w:t xml:space="preserve"> fulfil</w:t>
      </w:r>
      <w:r w:rsidR="00175951">
        <w:rPr>
          <w:lang w:eastAsia="zh-CN"/>
        </w:rPr>
        <w:t>ling</w:t>
      </w:r>
      <w:r w:rsidRPr="002D5C7D">
        <w:rPr>
          <w:rFonts w:hint="eastAsia"/>
          <w:lang w:eastAsia="zh-CN"/>
        </w:rPr>
        <w:t xml:space="preserve"> legal requirements</w:t>
      </w:r>
      <w:r w:rsidRPr="002D5C7D">
        <w:t>.</w:t>
      </w:r>
    </w:p>
    <w:p w14:paraId="05D2B09B" w14:textId="7724AB85" w:rsidR="00CD38E1" w:rsidRPr="002D5C7D" w:rsidRDefault="00CD38E1" w:rsidP="009B4140">
      <w:pPr>
        <w:pStyle w:val="enumlev1"/>
      </w:pPr>
      <w:r w:rsidRPr="009901D8">
        <w:t>–</w:t>
      </w:r>
      <w:r w:rsidRPr="009901D8">
        <w:tab/>
      </w:r>
      <w:r w:rsidRPr="0021160D">
        <w:rPr>
          <w:b/>
          <w:bCs/>
          <w:lang w:eastAsia="zh-CN"/>
        </w:rPr>
        <w:t>Content creation</w:t>
      </w:r>
      <w:r w:rsidRPr="002D5C7D">
        <w:t xml:space="preserve">: All the contents in </w:t>
      </w:r>
      <w:r w:rsidRPr="002D5C7D">
        <w:rPr>
          <w:rFonts w:hint="eastAsia"/>
          <w:lang w:eastAsia="ko-KR"/>
        </w:rPr>
        <w:t xml:space="preserve">the </w:t>
      </w:r>
      <w:r w:rsidRPr="002D5C7D">
        <w:t xml:space="preserve">metaverse are virtualized and digitalized by programs or algorithms. As the contents evolve to become </w:t>
      </w:r>
      <w:proofErr w:type="gramStart"/>
      <w:r w:rsidRPr="002D5C7D">
        <w:t>richer and richer</w:t>
      </w:r>
      <w:proofErr w:type="gramEnd"/>
      <w:r w:rsidRPr="002D5C7D">
        <w:t xml:space="preserve">, it </w:t>
      </w:r>
      <w:r w:rsidRPr="002D5C7D">
        <w:rPr>
          <w:rFonts w:hint="eastAsia"/>
          <w:lang w:eastAsia="zh-CN"/>
        </w:rPr>
        <w:t>get</w:t>
      </w:r>
      <w:r w:rsidRPr="002D5C7D">
        <w:t xml:space="preserve">s </w:t>
      </w:r>
      <w:proofErr w:type="gramStart"/>
      <w:r w:rsidRPr="002D5C7D">
        <w:t>hard</w:t>
      </w:r>
      <w:r w:rsidRPr="002D5C7D">
        <w:rPr>
          <w:rFonts w:hint="eastAsia"/>
          <w:lang w:eastAsia="zh-CN"/>
        </w:rPr>
        <w:t>er and harder</w:t>
      </w:r>
      <w:proofErr w:type="gramEnd"/>
      <w:r w:rsidRPr="002D5C7D">
        <w:t xml:space="preserve"> </w:t>
      </w:r>
      <w:r w:rsidR="00101AFB">
        <w:t xml:space="preserve">for them </w:t>
      </w:r>
      <w:r w:rsidRPr="002D5C7D">
        <w:t xml:space="preserve">to </w:t>
      </w:r>
      <w:r w:rsidR="00101AFB">
        <w:t xml:space="preserve">be </w:t>
      </w:r>
      <w:r w:rsidRPr="002D5C7D">
        <w:t>design</w:t>
      </w:r>
      <w:r w:rsidR="00101AFB">
        <w:t>ed</w:t>
      </w:r>
      <w:r w:rsidRPr="002D5C7D">
        <w:t>, operate</w:t>
      </w:r>
      <w:r w:rsidR="00101AFB">
        <w:t>d</w:t>
      </w:r>
      <w:r w:rsidRPr="002D5C7D">
        <w:t>, manage</w:t>
      </w:r>
      <w:r w:rsidR="00101AFB">
        <w:t>d</w:t>
      </w:r>
      <w:r w:rsidRPr="002D5C7D">
        <w:t xml:space="preserve"> and maintain</w:t>
      </w:r>
      <w:r w:rsidR="00101AFB">
        <w:t>ed</w:t>
      </w:r>
      <w:r w:rsidRPr="002D5C7D">
        <w:t xml:space="preserve"> by engineers alone; hence, </w:t>
      </w:r>
      <w:r w:rsidRPr="002D5C7D">
        <w:rPr>
          <w:rFonts w:hint="eastAsia"/>
          <w:lang w:eastAsia="zh-CN"/>
        </w:rPr>
        <w:t>again,</w:t>
      </w:r>
      <w:r w:rsidRPr="002D5C7D">
        <w:t xml:space="preserve"> AI </w:t>
      </w:r>
      <w:r w:rsidRPr="002D5C7D">
        <w:rPr>
          <w:rFonts w:hint="eastAsia"/>
          <w:lang w:eastAsia="zh-CN"/>
        </w:rPr>
        <w:t>technology is</w:t>
      </w:r>
      <w:r w:rsidRPr="002D5C7D">
        <w:t xml:space="preserve"> the way to the continuous development and evolution of </w:t>
      </w:r>
      <w:r w:rsidR="00294F76">
        <w:t xml:space="preserve">the </w:t>
      </w:r>
      <w:r w:rsidRPr="002D5C7D">
        <w:t>metaverse, e.g., the creation of</w:t>
      </w:r>
      <w:r w:rsidRPr="002D5C7D">
        <w:rPr>
          <w:rFonts w:hint="eastAsia"/>
        </w:rPr>
        <w:t xml:space="preserve"> </w:t>
      </w:r>
      <w:r w:rsidRPr="002D5C7D">
        <w:t>avatar(s).</w:t>
      </w:r>
    </w:p>
    <w:p w14:paraId="7ECDE174" w14:textId="54D50C65" w:rsidR="00CD38E1" w:rsidRPr="002D5C7D" w:rsidRDefault="00CD38E1" w:rsidP="00CD38E1">
      <w:pPr>
        <w:pStyle w:val="enumlev1"/>
        <w:rPr>
          <w:lang w:eastAsia="zh-CN"/>
        </w:rPr>
      </w:pPr>
      <w:r w:rsidRPr="009901D8">
        <w:t>–</w:t>
      </w:r>
      <w:r w:rsidRPr="009901D8">
        <w:tab/>
      </w:r>
      <w:r w:rsidRPr="0021160D">
        <w:rPr>
          <w:rFonts w:hint="eastAsia"/>
          <w:b/>
          <w:bCs/>
          <w:lang w:eastAsia="zh-CN"/>
        </w:rPr>
        <w:t>Avatars</w:t>
      </w:r>
      <w:r w:rsidRPr="002D5C7D">
        <w:t xml:space="preserve">: </w:t>
      </w:r>
      <w:r w:rsidRPr="002D5C7D">
        <w:rPr>
          <w:rFonts w:hint="eastAsia"/>
        </w:rPr>
        <w:t>A</w:t>
      </w:r>
      <w:r w:rsidRPr="002D5C7D">
        <w:t>vatars are e</w:t>
      </w:r>
      <w:r w:rsidRPr="009901D8">
        <w:t>ntities that can be used as (visual) representations of the user inside the virtual environments</w:t>
      </w:r>
      <w:r w:rsidRPr="009901D8">
        <w:rPr>
          <w:rFonts w:hint="eastAsia"/>
        </w:rPr>
        <w:t xml:space="preserve"> </w:t>
      </w:r>
      <w:r w:rsidRPr="009901D8">
        <w:t>[b-ISO/IEC 23005-4].</w:t>
      </w:r>
    </w:p>
    <w:p w14:paraId="3B4F135B" w14:textId="0C495AEE" w:rsidR="00CD38E1" w:rsidRPr="002D5C7D" w:rsidRDefault="00CD38E1" w:rsidP="00CD38E1">
      <w:pPr>
        <w:pStyle w:val="enumlev1"/>
        <w:rPr>
          <w:lang w:eastAsia="zh-CN"/>
        </w:rPr>
      </w:pPr>
      <w:r w:rsidRPr="009901D8">
        <w:t>–</w:t>
      </w:r>
      <w:r w:rsidRPr="009901D8">
        <w:tab/>
      </w:r>
      <w:r w:rsidRPr="0021160D">
        <w:rPr>
          <w:b/>
          <w:bCs/>
          <w:lang w:eastAsia="zh-CN"/>
        </w:rPr>
        <w:t>Digital identity</w:t>
      </w:r>
      <w:r w:rsidRPr="002D5C7D">
        <w:rPr>
          <w:lang w:eastAsia="zh-CN"/>
        </w:rPr>
        <w:t>: Digital identity is</w:t>
      </w:r>
      <w:r w:rsidRPr="002D5C7D">
        <w:rPr>
          <w:rFonts w:hint="eastAsia"/>
          <w:lang w:eastAsia="zh-CN"/>
        </w:rPr>
        <w:t xml:space="preserve"> </w:t>
      </w:r>
      <w:r w:rsidRPr="002D5C7D">
        <w:rPr>
          <w:lang w:eastAsia="zh-CN"/>
        </w:rPr>
        <w:t>defined in</w:t>
      </w:r>
      <w:r w:rsidRPr="002D5C7D">
        <w:rPr>
          <w:rFonts w:hint="eastAsia"/>
          <w:lang w:eastAsia="zh-CN"/>
        </w:rPr>
        <w:t xml:space="preserve"> [b-ITU-T X.1252] as </w:t>
      </w:r>
      <w:r w:rsidRPr="002D5C7D">
        <w:rPr>
          <w:lang w:eastAsia="zh-CN"/>
        </w:rPr>
        <w:t>a digital representation of the information known about a resource, specific individual, group or organization.</w:t>
      </w:r>
      <w:r w:rsidRPr="002D5C7D">
        <w:rPr>
          <w:rFonts w:hint="eastAsia"/>
          <w:lang w:eastAsia="zh-CN"/>
        </w:rPr>
        <w:t xml:space="preserve"> I</w:t>
      </w:r>
      <w:r w:rsidRPr="002D5C7D">
        <w:rPr>
          <w:lang w:eastAsia="zh-CN"/>
        </w:rPr>
        <w:t>n the metaverse</w:t>
      </w:r>
      <w:r w:rsidRPr="002D5C7D">
        <w:rPr>
          <w:rFonts w:hint="eastAsia"/>
          <w:lang w:eastAsia="zh-CN"/>
        </w:rPr>
        <w:t>, digital identity is a</w:t>
      </w:r>
      <w:r w:rsidRPr="002D5C7D">
        <w:rPr>
          <w:lang w:eastAsia="zh-CN"/>
        </w:rPr>
        <w:t xml:space="preserve"> representative identity, such as an avatar, created upon validated user/entity login authentication and authorization.</w:t>
      </w:r>
    </w:p>
    <w:p w14:paraId="63A65968" w14:textId="77777777" w:rsidR="00CD38E1" w:rsidRPr="002D5C7D" w:rsidRDefault="00CD38E1" w:rsidP="00CD38E1">
      <w:pPr>
        <w:pStyle w:val="enumlev1"/>
        <w:rPr>
          <w:lang w:eastAsia="zh-CN"/>
        </w:rPr>
      </w:pPr>
      <w:r w:rsidRPr="009901D8">
        <w:t>–</w:t>
      </w:r>
      <w:r w:rsidRPr="009901D8">
        <w:tab/>
      </w:r>
      <w:r w:rsidRPr="0021160D">
        <w:rPr>
          <w:b/>
          <w:bCs/>
          <w:lang w:eastAsia="zh-CN"/>
        </w:rPr>
        <w:t>Digital asset</w:t>
      </w:r>
      <w:r w:rsidRPr="002D5C7D">
        <w:rPr>
          <w:lang w:eastAsia="zh-CN"/>
        </w:rPr>
        <w:t xml:space="preserve">: </w:t>
      </w:r>
      <w:r w:rsidRPr="002D5C7D">
        <w:rPr>
          <w:rFonts w:hint="eastAsia"/>
          <w:lang w:eastAsia="zh-CN"/>
        </w:rPr>
        <w:t>In the document, a</w:t>
      </w:r>
      <w:r w:rsidRPr="002D5C7D">
        <w:rPr>
          <w:lang w:eastAsia="zh-CN"/>
        </w:rPr>
        <w:t xml:space="preserve"> digital asset is a digital representation of value recorded on a cryptographically secured distributed ledger or similar technology, and it is supposed to be capable of being exchanged and traded in a digital world like metaverse.</w:t>
      </w:r>
    </w:p>
    <w:p w14:paraId="7FC0D254" w14:textId="4E8AB615" w:rsidR="00CD38E1" w:rsidRPr="002D5C7D" w:rsidRDefault="00CD38E1" w:rsidP="00CD38E1">
      <w:pPr>
        <w:pStyle w:val="Heading2"/>
      </w:pPr>
      <w:bookmarkStart w:id="48" w:name="_Toc195435995"/>
      <w:bookmarkStart w:id="49" w:name="_Toc223855973"/>
      <w:bookmarkStart w:id="50" w:name="_Toc226558985"/>
      <w:r w:rsidRPr="002D5C7D">
        <w:t>7.2</w:t>
      </w:r>
      <w:r w:rsidRPr="002D5C7D">
        <w:tab/>
      </w:r>
      <w:r w:rsidRPr="009901D8">
        <w:rPr>
          <w:rFonts w:hint="eastAsia"/>
        </w:rPr>
        <w:t>Trust consideration</w:t>
      </w:r>
      <w:r w:rsidRPr="002D5C7D">
        <w:t>s f</w:t>
      </w:r>
      <w:r w:rsidRPr="009901D8">
        <w:rPr>
          <w:rFonts w:hint="eastAsia"/>
        </w:rPr>
        <w:t>or</w:t>
      </w:r>
      <w:r w:rsidRPr="002D5C7D">
        <w:t xml:space="preserve"> </w:t>
      </w:r>
      <w:r w:rsidR="0036568E">
        <w:t xml:space="preserve">the </w:t>
      </w:r>
      <w:r w:rsidRPr="002D5C7D">
        <w:t>metaverse</w:t>
      </w:r>
      <w:bookmarkEnd w:id="48"/>
      <w:bookmarkEnd w:id="49"/>
      <w:bookmarkEnd w:id="50"/>
    </w:p>
    <w:p w14:paraId="2351E1C5" w14:textId="77777777" w:rsidR="00CD38E1" w:rsidRPr="002D5C7D" w:rsidRDefault="00CD38E1" w:rsidP="00CD38E1">
      <w:r w:rsidRPr="002D5C7D">
        <w:t>T</w:t>
      </w:r>
      <w:r w:rsidRPr="002D5C7D">
        <w:rPr>
          <w:rFonts w:hint="eastAsia"/>
        </w:rPr>
        <w:t xml:space="preserve">o make trust </w:t>
      </w:r>
      <w:r w:rsidRPr="002D5C7D">
        <w:t>in the</w:t>
      </w:r>
      <w:r w:rsidRPr="002D5C7D">
        <w:rPr>
          <w:rFonts w:hint="eastAsia"/>
        </w:rPr>
        <w:t xml:space="preserve"> metaverse more i</w:t>
      </w:r>
      <w:r w:rsidRPr="002D5C7D">
        <w:t>ntuitive</w:t>
      </w:r>
      <w:r w:rsidRPr="002D5C7D">
        <w:rPr>
          <w:rFonts w:hint="eastAsia"/>
        </w:rPr>
        <w:t xml:space="preserve"> and acceptable </w:t>
      </w:r>
      <w:r w:rsidRPr="002D5C7D">
        <w:t>to</w:t>
      </w:r>
      <w:r w:rsidRPr="002D5C7D">
        <w:rPr>
          <w:rFonts w:hint="eastAsia"/>
        </w:rPr>
        <w:t xml:space="preserve"> human</w:t>
      </w:r>
      <w:r w:rsidRPr="002D5C7D">
        <w:t>s</w:t>
      </w:r>
      <w:r w:rsidRPr="002D5C7D">
        <w:rPr>
          <w:rFonts w:hint="eastAsia"/>
        </w:rPr>
        <w:t xml:space="preserve"> in </w:t>
      </w:r>
      <w:r w:rsidRPr="002D5C7D">
        <w:t xml:space="preserve">the </w:t>
      </w:r>
      <w:r w:rsidRPr="002D5C7D">
        <w:rPr>
          <w:rFonts w:hint="eastAsia"/>
        </w:rPr>
        <w:t xml:space="preserve">real world </w:t>
      </w:r>
      <w:r w:rsidRPr="002D5C7D">
        <w:t xml:space="preserve">and </w:t>
      </w:r>
      <w:r w:rsidRPr="002D5C7D">
        <w:rPr>
          <w:rFonts w:hint="eastAsia"/>
        </w:rPr>
        <w:t xml:space="preserve">not </w:t>
      </w:r>
      <w:r w:rsidRPr="002D5C7D">
        <w:t>just to specialist</w:t>
      </w:r>
      <w:r w:rsidRPr="002D5C7D">
        <w:rPr>
          <w:rFonts w:hint="eastAsia"/>
        </w:rPr>
        <w:t xml:space="preserve">s, </w:t>
      </w:r>
      <w:r w:rsidRPr="002D5C7D">
        <w:t xml:space="preserve">the </w:t>
      </w:r>
      <w:r w:rsidRPr="002D5C7D">
        <w:rPr>
          <w:rFonts w:hint="eastAsia"/>
        </w:rPr>
        <w:t xml:space="preserve">following </w:t>
      </w:r>
      <w:r w:rsidRPr="00757D2A">
        <w:rPr>
          <w:rFonts w:hint="eastAsia"/>
        </w:rPr>
        <w:t>aspect</w:t>
      </w:r>
      <w:r w:rsidRPr="002D5C7D">
        <w:rPr>
          <w:rFonts w:hint="eastAsia"/>
        </w:rPr>
        <w:t xml:space="preserve">s </w:t>
      </w:r>
      <w:r w:rsidRPr="002D5C7D">
        <w:t xml:space="preserve">should </w:t>
      </w:r>
      <w:r w:rsidRPr="002D5C7D">
        <w:rPr>
          <w:rFonts w:hint="eastAsia"/>
        </w:rPr>
        <w:t xml:space="preserve">be considered for </w:t>
      </w:r>
      <w:r w:rsidRPr="002D5C7D">
        <w:t xml:space="preserve">trust in the </w:t>
      </w:r>
      <w:r w:rsidRPr="002D5C7D">
        <w:rPr>
          <w:rFonts w:hint="eastAsia"/>
        </w:rPr>
        <w:t xml:space="preserve">metaverse: </w:t>
      </w:r>
    </w:p>
    <w:p w14:paraId="174F02C8" w14:textId="22683CD2" w:rsidR="00CD38E1" w:rsidRPr="002D5C7D" w:rsidRDefault="00CD38E1" w:rsidP="00CD38E1">
      <w:pPr>
        <w:pStyle w:val="enumlev1"/>
      </w:pPr>
      <w:r w:rsidRPr="009901D8">
        <w:t>–</w:t>
      </w:r>
      <w:r w:rsidRPr="009901D8">
        <w:tab/>
      </w:r>
      <w:r w:rsidRPr="0021160D">
        <w:rPr>
          <w:b/>
          <w:bCs/>
          <w:lang w:eastAsia="zh-CN"/>
        </w:rPr>
        <w:t xml:space="preserve">Strict </w:t>
      </w:r>
      <w:r w:rsidR="00101AFB">
        <w:rPr>
          <w:b/>
          <w:bCs/>
          <w:lang w:eastAsia="zh-CN"/>
        </w:rPr>
        <w:t>q</w:t>
      </w:r>
      <w:r w:rsidRPr="0021160D">
        <w:rPr>
          <w:b/>
          <w:bCs/>
          <w:lang w:eastAsia="zh-CN"/>
        </w:rPr>
        <w:t xml:space="preserve">uality of </w:t>
      </w:r>
      <w:r w:rsidR="00101AFB">
        <w:rPr>
          <w:b/>
          <w:bCs/>
          <w:lang w:eastAsia="zh-CN"/>
        </w:rPr>
        <w:t>e</w:t>
      </w:r>
      <w:r w:rsidRPr="0021160D">
        <w:rPr>
          <w:b/>
          <w:bCs/>
          <w:lang w:eastAsia="zh-CN"/>
        </w:rPr>
        <w:t>xperience (QoE) requirements</w:t>
      </w:r>
      <w:r w:rsidRPr="002D5C7D">
        <w:t xml:space="preserve">: </w:t>
      </w:r>
      <w:r w:rsidR="00101AFB">
        <w:t>I</w:t>
      </w:r>
      <w:r w:rsidRPr="002D5C7D">
        <w:t>n</w:t>
      </w:r>
      <w:r w:rsidRPr="002D5C7D">
        <w:rPr>
          <w:rFonts w:hint="eastAsia"/>
        </w:rPr>
        <w:t xml:space="preserve"> the</w:t>
      </w:r>
      <w:r w:rsidRPr="002D5C7D">
        <w:t xml:space="preserve"> metaverse, all interactions and objects are virtualized and enabled by AI, computational power and relevant technologies. It is required that </w:t>
      </w:r>
      <w:r w:rsidRPr="002D5C7D">
        <w:rPr>
          <w:rFonts w:hint="eastAsia"/>
        </w:rPr>
        <w:t xml:space="preserve">the </w:t>
      </w:r>
      <w:r w:rsidRPr="002D5C7D">
        <w:t>metaverse should achieve immersive experience and real-time interactions and should be capable of being accessed anytime and anywhere; these are strict QoE requirements.</w:t>
      </w:r>
    </w:p>
    <w:p w14:paraId="4D2A7FAF" w14:textId="13F21969" w:rsidR="00CD38E1" w:rsidRPr="002D5C7D" w:rsidRDefault="00CD38E1" w:rsidP="00CD38E1">
      <w:pPr>
        <w:pStyle w:val="enumlev1"/>
      </w:pPr>
      <w:r w:rsidRPr="009901D8">
        <w:t>–</w:t>
      </w:r>
      <w:r w:rsidRPr="009901D8">
        <w:tab/>
      </w:r>
      <w:r w:rsidRPr="0021160D">
        <w:rPr>
          <w:b/>
          <w:bCs/>
          <w:lang w:eastAsia="zh-CN"/>
        </w:rPr>
        <w:t>Compliance</w:t>
      </w:r>
      <w:r w:rsidRPr="002D5C7D">
        <w:t xml:space="preserve">: </w:t>
      </w:r>
      <w:r w:rsidR="00101AFB">
        <w:t>A</w:t>
      </w:r>
      <w:r w:rsidRPr="002D5C7D">
        <w:t xml:space="preserve">s virtual worlds in which people can play different roles in different virtual scenarios and many interactions will happen in </w:t>
      </w:r>
      <w:r w:rsidRPr="002D5C7D">
        <w:rPr>
          <w:rFonts w:hint="eastAsia"/>
        </w:rPr>
        <w:t xml:space="preserve">the </w:t>
      </w:r>
      <w:r w:rsidRPr="002D5C7D">
        <w:t xml:space="preserve">metaverse, </w:t>
      </w:r>
      <w:r w:rsidRPr="002D5C7D">
        <w:rPr>
          <w:rFonts w:hint="eastAsia"/>
        </w:rPr>
        <w:t>it is</w:t>
      </w:r>
      <w:r w:rsidRPr="002D5C7D">
        <w:t xml:space="preserve"> important and urgent to stud</w:t>
      </w:r>
      <w:r w:rsidRPr="002D5C7D">
        <w:rPr>
          <w:rFonts w:hint="eastAsia"/>
        </w:rPr>
        <w:t>y</w:t>
      </w:r>
      <w:r w:rsidRPr="002D5C7D">
        <w:t xml:space="preserve">, discuss and </w:t>
      </w:r>
      <w:r w:rsidRPr="002D5C7D">
        <w:rPr>
          <w:rFonts w:hint="eastAsia"/>
        </w:rPr>
        <w:t>ensure that</w:t>
      </w:r>
      <w:r w:rsidRPr="002D5C7D">
        <w:t xml:space="preserve"> all</w:t>
      </w:r>
      <w:r w:rsidRPr="009901D8">
        <w:rPr>
          <w:rFonts w:hint="eastAsia"/>
        </w:rPr>
        <w:t xml:space="preserve"> services, technologies and </w:t>
      </w:r>
      <w:r w:rsidRPr="009901D8">
        <w:t>interactions</w:t>
      </w:r>
      <w:r w:rsidRPr="002D5C7D">
        <w:t xml:space="preserve"> are compliant</w:t>
      </w:r>
      <w:r w:rsidRPr="009901D8">
        <w:rPr>
          <w:rFonts w:hint="eastAsia"/>
        </w:rPr>
        <w:t xml:space="preserve"> with relevant regulations</w:t>
      </w:r>
      <w:r w:rsidRPr="002D5C7D">
        <w:t>.</w:t>
      </w:r>
    </w:p>
    <w:p w14:paraId="72712BEC" w14:textId="49C591CF" w:rsidR="00CD38E1" w:rsidRPr="002D5C7D" w:rsidRDefault="00CD38E1" w:rsidP="00CD38E1">
      <w:pPr>
        <w:pStyle w:val="enumlev1"/>
      </w:pPr>
      <w:r w:rsidRPr="009901D8">
        <w:t>–</w:t>
      </w:r>
      <w:r w:rsidRPr="009901D8">
        <w:tab/>
      </w:r>
      <w:r w:rsidRPr="0021160D">
        <w:rPr>
          <w:b/>
          <w:bCs/>
          <w:lang w:eastAsia="zh-CN"/>
        </w:rPr>
        <w:t>Accountability</w:t>
      </w:r>
      <w:r w:rsidRPr="002D5C7D">
        <w:t xml:space="preserve">: </w:t>
      </w:r>
      <w:r w:rsidR="00101AFB">
        <w:t>S</w:t>
      </w:r>
      <w:r w:rsidRPr="002D5C7D">
        <w:rPr>
          <w:rFonts w:hint="eastAsia"/>
        </w:rPr>
        <w:t xml:space="preserve">ervice </w:t>
      </w:r>
      <w:r w:rsidRPr="002D5C7D">
        <w:t xml:space="preserve">providers or vendors of the metaverse should take responsibility for the </w:t>
      </w:r>
      <w:r w:rsidRPr="009901D8">
        <w:rPr>
          <w:rFonts w:hint="eastAsia"/>
        </w:rPr>
        <w:t>autonomous</w:t>
      </w:r>
      <w:r w:rsidRPr="002D5C7D">
        <w:t xml:space="preserve"> actions </w:t>
      </w:r>
      <w:r w:rsidRPr="009901D8">
        <w:t>executed</w:t>
      </w:r>
      <w:r w:rsidRPr="009901D8">
        <w:rPr>
          <w:rFonts w:hint="eastAsia"/>
        </w:rPr>
        <w:t xml:space="preserve"> </w:t>
      </w:r>
      <w:r w:rsidRPr="002D5C7D">
        <w:t>by AI and relevant technologies.</w:t>
      </w:r>
    </w:p>
    <w:p w14:paraId="7AAEE448" w14:textId="3B7782AC" w:rsidR="00CD38E1" w:rsidRPr="002D5C7D" w:rsidRDefault="00CD38E1" w:rsidP="00CD38E1">
      <w:pPr>
        <w:pStyle w:val="enumlev1"/>
      </w:pPr>
      <w:r w:rsidRPr="009901D8">
        <w:lastRenderedPageBreak/>
        <w:t>–</w:t>
      </w:r>
      <w:r w:rsidRPr="009901D8">
        <w:tab/>
      </w:r>
      <w:r w:rsidRPr="0021160D">
        <w:rPr>
          <w:b/>
          <w:bCs/>
          <w:lang w:eastAsia="zh-CN"/>
        </w:rPr>
        <w:t>Equitability</w:t>
      </w:r>
      <w:r w:rsidRPr="002D5C7D">
        <w:t xml:space="preserve">: </w:t>
      </w:r>
      <w:r w:rsidR="00101AFB">
        <w:t>I</w:t>
      </w:r>
      <w:r w:rsidRPr="002D5C7D">
        <w:t xml:space="preserve">n </w:t>
      </w:r>
      <w:r w:rsidRPr="002D5C7D">
        <w:rPr>
          <w:rFonts w:hint="eastAsia"/>
        </w:rPr>
        <w:t xml:space="preserve">the </w:t>
      </w:r>
      <w:r w:rsidRPr="002D5C7D">
        <w:t xml:space="preserve">metaverse virtual worlds, </w:t>
      </w:r>
      <w:r w:rsidRPr="002D5C7D">
        <w:rPr>
          <w:rFonts w:hint="eastAsia"/>
        </w:rPr>
        <w:t>intended or unintended bias</w:t>
      </w:r>
      <w:r w:rsidRPr="002D5C7D">
        <w:t>(es)</w:t>
      </w:r>
      <w:r w:rsidRPr="002D5C7D">
        <w:rPr>
          <w:rFonts w:hint="eastAsia"/>
        </w:rPr>
        <w:t xml:space="preserve"> </w:t>
      </w:r>
      <w:r w:rsidRPr="002D5C7D">
        <w:t xml:space="preserve">or </w:t>
      </w:r>
      <w:r w:rsidRPr="002D5C7D">
        <w:rPr>
          <w:rFonts w:hint="eastAsia"/>
        </w:rPr>
        <w:t>unfairness</w:t>
      </w:r>
      <w:r w:rsidRPr="002D5C7D">
        <w:t>(es) should be avoided,</w:t>
      </w:r>
      <w:r w:rsidRPr="002D5C7D">
        <w:rPr>
          <w:rFonts w:hint="eastAsia"/>
        </w:rPr>
        <w:t xml:space="preserve"> </w:t>
      </w:r>
      <w:r w:rsidRPr="002D5C7D">
        <w:t xml:space="preserve">because the </w:t>
      </w:r>
      <w:r w:rsidRPr="002D5C7D">
        <w:rPr>
          <w:rFonts w:hint="eastAsia"/>
        </w:rPr>
        <w:t xml:space="preserve">bias </w:t>
      </w:r>
      <w:r w:rsidRPr="002D5C7D">
        <w:t xml:space="preserve">or </w:t>
      </w:r>
      <w:r w:rsidRPr="002D5C7D">
        <w:rPr>
          <w:rFonts w:hint="eastAsia"/>
        </w:rPr>
        <w:t>unfairness</w:t>
      </w:r>
      <w:r w:rsidRPr="002D5C7D">
        <w:t xml:space="preserve"> would </w:t>
      </w:r>
      <w:r w:rsidRPr="002D5C7D">
        <w:rPr>
          <w:rFonts w:hint="eastAsia"/>
        </w:rPr>
        <w:t>inadvertently cause</w:t>
      </w:r>
      <w:r w:rsidRPr="002D5C7D">
        <w:t xml:space="preserve"> </w:t>
      </w:r>
      <w:r w:rsidRPr="002D5C7D">
        <w:rPr>
          <w:rFonts w:hint="eastAsia"/>
        </w:rPr>
        <w:t xml:space="preserve">harm, damage </w:t>
      </w:r>
      <w:r w:rsidRPr="002D5C7D">
        <w:t>and</w:t>
      </w:r>
      <w:r w:rsidRPr="002D5C7D">
        <w:rPr>
          <w:rFonts w:hint="eastAsia"/>
        </w:rPr>
        <w:t xml:space="preserve"> loss.</w:t>
      </w:r>
      <w:r w:rsidRPr="002D5C7D">
        <w:t xml:space="preserve"> </w:t>
      </w:r>
    </w:p>
    <w:p w14:paraId="22789F8F" w14:textId="1E292E65" w:rsidR="00CD38E1" w:rsidRPr="002D5C7D" w:rsidRDefault="00CD38E1" w:rsidP="00CD38E1">
      <w:pPr>
        <w:pStyle w:val="enumlev1"/>
      </w:pPr>
      <w:r w:rsidRPr="009901D8">
        <w:t>–</w:t>
      </w:r>
      <w:r w:rsidRPr="009901D8">
        <w:tab/>
      </w:r>
      <w:r w:rsidRPr="0021160D">
        <w:rPr>
          <w:b/>
          <w:bCs/>
          <w:lang w:eastAsia="zh-CN"/>
        </w:rPr>
        <w:t>Safety</w:t>
      </w:r>
      <w:r w:rsidRPr="0021160D">
        <w:rPr>
          <w:rFonts w:hint="eastAsia"/>
          <w:b/>
          <w:bCs/>
          <w:lang w:eastAsia="zh-CN"/>
        </w:rPr>
        <w:t xml:space="preserve">, data </w:t>
      </w:r>
      <w:r w:rsidRPr="0021160D">
        <w:rPr>
          <w:b/>
          <w:bCs/>
          <w:lang w:eastAsia="zh-CN"/>
        </w:rPr>
        <w:t>security</w:t>
      </w:r>
      <w:r w:rsidRPr="0021160D">
        <w:rPr>
          <w:rFonts w:hint="eastAsia"/>
          <w:b/>
          <w:bCs/>
          <w:lang w:eastAsia="zh-CN"/>
        </w:rPr>
        <w:t xml:space="preserve"> and privacy</w:t>
      </w:r>
      <w:r w:rsidRPr="002D5C7D">
        <w:t xml:space="preserve">: </w:t>
      </w:r>
      <w:r w:rsidR="00101AFB">
        <w:t>S</w:t>
      </w:r>
      <w:r w:rsidRPr="002D5C7D">
        <w:t>afety,</w:t>
      </w:r>
      <w:r w:rsidRPr="002D5C7D">
        <w:rPr>
          <w:rFonts w:hint="eastAsia"/>
        </w:rPr>
        <w:t xml:space="preserve"> </w:t>
      </w:r>
      <w:r w:rsidRPr="002D5C7D">
        <w:t>data security</w:t>
      </w:r>
      <w:r w:rsidR="00101AFB">
        <w:t xml:space="preserve"> and</w:t>
      </w:r>
      <w:r w:rsidRPr="002D5C7D">
        <w:t xml:space="preserve"> privacy issues should be ensured in the</w:t>
      </w:r>
      <w:r w:rsidRPr="002D5C7D">
        <w:rPr>
          <w:rFonts w:hint="eastAsia"/>
        </w:rPr>
        <w:t xml:space="preserve"> trustworthy</w:t>
      </w:r>
      <w:r w:rsidRPr="002D5C7D">
        <w:t xml:space="preserve"> metaverse.</w:t>
      </w:r>
    </w:p>
    <w:p w14:paraId="088DFF1A" w14:textId="64727DD3" w:rsidR="00CD38E1" w:rsidRPr="002D5C7D" w:rsidRDefault="00CD38E1" w:rsidP="00CD38E1">
      <w:pPr>
        <w:pStyle w:val="Heading1"/>
      </w:pPr>
      <w:bookmarkStart w:id="51" w:name="_Toc195435996"/>
      <w:bookmarkStart w:id="52" w:name="_Toc223855974"/>
      <w:bookmarkStart w:id="53" w:name="_Toc226558986"/>
      <w:r w:rsidRPr="002D5C7D">
        <w:t>8</w:t>
      </w:r>
      <w:r w:rsidRPr="002D5C7D">
        <w:tab/>
        <w:t>Technical</w:t>
      </w:r>
      <w:r w:rsidRPr="002D5C7D">
        <w:rPr>
          <w:rFonts w:hint="eastAsia"/>
        </w:rPr>
        <w:t xml:space="preserve"> c</w:t>
      </w:r>
      <w:r w:rsidRPr="002D5C7D">
        <w:t xml:space="preserve">hallenges for </w:t>
      </w:r>
      <w:r w:rsidR="0036568E">
        <w:t xml:space="preserve">the </w:t>
      </w:r>
      <w:r w:rsidRPr="002D5C7D">
        <w:t>trustworthy metaverse</w:t>
      </w:r>
      <w:bookmarkEnd w:id="51"/>
      <w:bookmarkEnd w:id="52"/>
      <w:bookmarkEnd w:id="53"/>
    </w:p>
    <w:p w14:paraId="4A804D3B" w14:textId="77777777" w:rsidR="00CD38E1" w:rsidRPr="002D5C7D" w:rsidRDefault="00CD38E1" w:rsidP="00CD38E1">
      <w:pPr>
        <w:pStyle w:val="Heading2"/>
      </w:pPr>
      <w:bookmarkStart w:id="54" w:name="_Toc195435997"/>
      <w:bookmarkStart w:id="55" w:name="_Toc223855975"/>
      <w:bookmarkStart w:id="56" w:name="_Toc226558987"/>
      <w:r w:rsidRPr="002D5C7D">
        <w:t>8.1</w:t>
      </w:r>
      <w:r w:rsidRPr="002D5C7D">
        <w:tab/>
      </w:r>
      <w:r w:rsidRPr="00757D2A">
        <w:rPr>
          <w:rFonts w:hint="eastAsia"/>
        </w:rPr>
        <w:t xml:space="preserve">Proof of </w:t>
      </w:r>
      <w:r w:rsidRPr="002D5C7D">
        <w:rPr>
          <w:rFonts w:hint="eastAsia"/>
        </w:rPr>
        <w:t>identity</w:t>
      </w:r>
      <w:bookmarkEnd w:id="54"/>
      <w:bookmarkEnd w:id="55"/>
      <w:bookmarkEnd w:id="56"/>
    </w:p>
    <w:p w14:paraId="371FA088" w14:textId="01D46419" w:rsidR="00CD38E1" w:rsidRPr="002D5C7D" w:rsidRDefault="00CD38E1" w:rsidP="00CD38E1">
      <w:r w:rsidRPr="002D5C7D">
        <w:rPr>
          <w:rFonts w:hint="eastAsia"/>
        </w:rPr>
        <w:t>I</w:t>
      </w:r>
      <w:r w:rsidRPr="002D5C7D">
        <w:t>n the metaverse</w:t>
      </w:r>
      <w:r w:rsidRPr="002D5C7D">
        <w:rPr>
          <w:rFonts w:hint="eastAsia"/>
        </w:rPr>
        <w:t>,</w:t>
      </w:r>
      <w:r w:rsidRPr="002D5C7D">
        <w:t xml:space="preserve"> proof of the user</w:t>
      </w:r>
      <w:r w:rsidR="00095DFB">
        <w:t>'</w:t>
      </w:r>
      <w:r w:rsidRPr="002D5C7D">
        <w:t xml:space="preserve">s identity </w:t>
      </w:r>
      <w:r w:rsidRPr="002D5C7D">
        <w:rPr>
          <w:rFonts w:hint="eastAsia"/>
        </w:rPr>
        <w:t>and</w:t>
      </w:r>
      <w:r w:rsidRPr="002D5C7D">
        <w:t xml:space="preserve"> the ownership of digital assets </w:t>
      </w:r>
      <w:r w:rsidRPr="002D5C7D">
        <w:rPr>
          <w:rFonts w:hint="eastAsia"/>
        </w:rPr>
        <w:t>is</w:t>
      </w:r>
      <w:r w:rsidRPr="002D5C7D">
        <w:t xml:space="preserve"> the key to maintaining the sustainable and healthy development of the metaverse</w:t>
      </w:r>
      <w:r w:rsidRPr="002D5C7D">
        <w:rPr>
          <w:rFonts w:hint="eastAsia"/>
        </w:rPr>
        <w:t>.</w:t>
      </w:r>
      <w:r w:rsidRPr="002D5C7D">
        <w:t xml:space="preserve"> Without </w:t>
      </w:r>
      <w:r w:rsidRPr="002D5C7D">
        <w:rPr>
          <w:rFonts w:hint="eastAsia"/>
        </w:rPr>
        <w:t>digital identity</w:t>
      </w:r>
      <w:r w:rsidRPr="002D5C7D">
        <w:t>, the infrastructure of the</w:t>
      </w:r>
      <w:r w:rsidRPr="002D5C7D">
        <w:rPr>
          <w:rFonts w:hint="eastAsia"/>
        </w:rPr>
        <w:t xml:space="preserve"> metaverse </w:t>
      </w:r>
      <w:r w:rsidRPr="002D5C7D">
        <w:t>would be vulnerable. In the event of a cyberattack, weak digital identities</w:t>
      </w:r>
      <w:r w:rsidR="00AE540C">
        <w:t>,</w:t>
      </w:r>
      <w:r w:rsidRPr="002D5C7D">
        <w:t xml:space="preserve"> such as usernames and passwords</w:t>
      </w:r>
      <w:r w:rsidR="00AE540C">
        <w:t>,</w:t>
      </w:r>
      <w:r w:rsidRPr="002D5C7D">
        <w:t xml:space="preserve"> will be stolen or used for other fraudulent activities. </w:t>
      </w:r>
    </w:p>
    <w:p w14:paraId="535E61EA" w14:textId="77777777" w:rsidR="00CD38E1" w:rsidRPr="002D5C7D" w:rsidRDefault="00CD38E1" w:rsidP="00CD38E1">
      <w:r w:rsidRPr="002D5C7D">
        <w:rPr>
          <w:rFonts w:hint="eastAsia"/>
        </w:rPr>
        <w:t>Digital identities in the metaverse face the following challenges:</w:t>
      </w:r>
    </w:p>
    <w:p w14:paraId="66DF260C" w14:textId="2CE59E73" w:rsidR="00CD38E1" w:rsidRPr="002D5C7D" w:rsidRDefault="00CD38E1" w:rsidP="00CD38E1">
      <w:pPr>
        <w:pStyle w:val="enumlev1"/>
        <w:rPr>
          <w:lang w:val="en-US" w:eastAsia="zh-CN"/>
        </w:rPr>
      </w:pPr>
      <w:r w:rsidRPr="009901D8">
        <w:t>–</w:t>
      </w:r>
      <w:r w:rsidRPr="009901D8">
        <w:tab/>
      </w:r>
      <w:r w:rsidRPr="0021160D">
        <w:rPr>
          <w:b/>
          <w:bCs/>
        </w:rPr>
        <w:t>Personal</w:t>
      </w:r>
      <w:r w:rsidR="00E67F48">
        <w:rPr>
          <w:b/>
          <w:bCs/>
        </w:rPr>
        <w:t>ly</w:t>
      </w:r>
      <w:r w:rsidRPr="0021160D">
        <w:rPr>
          <w:rFonts w:hint="eastAsia"/>
          <w:b/>
          <w:bCs/>
          <w:lang w:val="en-US" w:eastAsia="zh-CN"/>
        </w:rPr>
        <w:t xml:space="preserve"> </w:t>
      </w:r>
      <w:r w:rsidRPr="0021160D">
        <w:rPr>
          <w:b/>
          <w:bCs/>
          <w:lang w:val="en-US" w:eastAsia="zh-CN"/>
        </w:rPr>
        <w:t>identifi</w:t>
      </w:r>
      <w:r w:rsidR="00AE540C">
        <w:rPr>
          <w:b/>
          <w:bCs/>
          <w:lang w:val="en-US" w:eastAsia="zh-CN"/>
        </w:rPr>
        <w:t>able information</w:t>
      </w:r>
      <w:r w:rsidRPr="0021160D">
        <w:rPr>
          <w:b/>
          <w:bCs/>
          <w:lang w:val="en-US" w:eastAsia="zh-CN"/>
        </w:rPr>
        <w:t xml:space="preserve"> (PII)</w:t>
      </w:r>
      <w:r w:rsidRPr="002D5C7D">
        <w:rPr>
          <w:lang w:val="en-US" w:eastAsia="zh-CN"/>
        </w:rPr>
        <w:t>:</w:t>
      </w:r>
      <w:r w:rsidRPr="002D5C7D">
        <w:rPr>
          <w:rFonts w:hint="eastAsia"/>
          <w:lang w:val="en-US" w:eastAsia="zh-CN"/>
        </w:rPr>
        <w:t xml:space="preserve"> Digital identity information and sensitive (personally identifiable) data, such as names, e</w:t>
      </w:r>
      <w:r w:rsidRPr="002D5C7D">
        <w:rPr>
          <w:lang w:val="en-US" w:eastAsia="zh-CN"/>
        </w:rPr>
        <w:t>-</w:t>
      </w:r>
      <w:r w:rsidRPr="002D5C7D">
        <w:rPr>
          <w:rFonts w:hint="eastAsia"/>
          <w:lang w:val="en-US" w:eastAsia="zh-CN"/>
        </w:rPr>
        <w:t>mail addresses and phone numbers</w:t>
      </w:r>
      <w:r w:rsidR="00AE540C">
        <w:rPr>
          <w:lang w:val="en-US" w:eastAsia="zh-CN"/>
        </w:rPr>
        <w:t>,</w:t>
      </w:r>
      <w:r w:rsidRPr="002D5C7D">
        <w:rPr>
          <w:rFonts w:hint="eastAsia"/>
          <w:lang w:val="en-US" w:eastAsia="zh-CN"/>
        </w:rPr>
        <w:t xml:space="preserve"> need to be protected. These data may be obtained illegally and abused. Attackers can obtain these sensitive data through various means</w:t>
      </w:r>
      <w:r w:rsidR="00AE540C">
        <w:rPr>
          <w:lang w:val="en-US" w:eastAsia="zh-CN"/>
        </w:rPr>
        <w:t>,</w:t>
      </w:r>
      <w:r w:rsidRPr="002D5C7D">
        <w:rPr>
          <w:rFonts w:hint="eastAsia"/>
          <w:lang w:val="en-US" w:eastAsia="zh-CN"/>
        </w:rPr>
        <w:t xml:space="preserve"> such as network </w:t>
      </w:r>
      <w:r w:rsidRPr="009901D8">
        <w:rPr>
          <w:rFonts w:hint="eastAsia"/>
        </w:rPr>
        <w:t>sniffing</w:t>
      </w:r>
      <w:r w:rsidRPr="002D5C7D">
        <w:rPr>
          <w:rFonts w:hint="eastAsia"/>
          <w:lang w:val="en-US" w:eastAsia="zh-CN"/>
        </w:rPr>
        <w:t xml:space="preserve"> and man-in-the-middle attacks, for malicious activities such as identity theft and fraud</w:t>
      </w:r>
      <w:r w:rsidRPr="002D5C7D">
        <w:rPr>
          <w:lang w:val="en-US" w:eastAsia="zh-CN"/>
        </w:rPr>
        <w:t>.</w:t>
      </w:r>
    </w:p>
    <w:p w14:paraId="19C3849C" w14:textId="77777777" w:rsidR="00CD38E1" w:rsidRPr="002D5C7D" w:rsidRDefault="00CD38E1" w:rsidP="00CD38E1">
      <w:pPr>
        <w:pStyle w:val="enumlev1"/>
        <w:rPr>
          <w:lang w:val="en-US" w:eastAsia="zh-CN"/>
        </w:rPr>
      </w:pPr>
      <w:r w:rsidRPr="009901D8">
        <w:t>–</w:t>
      </w:r>
      <w:r w:rsidRPr="009901D8">
        <w:tab/>
      </w:r>
      <w:r w:rsidRPr="0021160D">
        <w:rPr>
          <w:b/>
          <w:bCs/>
        </w:rPr>
        <w:t>Malicious</w:t>
      </w:r>
      <w:r w:rsidRPr="0021160D">
        <w:rPr>
          <w:rFonts w:hint="eastAsia"/>
          <w:b/>
          <w:bCs/>
          <w:lang w:val="en-US" w:eastAsia="zh-CN"/>
        </w:rPr>
        <w:t xml:space="preserve"> </w:t>
      </w:r>
      <w:r w:rsidRPr="0021160D">
        <w:rPr>
          <w:b/>
          <w:bCs/>
          <w:lang w:val="en-US" w:eastAsia="zh-CN"/>
        </w:rPr>
        <w:t>software and attacks</w:t>
      </w:r>
      <w:r w:rsidRPr="002D5C7D">
        <w:rPr>
          <w:lang w:val="en-US" w:eastAsia="zh-CN"/>
        </w:rPr>
        <w:t>: As more users and metaverses join, the network must be able to handle large-scale data exchanges and transactions while maintaining low latency and high throughput.</w:t>
      </w:r>
    </w:p>
    <w:p w14:paraId="7CC31DE0" w14:textId="77777777" w:rsidR="00CD38E1" w:rsidRPr="009901D8" w:rsidRDefault="00CD38E1" w:rsidP="00CD38E1">
      <w:pPr>
        <w:pStyle w:val="enumlev1"/>
      </w:pPr>
      <w:r w:rsidRPr="009901D8">
        <w:t>–</w:t>
      </w:r>
      <w:r w:rsidRPr="009901D8">
        <w:tab/>
      </w:r>
      <w:r w:rsidRPr="0021160D">
        <w:rPr>
          <w:b/>
          <w:bCs/>
        </w:rPr>
        <w:t>Identity interoperability</w:t>
      </w:r>
      <w:r w:rsidRPr="009901D8">
        <w:rPr>
          <w:rFonts w:hint="eastAsia"/>
        </w:rPr>
        <w:t>: In the metaverse, each user maps multiple identities in the metaverse platforms. Identification and interoperability between multiple identities can pose challenges.</w:t>
      </w:r>
      <w:r w:rsidRPr="009901D8">
        <w:t xml:space="preserve"> Other proof of identity methods </w:t>
      </w:r>
      <w:r w:rsidRPr="009901D8">
        <w:rPr>
          <w:rFonts w:hint="eastAsia"/>
        </w:rPr>
        <w:t>c</w:t>
      </w:r>
      <w:r w:rsidRPr="009901D8">
        <w:t>ould be included (e.g., multi-factor authentication).</w:t>
      </w:r>
    </w:p>
    <w:p w14:paraId="645E05F8" w14:textId="56B4BCA1" w:rsidR="00CD38E1" w:rsidRPr="002D5C7D" w:rsidRDefault="00CD38E1" w:rsidP="00CD38E1">
      <w:pPr>
        <w:pStyle w:val="Heading2"/>
      </w:pPr>
      <w:bookmarkStart w:id="57" w:name="_Toc195440789"/>
      <w:bookmarkStart w:id="58" w:name="_Toc195435998"/>
      <w:bookmarkStart w:id="59" w:name="_Toc223855976"/>
      <w:bookmarkStart w:id="60" w:name="_Toc226558988"/>
      <w:bookmarkEnd w:id="57"/>
      <w:r w:rsidRPr="002D5C7D">
        <w:t>8.2</w:t>
      </w:r>
      <w:r w:rsidRPr="002D5C7D">
        <w:tab/>
      </w:r>
      <w:r w:rsidRPr="002D5C7D">
        <w:rPr>
          <w:rFonts w:hint="eastAsia"/>
        </w:rPr>
        <w:t>Network connection</w:t>
      </w:r>
      <w:bookmarkEnd w:id="58"/>
      <w:bookmarkEnd w:id="59"/>
      <w:bookmarkEnd w:id="60"/>
    </w:p>
    <w:p w14:paraId="0617F502" w14:textId="20C67BE1" w:rsidR="00CD38E1" w:rsidRPr="002D5C7D" w:rsidRDefault="00774C17" w:rsidP="00CD38E1">
      <w:r>
        <w:t>The m</w:t>
      </w:r>
      <w:r w:rsidR="00CD38E1" w:rsidRPr="002D5C7D">
        <w:t xml:space="preserve">etaverse integrates </w:t>
      </w:r>
      <w:r w:rsidR="00777D35">
        <w:t>VR</w:t>
      </w:r>
      <w:r w:rsidR="00CD38E1" w:rsidRPr="002D5C7D">
        <w:t xml:space="preserve">, </w:t>
      </w:r>
      <w:r w:rsidR="00777D35">
        <w:t>AR</w:t>
      </w:r>
      <w:r w:rsidR="00CD38E1" w:rsidRPr="002D5C7D">
        <w:t xml:space="preserve">, </w:t>
      </w:r>
      <w:r w:rsidR="00777D35">
        <w:t>AI</w:t>
      </w:r>
      <w:r w:rsidR="00CD38E1" w:rsidRPr="002D5C7D">
        <w:t>, blockchain and other technologies</w:t>
      </w:r>
      <w:r w:rsidR="00AE540C">
        <w:t>. A</w:t>
      </w:r>
      <w:r w:rsidR="00CD38E1" w:rsidRPr="002D5C7D">
        <w:t>n efficient and reliable network is a key enabler for the metaverse. In the metaverse, a lot of computation and data transmission is required. If the network is not reliable, it can lead to data loss, inaccurate computation results and poor user experience.</w:t>
      </w:r>
      <w:r w:rsidR="00CD38E1" w:rsidRPr="002D5C7D">
        <w:rPr>
          <w:rFonts w:hint="eastAsia"/>
        </w:rPr>
        <w:t xml:space="preserve"> </w:t>
      </w:r>
    </w:p>
    <w:p w14:paraId="601EEF25" w14:textId="77777777" w:rsidR="00CD38E1" w:rsidRPr="002D5C7D" w:rsidRDefault="00CD38E1" w:rsidP="00CD38E1">
      <w:r w:rsidRPr="002D5C7D">
        <w:t xml:space="preserve">The trust challenges </w:t>
      </w:r>
      <w:r w:rsidRPr="002D5C7D">
        <w:rPr>
          <w:rFonts w:hint="eastAsia"/>
        </w:rPr>
        <w:t>for</w:t>
      </w:r>
      <w:r w:rsidRPr="002D5C7D">
        <w:t xml:space="preserve"> network connection include</w:t>
      </w:r>
      <w:r w:rsidRPr="002D5C7D">
        <w:rPr>
          <w:rFonts w:hint="eastAsia"/>
        </w:rPr>
        <w:t>:</w:t>
      </w:r>
    </w:p>
    <w:p w14:paraId="1DC938BB" w14:textId="798B1E55" w:rsidR="00CD38E1" w:rsidRPr="002D5C7D" w:rsidRDefault="00CD38E1" w:rsidP="00CD38E1">
      <w:pPr>
        <w:pStyle w:val="enumlev1"/>
        <w:rPr>
          <w:lang w:val="en-US" w:eastAsia="zh-CN"/>
        </w:rPr>
      </w:pPr>
      <w:r w:rsidRPr="009901D8">
        <w:t>–</w:t>
      </w:r>
      <w:r w:rsidRPr="009901D8">
        <w:tab/>
      </w:r>
      <w:r w:rsidRPr="0021160D">
        <w:rPr>
          <w:b/>
          <w:bCs/>
        </w:rPr>
        <w:t>Interoperability</w:t>
      </w:r>
      <w:r w:rsidRPr="002D5C7D">
        <w:rPr>
          <w:lang w:val="en-US" w:eastAsia="zh-CN"/>
        </w:rPr>
        <w:t>: Different metaverses have different data formats, interaction</w:t>
      </w:r>
      <w:r w:rsidRPr="002D5C7D">
        <w:rPr>
          <w:rFonts w:hint="eastAsia"/>
          <w:lang w:val="en-US" w:eastAsia="zh-CN"/>
        </w:rPr>
        <w:t xml:space="preserve"> methods</w:t>
      </w:r>
      <w:r w:rsidRPr="002D5C7D">
        <w:rPr>
          <w:lang w:val="en-US" w:eastAsia="zh-CN"/>
        </w:rPr>
        <w:t xml:space="preserve"> and economic models. There is a l</w:t>
      </w:r>
      <w:r w:rsidRPr="002D5C7D">
        <w:rPr>
          <w:rFonts w:hint="eastAsia"/>
          <w:lang w:val="en-US" w:eastAsia="zh-CN"/>
        </w:rPr>
        <w:t>ack</w:t>
      </w:r>
      <w:r w:rsidRPr="002D5C7D">
        <w:rPr>
          <w:lang w:val="en-US" w:eastAsia="zh-CN"/>
        </w:rPr>
        <w:t xml:space="preserve"> of common standards and protocols</w:t>
      </w:r>
      <w:r w:rsidRPr="002D5C7D">
        <w:rPr>
          <w:rFonts w:hint="eastAsia"/>
          <w:lang w:val="en-US" w:eastAsia="zh-CN"/>
        </w:rPr>
        <w:t xml:space="preserve"> to ensure that</w:t>
      </w:r>
      <w:r w:rsidRPr="002D5C7D">
        <w:rPr>
          <w:lang w:val="en-US" w:eastAsia="zh-CN"/>
        </w:rPr>
        <w:t xml:space="preserve"> data and assets can be shared </w:t>
      </w:r>
      <w:r w:rsidRPr="002D5C7D">
        <w:rPr>
          <w:rFonts w:hint="eastAsia"/>
          <w:lang w:val="en-US" w:eastAsia="zh-CN"/>
        </w:rPr>
        <w:t>across</w:t>
      </w:r>
      <w:r w:rsidRPr="002D5C7D">
        <w:rPr>
          <w:lang w:val="en-US" w:eastAsia="zh-CN"/>
        </w:rPr>
        <w:t xml:space="preserve"> metaverses.</w:t>
      </w:r>
    </w:p>
    <w:p w14:paraId="4B92330D" w14:textId="5D5956B1" w:rsidR="00CD38E1" w:rsidRPr="002D5C7D" w:rsidRDefault="00CD38E1" w:rsidP="00CD38E1">
      <w:pPr>
        <w:pStyle w:val="enumlev1"/>
        <w:rPr>
          <w:lang w:val="en-US" w:eastAsia="zh-CN"/>
        </w:rPr>
      </w:pPr>
      <w:r w:rsidRPr="009901D8">
        <w:t>–</w:t>
      </w:r>
      <w:r w:rsidRPr="009901D8">
        <w:tab/>
      </w:r>
      <w:r w:rsidRPr="0021160D">
        <w:rPr>
          <w:b/>
          <w:bCs/>
        </w:rPr>
        <w:t>Scalability</w:t>
      </w:r>
      <w:r w:rsidRPr="002D5C7D">
        <w:rPr>
          <w:lang w:val="en-US" w:eastAsia="zh-CN"/>
        </w:rPr>
        <w:t>: As more users and metaverses join, the network must be able to handle large</w:t>
      </w:r>
      <w:r w:rsidR="0021160D">
        <w:rPr>
          <w:lang w:val="en-US" w:eastAsia="zh-CN"/>
        </w:rPr>
        <w:noBreakHyphen/>
      </w:r>
      <w:r w:rsidRPr="002D5C7D">
        <w:rPr>
          <w:lang w:val="en-US" w:eastAsia="zh-CN"/>
        </w:rPr>
        <w:t>scale data exchanges and transactions while maintaining low latency and high throughput.</w:t>
      </w:r>
    </w:p>
    <w:p w14:paraId="42BD60C0" w14:textId="77777777" w:rsidR="00CD38E1" w:rsidRPr="002D5C7D" w:rsidRDefault="00CD38E1" w:rsidP="00CD38E1">
      <w:pPr>
        <w:pStyle w:val="Heading2"/>
      </w:pPr>
      <w:bookmarkStart w:id="61" w:name="_Toc195435999"/>
      <w:bookmarkStart w:id="62" w:name="_Toc223855977"/>
      <w:bookmarkStart w:id="63" w:name="_Toc226558989"/>
      <w:r w:rsidRPr="002D5C7D">
        <w:t>8.3</w:t>
      </w:r>
      <w:r w:rsidRPr="002D5C7D">
        <w:tab/>
      </w:r>
      <w:r w:rsidRPr="002D5C7D">
        <w:rPr>
          <w:rFonts w:hint="eastAsia"/>
        </w:rPr>
        <w:t>AI technology</w:t>
      </w:r>
      <w:bookmarkEnd w:id="61"/>
      <w:bookmarkEnd w:id="62"/>
      <w:bookmarkEnd w:id="63"/>
      <w:r w:rsidRPr="002D5C7D">
        <w:rPr>
          <w:rFonts w:hint="eastAsia"/>
        </w:rPr>
        <w:t xml:space="preserve"> </w:t>
      </w:r>
    </w:p>
    <w:p w14:paraId="76357638" w14:textId="69179A8A" w:rsidR="00CD38E1" w:rsidRPr="002D5C7D" w:rsidRDefault="00CD38E1" w:rsidP="00CD38E1">
      <w:r w:rsidRPr="002D5C7D">
        <w:t>AI technology can be applied to a wide variety of scenarios</w:t>
      </w:r>
      <w:r w:rsidR="00A77060">
        <w:t>,</w:t>
      </w:r>
      <w:r w:rsidRPr="002D5C7D">
        <w:t xml:space="preserve"> such as content generation, character modelling, speech recognition and </w:t>
      </w:r>
      <w:r w:rsidRPr="005E1F72">
        <w:rPr>
          <w:rFonts w:hint="eastAsia"/>
        </w:rPr>
        <w:t xml:space="preserve">user </w:t>
      </w:r>
      <w:r w:rsidRPr="005E1F72">
        <w:t>behavio</w:t>
      </w:r>
      <w:r w:rsidR="00A77060">
        <w:t>u</w:t>
      </w:r>
      <w:r w:rsidRPr="005E1F72">
        <w:t>r</w:t>
      </w:r>
      <w:r w:rsidRPr="002D5C7D">
        <w:t xml:space="preserve"> analysis in </w:t>
      </w:r>
      <w:r w:rsidR="00294F76">
        <w:t xml:space="preserve">the </w:t>
      </w:r>
      <w:r w:rsidRPr="002D5C7D">
        <w:t xml:space="preserve">metaverse. The metaverse must support the trusted AI operation in the data, modelling, analysis, prediction and decision-making process. If the AI modelling or operation process cannot be trusted, it will lead to the entire metaverse not being trusted, with serious consequences. </w:t>
      </w:r>
    </w:p>
    <w:p w14:paraId="7C0545B1" w14:textId="77777777" w:rsidR="00CD38E1" w:rsidRPr="002D5C7D" w:rsidRDefault="00CD38E1" w:rsidP="00CD38E1">
      <w:r w:rsidRPr="002D5C7D">
        <w:t xml:space="preserve">The trust challenges </w:t>
      </w:r>
      <w:r w:rsidRPr="002D5C7D">
        <w:rPr>
          <w:rFonts w:hint="eastAsia"/>
        </w:rPr>
        <w:t>for</w:t>
      </w:r>
      <w:r w:rsidRPr="002D5C7D">
        <w:t xml:space="preserve"> AI include:</w:t>
      </w:r>
    </w:p>
    <w:p w14:paraId="714F812C" w14:textId="77777777" w:rsidR="00CD38E1" w:rsidRPr="002D5C7D" w:rsidRDefault="00CD38E1" w:rsidP="00CD38E1">
      <w:pPr>
        <w:pStyle w:val="enumlev1"/>
        <w:rPr>
          <w:lang w:val="en-US" w:eastAsia="zh-CN"/>
        </w:rPr>
      </w:pPr>
      <w:r w:rsidRPr="009901D8">
        <w:lastRenderedPageBreak/>
        <w:t>–</w:t>
      </w:r>
      <w:r w:rsidRPr="009901D8">
        <w:tab/>
      </w:r>
      <w:r w:rsidRPr="0021160D">
        <w:rPr>
          <w:b/>
          <w:bCs/>
        </w:rPr>
        <w:t>Lack</w:t>
      </w:r>
      <w:r w:rsidRPr="0021160D">
        <w:rPr>
          <w:b/>
          <w:bCs/>
          <w:lang w:val="en-US" w:eastAsia="zh-CN"/>
        </w:rPr>
        <w:t xml:space="preserve"> of transparency</w:t>
      </w:r>
      <w:r w:rsidRPr="002D5C7D">
        <w:rPr>
          <w:rFonts w:hint="eastAsia"/>
          <w:lang w:val="en-US" w:eastAsia="ko-KR"/>
        </w:rPr>
        <w:t>:</w:t>
      </w:r>
      <w:r w:rsidRPr="002D5C7D">
        <w:rPr>
          <w:lang w:val="en-US" w:eastAsia="zh-CN"/>
        </w:rPr>
        <w:t xml:space="preserve"> The decision-making process of AI is often </w:t>
      </w:r>
      <w:r w:rsidRPr="002D5C7D">
        <w:rPr>
          <w:rFonts w:hint="eastAsia"/>
          <w:lang w:val="en-US" w:eastAsia="zh-CN"/>
        </w:rPr>
        <w:t>not transparen</w:t>
      </w:r>
      <w:r w:rsidRPr="002D5C7D">
        <w:rPr>
          <w:lang w:val="en-US" w:eastAsia="zh-CN"/>
        </w:rPr>
        <w:t xml:space="preserve">t, which makes it difficult for people to understand and trust the decisions made by AI, and puts AI at risk of abuse. </w:t>
      </w:r>
    </w:p>
    <w:p w14:paraId="121B6827" w14:textId="471CD1B2" w:rsidR="00CD38E1" w:rsidRPr="002D5C7D" w:rsidRDefault="00CD38E1" w:rsidP="00CD38E1">
      <w:pPr>
        <w:pStyle w:val="enumlev1"/>
        <w:rPr>
          <w:lang w:val="en-US" w:eastAsia="zh-CN"/>
        </w:rPr>
      </w:pPr>
      <w:r w:rsidRPr="009901D8">
        <w:t>–</w:t>
      </w:r>
      <w:r w:rsidRPr="009901D8">
        <w:tab/>
      </w:r>
      <w:r w:rsidRPr="0021160D">
        <w:rPr>
          <w:b/>
          <w:bCs/>
        </w:rPr>
        <w:t>Data</w:t>
      </w:r>
      <w:r w:rsidRPr="0021160D">
        <w:rPr>
          <w:b/>
          <w:bCs/>
          <w:lang w:val="en-US" w:eastAsia="zh-CN"/>
        </w:rPr>
        <w:t xml:space="preserve"> supply</w:t>
      </w:r>
      <w:r w:rsidRPr="002D5C7D">
        <w:rPr>
          <w:rFonts w:hint="eastAsia"/>
          <w:lang w:val="en-US" w:eastAsia="ko-KR"/>
        </w:rPr>
        <w:t>:</w:t>
      </w:r>
      <w:r w:rsidRPr="002D5C7D">
        <w:rPr>
          <w:lang w:val="en-US" w:eastAsia="zh-CN"/>
        </w:rPr>
        <w:t xml:space="preserve"> The foundation of AI computing is data and AI computing in the metaverse requires access to a large amount of data. As a virtual space, information and property in the metaverse are easily stolen and attacked in the process of AI computing.</w:t>
      </w:r>
    </w:p>
    <w:p w14:paraId="40775AB0" w14:textId="77777777" w:rsidR="00CD38E1" w:rsidRPr="002D5C7D" w:rsidRDefault="00CD38E1" w:rsidP="00CD38E1">
      <w:pPr>
        <w:pStyle w:val="Heading2"/>
      </w:pPr>
      <w:bookmarkStart w:id="64" w:name="_Toc195436000"/>
      <w:bookmarkStart w:id="65" w:name="_Toc223855978"/>
      <w:bookmarkStart w:id="66" w:name="_Toc226558990"/>
      <w:r w:rsidRPr="002D5C7D">
        <w:t>8.4</w:t>
      </w:r>
      <w:r w:rsidRPr="002D5C7D">
        <w:tab/>
      </w:r>
      <w:r w:rsidRPr="002D5C7D">
        <w:rPr>
          <w:rFonts w:hint="eastAsia"/>
        </w:rPr>
        <w:t>Blockchain technology</w:t>
      </w:r>
      <w:bookmarkEnd w:id="64"/>
      <w:bookmarkEnd w:id="65"/>
      <w:bookmarkEnd w:id="66"/>
      <w:r w:rsidRPr="002D5C7D">
        <w:rPr>
          <w:rFonts w:hint="eastAsia"/>
        </w:rPr>
        <w:t xml:space="preserve"> </w:t>
      </w:r>
    </w:p>
    <w:p w14:paraId="3DDEE675" w14:textId="640A4DFA" w:rsidR="00CD38E1" w:rsidRPr="002D5C7D" w:rsidRDefault="00CD38E1" w:rsidP="00CD38E1">
      <w:r w:rsidRPr="002D5C7D">
        <w:t xml:space="preserve">Blockchain is one of the key foundational technologies of the metaverse and its security, reliability, decentralization and interoperability provide a secure, trustworthy and transparent environment for the metaverse. However, blockchain technology faces </w:t>
      </w:r>
      <w:proofErr w:type="gramStart"/>
      <w:r w:rsidRPr="002D5C7D">
        <w:t>a number of</w:t>
      </w:r>
      <w:proofErr w:type="gramEnd"/>
      <w:r w:rsidRPr="002D5C7D">
        <w:t xml:space="preserve"> security challenges:</w:t>
      </w:r>
    </w:p>
    <w:p w14:paraId="2B3BEC26" w14:textId="77777777" w:rsidR="00CD38E1" w:rsidRPr="002D5C7D" w:rsidRDefault="00CD38E1" w:rsidP="00CD38E1">
      <w:pPr>
        <w:pStyle w:val="enumlev1"/>
        <w:rPr>
          <w:lang w:val="en-US" w:eastAsia="zh-CN"/>
        </w:rPr>
      </w:pPr>
      <w:r w:rsidRPr="009901D8">
        <w:t>–</w:t>
      </w:r>
      <w:r w:rsidRPr="009901D8">
        <w:tab/>
      </w:r>
      <w:r w:rsidRPr="0021160D">
        <w:rPr>
          <w:b/>
          <w:bCs/>
        </w:rPr>
        <w:t>Growing</w:t>
      </w:r>
      <w:r w:rsidRPr="0021160D">
        <w:rPr>
          <w:rFonts w:hint="eastAsia"/>
          <w:b/>
          <w:bCs/>
          <w:lang w:val="en-US" w:eastAsia="zh-CN"/>
        </w:rPr>
        <w:t xml:space="preserve"> </w:t>
      </w:r>
      <w:r w:rsidRPr="0021160D">
        <w:rPr>
          <w:b/>
          <w:bCs/>
          <w:lang w:val="en-US" w:eastAsia="zh-CN"/>
        </w:rPr>
        <w:t>data volume challenge</w:t>
      </w:r>
      <w:r w:rsidRPr="002D5C7D">
        <w:rPr>
          <w:rFonts w:hint="eastAsia"/>
          <w:lang w:val="en-US" w:eastAsia="zh-CN"/>
        </w:rPr>
        <w:t xml:space="preserve">: With the </w:t>
      </w:r>
      <w:r w:rsidRPr="002D5C7D">
        <w:rPr>
          <w:lang w:val="en-US" w:eastAsia="zh-CN"/>
        </w:rPr>
        <w:t>growth</w:t>
      </w:r>
      <w:r w:rsidRPr="002D5C7D">
        <w:rPr>
          <w:rFonts w:hint="eastAsia"/>
          <w:lang w:val="en-US" w:eastAsia="zh-CN"/>
        </w:rPr>
        <w:t xml:space="preserve"> of </w:t>
      </w:r>
      <w:r w:rsidRPr="002D5C7D">
        <w:rPr>
          <w:lang w:val="en-US" w:eastAsia="zh-CN"/>
        </w:rPr>
        <w:t xml:space="preserve">a </w:t>
      </w:r>
      <w:r w:rsidRPr="002D5C7D">
        <w:rPr>
          <w:rFonts w:hint="eastAsia"/>
          <w:lang w:val="en-US" w:eastAsia="zh-CN"/>
        </w:rPr>
        <w:t xml:space="preserve">blockchain, the volume of blockchain data stored by nodes is getting </w:t>
      </w:r>
      <w:proofErr w:type="gramStart"/>
      <w:r w:rsidRPr="002D5C7D">
        <w:rPr>
          <w:rFonts w:hint="eastAsia"/>
          <w:lang w:val="en-US" w:eastAsia="zh-CN"/>
        </w:rPr>
        <w:t>larger and larger</w:t>
      </w:r>
      <w:proofErr w:type="gramEnd"/>
      <w:r w:rsidRPr="002D5C7D">
        <w:rPr>
          <w:rFonts w:hint="eastAsia"/>
          <w:lang w:val="en-US" w:eastAsia="zh-CN"/>
        </w:rPr>
        <w:t xml:space="preserve">, and the burden of its storage and computation is getting </w:t>
      </w:r>
      <w:proofErr w:type="gramStart"/>
      <w:r w:rsidRPr="002D5C7D">
        <w:rPr>
          <w:rFonts w:hint="eastAsia"/>
          <w:lang w:val="en-US" w:eastAsia="zh-CN"/>
        </w:rPr>
        <w:t>heavier and heavier</w:t>
      </w:r>
      <w:proofErr w:type="gramEnd"/>
      <w:r w:rsidRPr="002D5C7D">
        <w:rPr>
          <w:rFonts w:hint="eastAsia"/>
          <w:lang w:val="en-US" w:eastAsia="zh-CN"/>
        </w:rPr>
        <w:t>, which will bring great difficulties to the operation of metaverse clients.</w:t>
      </w:r>
    </w:p>
    <w:p w14:paraId="34DF38E2" w14:textId="77777777" w:rsidR="00CD38E1" w:rsidRPr="002D5C7D" w:rsidRDefault="00CD38E1" w:rsidP="00CD38E1">
      <w:pPr>
        <w:pStyle w:val="enumlev1"/>
        <w:rPr>
          <w:lang w:val="en-US" w:eastAsia="zh-CN"/>
        </w:rPr>
      </w:pPr>
      <w:r w:rsidRPr="009901D8">
        <w:t>–</w:t>
      </w:r>
      <w:r w:rsidRPr="009901D8">
        <w:tab/>
      </w:r>
      <w:r w:rsidRPr="0021160D">
        <w:rPr>
          <w:b/>
          <w:bCs/>
          <w:lang w:val="en-US" w:eastAsia="zh-CN"/>
        </w:rPr>
        <w:t xml:space="preserve">Low </w:t>
      </w:r>
      <w:r w:rsidRPr="0021160D">
        <w:rPr>
          <w:b/>
          <w:bCs/>
        </w:rPr>
        <w:t>blockchain</w:t>
      </w:r>
      <w:r w:rsidRPr="0021160D">
        <w:rPr>
          <w:b/>
          <w:bCs/>
          <w:lang w:val="en-US" w:eastAsia="zh-CN"/>
        </w:rPr>
        <w:t xml:space="preserve"> application efficiency</w:t>
      </w:r>
      <w:r w:rsidRPr="002D5C7D">
        <w:rPr>
          <w:rFonts w:hint="eastAsia"/>
          <w:lang w:val="en-US" w:eastAsia="ko-KR"/>
        </w:rPr>
        <w:t>:</w:t>
      </w:r>
      <w:r w:rsidRPr="002D5C7D">
        <w:rPr>
          <w:rFonts w:hint="eastAsia"/>
          <w:lang w:val="en-US" w:eastAsia="zh-CN"/>
        </w:rPr>
        <w:t xml:space="preserve"> Blockchain transactions require multiple confirmations, each of which creates a delay. Such efficiency does not meet the real-time requirements of the metaverse.</w:t>
      </w:r>
    </w:p>
    <w:p w14:paraId="72961016" w14:textId="475FBC43" w:rsidR="00CD38E1" w:rsidRPr="002D5C7D" w:rsidRDefault="00CD38E1" w:rsidP="00CD38E1">
      <w:pPr>
        <w:pStyle w:val="Heading2"/>
      </w:pPr>
      <w:bookmarkStart w:id="67" w:name="_Toc195436001"/>
      <w:bookmarkStart w:id="68" w:name="_Toc223855979"/>
      <w:bookmarkStart w:id="69" w:name="_Toc226558991"/>
      <w:r w:rsidRPr="002D5C7D">
        <w:t>8.5</w:t>
      </w:r>
      <w:r w:rsidRPr="002D5C7D">
        <w:tab/>
        <w:t>Trust lifecycle management</w:t>
      </w:r>
      <w:bookmarkEnd w:id="67"/>
      <w:bookmarkEnd w:id="68"/>
      <w:bookmarkEnd w:id="69"/>
    </w:p>
    <w:p w14:paraId="0225EE01" w14:textId="7A5E677A" w:rsidR="00CD5312" w:rsidRDefault="00CD38E1" w:rsidP="00CD5312">
      <w:r w:rsidRPr="002D5C7D">
        <w:t>L</w:t>
      </w:r>
      <w:r w:rsidRPr="002D5C7D">
        <w:rPr>
          <w:rFonts w:hint="eastAsia"/>
        </w:rPr>
        <w:t xml:space="preserve">ifecycle </w:t>
      </w:r>
      <w:r w:rsidR="00DB18C2">
        <w:t>m</w:t>
      </w:r>
      <w:r w:rsidRPr="002D5C7D">
        <w:rPr>
          <w:rFonts w:hint="eastAsia"/>
        </w:rPr>
        <w:t>anagement (LCM)</w:t>
      </w:r>
      <w:r w:rsidRPr="002D5C7D">
        <w:t xml:space="preserve"> of trust refers to a complete process of managing for trust throughout the</w:t>
      </w:r>
      <w:r w:rsidRPr="002D5C7D">
        <w:rPr>
          <w:rFonts w:hint="eastAsia"/>
        </w:rPr>
        <w:t xml:space="preserve"> </w:t>
      </w:r>
      <w:r w:rsidRPr="002D5C7D">
        <w:t xml:space="preserve">lifecycle of </w:t>
      </w:r>
      <w:r w:rsidRPr="00757D2A">
        <w:rPr>
          <w:rFonts w:hint="eastAsia"/>
        </w:rPr>
        <w:t xml:space="preserve">a </w:t>
      </w:r>
      <w:r w:rsidRPr="002D5C7D">
        <w:t>trustworthy metaverse.</w:t>
      </w:r>
      <w:r w:rsidRPr="002D5C7D">
        <w:rPr>
          <w:rFonts w:hint="eastAsia"/>
        </w:rPr>
        <w:t xml:space="preserve"> </w:t>
      </w:r>
      <w:r w:rsidRPr="002D5C7D">
        <w:t>T</w:t>
      </w:r>
      <w:r w:rsidRPr="002D5C7D">
        <w:rPr>
          <w:rFonts w:hint="eastAsia"/>
        </w:rPr>
        <w:t xml:space="preserve">he general process of </w:t>
      </w:r>
      <w:r w:rsidRPr="00757D2A">
        <w:rPr>
          <w:rFonts w:hint="eastAsia"/>
        </w:rPr>
        <w:t xml:space="preserve">trust </w:t>
      </w:r>
      <w:r w:rsidRPr="002D5C7D">
        <w:rPr>
          <w:rFonts w:hint="eastAsia"/>
        </w:rPr>
        <w:t xml:space="preserve">LCM is illustrated </w:t>
      </w:r>
      <w:r w:rsidRPr="002D5C7D">
        <w:t xml:space="preserve">in Figure </w:t>
      </w:r>
      <w:r w:rsidRPr="00757D2A">
        <w:rPr>
          <w:rFonts w:hint="eastAsia"/>
        </w:rPr>
        <w:t>1</w:t>
      </w:r>
      <w:r w:rsidRPr="002D5C7D">
        <w:rPr>
          <w:rFonts w:hint="eastAsia"/>
        </w:rPr>
        <w:t>.</w:t>
      </w:r>
      <w:r w:rsidRPr="002D5C7D">
        <w:t xml:space="preserve"> </w:t>
      </w:r>
    </w:p>
    <w:p w14:paraId="1AD64DE9" w14:textId="032309CC" w:rsidR="00CD5312" w:rsidRPr="00CD5312" w:rsidRDefault="00CD5312" w:rsidP="00CD5312">
      <w:pPr>
        <w:pStyle w:val="Figure"/>
      </w:pPr>
      <w:r>
        <w:rPr>
          <w:noProof/>
        </w:rPr>
        <w:drawing>
          <wp:inline distT="0" distB="0" distL="0" distR="0" wp14:anchorId="76A648D6" wp14:editId="72A02107">
            <wp:extent cx="5398770" cy="906145"/>
            <wp:effectExtent l="0" t="0" r="0" b="8255"/>
            <wp:docPr id="2100813706" name="Picture 1" descr="General process of trust L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13706" name="Picture 1" descr="General process of trust LC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98770" cy="906145"/>
                    </a:xfrm>
                    <a:prstGeom prst="rect">
                      <a:avLst/>
                    </a:prstGeom>
                    <a:noFill/>
                    <a:ln>
                      <a:noFill/>
                    </a:ln>
                  </pic:spPr>
                </pic:pic>
              </a:graphicData>
            </a:graphic>
          </wp:inline>
        </w:drawing>
      </w:r>
    </w:p>
    <w:p w14:paraId="45CB73B7" w14:textId="77777777" w:rsidR="00CD38E1" w:rsidRPr="002D5C7D" w:rsidRDefault="00CD38E1" w:rsidP="00CD38E1">
      <w:pPr>
        <w:pStyle w:val="FigureNoTitle0"/>
      </w:pPr>
      <w:r w:rsidRPr="002D5C7D">
        <w:t xml:space="preserve">Figure </w:t>
      </w:r>
      <w:r w:rsidRPr="00757D2A">
        <w:rPr>
          <w:rFonts w:hint="eastAsia"/>
        </w:rPr>
        <w:t>1</w:t>
      </w:r>
      <w:r w:rsidRPr="002D5C7D">
        <w:t xml:space="preserve"> – General process of trust LCM</w:t>
      </w:r>
    </w:p>
    <w:p w14:paraId="29230F32" w14:textId="623802E5" w:rsidR="00CD38E1" w:rsidRPr="002D5C7D" w:rsidRDefault="00CD38E1" w:rsidP="00CD38E1">
      <w:pPr>
        <w:pStyle w:val="Normalaftertitle"/>
      </w:pPr>
      <w:r w:rsidRPr="00757D2A">
        <w:rPr>
          <w:rFonts w:hint="eastAsia"/>
        </w:rPr>
        <w:t>Based on Figure 1, the trust LCM can be applied i</w:t>
      </w:r>
      <w:r w:rsidRPr="002D5C7D">
        <w:t xml:space="preserve">n the lifecycle of </w:t>
      </w:r>
      <w:r w:rsidRPr="00757D2A">
        <w:rPr>
          <w:rFonts w:hint="eastAsia"/>
        </w:rPr>
        <w:t xml:space="preserve">the </w:t>
      </w:r>
      <w:r w:rsidRPr="002D5C7D">
        <w:t>metaverse to make the metaverse trustworthy</w:t>
      </w:r>
      <w:r w:rsidRPr="00757D2A">
        <w:rPr>
          <w:rFonts w:hint="eastAsia"/>
        </w:rPr>
        <w:t>. The</w:t>
      </w:r>
      <w:r w:rsidRPr="002D5C7D">
        <w:t xml:space="preserve"> following steps should be </w:t>
      </w:r>
      <w:r w:rsidRPr="00757D2A">
        <w:rPr>
          <w:rFonts w:hint="eastAsia"/>
        </w:rPr>
        <w:t>consider</w:t>
      </w:r>
      <w:r w:rsidRPr="002D5C7D">
        <w:t>ed, even though not all steps are necessary in a lifecycle, i.e.</w:t>
      </w:r>
      <w:r w:rsidR="00095DFB">
        <w:t>,</w:t>
      </w:r>
      <w:r w:rsidRPr="002D5C7D">
        <w:t xml:space="preserve"> the steps in </w:t>
      </w:r>
      <w:r w:rsidRPr="00757D2A">
        <w:rPr>
          <w:rFonts w:hint="eastAsia"/>
        </w:rPr>
        <w:t>a</w:t>
      </w:r>
      <w:r w:rsidRPr="002D5C7D">
        <w:t xml:space="preserve"> lifecycle depend on specific condition</w:t>
      </w:r>
      <w:r w:rsidRPr="002D5C7D">
        <w:rPr>
          <w:rFonts w:hint="eastAsia"/>
        </w:rPr>
        <w:t>s or scenario</w:t>
      </w:r>
      <w:r w:rsidRPr="002D5C7D">
        <w:t>s:</w:t>
      </w:r>
    </w:p>
    <w:p w14:paraId="410AB13A" w14:textId="2EB249C4" w:rsidR="00CD38E1" w:rsidRPr="002D5C7D" w:rsidRDefault="00CD38E1" w:rsidP="00CD38E1">
      <w:pPr>
        <w:pStyle w:val="enumlev1"/>
      </w:pPr>
      <w:r w:rsidRPr="009901D8">
        <w:t>–</w:t>
      </w:r>
      <w:r w:rsidRPr="009901D8">
        <w:tab/>
      </w:r>
      <w:r w:rsidRPr="0021160D">
        <w:rPr>
          <w:b/>
          <w:bCs/>
        </w:rPr>
        <w:t>Plan</w:t>
      </w:r>
      <w:r w:rsidRPr="002D5C7D">
        <w:t>:</w:t>
      </w:r>
      <w:r w:rsidRPr="002D5C7D">
        <w:rPr>
          <w:rFonts w:hint="eastAsia"/>
        </w:rPr>
        <w:t xml:space="preserve"> </w:t>
      </w:r>
      <w:r w:rsidRPr="002D5C7D">
        <w:t xml:space="preserve">At the beginning of the trust lifecycle for </w:t>
      </w:r>
      <w:r w:rsidR="00135BF2">
        <w:t xml:space="preserve">the </w:t>
      </w:r>
      <w:r w:rsidRPr="002D5C7D">
        <w:t xml:space="preserve">trustworthy metaverse, </w:t>
      </w:r>
      <w:r w:rsidRPr="002D5C7D">
        <w:rPr>
          <w:rFonts w:hint="eastAsia"/>
        </w:rPr>
        <w:t xml:space="preserve">it is </w:t>
      </w:r>
      <w:r w:rsidRPr="002D5C7D">
        <w:t>recommend</w:t>
      </w:r>
      <w:r w:rsidRPr="002D5C7D">
        <w:rPr>
          <w:rFonts w:hint="eastAsia"/>
        </w:rPr>
        <w:t xml:space="preserve">ed to make plans of trust </w:t>
      </w:r>
      <w:r w:rsidRPr="002D5C7D">
        <w:t>during</w:t>
      </w:r>
      <w:r w:rsidRPr="002D5C7D">
        <w:rPr>
          <w:rFonts w:hint="eastAsia"/>
        </w:rPr>
        <w:t xml:space="preserve"> the whole lifecycle before the relevant metaverse work</w:t>
      </w:r>
      <w:r w:rsidRPr="002D5C7D">
        <w:t>s</w:t>
      </w:r>
      <w:r w:rsidRPr="002D5C7D">
        <w:rPr>
          <w:rFonts w:hint="eastAsia"/>
        </w:rPr>
        <w:t>.</w:t>
      </w:r>
    </w:p>
    <w:p w14:paraId="523DE386" w14:textId="4297A11B" w:rsidR="00CD38E1" w:rsidRPr="002D5C7D" w:rsidRDefault="00CD38E1" w:rsidP="00CD38E1">
      <w:pPr>
        <w:pStyle w:val="enumlev1"/>
      </w:pPr>
      <w:r w:rsidRPr="009901D8">
        <w:t>–</w:t>
      </w:r>
      <w:r w:rsidRPr="009901D8">
        <w:tab/>
      </w:r>
      <w:r w:rsidRPr="0021160D">
        <w:rPr>
          <w:b/>
          <w:bCs/>
        </w:rPr>
        <w:t>Design</w:t>
      </w:r>
      <w:r w:rsidRPr="002D5C7D">
        <w:t>:</w:t>
      </w:r>
      <w:r w:rsidRPr="002D5C7D">
        <w:rPr>
          <w:rFonts w:hint="eastAsia"/>
        </w:rPr>
        <w:t xml:space="preserve"> </w:t>
      </w:r>
      <w:r w:rsidRPr="002D5C7D">
        <w:t>A</w:t>
      </w:r>
      <w:r w:rsidRPr="002D5C7D">
        <w:rPr>
          <w:rFonts w:hint="eastAsia"/>
        </w:rPr>
        <w:t xml:space="preserve">fter planning, the design </w:t>
      </w:r>
      <w:r w:rsidR="00135BF2">
        <w:t>of</w:t>
      </w:r>
      <w:r w:rsidRPr="002D5C7D">
        <w:rPr>
          <w:rFonts w:hint="eastAsia"/>
        </w:rPr>
        <w:t xml:space="preserve"> </w:t>
      </w:r>
      <w:r w:rsidR="00135BF2">
        <w:t xml:space="preserve">the </w:t>
      </w:r>
      <w:r w:rsidRPr="002D5C7D">
        <w:rPr>
          <w:rFonts w:hint="eastAsia"/>
        </w:rPr>
        <w:t>trustworthy metaverse is essential and necessary</w:t>
      </w:r>
      <w:r w:rsidRPr="002D5C7D">
        <w:t>.</w:t>
      </w:r>
      <w:r w:rsidRPr="002D5C7D">
        <w:rPr>
          <w:rFonts w:hint="eastAsia"/>
        </w:rPr>
        <w:t xml:space="preserve"> </w:t>
      </w:r>
      <w:r w:rsidRPr="002D5C7D">
        <w:t>I</w:t>
      </w:r>
      <w:r w:rsidRPr="002D5C7D">
        <w:rPr>
          <w:rFonts w:hint="eastAsia"/>
        </w:rPr>
        <w:t xml:space="preserve">t is </w:t>
      </w:r>
      <w:r w:rsidRPr="002D5C7D">
        <w:t>recommend</w:t>
      </w:r>
      <w:r w:rsidRPr="002D5C7D">
        <w:rPr>
          <w:rFonts w:hint="eastAsia"/>
        </w:rPr>
        <w:t>ed that</w:t>
      </w:r>
      <w:r w:rsidR="00135BF2">
        <w:t>,</w:t>
      </w:r>
      <w:r w:rsidRPr="002D5C7D">
        <w:rPr>
          <w:rFonts w:hint="eastAsia"/>
        </w:rPr>
        <w:t xml:space="preserve"> during the </w:t>
      </w:r>
      <w:r w:rsidRPr="002D5C7D">
        <w:t>design</w:t>
      </w:r>
      <w:r w:rsidRPr="002D5C7D">
        <w:rPr>
          <w:rFonts w:hint="eastAsia"/>
        </w:rPr>
        <w:t xml:space="preserve">, all the elements, processes, factors </w:t>
      </w:r>
      <w:r w:rsidRPr="002D5C7D">
        <w:t xml:space="preserve">and so on be </w:t>
      </w:r>
      <w:r w:rsidRPr="002D5C7D">
        <w:rPr>
          <w:rFonts w:hint="eastAsia"/>
        </w:rPr>
        <w:t xml:space="preserve">designed to be trustworthy from the very beginning or designed with the </w:t>
      </w:r>
      <w:r w:rsidRPr="002D5C7D">
        <w:t>fundamental principle</w:t>
      </w:r>
      <w:r w:rsidRPr="002D5C7D">
        <w:rPr>
          <w:rFonts w:hint="eastAsia"/>
        </w:rPr>
        <w:t xml:space="preserve"> to be trustworthy.</w:t>
      </w:r>
    </w:p>
    <w:p w14:paraId="2B4E6346" w14:textId="05F1473A" w:rsidR="00CD38E1" w:rsidRPr="002D5C7D" w:rsidRDefault="00CD38E1" w:rsidP="00CD38E1">
      <w:pPr>
        <w:pStyle w:val="enumlev1"/>
      </w:pPr>
      <w:r w:rsidRPr="009901D8">
        <w:t>–</w:t>
      </w:r>
      <w:r w:rsidRPr="009901D8">
        <w:tab/>
      </w:r>
      <w:r w:rsidRPr="0021160D">
        <w:rPr>
          <w:rFonts w:hint="eastAsia"/>
          <w:b/>
          <w:bCs/>
        </w:rPr>
        <w:t>Evaluate</w:t>
      </w:r>
      <w:r w:rsidRPr="002D5C7D">
        <w:t>:</w:t>
      </w:r>
      <w:r w:rsidRPr="002D5C7D">
        <w:rPr>
          <w:rFonts w:hint="eastAsia"/>
        </w:rPr>
        <w:t xml:space="preserve"> </w:t>
      </w:r>
      <w:proofErr w:type="gramStart"/>
      <w:r w:rsidRPr="002D5C7D">
        <w:t>I</w:t>
      </w:r>
      <w:r w:rsidRPr="002D5C7D">
        <w:rPr>
          <w:rFonts w:hint="eastAsia"/>
        </w:rPr>
        <w:t>n order to</w:t>
      </w:r>
      <w:proofErr w:type="gramEnd"/>
      <w:r w:rsidRPr="002D5C7D">
        <w:rPr>
          <w:rFonts w:hint="eastAsia"/>
        </w:rPr>
        <w:t xml:space="preserve"> be objective, </w:t>
      </w:r>
      <w:r w:rsidRPr="002D5C7D">
        <w:t>measurable</w:t>
      </w:r>
      <w:r w:rsidRPr="002D5C7D">
        <w:rPr>
          <w:rFonts w:hint="eastAsia"/>
        </w:rPr>
        <w:t xml:space="preserve"> and quantifiable, it is </w:t>
      </w:r>
      <w:r w:rsidRPr="002D5C7D">
        <w:t>recommend</w:t>
      </w:r>
      <w:r w:rsidRPr="002D5C7D">
        <w:rPr>
          <w:rFonts w:hint="eastAsia"/>
        </w:rPr>
        <w:t>ed</w:t>
      </w:r>
      <w:r w:rsidRPr="002D5C7D" w:rsidDel="00B076F7">
        <w:rPr>
          <w:rFonts w:hint="eastAsia"/>
        </w:rPr>
        <w:t xml:space="preserve"> </w:t>
      </w:r>
      <w:r w:rsidRPr="002D5C7D">
        <w:rPr>
          <w:rFonts w:hint="eastAsia"/>
        </w:rPr>
        <w:t>t</w:t>
      </w:r>
      <w:r w:rsidR="00135BF2">
        <w:t>hat</w:t>
      </w:r>
      <w:r w:rsidRPr="002D5C7D">
        <w:rPr>
          <w:rFonts w:hint="eastAsia"/>
        </w:rPr>
        <w:t xml:space="preserve"> the trustworthiness of </w:t>
      </w:r>
      <w:r w:rsidRPr="002D5C7D">
        <w:t xml:space="preserve">the </w:t>
      </w:r>
      <w:r w:rsidRPr="002D5C7D">
        <w:rPr>
          <w:rFonts w:hint="eastAsia"/>
        </w:rPr>
        <w:t xml:space="preserve">relevant system in the lifecycle of </w:t>
      </w:r>
      <w:r w:rsidRPr="002D5C7D">
        <w:t xml:space="preserve">the </w:t>
      </w:r>
      <w:r w:rsidRPr="002D5C7D">
        <w:rPr>
          <w:rFonts w:hint="eastAsia"/>
        </w:rPr>
        <w:t>metaverse</w:t>
      </w:r>
      <w:r w:rsidR="00135BF2" w:rsidRPr="00135BF2">
        <w:rPr>
          <w:rFonts w:hint="eastAsia"/>
        </w:rPr>
        <w:t xml:space="preserve"> </w:t>
      </w:r>
      <w:r w:rsidR="00135BF2">
        <w:t xml:space="preserve">be </w:t>
      </w:r>
      <w:r w:rsidR="00135BF2" w:rsidRPr="002D5C7D">
        <w:rPr>
          <w:rFonts w:hint="eastAsia"/>
        </w:rPr>
        <w:t>compute</w:t>
      </w:r>
      <w:r w:rsidR="00135BF2">
        <w:t>d</w:t>
      </w:r>
      <w:r w:rsidR="00135BF2" w:rsidRPr="002D5C7D">
        <w:rPr>
          <w:rFonts w:hint="eastAsia"/>
        </w:rPr>
        <w:t xml:space="preserve"> or evaluate</w:t>
      </w:r>
      <w:r w:rsidR="00135BF2">
        <w:t>d</w:t>
      </w:r>
      <w:r w:rsidRPr="002D5C7D">
        <w:t xml:space="preserve"> s</w:t>
      </w:r>
      <w:r w:rsidRPr="002D5C7D">
        <w:rPr>
          <w:rFonts w:hint="eastAsia"/>
        </w:rPr>
        <w:t xml:space="preserve">o that the operators, users, governors and supervisors can understand the levels of </w:t>
      </w:r>
      <w:r w:rsidRPr="002D5C7D">
        <w:t>trustworthiness</w:t>
      </w:r>
      <w:r w:rsidRPr="002D5C7D">
        <w:rPr>
          <w:rFonts w:hint="eastAsia"/>
        </w:rPr>
        <w:t xml:space="preserve"> </w:t>
      </w:r>
      <w:proofErr w:type="gramStart"/>
      <w:r w:rsidRPr="002D5C7D">
        <w:rPr>
          <w:rFonts w:hint="eastAsia"/>
        </w:rPr>
        <w:t>in order to</w:t>
      </w:r>
      <w:proofErr w:type="gramEnd"/>
      <w:r w:rsidRPr="002D5C7D">
        <w:rPr>
          <w:rFonts w:hint="eastAsia"/>
        </w:rPr>
        <w:t xml:space="preserve"> make decisions, actions, judgements </w:t>
      </w:r>
      <w:r w:rsidRPr="002D5C7D">
        <w:t>and authorization</w:t>
      </w:r>
      <w:r w:rsidRPr="002D5C7D">
        <w:rPr>
          <w:rFonts w:hint="eastAsia"/>
        </w:rPr>
        <w:t>s.</w:t>
      </w:r>
    </w:p>
    <w:p w14:paraId="794334DD" w14:textId="30C1E0A2" w:rsidR="00CD38E1" w:rsidRPr="002D5C7D" w:rsidRDefault="00CD38E1" w:rsidP="00CD38E1">
      <w:pPr>
        <w:pStyle w:val="enumlev1"/>
      </w:pPr>
      <w:r w:rsidRPr="009901D8">
        <w:t>–</w:t>
      </w:r>
      <w:r w:rsidRPr="009901D8">
        <w:tab/>
      </w:r>
      <w:r w:rsidRPr="0021160D">
        <w:rPr>
          <w:b/>
          <w:bCs/>
        </w:rPr>
        <w:t>Supervise</w:t>
      </w:r>
      <w:r w:rsidRPr="002D5C7D">
        <w:t>:</w:t>
      </w:r>
      <w:r w:rsidRPr="002D5C7D">
        <w:rPr>
          <w:rFonts w:hint="eastAsia"/>
        </w:rPr>
        <w:t xml:space="preserve"> </w:t>
      </w:r>
      <w:r w:rsidRPr="002D5C7D">
        <w:t xml:space="preserve">In the trust lifecycle for </w:t>
      </w:r>
      <w:r w:rsidR="00135BF2">
        <w:t xml:space="preserve">the </w:t>
      </w:r>
      <w:r w:rsidRPr="002D5C7D">
        <w:t xml:space="preserve">trustworthy </w:t>
      </w:r>
      <w:r w:rsidRPr="002D5C7D">
        <w:rPr>
          <w:rFonts w:hint="eastAsia"/>
        </w:rPr>
        <w:t>metaverse</w:t>
      </w:r>
      <w:r w:rsidRPr="002D5C7D">
        <w:t>, after the computation/evaluation</w:t>
      </w:r>
      <w:r w:rsidRPr="002D5C7D">
        <w:rPr>
          <w:rFonts w:hint="eastAsia"/>
        </w:rPr>
        <w:t xml:space="preserve">, it is </w:t>
      </w:r>
      <w:r w:rsidRPr="002D5C7D">
        <w:t>recommend</w:t>
      </w:r>
      <w:r w:rsidRPr="002D5C7D">
        <w:rPr>
          <w:rFonts w:hint="eastAsia"/>
        </w:rPr>
        <w:t xml:space="preserve">ed to </w:t>
      </w:r>
      <w:r w:rsidRPr="002D5C7D">
        <w:t xml:space="preserve">monitor </w:t>
      </w:r>
      <w:r w:rsidRPr="002D5C7D">
        <w:rPr>
          <w:rFonts w:hint="eastAsia"/>
        </w:rPr>
        <w:t xml:space="preserve">the </w:t>
      </w:r>
      <w:r w:rsidRPr="002D5C7D">
        <w:t>fluctuation</w:t>
      </w:r>
      <w:r w:rsidRPr="002D5C7D">
        <w:rPr>
          <w:rFonts w:hint="eastAsia"/>
        </w:rPr>
        <w:t xml:space="preserve"> of trustworthiness </w:t>
      </w:r>
      <w:proofErr w:type="gramStart"/>
      <w:r w:rsidRPr="002D5C7D">
        <w:t>in order</w:t>
      </w:r>
      <w:r w:rsidRPr="002D5C7D">
        <w:rPr>
          <w:rFonts w:hint="eastAsia"/>
        </w:rPr>
        <w:t xml:space="preserve"> to</w:t>
      </w:r>
      <w:proofErr w:type="gramEnd"/>
      <w:r w:rsidRPr="002D5C7D">
        <w:rPr>
          <w:rFonts w:hint="eastAsia"/>
        </w:rPr>
        <w:t xml:space="preserve"> </w:t>
      </w:r>
      <w:r w:rsidRPr="002D5C7D">
        <w:t>en</w:t>
      </w:r>
      <w:r w:rsidRPr="002D5C7D">
        <w:rPr>
          <w:rFonts w:hint="eastAsia"/>
        </w:rPr>
        <w:t xml:space="preserve">sure </w:t>
      </w:r>
      <w:r w:rsidR="00135BF2" w:rsidRPr="002D5C7D">
        <w:t xml:space="preserve">the </w:t>
      </w:r>
      <w:r w:rsidR="00135BF2" w:rsidRPr="002D5C7D">
        <w:rPr>
          <w:rFonts w:hint="eastAsia"/>
        </w:rPr>
        <w:t xml:space="preserve">metaverse </w:t>
      </w:r>
      <w:r w:rsidRPr="002D5C7D">
        <w:rPr>
          <w:rFonts w:hint="eastAsia"/>
        </w:rPr>
        <w:t xml:space="preserve">is trustworthy throughout </w:t>
      </w:r>
      <w:r w:rsidR="00135BF2">
        <w:t>its</w:t>
      </w:r>
      <w:r w:rsidRPr="002D5C7D">
        <w:rPr>
          <w:rFonts w:hint="eastAsia"/>
        </w:rPr>
        <w:t xml:space="preserve"> lifecycle.</w:t>
      </w:r>
    </w:p>
    <w:p w14:paraId="22500A95" w14:textId="77777777" w:rsidR="00CD38E1" w:rsidRPr="002D5C7D" w:rsidRDefault="00CD38E1" w:rsidP="00CD38E1">
      <w:pPr>
        <w:pStyle w:val="enumlev1"/>
      </w:pPr>
      <w:r w:rsidRPr="009901D8">
        <w:t>–</w:t>
      </w:r>
      <w:r w:rsidRPr="009901D8">
        <w:tab/>
      </w:r>
      <w:r w:rsidRPr="0021160D">
        <w:rPr>
          <w:rFonts w:hint="eastAsia"/>
          <w:b/>
          <w:bCs/>
        </w:rPr>
        <w:t>React</w:t>
      </w:r>
      <w:r w:rsidRPr="009901D8">
        <w:rPr>
          <w:rFonts w:hint="eastAsia"/>
        </w:rPr>
        <w:t>:</w:t>
      </w:r>
      <w:r w:rsidRPr="002D5C7D">
        <w:rPr>
          <w:rFonts w:hint="eastAsia"/>
        </w:rPr>
        <w:t xml:space="preserve"> </w:t>
      </w:r>
      <w:r w:rsidRPr="002D5C7D">
        <w:t xml:space="preserve">After the evaluation/assessment of trustworthiness, </w:t>
      </w:r>
      <w:r w:rsidRPr="002D5C7D">
        <w:rPr>
          <w:rFonts w:hint="eastAsia"/>
        </w:rPr>
        <w:t xml:space="preserve">it is </w:t>
      </w:r>
      <w:r w:rsidRPr="002D5C7D">
        <w:t>recommend</w:t>
      </w:r>
      <w:r w:rsidRPr="002D5C7D">
        <w:rPr>
          <w:rFonts w:hint="eastAsia"/>
        </w:rPr>
        <w:t xml:space="preserve">ed </w:t>
      </w:r>
      <w:r w:rsidRPr="002D5C7D">
        <w:t xml:space="preserve">that the metaverse system make </w:t>
      </w:r>
      <w:r w:rsidRPr="009901D8">
        <w:rPr>
          <w:rFonts w:hint="eastAsia"/>
        </w:rPr>
        <w:t>appropriate</w:t>
      </w:r>
      <w:r w:rsidRPr="002D5C7D">
        <w:t xml:space="preserve"> reactions bas</w:t>
      </w:r>
      <w:r w:rsidRPr="009901D8">
        <w:rPr>
          <w:rFonts w:hint="eastAsia"/>
        </w:rPr>
        <w:t>ed</w:t>
      </w:r>
      <w:r w:rsidRPr="002D5C7D">
        <w:t xml:space="preserve"> on the trustworthiness </w:t>
      </w:r>
      <w:r w:rsidRPr="002D5C7D">
        <w:lastRenderedPageBreak/>
        <w:t>evaluation/assessment results, i.e.</w:t>
      </w:r>
      <w:r w:rsidRPr="009901D8">
        <w:rPr>
          <w:rFonts w:hint="eastAsia"/>
        </w:rPr>
        <w:t>,</w:t>
      </w:r>
      <w:r w:rsidRPr="002D5C7D">
        <w:t xml:space="preserve"> </w:t>
      </w:r>
      <w:r w:rsidRPr="009901D8">
        <w:rPr>
          <w:rFonts w:hint="eastAsia"/>
        </w:rPr>
        <w:t>to continue</w:t>
      </w:r>
      <w:r w:rsidRPr="002D5C7D">
        <w:t xml:space="preserve"> work</w:t>
      </w:r>
      <w:r w:rsidRPr="009901D8">
        <w:rPr>
          <w:rFonts w:hint="eastAsia"/>
        </w:rPr>
        <w:t>ing</w:t>
      </w:r>
      <w:r w:rsidRPr="002D5C7D">
        <w:t xml:space="preserve"> if trustworthy or </w:t>
      </w:r>
      <w:r w:rsidRPr="009901D8">
        <w:rPr>
          <w:rFonts w:hint="eastAsia"/>
        </w:rPr>
        <w:t xml:space="preserve">to </w:t>
      </w:r>
      <w:r w:rsidRPr="002D5C7D">
        <w:t>reconfigure the system if not trustworthy.</w:t>
      </w:r>
    </w:p>
    <w:p w14:paraId="73B2B930" w14:textId="77777777" w:rsidR="00CD38E1" w:rsidRPr="002D5C7D" w:rsidRDefault="00CD38E1" w:rsidP="00CD38E1">
      <w:pPr>
        <w:pStyle w:val="enumlev1"/>
      </w:pPr>
      <w:r w:rsidRPr="009901D8">
        <w:t>–</w:t>
      </w:r>
      <w:r w:rsidRPr="009901D8">
        <w:tab/>
      </w:r>
      <w:r w:rsidRPr="0021160D">
        <w:rPr>
          <w:b/>
          <w:bCs/>
        </w:rPr>
        <w:t>Loop</w:t>
      </w:r>
      <w:r w:rsidRPr="002D5C7D">
        <w:t>:</w:t>
      </w:r>
      <w:r w:rsidRPr="002D5C7D">
        <w:rPr>
          <w:rFonts w:hint="eastAsia"/>
        </w:rPr>
        <w:t xml:space="preserve"> </w:t>
      </w:r>
      <w:r w:rsidRPr="002D5C7D">
        <w:t>To ensure continuous and sustainable trustworthiness,</w:t>
      </w:r>
      <w:r w:rsidRPr="002D5C7D">
        <w:rPr>
          <w:rFonts w:hint="eastAsia"/>
        </w:rPr>
        <w:t xml:space="preserve"> </w:t>
      </w:r>
      <w:r w:rsidRPr="002D5C7D">
        <w:t>a</w:t>
      </w:r>
      <w:r w:rsidRPr="002D5C7D">
        <w:rPr>
          <w:rFonts w:hint="eastAsia"/>
        </w:rPr>
        <w:t xml:space="preserve"> lifecycle </w:t>
      </w:r>
      <w:r w:rsidRPr="002D5C7D">
        <w:t>should</w:t>
      </w:r>
      <w:r w:rsidRPr="002D5C7D">
        <w:rPr>
          <w:rFonts w:hint="eastAsia"/>
        </w:rPr>
        <w:t xml:space="preserve"> be followed </w:t>
      </w:r>
      <w:r w:rsidRPr="002D5C7D">
        <w:t>by</w:t>
      </w:r>
      <w:r w:rsidRPr="002D5C7D">
        <w:rPr>
          <w:rFonts w:hint="eastAsia"/>
        </w:rPr>
        <w:t xml:space="preserve"> another lifecycle in the trustworthy metaverse.</w:t>
      </w:r>
    </w:p>
    <w:p w14:paraId="2A775615" w14:textId="77777777" w:rsidR="00CD38E1" w:rsidRPr="002D5C7D" w:rsidRDefault="00CD38E1" w:rsidP="00CD38E1">
      <w:pPr>
        <w:pStyle w:val="enumlev1"/>
      </w:pPr>
      <w:r w:rsidRPr="009901D8">
        <w:t>–</w:t>
      </w:r>
      <w:r w:rsidRPr="009901D8">
        <w:tab/>
      </w:r>
      <w:r w:rsidRPr="0021160D">
        <w:rPr>
          <w:b/>
          <w:bCs/>
        </w:rPr>
        <w:t>Reconfigure</w:t>
      </w:r>
      <w:r w:rsidRPr="002D5C7D">
        <w:t xml:space="preserve">: If the metaverse system is not trustworthy enough, i.e., the evaluation results </w:t>
      </w:r>
      <w:r w:rsidRPr="002D5C7D">
        <w:rPr>
          <w:rFonts w:hint="eastAsia"/>
        </w:rPr>
        <w:t>are</w:t>
      </w:r>
      <w:r w:rsidRPr="002D5C7D">
        <w:t xml:space="preserve"> not ideal</w:t>
      </w:r>
      <w:r w:rsidRPr="002D5C7D">
        <w:rPr>
          <w:rFonts w:hint="eastAsia"/>
        </w:rPr>
        <w:t xml:space="preserve"> enough</w:t>
      </w:r>
      <w:r w:rsidRPr="002D5C7D">
        <w:t xml:space="preserve"> to be trusted, it is recommended to reconfigure the metaverse system</w:t>
      </w:r>
      <w:r w:rsidRPr="002D5C7D">
        <w:rPr>
          <w:rFonts w:hint="eastAsia"/>
        </w:rPr>
        <w:t xml:space="preserve"> </w:t>
      </w:r>
      <w:r w:rsidRPr="002D5C7D">
        <w:t>to</w:t>
      </w:r>
      <w:r w:rsidRPr="002D5C7D">
        <w:rPr>
          <w:rFonts w:hint="eastAsia"/>
        </w:rPr>
        <w:t xml:space="preserve"> make</w:t>
      </w:r>
      <w:r w:rsidRPr="009901D8">
        <w:rPr>
          <w:rFonts w:hint="eastAsia"/>
        </w:rPr>
        <w:t xml:space="preserve"> it</w:t>
      </w:r>
      <w:r w:rsidRPr="002D5C7D">
        <w:rPr>
          <w:rFonts w:hint="eastAsia"/>
        </w:rPr>
        <w:t xml:space="preserve"> </w:t>
      </w:r>
      <w:r w:rsidRPr="002D5C7D">
        <w:t>trustworthy.</w:t>
      </w:r>
    </w:p>
    <w:p w14:paraId="3F2E2FFB" w14:textId="77777777" w:rsidR="00CD38E1" w:rsidRPr="002D5C7D" w:rsidRDefault="00CD38E1" w:rsidP="00CD38E1">
      <w:pPr>
        <w:pStyle w:val="Heading2"/>
      </w:pPr>
      <w:bookmarkStart w:id="70" w:name="_Toc195436002"/>
      <w:bookmarkStart w:id="71" w:name="_Toc223855980"/>
      <w:bookmarkStart w:id="72" w:name="_Toc226558992"/>
      <w:r w:rsidRPr="002D5C7D">
        <w:t>8.6</w:t>
      </w:r>
      <w:r w:rsidRPr="002D5C7D">
        <w:tab/>
        <w:t>Trust indicators and measurement for computational trust</w:t>
      </w:r>
      <w:bookmarkEnd w:id="70"/>
      <w:bookmarkEnd w:id="71"/>
      <w:bookmarkEnd w:id="72"/>
      <w:r w:rsidRPr="002D5C7D">
        <w:t xml:space="preserve"> </w:t>
      </w:r>
    </w:p>
    <w:p w14:paraId="69F38D8B" w14:textId="77777777" w:rsidR="00CD38E1" w:rsidRPr="00757D2A" w:rsidRDefault="00CD38E1" w:rsidP="00CD38E1">
      <w:pPr>
        <w:pStyle w:val="Heading3"/>
      </w:pPr>
      <w:bookmarkStart w:id="73" w:name="_Toc163482575"/>
      <w:bookmarkStart w:id="74" w:name="_Toc165906168"/>
      <w:bookmarkStart w:id="75" w:name="_Toc195436003"/>
      <w:bookmarkStart w:id="76" w:name="_Toc195440795"/>
      <w:bookmarkStart w:id="77" w:name="_Toc223855981"/>
      <w:r w:rsidRPr="00757D2A">
        <w:t>8.6.1</w:t>
      </w:r>
      <w:r w:rsidRPr="00757D2A">
        <w:tab/>
      </w:r>
      <w:r w:rsidRPr="002D5C7D">
        <w:rPr>
          <w:rFonts w:hint="eastAsia"/>
        </w:rPr>
        <w:t>I</w:t>
      </w:r>
      <w:r w:rsidRPr="00757D2A">
        <w:t xml:space="preserve">ndicators </w:t>
      </w:r>
      <w:r w:rsidRPr="00757D2A">
        <w:rPr>
          <w:rFonts w:hint="eastAsia"/>
        </w:rPr>
        <w:t xml:space="preserve">of </w:t>
      </w:r>
      <w:r w:rsidRPr="00757D2A">
        <w:t>computational trust</w:t>
      </w:r>
      <w:bookmarkEnd w:id="73"/>
      <w:bookmarkEnd w:id="74"/>
      <w:bookmarkEnd w:id="75"/>
      <w:bookmarkEnd w:id="76"/>
      <w:bookmarkEnd w:id="77"/>
      <w:r w:rsidRPr="00757D2A">
        <w:t xml:space="preserve"> </w:t>
      </w:r>
    </w:p>
    <w:p w14:paraId="3F89F3C6" w14:textId="3008E9DB" w:rsidR="00CD38E1" w:rsidRPr="00757D2A" w:rsidRDefault="00CD38E1" w:rsidP="00CD38E1">
      <w:proofErr w:type="gramStart"/>
      <w:r w:rsidRPr="002D5C7D">
        <w:t>In order to</w:t>
      </w:r>
      <w:proofErr w:type="gramEnd"/>
      <w:r w:rsidRPr="002D5C7D">
        <w:t xml:space="preserve"> make trust </w:t>
      </w:r>
      <w:r w:rsidRPr="002D5C7D">
        <w:rPr>
          <w:rFonts w:hint="eastAsia"/>
        </w:rPr>
        <w:t xml:space="preserve">in </w:t>
      </w:r>
      <w:r w:rsidRPr="002D5C7D">
        <w:t xml:space="preserve">the </w:t>
      </w:r>
      <w:r w:rsidRPr="002D5C7D">
        <w:rPr>
          <w:rFonts w:hint="eastAsia"/>
        </w:rPr>
        <w:t>trustworthy metaverse</w:t>
      </w:r>
      <w:r w:rsidRPr="002D5C7D">
        <w:t xml:space="preserve"> computable</w:t>
      </w:r>
      <w:r w:rsidRPr="002D5C7D">
        <w:rPr>
          <w:rFonts w:hint="eastAsia"/>
        </w:rPr>
        <w:t xml:space="preserve">, measurable and </w:t>
      </w:r>
      <w:r w:rsidRPr="002D5C7D">
        <w:t>quantifiable</w:t>
      </w:r>
      <w:r w:rsidRPr="002D5C7D">
        <w:rPr>
          <w:rFonts w:hint="eastAsia"/>
        </w:rPr>
        <w:t>,</w:t>
      </w:r>
      <w:r w:rsidRPr="002D5C7D">
        <w:t xml:space="preserve"> i.e., to make trust itself</w:t>
      </w:r>
      <w:r w:rsidRPr="002D5C7D">
        <w:rPr>
          <w:rFonts w:hint="eastAsia"/>
        </w:rPr>
        <w:t xml:space="preserve"> </w:t>
      </w:r>
      <w:r w:rsidRPr="002D5C7D">
        <w:t>more objective and</w:t>
      </w:r>
      <w:r w:rsidRPr="002D5C7D">
        <w:rPr>
          <w:rFonts w:hint="eastAsia"/>
        </w:rPr>
        <w:t xml:space="preserve"> q</w:t>
      </w:r>
      <w:r w:rsidRPr="002D5C7D">
        <w:t>uantitative</w:t>
      </w:r>
      <w:r w:rsidRPr="002D5C7D">
        <w:rPr>
          <w:rFonts w:hint="eastAsia"/>
        </w:rPr>
        <w:t xml:space="preserve"> for </w:t>
      </w:r>
      <w:r w:rsidRPr="002D5C7D">
        <w:t xml:space="preserve">the </w:t>
      </w:r>
      <w:r w:rsidRPr="002D5C7D">
        <w:rPr>
          <w:rFonts w:hint="eastAsia"/>
        </w:rPr>
        <w:t xml:space="preserve">trustworthy metaverse, </w:t>
      </w:r>
      <w:r w:rsidRPr="002D5C7D">
        <w:t>it is proposed to use</w:t>
      </w:r>
      <w:r w:rsidRPr="002D5C7D">
        <w:rPr>
          <w:rFonts w:hint="eastAsia"/>
        </w:rPr>
        <w:t xml:space="preserve"> </w:t>
      </w:r>
      <w:r w:rsidRPr="002D5C7D">
        <w:t xml:space="preserve">trust </w:t>
      </w:r>
      <w:r w:rsidRPr="002D5C7D">
        <w:rPr>
          <w:rFonts w:hint="eastAsia"/>
        </w:rPr>
        <w:t>indicators</w:t>
      </w:r>
      <w:r w:rsidRPr="00757D2A">
        <w:rPr>
          <w:rFonts w:hint="eastAsia"/>
        </w:rPr>
        <w:t xml:space="preserve">. Based on these </w:t>
      </w:r>
      <w:r w:rsidRPr="00757D2A">
        <w:t>indicators</w:t>
      </w:r>
      <w:r w:rsidRPr="00757D2A">
        <w:rPr>
          <w:rFonts w:hint="eastAsia"/>
        </w:rPr>
        <w:t>,</w:t>
      </w:r>
      <w:r w:rsidRPr="002D5C7D">
        <w:rPr>
          <w:rFonts w:hint="eastAsia"/>
        </w:rPr>
        <w:t xml:space="preserve"> </w:t>
      </w:r>
      <w:r w:rsidR="00B40364">
        <w:t xml:space="preserve">the </w:t>
      </w:r>
      <w:r w:rsidRPr="002D5C7D">
        <w:rPr>
          <w:rFonts w:hint="eastAsia"/>
        </w:rPr>
        <w:t>degree or level</w:t>
      </w:r>
      <w:r w:rsidRPr="002D5C7D">
        <w:t xml:space="preserve"> </w:t>
      </w:r>
      <w:r w:rsidRPr="002D5C7D">
        <w:rPr>
          <w:rFonts w:hint="eastAsia"/>
        </w:rPr>
        <w:t xml:space="preserve">of trust </w:t>
      </w:r>
      <w:r w:rsidRPr="00757D2A">
        <w:rPr>
          <w:rFonts w:hint="eastAsia"/>
        </w:rPr>
        <w:t xml:space="preserve">can be </w:t>
      </w:r>
      <w:r w:rsidRPr="002D5C7D">
        <w:rPr>
          <w:rFonts w:hint="eastAsia"/>
        </w:rPr>
        <w:t>compute</w:t>
      </w:r>
      <w:r w:rsidRPr="00757D2A">
        <w:rPr>
          <w:rFonts w:hint="eastAsia"/>
        </w:rPr>
        <w:t xml:space="preserve">d to represent </w:t>
      </w:r>
      <w:r w:rsidRPr="002D5C7D">
        <w:t>trustworthiness</w:t>
      </w:r>
      <w:r w:rsidRPr="002D5C7D">
        <w:rPr>
          <w:rFonts w:hint="eastAsia"/>
        </w:rPr>
        <w:t xml:space="preserve"> directly and objectively. </w:t>
      </w:r>
      <w:r w:rsidRPr="002D5C7D">
        <w:t xml:space="preserve">Table </w:t>
      </w:r>
      <w:r w:rsidRPr="00757D2A">
        <w:rPr>
          <w:rFonts w:hint="eastAsia"/>
        </w:rPr>
        <w:t>1</w:t>
      </w:r>
      <w:r w:rsidRPr="002D5C7D">
        <w:t xml:space="preserve"> lists</w:t>
      </w:r>
      <w:r w:rsidRPr="002D5C7D">
        <w:rPr>
          <w:rFonts w:hint="eastAsia"/>
        </w:rPr>
        <w:t xml:space="preserve"> trust indicators </w:t>
      </w:r>
      <w:r w:rsidRPr="002D5C7D">
        <w:t>and factors</w:t>
      </w:r>
      <w:r w:rsidRPr="00757D2A">
        <w:rPr>
          <w:rFonts w:hint="eastAsia"/>
        </w:rPr>
        <w:t xml:space="preserve"> </w:t>
      </w:r>
      <w:r w:rsidRPr="002D5C7D">
        <w:rPr>
          <w:rFonts w:hint="eastAsia"/>
        </w:rPr>
        <w:t xml:space="preserve">for computational trust of </w:t>
      </w:r>
      <w:r w:rsidR="00B40364">
        <w:t xml:space="preserve">the </w:t>
      </w:r>
      <w:r w:rsidRPr="002D5C7D">
        <w:rPr>
          <w:rFonts w:hint="eastAsia"/>
        </w:rPr>
        <w:t>trustworthy metaverse.</w:t>
      </w:r>
      <w:r w:rsidRPr="00757D2A">
        <w:rPr>
          <w:rFonts w:hint="eastAsia"/>
        </w:rPr>
        <w:t xml:space="preserve"> In the table, a factor is a sub-attribute that contributes to a trust indicator.</w:t>
      </w:r>
    </w:p>
    <w:p w14:paraId="2A59CA73" w14:textId="0EFFCC7D" w:rsidR="00CD38E1" w:rsidRDefault="00CD38E1" w:rsidP="001F166E">
      <w:pPr>
        <w:pStyle w:val="TableNoTitle0"/>
      </w:pPr>
      <w:r w:rsidRPr="002D5C7D">
        <w:t xml:space="preserve">Table </w:t>
      </w:r>
      <w:r w:rsidRPr="001F166E">
        <w:rPr>
          <w:rFonts w:hint="eastAsia"/>
        </w:rPr>
        <w:t>1</w:t>
      </w:r>
      <w:r w:rsidRPr="002D5C7D">
        <w:t xml:space="preserve"> –</w:t>
      </w:r>
      <w:r w:rsidRPr="002D5C7D">
        <w:rPr>
          <w:rFonts w:hint="eastAsia"/>
        </w:rPr>
        <w:t xml:space="preserve"> Trust </w:t>
      </w:r>
      <w:r w:rsidRPr="002D5C7D">
        <w:t>indicators</w:t>
      </w:r>
      <w:r w:rsidRPr="002D5C7D">
        <w:rPr>
          <w:rFonts w:hint="eastAsia"/>
        </w:rPr>
        <w:t xml:space="preserve"> for computational trust of </w:t>
      </w:r>
      <w:r w:rsidR="00B40364">
        <w:t xml:space="preserve">the </w:t>
      </w:r>
      <w:r w:rsidRPr="002D5C7D">
        <w:rPr>
          <w:rFonts w:hint="eastAsia"/>
        </w:rPr>
        <w:t>trustworthy metaverse</w:t>
      </w:r>
    </w:p>
    <w:tbl>
      <w:tblPr>
        <w:tblStyle w:val="TableGrid"/>
        <w:tblW w:w="9639" w:type="dxa"/>
        <w:tblLook w:val="04A0" w:firstRow="1" w:lastRow="0" w:firstColumn="1" w:lastColumn="0" w:noHBand="0" w:noVBand="1"/>
      </w:tblPr>
      <w:tblGrid>
        <w:gridCol w:w="3823"/>
        <w:gridCol w:w="5816"/>
      </w:tblGrid>
      <w:tr w:rsidR="008B424A" w14:paraId="606D3B08" w14:textId="77777777" w:rsidTr="008B424A">
        <w:tc>
          <w:tcPr>
            <w:tcW w:w="3823" w:type="dxa"/>
          </w:tcPr>
          <w:p w14:paraId="080D0A33" w14:textId="7D7633B5" w:rsidR="008B424A" w:rsidRDefault="008B424A" w:rsidP="008B424A">
            <w:pPr>
              <w:pStyle w:val="Tablehead"/>
              <w:rPr>
                <w:highlight w:val="yellow"/>
              </w:rPr>
            </w:pPr>
            <w:r w:rsidRPr="008B424A">
              <w:t>Indicators</w:t>
            </w:r>
          </w:p>
        </w:tc>
        <w:tc>
          <w:tcPr>
            <w:tcW w:w="5816" w:type="dxa"/>
          </w:tcPr>
          <w:p w14:paraId="774D02B1" w14:textId="30545478" w:rsidR="008B424A" w:rsidRDefault="008B424A" w:rsidP="008B424A">
            <w:pPr>
              <w:pStyle w:val="Tablehead"/>
              <w:rPr>
                <w:highlight w:val="yellow"/>
              </w:rPr>
            </w:pPr>
            <w:r w:rsidRPr="008B424A">
              <w:t>Factors</w:t>
            </w:r>
          </w:p>
        </w:tc>
      </w:tr>
      <w:tr w:rsidR="008B424A" w14:paraId="34D13B1A" w14:textId="77777777" w:rsidTr="008B424A">
        <w:tc>
          <w:tcPr>
            <w:tcW w:w="3823" w:type="dxa"/>
            <w:vMerge w:val="restart"/>
            <w:vAlign w:val="center"/>
          </w:tcPr>
          <w:p w14:paraId="597E9020" w14:textId="7CE1EB61" w:rsidR="008B424A" w:rsidRPr="00F47DCE" w:rsidRDefault="008B424A" w:rsidP="00F47DCE">
            <w:pPr>
              <w:pStyle w:val="Tabletext"/>
              <w:jc w:val="center"/>
              <w:rPr>
                <w:b/>
                <w:bCs/>
                <w:highlight w:val="yellow"/>
              </w:rPr>
            </w:pPr>
            <w:r w:rsidRPr="00F47DCE">
              <w:rPr>
                <w:b/>
                <w:bCs/>
              </w:rPr>
              <w:t>Accuracy</w:t>
            </w:r>
          </w:p>
        </w:tc>
        <w:tc>
          <w:tcPr>
            <w:tcW w:w="5816" w:type="dxa"/>
            <w:vAlign w:val="center"/>
          </w:tcPr>
          <w:p w14:paraId="676BFCE1" w14:textId="51A1876D" w:rsidR="008B424A" w:rsidRDefault="008B424A" w:rsidP="008B424A">
            <w:pPr>
              <w:pStyle w:val="Tabletext"/>
              <w:rPr>
                <w:highlight w:val="yellow"/>
              </w:rPr>
            </w:pPr>
            <w:r w:rsidRPr="009901D8">
              <w:t>QoE</w:t>
            </w:r>
          </w:p>
        </w:tc>
      </w:tr>
      <w:tr w:rsidR="008B424A" w14:paraId="21CDDF62" w14:textId="77777777" w:rsidTr="008B424A">
        <w:tc>
          <w:tcPr>
            <w:tcW w:w="3823" w:type="dxa"/>
            <w:vMerge/>
            <w:vAlign w:val="center"/>
          </w:tcPr>
          <w:p w14:paraId="59D5157B" w14:textId="77777777" w:rsidR="008B424A" w:rsidRPr="00F47DCE" w:rsidRDefault="008B424A" w:rsidP="00F47DCE">
            <w:pPr>
              <w:pStyle w:val="Tabletext"/>
              <w:jc w:val="center"/>
              <w:rPr>
                <w:b/>
                <w:bCs/>
                <w:highlight w:val="yellow"/>
              </w:rPr>
            </w:pPr>
          </w:p>
        </w:tc>
        <w:tc>
          <w:tcPr>
            <w:tcW w:w="5816" w:type="dxa"/>
            <w:vAlign w:val="center"/>
          </w:tcPr>
          <w:p w14:paraId="5EA602FF" w14:textId="3CD54C6C" w:rsidR="008B424A" w:rsidRDefault="008B424A" w:rsidP="008B424A">
            <w:pPr>
              <w:pStyle w:val="Tabletext"/>
              <w:rPr>
                <w:highlight w:val="yellow"/>
              </w:rPr>
            </w:pPr>
            <w:r w:rsidRPr="009901D8">
              <w:t>QoS</w:t>
            </w:r>
          </w:p>
        </w:tc>
      </w:tr>
      <w:tr w:rsidR="008B424A" w14:paraId="781AE88D" w14:textId="77777777" w:rsidTr="008B424A">
        <w:tc>
          <w:tcPr>
            <w:tcW w:w="3823" w:type="dxa"/>
            <w:vMerge/>
            <w:vAlign w:val="center"/>
          </w:tcPr>
          <w:p w14:paraId="71FF77E8" w14:textId="77777777" w:rsidR="008B424A" w:rsidRPr="00F47DCE" w:rsidRDefault="008B424A" w:rsidP="00F47DCE">
            <w:pPr>
              <w:pStyle w:val="Tabletext"/>
              <w:jc w:val="center"/>
              <w:rPr>
                <w:b/>
                <w:bCs/>
                <w:highlight w:val="yellow"/>
              </w:rPr>
            </w:pPr>
          </w:p>
        </w:tc>
        <w:tc>
          <w:tcPr>
            <w:tcW w:w="5816" w:type="dxa"/>
            <w:vAlign w:val="center"/>
          </w:tcPr>
          <w:p w14:paraId="70A80028" w14:textId="5DE18D52" w:rsidR="008B424A" w:rsidRDefault="008B424A" w:rsidP="008B424A">
            <w:pPr>
              <w:pStyle w:val="Tabletext"/>
              <w:rPr>
                <w:highlight w:val="yellow"/>
              </w:rPr>
            </w:pPr>
            <w:r w:rsidRPr="009901D8">
              <w:t>Timeliness</w:t>
            </w:r>
          </w:p>
        </w:tc>
      </w:tr>
      <w:tr w:rsidR="008B424A" w14:paraId="28B7A304" w14:textId="77777777" w:rsidTr="008B424A">
        <w:tc>
          <w:tcPr>
            <w:tcW w:w="3823" w:type="dxa"/>
            <w:vMerge/>
            <w:vAlign w:val="center"/>
          </w:tcPr>
          <w:p w14:paraId="3B586A53" w14:textId="77777777" w:rsidR="008B424A" w:rsidRPr="00F47DCE" w:rsidRDefault="008B424A" w:rsidP="00F47DCE">
            <w:pPr>
              <w:pStyle w:val="Tabletext"/>
              <w:jc w:val="center"/>
              <w:rPr>
                <w:b/>
                <w:bCs/>
                <w:highlight w:val="yellow"/>
              </w:rPr>
            </w:pPr>
          </w:p>
        </w:tc>
        <w:tc>
          <w:tcPr>
            <w:tcW w:w="5816" w:type="dxa"/>
            <w:vAlign w:val="center"/>
          </w:tcPr>
          <w:p w14:paraId="49F3CACB" w14:textId="30F76492" w:rsidR="008B424A" w:rsidRDefault="008B424A" w:rsidP="008B424A">
            <w:pPr>
              <w:pStyle w:val="Tabletext"/>
              <w:rPr>
                <w:highlight w:val="yellow"/>
              </w:rPr>
            </w:pPr>
            <w:r w:rsidRPr="009901D8">
              <w:t>Resource</w:t>
            </w:r>
          </w:p>
        </w:tc>
      </w:tr>
      <w:tr w:rsidR="008B424A" w14:paraId="7C239528" w14:textId="77777777" w:rsidTr="008B424A">
        <w:tc>
          <w:tcPr>
            <w:tcW w:w="3823" w:type="dxa"/>
            <w:vMerge w:val="restart"/>
            <w:vAlign w:val="center"/>
          </w:tcPr>
          <w:p w14:paraId="27F59F0E" w14:textId="034EE584" w:rsidR="008B424A" w:rsidRPr="00F47DCE" w:rsidRDefault="008B424A" w:rsidP="00F47DCE">
            <w:pPr>
              <w:pStyle w:val="Tabletext"/>
              <w:jc w:val="center"/>
              <w:rPr>
                <w:b/>
                <w:bCs/>
                <w:highlight w:val="yellow"/>
              </w:rPr>
            </w:pPr>
            <w:r w:rsidRPr="00F47DCE">
              <w:rPr>
                <w:b/>
                <w:bCs/>
              </w:rPr>
              <w:t>Stability</w:t>
            </w:r>
          </w:p>
        </w:tc>
        <w:tc>
          <w:tcPr>
            <w:tcW w:w="5816" w:type="dxa"/>
          </w:tcPr>
          <w:p w14:paraId="14E3A452" w14:textId="045E1249" w:rsidR="008B424A" w:rsidRDefault="008B424A" w:rsidP="008B424A">
            <w:pPr>
              <w:pStyle w:val="Tabletext"/>
              <w:rPr>
                <w:highlight w:val="yellow"/>
              </w:rPr>
            </w:pPr>
            <w:r w:rsidRPr="00EC6BF4">
              <w:t>Interruption</w:t>
            </w:r>
          </w:p>
        </w:tc>
      </w:tr>
      <w:tr w:rsidR="008B424A" w14:paraId="29AC2300" w14:textId="77777777" w:rsidTr="008B424A">
        <w:tc>
          <w:tcPr>
            <w:tcW w:w="3823" w:type="dxa"/>
            <w:vMerge/>
            <w:vAlign w:val="center"/>
          </w:tcPr>
          <w:p w14:paraId="7A2883BD" w14:textId="77777777" w:rsidR="008B424A" w:rsidRPr="00F47DCE" w:rsidRDefault="008B424A" w:rsidP="00F47DCE">
            <w:pPr>
              <w:pStyle w:val="Tabletext"/>
              <w:jc w:val="center"/>
              <w:rPr>
                <w:b/>
                <w:bCs/>
                <w:highlight w:val="yellow"/>
              </w:rPr>
            </w:pPr>
          </w:p>
        </w:tc>
        <w:tc>
          <w:tcPr>
            <w:tcW w:w="5816" w:type="dxa"/>
          </w:tcPr>
          <w:p w14:paraId="7F52E1C4" w14:textId="27F03EC8" w:rsidR="008B424A" w:rsidRDefault="008B424A" w:rsidP="008B424A">
            <w:pPr>
              <w:pStyle w:val="Tabletext"/>
              <w:rPr>
                <w:highlight w:val="yellow"/>
              </w:rPr>
            </w:pPr>
            <w:r w:rsidRPr="00EC6BF4">
              <w:t>Accident</w:t>
            </w:r>
          </w:p>
        </w:tc>
      </w:tr>
      <w:tr w:rsidR="008B424A" w14:paraId="76F5055D" w14:textId="77777777" w:rsidTr="008B424A">
        <w:tc>
          <w:tcPr>
            <w:tcW w:w="3823" w:type="dxa"/>
            <w:vMerge/>
            <w:vAlign w:val="center"/>
          </w:tcPr>
          <w:p w14:paraId="4BC78826" w14:textId="77777777" w:rsidR="008B424A" w:rsidRPr="00F47DCE" w:rsidRDefault="008B424A" w:rsidP="00F47DCE">
            <w:pPr>
              <w:pStyle w:val="Tabletext"/>
              <w:jc w:val="center"/>
              <w:rPr>
                <w:b/>
                <w:bCs/>
                <w:highlight w:val="yellow"/>
              </w:rPr>
            </w:pPr>
          </w:p>
        </w:tc>
        <w:tc>
          <w:tcPr>
            <w:tcW w:w="5816" w:type="dxa"/>
          </w:tcPr>
          <w:p w14:paraId="40BEE8C8" w14:textId="46A54457" w:rsidR="008B424A" w:rsidRDefault="008B424A" w:rsidP="008B424A">
            <w:pPr>
              <w:pStyle w:val="Tabletext"/>
              <w:rPr>
                <w:highlight w:val="yellow"/>
              </w:rPr>
            </w:pPr>
            <w:r w:rsidRPr="00EC6BF4">
              <w:t>Maturity</w:t>
            </w:r>
          </w:p>
        </w:tc>
      </w:tr>
      <w:tr w:rsidR="008B424A" w14:paraId="4E469EE6" w14:textId="77777777" w:rsidTr="008B424A">
        <w:tc>
          <w:tcPr>
            <w:tcW w:w="3823" w:type="dxa"/>
            <w:vMerge/>
            <w:vAlign w:val="center"/>
          </w:tcPr>
          <w:p w14:paraId="30DBB048" w14:textId="77777777" w:rsidR="008B424A" w:rsidRPr="00F47DCE" w:rsidRDefault="008B424A" w:rsidP="00F47DCE">
            <w:pPr>
              <w:pStyle w:val="Tabletext"/>
              <w:jc w:val="center"/>
              <w:rPr>
                <w:b/>
                <w:bCs/>
                <w:highlight w:val="yellow"/>
              </w:rPr>
            </w:pPr>
          </w:p>
        </w:tc>
        <w:tc>
          <w:tcPr>
            <w:tcW w:w="5816" w:type="dxa"/>
          </w:tcPr>
          <w:p w14:paraId="7706786B" w14:textId="4D3B9499" w:rsidR="008B424A" w:rsidRDefault="008B424A" w:rsidP="008B424A">
            <w:pPr>
              <w:pStyle w:val="Tabletext"/>
              <w:rPr>
                <w:highlight w:val="yellow"/>
              </w:rPr>
            </w:pPr>
            <w:r w:rsidRPr="00EC6BF4">
              <w:t>Variability</w:t>
            </w:r>
          </w:p>
        </w:tc>
      </w:tr>
      <w:tr w:rsidR="008B424A" w14:paraId="2EF5F6E0" w14:textId="77777777" w:rsidTr="008B424A">
        <w:tc>
          <w:tcPr>
            <w:tcW w:w="3823" w:type="dxa"/>
            <w:vMerge w:val="restart"/>
            <w:vAlign w:val="center"/>
          </w:tcPr>
          <w:p w14:paraId="064ACB7A" w14:textId="0564FEB3" w:rsidR="008B424A" w:rsidRPr="00F47DCE" w:rsidRDefault="008B424A" w:rsidP="00F47DCE">
            <w:pPr>
              <w:pStyle w:val="Tabletext"/>
              <w:jc w:val="center"/>
              <w:rPr>
                <w:b/>
                <w:bCs/>
                <w:highlight w:val="yellow"/>
              </w:rPr>
            </w:pPr>
            <w:r w:rsidRPr="00F47DCE">
              <w:rPr>
                <w:b/>
                <w:bCs/>
              </w:rPr>
              <w:t>Controllability</w:t>
            </w:r>
          </w:p>
        </w:tc>
        <w:tc>
          <w:tcPr>
            <w:tcW w:w="5816" w:type="dxa"/>
          </w:tcPr>
          <w:p w14:paraId="7E6CCCB3" w14:textId="3F4CE75D" w:rsidR="008B424A" w:rsidRDefault="008B424A" w:rsidP="008B424A">
            <w:pPr>
              <w:pStyle w:val="Tabletext"/>
              <w:rPr>
                <w:highlight w:val="yellow"/>
              </w:rPr>
            </w:pPr>
            <w:r w:rsidRPr="007748DC">
              <w:t>Predictability</w:t>
            </w:r>
          </w:p>
        </w:tc>
      </w:tr>
      <w:tr w:rsidR="008B424A" w14:paraId="14305E54" w14:textId="77777777" w:rsidTr="008B424A">
        <w:tc>
          <w:tcPr>
            <w:tcW w:w="3823" w:type="dxa"/>
            <w:vMerge/>
            <w:vAlign w:val="center"/>
          </w:tcPr>
          <w:p w14:paraId="2D0CAEFE" w14:textId="77777777" w:rsidR="008B424A" w:rsidRPr="00F47DCE" w:rsidRDefault="008B424A" w:rsidP="00F47DCE">
            <w:pPr>
              <w:pStyle w:val="Tabletext"/>
              <w:jc w:val="center"/>
              <w:rPr>
                <w:b/>
                <w:bCs/>
                <w:highlight w:val="yellow"/>
              </w:rPr>
            </w:pPr>
          </w:p>
        </w:tc>
        <w:tc>
          <w:tcPr>
            <w:tcW w:w="5816" w:type="dxa"/>
          </w:tcPr>
          <w:p w14:paraId="5AA201EA" w14:textId="0454A126" w:rsidR="008B424A" w:rsidRDefault="008B424A" w:rsidP="008B424A">
            <w:pPr>
              <w:pStyle w:val="Tabletext"/>
              <w:rPr>
                <w:highlight w:val="yellow"/>
              </w:rPr>
            </w:pPr>
            <w:r w:rsidRPr="007748DC">
              <w:t>Supervision</w:t>
            </w:r>
          </w:p>
        </w:tc>
      </w:tr>
      <w:tr w:rsidR="008B424A" w14:paraId="348927AB" w14:textId="77777777" w:rsidTr="008B424A">
        <w:tc>
          <w:tcPr>
            <w:tcW w:w="3823" w:type="dxa"/>
            <w:vMerge/>
            <w:vAlign w:val="center"/>
          </w:tcPr>
          <w:p w14:paraId="1E9F7AB5" w14:textId="77777777" w:rsidR="008B424A" w:rsidRPr="00F47DCE" w:rsidRDefault="008B424A" w:rsidP="00F47DCE">
            <w:pPr>
              <w:pStyle w:val="Tabletext"/>
              <w:jc w:val="center"/>
              <w:rPr>
                <w:b/>
                <w:bCs/>
                <w:highlight w:val="yellow"/>
              </w:rPr>
            </w:pPr>
          </w:p>
        </w:tc>
        <w:tc>
          <w:tcPr>
            <w:tcW w:w="5816" w:type="dxa"/>
          </w:tcPr>
          <w:p w14:paraId="67334273" w14:textId="3DB6D16C" w:rsidR="008B424A" w:rsidRDefault="008B424A" w:rsidP="008B424A">
            <w:pPr>
              <w:pStyle w:val="Tabletext"/>
              <w:rPr>
                <w:highlight w:val="yellow"/>
              </w:rPr>
            </w:pPr>
            <w:r w:rsidRPr="007748DC">
              <w:t>Compliance</w:t>
            </w:r>
          </w:p>
        </w:tc>
      </w:tr>
      <w:tr w:rsidR="008B424A" w14:paraId="59FA81B5" w14:textId="77777777" w:rsidTr="008B424A">
        <w:tc>
          <w:tcPr>
            <w:tcW w:w="3823" w:type="dxa"/>
            <w:vMerge/>
            <w:vAlign w:val="center"/>
          </w:tcPr>
          <w:p w14:paraId="0462E9D2" w14:textId="77777777" w:rsidR="008B424A" w:rsidRPr="00F47DCE" w:rsidRDefault="008B424A" w:rsidP="00F47DCE">
            <w:pPr>
              <w:pStyle w:val="Tabletext"/>
              <w:jc w:val="center"/>
              <w:rPr>
                <w:b/>
                <w:bCs/>
                <w:highlight w:val="yellow"/>
              </w:rPr>
            </w:pPr>
          </w:p>
        </w:tc>
        <w:tc>
          <w:tcPr>
            <w:tcW w:w="5816" w:type="dxa"/>
          </w:tcPr>
          <w:p w14:paraId="61B0E2D2" w14:textId="18D37BBF" w:rsidR="008B424A" w:rsidRDefault="008B424A" w:rsidP="008B424A">
            <w:pPr>
              <w:pStyle w:val="Tabletext"/>
              <w:rPr>
                <w:highlight w:val="yellow"/>
              </w:rPr>
            </w:pPr>
            <w:r w:rsidRPr="007748DC">
              <w:t>Taken</w:t>
            </w:r>
            <w:r w:rsidR="00B62F07">
              <w:t xml:space="preserve"> </w:t>
            </w:r>
            <w:r w:rsidRPr="007748DC">
              <w:t>over</w:t>
            </w:r>
          </w:p>
        </w:tc>
      </w:tr>
      <w:tr w:rsidR="008B424A" w14:paraId="1D985AB8" w14:textId="77777777" w:rsidTr="008B424A">
        <w:tc>
          <w:tcPr>
            <w:tcW w:w="3823" w:type="dxa"/>
            <w:vMerge w:val="restart"/>
            <w:vAlign w:val="center"/>
          </w:tcPr>
          <w:p w14:paraId="7A4EDA69" w14:textId="074D044F" w:rsidR="008B424A" w:rsidRPr="00F47DCE" w:rsidRDefault="008B424A" w:rsidP="00F47DCE">
            <w:pPr>
              <w:pStyle w:val="Tabletext"/>
              <w:jc w:val="center"/>
              <w:rPr>
                <w:b/>
                <w:bCs/>
                <w:highlight w:val="yellow"/>
              </w:rPr>
            </w:pPr>
            <w:r w:rsidRPr="00F47DCE">
              <w:rPr>
                <w:b/>
                <w:bCs/>
              </w:rPr>
              <w:t>Resilience</w:t>
            </w:r>
          </w:p>
        </w:tc>
        <w:tc>
          <w:tcPr>
            <w:tcW w:w="5816" w:type="dxa"/>
          </w:tcPr>
          <w:p w14:paraId="3E1DF04C" w14:textId="18D960CA" w:rsidR="008B424A" w:rsidRDefault="008B424A" w:rsidP="008B424A">
            <w:pPr>
              <w:pStyle w:val="Tabletext"/>
              <w:rPr>
                <w:highlight w:val="yellow"/>
              </w:rPr>
            </w:pPr>
            <w:r w:rsidRPr="00147A7E">
              <w:t>Backup</w:t>
            </w:r>
          </w:p>
        </w:tc>
      </w:tr>
      <w:tr w:rsidR="008B424A" w14:paraId="60EBE43A" w14:textId="77777777" w:rsidTr="008B424A">
        <w:tc>
          <w:tcPr>
            <w:tcW w:w="3823" w:type="dxa"/>
            <w:vMerge/>
            <w:vAlign w:val="center"/>
          </w:tcPr>
          <w:p w14:paraId="78DD06C7" w14:textId="77777777" w:rsidR="008B424A" w:rsidRPr="00F47DCE" w:rsidRDefault="008B424A" w:rsidP="00F47DCE">
            <w:pPr>
              <w:pStyle w:val="Tabletext"/>
              <w:jc w:val="center"/>
              <w:rPr>
                <w:b/>
                <w:bCs/>
                <w:highlight w:val="yellow"/>
              </w:rPr>
            </w:pPr>
          </w:p>
        </w:tc>
        <w:tc>
          <w:tcPr>
            <w:tcW w:w="5816" w:type="dxa"/>
          </w:tcPr>
          <w:p w14:paraId="5259FA80" w14:textId="6662DBA1" w:rsidR="008B424A" w:rsidRDefault="008B424A" w:rsidP="008B424A">
            <w:pPr>
              <w:pStyle w:val="Tabletext"/>
              <w:rPr>
                <w:highlight w:val="yellow"/>
              </w:rPr>
            </w:pPr>
            <w:r w:rsidRPr="00147A7E">
              <w:t>Reset</w:t>
            </w:r>
          </w:p>
        </w:tc>
      </w:tr>
      <w:tr w:rsidR="008B424A" w14:paraId="7016ECC5" w14:textId="77777777" w:rsidTr="008B424A">
        <w:tc>
          <w:tcPr>
            <w:tcW w:w="3823" w:type="dxa"/>
            <w:vMerge w:val="restart"/>
            <w:vAlign w:val="center"/>
          </w:tcPr>
          <w:p w14:paraId="4C70B73B" w14:textId="1FF78C81" w:rsidR="008B424A" w:rsidRPr="00F47DCE" w:rsidRDefault="008B424A" w:rsidP="00F47DCE">
            <w:pPr>
              <w:pStyle w:val="Tabletext"/>
              <w:jc w:val="center"/>
              <w:rPr>
                <w:b/>
                <w:bCs/>
                <w:highlight w:val="yellow"/>
              </w:rPr>
            </w:pPr>
            <w:r w:rsidRPr="00F47DCE">
              <w:rPr>
                <w:b/>
                <w:bCs/>
              </w:rPr>
              <w:t>Adaptability</w:t>
            </w:r>
          </w:p>
        </w:tc>
        <w:tc>
          <w:tcPr>
            <w:tcW w:w="5816" w:type="dxa"/>
          </w:tcPr>
          <w:p w14:paraId="1B32348E" w14:textId="79909CCE" w:rsidR="008B424A" w:rsidRDefault="008B424A" w:rsidP="008B424A">
            <w:pPr>
              <w:pStyle w:val="Tabletext"/>
              <w:rPr>
                <w:highlight w:val="yellow"/>
              </w:rPr>
            </w:pPr>
            <w:r w:rsidRPr="00147A7E">
              <w:t>Flexibility</w:t>
            </w:r>
          </w:p>
        </w:tc>
      </w:tr>
      <w:tr w:rsidR="008B424A" w14:paraId="5AA44BE3" w14:textId="77777777" w:rsidTr="008B424A">
        <w:tc>
          <w:tcPr>
            <w:tcW w:w="3823" w:type="dxa"/>
            <w:vMerge/>
            <w:vAlign w:val="center"/>
          </w:tcPr>
          <w:p w14:paraId="3A8642D2" w14:textId="77777777" w:rsidR="008B424A" w:rsidRPr="00F47DCE" w:rsidRDefault="008B424A" w:rsidP="00F47DCE">
            <w:pPr>
              <w:pStyle w:val="Tabletext"/>
              <w:jc w:val="center"/>
              <w:rPr>
                <w:b/>
                <w:bCs/>
                <w:highlight w:val="yellow"/>
              </w:rPr>
            </w:pPr>
          </w:p>
        </w:tc>
        <w:tc>
          <w:tcPr>
            <w:tcW w:w="5816" w:type="dxa"/>
          </w:tcPr>
          <w:p w14:paraId="4BBE3281" w14:textId="3BDC8B90" w:rsidR="008B424A" w:rsidRDefault="008B424A" w:rsidP="008B424A">
            <w:pPr>
              <w:pStyle w:val="Tabletext"/>
              <w:rPr>
                <w:highlight w:val="yellow"/>
              </w:rPr>
            </w:pPr>
            <w:r w:rsidRPr="00147A7E">
              <w:t>Adjustment</w:t>
            </w:r>
          </w:p>
        </w:tc>
      </w:tr>
      <w:tr w:rsidR="008B424A" w14:paraId="773C666C" w14:textId="77777777" w:rsidTr="008B424A">
        <w:tc>
          <w:tcPr>
            <w:tcW w:w="3823" w:type="dxa"/>
            <w:vMerge w:val="restart"/>
            <w:vAlign w:val="center"/>
          </w:tcPr>
          <w:p w14:paraId="59120497" w14:textId="2BC782F4" w:rsidR="008B424A" w:rsidRPr="00F47DCE" w:rsidRDefault="008B424A" w:rsidP="00F47DCE">
            <w:pPr>
              <w:pStyle w:val="Tabletext"/>
              <w:jc w:val="center"/>
              <w:rPr>
                <w:b/>
                <w:bCs/>
                <w:highlight w:val="yellow"/>
              </w:rPr>
            </w:pPr>
            <w:r w:rsidRPr="00F47DCE">
              <w:rPr>
                <w:b/>
                <w:bCs/>
              </w:rPr>
              <w:t>Security</w:t>
            </w:r>
          </w:p>
        </w:tc>
        <w:tc>
          <w:tcPr>
            <w:tcW w:w="5816" w:type="dxa"/>
          </w:tcPr>
          <w:p w14:paraId="2347094C" w14:textId="16E2EF8D" w:rsidR="008B424A" w:rsidRDefault="008B424A" w:rsidP="008B424A">
            <w:pPr>
              <w:pStyle w:val="Tabletext"/>
              <w:rPr>
                <w:highlight w:val="yellow"/>
              </w:rPr>
            </w:pPr>
            <w:r w:rsidRPr="00147A7E">
              <w:t>Privacy</w:t>
            </w:r>
          </w:p>
        </w:tc>
      </w:tr>
      <w:tr w:rsidR="008B424A" w14:paraId="07917404" w14:textId="77777777" w:rsidTr="008B424A">
        <w:tc>
          <w:tcPr>
            <w:tcW w:w="3823" w:type="dxa"/>
            <w:vMerge/>
          </w:tcPr>
          <w:p w14:paraId="633237D1" w14:textId="77777777" w:rsidR="008B424A" w:rsidRDefault="008B424A" w:rsidP="008B424A">
            <w:pPr>
              <w:pStyle w:val="Tabletext"/>
              <w:rPr>
                <w:highlight w:val="yellow"/>
              </w:rPr>
            </w:pPr>
          </w:p>
        </w:tc>
        <w:tc>
          <w:tcPr>
            <w:tcW w:w="5816" w:type="dxa"/>
          </w:tcPr>
          <w:p w14:paraId="18942D10" w14:textId="1B0CBEB4" w:rsidR="008B424A" w:rsidRDefault="008B424A" w:rsidP="008B424A">
            <w:pPr>
              <w:pStyle w:val="Tabletext"/>
              <w:rPr>
                <w:highlight w:val="yellow"/>
              </w:rPr>
            </w:pPr>
            <w:r w:rsidRPr="00147A7E">
              <w:t>Asset safety</w:t>
            </w:r>
          </w:p>
        </w:tc>
      </w:tr>
    </w:tbl>
    <w:p w14:paraId="302D6E82" w14:textId="77777777" w:rsidR="00CD38E1" w:rsidRPr="00757D2A" w:rsidRDefault="00CD38E1" w:rsidP="00CD38E1">
      <w:pPr>
        <w:pStyle w:val="Heading3"/>
      </w:pPr>
      <w:bookmarkStart w:id="78" w:name="_Toc163482576"/>
      <w:bookmarkStart w:id="79" w:name="_Toc165906169"/>
      <w:bookmarkStart w:id="80" w:name="_Toc195436004"/>
      <w:bookmarkStart w:id="81" w:name="_Toc195440796"/>
      <w:bookmarkStart w:id="82" w:name="_Toc223855982"/>
      <w:r w:rsidRPr="00757D2A">
        <w:t>8.6.2</w:t>
      </w:r>
      <w:r w:rsidRPr="00757D2A">
        <w:tab/>
      </w:r>
      <w:r w:rsidRPr="00757D2A">
        <w:rPr>
          <w:rFonts w:hint="eastAsia"/>
        </w:rPr>
        <w:t>Computation and measurement of trustworthiness</w:t>
      </w:r>
      <w:bookmarkEnd w:id="78"/>
      <w:bookmarkEnd w:id="79"/>
      <w:bookmarkEnd w:id="80"/>
      <w:bookmarkEnd w:id="81"/>
      <w:bookmarkEnd w:id="82"/>
    </w:p>
    <w:p w14:paraId="7237D799" w14:textId="671FCA1E" w:rsidR="00CD5312" w:rsidRDefault="004B49F6" w:rsidP="00CD5312">
      <w:r w:rsidRPr="00757D2A">
        <w:t>To</w:t>
      </w:r>
      <w:r w:rsidR="00CD38E1" w:rsidRPr="00757D2A">
        <w:rPr>
          <w:rFonts w:hint="eastAsia"/>
        </w:rPr>
        <w:t xml:space="preserve"> make trust itself computable and measurable for </w:t>
      </w:r>
      <w:r w:rsidR="00CD38E1" w:rsidRPr="00757D2A">
        <w:t xml:space="preserve">the </w:t>
      </w:r>
      <w:r w:rsidR="00CD38E1" w:rsidRPr="00757D2A">
        <w:rPr>
          <w:rFonts w:hint="eastAsia"/>
        </w:rPr>
        <w:t xml:space="preserve">metaverse, </w:t>
      </w:r>
      <w:r w:rsidR="00CD38E1" w:rsidRPr="00757D2A">
        <w:t xml:space="preserve">it is proposed to study </w:t>
      </w:r>
      <w:r w:rsidR="00CD38E1" w:rsidRPr="00757D2A">
        <w:rPr>
          <w:rFonts w:hint="eastAsia"/>
        </w:rPr>
        <w:t>the general method and process for c</w:t>
      </w:r>
      <w:r w:rsidR="00CD38E1" w:rsidRPr="00757D2A">
        <w:t>omputation and measurement of</w:t>
      </w:r>
      <w:r w:rsidR="00CD38E1" w:rsidRPr="00757D2A">
        <w:rPr>
          <w:rFonts w:hint="eastAsia"/>
        </w:rPr>
        <w:t xml:space="preserve"> trustworthiness. The measurement of trustworthiness </w:t>
      </w:r>
      <w:r w:rsidR="00CD38E1" w:rsidRPr="00757D2A">
        <w:t>should</w:t>
      </w:r>
      <w:r w:rsidR="00CD38E1" w:rsidRPr="00757D2A">
        <w:rPr>
          <w:rFonts w:hint="eastAsia"/>
        </w:rPr>
        <w:t xml:space="preserve"> be conducted in the commercial environment or the </w:t>
      </w:r>
      <w:r w:rsidR="00CD38E1" w:rsidRPr="00757D2A">
        <w:t>environment</w:t>
      </w:r>
      <w:r w:rsidR="00CD38E1" w:rsidRPr="00757D2A">
        <w:rPr>
          <w:rFonts w:hint="eastAsia"/>
        </w:rPr>
        <w:t xml:space="preserve"> </w:t>
      </w:r>
      <w:r w:rsidR="00CD38E1" w:rsidRPr="00757D2A">
        <w:t>that</w:t>
      </w:r>
      <w:r w:rsidR="00CD38E1" w:rsidRPr="00757D2A">
        <w:rPr>
          <w:rFonts w:hint="eastAsia"/>
        </w:rPr>
        <w:t xml:space="preserve"> </w:t>
      </w:r>
      <w:r w:rsidR="00CD38E1" w:rsidRPr="00757D2A">
        <w:t>is</w:t>
      </w:r>
      <w:r w:rsidR="00CD38E1" w:rsidRPr="00757D2A">
        <w:rPr>
          <w:rFonts w:hint="eastAsia"/>
        </w:rPr>
        <w:t xml:space="preserve"> mirror</w:t>
      </w:r>
      <w:r w:rsidR="00CD38E1" w:rsidRPr="00757D2A">
        <w:t>ed</w:t>
      </w:r>
      <w:r w:rsidR="00CD38E1" w:rsidRPr="00757D2A">
        <w:rPr>
          <w:rFonts w:hint="eastAsia"/>
        </w:rPr>
        <w:t xml:space="preserve"> </w:t>
      </w:r>
      <w:r w:rsidR="00CD38E1" w:rsidRPr="00757D2A">
        <w:t>by</w:t>
      </w:r>
      <w:r w:rsidR="00CD38E1" w:rsidRPr="00757D2A">
        <w:rPr>
          <w:rFonts w:hint="eastAsia"/>
        </w:rPr>
        <w:t xml:space="preserve"> the commercial one(s). During the evaluation/assessment of trustworthiness, </w:t>
      </w:r>
      <w:r w:rsidR="001F148D">
        <w:t xml:space="preserve">depicted in Figure 2, </w:t>
      </w:r>
      <w:r w:rsidR="00CD38E1" w:rsidRPr="00757D2A">
        <w:rPr>
          <w:rFonts w:hint="eastAsia"/>
        </w:rPr>
        <w:t xml:space="preserve">all the above </w:t>
      </w:r>
      <w:r w:rsidR="00CD38E1" w:rsidRPr="00757D2A">
        <w:t>indicators and related factors</w:t>
      </w:r>
      <w:r w:rsidR="00CD38E1" w:rsidRPr="00757D2A">
        <w:rPr>
          <w:rFonts w:hint="eastAsia"/>
        </w:rPr>
        <w:t xml:space="preserve"> </w:t>
      </w:r>
      <w:r w:rsidR="00CD38E1" w:rsidRPr="00757D2A">
        <w:t xml:space="preserve">in </w:t>
      </w:r>
      <w:r w:rsidR="00CD5312">
        <w:t xml:space="preserve">clause </w:t>
      </w:r>
      <w:r w:rsidR="00CD38E1" w:rsidRPr="00757D2A">
        <w:t xml:space="preserve">8.6.1 </w:t>
      </w:r>
      <w:r w:rsidR="00CD38E1" w:rsidRPr="00757D2A">
        <w:rPr>
          <w:rFonts w:hint="eastAsia"/>
        </w:rPr>
        <w:t>should be taken into consideration objectively.</w:t>
      </w:r>
    </w:p>
    <w:p w14:paraId="1980A0CE" w14:textId="38880DEE" w:rsidR="00CD5312" w:rsidRPr="00CD5312" w:rsidRDefault="00CD5312" w:rsidP="00CD5312">
      <w:pPr>
        <w:pStyle w:val="Figure"/>
      </w:pPr>
      <w:r>
        <w:rPr>
          <w:noProof/>
        </w:rPr>
        <w:lastRenderedPageBreak/>
        <w:drawing>
          <wp:inline distT="0" distB="0" distL="0" distR="0" wp14:anchorId="6AD67F9A" wp14:editId="2A235979">
            <wp:extent cx="6120765" cy="1968500"/>
            <wp:effectExtent l="0" t="0" r="0" b="0"/>
            <wp:docPr id="1651638065" name="Picture 2" descr="General process of trustworthiness evaluation for the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38065" name="Picture 2" descr="General process of trustworthiness evaluation for the metavers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1968500"/>
                    </a:xfrm>
                    <a:prstGeom prst="rect">
                      <a:avLst/>
                    </a:prstGeom>
                    <a:noFill/>
                    <a:ln>
                      <a:noFill/>
                    </a:ln>
                  </pic:spPr>
                </pic:pic>
              </a:graphicData>
            </a:graphic>
          </wp:inline>
        </w:drawing>
      </w:r>
    </w:p>
    <w:p w14:paraId="6E41B795" w14:textId="610E9015" w:rsidR="00CD38E1" w:rsidRPr="00757D2A" w:rsidRDefault="00CD38E1" w:rsidP="00CD38E1">
      <w:pPr>
        <w:pStyle w:val="FigureNoTitle0"/>
      </w:pPr>
      <w:r w:rsidRPr="00757D2A">
        <w:t xml:space="preserve">Figure </w:t>
      </w:r>
      <w:r w:rsidRPr="00757D2A">
        <w:rPr>
          <w:rFonts w:hint="eastAsia"/>
        </w:rPr>
        <w:t>2</w:t>
      </w:r>
      <w:r w:rsidRPr="00757D2A">
        <w:t xml:space="preserve"> – </w:t>
      </w:r>
      <w:r w:rsidRPr="00757D2A">
        <w:rPr>
          <w:rFonts w:hint="eastAsia"/>
        </w:rPr>
        <w:t xml:space="preserve">General process of trustworthiness evaluation for </w:t>
      </w:r>
      <w:r w:rsidR="00421DAF">
        <w:t xml:space="preserve">the </w:t>
      </w:r>
      <w:r w:rsidRPr="00757D2A">
        <w:rPr>
          <w:rFonts w:hint="eastAsia"/>
        </w:rPr>
        <w:t>metaverse</w:t>
      </w:r>
    </w:p>
    <w:p w14:paraId="6A2CBAF3" w14:textId="4999D3C3" w:rsidR="00CD38E1" w:rsidRPr="002D5C7D" w:rsidRDefault="000B478A" w:rsidP="00CD38E1">
      <w:pPr>
        <w:pStyle w:val="Normalaftertitle"/>
      </w:pPr>
      <w:r>
        <w:t xml:space="preserve">As Figure 2 illustrates, </w:t>
      </w:r>
      <w:r w:rsidR="00CD38E1" w:rsidRPr="002D5C7D">
        <w:rPr>
          <w:rFonts w:hint="eastAsia"/>
        </w:rPr>
        <w:t>trustworthiness can be evaluated/assessed/measured q</w:t>
      </w:r>
      <w:r w:rsidR="00CD38E1" w:rsidRPr="002D5C7D">
        <w:t>uantitatively</w:t>
      </w:r>
      <w:r w:rsidR="00CD38E1" w:rsidRPr="002D5C7D">
        <w:rPr>
          <w:rFonts w:hint="eastAsia"/>
        </w:rPr>
        <w:t xml:space="preserve"> and objectively. </w:t>
      </w:r>
      <w:r w:rsidR="00CD38E1" w:rsidRPr="002D5C7D">
        <w:t>The following</w:t>
      </w:r>
      <w:r w:rsidR="00CD38E1" w:rsidRPr="00757D2A">
        <w:rPr>
          <w:rFonts w:hint="eastAsia"/>
        </w:rPr>
        <w:t xml:space="preserve"> aspects</w:t>
      </w:r>
      <w:r w:rsidR="00CD38E1" w:rsidRPr="002D5C7D">
        <w:t xml:space="preserve"> are </w:t>
      </w:r>
      <w:r w:rsidR="00CD38E1" w:rsidRPr="00757D2A">
        <w:rPr>
          <w:rFonts w:hint="eastAsia"/>
        </w:rPr>
        <w:t>essential</w:t>
      </w:r>
      <w:r w:rsidR="00CD38E1" w:rsidRPr="002D5C7D">
        <w:t xml:space="preserve"> to </w:t>
      </w:r>
      <w:r w:rsidR="00CD38E1" w:rsidRPr="002D5C7D">
        <w:rPr>
          <w:rFonts w:hint="eastAsia"/>
        </w:rPr>
        <w:t>trustworthiness</w:t>
      </w:r>
      <w:r w:rsidR="00CD38E1" w:rsidRPr="002D5C7D">
        <w:t xml:space="preserve"> evaluation</w:t>
      </w:r>
      <w:r w:rsidR="00CD38E1" w:rsidRPr="002D5C7D">
        <w:rPr>
          <w:rFonts w:hint="eastAsia"/>
        </w:rPr>
        <w:t xml:space="preserve"> for</w:t>
      </w:r>
      <w:r w:rsidR="00421DAF">
        <w:t xml:space="preserve"> the</w:t>
      </w:r>
      <w:r w:rsidR="00CD38E1" w:rsidRPr="002D5C7D">
        <w:rPr>
          <w:rFonts w:hint="eastAsia"/>
        </w:rPr>
        <w:t xml:space="preserve"> metaverse</w:t>
      </w:r>
      <w:r w:rsidR="00CD38E1" w:rsidRPr="002D5C7D">
        <w:t xml:space="preserve">: </w:t>
      </w:r>
    </w:p>
    <w:p w14:paraId="510CE4CD" w14:textId="187D8BCD" w:rsidR="00CD38E1" w:rsidRPr="002D5C7D" w:rsidRDefault="00CD38E1" w:rsidP="00CD38E1">
      <w:pPr>
        <w:pStyle w:val="enumlev1"/>
      </w:pPr>
      <w:r w:rsidRPr="009901D8">
        <w:t>–</w:t>
      </w:r>
      <w:r w:rsidRPr="009901D8">
        <w:tab/>
      </w:r>
      <w:r w:rsidRPr="0021160D">
        <w:rPr>
          <w:b/>
          <w:bCs/>
          <w:lang w:val="en-US" w:eastAsia="zh-CN"/>
        </w:rPr>
        <w:t>Environment</w:t>
      </w:r>
      <w:r w:rsidRPr="0021160D">
        <w:rPr>
          <w:b/>
          <w:bCs/>
        </w:rPr>
        <w:t xml:space="preserve"> of trustworthiness evaluation</w:t>
      </w:r>
      <w:r w:rsidRPr="002D5C7D">
        <w:t xml:space="preserve">: Trustworthiness of metaverse evaluation can take place in commercial networks; it also can take place in </w:t>
      </w:r>
      <w:r w:rsidR="00BA690E">
        <w:t>a</w:t>
      </w:r>
      <w:r w:rsidRPr="002D5C7D">
        <w:t xml:space="preserve"> test or simulation environment that is mirrored by the commercial network.</w:t>
      </w:r>
    </w:p>
    <w:p w14:paraId="76B27538" w14:textId="694627D0" w:rsidR="00CD38E1" w:rsidRPr="002D5C7D" w:rsidRDefault="00CD38E1" w:rsidP="00CD38E1">
      <w:pPr>
        <w:pStyle w:val="enumlev1"/>
      </w:pPr>
      <w:r w:rsidRPr="009901D8">
        <w:t>–</w:t>
      </w:r>
      <w:r w:rsidRPr="009901D8">
        <w:tab/>
      </w:r>
      <w:r w:rsidRPr="0021160D">
        <w:rPr>
          <w:b/>
          <w:bCs/>
          <w:lang w:val="en-US" w:eastAsia="zh-CN"/>
        </w:rPr>
        <w:t>Trigger</w:t>
      </w:r>
      <w:r w:rsidRPr="0021160D">
        <w:rPr>
          <w:b/>
          <w:bCs/>
        </w:rPr>
        <w:t xml:space="preserve"> of trustworthiness evaluation</w:t>
      </w:r>
      <w:r w:rsidRPr="002D5C7D">
        <w:t xml:space="preserve">: Trustworthiness evaluation of </w:t>
      </w:r>
      <w:r w:rsidR="00BA690E">
        <w:t xml:space="preserve">the </w:t>
      </w:r>
      <w:r w:rsidRPr="002D5C7D">
        <w:t xml:space="preserve">metaverse can be triggered by the trustor, as well as by the trustee. The trigger includes the following situations: </w:t>
      </w:r>
    </w:p>
    <w:p w14:paraId="3747E300" w14:textId="74547B00" w:rsidR="00CD38E1" w:rsidRPr="0021160D" w:rsidRDefault="0021160D" w:rsidP="0021160D">
      <w:pPr>
        <w:pStyle w:val="enumlev2"/>
      </w:pPr>
      <w:r w:rsidRPr="0021160D">
        <w:t>•</w:t>
      </w:r>
      <w:r w:rsidR="00CD38E1" w:rsidRPr="0021160D">
        <w:tab/>
        <w:t xml:space="preserve">Orders before/at the start-up of </w:t>
      </w:r>
      <w:r w:rsidR="00CD38E1" w:rsidRPr="0021160D">
        <w:rPr>
          <w:rFonts w:hint="eastAsia"/>
        </w:rPr>
        <w:t>some metaverse systems</w:t>
      </w:r>
      <w:r w:rsidR="00CD38E1" w:rsidRPr="0021160D">
        <w:t xml:space="preserve">. </w:t>
      </w:r>
    </w:p>
    <w:p w14:paraId="5BDC4200" w14:textId="2E14074C" w:rsidR="00CD38E1" w:rsidRPr="0021160D" w:rsidRDefault="0021160D" w:rsidP="0021160D">
      <w:pPr>
        <w:pStyle w:val="enumlev2"/>
      </w:pPr>
      <w:r w:rsidRPr="0021160D">
        <w:t>•</w:t>
      </w:r>
      <w:r w:rsidRPr="0021160D">
        <w:tab/>
      </w:r>
      <w:r w:rsidR="00CD38E1" w:rsidRPr="0021160D">
        <w:t xml:space="preserve">Configured orders, including periodic orders and aperiodic orders at specific time points. </w:t>
      </w:r>
    </w:p>
    <w:p w14:paraId="2BDCF363" w14:textId="0BE0531A" w:rsidR="00CD38E1" w:rsidRPr="002D5C7D" w:rsidRDefault="0021160D" w:rsidP="0021160D">
      <w:pPr>
        <w:pStyle w:val="enumlev2"/>
      </w:pPr>
      <w:r w:rsidRPr="0021160D">
        <w:t>•</w:t>
      </w:r>
      <w:r w:rsidRPr="0021160D">
        <w:tab/>
      </w:r>
      <w:r w:rsidR="00CD38E1" w:rsidRPr="0021160D">
        <w:t xml:space="preserve">Temporary orders at random time points. </w:t>
      </w:r>
    </w:p>
    <w:p w14:paraId="5671DA54" w14:textId="0EC772E3" w:rsidR="00CD38E1" w:rsidRPr="002D5C7D" w:rsidRDefault="00CD38E1" w:rsidP="00CD38E1">
      <w:r w:rsidRPr="002D5C7D">
        <w:t xml:space="preserve">The trustor can trigger the trustworthiness evaluation of </w:t>
      </w:r>
      <w:r w:rsidR="007F5975">
        <w:t xml:space="preserve">the </w:t>
      </w:r>
      <w:r w:rsidRPr="002D5C7D">
        <w:t xml:space="preserve">metaverse by using some original and configured/standardized input/order for different scenarios; the trustee can also trigger the trustworthiness evaluation by itself </w:t>
      </w:r>
      <w:proofErr w:type="gramStart"/>
      <w:r w:rsidRPr="002D5C7D">
        <w:t>in order to</w:t>
      </w:r>
      <w:proofErr w:type="gramEnd"/>
      <w:r w:rsidRPr="002D5C7D">
        <w:t xml:space="preserve"> gain the trust </w:t>
      </w:r>
      <w:r w:rsidR="007F5975">
        <w:t>of</w:t>
      </w:r>
      <w:r w:rsidRPr="002D5C7D">
        <w:t xml:space="preserve"> </w:t>
      </w:r>
      <w:r w:rsidR="007F5975">
        <w:t xml:space="preserve">the </w:t>
      </w:r>
      <w:r w:rsidRPr="002D5C7D">
        <w:t>trustor if necessary.</w:t>
      </w:r>
    </w:p>
    <w:p w14:paraId="68D1BFA6" w14:textId="0AD1AE45" w:rsidR="00CD38E1" w:rsidRPr="002D5C7D" w:rsidRDefault="00CD38E1" w:rsidP="00CD38E1">
      <w:pPr>
        <w:pStyle w:val="enumlev1"/>
      </w:pPr>
      <w:r w:rsidRPr="009901D8">
        <w:t>–</w:t>
      </w:r>
      <w:r w:rsidRPr="009901D8">
        <w:tab/>
      </w:r>
      <w:r w:rsidRPr="0021160D">
        <w:rPr>
          <w:b/>
          <w:bCs/>
        </w:rPr>
        <w:t>Indicators of trustworthiness evaluation</w:t>
      </w:r>
      <w:r w:rsidRPr="002D5C7D">
        <w:t xml:space="preserve">: Metrics </w:t>
      </w:r>
      <w:r w:rsidRPr="009901D8">
        <w:rPr>
          <w:rFonts w:hint="eastAsia"/>
        </w:rPr>
        <w:t>associated with</w:t>
      </w:r>
      <w:r w:rsidRPr="002D5C7D">
        <w:t xml:space="preserve"> indicators are parameters that are specified to make trust/trustworthiness measurable and quantifiable for </w:t>
      </w:r>
      <w:r w:rsidR="00A43EF6">
        <w:t xml:space="preserve">the </w:t>
      </w:r>
      <w:r w:rsidRPr="002D5C7D">
        <w:t xml:space="preserve">metaverse (system). </w:t>
      </w:r>
    </w:p>
    <w:p w14:paraId="51B23C2A" w14:textId="15687F8C" w:rsidR="00CD38E1" w:rsidRPr="002D5C7D" w:rsidRDefault="0021160D" w:rsidP="0021160D">
      <w:pPr>
        <w:pStyle w:val="Note"/>
        <w:ind w:left="794" w:hanging="794"/>
      </w:pPr>
      <w:r>
        <w:tab/>
      </w:r>
      <w:r w:rsidR="00CD38E1" w:rsidRPr="002D5C7D">
        <w:t xml:space="preserve">NOTE 1 – Indicator(s) in the same trustworthiness evaluation </w:t>
      </w:r>
      <w:r w:rsidR="00CD38E1" w:rsidRPr="00757D2A">
        <w:rPr>
          <w:rFonts w:hint="eastAsia"/>
        </w:rPr>
        <w:t>should</w:t>
      </w:r>
      <w:r w:rsidR="00CD38E1" w:rsidRPr="002D5C7D">
        <w:t xml:space="preserve"> be unified with the same unit and in a unified way.</w:t>
      </w:r>
    </w:p>
    <w:p w14:paraId="3DBAF093" w14:textId="4E0C52FD" w:rsidR="00CD38E1" w:rsidRPr="002D5C7D" w:rsidRDefault="00CD38E1" w:rsidP="00CD38E1">
      <w:pPr>
        <w:pStyle w:val="enumlev1"/>
      </w:pPr>
      <w:r w:rsidRPr="009901D8">
        <w:t>–</w:t>
      </w:r>
      <w:r w:rsidRPr="009901D8">
        <w:tab/>
      </w:r>
      <w:r w:rsidRPr="0021160D">
        <w:rPr>
          <w:b/>
          <w:bCs/>
          <w:lang w:val="en-US" w:eastAsia="zh-CN"/>
        </w:rPr>
        <w:t>Factors</w:t>
      </w:r>
      <w:r w:rsidRPr="0021160D">
        <w:rPr>
          <w:b/>
          <w:bCs/>
        </w:rPr>
        <w:t xml:space="preserve"> of trustworthiness evaluation</w:t>
      </w:r>
      <w:r w:rsidRPr="002D5C7D">
        <w:t xml:space="preserve">: </w:t>
      </w:r>
      <w:r w:rsidR="00D51182">
        <w:t>A</w:t>
      </w:r>
      <w:r w:rsidRPr="002D5C7D">
        <w:t xml:space="preserve"> series of related factors</w:t>
      </w:r>
      <w:r w:rsidR="00D51182">
        <w:t xml:space="preserve"> should be defined for each indicator.</w:t>
      </w:r>
      <w:r w:rsidRPr="002D5C7D">
        <w:t xml:space="preserve"> </w:t>
      </w:r>
      <w:r w:rsidR="00D51182">
        <w:t>T</w:t>
      </w:r>
      <w:r w:rsidRPr="002D5C7D">
        <w:t>he</w:t>
      </w:r>
      <w:r w:rsidR="00D51182">
        <w:t>se</w:t>
      </w:r>
      <w:r w:rsidRPr="002D5C7D">
        <w:t xml:space="preserve"> factors</w:t>
      </w:r>
      <w:r w:rsidR="00D51182">
        <w:t>,</w:t>
      </w:r>
      <w:r w:rsidRPr="002D5C7D">
        <w:t xml:space="preserve"> </w:t>
      </w:r>
      <w:r w:rsidR="00D51182">
        <w:t xml:space="preserve">once assessed or evaluated, serve </w:t>
      </w:r>
      <w:r w:rsidRPr="002D5C7D">
        <w:t>as calculati</w:t>
      </w:r>
      <w:r w:rsidR="00D51182">
        <w:t>o</w:t>
      </w:r>
      <w:r w:rsidRPr="002D5C7D">
        <w:t>n input</w:t>
      </w:r>
      <w:r w:rsidR="00D51182">
        <w:t>s</w:t>
      </w:r>
      <w:r w:rsidRPr="002D5C7D">
        <w:t xml:space="preserve"> for </w:t>
      </w:r>
      <w:r w:rsidR="00D51182">
        <w:t>their corresponding</w:t>
      </w:r>
      <w:r w:rsidRPr="002D5C7D">
        <w:t xml:space="preserve"> indicators. </w:t>
      </w:r>
    </w:p>
    <w:p w14:paraId="47ABFEA9" w14:textId="3F73E75D" w:rsidR="00CD38E1" w:rsidRPr="002D5C7D" w:rsidRDefault="0021160D" w:rsidP="001F166E">
      <w:pPr>
        <w:pStyle w:val="Note"/>
        <w:ind w:left="794" w:hanging="794"/>
      </w:pPr>
      <w:r>
        <w:tab/>
      </w:r>
      <w:r w:rsidR="00CD38E1" w:rsidRPr="002D5C7D">
        <w:t xml:space="preserve">NOTE 2 – </w:t>
      </w:r>
      <w:r w:rsidR="00CD38E1" w:rsidRPr="002D5C7D">
        <w:rPr>
          <w:rFonts w:hint="eastAsia"/>
        </w:rPr>
        <w:t>Factor</w:t>
      </w:r>
      <w:r w:rsidR="00CD38E1" w:rsidRPr="002D5C7D">
        <w:t xml:space="preserve">(s) in the same trustworthiness evaluation </w:t>
      </w:r>
      <w:r w:rsidR="00CD38E1" w:rsidRPr="001F166E">
        <w:rPr>
          <w:rFonts w:hint="eastAsia"/>
        </w:rPr>
        <w:t>should</w:t>
      </w:r>
      <w:r w:rsidR="00CD38E1" w:rsidRPr="002D5C7D">
        <w:t xml:space="preserve"> be unified in the same unit with the same unified way; the unit and unified way of sub-metrics and metrics should </w:t>
      </w:r>
      <w:r w:rsidR="00D51182" w:rsidRPr="00D51182">
        <w:t xml:space="preserve">remain consistent throughout </w:t>
      </w:r>
      <w:r w:rsidR="00CD38E1" w:rsidRPr="002D5C7D">
        <w:t>the same trustworthiness evaluation.</w:t>
      </w:r>
    </w:p>
    <w:p w14:paraId="796D59E1" w14:textId="5C7FAB7B" w:rsidR="0021160D" w:rsidRPr="002D5C7D" w:rsidRDefault="00CD38E1" w:rsidP="00CD38E1">
      <w:pPr>
        <w:pStyle w:val="enumlev1"/>
      </w:pPr>
      <w:r w:rsidRPr="009901D8">
        <w:t>–</w:t>
      </w:r>
      <w:r w:rsidRPr="009901D8">
        <w:tab/>
      </w:r>
      <w:r w:rsidRPr="0021160D">
        <w:rPr>
          <w:b/>
          <w:bCs/>
          <w:lang w:val="en-US" w:eastAsia="zh-CN"/>
        </w:rPr>
        <w:t>Result</w:t>
      </w:r>
      <w:r w:rsidRPr="0021160D">
        <w:rPr>
          <w:b/>
          <w:bCs/>
        </w:rPr>
        <w:t>s of trustworthiness evaluation</w:t>
      </w:r>
      <w:r w:rsidRPr="002D5C7D">
        <w:t xml:space="preserve">: Trustworthiness evaluation results </w:t>
      </w:r>
      <w:r w:rsidRPr="002D5C7D">
        <w:rPr>
          <w:rFonts w:hint="eastAsia"/>
          <w:lang w:eastAsia="ko-KR"/>
        </w:rPr>
        <w:t xml:space="preserve">should </w:t>
      </w:r>
      <w:r w:rsidRPr="002D5C7D">
        <w:t xml:space="preserve">be handed over to the trustor, </w:t>
      </w:r>
      <w:proofErr w:type="gramStart"/>
      <w:r w:rsidRPr="002D5C7D">
        <w:t>in order to</w:t>
      </w:r>
      <w:proofErr w:type="gramEnd"/>
      <w:r w:rsidRPr="002D5C7D">
        <w:t xml:space="preserve"> take into consideration, </w:t>
      </w:r>
      <w:r w:rsidR="00A63150">
        <w:t xml:space="preserve">and </w:t>
      </w:r>
      <w:r w:rsidRPr="002D5C7D">
        <w:t>make decisions or cast judgement o</w:t>
      </w:r>
      <w:r w:rsidR="00A63150">
        <w:t>n,</w:t>
      </w:r>
      <w:r w:rsidRPr="002D5C7D">
        <w:t xml:space="preserve"> the following authorizations or progress.</w:t>
      </w:r>
    </w:p>
    <w:p w14:paraId="63B447AB" w14:textId="6DE3EAB5" w:rsidR="00CD38E1" w:rsidRPr="002D5C7D" w:rsidRDefault="00CD38E1" w:rsidP="00CD38E1">
      <w:pPr>
        <w:pStyle w:val="Heading2"/>
      </w:pPr>
      <w:bookmarkStart w:id="83" w:name="_Toc195436005"/>
      <w:bookmarkStart w:id="84" w:name="_Toc223855983"/>
      <w:bookmarkStart w:id="85" w:name="_Toc226558993"/>
      <w:r w:rsidRPr="002D5C7D">
        <w:t>8.7</w:t>
      </w:r>
      <w:r w:rsidRPr="002D5C7D">
        <w:tab/>
        <w:t xml:space="preserve">Trusted </w:t>
      </w:r>
      <w:r w:rsidR="00A63150">
        <w:t>a</w:t>
      </w:r>
      <w:r w:rsidR="00A63150" w:rsidRPr="00A63150">
        <w:t>rtificial intelligence</w:t>
      </w:r>
      <w:r w:rsidR="00395CA2">
        <w:t xml:space="preserve"> </w:t>
      </w:r>
      <w:r w:rsidR="00A63150" w:rsidRPr="00A63150">
        <w:t xml:space="preserve">generated content </w:t>
      </w:r>
      <w:r w:rsidR="00A63150">
        <w:t>(</w:t>
      </w:r>
      <w:r w:rsidRPr="002D5C7D">
        <w:t>AIGC</w:t>
      </w:r>
      <w:r w:rsidR="00A63150">
        <w:t>)</w:t>
      </w:r>
      <w:r w:rsidRPr="002D5C7D">
        <w:rPr>
          <w:rFonts w:hint="eastAsia"/>
        </w:rPr>
        <w:t xml:space="preserve"> technologies</w:t>
      </w:r>
      <w:bookmarkEnd w:id="83"/>
      <w:bookmarkEnd w:id="84"/>
      <w:bookmarkEnd w:id="85"/>
      <w:r w:rsidRPr="002D5C7D">
        <w:t xml:space="preserve"> </w:t>
      </w:r>
    </w:p>
    <w:p w14:paraId="162E4F87" w14:textId="75FFD5B6" w:rsidR="00CD38E1" w:rsidRPr="002D5C7D" w:rsidRDefault="00CD38E1" w:rsidP="00CD38E1">
      <w:bookmarkStart w:id="86" w:name="_Hlk155972119"/>
      <w:r w:rsidRPr="002D5C7D">
        <w:t>AIGC</w:t>
      </w:r>
      <w:bookmarkEnd w:id="86"/>
      <w:r w:rsidRPr="002D5C7D">
        <w:t xml:space="preserve"> technology is a</w:t>
      </w:r>
      <w:r w:rsidRPr="002D5C7D">
        <w:rPr>
          <w:rFonts w:hint="eastAsia"/>
        </w:rPr>
        <w:t xml:space="preserve"> crucial, powerful and productive enabler to the metaverse system(s)</w:t>
      </w:r>
      <w:r w:rsidRPr="002D5C7D">
        <w:t xml:space="preserve">, </w:t>
      </w:r>
      <w:r w:rsidRPr="002D5C7D">
        <w:rPr>
          <w:rFonts w:hint="eastAsia"/>
        </w:rPr>
        <w:t xml:space="preserve">in which most of the (virtual) contents can be generated manually or </w:t>
      </w:r>
      <w:r w:rsidRPr="002D5C7D">
        <w:t>automatically</w:t>
      </w:r>
      <w:r w:rsidRPr="002D5C7D">
        <w:rPr>
          <w:rFonts w:hint="eastAsia"/>
        </w:rPr>
        <w:t xml:space="preserve">. </w:t>
      </w:r>
      <w:r w:rsidRPr="002D5C7D">
        <w:t>D</w:t>
      </w:r>
      <w:r w:rsidRPr="002D5C7D">
        <w:rPr>
          <w:rFonts w:hint="eastAsia"/>
        </w:rPr>
        <w:t xml:space="preserve">ue to the need </w:t>
      </w:r>
      <w:r w:rsidRPr="002D5C7D">
        <w:t>for</w:t>
      </w:r>
      <w:r w:rsidRPr="002D5C7D">
        <w:rPr>
          <w:rFonts w:hint="eastAsia"/>
        </w:rPr>
        <w:t xml:space="preserve"> </w:t>
      </w:r>
      <w:proofErr w:type="gramStart"/>
      <w:r w:rsidRPr="002D5C7D">
        <w:rPr>
          <w:rFonts w:hint="eastAsia"/>
        </w:rPr>
        <w:t xml:space="preserve">a large </w:t>
      </w:r>
      <w:r w:rsidRPr="000C057A">
        <w:t>number</w:t>
      </w:r>
      <w:r w:rsidRPr="002D5C7D">
        <w:rPr>
          <w:rFonts w:hint="eastAsia"/>
        </w:rPr>
        <w:t xml:space="preserve"> of</w:t>
      </w:r>
      <w:proofErr w:type="gramEnd"/>
      <w:r w:rsidRPr="002D5C7D">
        <w:rPr>
          <w:rFonts w:hint="eastAsia"/>
        </w:rPr>
        <w:t xml:space="preserve"> contents in the virtual world of </w:t>
      </w:r>
      <w:r w:rsidR="00774C17">
        <w:t xml:space="preserve">the </w:t>
      </w:r>
      <w:r w:rsidRPr="002D5C7D">
        <w:rPr>
          <w:rFonts w:hint="eastAsia"/>
        </w:rPr>
        <w:t>metaverse, AIGC technologies are supposed to be applied</w:t>
      </w:r>
      <w:r w:rsidRPr="002D5C7D">
        <w:t xml:space="preserve"> more</w:t>
      </w:r>
      <w:r w:rsidRPr="002D5C7D">
        <w:rPr>
          <w:rFonts w:hint="eastAsia"/>
        </w:rPr>
        <w:t xml:space="preserve"> widely, </w:t>
      </w:r>
      <w:r w:rsidRPr="002D5C7D">
        <w:t>extensively</w:t>
      </w:r>
      <w:r w:rsidRPr="002D5C7D">
        <w:rPr>
          <w:rFonts w:hint="eastAsia"/>
        </w:rPr>
        <w:t xml:space="preserve"> and substantially </w:t>
      </w:r>
      <w:r w:rsidRPr="002D5C7D">
        <w:t>and</w:t>
      </w:r>
      <w:r w:rsidRPr="002D5C7D">
        <w:rPr>
          <w:rFonts w:hint="eastAsia"/>
        </w:rPr>
        <w:t xml:space="preserve"> </w:t>
      </w:r>
      <w:r w:rsidRPr="002D5C7D">
        <w:t xml:space="preserve">AICG is the </w:t>
      </w:r>
      <w:r w:rsidRPr="002D5C7D">
        <w:rPr>
          <w:rFonts w:hint="eastAsia"/>
        </w:rPr>
        <w:t>mai</w:t>
      </w:r>
      <w:r w:rsidRPr="002D5C7D">
        <w:t>n</w:t>
      </w:r>
      <w:r w:rsidRPr="002D5C7D">
        <w:rPr>
          <w:rFonts w:hint="eastAsia"/>
        </w:rPr>
        <w:t xml:space="preserve"> </w:t>
      </w:r>
      <w:r w:rsidRPr="002D5C7D">
        <w:t>resource of continuous generative contents</w:t>
      </w:r>
      <w:r w:rsidRPr="002D5C7D">
        <w:rPr>
          <w:rFonts w:hint="eastAsia"/>
        </w:rPr>
        <w:t xml:space="preserve"> and </w:t>
      </w:r>
      <w:r w:rsidRPr="002D5C7D">
        <w:t xml:space="preserve">creativities in </w:t>
      </w:r>
      <w:r w:rsidR="00B255A6">
        <w:t xml:space="preserve">the </w:t>
      </w:r>
      <w:r w:rsidRPr="002D5C7D">
        <w:t>metaverse.</w:t>
      </w:r>
    </w:p>
    <w:p w14:paraId="09ADB0CF" w14:textId="77777777" w:rsidR="00CD38E1" w:rsidRPr="002D5C7D" w:rsidRDefault="00CD38E1" w:rsidP="00CD38E1">
      <w:r w:rsidRPr="002D5C7D">
        <w:lastRenderedPageBreak/>
        <w:t xml:space="preserve">To ensure </w:t>
      </w:r>
      <w:r w:rsidRPr="002D5C7D">
        <w:rPr>
          <w:rFonts w:hint="eastAsia"/>
        </w:rPr>
        <w:t>the trustworth</w:t>
      </w:r>
      <w:r w:rsidRPr="002D5C7D">
        <w:t>iness of AIGC</w:t>
      </w:r>
      <w:r w:rsidRPr="002D5C7D">
        <w:rPr>
          <w:rFonts w:hint="eastAsia"/>
        </w:rPr>
        <w:t xml:space="preserve">, </w:t>
      </w:r>
      <w:r w:rsidRPr="002D5C7D">
        <w:t xml:space="preserve">the </w:t>
      </w:r>
      <w:r w:rsidRPr="002D5C7D">
        <w:rPr>
          <w:rFonts w:hint="eastAsia"/>
        </w:rPr>
        <w:t xml:space="preserve">following aspects </w:t>
      </w:r>
      <w:r w:rsidRPr="002D5C7D">
        <w:t>should</w:t>
      </w:r>
      <w:r w:rsidRPr="002D5C7D">
        <w:rPr>
          <w:rFonts w:hint="eastAsia"/>
        </w:rPr>
        <w:t xml:space="preserve"> be considered:</w:t>
      </w:r>
    </w:p>
    <w:p w14:paraId="6764A29B" w14:textId="72B68DD7" w:rsidR="00CD38E1" w:rsidRPr="002D5C7D" w:rsidRDefault="00CD38E1" w:rsidP="00CD38E1">
      <w:pPr>
        <w:pStyle w:val="enumlev1"/>
      </w:pPr>
      <w:r w:rsidRPr="009901D8">
        <w:t>–</w:t>
      </w:r>
      <w:r w:rsidRPr="009901D8">
        <w:tab/>
      </w:r>
      <w:r w:rsidRPr="0021160D">
        <w:rPr>
          <w:b/>
          <w:bCs/>
        </w:rPr>
        <w:t>Trusted contents</w:t>
      </w:r>
      <w:r w:rsidRPr="002D5C7D">
        <w:t>:</w:t>
      </w:r>
      <w:r w:rsidRPr="009901D8">
        <w:rPr>
          <w:rFonts w:hint="eastAsia"/>
        </w:rPr>
        <w:t xml:space="preserve"> T</w:t>
      </w:r>
      <w:r w:rsidRPr="002D5C7D">
        <w:rPr>
          <w:rFonts w:hint="eastAsia"/>
        </w:rPr>
        <w:t>he contents</w:t>
      </w:r>
      <w:r w:rsidRPr="002D5C7D">
        <w:t>,</w:t>
      </w:r>
      <w:r w:rsidRPr="002D5C7D">
        <w:rPr>
          <w:rFonts w:hint="eastAsia"/>
        </w:rPr>
        <w:t xml:space="preserve"> especially the generated contents</w:t>
      </w:r>
      <w:r w:rsidRPr="002D5C7D">
        <w:t>,</w:t>
      </w:r>
      <w:r w:rsidRPr="002D5C7D">
        <w:rPr>
          <w:rFonts w:hint="eastAsia"/>
        </w:rPr>
        <w:t xml:space="preserve"> should be trustworthy enough</w:t>
      </w:r>
      <w:r w:rsidRPr="002D5C7D">
        <w:t xml:space="preserve">, </w:t>
      </w:r>
      <w:r w:rsidRPr="002D5C7D">
        <w:rPr>
          <w:rFonts w:hint="eastAsia"/>
        </w:rPr>
        <w:t>i.e.</w:t>
      </w:r>
      <w:r w:rsidRPr="002D5C7D">
        <w:t>,</w:t>
      </w:r>
      <w:r w:rsidRPr="002D5C7D">
        <w:rPr>
          <w:rFonts w:hint="eastAsia"/>
        </w:rPr>
        <w:t xml:space="preserve"> the contents should </w:t>
      </w:r>
      <w:r w:rsidRPr="002D5C7D">
        <w:t>meet</w:t>
      </w:r>
      <w:r w:rsidRPr="002D5C7D">
        <w:rPr>
          <w:rFonts w:hint="eastAsia"/>
        </w:rPr>
        <w:t xml:space="preserve"> the trust</w:t>
      </w:r>
      <w:r w:rsidR="009D04B4">
        <w:t>-</w:t>
      </w:r>
      <w:r w:rsidRPr="002D5C7D">
        <w:rPr>
          <w:rFonts w:hint="eastAsia"/>
        </w:rPr>
        <w:t>related requirements.</w:t>
      </w:r>
    </w:p>
    <w:p w14:paraId="1ABEF0FF" w14:textId="77777777" w:rsidR="00CD38E1" w:rsidRPr="002D5C7D" w:rsidRDefault="00CD38E1" w:rsidP="00CD38E1">
      <w:pPr>
        <w:pStyle w:val="enumlev1"/>
      </w:pPr>
      <w:r w:rsidRPr="009901D8">
        <w:t>–</w:t>
      </w:r>
      <w:r w:rsidRPr="009901D8">
        <w:tab/>
      </w:r>
      <w:r w:rsidRPr="0021160D">
        <w:rPr>
          <w:b/>
          <w:bCs/>
        </w:rPr>
        <w:t>Trusted AI technologies</w:t>
      </w:r>
      <w:r w:rsidRPr="002D5C7D">
        <w:t>:</w:t>
      </w:r>
      <w:r w:rsidRPr="002D5C7D">
        <w:rPr>
          <w:rFonts w:hint="eastAsia"/>
        </w:rPr>
        <w:t xml:space="preserve"> </w:t>
      </w:r>
      <w:r w:rsidRPr="009901D8">
        <w:rPr>
          <w:rFonts w:hint="eastAsia"/>
        </w:rPr>
        <w:t>T</w:t>
      </w:r>
      <w:r w:rsidRPr="002D5C7D">
        <w:t>he</w:t>
      </w:r>
      <w:r w:rsidRPr="002D5C7D">
        <w:rPr>
          <w:rFonts w:hint="eastAsia"/>
        </w:rPr>
        <w:t xml:space="preserve"> AI technologies for content generation should be trustworthy</w:t>
      </w:r>
      <w:r w:rsidRPr="002D5C7D">
        <w:t>;</w:t>
      </w:r>
      <w:r w:rsidRPr="002D5C7D">
        <w:rPr>
          <w:rFonts w:hint="eastAsia"/>
        </w:rPr>
        <w:t xml:space="preserve"> in the commercial environment, the AI technologies </w:t>
      </w:r>
      <w:r w:rsidRPr="002D5C7D">
        <w:t>that</w:t>
      </w:r>
      <w:r w:rsidRPr="002D5C7D">
        <w:rPr>
          <w:rFonts w:hint="eastAsia"/>
        </w:rPr>
        <w:t xml:space="preserve"> are applied in some metaverse system</w:t>
      </w:r>
      <w:r w:rsidRPr="002D5C7D">
        <w:t>s</w:t>
      </w:r>
      <w:r w:rsidRPr="002D5C7D">
        <w:rPr>
          <w:rFonts w:hint="eastAsia"/>
        </w:rPr>
        <w:t xml:space="preserve"> should be verified/certified</w:t>
      </w:r>
      <w:r w:rsidRPr="002D5C7D">
        <w:t xml:space="preserve"> </w:t>
      </w:r>
      <w:proofErr w:type="gramStart"/>
      <w:r w:rsidRPr="002D5C7D">
        <w:t>in order</w:t>
      </w:r>
      <w:r w:rsidRPr="002D5C7D">
        <w:rPr>
          <w:rFonts w:hint="eastAsia"/>
        </w:rPr>
        <w:t xml:space="preserve"> to</w:t>
      </w:r>
      <w:proofErr w:type="gramEnd"/>
      <w:r w:rsidRPr="002D5C7D">
        <w:rPr>
          <w:rFonts w:hint="eastAsia"/>
        </w:rPr>
        <w:t xml:space="preserve"> achieve the related requirement of trustworthiness.</w:t>
      </w:r>
    </w:p>
    <w:p w14:paraId="2A303490" w14:textId="606C7281" w:rsidR="00CD38E1" w:rsidRPr="002D5C7D" w:rsidRDefault="00CD38E1" w:rsidP="00CD38E1">
      <w:pPr>
        <w:pStyle w:val="enumlev1"/>
      </w:pPr>
      <w:r w:rsidRPr="009901D8">
        <w:t>–</w:t>
      </w:r>
      <w:r w:rsidRPr="009901D8">
        <w:tab/>
      </w:r>
      <w:r w:rsidRPr="0021160D">
        <w:rPr>
          <w:b/>
          <w:bCs/>
        </w:rPr>
        <w:t>Content verification</w:t>
      </w:r>
      <w:r w:rsidRPr="002D5C7D">
        <w:t xml:space="preserve">: </w:t>
      </w:r>
      <w:r w:rsidRPr="009901D8">
        <w:rPr>
          <w:rFonts w:hint="eastAsia"/>
        </w:rPr>
        <w:t>T</w:t>
      </w:r>
      <w:r w:rsidRPr="002D5C7D">
        <w:rPr>
          <w:rFonts w:hint="eastAsia"/>
        </w:rPr>
        <w:t xml:space="preserve">he generated contents should be verified </w:t>
      </w:r>
      <w:proofErr w:type="gramStart"/>
      <w:r w:rsidRPr="002D5C7D">
        <w:t>in order to</w:t>
      </w:r>
      <w:proofErr w:type="gramEnd"/>
      <w:r w:rsidRPr="002D5C7D">
        <w:rPr>
          <w:rFonts w:hint="eastAsia"/>
        </w:rPr>
        <w:t xml:space="preserve"> be trustworthy, so that the users or the trustors can </w:t>
      </w:r>
      <w:r w:rsidRPr="002D5C7D">
        <w:t>carry out</w:t>
      </w:r>
      <w:r w:rsidRPr="002D5C7D">
        <w:rPr>
          <w:rFonts w:hint="eastAsia"/>
        </w:rPr>
        <w:t xml:space="preserve"> the relevant interactions or authorizations.</w:t>
      </w:r>
    </w:p>
    <w:p w14:paraId="165D4E8F" w14:textId="77777777" w:rsidR="00CD38E1" w:rsidRPr="002D5C7D" w:rsidRDefault="00CD38E1" w:rsidP="00CD38E1">
      <w:pPr>
        <w:pStyle w:val="enumlev1"/>
      </w:pPr>
      <w:r w:rsidRPr="009901D8">
        <w:t>–</w:t>
      </w:r>
      <w:r w:rsidRPr="009901D8">
        <w:tab/>
      </w:r>
      <w:r w:rsidRPr="0021160D">
        <w:rPr>
          <w:b/>
          <w:bCs/>
        </w:rPr>
        <w:t>Content traceability</w:t>
      </w:r>
      <w:r w:rsidRPr="002D5C7D">
        <w:t>:</w:t>
      </w:r>
      <w:r w:rsidRPr="002D5C7D">
        <w:rPr>
          <w:rFonts w:hint="eastAsia"/>
        </w:rPr>
        <w:t xml:space="preserve"> </w:t>
      </w:r>
      <w:r w:rsidRPr="009901D8">
        <w:rPr>
          <w:rFonts w:hint="eastAsia"/>
        </w:rPr>
        <w:t>A</w:t>
      </w:r>
      <w:r w:rsidRPr="002D5C7D">
        <w:rPr>
          <w:rFonts w:hint="eastAsia"/>
        </w:rPr>
        <w:t xml:space="preserve">ll the generated content </w:t>
      </w:r>
      <w:r w:rsidRPr="002D5C7D">
        <w:t xml:space="preserve">should </w:t>
      </w:r>
      <w:r w:rsidRPr="002D5C7D">
        <w:rPr>
          <w:rFonts w:hint="eastAsia"/>
        </w:rPr>
        <w:t>be traceable with some original mark(s) or information.</w:t>
      </w:r>
    </w:p>
    <w:p w14:paraId="149B7A0D" w14:textId="77777777" w:rsidR="00CD38E1" w:rsidRPr="002D5C7D" w:rsidRDefault="00CD38E1" w:rsidP="00CD38E1">
      <w:pPr>
        <w:pStyle w:val="enumlev1"/>
      </w:pPr>
      <w:r w:rsidRPr="009901D8">
        <w:t>–</w:t>
      </w:r>
      <w:r w:rsidRPr="009901D8">
        <w:tab/>
      </w:r>
      <w:r w:rsidRPr="0021160D">
        <w:rPr>
          <w:b/>
          <w:bCs/>
        </w:rPr>
        <w:t>Content security</w:t>
      </w:r>
      <w:r w:rsidRPr="002D5C7D">
        <w:t xml:space="preserve">: </w:t>
      </w:r>
      <w:r w:rsidRPr="009901D8">
        <w:rPr>
          <w:rFonts w:hint="eastAsia"/>
        </w:rPr>
        <w:t>T</w:t>
      </w:r>
      <w:r w:rsidRPr="002D5C7D">
        <w:rPr>
          <w:rFonts w:hint="eastAsia"/>
        </w:rPr>
        <w:t xml:space="preserve">he generated content </w:t>
      </w:r>
      <w:r w:rsidRPr="002D5C7D">
        <w:t>should</w:t>
      </w:r>
      <w:r w:rsidRPr="002D5C7D">
        <w:rPr>
          <w:rFonts w:hint="eastAsia"/>
        </w:rPr>
        <w:t xml:space="preserve"> </w:t>
      </w:r>
      <w:r w:rsidRPr="002D5C7D">
        <w:t>meet</w:t>
      </w:r>
      <w:r w:rsidRPr="002D5C7D">
        <w:rPr>
          <w:rFonts w:hint="eastAsia"/>
        </w:rPr>
        <w:t xml:space="preserve"> relevant security requirements.</w:t>
      </w:r>
    </w:p>
    <w:p w14:paraId="2BA5FDBF" w14:textId="77777777" w:rsidR="00CD38E1" w:rsidRPr="002D5C7D" w:rsidRDefault="00CD38E1" w:rsidP="00CD38E1">
      <w:pPr>
        <w:pStyle w:val="Heading2"/>
      </w:pPr>
      <w:bookmarkStart w:id="87" w:name="_Toc195436006"/>
      <w:bookmarkStart w:id="88" w:name="_Toc223855984"/>
      <w:bookmarkStart w:id="89" w:name="_Toc226558994"/>
      <w:r w:rsidRPr="002D5C7D">
        <w:t>8.8</w:t>
      </w:r>
      <w:r w:rsidRPr="002D5C7D">
        <w:tab/>
        <w:t>Trusted data</w:t>
      </w:r>
      <w:bookmarkEnd w:id="87"/>
      <w:bookmarkEnd w:id="88"/>
      <w:bookmarkEnd w:id="89"/>
    </w:p>
    <w:p w14:paraId="1A0444A2" w14:textId="616D606F" w:rsidR="00CD38E1" w:rsidRPr="002D5C7D" w:rsidRDefault="00CD38E1" w:rsidP="00CD38E1">
      <w:r w:rsidRPr="002D5C7D">
        <w:rPr>
          <w:rFonts w:hint="eastAsia"/>
        </w:rPr>
        <w:t xml:space="preserve">As the important input and </w:t>
      </w:r>
      <w:r w:rsidRPr="002D5C7D">
        <w:t xml:space="preserve">fertilizer </w:t>
      </w:r>
      <w:r w:rsidRPr="002D5C7D">
        <w:rPr>
          <w:rFonts w:hint="eastAsia"/>
        </w:rPr>
        <w:t xml:space="preserve">for </w:t>
      </w:r>
      <w:r w:rsidR="00774C17">
        <w:t xml:space="preserve">the </w:t>
      </w:r>
      <w:r w:rsidRPr="002D5C7D">
        <w:rPr>
          <w:rFonts w:hint="eastAsia"/>
        </w:rPr>
        <w:t xml:space="preserve">metaverse, data is the </w:t>
      </w:r>
      <w:r w:rsidRPr="002D5C7D">
        <w:t xml:space="preserve">key </w:t>
      </w:r>
      <w:r w:rsidRPr="002D5C7D">
        <w:rPr>
          <w:rFonts w:hint="eastAsia"/>
        </w:rPr>
        <w:t>enabler and fuel for most</w:t>
      </w:r>
      <w:r w:rsidRPr="002D5C7D">
        <w:t xml:space="preserve"> </w:t>
      </w:r>
      <w:r w:rsidRPr="002D5C7D">
        <w:rPr>
          <w:rFonts w:hint="eastAsia"/>
        </w:rPr>
        <w:t xml:space="preserve">processes of </w:t>
      </w:r>
      <w:r w:rsidR="005D2B95">
        <w:t xml:space="preserve">the </w:t>
      </w:r>
      <w:r w:rsidRPr="002D5C7D">
        <w:rPr>
          <w:rFonts w:hint="eastAsia"/>
        </w:rPr>
        <w:t xml:space="preserve">metaverse. </w:t>
      </w:r>
      <w:r w:rsidRPr="002D5C7D">
        <w:t>T</w:t>
      </w:r>
      <w:r w:rsidRPr="002D5C7D">
        <w:rPr>
          <w:rFonts w:hint="eastAsia"/>
        </w:rPr>
        <w:t>rustworthy data and dataset</w:t>
      </w:r>
      <w:r w:rsidR="005D2B95">
        <w:t>s</w:t>
      </w:r>
      <w:r w:rsidRPr="002D5C7D">
        <w:rPr>
          <w:rFonts w:hint="eastAsia"/>
        </w:rPr>
        <w:t xml:space="preserve"> </w:t>
      </w:r>
      <w:r w:rsidRPr="002D5C7D">
        <w:t xml:space="preserve">are </w:t>
      </w:r>
      <w:r w:rsidRPr="002D5C7D">
        <w:rPr>
          <w:rFonts w:hint="eastAsia"/>
        </w:rPr>
        <w:t>need</w:t>
      </w:r>
      <w:r w:rsidRPr="002D5C7D">
        <w:t>ed</w:t>
      </w:r>
      <w:r w:rsidRPr="002D5C7D">
        <w:rPr>
          <w:rFonts w:hint="eastAsia"/>
        </w:rPr>
        <w:t xml:space="preserve"> to make </w:t>
      </w:r>
      <w:r w:rsidR="005D2B95">
        <w:t xml:space="preserve">the </w:t>
      </w:r>
      <w:r w:rsidRPr="002D5C7D">
        <w:rPr>
          <w:rFonts w:hint="eastAsia"/>
        </w:rPr>
        <w:t xml:space="preserve">metaverse trusted and trustworthy. </w:t>
      </w:r>
    </w:p>
    <w:p w14:paraId="30C9AFD4" w14:textId="478E63A9" w:rsidR="00CD38E1" w:rsidRPr="002D5C7D" w:rsidRDefault="00CD38E1" w:rsidP="00CD38E1">
      <w:r w:rsidRPr="002D5C7D">
        <w:rPr>
          <w:rFonts w:hint="eastAsia"/>
        </w:rPr>
        <w:t xml:space="preserve">To </w:t>
      </w:r>
      <w:r w:rsidRPr="002D5C7D">
        <w:t xml:space="preserve">ensure trustworthiness of </w:t>
      </w:r>
      <w:r w:rsidRPr="002D5C7D">
        <w:rPr>
          <w:rFonts w:hint="eastAsia"/>
        </w:rPr>
        <w:t xml:space="preserve">data </w:t>
      </w:r>
      <w:r w:rsidRPr="002D5C7D">
        <w:t>in</w:t>
      </w:r>
      <w:r w:rsidRPr="002D5C7D">
        <w:rPr>
          <w:rFonts w:hint="eastAsia"/>
        </w:rPr>
        <w:t xml:space="preserve"> </w:t>
      </w:r>
      <w:r w:rsidR="005D2B95">
        <w:t xml:space="preserve">the </w:t>
      </w:r>
      <w:r w:rsidRPr="002D5C7D">
        <w:rPr>
          <w:rFonts w:hint="eastAsia"/>
        </w:rPr>
        <w:t xml:space="preserve">metaverse, </w:t>
      </w:r>
      <w:r w:rsidRPr="002D5C7D">
        <w:t xml:space="preserve">the </w:t>
      </w:r>
      <w:r w:rsidRPr="002D5C7D">
        <w:rPr>
          <w:rFonts w:hint="eastAsia"/>
        </w:rPr>
        <w:t xml:space="preserve">following detailed and concrete aspects </w:t>
      </w:r>
      <w:r w:rsidRPr="002D5C7D">
        <w:t xml:space="preserve">are </w:t>
      </w:r>
      <w:r w:rsidRPr="002D5C7D">
        <w:rPr>
          <w:rFonts w:hint="eastAsia"/>
        </w:rPr>
        <w:t>suggested to be considered:</w:t>
      </w:r>
    </w:p>
    <w:p w14:paraId="446B1B9A" w14:textId="3B71B361" w:rsidR="00CD38E1" w:rsidRPr="002D5C7D" w:rsidRDefault="00CD38E1" w:rsidP="00CD38E1">
      <w:pPr>
        <w:pStyle w:val="enumlev1"/>
      </w:pPr>
      <w:r w:rsidRPr="009901D8">
        <w:t>–</w:t>
      </w:r>
      <w:r w:rsidRPr="009901D8">
        <w:tab/>
      </w:r>
      <w:r w:rsidRPr="0021160D">
        <w:rPr>
          <w:b/>
          <w:bCs/>
        </w:rPr>
        <w:t>Compliance</w:t>
      </w:r>
      <w:r w:rsidRPr="009901D8">
        <w:t>:</w:t>
      </w:r>
      <w:r w:rsidRPr="009901D8">
        <w:rPr>
          <w:rFonts w:hint="eastAsia"/>
        </w:rPr>
        <w:t xml:space="preserve"> </w:t>
      </w:r>
      <w:r w:rsidRPr="009901D8">
        <w:t xml:space="preserve">All the data of </w:t>
      </w:r>
      <w:r w:rsidR="005D2B95">
        <w:t xml:space="preserve">the </w:t>
      </w:r>
      <w:r w:rsidRPr="009901D8">
        <w:t xml:space="preserve">trustworthy metaverse, </w:t>
      </w:r>
      <w:r w:rsidRPr="009901D8">
        <w:rPr>
          <w:rFonts w:hint="eastAsia"/>
        </w:rPr>
        <w:t>includ</w:t>
      </w:r>
      <w:r w:rsidR="005D2B95">
        <w:t>ing</w:t>
      </w:r>
      <w:r w:rsidRPr="009901D8">
        <w:rPr>
          <w:rFonts w:hint="eastAsia"/>
        </w:rPr>
        <w:t xml:space="preserve"> the input data and the output data</w:t>
      </w:r>
      <w:r w:rsidRPr="009901D8">
        <w:t>, should be compliant with</w:t>
      </w:r>
      <w:r w:rsidRPr="009901D8">
        <w:rPr>
          <w:rFonts w:hint="eastAsia"/>
        </w:rPr>
        <w:t xml:space="preserve"> specific rules and related specifications and even laws within the specific metaverse (system).</w:t>
      </w:r>
    </w:p>
    <w:p w14:paraId="43E9AB7C" w14:textId="7E378E56" w:rsidR="004A7409" w:rsidRPr="004A7409" w:rsidRDefault="00CD38E1" w:rsidP="004A7409">
      <w:pPr>
        <w:pStyle w:val="enumlev1"/>
        <w:rPr>
          <w:lang w:val="en-US" w:eastAsia="zh-CN"/>
        </w:rPr>
      </w:pPr>
      <w:r w:rsidRPr="009901D8">
        <w:t>–</w:t>
      </w:r>
      <w:r w:rsidRPr="009901D8">
        <w:tab/>
      </w:r>
      <w:r w:rsidRPr="0021160D">
        <w:rPr>
          <w:b/>
          <w:bCs/>
        </w:rPr>
        <w:t>Traceability</w:t>
      </w:r>
      <w:r w:rsidRPr="002D5C7D">
        <w:rPr>
          <w:rFonts w:hint="eastAsia"/>
          <w:lang w:val="en-US" w:eastAsia="zh-CN"/>
        </w:rPr>
        <w:t>:</w:t>
      </w:r>
      <w:r w:rsidRPr="002D5C7D">
        <w:rPr>
          <w:lang w:val="en-US" w:eastAsia="zh-CN"/>
        </w:rPr>
        <w:t xml:space="preserve"> The data of trustworthy metaverse</w:t>
      </w:r>
      <w:r w:rsidR="00542E08">
        <w:rPr>
          <w:lang w:val="en-US" w:eastAsia="zh-CN"/>
        </w:rPr>
        <w:t>s</w:t>
      </w:r>
      <w:r w:rsidRPr="002D5C7D">
        <w:rPr>
          <w:lang w:val="en-US" w:eastAsia="zh-CN"/>
        </w:rPr>
        <w:t xml:space="preserve"> should be</w:t>
      </w:r>
      <w:r w:rsidRPr="002D5C7D">
        <w:rPr>
          <w:rFonts w:hint="eastAsia"/>
          <w:lang w:val="en-US" w:eastAsia="zh-CN"/>
        </w:rPr>
        <w:t xml:space="preserve"> traceable and trusted data or dataset</w:t>
      </w:r>
      <w:r w:rsidR="004A7409">
        <w:rPr>
          <w:lang w:val="en-US" w:eastAsia="zh-CN"/>
        </w:rPr>
        <w:t>s</w:t>
      </w:r>
      <w:r w:rsidRPr="002D5C7D">
        <w:rPr>
          <w:rFonts w:hint="eastAsia"/>
          <w:lang w:val="en-US" w:eastAsia="zh-CN"/>
        </w:rPr>
        <w:t xml:space="preserve"> may </w:t>
      </w:r>
      <w:r w:rsidR="004A7409">
        <w:rPr>
          <w:lang w:val="en-US" w:eastAsia="zh-CN"/>
        </w:rPr>
        <w:t xml:space="preserve">be </w:t>
      </w:r>
      <w:r w:rsidRPr="002D5C7D">
        <w:rPr>
          <w:lang w:val="en-US" w:eastAsia="zh-CN"/>
        </w:rPr>
        <w:t>configure</w:t>
      </w:r>
      <w:r w:rsidR="004A7409">
        <w:rPr>
          <w:lang w:val="en-US" w:eastAsia="zh-CN"/>
        </w:rPr>
        <w:t>d</w:t>
      </w:r>
      <w:r w:rsidRPr="002D5C7D">
        <w:rPr>
          <w:rFonts w:hint="eastAsia"/>
          <w:lang w:val="en-US" w:eastAsia="zh-CN"/>
        </w:rPr>
        <w:t xml:space="preserve"> with </w:t>
      </w:r>
      <w:r w:rsidR="004A7409">
        <w:rPr>
          <w:lang w:val="en-US" w:eastAsia="zh-CN"/>
        </w:rPr>
        <w:t xml:space="preserve">an </w:t>
      </w:r>
      <w:r w:rsidRPr="002D5C7D">
        <w:rPr>
          <w:rFonts w:hint="eastAsia"/>
          <w:lang w:val="en-US" w:eastAsia="zh-CN"/>
        </w:rPr>
        <w:t xml:space="preserve">identity or mark to </w:t>
      </w:r>
      <w:r w:rsidR="004A7409">
        <w:rPr>
          <w:lang w:val="en-US" w:eastAsia="zh-CN"/>
        </w:rPr>
        <w:t>enable traceability</w:t>
      </w:r>
      <w:r w:rsidR="004A7409" w:rsidRPr="004A7409">
        <w:rPr>
          <w:lang w:val="en-US" w:eastAsia="zh-CN"/>
        </w:rPr>
        <w:t>.</w:t>
      </w:r>
    </w:p>
    <w:p w14:paraId="3B81874C" w14:textId="345C68D0" w:rsidR="00CD38E1" w:rsidRPr="002D5C7D" w:rsidRDefault="00CD38E1" w:rsidP="00CD38E1">
      <w:pPr>
        <w:pStyle w:val="enumlev1"/>
        <w:rPr>
          <w:lang w:val="en-US" w:eastAsia="zh-CN"/>
        </w:rPr>
      </w:pPr>
      <w:r w:rsidRPr="009901D8">
        <w:t>–</w:t>
      </w:r>
      <w:r w:rsidRPr="009901D8">
        <w:tab/>
      </w:r>
      <w:r w:rsidRPr="0021160D">
        <w:rPr>
          <w:b/>
          <w:bCs/>
        </w:rPr>
        <w:t>Privacy</w:t>
      </w:r>
      <w:r w:rsidRPr="002D5C7D">
        <w:rPr>
          <w:lang w:val="en-US" w:eastAsia="zh-CN"/>
        </w:rPr>
        <w:t>: A</w:t>
      </w:r>
      <w:r w:rsidRPr="002D5C7D">
        <w:rPr>
          <w:rFonts w:hint="eastAsia"/>
          <w:lang w:val="en-US" w:eastAsia="zh-CN"/>
        </w:rPr>
        <w:t>ll the trusted data</w:t>
      </w:r>
      <w:r w:rsidRPr="002D5C7D">
        <w:rPr>
          <w:lang w:val="en-US" w:eastAsia="zh-CN"/>
        </w:rPr>
        <w:t>,</w:t>
      </w:r>
      <w:r w:rsidRPr="002D5C7D">
        <w:rPr>
          <w:rFonts w:hint="eastAsia"/>
          <w:lang w:val="en-US" w:eastAsia="zh-CN"/>
        </w:rPr>
        <w:t xml:space="preserve"> includ</w:t>
      </w:r>
      <w:r w:rsidR="00DC207B">
        <w:rPr>
          <w:lang w:val="en-US" w:eastAsia="zh-CN"/>
        </w:rPr>
        <w:t>ing</w:t>
      </w:r>
      <w:r w:rsidRPr="002D5C7D">
        <w:rPr>
          <w:rFonts w:hint="eastAsia"/>
          <w:lang w:val="en-US" w:eastAsia="zh-CN"/>
        </w:rPr>
        <w:t xml:space="preserve"> the input data and the output data</w:t>
      </w:r>
      <w:r w:rsidRPr="002D5C7D">
        <w:rPr>
          <w:lang w:val="en-US" w:eastAsia="zh-CN"/>
        </w:rPr>
        <w:t>,</w:t>
      </w:r>
      <w:r w:rsidRPr="002D5C7D">
        <w:rPr>
          <w:rFonts w:hint="eastAsia"/>
          <w:lang w:val="en-US" w:eastAsia="zh-CN"/>
        </w:rPr>
        <w:t xml:space="preserve"> </w:t>
      </w:r>
      <w:r w:rsidRPr="002D5C7D">
        <w:rPr>
          <w:lang w:val="en-US" w:eastAsia="zh-CN"/>
        </w:rPr>
        <w:t>should</w:t>
      </w:r>
      <w:r w:rsidRPr="002D5C7D">
        <w:rPr>
          <w:rFonts w:hint="eastAsia"/>
          <w:lang w:val="en-US" w:eastAsia="zh-CN"/>
        </w:rPr>
        <w:t xml:space="preserve"> </w:t>
      </w:r>
      <w:r w:rsidRPr="002D5C7D">
        <w:rPr>
          <w:lang w:val="en-US" w:eastAsia="zh-CN"/>
        </w:rPr>
        <w:t>meet</w:t>
      </w:r>
      <w:r w:rsidRPr="002D5C7D">
        <w:rPr>
          <w:rFonts w:hint="eastAsia"/>
          <w:lang w:val="en-US" w:eastAsia="zh-CN"/>
        </w:rPr>
        <w:t xml:space="preserve"> the requirement of user privacy</w:t>
      </w:r>
      <w:r w:rsidRPr="002D5C7D">
        <w:rPr>
          <w:lang w:val="en-US" w:eastAsia="zh-CN"/>
        </w:rPr>
        <w:t xml:space="preserve"> protection</w:t>
      </w:r>
      <w:r w:rsidRPr="002D5C7D">
        <w:rPr>
          <w:rFonts w:hint="eastAsia"/>
          <w:lang w:val="en-US" w:eastAsia="zh-CN"/>
        </w:rPr>
        <w:t>.</w:t>
      </w:r>
    </w:p>
    <w:p w14:paraId="733040A7" w14:textId="77777777" w:rsidR="00CD38E1" w:rsidRPr="002D5C7D" w:rsidRDefault="00CD38E1" w:rsidP="00CD38E1">
      <w:pPr>
        <w:pStyle w:val="Heading2"/>
      </w:pPr>
      <w:bookmarkStart w:id="90" w:name="_Toc195436007"/>
      <w:bookmarkStart w:id="91" w:name="_Toc223855985"/>
      <w:bookmarkStart w:id="92" w:name="_Toc226558995"/>
      <w:r w:rsidRPr="002D5C7D">
        <w:t>8.9</w:t>
      </w:r>
      <w:r w:rsidRPr="002D5C7D">
        <w:tab/>
        <w:t>Trusted digital asset</w:t>
      </w:r>
      <w:bookmarkEnd w:id="90"/>
      <w:bookmarkEnd w:id="91"/>
      <w:bookmarkEnd w:id="92"/>
    </w:p>
    <w:p w14:paraId="1D2D42E7" w14:textId="582DB8DF" w:rsidR="00CD38E1" w:rsidRPr="002D5C7D" w:rsidRDefault="00CD38E1" w:rsidP="00CD38E1">
      <w:r w:rsidRPr="002D5C7D">
        <w:rPr>
          <w:rFonts w:hint="eastAsia"/>
        </w:rPr>
        <w:t>A d</w:t>
      </w:r>
      <w:r w:rsidRPr="002D5C7D">
        <w:t>igital asset is a digital representation of value</w:t>
      </w:r>
      <w:r w:rsidR="00774C17">
        <w:t>,</w:t>
      </w:r>
      <w:r w:rsidRPr="002D5C7D">
        <w:t xml:space="preserve"> recorded on a cryptographically secured distributed ledger or similar technology, and is supposed to be capable of being exchanged and traded in a digital world like </w:t>
      </w:r>
      <w:r w:rsidR="00774C17">
        <w:t xml:space="preserve">the </w:t>
      </w:r>
      <w:r w:rsidRPr="002D5C7D">
        <w:t>metaverse</w:t>
      </w:r>
      <w:r w:rsidRPr="002D5C7D">
        <w:rPr>
          <w:rFonts w:hint="eastAsia"/>
        </w:rPr>
        <w:t xml:space="preserve"> without an </w:t>
      </w:r>
      <w:r w:rsidRPr="002D5C7D">
        <w:t>intermediary. I</w:t>
      </w:r>
      <w:r w:rsidRPr="002D5C7D">
        <w:rPr>
          <w:rFonts w:hint="eastAsia"/>
        </w:rPr>
        <w:t xml:space="preserve">n the trustworthy metaverse, the digital assets should be trustworthy enough </w:t>
      </w:r>
      <w:r w:rsidRPr="002D5C7D">
        <w:t>for</w:t>
      </w:r>
      <w:r w:rsidRPr="002D5C7D">
        <w:rPr>
          <w:rFonts w:hint="eastAsia"/>
        </w:rPr>
        <w:t xml:space="preserve"> exchanges and trades in the digital world as </w:t>
      </w:r>
      <w:r w:rsidR="00774C17">
        <w:t xml:space="preserve">the </w:t>
      </w:r>
      <w:r w:rsidRPr="002D5C7D">
        <w:rPr>
          <w:rFonts w:hint="eastAsia"/>
        </w:rPr>
        <w:t xml:space="preserve">metaverse. </w:t>
      </w:r>
    </w:p>
    <w:p w14:paraId="6C6C51AF" w14:textId="79774722" w:rsidR="00CD38E1" w:rsidRPr="002D5C7D" w:rsidRDefault="00CD38E1" w:rsidP="00CD38E1">
      <w:r w:rsidRPr="002D5C7D">
        <w:rPr>
          <w:rFonts w:hint="eastAsia"/>
        </w:rPr>
        <w:t xml:space="preserve">To </w:t>
      </w:r>
      <w:r w:rsidRPr="002D5C7D">
        <w:t xml:space="preserve">ensure trustworthiness of </w:t>
      </w:r>
      <w:r w:rsidR="007B4F84">
        <w:t xml:space="preserve">a </w:t>
      </w:r>
      <w:r w:rsidRPr="002D5C7D">
        <w:rPr>
          <w:rFonts w:hint="eastAsia"/>
        </w:rPr>
        <w:t>d</w:t>
      </w:r>
      <w:r w:rsidRPr="002D5C7D">
        <w:t>igital asset</w:t>
      </w:r>
      <w:r w:rsidRPr="002D5C7D">
        <w:rPr>
          <w:rFonts w:hint="eastAsia"/>
        </w:rPr>
        <w:t xml:space="preserve"> </w:t>
      </w:r>
      <w:r w:rsidRPr="002D5C7D">
        <w:t>in</w:t>
      </w:r>
      <w:r w:rsidRPr="002D5C7D">
        <w:rPr>
          <w:rFonts w:hint="eastAsia"/>
        </w:rPr>
        <w:t xml:space="preserve"> </w:t>
      </w:r>
      <w:r w:rsidR="00774C17">
        <w:t xml:space="preserve">the </w:t>
      </w:r>
      <w:r w:rsidRPr="002D5C7D">
        <w:rPr>
          <w:rFonts w:hint="eastAsia"/>
        </w:rPr>
        <w:t xml:space="preserve">metaverse, </w:t>
      </w:r>
      <w:r w:rsidRPr="002D5C7D">
        <w:t>the f</w:t>
      </w:r>
      <w:r w:rsidRPr="002D5C7D">
        <w:rPr>
          <w:rFonts w:hint="eastAsia"/>
        </w:rPr>
        <w:t xml:space="preserve">ollowing essential aspects </w:t>
      </w:r>
      <w:r w:rsidRPr="00757D2A">
        <w:rPr>
          <w:rFonts w:hint="eastAsia"/>
        </w:rPr>
        <w:t xml:space="preserve">should </w:t>
      </w:r>
      <w:r w:rsidRPr="002D5C7D">
        <w:rPr>
          <w:rFonts w:hint="eastAsia"/>
        </w:rPr>
        <w:t>be taken into consideration</w:t>
      </w:r>
      <w:r w:rsidRPr="002D5C7D">
        <w:t>:</w:t>
      </w:r>
    </w:p>
    <w:p w14:paraId="1286A881" w14:textId="6D1A1D86" w:rsidR="00CD38E1" w:rsidRPr="009901D8" w:rsidRDefault="00CD38E1" w:rsidP="00CD38E1">
      <w:pPr>
        <w:pStyle w:val="enumlev1"/>
      </w:pPr>
      <w:r w:rsidRPr="009901D8">
        <w:t>–</w:t>
      </w:r>
      <w:r w:rsidRPr="009901D8">
        <w:tab/>
      </w:r>
      <w:r w:rsidRPr="0021160D">
        <w:rPr>
          <w:b/>
          <w:bCs/>
        </w:rPr>
        <w:t>Decentralization</w:t>
      </w:r>
      <w:r w:rsidRPr="009901D8">
        <w:t>:</w:t>
      </w:r>
      <w:r w:rsidRPr="009901D8">
        <w:rPr>
          <w:rFonts w:hint="eastAsia"/>
        </w:rPr>
        <w:t xml:space="preserve"> </w:t>
      </w:r>
      <w:r w:rsidRPr="009901D8">
        <w:t xml:space="preserve">With numerous </w:t>
      </w:r>
      <w:r w:rsidRPr="009901D8">
        <w:rPr>
          <w:rFonts w:hint="eastAsia"/>
        </w:rPr>
        <w:t>entitie</w:t>
      </w:r>
      <w:r w:rsidRPr="009901D8">
        <w:t>s of a metaverse distributed</w:t>
      </w:r>
      <w:r w:rsidRPr="009901D8">
        <w:rPr>
          <w:rFonts w:hint="eastAsia"/>
        </w:rPr>
        <w:t xml:space="preserve"> in the digital world</w:t>
      </w:r>
      <w:r w:rsidRPr="009901D8">
        <w:t xml:space="preserve">, each </w:t>
      </w:r>
      <w:r w:rsidRPr="009901D8">
        <w:rPr>
          <w:rFonts w:hint="eastAsia"/>
        </w:rPr>
        <w:t>entity</w:t>
      </w:r>
      <w:r w:rsidRPr="009901D8">
        <w:t xml:space="preserve"> has highly autonomous characteristics</w:t>
      </w:r>
      <w:r w:rsidR="00774C17">
        <w:t>. T</w:t>
      </w:r>
      <w:r w:rsidRPr="009901D8">
        <w:rPr>
          <w:rFonts w:hint="eastAsia"/>
        </w:rPr>
        <w:t>he entities</w:t>
      </w:r>
      <w:r w:rsidRPr="009901D8">
        <w:t xml:space="preserve"> can freely connect to each other</w:t>
      </w:r>
      <w:r w:rsidRPr="009901D8">
        <w:rPr>
          <w:rFonts w:hint="eastAsia"/>
        </w:rPr>
        <w:t xml:space="preserve"> and </w:t>
      </w:r>
      <w:r w:rsidRPr="009901D8">
        <w:t xml:space="preserve">form new connection units. </w:t>
      </w:r>
      <w:r w:rsidRPr="009901D8">
        <w:rPr>
          <w:rFonts w:hint="eastAsia"/>
        </w:rPr>
        <w:t>Each</w:t>
      </w:r>
      <w:r w:rsidRPr="009901D8">
        <w:t xml:space="preserve"> </w:t>
      </w:r>
      <w:r w:rsidRPr="009901D8">
        <w:rPr>
          <w:rFonts w:hint="eastAsia"/>
        </w:rPr>
        <w:t>entity</w:t>
      </w:r>
      <w:r w:rsidRPr="009901D8">
        <w:t xml:space="preserve"> can become a periodic centre but does not have mandatory central control functions. </w:t>
      </w:r>
      <w:r w:rsidRPr="009901D8">
        <w:rPr>
          <w:rFonts w:hint="eastAsia"/>
        </w:rPr>
        <w:t>Interactions among</w:t>
      </w:r>
      <w:r w:rsidRPr="009901D8">
        <w:t xml:space="preserve"> </w:t>
      </w:r>
      <w:r w:rsidRPr="009901D8">
        <w:rPr>
          <w:rFonts w:hint="eastAsia"/>
        </w:rPr>
        <w:t>entitie</w:t>
      </w:r>
      <w:r w:rsidRPr="009901D8">
        <w:t xml:space="preserve">s </w:t>
      </w:r>
      <w:r w:rsidRPr="009901D8">
        <w:rPr>
          <w:rFonts w:hint="eastAsia"/>
        </w:rPr>
        <w:t xml:space="preserve">create </w:t>
      </w:r>
      <w:r w:rsidRPr="009901D8">
        <w:t>a nonlinear causal relationship through</w:t>
      </w:r>
      <w:r w:rsidRPr="009901D8">
        <w:rPr>
          <w:rFonts w:hint="eastAsia"/>
        </w:rPr>
        <w:t>out</w:t>
      </w:r>
      <w:r w:rsidRPr="009901D8">
        <w:t xml:space="preserve"> the metaverse</w:t>
      </w:r>
      <w:r w:rsidRPr="009901D8">
        <w:rPr>
          <w:rFonts w:hint="eastAsia"/>
        </w:rPr>
        <w:t xml:space="preserve">. Thus, </w:t>
      </w:r>
      <w:r w:rsidR="00095DFB" w:rsidRPr="00095DFB">
        <w:t>"</w:t>
      </w:r>
      <w:r w:rsidRPr="009901D8">
        <w:rPr>
          <w:rFonts w:hint="eastAsia"/>
        </w:rPr>
        <w:t>decentralization</w:t>
      </w:r>
      <w:r w:rsidR="00095DFB" w:rsidRPr="00095DFB">
        <w:t>"</w:t>
      </w:r>
      <w:r w:rsidRPr="009901D8">
        <w:rPr>
          <w:rFonts w:hint="eastAsia"/>
        </w:rPr>
        <w:t xml:space="preserve"> should be considered one of the essential properties of a trusted </w:t>
      </w:r>
      <w:r w:rsidRPr="009901D8">
        <w:t>digital</w:t>
      </w:r>
      <w:r w:rsidRPr="009901D8">
        <w:rPr>
          <w:rFonts w:hint="eastAsia"/>
        </w:rPr>
        <w:t xml:space="preserve"> asset.</w:t>
      </w:r>
    </w:p>
    <w:p w14:paraId="52FB0F24" w14:textId="1DEB87B5" w:rsidR="00CD38E1" w:rsidRPr="009901D8" w:rsidRDefault="00CD38E1" w:rsidP="00CD38E1">
      <w:pPr>
        <w:pStyle w:val="enumlev1"/>
      </w:pPr>
      <w:r w:rsidRPr="009901D8">
        <w:t>–</w:t>
      </w:r>
      <w:r w:rsidRPr="009901D8">
        <w:tab/>
      </w:r>
      <w:r w:rsidRPr="0021160D">
        <w:rPr>
          <w:b/>
          <w:bCs/>
        </w:rPr>
        <w:t>Encryption</w:t>
      </w:r>
      <w:r w:rsidRPr="009901D8">
        <w:t xml:space="preserve">: Encryption is the process of converting data into a message that no one can understand without the correct key through cryptographic arithmetic. </w:t>
      </w:r>
      <w:r w:rsidR="007B4F84">
        <w:t>A t</w:t>
      </w:r>
      <w:r w:rsidRPr="009901D8">
        <w:rPr>
          <w:rFonts w:hint="eastAsia"/>
        </w:rPr>
        <w:t xml:space="preserve">rusted digital asset should be </w:t>
      </w:r>
      <w:r w:rsidRPr="009901D8">
        <w:t>encrypted</w:t>
      </w:r>
      <w:r w:rsidRPr="009901D8">
        <w:rPr>
          <w:rFonts w:hint="eastAsia"/>
        </w:rPr>
        <w:t xml:space="preserve"> all the time in the digital world.</w:t>
      </w:r>
      <w:r w:rsidRPr="009901D8">
        <w:t xml:space="preserve"> </w:t>
      </w:r>
    </w:p>
    <w:p w14:paraId="0480AD5A" w14:textId="77777777" w:rsidR="00CD38E1" w:rsidRPr="009901D8" w:rsidRDefault="00CD38E1" w:rsidP="00CD38E1">
      <w:pPr>
        <w:pStyle w:val="enumlev1"/>
      </w:pPr>
      <w:r w:rsidRPr="009901D8">
        <w:t>–</w:t>
      </w:r>
      <w:r w:rsidRPr="009901D8">
        <w:tab/>
      </w:r>
      <w:r w:rsidRPr="0021160D">
        <w:rPr>
          <w:b/>
          <w:bCs/>
        </w:rPr>
        <w:t>Traceable</w:t>
      </w:r>
      <w:r w:rsidRPr="009901D8">
        <w:t>: A</w:t>
      </w:r>
      <w:r w:rsidRPr="009901D8">
        <w:rPr>
          <w:rFonts w:hint="eastAsia"/>
        </w:rPr>
        <w:t xml:space="preserve">ll the traces of the digital asset should be recorded, so that they can be traced back if necessary. </w:t>
      </w:r>
    </w:p>
    <w:p w14:paraId="5786FDEE" w14:textId="77777777" w:rsidR="00CD38E1" w:rsidRPr="009901D8" w:rsidRDefault="00CD38E1" w:rsidP="00CD38E1">
      <w:pPr>
        <w:pStyle w:val="enumlev1"/>
      </w:pPr>
      <w:r w:rsidRPr="009901D8">
        <w:t>–</w:t>
      </w:r>
      <w:r w:rsidRPr="009901D8">
        <w:tab/>
      </w:r>
      <w:r w:rsidRPr="0021160D">
        <w:rPr>
          <w:b/>
          <w:bCs/>
        </w:rPr>
        <w:t>Immutable</w:t>
      </w:r>
      <w:r w:rsidRPr="009901D8">
        <w:t>:</w:t>
      </w:r>
      <w:r w:rsidRPr="009901D8">
        <w:rPr>
          <w:rFonts w:hint="eastAsia"/>
        </w:rPr>
        <w:t xml:space="preserve"> </w:t>
      </w:r>
      <w:r w:rsidRPr="009901D8">
        <w:t>B</w:t>
      </w:r>
      <w:r w:rsidRPr="009901D8">
        <w:rPr>
          <w:rFonts w:hint="eastAsia"/>
        </w:rPr>
        <w:t>ased on the traceability, all the recorded traces should be immutable, i.e.</w:t>
      </w:r>
      <w:r w:rsidRPr="009901D8">
        <w:t>,</w:t>
      </w:r>
      <w:r w:rsidRPr="009901D8">
        <w:rPr>
          <w:rFonts w:hint="eastAsia"/>
        </w:rPr>
        <w:t xml:space="preserve"> they cannot be </w:t>
      </w:r>
      <w:r w:rsidRPr="009901D8">
        <w:t>falsified</w:t>
      </w:r>
      <w:r w:rsidRPr="009901D8">
        <w:rPr>
          <w:rFonts w:hint="eastAsia"/>
        </w:rPr>
        <w:t>.</w:t>
      </w:r>
    </w:p>
    <w:p w14:paraId="70C8820D" w14:textId="77777777" w:rsidR="00CD38E1" w:rsidRPr="009901D8" w:rsidRDefault="00CD38E1" w:rsidP="00CD38E1">
      <w:pPr>
        <w:pStyle w:val="enumlev1"/>
      </w:pPr>
      <w:r w:rsidRPr="009901D8">
        <w:lastRenderedPageBreak/>
        <w:t>–</w:t>
      </w:r>
      <w:r w:rsidRPr="009901D8">
        <w:tab/>
      </w:r>
      <w:r w:rsidRPr="0021160D">
        <w:rPr>
          <w:b/>
          <w:bCs/>
        </w:rPr>
        <w:t>Privacy</w:t>
      </w:r>
      <w:r w:rsidRPr="009901D8">
        <w:t>:</w:t>
      </w:r>
      <w:r w:rsidRPr="009901D8">
        <w:rPr>
          <w:rFonts w:hint="eastAsia"/>
        </w:rPr>
        <w:t xml:space="preserve"> </w:t>
      </w:r>
      <w:r w:rsidRPr="009901D8">
        <w:t>A</w:t>
      </w:r>
      <w:r w:rsidRPr="009901D8">
        <w:rPr>
          <w:rFonts w:hint="eastAsia"/>
        </w:rPr>
        <w:t>ll the private information, especially the assets</w:t>
      </w:r>
      <w:r w:rsidRPr="009901D8">
        <w:t xml:space="preserve">, </w:t>
      </w:r>
      <w:r w:rsidRPr="009901D8">
        <w:rPr>
          <w:rFonts w:hint="eastAsia"/>
        </w:rPr>
        <w:t>should be well protected</w:t>
      </w:r>
      <w:r w:rsidRPr="009901D8">
        <w:t>.</w:t>
      </w:r>
    </w:p>
    <w:p w14:paraId="573230D2" w14:textId="7B99CD8D" w:rsidR="00CD38E1" w:rsidRPr="009901D8" w:rsidRDefault="00CD38E1" w:rsidP="00CD38E1">
      <w:pPr>
        <w:pStyle w:val="enumlev1"/>
      </w:pPr>
      <w:r w:rsidRPr="009901D8">
        <w:t>–</w:t>
      </w:r>
      <w:r w:rsidRPr="009901D8">
        <w:tab/>
      </w:r>
      <w:r w:rsidRPr="0021160D">
        <w:rPr>
          <w:rFonts w:hint="eastAsia"/>
          <w:b/>
          <w:bCs/>
        </w:rPr>
        <w:t>Security</w:t>
      </w:r>
      <w:r w:rsidRPr="009901D8">
        <w:t>:</w:t>
      </w:r>
      <w:r w:rsidRPr="009901D8">
        <w:rPr>
          <w:rFonts w:hint="eastAsia"/>
        </w:rPr>
        <w:t xml:space="preserve"> </w:t>
      </w:r>
      <w:r w:rsidRPr="009901D8">
        <w:t>T</w:t>
      </w:r>
      <w:r w:rsidRPr="009901D8">
        <w:rPr>
          <w:rFonts w:hint="eastAsia"/>
        </w:rPr>
        <w:t>he p</w:t>
      </w:r>
      <w:r w:rsidRPr="009901D8">
        <w:t xml:space="preserve">hysical security, network security, data encryption, identity authentication and so on </w:t>
      </w:r>
      <w:r w:rsidRPr="009901D8">
        <w:rPr>
          <w:rFonts w:hint="eastAsia"/>
        </w:rPr>
        <w:t xml:space="preserve">should </w:t>
      </w:r>
      <w:r w:rsidRPr="009901D8">
        <w:t>be ensured</w:t>
      </w:r>
      <w:r w:rsidRPr="009901D8">
        <w:rPr>
          <w:rFonts w:hint="eastAsia"/>
        </w:rPr>
        <w:t>, so</w:t>
      </w:r>
      <w:r w:rsidRPr="009901D8">
        <w:t xml:space="preserve"> that exchanges are protected from attack and illegal access.</w:t>
      </w:r>
    </w:p>
    <w:p w14:paraId="3B87CB1F" w14:textId="566F8F09" w:rsidR="00CD38E1" w:rsidRPr="002D5C7D" w:rsidRDefault="00CD38E1" w:rsidP="00CD38E1">
      <w:pPr>
        <w:pStyle w:val="enumlev1"/>
      </w:pPr>
      <w:r w:rsidRPr="009901D8">
        <w:t>–</w:t>
      </w:r>
      <w:r w:rsidRPr="009901D8">
        <w:tab/>
      </w:r>
      <w:r w:rsidRPr="0021160D">
        <w:rPr>
          <w:rFonts w:hint="eastAsia"/>
          <w:b/>
          <w:bCs/>
        </w:rPr>
        <w:t xml:space="preserve">Trusted </w:t>
      </w:r>
      <w:r w:rsidRPr="0021160D">
        <w:rPr>
          <w:b/>
          <w:bCs/>
        </w:rPr>
        <w:t>exchange/payment</w:t>
      </w:r>
      <w:r w:rsidRPr="009901D8">
        <w:rPr>
          <w:rFonts w:hint="eastAsia"/>
        </w:rPr>
        <w:t xml:space="preserve">: </w:t>
      </w:r>
      <w:r w:rsidRPr="009901D8">
        <w:t>A</w:t>
      </w:r>
      <w:r w:rsidRPr="009901D8">
        <w:rPr>
          <w:rFonts w:hint="eastAsia"/>
        </w:rPr>
        <w:t>ll exchanges or payments should be trustworthy enough whether in peer-to-peer, real-time or offline scenarios.</w:t>
      </w:r>
      <w:r w:rsidRPr="002D5C7D">
        <w:rPr>
          <w:rFonts w:hint="eastAsia"/>
        </w:rPr>
        <w:t xml:space="preserve"> </w:t>
      </w:r>
    </w:p>
    <w:p w14:paraId="63882E24" w14:textId="77777777" w:rsidR="00CD38E1" w:rsidRPr="00757D2A" w:rsidRDefault="00CD38E1" w:rsidP="00CD38E1">
      <w:r w:rsidRPr="00757D2A">
        <w:br w:type="page"/>
      </w:r>
    </w:p>
    <w:p w14:paraId="7A5EF8A9" w14:textId="77777777" w:rsidR="00CD38E1" w:rsidRPr="002D5C7D" w:rsidRDefault="00CD38E1" w:rsidP="00CD38E1">
      <w:pPr>
        <w:pStyle w:val="AnnexNoTitle0"/>
      </w:pPr>
      <w:bookmarkStart w:id="93" w:name="_Toc195436008"/>
      <w:bookmarkStart w:id="94" w:name="_Toc223855986"/>
      <w:bookmarkStart w:id="95" w:name="_Toc226558996"/>
      <w:r w:rsidRPr="002D5C7D">
        <w:lastRenderedPageBreak/>
        <w:t>Bibliography</w:t>
      </w:r>
      <w:bookmarkEnd w:id="93"/>
      <w:bookmarkEnd w:id="94"/>
      <w:bookmarkEnd w:id="95"/>
    </w:p>
    <w:p w14:paraId="28766694" w14:textId="77777777" w:rsidR="00CD38E1" w:rsidRPr="002D5C7D" w:rsidRDefault="00CD38E1" w:rsidP="00CD38E1"/>
    <w:p w14:paraId="614A06EB" w14:textId="2D916523" w:rsidR="00CD38E1" w:rsidRPr="004B49F6" w:rsidRDefault="004B49F6" w:rsidP="00CD38E1">
      <w:pPr>
        <w:pStyle w:val="Reftext"/>
        <w:tabs>
          <w:tab w:val="clear" w:pos="1191"/>
          <w:tab w:val="clear" w:pos="1588"/>
          <w:tab w:val="clear" w:pos="1985"/>
          <w:tab w:val="left" w:pos="2552"/>
        </w:tabs>
        <w:ind w:left="2552" w:hanging="2552"/>
        <w:rPr>
          <w:rFonts w:eastAsia="Malgun Gothic"/>
        </w:rPr>
      </w:pPr>
      <w:r>
        <w:rPr>
          <w:rFonts w:eastAsia="Malgun Gothic"/>
        </w:rPr>
        <w:t>[</w:t>
      </w:r>
      <w:hyperlink r:id="rId21" w:history="1">
        <w:r>
          <w:rPr>
            <w:rStyle w:val="Hyperlink"/>
          </w:rPr>
          <w:t>b-ITU-T X.1400</w:t>
        </w:r>
      </w:hyperlink>
      <w:r>
        <w:rPr>
          <w:rFonts w:eastAsia="Malgun Gothic"/>
        </w:rPr>
        <w:t>]</w:t>
      </w:r>
      <w:r>
        <w:rPr>
          <w:rFonts w:eastAsia="Malgun Gothic"/>
        </w:rPr>
        <w:tab/>
        <w:t xml:space="preserve">Recommendation ITU-T X.1400 (2026), </w:t>
      </w:r>
      <w:r>
        <w:rPr>
          <w:rFonts w:eastAsia="Malgun Gothic"/>
          <w:i/>
        </w:rPr>
        <w:t>Terms and definitions for distributed ledger technology.</w:t>
      </w:r>
    </w:p>
    <w:p w14:paraId="6FF84653" w14:textId="5FF136B9" w:rsidR="00CD38E1" w:rsidRPr="004B49F6" w:rsidRDefault="004B49F6" w:rsidP="00CD38E1">
      <w:pPr>
        <w:pStyle w:val="Reftext"/>
        <w:tabs>
          <w:tab w:val="clear" w:pos="1191"/>
          <w:tab w:val="clear" w:pos="1588"/>
          <w:tab w:val="clear" w:pos="1985"/>
          <w:tab w:val="left" w:pos="2552"/>
        </w:tabs>
        <w:ind w:left="2552" w:hanging="2552"/>
      </w:pPr>
      <w:r>
        <w:t>[</w:t>
      </w:r>
      <w:hyperlink r:id="rId22" w:history="1">
        <w:r>
          <w:rPr>
            <w:rStyle w:val="Hyperlink"/>
          </w:rPr>
          <w:t>b-ITU-T Y.2091</w:t>
        </w:r>
      </w:hyperlink>
      <w:r>
        <w:t>]</w:t>
      </w:r>
      <w:r>
        <w:tab/>
        <w:t xml:space="preserve">Recommendation ITU-T Y.2091 (2011), </w:t>
      </w:r>
      <w:r>
        <w:rPr>
          <w:i/>
        </w:rPr>
        <w:t>Terms and definitions for next generation networks.</w:t>
      </w:r>
    </w:p>
    <w:p w14:paraId="566C649C" w14:textId="19FC7F05" w:rsidR="00BE65DF" w:rsidRPr="004B49F6" w:rsidRDefault="004B49F6" w:rsidP="00CD38E1">
      <w:pPr>
        <w:pStyle w:val="Reftext"/>
        <w:tabs>
          <w:tab w:val="clear" w:pos="1191"/>
          <w:tab w:val="clear" w:pos="1588"/>
          <w:tab w:val="clear" w:pos="1985"/>
          <w:tab w:val="left" w:pos="2552"/>
        </w:tabs>
        <w:ind w:left="2552" w:hanging="2552"/>
        <w:rPr>
          <w:rFonts w:eastAsia="Malgun Gothic"/>
        </w:rPr>
      </w:pPr>
      <w:r>
        <w:rPr>
          <w:rFonts w:eastAsia="Malgun Gothic"/>
        </w:rPr>
        <w:t>[</w:t>
      </w:r>
      <w:hyperlink r:id="rId23" w:history="1">
        <w:r>
          <w:rPr>
            <w:rStyle w:val="Hyperlink"/>
          </w:rPr>
          <w:t>b-ITU-T Y.4238</w:t>
        </w:r>
      </w:hyperlink>
      <w:r>
        <w:rPr>
          <w:rFonts w:eastAsia="Malgun Gothic"/>
        </w:rPr>
        <w:t>]</w:t>
      </w:r>
      <w:r>
        <w:rPr>
          <w:rFonts w:eastAsia="Malgun Gothic"/>
        </w:rPr>
        <w:tab/>
        <w:t xml:space="preserve">Recommendation ITU-T Y.4238 (2025), </w:t>
      </w:r>
      <w:r>
        <w:rPr>
          <w:rFonts w:eastAsia="Malgun Gothic"/>
          <w:i/>
        </w:rPr>
        <w:t>Requirements for integrating virtual and physical worlds through digital twins in the metaverse.</w:t>
      </w:r>
    </w:p>
    <w:p w14:paraId="17D39C3B" w14:textId="1CE37B9B" w:rsidR="0021160D" w:rsidRPr="009A5EA2" w:rsidRDefault="0021160D" w:rsidP="00CD38E1">
      <w:pPr>
        <w:pStyle w:val="Reftext"/>
        <w:tabs>
          <w:tab w:val="clear" w:pos="1191"/>
          <w:tab w:val="clear" w:pos="1588"/>
          <w:tab w:val="clear" w:pos="1985"/>
          <w:tab w:val="left" w:pos="2552"/>
        </w:tabs>
        <w:ind w:left="2552" w:hanging="2552"/>
      </w:pPr>
      <w:r w:rsidRPr="009A5EA2">
        <w:t>[b-ITU-T TR Trust]</w:t>
      </w:r>
      <w:r w:rsidRPr="009A5EA2">
        <w:tab/>
        <w:t xml:space="preserve">ITU-T Technical Report – </w:t>
      </w:r>
      <w:r w:rsidRPr="009A5EA2">
        <w:rPr>
          <w:i/>
          <w:iCs/>
        </w:rPr>
        <w:t>Trust in ICT (2017).</w:t>
      </w:r>
    </w:p>
    <w:p w14:paraId="29D457F6" w14:textId="244D57DE" w:rsidR="00CD38E1" w:rsidRPr="002D5C7D" w:rsidRDefault="00CD38E1" w:rsidP="00CD38E1">
      <w:pPr>
        <w:pStyle w:val="Reftext"/>
        <w:tabs>
          <w:tab w:val="clear" w:pos="1191"/>
          <w:tab w:val="clear" w:pos="1588"/>
          <w:tab w:val="clear" w:pos="1985"/>
          <w:tab w:val="left" w:pos="2552"/>
        </w:tabs>
        <w:ind w:left="2552" w:hanging="2552"/>
      </w:pPr>
      <w:r w:rsidRPr="00661989">
        <w:t>[b-</w:t>
      </w:r>
      <w:r w:rsidRPr="00661989">
        <w:rPr>
          <w:rFonts w:eastAsia="Malgun Gothic"/>
        </w:rPr>
        <w:t>ISO/IEC 22989</w:t>
      </w:r>
      <w:r w:rsidRPr="00661989">
        <w:t>]</w:t>
      </w:r>
      <w:r w:rsidRPr="00661989">
        <w:tab/>
        <w:t>ISO</w:t>
      </w:r>
      <w:r w:rsidRPr="00661989">
        <w:rPr>
          <w:rFonts w:eastAsia="Malgun Gothic"/>
        </w:rPr>
        <w:t>/IEC 22989:2022</w:t>
      </w:r>
      <w:r w:rsidR="0021160D" w:rsidRPr="00661989">
        <w:rPr>
          <w:rFonts w:eastAsia="Malgun Gothic"/>
        </w:rPr>
        <w:t>,</w:t>
      </w:r>
      <w:r w:rsidRPr="00661989">
        <w:rPr>
          <w:rFonts w:eastAsia="Malgun Gothic"/>
        </w:rPr>
        <w:t xml:space="preserve"> </w:t>
      </w:r>
      <w:r w:rsidRPr="00661989">
        <w:rPr>
          <w:rFonts w:eastAsia="Malgun Gothic"/>
          <w:i/>
          <w:iCs/>
        </w:rPr>
        <w:t xml:space="preserve">Information technology </w:t>
      </w:r>
      <w:r w:rsidRPr="00661989">
        <w:rPr>
          <w:i/>
          <w:iCs/>
          <w:lang w:eastAsia="ko-KR"/>
        </w:rPr>
        <w:t>–</w:t>
      </w:r>
      <w:r w:rsidRPr="00661989">
        <w:rPr>
          <w:rFonts w:eastAsia="Malgun Gothic"/>
          <w:i/>
          <w:iCs/>
        </w:rPr>
        <w:t xml:space="preserve"> Artificial intelligence</w:t>
      </w:r>
      <w:r w:rsidR="002C0806" w:rsidRPr="00661989">
        <w:rPr>
          <w:rFonts w:eastAsia="Malgun Gothic"/>
          <w:i/>
          <w:iCs/>
        </w:rPr>
        <w:t> </w:t>
      </w:r>
      <w:r w:rsidRPr="00661989">
        <w:rPr>
          <w:i/>
          <w:iCs/>
          <w:lang w:eastAsia="ko-KR"/>
        </w:rPr>
        <w:t>–</w:t>
      </w:r>
      <w:r w:rsidRPr="00661989">
        <w:rPr>
          <w:rFonts w:eastAsia="Malgun Gothic"/>
          <w:i/>
          <w:iCs/>
        </w:rPr>
        <w:t xml:space="preserve"> Artificial intelligence concepts and terminology</w:t>
      </w:r>
      <w:r w:rsidRPr="00661989">
        <w:t>.</w:t>
      </w:r>
    </w:p>
    <w:p w14:paraId="2E9F0ADE" w14:textId="4A4EA1CB" w:rsidR="00CD38E1" w:rsidRPr="0033378F" w:rsidRDefault="00227B7F" w:rsidP="004B49F6">
      <w:pPr>
        <w:tabs>
          <w:tab w:val="clear" w:pos="1985"/>
          <w:tab w:val="left" w:pos="2552"/>
        </w:tabs>
        <w:ind w:left="2552" w:hanging="2552"/>
      </w:pPr>
      <w:r>
        <w:t>[b-</w:t>
      </w:r>
      <w:r w:rsidRPr="00227B7F">
        <w:t>ISO/IEC 23005-4</w:t>
      </w:r>
      <w:r>
        <w:t>]</w:t>
      </w:r>
      <w:r>
        <w:tab/>
      </w:r>
      <w:r w:rsidRPr="00227B7F">
        <w:t>ISO/IEC 23005-4:2018</w:t>
      </w:r>
      <w:r>
        <w:t xml:space="preserve">, </w:t>
      </w:r>
      <w:r w:rsidRPr="004B49F6">
        <w:rPr>
          <w:i/>
          <w:iCs/>
        </w:rPr>
        <w:t xml:space="preserve">Information technology </w:t>
      </w:r>
      <w:r w:rsidR="004111AE">
        <w:rPr>
          <w:i/>
          <w:iCs/>
        </w:rPr>
        <w:t>–</w:t>
      </w:r>
      <w:r w:rsidRPr="004B49F6">
        <w:rPr>
          <w:i/>
          <w:iCs/>
        </w:rPr>
        <w:t xml:space="preserve"> Media context and control </w:t>
      </w:r>
      <w:r w:rsidR="004111AE">
        <w:rPr>
          <w:i/>
          <w:iCs/>
        </w:rPr>
        <w:t>–</w:t>
      </w:r>
      <w:r w:rsidRPr="004B49F6">
        <w:rPr>
          <w:i/>
          <w:iCs/>
        </w:rPr>
        <w:t xml:space="preserve"> Part 4: Virtual world object characteristics</w:t>
      </w:r>
    </w:p>
    <w:p w14:paraId="2670B21A" w14:textId="77777777" w:rsidR="00CD38E1" w:rsidRPr="002B534E" w:rsidRDefault="00CD38E1" w:rsidP="00CD38E1">
      <w:pPr>
        <w:jc w:val="center"/>
      </w:pPr>
      <w:r>
        <w:t>___________</w:t>
      </w:r>
    </w:p>
    <w:p w14:paraId="4593CEBC" w14:textId="77777777" w:rsidR="003E3D6E" w:rsidRPr="002D5C7D" w:rsidRDefault="003E3D6E" w:rsidP="002D5C7D"/>
    <w:sectPr w:rsidR="003E3D6E" w:rsidRPr="002D5C7D" w:rsidSect="00777D35">
      <w:headerReference w:type="first" r:id="rId24"/>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2ADE" w14:textId="77777777" w:rsidR="001B655C" w:rsidRDefault="001B655C">
      <w:pPr>
        <w:spacing w:before="0"/>
      </w:pPr>
      <w:r>
        <w:separator/>
      </w:r>
    </w:p>
  </w:endnote>
  <w:endnote w:type="continuationSeparator" w:id="0">
    <w:p w14:paraId="6A19182F" w14:textId="77777777" w:rsidR="001B655C" w:rsidRDefault="001B655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CED6" w14:textId="77777777" w:rsidR="00CD38E1" w:rsidRDefault="00CD38E1" w:rsidP="00CE6FB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2394" w14:textId="1863E460" w:rsidR="00CD38E1" w:rsidRPr="008F0E27" w:rsidRDefault="00CD38E1"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Pr>
        <w:b/>
        <w:bCs/>
      </w:rPr>
      <w:t>XSTR.</w:t>
    </w:r>
    <w:r w:rsidR="00F45A35">
      <w:rPr>
        <w:b/>
        <w:bCs/>
        <w:caps w:val="0"/>
      </w:rPr>
      <w:t xml:space="preserve">trust-metaverse </w:t>
    </w:r>
    <w:r>
      <w:rPr>
        <w:b/>
        <w:bCs/>
      </w:rPr>
      <w:t>(2025</w:t>
    </w:r>
    <w:r w:rsidR="00095DFB">
      <w:rPr>
        <w:b/>
        <w:bCs/>
      </w:rPr>
      <w:t>-12</w:t>
    </w:r>
    <w:r>
      <w:rPr>
        <w:b/>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C014" w14:textId="79EBFC64" w:rsidR="00CD38E1" w:rsidRPr="008F0E27" w:rsidRDefault="00CD38E1" w:rsidP="008F0E27">
    <w:pPr>
      <w:pStyle w:val="Footer"/>
      <w:tabs>
        <w:tab w:val="clear" w:pos="5954"/>
        <w:tab w:val="right" w:pos="8789"/>
      </w:tabs>
      <w:jc w:val="right"/>
      <w:rPr>
        <w:b/>
        <w:bCs/>
      </w:rPr>
    </w:pPr>
    <w:r w:rsidRPr="00926B6C">
      <w:rPr>
        <w:b/>
        <w:bCs/>
      </w:rPr>
      <w:tab/>
    </w:r>
    <w:r>
      <w:rPr>
        <w:b/>
        <w:bCs/>
      </w:rPr>
      <w:t>XSTR.</w:t>
    </w:r>
    <w:r w:rsidR="00F45A35">
      <w:rPr>
        <w:b/>
        <w:bCs/>
        <w:caps w:val="0"/>
      </w:rPr>
      <w:t>trust-metaverse</w:t>
    </w:r>
    <w:r>
      <w:rPr>
        <w:b/>
        <w:bCs/>
      </w:rPr>
      <w:t xml:space="preserve"> (2025</w:t>
    </w:r>
    <w:r w:rsidR="00095DFB">
      <w:rPr>
        <w:b/>
        <w:bCs/>
      </w:rPr>
      <w:t>-12</w:t>
    </w:r>
    <w:r>
      <w:rPr>
        <w:b/>
        <w:bCs/>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986C" w14:textId="77777777" w:rsidR="001B655C" w:rsidRDefault="001B655C">
      <w:pPr>
        <w:spacing w:before="0"/>
      </w:pPr>
      <w:r>
        <w:separator/>
      </w:r>
    </w:p>
  </w:footnote>
  <w:footnote w:type="continuationSeparator" w:id="0">
    <w:p w14:paraId="164D7D8C" w14:textId="77777777" w:rsidR="001B655C" w:rsidRDefault="001B655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C6B2" w14:textId="77777777" w:rsidR="00CD38E1" w:rsidRDefault="00CD38E1">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992A" w14:textId="77777777" w:rsidR="00CD38E1" w:rsidRDefault="00CD38E1"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A563" w14:textId="77777777" w:rsidR="00CD38E1" w:rsidRDefault="00CD38E1">
    <w:pPr>
      <w:pStyle w:val="Header"/>
      <w:ind w:right="360" w:firstLine="36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52618"/>
      <w:docPartObj>
        <w:docPartGallery w:val="Page Numbers (Top of Page)"/>
        <w:docPartUnique/>
      </w:docPartObj>
    </w:sdtPr>
    <w:sdtEndPr>
      <w:rPr>
        <w:noProof/>
      </w:rPr>
    </w:sdtEndPr>
    <w:sdtContent>
      <w:p w14:paraId="7CAD226A" w14:textId="7B1115C4" w:rsidR="00740BE4" w:rsidRDefault="00740BE4">
        <w:r>
          <w:fldChar w:fldCharType="begin"/>
        </w:r>
        <w:r>
          <w:instrText xml:space="preserve"> PAGE   \* MERGEFORMAT </w:instrText>
        </w:r>
        <w:r>
          <w:fldChar w:fldCharType="separate"/>
        </w:r>
        <w:r>
          <w:rPr>
            <w:noProof/>
          </w:rPr>
          <w:t>2</w:t>
        </w:r>
        <w:r>
          <w:rPr>
            <w:noProof/>
          </w:rPr>
          <w:fldChar w:fldCharType="end"/>
        </w:r>
        <w:r>
          <w:rPr>
            <w:noProof/>
          </w:rPr>
          <w:br/>
        </w:r>
        <w:proofErr w:type="spellStart"/>
        <w:r>
          <w:rPr>
            <w:rFonts w:eastAsia="Malgun Gothic" w:hint="eastAsia"/>
            <w:szCs w:val="28"/>
            <w:lang w:eastAsia="ko-KR"/>
          </w:rPr>
          <w:t>XSTR.trust</w:t>
        </w:r>
        <w:proofErr w:type="spellEnd"/>
        <w:r>
          <w:rPr>
            <w:rFonts w:eastAsia="Malgun Gothic" w:hint="eastAsia"/>
            <w:szCs w:val="28"/>
            <w:lang w:eastAsia="ko-KR"/>
          </w:rPr>
          <w:t>-metaverse</w:t>
        </w:r>
        <w:r w:rsidRPr="00BC7D1F">
          <w:rPr>
            <w:szCs w:val="28"/>
          </w:rPr>
          <w:t> </w:t>
        </w:r>
        <w:r>
          <w:rPr>
            <w:szCs w:val="28"/>
          </w:rPr>
          <w:t>-pre-and-pub</w:t>
        </w:r>
      </w:p>
    </w:sdtContent>
  </w:sdt>
  <w:p w14:paraId="083D82F4" w14:textId="77777777" w:rsidR="00740BE4" w:rsidRDefault="00740B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6C24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F66F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6082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28AA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9E889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680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9AFB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3C05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8E2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222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2CD27D4"/>
    <w:multiLevelType w:val="hybridMultilevel"/>
    <w:tmpl w:val="452641FE"/>
    <w:lvl w:ilvl="0" w:tplc="1F208C98">
      <w:start w:val="1"/>
      <w:numFmt w:val="decimal"/>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863706"/>
    <w:multiLevelType w:val="multilevel"/>
    <w:tmpl w:val="30A8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A6C02"/>
    <w:multiLevelType w:val="multilevel"/>
    <w:tmpl w:val="C286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30F3C"/>
    <w:multiLevelType w:val="multilevel"/>
    <w:tmpl w:val="65B07A0A"/>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E9C025A"/>
    <w:multiLevelType w:val="multilevel"/>
    <w:tmpl w:val="D68C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C3F70"/>
    <w:multiLevelType w:val="hybridMultilevel"/>
    <w:tmpl w:val="DDE65848"/>
    <w:lvl w:ilvl="0" w:tplc="D88869BC">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A5538"/>
    <w:multiLevelType w:val="hybridMultilevel"/>
    <w:tmpl w:val="F9921B62"/>
    <w:lvl w:ilvl="0" w:tplc="D8FAA524">
      <w:start w:val="25"/>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6801D90"/>
    <w:multiLevelType w:val="hybridMultilevel"/>
    <w:tmpl w:val="C884EFF6"/>
    <w:lvl w:ilvl="0" w:tplc="8654C3A2">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90F3F"/>
    <w:multiLevelType w:val="multilevel"/>
    <w:tmpl w:val="0EA4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57B40"/>
    <w:multiLevelType w:val="multilevel"/>
    <w:tmpl w:val="40757B40"/>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39C0A7A"/>
    <w:multiLevelType w:val="hybridMultilevel"/>
    <w:tmpl w:val="726E61DC"/>
    <w:lvl w:ilvl="0" w:tplc="227C6DCA">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24D35"/>
    <w:multiLevelType w:val="multilevel"/>
    <w:tmpl w:val="47A24D35"/>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22" w15:restartNumberingAfterBreak="0">
    <w:nsid w:val="4BA841F2"/>
    <w:multiLevelType w:val="multilevel"/>
    <w:tmpl w:val="537C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0A2A77"/>
    <w:multiLevelType w:val="multilevel"/>
    <w:tmpl w:val="7EDC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26EBC"/>
    <w:multiLevelType w:val="hybridMultilevel"/>
    <w:tmpl w:val="BE3230F6"/>
    <w:lvl w:ilvl="0" w:tplc="42562DBE">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B9A748C"/>
    <w:multiLevelType w:val="multilevel"/>
    <w:tmpl w:val="D15C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E1FB9"/>
    <w:multiLevelType w:val="multilevel"/>
    <w:tmpl w:val="850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D02FE"/>
    <w:multiLevelType w:val="multilevel"/>
    <w:tmpl w:val="D79A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1">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CA421F"/>
    <w:multiLevelType w:val="multilevel"/>
    <w:tmpl w:val="AF0E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85992"/>
    <w:multiLevelType w:val="multilevel"/>
    <w:tmpl w:val="FD92724C"/>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59551085">
    <w:abstractNumId w:val="28"/>
  </w:num>
  <w:num w:numId="2" w16cid:durableId="657418386">
    <w:abstractNumId w:val="28"/>
  </w:num>
  <w:num w:numId="3" w16cid:durableId="1845628490">
    <w:abstractNumId w:val="28"/>
  </w:num>
  <w:num w:numId="4" w16cid:durableId="642735090">
    <w:abstractNumId w:val="28"/>
  </w:num>
  <w:num w:numId="5" w16cid:durableId="1790319154">
    <w:abstractNumId w:val="28"/>
  </w:num>
  <w:num w:numId="6" w16cid:durableId="268854134">
    <w:abstractNumId w:val="28"/>
  </w:num>
  <w:num w:numId="7" w16cid:durableId="856818092">
    <w:abstractNumId w:val="28"/>
  </w:num>
  <w:num w:numId="8" w16cid:durableId="1472862379">
    <w:abstractNumId w:val="28"/>
  </w:num>
  <w:num w:numId="9" w16cid:durableId="556283224">
    <w:abstractNumId w:val="28"/>
  </w:num>
  <w:num w:numId="10" w16cid:durableId="567038361">
    <w:abstractNumId w:val="10"/>
  </w:num>
  <w:num w:numId="11" w16cid:durableId="26181023">
    <w:abstractNumId w:val="9"/>
  </w:num>
  <w:num w:numId="12" w16cid:durableId="100616184">
    <w:abstractNumId w:val="7"/>
  </w:num>
  <w:num w:numId="13" w16cid:durableId="959609059">
    <w:abstractNumId w:val="6"/>
  </w:num>
  <w:num w:numId="14" w16cid:durableId="907767906">
    <w:abstractNumId w:val="5"/>
  </w:num>
  <w:num w:numId="15" w16cid:durableId="1282759383">
    <w:abstractNumId w:val="4"/>
  </w:num>
  <w:num w:numId="16" w16cid:durableId="926352210">
    <w:abstractNumId w:val="8"/>
  </w:num>
  <w:num w:numId="17" w16cid:durableId="375736720">
    <w:abstractNumId w:val="3"/>
  </w:num>
  <w:num w:numId="18" w16cid:durableId="2134979947">
    <w:abstractNumId w:val="2"/>
  </w:num>
  <w:num w:numId="19" w16cid:durableId="1832014651">
    <w:abstractNumId w:val="1"/>
  </w:num>
  <w:num w:numId="20" w16cid:durableId="1631323998">
    <w:abstractNumId w:val="0"/>
  </w:num>
  <w:num w:numId="21" w16cid:durableId="1008021302">
    <w:abstractNumId w:val="16"/>
  </w:num>
  <w:num w:numId="22" w16cid:durableId="1370455549">
    <w:abstractNumId w:val="19"/>
  </w:num>
  <w:num w:numId="23" w16cid:durableId="519662747">
    <w:abstractNumId w:val="21"/>
  </w:num>
  <w:num w:numId="24" w16cid:durableId="1617903910">
    <w:abstractNumId w:val="13"/>
  </w:num>
  <w:num w:numId="25" w16cid:durableId="1091315641">
    <w:abstractNumId w:val="30"/>
  </w:num>
  <w:num w:numId="26" w16cid:durableId="51345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655040">
    <w:abstractNumId w:val="29"/>
  </w:num>
  <w:num w:numId="28" w16cid:durableId="1705016223">
    <w:abstractNumId w:val="26"/>
  </w:num>
  <w:num w:numId="29" w16cid:durableId="925306128">
    <w:abstractNumId w:val="12"/>
  </w:num>
  <w:num w:numId="30" w16cid:durableId="2137527731">
    <w:abstractNumId w:val="22"/>
  </w:num>
  <w:num w:numId="31" w16cid:durableId="2067140410">
    <w:abstractNumId w:val="11"/>
  </w:num>
  <w:num w:numId="32" w16cid:durableId="1448618385">
    <w:abstractNumId w:val="27"/>
  </w:num>
  <w:num w:numId="33" w16cid:durableId="533615351">
    <w:abstractNumId w:val="18"/>
  </w:num>
  <w:num w:numId="34" w16cid:durableId="2093811053">
    <w:abstractNumId w:val="14"/>
  </w:num>
  <w:num w:numId="35" w16cid:durableId="1320308432">
    <w:abstractNumId w:val="25"/>
  </w:num>
  <w:num w:numId="36" w16cid:durableId="163859148">
    <w:abstractNumId w:val="23"/>
  </w:num>
  <w:num w:numId="37" w16cid:durableId="1020282352">
    <w:abstractNumId w:val="20"/>
  </w:num>
  <w:num w:numId="38" w16cid:durableId="840657524">
    <w:abstractNumId w:val="17"/>
  </w:num>
  <w:num w:numId="39" w16cid:durableId="1804157455">
    <w:abstractNumId w:val="15"/>
  </w:num>
  <w:num w:numId="40" w16cid:durableId="13598898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17"/>
    <w:rsid w:val="000002CE"/>
    <w:rsid w:val="00000339"/>
    <w:rsid w:val="0000085D"/>
    <w:rsid w:val="00000F80"/>
    <w:rsid w:val="00000FA8"/>
    <w:rsid w:val="0000742F"/>
    <w:rsid w:val="0001104D"/>
    <w:rsid w:val="00011AAD"/>
    <w:rsid w:val="000129C1"/>
    <w:rsid w:val="00012EB5"/>
    <w:rsid w:val="000160B6"/>
    <w:rsid w:val="00017655"/>
    <w:rsid w:val="00017D92"/>
    <w:rsid w:val="00017FE7"/>
    <w:rsid w:val="0002152E"/>
    <w:rsid w:val="00022B29"/>
    <w:rsid w:val="00025502"/>
    <w:rsid w:val="00027A32"/>
    <w:rsid w:val="00030DBC"/>
    <w:rsid w:val="0003117B"/>
    <w:rsid w:val="0003257A"/>
    <w:rsid w:val="000346BA"/>
    <w:rsid w:val="0004493F"/>
    <w:rsid w:val="00050A24"/>
    <w:rsid w:val="00055464"/>
    <w:rsid w:val="0006330F"/>
    <w:rsid w:val="00063556"/>
    <w:rsid w:val="00064814"/>
    <w:rsid w:val="00065594"/>
    <w:rsid w:val="000661D3"/>
    <w:rsid w:val="000716D2"/>
    <w:rsid w:val="00072E71"/>
    <w:rsid w:val="00076656"/>
    <w:rsid w:val="00076733"/>
    <w:rsid w:val="000769E6"/>
    <w:rsid w:val="00077E88"/>
    <w:rsid w:val="0008099A"/>
    <w:rsid w:val="00081904"/>
    <w:rsid w:val="000842F4"/>
    <w:rsid w:val="00085268"/>
    <w:rsid w:val="00086B2D"/>
    <w:rsid w:val="00092930"/>
    <w:rsid w:val="000948F6"/>
    <w:rsid w:val="00095DFB"/>
    <w:rsid w:val="00096D82"/>
    <w:rsid w:val="00097D70"/>
    <w:rsid w:val="000A168B"/>
    <w:rsid w:val="000A1971"/>
    <w:rsid w:val="000A31CB"/>
    <w:rsid w:val="000A3F81"/>
    <w:rsid w:val="000B08F3"/>
    <w:rsid w:val="000B1D6F"/>
    <w:rsid w:val="000B286A"/>
    <w:rsid w:val="000B4350"/>
    <w:rsid w:val="000B43CD"/>
    <w:rsid w:val="000B478A"/>
    <w:rsid w:val="000B594B"/>
    <w:rsid w:val="000B748C"/>
    <w:rsid w:val="000C057A"/>
    <w:rsid w:val="000C1868"/>
    <w:rsid w:val="000C5FD9"/>
    <w:rsid w:val="000D5D47"/>
    <w:rsid w:val="000D7A19"/>
    <w:rsid w:val="000E22D1"/>
    <w:rsid w:val="000E2EF7"/>
    <w:rsid w:val="000E4E82"/>
    <w:rsid w:val="000E6414"/>
    <w:rsid w:val="000E716C"/>
    <w:rsid w:val="000F2E95"/>
    <w:rsid w:val="000F55E8"/>
    <w:rsid w:val="000F67F1"/>
    <w:rsid w:val="00101AFB"/>
    <w:rsid w:val="00103F3E"/>
    <w:rsid w:val="00104606"/>
    <w:rsid w:val="00106AAB"/>
    <w:rsid w:val="00110480"/>
    <w:rsid w:val="001113C7"/>
    <w:rsid w:val="00112783"/>
    <w:rsid w:val="001141C7"/>
    <w:rsid w:val="00114606"/>
    <w:rsid w:val="00114789"/>
    <w:rsid w:val="00115B4C"/>
    <w:rsid w:val="00117A13"/>
    <w:rsid w:val="0012002D"/>
    <w:rsid w:val="00122669"/>
    <w:rsid w:val="00123A2B"/>
    <w:rsid w:val="00123B38"/>
    <w:rsid w:val="00125816"/>
    <w:rsid w:val="001266E6"/>
    <w:rsid w:val="00126B4F"/>
    <w:rsid w:val="00131282"/>
    <w:rsid w:val="00131D86"/>
    <w:rsid w:val="00133420"/>
    <w:rsid w:val="00134BB5"/>
    <w:rsid w:val="00135BF2"/>
    <w:rsid w:val="00137E61"/>
    <w:rsid w:val="001466AA"/>
    <w:rsid w:val="00146FED"/>
    <w:rsid w:val="00147130"/>
    <w:rsid w:val="00147EE6"/>
    <w:rsid w:val="0015067B"/>
    <w:rsid w:val="001528E6"/>
    <w:rsid w:val="00155DD6"/>
    <w:rsid w:val="00157413"/>
    <w:rsid w:val="001605F4"/>
    <w:rsid w:val="00161BAB"/>
    <w:rsid w:val="0016529A"/>
    <w:rsid w:val="001664ED"/>
    <w:rsid w:val="00166E75"/>
    <w:rsid w:val="00167647"/>
    <w:rsid w:val="00170248"/>
    <w:rsid w:val="00172670"/>
    <w:rsid w:val="00175951"/>
    <w:rsid w:val="00176C2F"/>
    <w:rsid w:val="00181DAE"/>
    <w:rsid w:val="00184A3C"/>
    <w:rsid w:val="001862D2"/>
    <w:rsid w:val="001871E3"/>
    <w:rsid w:val="001872B3"/>
    <w:rsid w:val="001942EC"/>
    <w:rsid w:val="001945B8"/>
    <w:rsid w:val="00195CA3"/>
    <w:rsid w:val="00196438"/>
    <w:rsid w:val="00196BC4"/>
    <w:rsid w:val="001A03CC"/>
    <w:rsid w:val="001A1E05"/>
    <w:rsid w:val="001A52F0"/>
    <w:rsid w:val="001A6E14"/>
    <w:rsid w:val="001A79B0"/>
    <w:rsid w:val="001B4799"/>
    <w:rsid w:val="001B4A85"/>
    <w:rsid w:val="001B5DF2"/>
    <w:rsid w:val="001B655C"/>
    <w:rsid w:val="001B6D84"/>
    <w:rsid w:val="001C01DD"/>
    <w:rsid w:val="001C06CA"/>
    <w:rsid w:val="001C303F"/>
    <w:rsid w:val="001D0786"/>
    <w:rsid w:val="001D0A21"/>
    <w:rsid w:val="001D1EDB"/>
    <w:rsid w:val="001D240C"/>
    <w:rsid w:val="001D2662"/>
    <w:rsid w:val="001D505A"/>
    <w:rsid w:val="001D5206"/>
    <w:rsid w:val="001D6401"/>
    <w:rsid w:val="001E031A"/>
    <w:rsid w:val="001E1E53"/>
    <w:rsid w:val="001E22B9"/>
    <w:rsid w:val="001E2CE2"/>
    <w:rsid w:val="001E3A97"/>
    <w:rsid w:val="001E58AB"/>
    <w:rsid w:val="001E5965"/>
    <w:rsid w:val="001E5E42"/>
    <w:rsid w:val="001E6C93"/>
    <w:rsid w:val="001E7D6A"/>
    <w:rsid w:val="001F0D74"/>
    <w:rsid w:val="001F148D"/>
    <w:rsid w:val="001F166E"/>
    <w:rsid w:val="001F5DA4"/>
    <w:rsid w:val="001F6C1F"/>
    <w:rsid w:val="001F7DA5"/>
    <w:rsid w:val="00201267"/>
    <w:rsid w:val="002027A2"/>
    <w:rsid w:val="00202AA7"/>
    <w:rsid w:val="002063E7"/>
    <w:rsid w:val="0021160D"/>
    <w:rsid w:val="00212D98"/>
    <w:rsid w:val="00213C1C"/>
    <w:rsid w:val="00215732"/>
    <w:rsid w:val="002157FB"/>
    <w:rsid w:val="00215E68"/>
    <w:rsid w:val="00216499"/>
    <w:rsid w:val="0022194A"/>
    <w:rsid w:val="00222121"/>
    <w:rsid w:val="00223009"/>
    <w:rsid w:val="00226A0F"/>
    <w:rsid w:val="00227B7F"/>
    <w:rsid w:val="00230922"/>
    <w:rsid w:val="002313E5"/>
    <w:rsid w:val="00233064"/>
    <w:rsid w:val="002336FA"/>
    <w:rsid w:val="002341B0"/>
    <w:rsid w:val="00241765"/>
    <w:rsid w:val="00242B8D"/>
    <w:rsid w:val="002545B3"/>
    <w:rsid w:val="00254987"/>
    <w:rsid w:val="00257576"/>
    <w:rsid w:val="00257A66"/>
    <w:rsid w:val="00260003"/>
    <w:rsid w:val="00262AC6"/>
    <w:rsid w:val="00263A01"/>
    <w:rsid w:val="002651A6"/>
    <w:rsid w:val="00265E0D"/>
    <w:rsid w:val="00265FC7"/>
    <w:rsid w:val="002706A2"/>
    <w:rsid w:val="00270DDF"/>
    <w:rsid w:val="00271D94"/>
    <w:rsid w:val="00272DCD"/>
    <w:rsid w:val="0027462B"/>
    <w:rsid w:val="00281AC7"/>
    <w:rsid w:val="0028253A"/>
    <w:rsid w:val="0028651A"/>
    <w:rsid w:val="00287355"/>
    <w:rsid w:val="00294F76"/>
    <w:rsid w:val="002A57C1"/>
    <w:rsid w:val="002A6E11"/>
    <w:rsid w:val="002B27EF"/>
    <w:rsid w:val="002B4844"/>
    <w:rsid w:val="002B49FE"/>
    <w:rsid w:val="002B4C67"/>
    <w:rsid w:val="002C0806"/>
    <w:rsid w:val="002C69A4"/>
    <w:rsid w:val="002C6A7F"/>
    <w:rsid w:val="002D0969"/>
    <w:rsid w:val="002D372B"/>
    <w:rsid w:val="002D5C7D"/>
    <w:rsid w:val="002D66C8"/>
    <w:rsid w:val="002E2C2D"/>
    <w:rsid w:val="002E2EC1"/>
    <w:rsid w:val="002E40ED"/>
    <w:rsid w:val="002E4C09"/>
    <w:rsid w:val="002E6279"/>
    <w:rsid w:val="002E712F"/>
    <w:rsid w:val="002F00D4"/>
    <w:rsid w:val="002F0B65"/>
    <w:rsid w:val="002F0B8A"/>
    <w:rsid w:val="002F21DA"/>
    <w:rsid w:val="002F27D6"/>
    <w:rsid w:val="002F30C6"/>
    <w:rsid w:val="002F316F"/>
    <w:rsid w:val="002F3A6A"/>
    <w:rsid w:val="002F3C86"/>
    <w:rsid w:val="002F5706"/>
    <w:rsid w:val="002F6AD3"/>
    <w:rsid w:val="00306040"/>
    <w:rsid w:val="00310082"/>
    <w:rsid w:val="003102A3"/>
    <w:rsid w:val="00310F96"/>
    <w:rsid w:val="00313FDD"/>
    <w:rsid w:val="00314E84"/>
    <w:rsid w:val="00315755"/>
    <w:rsid w:val="00325F11"/>
    <w:rsid w:val="0032690C"/>
    <w:rsid w:val="00327081"/>
    <w:rsid w:val="00332397"/>
    <w:rsid w:val="003331EE"/>
    <w:rsid w:val="00335A28"/>
    <w:rsid w:val="0033612A"/>
    <w:rsid w:val="00337560"/>
    <w:rsid w:val="003429F2"/>
    <w:rsid w:val="00343245"/>
    <w:rsid w:val="00343BA0"/>
    <w:rsid w:val="00346B76"/>
    <w:rsid w:val="00347D06"/>
    <w:rsid w:val="00347FFC"/>
    <w:rsid w:val="00350363"/>
    <w:rsid w:val="00350AC2"/>
    <w:rsid w:val="00352738"/>
    <w:rsid w:val="00353ECC"/>
    <w:rsid w:val="003557E5"/>
    <w:rsid w:val="00357B31"/>
    <w:rsid w:val="0036170A"/>
    <w:rsid w:val="0036568E"/>
    <w:rsid w:val="003666B3"/>
    <w:rsid w:val="003676EB"/>
    <w:rsid w:val="0037050B"/>
    <w:rsid w:val="00370AB3"/>
    <w:rsid w:val="00370CF4"/>
    <w:rsid w:val="00371451"/>
    <w:rsid w:val="0037341A"/>
    <w:rsid w:val="00374EBD"/>
    <w:rsid w:val="00376609"/>
    <w:rsid w:val="00377C74"/>
    <w:rsid w:val="0038320B"/>
    <w:rsid w:val="00383C8F"/>
    <w:rsid w:val="00384DFF"/>
    <w:rsid w:val="003850CD"/>
    <w:rsid w:val="00387228"/>
    <w:rsid w:val="00395CA2"/>
    <w:rsid w:val="003A121C"/>
    <w:rsid w:val="003A229D"/>
    <w:rsid w:val="003A39E0"/>
    <w:rsid w:val="003A76F6"/>
    <w:rsid w:val="003B197C"/>
    <w:rsid w:val="003B1D28"/>
    <w:rsid w:val="003B2159"/>
    <w:rsid w:val="003B2A40"/>
    <w:rsid w:val="003B3618"/>
    <w:rsid w:val="003B53B3"/>
    <w:rsid w:val="003B5EF0"/>
    <w:rsid w:val="003C08EC"/>
    <w:rsid w:val="003C6366"/>
    <w:rsid w:val="003C6DBB"/>
    <w:rsid w:val="003D042E"/>
    <w:rsid w:val="003D0967"/>
    <w:rsid w:val="003D2C2B"/>
    <w:rsid w:val="003D2D24"/>
    <w:rsid w:val="003D3C3E"/>
    <w:rsid w:val="003D58F8"/>
    <w:rsid w:val="003D7964"/>
    <w:rsid w:val="003E152B"/>
    <w:rsid w:val="003E21BA"/>
    <w:rsid w:val="003E3BB5"/>
    <w:rsid w:val="003E3D6E"/>
    <w:rsid w:val="003E440C"/>
    <w:rsid w:val="003F2B63"/>
    <w:rsid w:val="003F5E9C"/>
    <w:rsid w:val="003F67A5"/>
    <w:rsid w:val="003F6921"/>
    <w:rsid w:val="003F7CBB"/>
    <w:rsid w:val="00402B6C"/>
    <w:rsid w:val="004032AC"/>
    <w:rsid w:val="00403FA5"/>
    <w:rsid w:val="00410D5A"/>
    <w:rsid w:val="004111AE"/>
    <w:rsid w:val="00411475"/>
    <w:rsid w:val="00411C59"/>
    <w:rsid w:val="00412A4D"/>
    <w:rsid w:val="00412A89"/>
    <w:rsid w:val="00413D0A"/>
    <w:rsid w:val="004143C4"/>
    <w:rsid w:val="00415ABE"/>
    <w:rsid w:val="00417EED"/>
    <w:rsid w:val="00421DAF"/>
    <w:rsid w:val="00422C23"/>
    <w:rsid w:val="0042468A"/>
    <w:rsid w:val="00425055"/>
    <w:rsid w:val="0042637C"/>
    <w:rsid w:val="00432526"/>
    <w:rsid w:val="00434345"/>
    <w:rsid w:val="00435BA6"/>
    <w:rsid w:val="004368E3"/>
    <w:rsid w:val="0043699C"/>
    <w:rsid w:val="004401F6"/>
    <w:rsid w:val="00440942"/>
    <w:rsid w:val="004429EC"/>
    <w:rsid w:val="00444079"/>
    <w:rsid w:val="00444228"/>
    <w:rsid w:val="00444784"/>
    <w:rsid w:val="004447A4"/>
    <w:rsid w:val="004454D3"/>
    <w:rsid w:val="00446162"/>
    <w:rsid w:val="00446B1C"/>
    <w:rsid w:val="00452887"/>
    <w:rsid w:val="00452FC2"/>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47C"/>
    <w:rsid w:val="00473548"/>
    <w:rsid w:val="004736B9"/>
    <w:rsid w:val="004753D9"/>
    <w:rsid w:val="00477426"/>
    <w:rsid w:val="004806F0"/>
    <w:rsid w:val="00480BF5"/>
    <w:rsid w:val="00481970"/>
    <w:rsid w:val="00481B8F"/>
    <w:rsid w:val="00483208"/>
    <w:rsid w:val="00483B57"/>
    <w:rsid w:val="00487709"/>
    <w:rsid w:val="00494B8A"/>
    <w:rsid w:val="004A019C"/>
    <w:rsid w:val="004A460E"/>
    <w:rsid w:val="004A66F3"/>
    <w:rsid w:val="004A6F37"/>
    <w:rsid w:val="004A7409"/>
    <w:rsid w:val="004A7E65"/>
    <w:rsid w:val="004B17D1"/>
    <w:rsid w:val="004B1A33"/>
    <w:rsid w:val="004B1BCD"/>
    <w:rsid w:val="004B2E75"/>
    <w:rsid w:val="004B34BB"/>
    <w:rsid w:val="004B3BD0"/>
    <w:rsid w:val="004B4317"/>
    <w:rsid w:val="004B49F6"/>
    <w:rsid w:val="004B5105"/>
    <w:rsid w:val="004C1DD9"/>
    <w:rsid w:val="004C2E42"/>
    <w:rsid w:val="004C3990"/>
    <w:rsid w:val="004C3A4A"/>
    <w:rsid w:val="004C5F5E"/>
    <w:rsid w:val="004C6C19"/>
    <w:rsid w:val="004D054B"/>
    <w:rsid w:val="004D09FE"/>
    <w:rsid w:val="004D0FFC"/>
    <w:rsid w:val="004D217C"/>
    <w:rsid w:val="004D53AD"/>
    <w:rsid w:val="004D5D51"/>
    <w:rsid w:val="004E06F3"/>
    <w:rsid w:val="004E1D1B"/>
    <w:rsid w:val="004E2A77"/>
    <w:rsid w:val="004E7413"/>
    <w:rsid w:val="004F18BB"/>
    <w:rsid w:val="004F467F"/>
    <w:rsid w:val="004F4EB6"/>
    <w:rsid w:val="004F54C8"/>
    <w:rsid w:val="00500C55"/>
    <w:rsid w:val="00502C16"/>
    <w:rsid w:val="00504261"/>
    <w:rsid w:val="00507D55"/>
    <w:rsid w:val="00510C3D"/>
    <w:rsid w:val="00511634"/>
    <w:rsid w:val="00511EE4"/>
    <w:rsid w:val="00514399"/>
    <w:rsid w:val="005166B9"/>
    <w:rsid w:val="00517C7D"/>
    <w:rsid w:val="00522154"/>
    <w:rsid w:val="00524AFA"/>
    <w:rsid w:val="00525AED"/>
    <w:rsid w:val="0052618A"/>
    <w:rsid w:val="00527984"/>
    <w:rsid w:val="005307FF"/>
    <w:rsid w:val="00537289"/>
    <w:rsid w:val="00537D5F"/>
    <w:rsid w:val="00542167"/>
    <w:rsid w:val="00542E08"/>
    <w:rsid w:val="0054509D"/>
    <w:rsid w:val="00547A8B"/>
    <w:rsid w:val="00547CC9"/>
    <w:rsid w:val="00550C35"/>
    <w:rsid w:val="00551AB9"/>
    <w:rsid w:val="00553C5C"/>
    <w:rsid w:val="00554DAD"/>
    <w:rsid w:val="00555133"/>
    <w:rsid w:val="00560C65"/>
    <w:rsid w:val="005614F6"/>
    <w:rsid w:val="005633B4"/>
    <w:rsid w:val="005674BA"/>
    <w:rsid w:val="00572091"/>
    <w:rsid w:val="005741DA"/>
    <w:rsid w:val="00574F82"/>
    <w:rsid w:val="00575F9B"/>
    <w:rsid w:val="005771A3"/>
    <w:rsid w:val="0057782F"/>
    <w:rsid w:val="005815CC"/>
    <w:rsid w:val="00582ED3"/>
    <w:rsid w:val="00583141"/>
    <w:rsid w:val="0058633E"/>
    <w:rsid w:val="00590C8C"/>
    <w:rsid w:val="00593191"/>
    <w:rsid w:val="00593340"/>
    <w:rsid w:val="00595B26"/>
    <w:rsid w:val="0059628D"/>
    <w:rsid w:val="00597535"/>
    <w:rsid w:val="005A2A95"/>
    <w:rsid w:val="005A6A95"/>
    <w:rsid w:val="005B0D58"/>
    <w:rsid w:val="005B1C8B"/>
    <w:rsid w:val="005B22D8"/>
    <w:rsid w:val="005B29FD"/>
    <w:rsid w:val="005B5835"/>
    <w:rsid w:val="005B5F01"/>
    <w:rsid w:val="005B60D2"/>
    <w:rsid w:val="005B66FC"/>
    <w:rsid w:val="005C083A"/>
    <w:rsid w:val="005C334E"/>
    <w:rsid w:val="005C4D86"/>
    <w:rsid w:val="005C6264"/>
    <w:rsid w:val="005D1AC9"/>
    <w:rsid w:val="005D22F9"/>
    <w:rsid w:val="005D2B95"/>
    <w:rsid w:val="005D3BE6"/>
    <w:rsid w:val="005D572B"/>
    <w:rsid w:val="005D633F"/>
    <w:rsid w:val="005D6FA8"/>
    <w:rsid w:val="005D7328"/>
    <w:rsid w:val="005E1BD0"/>
    <w:rsid w:val="005E1F72"/>
    <w:rsid w:val="005E3738"/>
    <w:rsid w:val="005E3DA5"/>
    <w:rsid w:val="005E4B83"/>
    <w:rsid w:val="005E51E1"/>
    <w:rsid w:val="005E5474"/>
    <w:rsid w:val="005E7AFD"/>
    <w:rsid w:val="005F0F28"/>
    <w:rsid w:val="005F23F2"/>
    <w:rsid w:val="005F2709"/>
    <w:rsid w:val="005F2DB2"/>
    <w:rsid w:val="005F3636"/>
    <w:rsid w:val="005F4B8F"/>
    <w:rsid w:val="005F6550"/>
    <w:rsid w:val="005F6894"/>
    <w:rsid w:val="005F6B17"/>
    <w:rsid w:val="006041E5"/>
    <w:rsid w:val="0060474D"/>
    <w:rsid w:val="00615D97"/>
    <w:rsid w:val="00616390"/>
    <w:rsid w:val="00621FC0"/>
    <w:rsid w:val="00624344"/>
    <w:rsid w:val="006246ED"/>
    <w:rsid w:val="00627024"/>
    <w:rsid w:val="006334FD"/>
    <w:rsid w:val="006336BF"/>
    <w:rsid w:val="006361D0"/>
    <w:rsid w:val="006401EA"/>
    <w:rsid w:val="0064100A"/>
    <w:rsid w:val="00641CC6"/>
    <w:rsid w:val="00641D2A"/>
    <w:rsid w:val="006440F8"/>
    <w:rsid w:val="00647F02"/>
    <w:rsid w:val="00652804"/>
    <w:rsid w:val="00652934"/>
    <w:rsid w:val="00656BDC"/>
    <w:rsid w:val="00657999"/>
    <w:rsid w:val="0066061E"/>
    <w:rsid w:val="00661712"/>
    <w:rsid w:val="00661989"/>
    <w:rsid w:val="00661C0F"/>
    <w:rsid w:val="00667CAF"/>
    <w:rsid w:val="00670127"/>
    <w:rsid w:val="00671B96"/>
    <w:rsid w:val="00672840"/>
    <w:rsid w:val="00672A32"/>
    <w:rsid w:val="00672C0A"/>
    <w:rsid w:val="006731B0"/>
    <w:rsid w:val="00673355"/>
    <w:rsid w:val="006733BC"/>
    <w:rsid w:val="00673FAA"/>
    <w:rsid w:val="006811CB"/>
    <w:rsid w:val="006851ED"/>
    <w:rsid w:val="006871D2"/>
    <w:rsid w:val="00691155"/>
    <w:rsid w:val="0069505A"/>
    <w:rsid w:val="0069505B"/>
    <w:rsid w:val="006A1E43"/>
    <w:rsid w:val="006A20A8"/>
    <w:rsid w:val="006A2774"/>
    <w:rsid w:val="006A3DF0"/>
    <w:rsid w:val="006A43C1"/>
    <w:rsid w:val="006B1676"/>
    <w:rsid w:val="006B1D1B"/>
    <w:rsid w:val="006B1DFF"/>
    <w:rsid w:val="006B3425"/>
    <w:rsid w:val="006B5FAD"/>
    <w:rsid w:val="006C20B0"/>
    <w:rsid w:val="006C2430"/>
    <w:rsid w:val="006C2AC8"/>
    <w:rsid w:val="006C40DE"/>
    <w:rsid w:val="006C538F"/>
    <w:rsid w:val="006C6EAE"/>
    <w:rsid w:val="006C72D3"/>
    <w:rsid w:val="006D0765"/>
    <w:rsid w:val="006D1F7B"/>
    <w:rsid w:val="006D3274"/>
    <w:rsid w:val="006D6A9B"/>
    <w:rsid w:val="006D773B"/>
    <w:rsid w:val="006E1652"/>
    <w:rsid w:val="006E3E05"/>
    <w:rsid w:val="006E43E8"/>
    <w:rsid w:val="006E550A"/>
    <w:rsid w:val="006E7742"/>
    <w:rsid w:val="006E7AB0"/>
    <w:rsid w:val="006F117E"/>
    <w:rsid w:val="006F6A15"/>
    <w:rsid w:val="006F783F"/>
    <w:rsid w:val="0070068E"/>
    <w:rsid w:val="00707C72"/>
    <w:rsid w:val="0071032C"/>
    <w:rsid w:val="00711C6A"/>
    <w:rsid w:val="0071243A"/>
    <w:rsid w:val="00712802"/>
    <w:rsid w:val="007139EE"/>
    <w:rsid w:val="007164A1"/>
    <w:rsid w:val="00721FE0"/>
    <w:rsid w:val="007231AD"/>
    <w:rsid w:val="007238CA"/>
    <w:rsid w:val="00723B74"/>
    <w:rsid w:val="007248B7"/>
    <w:rsid w:val="00725817"/>
    <w:rsid w:val="007262D6"/>
    <w:rsid w:val="00726B8B"/>
    <w:rsid w:val="00727235"/>
    <w:rsid w:val="007324E0"/>
    <w:rsid w:val="00733084"/>
    <w:rsid w:val="007371B9"/>
    <w:rsid w:val="00740BE4"/>
    <w:rsid w:val="0074553A"/>
    <w:rsid w:val="007472FB"/>
    <w:rsid w:val="00753305"/>
    <w:rsid w:val="00753F94"/>
    <w:rsid w:val="0075430C"/>
    <w:rsid w:val="00755A6D"/>
    <w:rsid w:val="00757D2A"/>
    <w:rsid w:val="00760549"/>
    <w:rsid w:val="00761CA4"/>
    <w:rsid w:val="00762E3F"/>
    <w:rsid w:val="00764015"/>
    <w:rsid w:val="007641D3"/>
    <w:rsid w:val="007659B1"/>
    <w:rsid w:val="00766078"/>
    <w:rsid w:val="00766B94"/>
    <w:rsid w:val="0077101F"/>
    <w:rsid w:val="00771B16"/>
    <w:rsid w:val="007733F7"/>
    <w:rsid w:val="00774C17"/>
    <w:rsid w:val="00774F2B"/>
    <w:rsid w:val="007760D0"/>
    <w:rsid w:val="00777D35"/>
    <w:rsid w:val="00780AF7"/>
    <w:rsid w:val="007811DE"/>
    <w:rsid w:val="00783489"/>
    <w:rsid w:val="007862F5"/>
    <w:rsid w:val="0078663F"/>
    <w:rsid w:val="00793444"/>
    <w:rsid w:val="007935B0"/>
    <w:rsid w:val="00793CD3"/>
    <w:rsid w:val="00794834"/>
    <w:rsid w:val="0079581B"/>
    <w:rsid w:val="00796096"/>
    <w:rsid w:val="00796FCB"/>
    <w:rsid w:val="007977C4"/>
    <w:rsid w:val="007A096C"/>
    <w:rsid w:val="007A4E4C"/>
    <w:rsid w:val="007A522A"/>
    <w:rsid w:val="007A7398"/>
    <w:rsid w:val="007B3431"/>
    <w:rsid w:val="007B40F5"/>
    <w:rsid w:val="007B4F84"/>
    <w:rsid w:val="007B5558"/>
    <w:rsid w:val="007C11F2"/>
    <w:rsid w:val="007C43E2"/>
    <w:rsid w:val="007C7042"/>
    <w:rsid w:val="007D2F0F"/>
    <w:rsid w:val="007D2F42"/>
    <w:rsid w:val="007D7074"/>
    <w:rsid w:val="007E1D1A"/>
    <w:rsid w:val="007F107B"/>
    <w:rsid w:val="007F4870"/>
    <w:rsid w:val="007F5562"/>
    <w:rsid w:val="007F5975"/>
    <w:rsid w:val="008062A5"/>
    <w:rsid w:val="00807B28"/>
    <w:rsid w:val="00811118"/>
    <w:rsid w:val="00814967"/>
    <w:rsid w:val="00814C73"/>
    <w:rsid w:val="00820D16"/>
    <w:rsid w:val="00821E6D"/>
    <w:rsid w:val="00823B5F"/>
    <w:rsid w:val="00823E8E"/>
    <w:rsid w:val="00831891"/>
    <w:rsid w:val="00831BDA"/>
    <w:rsid w:val="0083402B"/>
    <w:rsid w:val="00840CDC"/>
    <w:rsid w:val="00846658"/>
    <w:rsid w:val="00847782"/>
    <w:rsid w:val="00850AFE"/>
    <w:rsid w:val="00852B99"/>
    <w:rsid w:val="00855010"/>
    <w:rsid w:val="00855AA6"/>
    <w:rsid w:val="00855B71"/>
    <w:rsid w:val="00855BD1"/>
    <w:rsid w:val="0085720D"/>
    <w:rsid w:val="008579FD"/>
    <w:rsid w:val="00862429"/>
    <w:rsid w:val="00862F6E"/>
    <w:rsid w:val="008635CB"/>
    <w:rsid w:val="00866036"/>
    <w:rsid w:val="008709E6"/>
    <w:rsid w:val="00870CFD"/>
    <w:rsid w:val="00877486"/>
    <w:rsid w:val="008800C6"/>
    <w:rsid w:val="00882DF8"/>
    <w:rsid w:val="0088492F"/>
    <w:rsid w:val="008879EF"/>
    <w:rsid w:val="00887A32"/>
    <w:rsid w:val="00890884"/>
    <w:rsid w:val="0089140E"/>
    <w:rsid w:val="00891EC9"/>
    <w:rsid w:val="008925F6"/>
    <w:rsid w:val="00893909"/>
    <w:rsid w:val="00894717"/>
    <w:rsid w:val="008A20A2"/>
    <w:rsid w:val="008A2C17"/>
    <w:rsid w:val="008A7398"/>
    <w:rsid w:val="008A79CD"/>
    <w:rsid w:val="008A7C9E"/>
    <w:rsid w:val="008B1D6B"/>
    <w:rsid w:val="008B2841"/>
    <w:rsid w:val="008B2FC9"/>
    <w:rsid w:val="008B3D3F"/>
    <w:rsid w:val="008B424A"/>
    <w:rsid w:val="008C088F"/>
    <w:rsid w:val="008C25C8"/>
    <w:rsid w:val="008C2962"/>
    <w:rsid w:val="008C2F86"/>
    <w:rsid w:val="008C38B8"/>
    <w:rsid w:val="008C5147"/>
    <w:rsid w:val="008C5677"/>
    <w:rsid w:val="008C71ED"/>
    <w:rsid w:val="008D0751"/>
    <w:rsid w:val="008D31AC"/>
    <w:rsid w:val="008D3778"/>
    <w:rsid w:val="008E3321"/>
    <w:rsid w:val="008E3FAA"/>
    <w:rsid w:val="008E3FD0"/>
    <w:rsid w:val="008E5942"/>
    <w:rsid w:val="008E5B8F"/>
    <w:rsid w:val="008E7D3D"/>
    <w:rsid w:val="008F24C6"/>
    <w:rsid w:val="008F55EA"/>
    <w:rsid w:val="008F6CAC"/>
    <w:rsid w:val="008F6E82"/>
    <w:rsid w:val="008F729C"/>
    <w:rsid w:val="008F7D58"/>
    <w:rsid w:val="00900222"/>
    <w:rsid w:val="0090354F"/>
    <w:rsid w:val="00906CD8"/>
    <w:rsid w:val="00913EF0"/>
    <w:rsid w:val="009142BB"/>
    <w:rsid w:val="009168AF"/>
    <w:rsid w:val="009177BB"/>
    <w:rsid w:val="00920E41"/>
    <w:rsid w:val="00921601"/>
    <w:rsid w:val="009232E9"/>
    <w:rsid w:val="0092642F"/>
    <w:rsid w:val="00926E88"/>
    <w:rsid w:val="009315EA"/>
    <w:rsid w:val="00932726"/>
    <w:rsid w:val="009327E2"/>
    <w:rsid w:val="0093606E"/>
    <w:rsid w:val="00940E93"/>
    <w:rsid w:val="00944925"/>
    <w:rsid w:val="00944AAC"/>
    <w:rsid w:val="0094660D"/>
    <w:rsid w:val="00951D2A"/>
    <w:rsid w:val="009529FD"/>
    <w:rsid w:val="00953111"/>
    <w:rsid w:val="00955E8A"/>
    <w:rsid w:val="00956489"/>
    <w:rsid w:val="009574F2"/>
    <w:rsid w:val="0095769A"/>
    <w:rsid w:val="00960F92"/>
    <w:rsid w:val="009627DC"/>
    <w:rsid w:val="00964783"/>
    <w:rsid w:val="00964FDC"/>
    <w:rsid w:val="009658F9"/>
    <w:rsid w:val="009659E4"/>
    <w:rsid w:val="009678CA"/>
    <w:rsid w:val="009714AC"/>
    <w:rsid w:val="009732DA"/>
    <w:rsid w:val="00976863"/>
    <w:rsid w:val="0098004D"/>
    <w:rsid w:val="00980114"/>
    <w:rsid w:val="00980403"/>
    <w:rsid w:val="00983BA0"/>
    <w:rsid w:val="009847FC"/>
    <w:rsid w:val="009901D8"/>
    <w:rsid w:val="0099305F"/>
    <w:rsid w:val="00993F54"/>
    <w:rsid w:val="0099550B"/>
    <w:rsid w:val="009961B2"/>
    <w:rsid w:val="009A0558"/>
    <w:rsid w:val="009A0FF0"/>
    <w:rsid w:val="009A383F"/>
    <w:rsid w:val="009A5EA2"/>
    <w:rsid w:val="009A629B"/>
    <w:rsid w:val="009A7F21"/>
    <w:rsid w:val="009B20B2"/>
    <w:rsid w:val="009B3D53"/>
    <w:rsid w:val="009B4140"/>
    <w:rsid w:val="009B7695"/>
    <w:rsid w:val="009B7E38"/>
    <w:rsid w:val="009C17D4"/>
    <w:rsid w:val="009C1C09"/>
    <w:rsid w:val="009C2246"/>
    <w:rsid w:val="009C7254"/>
    <w:rsid w:val="009C7DBA"/>
    <w:rsid w:val="009C7F12"/>
    <w:rsid w:val="009D04B4"/>
    <w:rsid w:val="009D13EA"/>
    <w:rsid w:val="009D1404"/>
    <w:rsid w:val="009D1536"/>
    <w:rsid w:val="009D1ABE"/>
    <w:rsid w:val="009D2D99"/>
    <w:rsid w:val="009D43A1"/>
    <w:rsid w:val="009D4B30"/>
    <w:rsid w:val="009D5964"/>
    <w:rsid w:val="009E05FB"/>
    <w:rsid w:val="009E19BC"/>
    <w:rsid w:val="009E2EB0"/>
    <w:rsid w:val="009E45A6"/>
    <w:rsid w:val="009E4C27"/>
    <w:rsid w:val="009E5F5B"/>
    <w:rsid w:val="009E6409"/>
    <w:rsid w:val="009E7974"/>
    <w:rsid w:val="009E7BCC"/>
    <w:rsid w:val="009F2824"/>
    <w:rsid w:val="009F499A"/>
    <w:rsid w:val="009F6454"/>
    <w:rsid w:val="00A01EE1"/>
    <w:rsid w:val="00A02421"/>
    <w:rsid w:val="00A024FE"/>
    <w:rsid w:val="00A03F8B"/>
    <w:rsid w:val="00A10A16"/>
    <w:rsid w:val="00A113F2"/>
    <w:rsid w:val="00A12E5F"/>
    <w:rsid w:val="00A12E8B"/>
    <w:rsid w:val="00A13A4E"/>
    <w:rsid w:val="00A16B22"/>
    <w:rsid w:val="00A16D86"/>
    <w:rsid w:val="00A270F6"/>
    <w:rsid w:val="00A27B5A"/>
    <w:rsid w:val="00A3107C"/>
    <w:rsid w:val="00A31EDE"/>
    <w:rsid w:val="00A3317A"/>
    <w:rsid w:val="00A33885"/>
    <w:rsid w:val="00A35E0F"/>
    <w:rsid w:val="00A376AD"/>
    <w:rsid w:val="00A4137D"/>
    <w:rsid w:val="00A41716"/>
    <w:rsid w:val="00A41EB0"/>
    <w:rsid w:val="00A421DD"/>
    <w:rsid w:val="00A43EF6"/>
    <w:rsid w:val="00A44E77"/>
    <w:rsid w:val="00A456F5"/>
    <w:rsid w:val="00A4614E"/>
    <w:rsid w:val="00A46AE4"/>
    <w:rsid w:val="00A50EBA"/>
    <w:rsid w:val="00A51324"/>
    <w:rsid w:val="00A52F64"/>
    <w:rsid w:val="00A53B2F"/>
    <w:rsid w:val="00A564AE"/>
    <w:rsid w:val="00A62887"/>
    <w:rsid w:val="00A63150"/>
    <w:rsid w:val="00A64086"/>
    <w:rsid w:val="00A64EF2"/>
    <w:rsid w:val="00A67788"/>
    <w:rsid w:val="00A7057D"/>
    <w:rsid w:val="00A71A73"/>
    <w:rsid w:val="00A72130"/>
    <w:rsid w:val="00A72664"/>
    <w:rsid w:val="00A74048"/>
    <w:rsid w:val="00A74697"/>
    <w:rsid w:val="00A74E00"/>
    <w:rsid w:val="00A74ED9"/>
    <w:rsid w:val="00A76ABC"/>
    <w:rsid w:val="00A77060"/>
    <w:rsid w:val="00A77A81"/>
    <w:rsid w:val="00A81DD7"/>
    <w:rsid w:val="00A836F6"/>
    <w:rsid w:val="00A878D0"/>
    <w:rsid w:val="00A90A92"/>
    <w:rsid w:val="00A91B6A"/>
    <w:rsid w:val="00A9519D"/>
    <w:rsid w:val="00A952C4"/>
    <w:rsid w:val="00AA14F4"/>
    <w:rsid w:val="00AA2313"/>
    <w:rsid w:val="00AA3B47"/>
    <w:rsid w:val="00AA62B9"/>
    <w:rsid w:val="00AA7BFE"/>
    <w:rsid w:val="00AB0693"/>
    <w:rsid w:val="00AB258E"/>
    <w:rsid w:val="00AB274D"/>
    <w:rsid w:val="00AB3976"/>
    <w:rsid w:val="00AB4538"/>
    <w:rsid w:val="00AC20C3"/>
    <w:rsid w:val="00AC2669"/>
    <w:rsid w:val="00AC3107"/>
    <w:rsid w:val="00AC3DEA"/>
    <w:rsid w:val="00AC6353"/>
    <w:rsid w:val="00AC7AAE"/>
    <w:rsid w:val="00AD0060"/>
    <w:rsid w:val="00AD1E9E"/>
    <w:rsid w:val="00AD1ECD"/>
    <w:rsid w:val="00AD2326"/>
    <w:rsid w:val="00AD5160"/>
    <w:rsid w:val="00AD5EBC"/>
    <w:rsid w:val="00AD64D2"/>
    <w:rsid w:val="00AD70AE"/>
    <w:rsid w:val="00AD718C"/>
    <w:rsid w:val="00AD7AD8"/>
    <w:rsid w:val="00AE01BA"/>
    <w:rsid w:val="00AE06BF"/>
    <w:rsid w:val="00AE14EC"/>
    <w:rsid w:val="00AE1BBA"/>
    <w:rsid w:val="00AE2CD6"/>
    <w:rsid w:val="00AE540C"/>
    <w:rsid w:val="00AE55AB"/>
    <w:rsid w:val="00AE5A26"/>
    <w:rsid w:val="00AF031A"/>
    <w:rsid w:val="00AF0E98"/>
    <w:rsid w:val="00AF166E"/>
    <w:rsid w:val="00AF4B26"/>
    <w:rsid w:val="00B00BB8"/>
    <w:rsid w:val="00B02348"/>
    <w:rsid w:val="00B04944"/>
    <w:rsid w:val="00B060E3"/>
    <w:rsid w:val="00B076F7"/>
    <w:rsid w:val="00B10963"/>
    <w:rsid w:val="00B12259"/>
    <w:rsid w:val="00B1257A"/>
    <w:rsid w:val="00B12D14"/>
    <w:rsid w:val="00B1358A"/>
    <w:rsid w:val="00B1425A"/>
    <w:rsid w:val="00B14E45"/>
    <w:rsid w:val="00B15E47"/>
    <w:rsid w:val="00B16E08"/>
    <w:rsid w:val="00B17455"/>
    <w:rsid w:val="00B21F02"/>
    <w:rsid w:val="00B221CB"/>
    <w:rsid w:val="00B22F85"/>
    <w:rsid w:val="00B242CB"/>
    <w:rsid w:val="00B250FE"/>
    <w:rsid w:val="00B255A6"/>
    <w:rsid w:val="00B32463"/>
    <w:rsid w:val="00B33205"/>
    <w:rsid w:val="00B33913"/>
    <w:rsid w:val="00B33DFA"/>
    <w:rsid w:val="00B35004"/>
    <w:rsid w:val="00B40364"/>
    <w:rsid w:val="00B451A9"/>
    <w:rsid w:val="00B46698"/>
    <w:rsid w:val="00B51CD0"/>
    <w:rsid w:val="00B54028"/>
    <w:rsid w:val="00B54C4B"/>
    <w:rsid w:val="00B615D9"/>
    <w:rsid w:val="00B62F07"/>
    <w:rsid w:val="00B641D0"/>
    <w:rsid w:val="00B648E0"/>
    <w:rsid w:val="00B65759"/>
    <w:rsid w:val="00B67496"/>
    <w:rsid w:val="00B72B35"/>
    <w:rsid w:val="00B75495"/>
    <w:rsid w:val="00B76944"/>
    <w:rsid w:val="00B8109D"/>
    <w:rsid w:val="00B8179B"/>
    <w:rsid w:val="00B84329"/>
    <w:rsid w:val="00B846A3"/>
    <w:rsid w:val="00B86057"/>
    <w:rsid w:val="00B906EE"/>
    <w:rsid w:val="00B912E0"/>
    <w:rsid w:val="00B9268E"/>
    <w:rsid w:val="00B94B9A"/>
    <w:rsid w:val="00B959B9"/>
    <w:rsid w:val="00B974E8"/>
    <w:rsid w:val="00B9764D"/>
    <w:rsid w:val="00BA2256"/>
    <w:rsid w:val="00BA2B4C"/>
    <w:rsid w:val="00BA3F2D"/>
    <w:rsid w:val="00BA451B"/>
    <w:rsid w:val="00BA4580"/>
    <w:rsid w:val="00BA49EA"/>
    <w:rsid w:val="00BA690E"/>
    <w:rsid w:val="00BB0838"/>
    <w:rsid w:val="00BB2183"/>
    <w:rsid w:val="00BB32C0"/>
    <w:rsid w:val="00BB411B"/>
    <w:rsid w:val="00BB46A0"/>
    <w:rsid w:val="00BB7122"/>
    <w:rsid w:val="00BC031E"/>
    <w:rsid w:val="00BC1F8A"/>
    <w:rsid w:val="00BC27D4"/>
    <w:rsid w:val="00BC41A0"/>
    <w:rsid w:val="00BD0091"/>
    <w:rsid w:val="00BD06A6"/>
    <w:rsid w:val="00BD3ACE"/>
    <w:rsid w:val="00BD6C74"/>
    <w:rsid w:val="00BE37C8"/>
    <w:rsid w:val="00BE498F"/>
    <w:rsid w:val="00BE65DF"/>
    <w:rsid w:val="00BE735C"/>
    <w:rsid w:val="00BE787E"/>
    <w:rsid w:val="00BF0878"/>
    <w:rsid w:val="00BF3358"/>
    <w:rsid w:val="00BF44C4"/>
    <w:rsid w:val="00BF5690"/>
    <w:rsid w:val="00BF639B"/>
    <w:rsid w:val="00C0104E"/>
    <w:rsid w:val="00C01722"/>
    <w:rsid w:val="00C02937"/>
    <w:rsid w:val="00C0323E"/>
    <w:rsid w:val="00C036F7"/>
    <w:rsid w:val="00C03E5B"/>
    <w:rsid w:val="00C04058"/>
    <w:rsid w:val="00C06B27"/>
    <w:rsid w:val="00C070A0"/>
    <w:rsid w:val="00C076C1"/>
    <w:rsid w:val="00C10877"/>
    <w:rsid w:val="00C122BC"/>
    <w:rsid w:val="00C13153"/>
    <w:rsid w:val="00C142A5"/>
    <w:rsid w:val="00C16FA2"/>
    <w:rsid w:val="00C24E33"/>
    <w:rsid w:val="00C27945"/>
    <w:rsid w:val="00C31D81"/>
    <w:rsid w:val="00C352EA"/>
    <w:rsid w:val="00C35898"/>
    <w:rsid w:val="00C40D49"/>
    <w:rsid w:val="00C42100"/>
    <w:rsid w:val="00C43515"/>
    <w:rsid w:val="00C43B04"/>
    <w:rsid w:val="00C44450"/>
    <w:rsid w:val="00C44893"/>
    <w:rsid w:val="00C44E1B"/>
    <w:rsid w:val="00C45C0E"/>
    <w:rsid w:val="00C4740B"/>
    <w:rsid w:val="00C4763B"/>
    <w:rsid w:val="00C47B45"/>
    <w:rsid w:val="00C5021E"/>
    <w:rsid w:val="00C553DE"/>
    <w:rsid w:val="00C5592B"/>
    <w:rsid w:val="00C603DE"/>
    <w:rsid w:val="00C61742"/>
    <w:rsid w:val="00C61D2C"/>
    <w:rsid w:val="00C62383"/>
    <w:rsid w:val="00C639C6"/>
    <w:rsid w:val="00C63CB5"/>
    <w:rsid w:val="00C6485D"/>
    <w:rsid w:val="00C64E15"/>
    <w:rsid w:val="00C66682"/>
    <w:rsid w:val="00C668D3"/>
    <w:rsid w:val="00C672A3"/>
    <w:rsid w:val="00C802CE"/>
    <w:rsid w:val="00C81734"/>
    <w:rsid w:val="00C83124"/>
    <w:rsid w:val="00C839F2"/>
    <w:rsid w:val="00C8468B"/>
    <w:rsid w:val="00C86887"/>
    <w:rsid w:val="00C87989"/>
    <w:rsid w:val="00C939FC"/>
    <w:rsid w:val="00C94EBE"/>
    <w:rsid w:val="00C9502D"/>
    <w:rsid w:val="00C9718C"/>
    <w:rsid w:val="00C97908"/>
    <w:rsid w:val="00CA0B6A"/>
    <w:rsid w:val="00CA0E12"/>
    <w:rsid w:val="00CA1EC3"/>
    <w:rsid w:val="00CA318C"/>
    <w:rsid w:val="00CA577E"/>
    <w:rsid w:val="00CA6505"/>
    <w:rsid w:val="00CA7227"/>
    <w:rsid w:val="00CB0AA4"/>
    <w:rsid w:val="00CB588D"/>
    <w:rsid w:val="00CB7D42"/>
    <w:rsid w:val="00CC37DB"/>
    <w:rsid w:val="00CC795E"/>
    <w:rsid w:val="00CD0289"/>
    <w:rsid w:val="00CD0B21"/>
    <w:rsid w:val="00CD24B3"/>
    <w:rsid w:val="00CD3809"/>
    <w:rsid w:val="00CD38E1"/>
    <w:rsid w:val="00CD4ACC"/>
    <w:rsid w:val="00CD5312"/>
    <w:rsid w:val="00CE2E7F"/>
    <w:rsid w:val="00CF1AB3"/>
    <w:rsid w:val="00CF1F92"/>
    <w:rsid w:val="00CF3243"/>
    <w:rsid w:val="00CF44F8"/>
    <w:rsid w:val="00CF6B02"/>
    <w:rsid w:val="00D002DE"/>
    <w:rsid w:val="00D00D82"/>
    <w:rsid w:val="00D0376E"/>
    <w:rsid w:val="00D0442B"/>
    <w:rsid w:val="00D06403"/>
    <w:rsid w:val="00D11F7F"/>
    <w:rsid w:val="00D14FD6"/>
    <w:rsid w:val="00D2022C"/>
    <w:rsid w:val="00D22FC6"/>
    <w:rsid w:val="00D25E27"/>
    <w:rsid w:val="00D305B5"/>
    <w:rsid w:val="00D31F52"/>
    <w:rsid w:val="00D32900"/>
    <w:rsid w:val="00D34C74"/>
    <w:rsid w:val="00D34EC4"/>
    <w:rsid w:val="00D36843"/>
    <w:rsid w:val="00D36E81"/>
    <w:rsid w:val="00D42D8D"/>
    <w:rsid w:val="00D43B84"/>
    <w:rsid w:val="00D45DE4"/>
    <w:rsid w:val="00D50156"/>
    <w:rsid w:val="00D508E6"/>
    <w:rsid w:val="00D50BAD"/>
    <w:rsid w:val="00D50DD7"/>
    <w:rsid w:val="00D51182"/>
    <w:rsid w:val="00D5167B"/>
    <w:rsid w:val="00D51AFF"/>
    <w:rsid w:val="00D53F49"/>
    <w:rsid w:val="00D561D6"/>
    <w:rsid w:val="00D61FCB"/>
    <w:rsid w:val="00D62C64"/>
    <w:rsid w:val="00D671C7"/>
    <w:rsid w:val="00D672BA"/>
    <w:rsid w:val="00D6768B"/>
    <w:rsid w:val="00D67CAA"/>
    <w:rsid w:val="00D70D16"/>
    <w:rsid w:val="00D72292"/>
    <w:rsid w:val="00D72F49"/>
    <w:rsid w:val="00D77943"/>
    <w:rsid w:val="00D80ACE"/>
    <w:rsid w:val="00D816A5"/>
    <w:rsid w:val="00D816D3"/>
    <w:rsid w:val="00D820B5"/>
    <w:rsid w:val="00D84133"/>
    <w:rsid w:val="00D84CB7"/>
    <w:rsid w:val="00D84E12"/>
    <w:rsid w:val="00D91255"/>
    <w:rsid w:val="00D9273D"/>
    <w:rsid w:val="00D93DA6"/>
    <w:rsid w:val="00D942F3"/>
    <w:rsid w:val="00D9622A"/>
    <w:rsid w:val="00D97365"/>
    <w:rsid w:val="00D97E90"/>
    <w:rsid w:val="00DA080F"/>
    <w:rsid w:val="00DA15E2"/>
    <w:rsid w:val="00DA1DE9"/>
    <w:rsid w:val="00DA2BE1"/>
    <w:rsid w:val="00DA50CD"/>
    <w:rsid w:val="00DA59D4"/>
    <w:rsid w:val="00DA7C58"/>
    <w:rsid w:val="00DB18C2"/>
    <w:rsid w:val="00DB4F52"/>
    <w:rsid w:val="00DB511E"/>
    <w:rsid w:val="00DB5E12"/>
    <w:rsid w:val="00DB676C"/>
    <w:rsid w:val="00DC08E9"/>
    <w:rsid w:val="00DC0A63"/>
    <w:rsid w:val="00DC207B"/>
    <w:rsid w:val="00DC2995"/>
    <w:rsid w:val="00DC5217"/>
    <w:rsid w:val="00DD136D"/>
    <w:rsid w:val="00DD16BB"/>
    <w:rsid w:val="00DD2F98"/>
    <w:rsid w:val="00DD514A"/>
    <w:rsid w:val="00DD7CC3"/>
    <w:rsid w:val="00DE2BD6"/>
    <w:rsid w:val="00DE415F"/>
    <w:rsid w:val="00DE68D3"/>
    <w:rsid w:val="00DE68D8"/>
    <w:rsid w:val="00DE7E61"/>
    <w:rsid w:val="00DF1FFD"/>
    <w:rsid w:val="00DF2865"/>
    <w:rsid w:val="00DF38EC"/>
    <w:rsid w:val="00DF4CFB"/>
    <w:rsid w:val="00DF5BCA"/>
    <w:rsid w:val="00DF61E0"/>
    <w:rsid w:val="00DF6239"/>
    <w:rsid w:val="00DF7859"/>
    <w:rsid w:val="00E00C83"/>
    <w:rsid w:val="00E016C3"/>
    <w:rsid w:val="00E016E9"/>
    <w:rsid w:val="00E01A5E"/>
    <w:rsid w:val="00E01DAD"/>
    <w:rsid w:val="00E02E8F"/>
    <w:rsid w:val="00E041DB"/>
    <w:rsid w:val="00E05A81"/>
    <w:rsid w:val="00E0720A"/>
    <w:rsid w:val="00E133E2"/>
    <w:rsid w:val="00E150D6"/>
    <w:rsid w:val="00E16A67"/>
    <w:rsid w:val="00E203FE"/>
    <w:rsid w:val="00E223A9"/>
    <w:rsid w:val="00E232FF"/>
    <w:rsid w:val="00E2431B"/>
    <w:rsid w:val="00E254A6"/>
    <w:rsid w:val="00E27939"/>
    <w:rsid w:val="00E27E41"/>
    <w:rsid w:val="00E30F66"/>
    <w:rsid w:val="00E322CF"/>
    <w:rsid w:val="00E3383D"/>
    <w:rsid w:val="00E34BBF"/>
    <w:rsid w:val="00E35418"/>
    <w:rsid w:val="00E36F50"/>
    <w:rsid w:val="00E461B6"/>
    <w:rsid w:val="00E50C94"/>
    <w:rsid w:val="00E52824"/>
    <w:rsid w:val="00E52D35"/>
    <w:rsid w:val="00E5305A"/>
    <w:rsid w:val="00E538A2"/>
    <w:rsid w:val="00E628BB"/>
    <w:rsid w:val="00E62B7F"/>
    <w:rsid w:val="00E67CF3"/>
    <w:rsid w:val="00E67D79"/>
    <w:rsid w:val="00E67F48"/>
    <w:rsid w:val="00E7406F"/>
    <w:rsid w:val="00E75037"/>
    <w:rsid w:val="00E751F7"/>
    <w:rsid w:val="00E77DE2"/>
    <w:rsid w:val="00E77E6E"/>
    <w:rsid w:val="00E809A7"/>
    <w:rsid w:val="00E84405"/>
    <w:rsid w:val="00E85AB7"/>
    <w:rsid w:val="00E86A5D"/>
    <w:rsid w:val="00E86AE9"/>
    <w:rsid w:val="00E908D6"/>
    <w:rsid w:val="00E91056"/>
    <w:rsid w:val="00E93343"/>
    <w:rsid w:val="00E95565"/>
    <w:rsid w:val="00E9664D"/>
    <w:rsid w:val="00E9768D"/>
    <w:rsid w:val="00EA0F77"/>
    <w:rsid w:val="00EA1377"/>
    <w:rsid w:val="00EA1B5B"/>
    <w:rsid w:val="00EA4AEB"/>
    <w:rsid w:val="00EA4E00"/>
    <w:rsid w:val="00EA51DE"/>
    <w:rsid w:val="00EA544F"/>
    <w:rsid w:val="00EA6BD4"/>
    <w:rsid w:val="00EA6E19"/>
    <w:rsid w:val="00EA6E8E"/>
    <w:rsid w:val="00EA6FA7"/>
    <w:rsid w:val="00EA7A51"/>
    <w:rsid w:val="00EB000D"/>
    <w:rsid w:val="00EB22C2"/>
    <w:rsid w:val="00EB2D68"/>
    <w:rsid w:val="00EB5397"/>
    <w:rsid w:val="00EB6D19"/>
    <w:rsid w:val="00EB6E6A"/>
    <w:rsid w:val="00EC00CA"/>
    <w:rsid w:val="00EC2769"/>
    <w:rsid w:val="00EC4AAC"/>
    <w:rsid w:val="00EC4E42"/>
    <w:rsid w:val="00EC7452"/>
    <w:rsid w:val="00EC784D"/>
    <w:rsid w:val="00ED26C4"/>
    <w:rsid w:val="00ED3EB3"/>
    <w:rsid w:val="00ED4081"/>
    <w:rsid w:val="00ED5BA8"/>
    <w:rsid w:val="00EF23EE"/>
    <w:rsid w:val="00EF2EBB"/>
    <w:rsid w:val="00EF32A4"/>
    <w:rsid w:val="00EF39B8"/>
    <w:rsid w:val="00EF3E94"/>
    <w:rsid w:val="00EF591D"/>
    <w:rsid w:val="00EF67A6"/>
    <w:rsid w:val="00F00FA9"/>
    <w:rsid w:val="00F01EBD"/>
    <w:rsid w:val="00F01F9E"/>
    <w:rsid w:val="00F02A93"/>
    <w:rsid w:val="00F03019"/>
    <w:rsid w:val="00F04084"/>
    <w:rsid w:val="00F058F3"/>
    <w:rsid w:val="00F104F7"/>
    <w:rsid w:val="00F127BF"/>
    <w:rsid w:val="00F13B70"/>
    <w:rsid w:val="00F150E2"/>
    <w:rsid w:val="00F154A1"/>
    <w:rsid w:val="00F20162"/>
    <w:rsid w:val="00F208FE"/>
    <w:rsid w:val="00F226EE"/>
    <w:rsid w:val="00F23E53"/>
    <w:rsid w:val="00F303CD"/>
    <w:rsid w:val="00F31F9C"/>
    <w:rsid w:val="00F32A61"/>
    <w:rsid w:val="00F341A3"/>
    <w:rsid w:val="00F3586C"/>
    <w:rsid w:val="00F35C9D"/>
    <w:rsid w:val="00F36239"/>
    <w:rsid w:val="00F36F66"/>
    <w:rsid w:val="00F36F9F"/>
    <w:rsid w:val="00F412E9"/>
    <w:rsid w:val="00F41AE8"/>
    <w:rsid w:val="00F45A35"/>
    <w:rsid w:val="00F4765B"/>
    <w:rsid w:val="00F47DCE"/>
    <w:rsid w:val="00F51057"/>
    <w:rsid w:val="00F52079"/>
    <w:rsid w:val="00F53560"/>
    <w:rsid w:val="00F57B8B"/>
    <w:rsid w:val="00F60788"/>
    <w:rsid w:val="00F621E0"/>
    <w:rsid w:val="00F627E9"/>
    <w:rsid w:val="00F65790"/>
    <w:rsid w:val="00F67057"/>
    <w:rsid w:val="00F67CCC"/>
    <w:rsid w:val="00F72643"/>
    <w:rsid w:val="00F72E45"/>
    <w:rsid w:val="00F731D9"/>
    <w:rsid w:val="00F736E6"/>
    <w:rsid w:val="00F770A6"/>
    <w:rsid w:val="00F807FD"/>
    <w:rsid w:val="00F80F4D"/>
    <w:rsid w:val="00F82906"/>
    <w:rsid w:val="00F873DF"/>
    <w:rsid w:val="00F915F0"/>
    <w:rsid w:val="00F94445"/>
    <w:rsid w:val="00F9508E"/>
    <w:rsid w:val="00F96940"/>
    <w:rsid w:val="00FA1AF9"/>
    <w:rsid w:val="00FA57E6"/>
    <w:rsid w:val="00FA5E82"/>
    <w:rsid w:val="00FA6F95"/>
    <w:rsid w:val="00FB090A"/>
    <w:rsid w:val="00FB0D77"/>
    <w:rsid w:val="00FB0DBC"/>
    <w:rsid w:val="00FB2166"/>
    <w:rsid w:val="00FB61DC"/>
    <w:rsid w:val="00FB629E"/>
    <w:rsid w:val="00FC1B22"/>
    <w:rsid w:val="00FC253A"/>
    <w:rsid w:val="00FC389C"/>
    <w:rsid w:val="00FC4278"/>
    <w:rsid w:val="00FC555E"/>
    <w:rsid w:val="00FC5DDE"/>
    <w:rsid w:val="00FC7293"/>
    <w:rsid w:val="00FC73A2"/>
    <w:rsid w:val="00FC7ACB"/>
    <w:rsid w:val="00FD75C2"/>
    <w:rsid w:val="00FF07D0"/>
    <w:rsid w:val="00FF1E0E"/>
    <w:rsid w:val="00FF4AC9"/>
    <w:rsid w:val="00FF4EDB"/>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338F"/>
  <w15:chartTrackingRefBased/>
  <w15:docId w15:val="{608CFFC0-A3A2-48B7-A36A-9BEF80D0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C7D"/>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2D5C7D"/>
    <w:pPr>
      <w:keepNext/>
      <w:keepLines/>
      <w:spacing w:before="360"/>
      <w:ind w:left="794" w:hanging="794"/>
      <w:jc w:val="left"/>
      <w:outlineLvl w:val="0"/>
    </w:pPr>
    <w:rPr>
      <w:b/>
    </w:rPr>
  </w:style>
  <w:style w:type="paragraph" w:styleId="Heading2">
    <w:name w:val="heading 2"/>
    <w:basedOn w:val="Heading1"/>
    <w:next w:val="Normal"/>
    <w:link w:val="Heading2Char"/>
    <w:qFormat/>
    <w:rsid w:val="002D5C7D"/>
    <w:pPr>
      <w:spacing w:before="240"/>
      <w:outlineLvl w:val="1"/>
    </w:pPr>
  </w:style>
  <w:style w:type="paragraph" w:styleId="Heading3">
    <w:name w:val="heading 3"/>
    <w:basedOn w:val="Heading1"/>
    <w:next w:val="Normal"/>
    <w:link w:val="Heading3Char"/>
    <w:qFormat/>
    <w:rsid w:val="002D5C7D"/>
    <w:pPr>
      <w:spacing w:before="160"/>
      <w:outlineLvl w:val="2"/>
    </w:pPr>
  </w:style>
  <w:style w:type="paragraph" w:styleId="Heading4">
    <w:name w:val="heading 4"/>
    <w:basedOn w:val="Heading3"/>
    <w:next w:val="Normal"/>
    <w:link w:val="Heading4Char"/>
    <w:qFormat/>
    <w:rsid w:val="002D5C7D"/>
    <w:pPr>
      <w:tabs>
        <w:tab w:val="clear" w:pos="794"/>
        <w:tab w:val="left" w:pos="1021"/>
      </w:tabs>
      <w:ind w:left="1021" w:hanging="1021"/>
      <w:outlineLvl w:val="3"/>
    </w:pPr>
  </w:style>
  <w:style w:type="paragraph" w:styleId="Heading5">
    <w:name w:val="heading 5"/>
    <w:basedOn w:val="Heading4"/>
    <w:next w:val="Normal"/>
    <w:link w:val="Heading5Char"/>
    <w:qFormat/>
    <w:rsid w:val="002D5C7D"/>
    <w:pPr>
      <w:outlineLvl w:val="4"/>
    </w:pPr>
  </w:style>
  <w:style w:type="paragraph" w:styleId="Heading6">
    <w:name w:val="heading 6"/>
    <w:basedOn w:val="Heading4"/>
    <w:next w:val="Normal"/>
    <w:link w:val="Heading6Char"/>
    <w:qFormat/>
    <w:rsid w:val="002D5C7D"/>
    <w:pPr>
      <w:tabs>
        <w:tab w:val="clear" w:pos="1021"/>
        <w:tab w:val="clear" w:pos="1191"/>
      </w:tabs>
      <w:ind w:left="1588" w:hanging="1588"/>
      <w:outlineLvl w:val="5"/>
    </w:pPr>
  </w:style>
  <w:style w:type="paragraph" w:styleId="Heading7">
    <w:name w:val="heading 7"/>
    <w:basedOn w:val="Heading6"/>
    <w:next w:val="Normal"/>
    <w:link w:val="Heading7Char"/>
    <w:qFormat/>
    <w:rsid w:val="002D5C7D"/>
    <w:pPr>
      <w:outlineLvl w:val="6"/>
    </w:pPr>
  </w:style>
  <w:style w:type="paragraph" w:styleId="Heading8">
    <w:name w:val="heading 8"/>
    <w:basedOn w:val="Heading6"/>
    <w:next w:val="Normal"/>
    <w:link w:val="Heading8Char"/>
    <w:qFormat/>
    <w:rsid w:val="002D5C7D"/>
    <w:pPr>
      <w:outlineLvl w:val="7"/>
    </w:pPr>
  </w:style>
  <w:style w:type="paragraph" w:styleId="Heading9">
    <w:name w:val="heading 9"/>
    <w:basedOn w:val="Heading6"/>
    <w:next w:val="Normal"/>
    <w:link w:val="Heading9Char"/>
    <w:qFormat/>
    <w:rsid w:val="002D5C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2D5C7D"/>
    <w:pPr>
      <w:keepNext/>
      <w:keepLines/>
      <w:spacing w:before="480"/>
      <w:jc w:val="center"/>
    </w:pPr>
    <w:rPr>
      <w:b/>
      <w:sz w:val="28"/>
    </w:rPr>
  </w:style>
  <w:style w:type="paragraph" w:customStyle="1" w:styleId="AnnexNoTitle0">
    <w:name w:val="Annex_NoTitle"/>
    <w:basedOn w:val="Normal"/>
    <w:next w:val="Normal"/>
    <w:rsid w:val="002D5C7D"/>
    <w:pPr>
      <w:keepNext/>
      <w:keepLines/>
      <w:spacing w:before="720"/>
      <w:jc w:val="center"/>
      <w:outlineLvl w:val="0"/>
    </w:pPr>
    <w:rPr>
      <w:b/>
      <w:sz w:val="28"/>
    </w:rPr>
  </w:style>
  <w:style w:type="character" w:customStyle="1" w:styleId="Appdef">
    <w:name w:val="App_def"/>
    <w:basedOn w:val="DefaultParagraphFont"/>
    <w:rsid w:val="002D5C7D"/>
    <w:rPr>
      <w:rFonts w:ascii="Times New Roman" w:hAnsi="Times New Roman"/>
      <w:b/>
    </w:rPr>
  </w:style>
  <w:style w:type="character" w:customStyle="1" w:styleId="Appref">
    <w:name w:val="App_ref"/>
    <w:basedOn w:val="DefaultParagraphFont"/>
    <w:rsid w:val="002D5C7D"/>
  </w:style>
  <w:style w:type="character" w:customStyle="1" w:styleId="Heading1Char">
    <w:name w:val="Heading 1 Char"/>
    <w:link w:val="Heading1"/>
    <w:rsid w:val="002D5C7D"/>
    <w:rPr>
      <w:rFonts w:eastAsia="Times New Roman"/>
      <w:b/>
      <w:sz w:val="24"/>
      <w:lang w:val="en-GB" w:eastAsia="en-US"/>
    </w:rPr>
  </w:style>
  <w:style w:type="paragraph" w:customStyle="1" w:styleId="AppendixNotitle">
    <w:name w:val="Appendix_No &amp; title"/>
    <w:basedOn w:val="AnnexNotitle"/>
    <w:next w:val="Normal"/>
    <w:rsid w:val="002D5C7D"/>
  </w:style>
  <w:style w:type="character" w:customStyle="1" w:styleId="Heading2Char">
    <w:name w:val="Heading 2 Char"/>
    <w:basedOn w:val="DefaultParagraphFont"/>
    <w:link w:val="Heading2"/>
    <w:rsid w:val="00BB46A0"/>
    <w:rPr>
      <w:rFonts w:eastAsia="Times New Roman"/>
      <w:b/>
      <w:sz w:val="24"/>
      <w:lang w:val="en-GB" w:eastAsia="en-US"/>
    </w:rPr>
  </w:style>
  <w:style w:type="character" w:customStyle="1" w:styleId="Heading3Char">
    <w:name w:val="Heading 3 Char"/>
    <w:basedOn w:val="DefaultParagraphFont"/>
    <w:link w:val="Heading3"/>
    <w:rsid w:val="00BB46A0"/>
    <w:rPr>
      <w:rFonts w:eastAsia="Times New Roman"/>
      <w:b/>
      <w:sz w:val="24"/>
      <w:lang w:val="en-GB" w:eastAsia="en-US"/>
    </w:rPr>
  </w:style>
  <w:style w:type="character" w:customStyle="1" w:styleId="Heading4Char">
    <w:name w:val="Heading 4 Char"/>
    <w:basedOn w:val="DefaultParagraphFont"/>
    <w:link w:val="Heading4"/>
    <w:rsid w:val="00BB46A0"/>
    <w:rPr>
      <w:rFonts w:eastAsia="Times New Roman"/>
      <w:b/>
      <w:sz w:val="24"/>
      <w:lang w:val="en-GB" w:eastAsia="en-US"/>
    </w:rPr>
  </w:style>
  <w:style w:type="character" w:customStyle="1" w:styleId="Heading5Char">
    <w:name w:val="Heading 5 Char"/>
    <w:basedOn w:val="DefaultParagraphFont"/>
    <w:link w:val="Heading5"/>
    <w:rsid w:val="00BB46A0"/>
    <w:rPr>
      <w:rFonts w:eastAsia="Times New Roman"/>
      <w:b/>
      <w:sz w:val="24"/>
      <w:lang w:val="en-GB" w:eastAsia="en-US"/>
    </w:rPr>
  </w:style>
  <w:style w:type="character" w:customStyle="1" w:styleId="Heading6Char">
    <w:name w:val="Heading 6 Char"/>
    <w:basedOn w:val="DefaultParagraphFont"/>
    <w:link w:val="Heading6"/>
    <w:rsid w:val="00BB46A0"/>
    <w:rPr>
      <w:rFonts w:eastAsia="Times New Roman"/>
      <w:b/>
      <w:sz w:val="24"/>
      <w:lang w:val="en-GB" w:eastAsia="en-US"/>
    </w:rPr>
  </w:style>
  <w:style w:type="character" w:customStyle="1" w:styleId="Heading7Char">
    <w:name w:val="Heading 7 Char"/>
    <w:basedOn w:val="DefaultParagraphFont"/>
    <w:link w:val="Heading7"/>
    <w:rsid w:val="00BB46A0"/>
    <w:rPr>
      <w:rFonts w:eastAsia="Times New Roman"/>
      <w:b/>
      <w:sz w:val="24"/>
      <w:lang w:val="en-GB" w:eastAsia="en-US"/>
    </w:rPr>
  </w:style>
  <w:style w:type="character" w:customStyle="1" w:styleId="Heading8Char">
    <w:name w:val="Heading 8 Char"/>
    <w:basedOn w:val="DefaultParagraphFont"/>
    <w:link w:val="Heading8"/>
    <w:rsid w:val="00BB46A0"/>
    <w:rPr>
      <w:rFonts w:eastAsia="Times New Roman"/>
      <w:b/>
      <w:sz w:val="24"/>
      <w:lang w:val="en-GB" w:eastAsia="en-US"/>
    </w:rPr>
  </w:style>
  <w:style w:type="character" w:customStyle="1" w:styleId="Heading9Char">
    <w:name w:val="Heading 9 Char"/>
    <w:basedOn w:val="DefaultParagraphFont"/>
    <w:link w:val="Heading9"/>
    <w:rsid w:val="00BB46A0"/>
    <w:rPr>
      <w:rFonts w:eastAsia="Times New Roman"/>
      <w:b/>
      <w:sz w:val="24"/>
      <w:lang w:val="en-GB" w:eastAsia="en-US"/>
    </w:rPr>
  </w:style>
  <w:style w:type="paragraph" w:customStyle="1" w:styleId="AppendixNoTitle0">
    <w:name w:val="Appendix_NoTitle"/>
    <w:basedOn w:val="AnnexNoTitle0"/>
    <w:next w:val="Normal"/>
    <w:rsid w:val="002D5C7D"/>
  </w:style>
  <w:style w:type="character" w:customStyle="1" w:styleId="Artdef">
    <w:name w:val="Art_def"/>
    <w:basedOn w:val="DefaultParagraphFont"/>
    <w:rsid w:val="002D5C7D"/>
    <w:rPr>
      <w:rFonts w:ascii="Times New Roman" w:hAnsi="Times New Roman"/>
      <w:b/>
    </w:rPr>
  </w:style>
  <w:style w:type="paragraph" w:customStyle="1" w:styleId="Artheading">
    <w:name w:val="Art_heading"/>
    <w:basedOn w:val="Normal"/>
    <w:next w:val="Normal"/>
    <w:rsid w:val="002D5C7D"/>
    <w:pPr>
      <w:spacing w:before="480"/>
      <w:jc w:val="center"/>
    </w:pPr>
    <w:rPr>
      <w:b/>
      <w:sz w:val="28"/>
    </w:rPr>
  </w:style>
  <w:style w:type="paragraph" w:customStyle="1" w:styleId="ArtNo">
    <w:name w:val="Art_No"/>
    <w:basedOn w:val="Normal"/>
    <w:next w:val="Normal"/>
    <w:rsid w:val="002D5C7D"/>
    <w:pPr>
      <w:keepNext/>
      <w:keepLines/>
      <w:spacing w:before="480"/>
      <w:jc w:val="center"/>
    </w:pPr>
    <w:rPr>
      <w:caps/>
      <w:sz w:val="28"/>
    </w:rPr>
  </w:style>
  <w:style w:type="character" w:customStyle="1" w:styleId="Artref">
    <w:name w:val="Art_ref"/>
    <w:basedOn w:val="DefaultParagraphFont"/>
    <w:rsid w:val="002D5C7D"/>
  </w:style>
  <w:style w:type="paragraph" w:customStyle="1" w:styleId="Arttitle">
    <w:name w:val="Art_title"/>
    <w:basedOn w:val="Normal"/>
    <w:next w:val="Normal"/>
    <w:rsid w:val="002D5C7D"/>
    <w:pPr>
      <w:keepNext/>
      <w:keepLines/>
      <w:spacing w:before="240"/>
      <w:jc w:val="center"/>
    </w:pPr>
    <w:rPr>
      <w:b/>
      <w:sz w:val="28"/>
    </w:rPr>
  </w:style>
  <w:style w:type="paragraph" w:customStyle="1" w:styleId="ASN1">
    <w:name w:val="ASN.1"/>
    <w:rsid w:val="002D5C7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paragraph" w:styleId="BalloonText">
    <w:name w:val="Balloon Text"/>
    <w:basedOn w:val="Normal"/>
    <w:link w:val="BalloonTextChar"/>
    <w:rsid w:val="002D5C7D"/>
    <w:pPr>
      <w:spacing w:before="0"/>
    </w:pPr>
    <w:rPr>
      <w:rFonts w:ascii="Tahoma" w:hAnsi="Tahoma" w:cs="Tahoma"/>
      <w:sz w:val="16"/>
      <w:szCs w:val="16"/>
    </w:rPr>
  </w:style>
  <w:style w:type="character" w:customStyle="1" w:styleId="BalloonTextChar">
    <w:name w:val="Balloon Text Char"/>
    <w:basedOn w:val="DefaultParagraphFont"/>
    <w:link w:val="BalloonText"/>
    <w:rsid w:val="002D5C7D"/>
    <w:rPr>
      <w:rFonts w:ascii="Tahoma" w:eastAsia="Times New Roman" w:hAnsi="Tahoma" w:cs="Tahoma"/>
      <w:sz w:val="16"/>
      <w:szCs w:val="16"/>
      <w:lang w:val="en-GB" w:eastAsia="en-US"/>
    </w:rPr>
  </w:style>
  <w:style w:type="paragraph" w:styleId="BodyText">
    <w:name w:val="Body Text"/>
    <w:basedOn w:val="Normal"/>
    <w:link w:val="BodyTextChar"/>
    <w:uiPriority w:val="1"/>
    <w:qFormat/>
    <w:rsid w:val="002D5C7D"/>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2D5C7D"/>
    <w:rPr>
      <w:rFonts w:ascii="Avenir Next W1G Medium" w:eastAsia="Avenir Next W1G Medium" w:hAnsi="Avenir Next W1G Medium" w:cs="Avenir Next W1G Medium"/>
      <w:b/>
      <w:bCs/>
      <w:sz w:val="48"/>
      <w:szCs w:val="48"/>
      <w:lang w:eastAsia="en-US"/>
    </w:rPr>
  </w:style>
  <w:style w:type="paragraph" w:customStyle="1" w:styleId="Call">
    <w:name w:val="Call"/>
    <w:basedOn w:val="Normal"/>
    <w:next w:val="Normal"/>
    <w:rsid w:val="002D5C7D"/>
    <w:pPr>
      <w:keepNext/>
      <w:keepLines/>
      <w:spacing w:before="160"/>
      <w:ind w:left="794"/>
      <w:jc w:val="left"/>
    </w:pPr>
    <w:rPr>
      <w:i/>
    </w:rPr>
  </w:style>
  <w:style w:type="paragraph" w:customStyle="1" w:styleId="ChapNo">
    <w:name w:val="Chap_No"/>
    <w:basedOn w:val="Normal"/>
    <w:next w:val="Normal"/>
    <w:rsid w:val="002D5C7D"/>
    <w:pPr>
      <w:keepNext/>
      <w:keepLines/>
      <w:spacing w:before="480"/>
      <w:jc w:val="center"/>
    </w:pPr>
    <w:rPr>
      <w:b/>
      <w:caps/>
      <w:sz w:val="28"/>
    </w:rPr>
  </w:style>
  <w:style w:type="paragraph" w:customStyle="1" w:styleId="Chaptitle">
    <w:name w:val="Chap_title"/>
    <w:basedOn w:val="Normal"/>
    <w:next w:val="Normal"/>
    <w:rsid w:val="002D5C7D"/>
    <w:pPr>
      <w:keepNext/>
      <w:keepLines/>
      <w:spacing w:before="240"/>
      <w:jc w:val="center"/>
    </w:pPr>
    <w:rPr>
      <w:b/>
      <w:sz w:val="28"/>
    </w:rPr>
  </w:style>
  <w:style w:type="character" w:styleId="CommentReference">
    <w:name w:val="annotation reference"/>
    <w:basedOn w:val="DefaultParagraphFont"/>
    <w:semiHidden/>
    <w:rsid w:val="002D5C7D"/>
    <w:rPr>
      <w:sz w:val="16"/>
      <w:szCs w:val="16"/>
    </w:rPr>
  </w:style>
  <w:style w:type="paragraph" w:styleId="CommentText">
    <w:name w:val="annotation text"/>
    <w:basedOn w:val="Normal"/>
    <w:link w:val="CommentTextChar"/>
    <w:semiHidden/>
    <w:rsid w:val="002D5C7D"/>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semiHidden/>
    <w:rsid w:val="002D5C7D"/>
    <w:rPr>
      <w:rFonts w:eastAsia="Times New Roman"/>
      <w:lang w:eastAsia="en-US"/>
    </w:rPr>
  </w:style>
  <w:style w:type="paragraph" w:customStyle="1" w:styleId="Default">
    <w:name w:val="Default"/>
    <w:rsid w:val="002D5C7D"/>
    <w:pPr>
      <w:autoSpaceDE w:val="0"/>
      <w:autoSpaceDN w:val="0"/>
      <w:adjustRightInd w:val="0"/>
    </w:pPr>
    <w:rPr>
      <w:rFonts w:eastAsia="Times New Roman"/>
      <w:color w:val="000000"/>
      <w:sz w:val="24"/>
      <w:szCs w:val="24"/>
      <w:lang w:val="en-GB"/>
    </w:rPr>
  </w:style>
  <w:style w:type="paragraph" w:customStyle="1" w:styleId="enumlev1">
    <w:name w:val="enumlev1"/>
    <w:basedOn w:val="Normal"/>
    <w:link w:val="enumlev1Char"/>
    <w:rsid w:val="002D5C7D"/>
    <w:pPr>
      <w:spacing w:before="80"/>
      <w:ind w:left="794" w:hanging="794"/>
    </w:pPr>
  </w:style>
  <w:style w:type="paragraph" w:customStyle="1" w:styleId="enumlev2">
    <w:name w:val="enumlev2"/>
    <w:basedOn w:val="enumlev1"/>
    <w:rsid w:val="002D5C7D"/>
    <w:pPr>
      <w:ind w:left="1191" w:hanging="397"/>
    </w:pPr>
  </w:style>
  <w:style w:type="paragraph" w:customStyle="1" w:styleId="enumlev3">
    <w:name w:val="enumlev3"/>
    <w:basedOn w:val="enumlev2"/>
    <w:rsid w:val="002D5C7D"/>
    <w:pPr>
      <w:ind w:left="1588"/>
    </w:pPr>
  </w:style>
  <w:style w:type="paragraph" w:customStyle="1" w:styleId="Equation">
    <w:name w:val="Equation"/>
    <w:basedOn w:val="Normal"/>
    <w:rsid w:val="002D5C7D"/>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2D5C7D"/>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2D5C7D"/>
    <w:pPr>
      <w:keepNext/>
      <w:keepLines/>
      <w:spacing w:before="240" w:after="120"/>
      <w:jc w:val="center"/>
    </w:pPr>
  </w:style>
  <w:style w:type="paragraph" w:customStyle="1" w:styleId="Figurelegend">
    <w:name w:val="Figure_legend"/>
    <w:basedOn w:val="Normal"/>
    <w:rsid w:val="002D5C7D"/>
    <w:pPr>
      <w:keepNext/>
      <w:keepLines/>
      <w:tabs>
        <w:tab w:val="clear" w:pos="794"/>
        <w:tab w:val="clear" w:pos="1191"/>
        <w:tab w:val="clear" w:pos="1588"/>
        <w:tab w:val="clear" w:pos="1985"/>
      </w:tabs>
      <w:spacing w:before="20" w:after="20"/>
      <w:jc w:val="left"/>
    </w:pPr>
    <w:rPr>
      <w:sz w:val="18"/>
    </w:rPr>
  </w:style>
  <w:style w:type="paragraph" w:customStyle="1" w:styleId="FigureNotitle">
    <w:name w:val="Figure_No &amp; title"/>
    <w:basedOn w:val="Normal"/>
    <w:next w:val="Normal"/>
    <w:qFormat/>
    <w:rsid w:val="002D5C7D"/>
    <w:pPr>
      <w:keepLines/>
      <w:spacing w:before="240" w:after="120"/>
      <w:jc w:val="center"/>
    </w:pPr>
    <w:rPr>
      <w:b/>
    </w:rPr>
  </w:style>
  <w:style w:type="paragraph" w:customStyle="1" w:styleId="FigureNoTitle0">
    <w:name w:val="Figure_NoTitle"/>
    <w:basedOn w:val="Normal"/>
    <w:next w:val="Normal"/>
    <w:rsid w:val="002D5C7D"/>
    <w:pPr>
      <w:keepLines/>
      <w:spacing w:before="240" w:after="120"/>
      <w:jc w:val="center"/>
    </w:pPr>
    <w:rPr>
      <w:b/>
    </w:rPr>
  </w:style>
  <w:style w:type="paragraph" w:customStyle="1" w:styleId="Figurewithouttitle">
    <w:name w:val="Figure_without_title"/>
    <w:basedOn w:val="Normal"/>
    <w:next w:val="Normal"/>
    <w:rsid w:val="002D5C7D"/>
    <w:pPr>
      <w:keepLines/>
      <w:spacing w:before="240" w:after="120"/>
      <w:jc w:val="center"/>
    </w:pPr>
  </w:style>
  <w:style w:type="paragraph" w:styleId="Footer">
    <w:name w:val="footer"/>
    <w:basedOn w:val="Normal"/>
    <w:link w:val="FooterChar"/>
    <w:rsid w:val="002D5C7D"/>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2D5C7D"/>
    <w:rPr>
      <w:rFonts w:eastAsia="Times New Roman"/>
      <w:caps/>
      <w:noProof/>
      <w:sz w:val="16"/>
      <w:lang w:val="en-GB" w:eastAsia="en-US"/>
    </w:rPr>
  </w:style>
  <w:style w:type="paragraph" w:customStyle="1" w:styleId="FirstFooter">
    <w:name w:val="FirstFooter"/>
    <w:basedOn w:val="Footer"/>
    <w:rsid w:val="002D5C7D"/>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2D5C7D"/>
    <w:pPr>
      <w:tabs>
        <w:tab w:val="clear" w:pos="794"/>
        <w:tab w:val="clear" w:pos="1191"/>
        <w:tab w:val="clear" w:pos="1588"/>
        <w:tab w:val="clear" w:pos="1985"/>
        <w:tab w:val="left" w:pos="907"/>
        <w:tab w:val="right" w:pos="8789"/>
        <w:tab w:val="right" w:pos="9639"/>
      </w:tabs>
      <w:spacing w:before="0"/>
      <w:jc w:val="left"/>
    </w:pPr>
    <w:rPr>
      <w:b/>
      <w:sz w:val="22"/>
    </w:rPr>
  </w:style>
  <w:style w:type="character" w:styleId="FootnoteReference">
    <w:name w:val="footnote reference"/>
    <w:basedOn w:val="DefaultParagraphFont"/>
    <w:semiHidden/>
    <w:rsid w:val="002D5C7D"/>
    <w:rPr>
      <w:position w:val="6"/>
      <w:sz w:val="18"/>
    </w:rPr>
  </w:style>
  <w:style w:type="paragraph" w:customStyle="1" w:styleId="Note">
    <w:name w:val="Note"/>
    <w:basedOn w:val="Normal"/>
    <w:link w:val="NoteChar"/>
    <w:rsid w:val="002D5C7D"/>
    <w:pPr>
      <w:spacing w:before="80"/>
    </w:pPr>
    <w:rPr>
      <w:sz w:val="22"/>
    </w:rPr>
  </w:style>
  <w:style w:type="paragraph" w:styleId="FootnoteText">
    <w:name w:val="footnote text"/>
    <w:basedOn w:val="Note"/>
    <w:link w:val="FootnoteTextChar"/>
    <w:semiHidden/>
    <w:rsid w:val="002D5C7D"/>
    <w:pPr>
      <w:keepLines/>
      <w:tabs>
        <w:tab w:val="left" w:pos="255"/>
      </w:tabs>
      <w:ind w:left="255" w:hanging="255"/>
    </w:pPr>
  </w:style>
  <w:style w:type="character" w:customStyle="1" w:styleId="FootnoteTextChar">
    <w:name w:val="Footnote Text Char"/>
    <w:basedOn w:val="DefaultParagraphFont"/>
    <w:link w:val="FootnoteText"/>
    <w:semiHidden/>
    <w:rsid w:val="002D5C7D"/>
    <w:rPr>
      <w:rFonts w:eastAsia="Times New Roman"/>
      <w:sz w:val="22"/>
      <w:lang w:val="en-GB" w:eastAsia="en-US"/>
    </w:rPr>
  </w:style>
  <w:style w:type="paragraph" w:customStyle="1" w:styleId="Formal">
    <w:name w:val="Formal"/>
    <w:basedOn w:val="ASN1"/>
    <w:rsid w:val="002D5C7D"/>
    <w:rPr>
      <w:b w:val="0"/>
    </w:rPr>
  </w:style>
  <w:style w:type="paragraph" w:styleId="Header">
    <w:name w:val="header"/>
    <w:basedOn w:val="Normal"/>
    <w:link w:val="HeaderChar"/>
    <w:rsid w:val="002D5C7D"/>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2D5C7D"/>
    <w:rPr>
      <w:rFonts w:eastAsia="Times New Roman"/>
      <w:sz w:val="18"/>
      <w:lang w:val="en-GB" w:eastAsia="en-US"/>
    </w:rPr>
  </w:style>
  <w:style w:type="paragraph" w:customStyle="1" w:styleId="Headingb">
    <w:name w:val="Heading_b"/>
    <w:basedOn w:val="Normal"/>
    <w:next w:val="Normal"/>
    <w:rsid w:val="002D5C7D"/>
    <w:pPr>
      <w:keepNext/>
      <w:spacing w:before="160"/>
      <w:jc w:val="left"/>
    </w:pPr>
    <w:rPr>
      <w:b/>
    </w:rPr>
  </w:style>
  <w:style w:type="paragraph" w:customStyle="1" w:styleId="Headingi">
    <w:name w:val="Heading_i"/>
    <w:basedOn w:val="Normal"/>
    <w:next w:val="Normal"/>
    <w:rsid w:val="002D5C7D"/>
    <w:pPr>
      <w:keepNext/>
      <w:spacing w:before="160"/>
      <w:jc w:val="left"/>
    </w:pPr>
    <w:rPr>
      <w:i/>
    </w:rPr>
  </w:style>
  <w:style w:type="character" w:styleId="Hyperlink">
    <w:name w:val="Hyperlink"/>
    <w:basedOn w:val="DefaultParagraphFont"/>
    <w:rsid w:val="002D5C7D"/>
    <w:rPr>
      <w:color w:val="0000FF"/>
      <w:u w:val="single"/>
    </w:rPr>
  </w:style>
  <w:style w:type="paragraph" w:styleId="Index1">
    <w:name w:val="index 1"/>
    <w:basedOn w:val="Normal"/>
    <w:next w:val="Normal"/>
    <w:semiHidden/>
    <w:rsid w:val="002D5C7D"/>
    <w:pPr>
      <w:jc w:val="left"/>
    </w:pPr>
  </w:style>
  <w:style w:type="paragraph" w:styleId="Index2">
    <w:name w:val="index 2"/>
    <w:basedOn w:val="Normal"/>
    <w:next w:val="Normal"/>
    <w:semiHidden/>
    <w:rsid w:val="002D5C7D"/>
    <w:pPr>
      <w:ind w:left="284"/>
      <w:jc w:val="left"/>
    </w:pPr>
  </w:style>
  <w:style w:type="paragraph" w:styleId="Index3">
    <w:name w:val="index 3"/>
    <w:basedOn w:val="Normal"/>
    <w:next w:val="Normal"/>
    <w:semiHidden/>
    <w:rsid w:val="002D5C7D"/>
    <w:pPr>
      <w:ind w:left="567"/>
      <w:jc w:val="left"/>
    </w:pPr>
  </w:style>
  <w:style w:type="paragraph" w:customStyle="1" w:styleId="Normalaftertitle">
    <w:name w:val="Normal_after_title"/>
    <w:basedOn w:val="Normal"/>
    <w:next w:val="Normal"/>
    <w:rsid w:val="002D5C7D"/>
    <w:pPr>
      <w:spacing w:before="360"/>
    </w:pPr>
  </w:style>
  <w:style w:type="character" w:styleId="PageNumber">
    <w:name w:val="page number"/>
    <w:basedOn w:val="DefaultParagraphFont"/>
    <w:rsid w:val="002D5C7D"/>
  </w:style>
  <w:style w:type="paragraph" w:customStyle="1" w:styleId="PartNo">
    <w:name w:val="Part_No"/>
    <w:basedOn w:val="Normal"/>
    <w:next w:val="Normal"/>
    <w:rsid w:val="002D5C7D"/>
    <w:pPr>
      <w:keepNext/>
      <w:keepLines/>
      <w:spacing w:before="480" w:after="80"/>
      <w:jc w:val="center"/>
    </w:pPr>
    <w:rPr>
      <w:caps/>
      <w:sz w:val="28"/>
    </w:rPr>
  </w:style>
  <w:style w:type="paragraph" w:customStyle="1" w:styleId="Partref">
    <w:name w:val="Part_ref"/>
    <w:basedOn w:val="Normal"/>
    <w:next w:val="Normal"/>
    <w:rsid w:val="002D5C7D"/>
    <w:pPr>
      <w:keepNext/>
      <w:keepLines/>
      <w:spacing w:before="280"/>
      <w:jc w:val="center"/>
    </w:pPr>
  </w:style>
  <w:style w:type="paragraph" w:customStyle="1" w:styleId="Parttitle">
    <w:name w:val="Part_title"/>
    <w:basedOn w:val="Normal"/>
    <w:next w:val="Normalaftertitle"/>
    <w:rsid w:val="002D5C7D"/>
    <w:pPr>
      <w:keepNext/>
      <w:keepLines/>
      <w:spacing w:before="240" w:after="280"/>
      <w:jc w:val="center"/>
    </w:pPr>
    <w:rPr>
      <w:b/>
      <w:sz w:val="28"/>
    </w:rPr>
  </w:style>
  <w:style w:type="paragraph" w:customStyle="1" w:styleId="Recdate">
    <w:name w:val="Rec_date"/>
    <w:basedOn w:val="Normal"/>
    <w:next w:val="Normalaftertitle"/>
    <w:rsid w:val="002D5C7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D5C7D"/>
  </w:style>
  <w:style w:type="paragraph" w:customStyle="1" w:styleId="RecNo">
    <w:name w:val="Rec_No"/>
    <w:basedOn w:val="Normal"/>
    <w:next w:val="Normal"/>
    <w:rsid w:val="002D5C7D"/>
    <w:pPr>
      <w:keepNext/>
      <w:keepLines/>
      <w:spacing w:before="0"/>
      <w:jc w:val="left"/>
    </w:pPr>
    <w:rPr>
      <w:b/>
      <w:sz w:val="28"/>
    </w:rPr>
  </w:style>
  <w:style w:type="paragraph" w:customStyle="1" w:styleId="QuestionNo">
    <w:name w:val="Question_No"/>
    <w:basedOn w:val="RecNo"/>
    <w:next w:val="Normal"/>
    <w:rsid w:val="002D5C7D"/>
  </w:style>
  <w:style w:type="paragraph" w:customStyle="1" w:styleId="Recref">
    <w:name w:val="Rec_ref"/>
    <w:basedOn w:val="Normal"/>
    <w:next w:val="Recdate"/>
    <w:rsid w:val="002D5C7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D5C7D"/>
  </w:style>
  <w:style w:type="paragraph" w:customStyle="1" w:styleId="Rectitle">
    <w:name w:val="Rec_title"/>
    <w:basedOn w:val="Normal"/>
    <w:next w:val="Normalaftertitle"/>
    <w:rsid w:val="002D5C7D"/>
    <w:pPr>
      <w:keepNext/>
      <w:keepLines/>
      <w:spacing w:before="360"/>
      <w:jc w:val="center"/>
    </w:pPr>
    <w:rPr>
      <w:b/>
      <w:sz w:val="28"/>
    </w:rPr>
  </w:style>
  <w:style w:type="paragraph" w:customStyle="1" w:styleId="Questiontitle">
    <w:name w:val="Question_title"/>
    <w:basedOn w:val="Rectitle"/>
    <w:next w:val="Questionref"/>
    <w:rsid w:val="002D5C7D"/>
  </w:style>
  <w:style w:type="paragraph" w:customStyle="1" w:styleId="Reftext">
    <w:name w:val="Ref_text"/>
    <w:basedOn w:val="Normal"/>
    <w:link w:val="ReftextChar"/>
    <w:rsid w:val="002D5C7D"/>
    <w:pPr>
      <w:ind w:left="794" w:hanging="794"/>
      <w:jc w:val="left"/>
    </w:pPr>
  </w:style>
  <w:style w:type="paragraph" w:customStyle="1" w:styleId="Reftitle">
    <w:name w:val="Ref_title"/>
    <w:basedOn w:val="Normal"/>
    <w:next w:val="Reftext"/>
    <w:rsid w:val="002D5C7D"/>
    <w:pPr>
      <w:spacing w:before="480"/>
      <w:jc w:val="center"/>
    </w:pPr>
    <w:rPr>
      <w:b/>
    </w:rPr>
  </w:style>
  <w:style w:type="paragraph" w:customStyle="1" w:styleId="Repdate">
    <w:name w:val="Rep_date"/>
    <w:basedOn w:val="Recdate"/>
    <w:next w:val="Normalaftertitle"/>
    <w:rsid w:val="002D5C7D"/>
  </w:style>
  <w:style w:type="paragraph" w:customStyle="1" w:styleId="RepNo">
    <w:name w:val="Rep_No"/>
    <w:basedOn w:val="RecNo"/>
    <w:next w:val="Normal"/>
    <w:rsid w:val="002D5C7D"/>
  </w:style>
  <w:style w:type="paragraph" w:customStyle="1" w:styleId="Repref">
    <w:name w:val="Rep_ref"/>
    <w:basedOn w:val="Recref"/>
    <w:next w:val="Repdate"/>
    <w:rsid w:val="002D5C7D"/>
  </w:style>
  <w:style w:type="paragraph" w:customStyle="1" w:styleId="Reptitle">
    <w:name w:val="Rep_title"/>
    <w:basedOn w:val="Rectitle"/>
    <w:next w:val="Repref"/>
    <w:rsid w:val="002D5C7D"/>
  </w:style>
  <w:style w:type="paragraph" w:customStyle="1" w:styleId="Resdate">
    <w:name w:val="Res_date"/>
    <w:basedOn w:val="Recdate"/>
    <w:next w:val="Normalaftertitle"/>
    <w:rsid w:val="002D5C7D"/>
  </w:style>
  <w:style w:type="character" w:customStyle="1" w:styleId="Resdef">
    <w:name w:val="Res_def"/>
    <w:basedOn w:val="DefaultParagraphFont"/>
    <w:rsid w:val="002D5C7D"/>
    <w:rPr>
      <w:rFonts w:ascii="Times New Roman" w:hAnsi="Times New Roman"/>
      <w:b/>
    </w:rPr>
  </w:style>
  <w:style w:type="paragraph" w:customStyle="1" w:styleId="ResNo">
    <w:name w:val="Res_No"/>
    <w:basedOn w:val="RecNo"/>
    <w:next w:val="Normal"/>
    <w:rsid w:val="002D5C7D"/>
  </w:style>
  <w:style w:type="paragraph" w:customStyle="1" w:styleId="Resref">
    <w:name w:val="Res_ref"/>
    <w:basedOn w:val="Recref"/>
    <w:next w:val="Resdate"/>
    <w:rsid w:val="002D5C7D"/>
  </w:style>
  <w:style w:type="paragraph" w:customStyle="1" w:styleId="Restitle">
    <w:name w:val="Res_title"/>
    <w:basedOn w:val="Rectitle"/>
    <w:next w:val="Resref"/>
    <w:rsid w:val="002D5C7D"/>
  </w:style>
  <w:style w:type="paragraph" w:customStyle="1" w:styleId="Section1">
    <w:name w:val="Section_1"/>
    <w:basedOn w:val="Normal"/>
    <w:next w:val="Normal"/>
    <w:rsid w:val="002D5C7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2D5C7D"/>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2D5C7D"/>
    <w:pPr>
      <w:keepNext/>
      <w:keepLines/>
      <w:spacing w:before="480" w:after="80"/>
      <w:jc w:val="center"/>
    </w:pPr>
    <w:rPr>
      <w:caps/>
      <w:sz w:val="28"/>
    </w:rPr>
  </w:style>
  <w:style w:type="paragraph" w:customStyle="1" w:styleId="Sectiontitle">
    <w:name w:val="Section_title"/>
    <w:basedOn w:val="Normal"/>
    <w:next w:val="Normalaftertitle"/>
    <w:rsid w:val="002D5C7D"/>
    <w:pPr>
      <w:keepNext/>
      <w:keepLines/>
      <w:spacing w:before="480" w:after="280"/>
      <w:jc w:val="center"/>
    </w:pPr>
    <w:rPr>
      <w:b/>
      <w:sz w:val="28"/>
    </w:rPr>
  </w:style>
  <w:style w:type="paragraph" w:customStyle="1" w:styleId="Source">
    <w:name w:val="Source"/>
    <w:basedOn w:val="Normal"/>
    <w:next w:val="Normalaftertitle"/>
    <w:rsid w:val="002D5C7D"/>
    <w:pPr>
      <w:spacing w:before="840" w:after="200"/>
      <w:jc w:val="center"/>
    </w:pPr>
    <w:rPr>
      <w:b/>
      <w:sz w:val="28"/>
    </w:rPr>
  </w:style>
  <w:style w:type="paragraph" w:customStyle="1" w:styleId="SpecialFooter">
    <w:name w:val="Special Footer"/>
    <w:basedOn w:val="Footer"/>
    <w:rsid w:val="002D5C7D"/>
    <w:pPr>
      <w:tabs>
        <w:tab w:val="left" w:pos="567"/>
        <w:tab w:val="left" w:pos="1134"/>
        <w:tab w:val="left" w:pos="1701"/>
        <w:tab w:val="left" w:pos="2268"/>
        <w:tab w:val="left" w:pos="2835"/>
      </w:tabs>
    </w:pPr>
    <w:rPr>
      <w:caps w:val="0"/>
      <w:noProof w:val="0"/>
    </w:rPr>
  </w:style>
  <w:style w:type="table" w:styleId="TableGrid">
    <w:name w:val="Table Grid"/>
    <w:basedOn w:val="TableNormal"/>
    <w:rsid w:val="002D5C7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req">
    <w:name w:val="Table_freq"/>
    <w:basedOn w:val="DefaultParagraphFont"/>
    <w:rsid w:val="002D5C7D"/>
    <w:rPr>
      <w:b/>
      <w:color w:val="auto"/>
    </w:rPr>
  </w:style>
  <w:style w:type="paragraph" w:customStyle="1" w:styleId="Tablehead">
    <w:name w:val="Table_head"/>
    <w:basedOn w:val="Normal"/>
    <w:next w:val="Normal"/>
    <w:rsid w:val="002D5C7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2D5C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 &amp; title"/>
    <w:basedOn w:val="Normal"/>
    <w:next w:val="Normal"/>
    <w:qFormat/>
    <w:rsid w:val="002D5C7D"/>
    <w:pPr>
      <w:keepNext/>
      <w:keepLines/>
      <w:spacing w:before="360" w:after="120"/>
      <w:jc w:val="center"/>
    </w:pPr>
    <w:rPr>
      <w:b/>
    </w:rPr>
  </w:style>
  <w:style w:type="paragraph" w:customStyle="1" w:styleId="TableNoTitle0">
    <w:name w:val="Table_NoTitle"/>
    <w:basedOn w:val="Normal"/>
    <w:next w:val="Tablehead"/>
    <w:rsid w:val="002D5C7D"/>
    <w:pPr>
      <w:keepNext/>
      <w:keepLines/>
      <w:spacing w:before="360" w:after="120"/>
      <w:jc w:val="center"/>
    </w:pPr>
    <w:rPr>
      <w:b/>
    </w:rPr>
  </w:style>
  <w:style w:type="paragraph" w:customStyle="1" w:styleId="Tabletext">
    <w:name w:val="Table_text"/>
    <w:basedOn w:val="Normal"/>
    <w:rsid w:val="002D5C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Normal"/>
    <w:rsid w:val="002D5C7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2D5C7D"/>
  </w:style>
  <w:style w:type="paragraph" w:customStyle="1" w:styleId="Title3">
    <w:name w:val="Title 3"/>
    <w:basedOn w:val="Title2"/>
    <w:next w:val="Normal"/>
    <w:rsid w:val="002D5C7D"/>
    <w:rPr>
      <w:caps w:val="0"/>
    </w:rPr>
  </w:style>
  <w:style w:type="paragraph" w:customStyle="1" w:styleId="Title4">
    <w:name w:val="Title 4"/>
    <w:basedOn w:val="Title3"/>
    <w:next w:val="Heading1"/>
    <w:rsid w:val="002D5C7D"/>
    <w:rPr>
      <w:b/>
    </w:rPr>
  </w:style>
  <w:style w:type="paragraph" w:customStyle="1" w:styleId="toc0">
    <w:name w:val="toc 0"/>
    <w:basedOn w:val="Normal"/>
    <w:next w:val="TOC1"/>
    <w:rsid w:val="002D5C7D"/>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2D5C7D"/>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2D5C7D"/>
    <w:pPr>
      <w:spacing w:before="80"/>
      <w:ind w:left="1531" w:hanging="851"/>
    </w:pPr>
  </w:style>
  <w:style w:type="paragraph" w:styleId="TOC3">
    <w:name w:val="toc 3"/>
    <w:basedOn w:val="TOC2"/>
    <w:semiHidden/>
    <w:rsid w:val="002D5C7D"/>
  </w:style>
  <w:style w:type="paragraph" w:styleId="TOC4">
    <w:name w:val="toc 4"/>
    <w:basedOn w:val="TOC3"/>
    <w:semiHidden/>
    <w:rsid w:val="002D5C7D"/>
  </w:style>
  <w:style w:type="paragraph" w:styleId="TOC5">
    <w:name w:val="toc 5"/>
    <w:basedOn w:val="TOC4"/>
    <w:semiHidden/>
    <w:rsid w:val="002D5C7D"/>
  </w:style>
  <w:style w:type="paragraph" w:styleId="TOC6">
    <w:name w:val="toc 6"/>
    <w:basedOn w:val="TOC4"/>
    <w:semiHidden/>
    <w:rsid w:val="002D5C7D"/>
  </w:style>
  <w:style w:type="paragraph" w:styleId="TOC7">
    <w:name w:val="toc 7"/>
    <w:basedOn w:val="TOC4"/>
    <w:semiHidden/>
    <w:rsid w:val="002D5C7D"/>
  </w:style>
  <w:style w:type="paragraph" w:styleId="TOC8">
    <w:name w:val="toc 8"/>
    <w:basedOn w:val="TOC4"/>
    <w:semiHidden/>
    <w:rsid w:val="002D5C7D"/>
  </w:style>
  <w:style w:type="paragraph" w:styleId="TOC9">
    <w:name w:val="toc 9"/>
    <w:basedOn w:val="TOC3"/>
    <w:semiHidden/>
    <w:rsid w:val="002D5C7D"/>
  </w:style>
  <w:style w:type="character" w:styleId="UnresolvedMention">
    <w:name w:val="Unresolved Mention"/>
    <w:basedOn w:val="DefaultParagraphFont"/>
    <w:uiPriority w:val="99"/>
    <w:semiHidden/>
    <w:unhideWhenUsed/>
    <w:rsid w:val="002D5C7D"/>
    <w:rPr>
      <w:color w:val="605E5C"/>
      <w:shd w:val="clear" w:color="auto" w:fill="E1DFDD"/>
    </w:rPr>
  </w:style>
  <w:style w:type="character" w:customStyle="1" w:styleId="ReftextChar">
    <w:name w:val="Ref_text Char"/>
    <w:link w:val="Reftext"/>
    <w:qFormat/>
    <w:locked/>
    <w:rsid w:val="00757D2A"/>
    <w:rPr>
      <w:rFonts w:eastAsia="Times New Roman"/>
      <w:sz w:val="24"/>
      <w:lang w:val="en-GB" w:eastAsia="en-US"/>
    </w:rPr>
  </w:style>
  <w:style w:type="character" w:customStyle="1" w:styleId="enumlev1Char">
    <w:name w:val="enumlev1 Char"/>
    <w:link w:val="enumlev1"/>
    <w:qFormat/>
    <w:rsid w:val="0021160D"/>
    <w:rPr>
      <w:rFonts w:eastAsia="Times New Roman"/>
      <w:sz w:val="24"/>
      <w:lang w:val="en-GB" w:eastAsia="en-US"/>
    </w:rPr>
  </w:style>
  <w:style w:type="character" w:customStyle="1" w:styleId="NoteChar">
    <w:name w:val="Note Char"/>
    <w:link w:val="Note"/>
    <w:rsid w:val="0021160D"/>
    <w:rPr>
      <w:rFonts w:eastAsia="Times New Roman"/>
      <w:sz w:val="22"/>
      <w:lang w:val="en-GB" w:eastAsia="en-US"/>
    </w:rPr>
  </w:style>
  <w:style w:type="paragraph" w:styleId="Revision">
    <w:name w:val="Revision"/>
    <w:hidden/>
    <w:uiPriority w:val="99"/>
    <w:rsid w:val="00E0720A"/>
    <w:rPr>
      <w:sz w:val="24"/>
      <w:szCs w:val="24"/>
      <w:lang w:val="en-GB" w:eastAsia="ja-JP"/>
    </w:rPr>
  </w:style>
  <w:style w:type="paragraph" w:customStyle="1" w:styleId="Revision1">
    <w:name w:val="Revision1"/>
    <w:hidden/>
    <w:uiPriority w:val="99"/>
    <w:semiHidden/>
    <w:qFormat/>
    <w:rsid w:val="00E0720A"/>
    <w:rPr>
      <w:sz w:val="24"/>
      <w:lang w:val="en-GB" w:eastAsia="en-US"/>
    </w:rPr>
  </w:style>
  <w:style w:type="paragraph" w:customStyle="1" w:styleId="1">
    <w:name w:val="修订1"/>
    <w:hidden/>
    <w:uiPriority w:val="99"/>
    <w:unhideWhenUsed/>
    <w:rsid w:val="00E0720A"/>
    <w:rPr>
      <w:sz w:val="24"/>
      <w:lang w:val="en-GB" w:eastAsia="en-US"/>
    </w:rPr>
  </w:style>
  <w:style w:type="paragraph" w:customStyle="1" w:styleId="10">
    <w:name w:val="수정1"/>
    <w:hidden/>
    <w:uiPriority w:val="99"/>
    <w:unhideWhenUsed/>
    <w:rsid w:val="00E0720A"/>
    <w:rPr>
      <w:sz w:val="24"/>
      <w:lang w:val="en-GB" w:eastAsia="en-US"/>
    </w:rPr>
  </w:style>
  <w:style w:type="paragraph" w:customStyle="1" w:styleId="Revision2">
    <w:name w:val="Revision2"/>
    <w:hidden/>
    <w:uiPriority w:val="99"/>
    <w:unhideWhenUsed/>
    <w:qFormat/>
    <w:rsid w:val="00E0720A"/>
    <w:rPr>
      <w:sz w:val="24"/>
      <w:lang w:val="en-GB" w:eastAsia="en-US"/>
    </w:rPr>
  </w:style>
  <w:style w:type="paragraph" w:customStyle="1" w:styleId="2">
    <w:name w:val="修订2"/>
    <w:hidden/>
    <w:uiPriority w:val="99"/>
    <w:unhideWhenUsed/>
    <w:qFormat/>
    <w:rsid w:val="00E0720A"/>
    <w:rPr>
      <w:sz w:val="24"/>
      <w:lang w:val="en-GB" w:eastAsia="en-US"/>
    </w:rPr>
  </w:style>
  <w:style w:type="paragraph" w:styleId="CommentSubject">
    <w:name w:val="annotation subject"/>
    <w:basedOn w:val="CommentText"/>
    <w:next w:val="CommentText"/>
    <w:link w:val="CommentSubjectChar"/>
    <w:semiHidden/>
    <w:unhideWhenUsed/>
    <w:rsid w:val="008C088F"/>
    <w:pPr>
      <w:tabs>
        <w:tab w:val="left" w:pos="794"/>
        <w:tab w:val="left" w:pos="1191"/>
        <w:tab w:val="left" w:pos="1588"/>
        <w:tab w:val="left" w:pos="1985"/>
      </w:tabs>
      <w:overflowPunct w:val="0"/>
      <w:autoSpaceDE w:val="0"/>
      <w:autoSpaceDN w:val="0"/>
      <w:adjustRightInd w:val="0"/>
      <w:spacing w:before="120"/>
      <w:jc w:val="both"/>
      <w:textAlignment w:val="baseline"/>
    </w:pPr>
    <w:rPr>
      <w:b/>
      <w:bCs/>
      <w:lang w:val="en-GB"/>
    </w:rPr>
  </w:style>
  <w:style w:type="character" w:customStyle="1" w:styleId="CommentSubjectChar">
    <w:name w:val="Comment Subject Char"/>
    <w:basedOn w:val="CommentTextChar"/>
    <w:link w:val="CommentSubject"/>
    <w:semiHidden/>
    <w:rsid w:val="008C088F"/>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handle.itu.int/11.1002/1000/1155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handle.itu.int/11.1002/1000/16743"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handle.itu.int/11.1002/1000/1325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handle.itu.int/11.1002/1000/16509" TargetMode="Externa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handle.itu.int/11.1002/1000/110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fa623bb3eebb5632ce0697c1f9e12c9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c980becb0488e300a24d0c7960a5152b"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1CA42-9612-40B3-83FA-4970A86928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07E59-8E21-45AA-A278-28FDBC141E9A}">
  <ds:schemaRefs>
    <ds:schemaRef ds:uri="http://schemas.microsoft.com/sharepoint/v3/contenttype/forms"/>
  </ds:schemaRefs>
</ds:datastoreItem>
</file>

<file path=customXml/itemProps3.xml><?xml version="1.0" encoding="utf-8"?>
<ds:datastoreItem xmlns:ds="http://schemas.openxmlformats.org/officeDocument/2006/customXml" ds:itemID="{5A1A9D45-905B-4D05-9D3C-26694571B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T-TUT-REPORT-E.dotm</Template>
  <TotalTime>9</TotalTime>
  <Pages>15</Pages>
  <Words>4371</Words>
  <Characters>25794</Characters>
  <Application>Microsoft Office Word</Application>
  <DocSecurity>0</DocSecurity>
  <Lines>477</Lines>
  <Paragraphs>276</Paragraphs>
  <ScaleCrop>false</ScaleCrop>
  <HeadingPairs>
    <vt:vector size="2" baseType="variant">
      <vt:variant>
        <vt:lpstr>Title</vt:lpstr>
      </vt:variant>
      <vt:variant>
        <vt:i4>1</vt:i4>
      </vt:variant>
    </vt:vector>
  </HeadingPairs>
  <TitlesOfParts>
    <vt:vector size="1" baseType="lpstr">
      <vt:lpstr>ITU-T Technical Report XSTR.trust-metaverse(12/2025)  Technical challenges to achieving trustworthy metaverses</vt:lpstr>
    </vt:vector>
  </TitlesOfParts>
  <Manager>ITU-T</Manager>
  <Company>International Telecommunication Union (ITU)</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Technical Report XSTR.trust-metaverse (12/2025) Technical challenges to achieving trustworthy metaverses</dc:title>
  <dc:subject/>
  <dc:creator>ITU-T</dc:creator>
  <cp:keywords>Artificial intelligence, augmented reality, blockchain, metaverse, trustworthy, virtual reality, web 3.0</cp:keywords>
  <cp:lastModifiedBy>Gachet, Christelle</cp:lastModifiedBy>
  <cp:revision>7</cp:revision>
  <cp:lastPrinted>2011-04-05T14:28:00Z</cp:lastPrinted>
  <dcterms:created xsi:type="dcterms:W3CDTF">2026-05-15T07:14:00Z</dcterms:created>
  <dcterms:modified xsi:type="dcterms:W3CDTF">2026-05-15T07:30:00Z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DDP-SG17.docx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0x010100D089D8AEFAC1A247B7216C0DD884D876</vt:lpwstr>
  </property>
</Properties>
</file>