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48" w:type="dxa"/>
        <w:tblLayout w:type="fixed"/>
        <w:tblLook w:val="0000" w:firstRow="0" w:lastRow="0" w:firstColumn="0" w:lastColumn="0" w:noHBand="0" w:noVBand="0"/>
      </w:tblPr>
      <w:tblGrid>
        <w:gridCol w:w="1418"/>
        <w:gridCol w:w="10"/>
        <w:gridCol w:w="2520"/>
        <w:gridCol w:w="2029"/>
        <w:gridCol w:w="3971"/>
      </w:tblGrid>
      <w:tr w:rsidR="003C4672" w:rsidRPr="00CC2AA5" w14:paraId="5238F19B" w14:textId="77777777" w:rsidTr="00480218">
        <w:trPr>
          <w:trHeight w:hRule="exact" w:val="1418"/>
        </w:trPr>
        <w:tc>
          <w:tcPr>
            <w:tcW w:w="1428" w:type="dxa"/>
            <w:gridSpan w:val="2"/>
          </w:tcPr>
          <w:p w14:paraId="526CE570" w14:textId="77777777" w:rsidR="003C4672" w:rsidRPr="00CC2AA5" w:rsidRDefault="003C4672" w:rsidP="00480218">
            <w:r w:rsidRPr="00CC2AA5">
              <w:rPr>
                <w:noProof/>
                <w:sz w:val="20"/>
                <w:lang w:eastAsia="en-GB"/>
              </w:rPr>
              <w:drawing>
                <wp:anchor distT="0" distB="0" distL="114300" distR="114300" simplePos="0" relativeHeight="251657216" behindDoc="0" locked="0" layoutInCell="0" allowOverlap="1" wp14:anchorId="3976C128" wp14:editId="1BDCFD9D">
                  <wp:simplePos x="0" y="0"/>
                  <wp:positionH relativeFrom="column">
                    <wp:posOffset>-962025</wp:posOffset>
                  </wp:positionH>
                  <wp:positionV relativeFrom="paragraph">
                    <wp:posOffset>-695960</wp:posOffset>
                  </wp:positionV>
                  <wp:extent cx="1569720" cy="10771505"/>
                  <wp:effectExtent l="19050" t="0" r="0" b="0"/>
                  <wp:wrapNone/>
                  <wp:docPr id="2" name="Picture 2"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nd-Rec_e"/>
                          <pic:cNvPicPr>
                            <a:picLocks noChangeAspect="1" noChangeArrowheads="1"/>
                          </pic:cNvPicPr>
                        </pic:nvPicPr>
                        <pic:blipFill>
                          <a:blip r:embed="rId11" cstate="print"/>
                          <a:srcRect/>
                          <a:stretch>
                            <a:fillRect/>
                          </a:stretch>
                        </pic:blipFill>
                        <pic:spPr bwMode="auto">
                          <a:xfrm>
                            <a:off x="0" y="0"/>
                            <a:ext cx="1569720" cy="10771505"/>
                          </a:xfrm>
                          <a:prstGeom prst="rect">
                            <a:avLst/>
                          </a:prstGeom>
                          <a:noFill/>
                          <a:ln w="9525">
                            <a:noFill/>
                            <a:miter lim="800000"/>
                            <a:headEnd/>
                            <a:tailEnd/>
                          </a:ln>
                        </pic:spPr>
                      </pic:pic>
                    </a:graphicData>
                  </a:graphic>
                </wp:anchor>
              </w:drawing>
            </w:r>
          </w:p>
          <w:p w14:paraId="36AAD819" w14:textId="77777777" w:rsidR="003C4672" w:rsidRPr="00CC2AA5" w:rsidRDefault="003C4672" w:rsidP="00480218">
            <w:pPr>
              <w:spacing w:before="0"/>
              <w:rPr>
                <w:b/>
                <w:sz w:val="16"/>
              </w:rPr>
            </w:pPr>
          </w:p>
        </w:tc>
        <w:tc>
          <w:tcPr>
            <w:tcW w:w="8520" w:type="dxa"/>
            <w:gridSpan w:val="3"/>
          </w:tcPr>
          <w:p w14:paraId="53310BD3" w14:textId="77777777" w:rsidR="003C4672" w:rsidRPr="00CC2AA5" w:rsidRDefault="003C4672" w:rsidP="00480218">
            <w:pPr>
              <w:spacing w:before="0"/>
              <w:rPr>
                <w:rFonts w:ascii="Arial" w:hAnsi="Arial" w:cs="Arial"/>
              </w:rPr>
            </w:pPr>
          </w:p>
          <w:p w14:paraId="1B9F8834" w14:textId="77777777" w:rsidR="003C4672" w:rsidRPr="00CC2AA5" w:rsidRDefault="003C4672" w:rsidP="00480218">
            <w:pPr>
              <w:spacing w:before="284"/>
              <w:rPr>
                <w:rFonts w:ascii="Arial" w:hAnsi="Arial" w:cs="Arial"/>
                <w:b/>
                <w:bCs/>
                <w:sz w:val="18"/>
              </w:rPr>
            </w:pPr>
            <w:r w:rsidRPr="00CC2AA5">
              <w:rPr>
                <w:rFonts w:ascii="Arial" w:hAnsi="Arial" w:cs="Arial"/>
                <w:b/>
                <w:bCs/>
                <w:color w:val="808080"/>
                <w:spacing w:val="100"/>
              </w:rPr>
              <w:t>International Telecommunication Union</w:t>
            </w:r>
          </w:p>
        </w:tc>
      </w:tr>
      <w:tr w:rsidR="003C4672" w:rsidRPr="00CC2AA5" w14:paraId="1B7429EE" w14:textId="77777777" w:rsidTr="00480218">
        <w:trPr>
          <w:trHeight w:hRule="exact" w:val="992"/>
        </w:trPr>
        <w:tc>
          <w:tcPr>
            <w:tcW w:w="1428" w:type="dxa"/>
            <w:gridSpan w:val="2"/>
          </w:tcPr>
          <w:p w14:paraId="6D99A26B" w14:textId="77777777" w:rsidR="003C4672" w:rsidRPr="00CC2AA5" w:rsidRDefault="003C4672" w:rsidP="00480218">
            <w:pPr>
              <w:spacing w:before="0"/>
            </w:pPr>
          </w:p>
        </w:tc>
        <w:tc>
          <w:tcPr>
            <w:tcW w:w="8520" w:type="dxa"/>
            <w:gridSpan w:val="3"/>
          </w:tcPr>
          <w:p w14:paraId="39F8DE47" w14:textId="77777777" w:rsidR="003C4672" w:rsidRPr="00CC2AA5" w:rsidRDefault="003C4672" w:rsidP="00480218"/>
        </w:tc>
      </w:tr>
      <w:tr w:rsidR="003C4672" w:rsidRPr="00CC2AA5" w14:paraId="26D8CECC" w14:textId="77777777" w:rsidTr="00480218">
        <w:tblPrEx>
          <w:tblCellMar>
            <w:left w:w="85" w:type="dxa"/>
            <w:right w:w="85" w:type="dxa"/>
          </w:tblCellMar>
        </w:tblPrEx>
        <w:trPr>
          <w:gridBefore w:val="2"/>
          <w:wBefore w:w="1428" w:type="dxa"/>
        </w:trPr>
        <w:tc>
          <w:tcPr>
            <w:tcW w:w="2520" w:type="dxa"/>
          </w:tcPr>
          <w:p w14:paraId="527944A9" w14:textId="77777777" w:rsidR="003C4672" w:rsidRPr="00CC2AA5" w:rsidRDefault="003C4672" w:rsidP="00480218">
            <w:pPr>
              <w:rPr>
                <w:b/>
                <w:sz w:val="18"/>
              </w:rPr>
            </w:pPr>
            <w:bookmarkStart w:id="0" w:name="dnume" w:colFirst="1" w:colLast="1"/>
            <w:r w:rsidRPr="00CC2AA5">
              <w:rPr>
                <w:rFonts w:ascii="Arial" w:hAnsi="Arial"/>
                <w:b/>
                <w:spacing w:val="40"/>
                <w:sz w:val="72"/>
              </w:rPr>
              <w:t>ITU-T</w:t>
            </w:r>
          </w:p>
        </w:tc>
        <w:tc>
          <w:tcPr>
            <w:tcW w:w="6000" w:type="dxa"/>
            <w:gridSpan w:val="2"/>
          </w:tcPr>
          <w:p w14:paraId="114BDFE3" w14:textId="6845B716" w:rsidR="003C4672" w:rsidRPr="00CC2AA5" w:rsidRDefault="003C4672" w:rsidP="00480218">
            <w:pPr>
              <w:spacing w:before="240"/>
              <w:jc w:val="right"/>
              <w:rPr>
                <w:b/>
                <w:sz w:val="18"/>
              </w:rPr>
            </w:pPr>
            <w:r w:rsidRPr="00CC2AA5">
              <w:rPr>
                <w:rFonts w:ascii="Arial" w:hAnsi="Arial"/>
                <w:b/>
                <w:sz w:val="60"/>
              </w:rPr>
              <w:t>Technical Report</w:t>
            </w:r>
          </w:p>
        </w:tc>
      </w:tr>
      <w:tr w:rsidR="003C4672" w:rsidRPr="00CC2AA5" w14:paraId="3517300B" w14:textId="77777777" w:rsidTr="00480218">
        <w:tblPrEx>
          <w:tblCellMar>
            <w:left w:w="85" w:type="dxa"/>
            <w:right w:w="85" w:type="dxa"/>
          </w:tblCellMar>
        </w:tblPrEx>
        <w:trPr>
          <w:gridBefore w:val="2"/>
          <w:wBefore w:w="1428" w:type="dxa"/>
          <w:trHeight w:val="974"/>
        </w:trPr>
        <w:tc>
          <w:tcPr>
            <w:tcW w:w="4549" w:type="dxa"/>
            <w:gridSpan w:val="2"/>
          </w:tcPr>
          <w:p w14:paraId="66823EF3" w14:textId="77777777" w:rsidR="003C4672" w:rsidRPr="00CC2AA5" w:rsidRDefault="003C4672" w:rsidP="00480218">
            <w:pPr>
              <w:jc w:val="left"/>
              <w:rPr>
                <w:b/>
                <w:sz w:val="20"/>
              </w:rPr>
            </w:pPr>
            <w:bookmarkStart w:id="1" w:name="ddatee" w:colFirst="1" w:colLast="1"/>
            <w:bookmarkEnd w:id="0"/>
            <w:r w:rsidRPr="00CC2AA5">
              <w:rPr>
                <w:rFonts w:ascii="Arial" w:hAnsi="Arial"/>
                <w:sz w:val="20"/>
              </w:rPr>
              <w:t>TELECOMMUNICATION</w:t>
            </w:r>
            <w:r w:rsidRPr="00CC2AA5">
              <w:rPr>
                <w:rFonts w:ascii="Arial" w:hAnsi="Arial" w:cs="Arial"/>
                <w:sz w:val="20"/>
              </w:rPr>
              <w:br/>
            </w:r>
            <w:r w:rsidRPr="00CC2AA5">
              <w:rPr>
                <w:rFonts w:ascii="Arial" w:hAnsi="Arial"/>
                <w:sz w:val="20"/>
              </w:rPr>
              <w:t>STANDARDIZATION SECTOR</w:t>
            </w:r>
            <w:r w:rsidRPr="00CC2AA5">
              <w:rPr>
                <w:rFonts w:ascii="Arial" w:hAnsi="Arial"/>
                <w:sz w:val="20"/>
              </w:rPr>
              <w:br/>
              <w:t>OF ITU</w:t>
            </w:r>
          </w:p>
        </w:tc>
        <w:tc>
          <w:tcPr>
            <w:tcW w:w="3971" w:type="dxa"/>
          </w:tcPr>
          <w:p w14:paraId="56B98918" w14:textId="77777777" w:rsidR="003C4672" w:rsidRPr="00CC2AA5" w:rsidRDefault="003C4672" w:rsidP="003C4672">
            <w:pPr>
              <w:spacing w:before="284"/>
            </w:pPr>
          </w:p>
          <w:p w14:paraId="2DB5DE20" w14:textId="7C84C214" w:rsidR="003C4672" w:rsidRPr="00CC2AA5" w:rsidRDefault="003C4672" w:rsidP="003C4672">
            <w:pPr>
              <w:spacing w:before="0"/>
              <w:jc w:val="right"/>
              <w:rPr>
                <w:b/>
                <w:sz w:val="18"/>
              </w:rPr>
            </w:pPr>
            <w:r w:rsidRPr="00CC2AA5">
              <w:rPr>
                <w:rFonts w:ascii="Arial" w:hAnsi="Arial"/>
                <w:sz w:val="28"/>
              </w:rPr>
              <w:t>(05</w:t>
            </w:r>
            <w:r w:rsidR="00504EEA" w:rsidRPr="00CC2AA5">
              <w:rPr>
                <w:rFonts w:ascii="Arial" w:hAnsi="Arial"/>
                <w:sz w:val="28"/>
              </w:rPr>
              <w:t>/</w:t>
            </w:r>
            <w:r w:rsidRPr="00CC2AA5">
              <w:rPr>
                <w:rFonts w:ascii="Arial" w:hAnsi="Arial"/>
                <w:sz w:val="28"/>
              </w:rPr>
              <w:t>2022)</w:t>
            </w:r>
          </w:p>
        </w:tc>
      </w:tr>
      <w:tr w:rsidR="003C4672" w:rsidRPr="00CC2AA5" w14:paraId="229102B7" w14:textId="77777777" w:rsidTr="00480218">
        <w:trPr>
          <w:cantSplit/>
          <w:trHeight w:hRule="exact" w:val="3402"/>
        </w:trPr>
        <w:tc>
          <w:tcPr>
            <w:tcW w:w="1418" w:type="dxa"/>
          </w:tcPr>
          <w:p w14:paraId="559AD53C" w14:textId="77777777" w:rsidR="003C4672" w:rsidRPr="00CC2AA5" w:rsidRDefault="003C4672" w:rsidP="00480218">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2FF34453" w14:textId="77777777" w:rsidR="003C4672" w:rsidRPr="00CC2AA5" w:rsidRDefault="003C4672" w:rsidP="00480218">
            <w:pPr>
              <w:tabs>
                <w:tab w:val="right" w:pos="9639"/>
              </w:tabs>
              <w:jc w:val="left"/>
              <w:rPr>
                <w:rFonts w:ascii="Arial" w:hAnsi="Arial"/>
                <w:sz w:val="32"/>
              </w:rPr>
            </w:pPr>
          </w:p>
        </w:tc>
      </w:tr>
      <w:tr w:rsidR="003C4672" w:rsidRPr="00CC2AA5" w14:paraId="59925E56" w14:textId="77777777" w:rsidTr="006D1A5C">
        <w:trPr>
          <w:cantSplit/>
          <w:trHeight w:hRule="exact" w:val="4068"/>
        </w:trPr>
        <w:tc>
          <w:tcPr>
            <w:tcW w:w="1418" w:type="dxa"/>
          </w:tcPr>
          <w:p w14:paraId="3021E2CD" w14:textId="77777777" w:rsidR="003C4672" w:rsidRPr="00CC2AA5" w:rsidRDefault="003C4672" w:rsidP="00480218">
            <w:pPr>
              <w:tabs>
                <w:tab w:val="right" w:pos="9639"/>
              </w:tabs>
              <w:rPr>
                <w:rFonts w:ascii="Arial" w:hAnsi="Arial"/>
                <w:sz w:val="18"/>
              </w:rPr>
            </w:pPr>
            <w:bookmarkStart w:id="3" w:name="c1tite" w:colFirst="1" w:colLast="1"/>
            <w:bookmarkEnd w:id="2"/>
          </w:p>
        </w:tc>
        <w:tc>
          <w:tcPr>
            <w:tcW w:w="8530" w:type="dxa"/>
            <w:gridSpan w:val="4"/>
          </w:tcPr>
          <w:p w14:paraId="03DEA679" w14:textId="2DCE96B7" w:rsidR="00284D4D" w:rsidRPr="00CC2AA5" w:rsidRDefault="00CC2AA5" w:rsidP="00480218">
            <w:pPr>
              <w:tabs>
                <w:tab w:val="right" w:pos="9639"/>
              </w:tabs>
              <w:jc w:val="left"/>
              <w:rPr>
                <w:rFonts w:ascii="Arial" w:hAnsi="Arial"/>
                <w:b/>
                <w:bCs/>
                <w:sz w:val="36"/>
              </w:rPr>
            </w:pPr>
            <w:r w:rsidRPr="00CC2AA5">
              <w:rPr>
                <w:rFonts w:ascii="Arial" w:hAnsi="Arial"/>
                <w:b/>
                <w:bCs/>
                <w:sz w:val="36"/>
              </w:rPr>
              <w:t>XS</w:t>
            </w:r>
            <w:r w:rsidR="00284D4D" w:rsidRPr="00CC2AA5">
              <w:rPr>
                <w:rFonts w:ascii="Arial" w:hAnsi="Arial"/>
                <w:b/>
                <w:bCs/>
                <w:sz w:val="36"/>
              </w:rPr>
              <w:t>TR</w:t>
            </w:r>
            <w:r w:rsidRPr="00CC2AA5">
              <w:rPr>
                <w:rFonts w:ascii="Arial" w:hAnsi="Arial"/>
                <w:b/>
                <w:bCs/>
                <w:sz w:val="36"/>
              </w:rPr>
              <w:t>-</w:t>
            </w:r>
            <w:r w:rsidR="00284D4D" w:rsidRPr="00CC2AA5">
              <w:rPr>
                <w:rFonts w:ascii="Arial" w:hAnsi="Arial"/>
                <w:b/>
                <w:bCs/>
                <w:sz w:val="36"/>
              </w:rPr>
              <w:t>SEC-AI</w:t>
            </w:r>
          </w:p>
          <w:p w14:paraId="386CCF98" w14:textId="76C87934" w:rsidR="003C4672" w:rsidRPr="00CC2AA5" w:rsidRDefault="003C4672" w:rsidP="00480218">
            <w:pPr>
              <w:tabs>
                <w:tab w:val="right" w:pos="9639"/>
              </w:tabs>
              <w:jc w:val="left"/>
              <w:rPr>
                <w:rFonts w:ascii="Arial" w:hAnsi="Arial"/>
                <w:b/>
                <w:bCs/>
                <w:sz w:val="36"/>
              </w:rPr>
            </w:pPr>
            <w:r w:rsidRPr="00CC2AA5">
              <w:rPr>
                <w:rFonts w:ascii="Arial" w:hAnsi="Arial"/>
                <w:b/>
                <w:bCs/>
                <w:sz w:val="36"/>
              </w:rPr>
              <w:t>Guidelines for security management of using artificial intelligence technology</w:t>
            </w:r>
          </w:p>
          <w:p w14:paraId="1F068E6B" w14:textId="73D14FB2" w:rsidR="003C4672" w:rsidRPr="00CC2AA5" w:rsidRDefault="003C4672" w:rsidP="00480218">
            <w:pPr>
              <w:tabs>
                <w:tab w:val="right" w:pos="9639"/>
              </w:tabs>
              <w:jc w:val="left"/>
              <w:rPr>
                <w:rFonts w:ascii="Arial" w:hAnsi="Arial"/>
                <w:b/>
                <w:bCs/>
                <w:sz w:val="36"/>
              </w:rPr>
            </w:pPr>
          </w:p>
        </w:tc>
      </w:tr>
      <w:bookmarkEnd w:id="3"/>
      <w:tr w:rsidR="003C4672" w:rsidRPr="00CC2AA5" w14:paraId="016B7FC9" w14:textId="77777777" w:rsidTr="00480218">
        <w:trPr>
          <w:cantSplit/>
          <w:trHeight w:hRule="exact" w:val="1418"/>
        </w:trPr>
        <w:tc>
          <w:tcPr>
            <w:tcW w:w="1418" w:type="dxa"/>
          </w:tcPr>
          <w:p w14:paraId="5F39DD4F" w14:textId="77777777" w:rsidR="003C4672" w:rsidRPr="00CC2AA5" w:rsidRDefault="003C4672" w:rsidP="00480218">
            <w:pPr>
              <w:tabs>
                <w:tab w:val="right" w:pos="9639"/>
              </w:tabs>
              <w:rPr>
                <w:rFonts w:ascii="Arial" w:hAnsi="Arial"/>
                <w:sz w:val="18"/>
              </w:rPr>
            </w:pPr>
          </w:p>
        </w:tc>
        <w:tc>
          <w:tcPr>
            <w:tcW w:w="8530" w:type="dxa"/>
            <w:gridSpan w:val="4"/>
            <w:vAlign w:val="bottom"/>
          </w:tcPr>
          <w:p w14:paraId="49EC1842" w14:textId="77777777" w:rsidR="003C4672" w:rsidRPr="00CC2AA5" w:rsidRDefault="003C4672" w:rsidP="00480218">
            <w:pPr>
              <w:tabs>
                <w:tab w:val="right" w:pos="9639"/>
              </w:tabs>
              <w:jc w:val="left"/>
              <w:rPr>
                <w:rFonts w:ascii="Arial" w:hAnsi="Arial"/>
                <w:sz w:val="18"/>
              </w:rPr>
            </w:pPr>
            <w:bookmarkStart w:id="4" w:name="dnum2e"/>
            <w:bookmarkEnd w:id="4"/>
          </w:p>
        </w:tc>
      </w:tr>
    </w:tbl>
    <w:p w14:paraId="1411F366" w14:textId="77777777" w:rsidR="003C4672" w:rsidRPr="00CC2AA5" w:rsidRDefault="003C4672" w:rsidP="003C4672">
      <w:pPr>
        <w:tabs>
          <w:tab w:val="right" w:pos="9639"/>
        </w:tabs>
        <w:spacing w:before="240"/>
        <w:jc w:val="right"/>
        <w:rPr>
          <w:rFonts w:ascii="Arial" w:hAnsi="Arial"/>
          <w:sz w:val="18"/>
        </w:rPr>
      </w:pPr>
      <w:r w:rsidRPr="00CC2AA5">
        <w:rPr>
          <w:noProof/>
          <w:lang w:eastAsia="en-GB"/>
        </w:rPr>
        <w:drawing>
          <wp:inline distT="0" distB="0" distL="0" distR="0" wp14:anchorId="07FA40F6" wp14:editId="269AD770">
            <wp:extent cx="769620" cy="780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69620" cy="780415"/>
                    </a:xfrm>
                    <a:prstGeom prst="rect">
                      <a:avLst/>
                    </a:prstGeom>
                    <a:noFill/>
                    <a:ln>
                      <a:noFill/>
                    </a:ln>
                  </pic:spPr>
                </pic:pic>
              </a:graphicData>
            </a:graphic>
          </wp:inline>
        </w:drawing>
      </w:r>
    </w:p>
    <w:p w14:paraId="335FB58D" w14:textId="77777777" w:rsidR="003C4672" w:rsidRPr="00CC2AA5" w:rsidRDefault="003C4672" w:rsidP="003C4672">
      <w:pPr>
        <w:spacing w:before="80"/>
        <w:jc w:val="left"/>
        <w:rPr>
          <w:i/>
          <w:sz w:val="20"/>
        </w:rPr>
      </w:pPr>
      <w:bookmarkStart w:id="5" w:name="c2tope"/>
      <w:bookmarkEnd w:id="5"/>
    </w:p>
    <w:p w14:paraId="79C4C44D" w14:textId="77777777" w:rsidR="003C4672" w:rsidRPr="00CC2AA5" w:rsidRDefault="003C4672" w:rsidP="003C4672">
      <w:pPr>
        <w:jc w:val="left"/>
        <w:sectPr w:rsidR="003C4672" w:rsidRPr="00CC2AA5">
          <w:headerReference w:type="even" r:id="rId13"/>
          <w:headerReference w:type="default" r:id="rId14"/>
          <w:pgSz w:w="11907" w:h="16840" w:code="9"/>
          <w:pgMar w:top="1089" w:right="1089" w:bottom="284" w:left="1089" w:header="567" w:footer="284" w:gutter="0"/>
          <w:pgNumType w:start="1"/>
          <w:cols w:space="720"/>
        </w:sectPr>
      </w:pPr>
    </w:p>
    <w:p w14:paraId="338F1589" w14:textId="6BD7B4B7" w:rsidR="003C4672" w:rsidRPr="00CC2AA5" w:rsidRDefault="003C4672" w:rsidP="003C4672">
      <w:pPr>
        <w:pStyle w:val="RecNo"/>
      </w:pPr>
      <w:bookmarkStart w:id="6" w:name="irecnoe"/>
      <w:bookmarkEnd w:id="6"/>
      <w:r w:rsidRPr="00CC2AA5">
        <w:lastRenderedPageBreak/>
        <w:t xml:space="preserve">Technical Report ITU-T </w:t>
      </w:r>
      <w:r w:rsidR="00CC2AA5" w:rsidRPr="00CC2AA5">
        <w:t>XS</w:t>
      </w:r>
      <w:r w:rsidRPr="00CC2AA5">
        <w:t>TR</w:t>
      </w:r>
      <w:r w:rsidR="00CC2AA5" w:rsidRPr="00CC2AA5">
        <w:t>-SEC-AI</w:t>
      </w:r>
    </w:p>
    <w:p w14:paraId="133A0336" w14:textId="77777777" w:rsidR="003C4672" w:rsidRPr="00CC2AA5" w:rsidRDefault="003C4672" w:rsidP="003C4672">
      <w:pPr>
        <w:pStyle w:val="Rectitle"/>
        <w:spacing w:after="480"/>
      </w:pPr>
      <w:r w:rsidRPr="00CC2AA5">
        <w:t>Guidelines for security management of using artificial intelligence technology</w:t>
      </w:r>
    </w:p>
    <w:p w14:paraId="68C86CB3" w14:textId="77777777" w:rsidR="003C4672" w:rsidRPr="00CC2AA5" w:rsidRDefault="003C4672" w:rsidP="003C4672">
      <w:pPr>
        <w:pStyle w:val="Headingb"/>
      </w:pPr>
      <w:r w:rsidRPr="00CC2AA5">
        <w:t>Summary</w:t>
      </w:r>
    </w:p>
    <w:p w14:paraId="6BFF0855" w14:textId="045367E9" w:rsidR="003C4672" w:rsidRPr="00CC2AA5" w:rsidRDefault="003C4672" w:rsidP="003C4672">
      <w:pPr>
        <w:rPr>
          <w:lang w:eastAsia="zh-CN"/>
        </w:rPr>
      </w:pPr>
      <w:r w:rsidRPr="00CC2AA5">
        <w:rPr>
          <w:lang w:eastAsia="zh-CN"/>
        </w:rPr>
        <w:t xml:space="preserve">As a new generation of information and communication technology (ICT) infrastructure, </w:t>
      </w:r>
      <w:r w:rsidR="00BC1BD5" w:rsidRPr="00CC2AA5">
        <w:rPr>
          <w:lang w:eastAsia="zh-CN"/>
        </w:rPr>
        <w:t>a</w:t>
      </w:r>
      <w:r w:rsidRPr="00CC2AA5">
        <w:t xml:space="preserve">rtificial </w:t>
      </w:r>
      <w:r w:rsidR="00BC1BD5" w:rsidRPr="00CC2AA5">
        <w:t>i</w:t>
      </w:r>
      <w:r w:rsidRPr="00CC2AA5">
        <w:t>ntelligence</w:t>
      </w:r>
      <w:r w:rsidRPr="00CC2AA5">
        <w:rPr>
          <w:lang w:eastAsia="zh-CN"/>
        </w:rPr>
        <w:t xml:space="preserve"> (AI) has been widely used in various fields of social economy. In the development and application of AI technology, some security threats might arise, which may run through the whole life cycle of AI products, applications and services from design, </w:t>
      </w:r>
      <w:r w:rsidR="00BC1BD5" w:rsidRPr="00CC2AA5">
        <w:rPr>
          <w:lang w:eastAsia="zh-CN"/>
        </w:rPr>
        <w:t xml:space="preserve">through </w:t>
      </w:r>
      <w:r w:rsidRPr="00CC2AA5">
        <w:rPr>
          <w:lang w:eastAsia="zh-CN"/>
        </w:rPr>
        <w:t xml:space="preserve">development </w:t>
      </w:r>
      <w:r w:rsidR="00BC1BD5" w:rsidRPr="00CC2AA5">
        <w:rPr>
          <w:lang w:eastAsia="zh-CN"/>
        </w:rPr>
        <w:t xml:space="preserve">and on </w:t>
      </w:r>
      <w:r w:rsidRPr="00CC2AA5">
        <w:rPr>
          <w:lang w:eastAsia="zh-CN"/>
        </w:rPr>
        <w:t>to retirement. Organizations need to identify the source of security threats according to the life cycle of AI technology so as to deploy targeted security strategies.</w:t>
      </w:r>
    </w:p>
    <w:p w14:paraId="31EFA801" w14:textId="25E4712F" w:rsidR="003C4672" w:rsidRPr="00CC2AA5" w:rsidRDefault="003C4672" w:rsidP="003C4672">
      <w:pPr>
        <w:rPr>
          <w:lang w:eastAsia="zh-CN"/>
        </w:rPr>
      </w:pPr>
      <w:r w:rsidRPr="00CC2AA5">
        <w:rPr>
          <w:lang w:eastAsia="zh-CN"/>
        </w:rPr>
        <w:t>This Technical Report focuses on security threats faced by current use of AI technology, puts forward AI security management suggestions, and provides a useful reference for organizations to improve the security protection ability in the use of AI technology.</w:t>
      </w:r>
    </w:p>
    <w:p w14:paraId="32E5147C" w14:textId="77777777" w:rsidR="003C4672" w:rsidRPr="00CC2AA5" w:rsidRDefault="003C4672" w:rsidP="003C4672"/>
    <w:p w14:paraId="520D0368" w14:textId="77777777" w:rsidR="003C4672" w:rsidRPr="00CC2AA5" w:rsidRDefault="003C4672" w:rsidP="003C4672">
      <w:pPr>
        <w:pStyle w:val="Headingb"/>
      </w:pPr>
      <w:r w:rsidRPr="00CC2AA5">
        <w:t>Keywords</w:t>
      </w:r>
    </w:p>
    <w:p w14:paraId="58488CD7" w14:textId="46813EC1" w:rsidR="003C4672" w:rsidRPr="00CC2AA5" w:rsidRDefault="00F64CC9" w:rsidP="003C4672">
      <w:r w:rsidRPr="00CC2AA5">
        <w:t>AI, a</w:t>
      </w:r>
      <w:r w:rsidR="003C4672" w:rsidRPr="00CC2AA5">
        <w:t xml:space="preserve">rtificial </w:t>
      </w:r>
      <w:r w:rsidR="008C58B4" w:rsidRPr="00CC2AA5">
        <w:t>i</w:t>
      </w:r>
      <w:r w:rsidR="003C4672" w:rsidRPr="00CC2AA5">
        <w:t>ntelligence, security threats, using AI technology.</w:t>
      </w:r>
    </w:p>
    <w:p w14:paraId="77FD4C84" w14:textId="77777777" w:rsidR="009B47EF" w:rsidRPr="00CC2AA5" w:rsidRDefault="009B47EF">
      <w:pPr>
        <w:tabs>
          <w:tab w:val="clear" w:pos="794"/>
          <w:tab w:val="clear" w:pos="1191"/>
          <w:tab w:val="clear" w:pos="1588"/>
          <w:tab w:val="clear" w:pos="1985"/>
        </w:tabs>
        <w:overflowPunct/>
        <w:autoSpaceDE/>
        <w:autoSpaceDN/>
        <w:adjustRightInd/>
        <w:spacing w:before="0" w:after="160" w:line="259" w:lineRule="auto"/>
        <w:jc w:val="left"/>
        <w:textAlignment w:val="auto"/>
        <w:rPr>
          <w:b/>
        </w:rPr>
      </w:pPr>
    </w:p>
    <w:p w14:paraId="116BF049" w14:textId="77777777" w:rsidR="009B47EF" w:rsidRPr="00CC2AA5" w:rsidRDefault="009B47EF">
      <w:pPr>
        <w:tabs>
          <w:tab w:val="clear" w:pos="794"/>
          <w:tab w:val="clear" w:pos="1191"/>
          <w:tab w:val="clear" w:pos="1588"/>
          <w:tab w:val="clear" w:pos="1985"/>
        </w:tabs>
        <w:overflowPunct/>
        <w:autoSpaceDE/>
        <w:autoSpaceDN/>
        <w:adjustRightInd/>
        <w:spacing w:before="0" w:after="160" w:line="259" w:lineRule="auto"/>
        <w:jc w:val="left"/>
        <w:textAlignment w:val="auto"/>
        <w:rPr>
          <w:b/>
        </w:rPr>
      </w:pPr>
    </w:p>
    <w:p w14:paraId="4015BCF1" w14:textId="66F992CE" w:rsidR="009B47EF" w:rsidRPr="00CC2AA5" w:rsidRDefault="009B47EF" w:rsidP="006C4461">
      <w:pPr>
        <w:pStyle w:val="Headingb"/>
        <w:rPr>
          <w:sz w:val="22"/>
        </w:rPr>
      </w:pPr>
      <w:r w:rsidRPr="00CC2AA5">
        <w:t>Note</w:t>
      </w:r>
    </w:p>
    <w:p w14:paraId="24E24B10" w14:textId="0EE96EF7" w:rsidR="009B47EF" w:rsidRPr="00CC2AA5" w:rsidRDefault="009B47EF" w:rsidP="009B47EF">
      <w:pPr>
        <w:rPr>
          <w:sz w:val="22"/>
        </w:rPr>
      </w:pPr>
      <w:r w:rsidRPr="00CC2AA5">
        <w:rPr>
          <w:sz w:val="22"/>
        </w:rPr>
        <w:t>This is an informative ITU-T publication. Mandatory provisions, such as those found in ITU-T Recommendations, are outside the scope of this publication. This publication should only be referenced bibliographically in ITU-T Recommendations.</w:t>
      </w:r>
    </w:p>
    <w:p w14:paraId="18666D0C" w14:textId="77777777" w:rsidR="009B47EF" w:rsidRPr="00CC2AA5" w:rsidRDefault="009B47EF" w:rsidP="009B47EF"/>
    <w:p w14:paraId="2C721CBC" w14:textId="047F1DE1" w:rsidR="009B47EF" w:rsidRPr="00CC2AA5" w:rsidRDefault="009B47EF" w:rsidP="009B47EF"/>
    <w:p w14:paraId="1BA9ED66" w14:textId="1CF1A215" w:rsidR="009B47EF" w:rsidRPr="00CC2AA5" w:rsidRDefault="009B47EF" w:rsidP="009B47EF"/>
    <w:p w14:paraId="7CE3B892" w14:textId="372CA5FC" w:rsidR="009B47EF" w:rsidRPr="00CC2AA5" w:rsidRDefault="009B47EF" w:rsidP="009B47EF"/>
    <w:p w14:paraId="46E8828C" w14:textId="7A912908" w:rsidR="009B47EF" w:rsidRPr="00CC2AA5" w:rsidRDefault="009B47EF" w:rsidP="009B47EF"/>
    <w:p w14:paraId="2DE01411" w14:textId="0940186A" w:rsidR="009B47EF" w:rsidRPr="00CC2AA5" w:rsidRDefault="009B47EF" w:rsidP="009B47EF"/>
    <w:p w14:paraId="7AF54E48" w14:textId="26E98A67" w:rsidR="009B47EF" w:rsidRPr="00CC2AA5" w:rsidRDefault="009B47EF" w:rsidP="009B47EF"/>
    <w:p w14:paraId="686F4C3C" w14:textId="29D60B07" w:rsidR="009B47EF" w:rsidRPr="00CC2AA5" w:rsidRDefault="009B47EF" w:rsidP="009B47EF"/>
    <w:p w14:paraId="1371D1E7" w14:textId="55DF7E1A" w:rsidR="009B47EF" w:rsidRPr="00CC2AA5" w:rsidRDefault="009B47EF" w:rsidP="009B47EF"/>
    <w:p w14:paraId="79F57F49" w14:textId="4B7915D1" w:rsidR="009B47EF" w:rsidRPr="00CC2AA5" w:rsidRDefault="009B47EF" w:rsidP="009B47EF"/>
    <w:p w14:paraId="7F46D5C1" w14:textId="753C757F" w:rsidR="009B47EF" w:rsidRPr="00CC2AA5" w:rsidRDefault="009B47EF" w:rsidP="009B47EF"/>
    <w:p w14:paraId="2B7480F3" w14:textId="77777777" w:rsidR="009B47EF" w:rsidRPr="00CC2AA5" w:rsidRDefault="009B47EF" w:rsidP="009B47EF"/>
    <w:p w14:paraId="30C514B1" w14:textId="77777777" w:rsidR="009B47EF" w:rsidRPr="00CC2AA5" w:rsidRDefault="009B47EF" w:rsidP="009B47EF">
      <w:pPr>
        <w:jc w:val="center"/>
        <w:rPr>
          <w:sz w:val="22"/>
        </w:rPr>
      </w:pPr>
      <w:r w:rsidRPr="00CC2AA5">
        <w:rPr>
          <w:sz w:val="22"/>
        </w:rPr>
        <w:sym w:font="Symbol" w:char="F0E3"/>
      </w:r>
      <w:r w:rsidRPr="00CC2AA5">
        <w:rPr>
          <w:sz w:val="22"/>
        </w:rPr>
        <w:t> ITU </w:t>
      </w:r>
      <w:bookmarkStart w:id="7" w:name="iiannee"/>
      <w:bookmarkEnd w:id="7"/>
      <w:r w:rsidRPr="00CC2AA5">
        <w:rPr>
          <w:sz w:val="22"/>
        </w:rPr>
        <w:t>2022</w:t>
      </w:r>
    </w:p>
    <w:p w14:paraId="13B78D37" w14:textId="77777777" w:rsidR="009B47EF" w:rsidRPr="00CC2AA5" w:rsidRDefault="009B47EF" w:rsidP="009B47EF">
      <w:pPr>
        <w:rPr>
          <w:sz w:val="22"/>
        </w:rPr>
      </w:pPr>
      <w:r w:rsidRPr="00CC2AA5">
        <w:rPr>
          <w:sz w:val="22"/>
        </w:rPr>
        <w:t>All rights reserved. No part of this publication may be reproduced, by any means whatsoever, without the prior written permission of ITU.</w:t>
      </w:r>
    </w:p>
    <w:p w14:paraId="45A9FD3C" w14:textId="295733D3" w:rsidR="003C4672" w:rsidRPr="00CC2AA5" w:rsidRDefault="003C4672">
      <w:pPr>
        <w:tabs>
          <w:tab w:val="clear" w:pos="794"/>
          <w:tab w:val="clear" w:pos="1191"/>
          <w:tab w:val="clear" w:pos="1588"/>
          <w:tab w:val="clear" w:pos="1985"/>
        </w:tabs>
        <w:overflowPunct/>
        <w:autoSpaceDE/>
        <w:autoSpaceDN/>
        <w:adjustRightInd/>
        <w:spacing w:before="0" w:after="160" w:line="259" w:lineRule="auto"/>
        <w:jc w:val="left"/>
        <w:textAlignment w:val="auto"/>
        <w:rPr>
          <w:b/>
        </w:rPr>
      </w:pPr>
      <w:r w:rsidRPr="00CC2AA5">
        <w:rPr>
          <w:b/>
        </w:rPr>
        <w:br w:type="page"/>
      </w:r>
    </w:p>
    <w:p w14:paraId="74A4CB57" w14:textId="66A43C4B" w:rsidR="003C4672" w:rsidRPr="00CC2AA5" w:rsidRDefault="003C4672" w:rsidP="003C4672">
      <w:pPr>
        <w:jc w:val="center"/>
        <w:rPr>
          <w:b/>
        </w:rPr>
      </w:pPr>
      <w:r w:rsidRPr="00CC2AA5">
        <w:rPr>
          <w:b/>
        </w:rPr>
        <w:lastRenderedPageBreak/>
        <w:t>Table of Contents</w:t>
      </w:r>
    </w:p>
    <w:p w14:paraId="7119B46D" w14:textId="77777777" w:rsidR="003C4672" w:rsidRPr="00CC2AA5" w:rsidRDefault="003C4672" w:rsidP="003C4672">
      <w:pPr>
        <w:pStyle w:val="toc0"/>
      </w:pPr>
      <w:r w:rsidRPr="00CC2AA5">
        <w:tab/>
        <w:t>Page</w:t>
      </w:r>
    </w:p>
    <w:p w14:paraId="73730EE6" w14:textId="14298DCE" w:rsidR="00080324" w:rsidRPr="00CC2AA5" w:rsidRDefault="00080324">
      <w:pPr>
        <w:pStyle w:val="TOC1"/>
        <w:rPr>
          <w:rFonts w:asciiTheme="minorHAnsi" w:eastAsiaTheme="minorEastAsia" w:hAnsiTheme="minorHAnsi" w:cstheme="minorBidi"/>
          <w:sz w:val="22"/>
          <w:szCs w:val="22"/>
          <w:lang w:eastAsia="en-GB"/>
        </w:rPr>
      </w:pPr>
      <w:r w:rsidRPr="00CC2AA5">
        <w:fldChar w:fldCharType="begin"/>
      </w:r>
      <w:r w:rsidRPr="00CC2AA5">
        <w:instrText xml:space="preserve"> TOC \o "1-3" \h \z \u </w:instrText>
      </w:r>
      <w:r w:rsidRPr="00CC2AA5">
        <w:fldChar w:fldCharType="separate"/>
      </w:r>
      <w:hyperlink w:anchor="_Toc107828228" w:history="1">
        <w:r w:rsidRPr="00CC2AA5">
          <w:rPr>
            <w:rStyle w:val="Hyperlink"/>
          </w:rPr>
          <w:t>1</w:t>
        </w:r>
        <w:r w:rsidRPr="00CC2AA5">
          <w:rPr>
            <w:rFonts w:asciiTheme="minorHAnsi" w:eastAsiaTheme="minorEastAsia" w:hAnsiTheme="minorHAnsi" w:cstheme="minorBidi"/>
            <w:sz w:val="22"/>
            <w:szCs w:val="22"/>
            <w:lang w:eastAsia="en-GB"/>
          </w:rPr>
          <w:tab/>
        </w:r>
        <w:r w:rsidRPr="00CC2AA5">
          <w:rPr>
            <w:rStyle w:val="Hyperlink"/>
          </w:rPr>
          <w:t>Scope</w:t>
        </w:r>
        <w:r w:rsidRPr="00CC2AA5">
          <w:rPr>
            <w:webHidden/>
          </w:rPr>
          <w:tab/>
        </w:r>
        <w:r w:rsidR="002A6851" w:rsidRPr="00CC2AA5">
          <w:rPr>
            <w:webHidden/>
          </w:rPr>
          <w:tab/>
        </w:r>
        <w:r w:rsidRPr="00CC2AA5">
          <w:rPr>
            <w:webHidden/>
          </w:rPr>
          <w:fldChar w:fldCharType="begin"/>
        </w:r>
        <w:r w:rsidRPr="00CC2AA5">
          <w:rPr>
            <w:webHidden/>
          </w:rPr>
          <w:instrText xml:space="preserve"> PAGEREF _Toc107828228 \h </w:instrText>
        </w:r>
        <w:r w:rsidRPr="00CC2AA5">
          <w:rPr>
            <w:webHidden/>
          </w:rPr>
        </w:r>
        <w:r w:rsidRPr="00CC2AA5">
          <w:rPr>
            <w:webHidden/>
          </w:rPr>
          <w:fldChar w:fldCharType="separate"/>
        </w:r>
        <w:r w:rsidR="006C4461" w:rsidRPr="00CC2AA5">
          <w:rPr>
            <w:webHidden/>
          </w:rPr>
          <w:t>1</w:t>
        </w:r>
        <w:r w:rsidRPr="00CC2AA5">
          <w:rPr>
            <w:webHidden/>
          </w:rPr>
          <w:fldChar w:fldCharType="end"/>
        </w:r>
      </w:hyperlink>
    </w:p>
    <w:p w14:paraId="200F7003" w14:textId="2F26983E" w:rsidR="00080324" w:rsidRPr="00CC2AA5" w:rsidRDefault="005579D3">
      <w:pPr>
        <w:pStyle w:val="TOC1"/>
        <w:rPr>
          <w:rFonts w:asciiTheme="minorHAnsi" w:eastAsiaTheme="minorEastAsia" w:hAnsiTheme="minorHAnsi" w:cstheme="minorBidi"/>
          <w:sz w:val="22"/>
          <w:szCs w:val="22"/>
          <w:lang w:eastAsia="en-GB"/>
        </w:rPr>
      </w:pPr>
      <w:hyperlink w:anchor="_Toc107828229" w:history="1">
        <w:r w:rsidR="00080324" w:rsidRPr="00CC2AA5">
          <w:rPr>
            <w:rStyle w:val="Hyperlink"/>
          </w:rPr>
          <w:t>2</w:t>
        </w:r>
        <w:r w:rsidR="00080324" w:rsidRPr="00CC2AA5">
          <w:rPr>
            <w:rFonts w:asciiTheme="minorHAnsi" w:eastAsiaTheme="minorEastAsia" w:hAnsiTheme="minorHAnsi" w:cstheme="minorBidi"/>
            <w:sz w:val="22"/>
            <w:szCs w:val="22"/>
            <w:lang w:eastAsia="en-GB"/>
          </w:rPr>
          <w:tab/>
        </w:r>
        <w:r w:rsidR="00080324" w:rsidRPr="00CC2AA5">
          <w:rPr>
            <w:rStyle w:val="Hyperlink"/>
          </w:rPr>
          <w:t>References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_Toc107828229 \h </w:instrText>
        </w:r>
        <w:r w:rsidR="00080324" w:rsidRPr="00CC2AA5">
          <w:rPr>
            <w:webHidden/>
          </w:rPr>
        </w:r>
        <w:r w:rsidR="00080324" w:rsidRPr="00CC2AA5">
          <w:rPr>
            <w:webHidden/>
          </w:rPr>
          <w:fldChar w:fldCharType="separate"/>
        </w:r>
        <w:r w:rsidR="006C4461" w:rsidRPr="00CC2AA5">
          <w:rPr>
            <w:webHidden/>
          </w:rPr>
          <w:t>1</w:t>
        </w:r>
        <w:r w:rsidR="00080324" w:rsidRPr="00CC2AA5">
          <w:rPr>
            <w:webHidden/>
          </w:rPr>
          <w:fldChar w:fldCharType="end"/>
        </w:r>
      </w:hyperlink>
    </w:p>
    <w:p w14:paraId="0B48F0A5" w14:textId="24D6CDB9" w:rsidR="00080324" w:rsidRPr="00CC2AA5" w:rsidRDefault="005579D3">
      <w:pPr>
        <w:pStyle w:val="TOC1"/>
        <w:rPr>
          <w:rFonts w:asciiTheme="minorHAnsi" w:eastAsiaTheme="minorEastAsia" w:hAnsiTheme="minorHAnsi" w:cstheme="minorBidi"/>
          <w:sz w:val="22"/>
          <w:szCs w:val="22"/>
          <w:lang w:eastAsia="en-GB"/>
        </w:rPr>
      </w:pPr>
      <w:hyperlink w:anchor="_Toc107828230" w:history="1">
        <w:r w:rsidR="00080324" w:rsidRPr="00CC2AA5">
          <w:rPr>
            <w:rStyle w:val="Hyperlink"/>
          </w:rPr>
          <w:t>3</w:t>
        </w:r>
        <w:r w:rsidR="00080324" w:rsidRPr="00CC2AA5">
          <w:rPr>
            <w:rFonts w:asciiTheme="minorHAnsi" w:eastAsiaTheme="minorEastAsia" w:hAnsiTheme="minorHAnsi" w:cstheme="minorBidi"/>
            <w:sz w:val="22"/>
            <w:szCs w:val="22"/>
            <w:lang w:eastAsia="en-GB"/>
          </w:rPr>
          <w:tab/>
        </w:r>
        <w:r w:rsidR="00080324" w:rsidRPr="00CC2AA5">
          <w:rPr>
            <w:rStyle w:val="Hyperlink"/>
          </w:rPr>
          <w:t>Definitions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_Toc107828230 \h </w:instrText>
        </w:r>
        <w:r w:rsidR="00080324" w:rsidRPr="00CC2AA5">
          <w:rPr>
            <w:webHidden/>
          </w:rPr>
        </w:r>
        <w:r w:rsidR="00080324" w:rsidRPr="00CC2AA5">
          <w:rPr>
            <w:webHidden/>
          </w:rPr>
          <w:fldChar w:fldCharType="separate"/>
        </w:r>
        <w:r w:rsidR="006C4461" w:rsidRPr="00CC2AA5">
          <w:rPr>
            <w:webHidden/>
          </w:rPr>
          <w:t>1</w:t>
        </w:r>
        <w:r w:rsidR="00080324" w:rsidRPr="00CC2AA5">
          <w:rPr>
            <w:webHidden/>
          </w:rPr>
          <w:fldChar w:fldCharType="end"/>
        </w:r>
      </w:hyperlink>
    </w:p>
    <w:p w14:paraId="08449D59" w14:textId="7B2B9E55" w:rsidR="00080324" w:rsidRPr="00CC2AA5" w:rsidRDefault="005579D3">
      <w:pPr>
        <w:pStyle w:val="TOC2"/>
        <w:rPr>
          <w:rFonts w:asciiTheme="minorHAnsi" w:eastAsiaTheme="minorEastAsia" w:hAnsiTheme="minorHAnsi" w:cstheme="minorBidi"/>
          <w:sz w:val="22"/>
          <w:szCs w:val="22"/>
          <w:lang w:eastAsia="en-GB"/>
        </w:rPr>
      </w:pPr>
      <w:hyperlink w:anchor="_Toc107828231" w:history="1">
        <w:r w:rsidR="00080324" w:rsidRPr="00CC2AA5">
          <w:rPr>
            <w:rStyle w:val="Hyperlink"/>
          </w:rPr>
          <w:t>3.1</w:t>
        </w:r>
        <w:r w:rsidR="00080324" w:rsidRPr="00CC2AA5">
          <w:rPr>
            <w:rFonts w:asciiTheme="minorHAnsi" w:eastAsiaTheme="minorEastAsia" w:hAnsiTheme="minorHAnsi" w:cstheme="minorBidi"/>
            <w:sz w:val="22"/>
            <w:szCs w:val="22"/>
            <w:lang w:eastAsia="en-GB"/>
          </w:rPr>
          <w:tab/>
        </w:r>
        <w:r w:rsidR="00080324" w:rsidRPr="00CC2AA5">
          <w:rPr>
            <w:rStyle w:val="Hyperlink"/>
          </w:rPr>
          <w:t>Terms defined elsewhere</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_Toc107828231 \h </w:instrText>
        </w:r>
        <w:r w:rsidR="00080324" w:rsidRPr="00CC2AA5">
          <w:rPr>
            <w:webHidden/>
          </w:rPr>
        </w:r>
        <w:r w:rsidR="00080324" w:rsidRPr="00CC2AA5">
          <w:rPr>
            <w:webHidden/>
          </w:rPr>
          <w:fldChar w:fldCharType="separate"/>
        </w:r>
        <w:r w:rsidR="006C4461" w:rsidRPr="00CC2AA5">
          <w:rPr>
            <w:webHidden/>
          </w:rPr>
          <w:t>1</w:t>
        </w:r>
        <w:r w:rsidR="00080324" w:rsidRPr="00CC2AA5">
          <w:rPr>
            <w:webHidden/>
          </w:rPr>
          <w:fldChar w:fldCharType="end"/>
        </w:r>
      </w:hyperlink>
    </w:p>
    <w:p w14:paraId="4B5503AC" w14:textId="42B4AC6C" w:rsidR="00080324" w:rsidRPr="00CC2AA5" w:rsidRDefault="005579D3">
      <w:pPr>
        <w:pStyle w:val="TOC1"/>
        <w:rPr>
          <w:rFonts w:asciiTheme="minorHAnsi" w:eastAsiaTheme="minorEastAsia" w:hAnsiTheme="minorHAnsi" w:cstheme="minorBidi"/>
          <w:sz w:val="22"/>
          <w:szCs w:val="22"/>
          <w:lang w:eastAsia="en-GB"/>
        </w:rPr>
      </w:pPr>
      <w:hyperlink w:anchor="_Toc107828232" w:history="1">
        <w:r w:rsidR="00080324" w:rsidRPr="00CC2AA5">
          <w:rPr>
            <w:rStyle w:val="Hyperlink"/>
          </w:rPr>
          <w:t>4</w:t>
        </w:r>
        <w:r w:rsidR="00080324" w:rsidRPr="00CC2AA5">
          <w:rPr>
            <w:rFonts w:asciiTheme="minorHAnsi" w:eastAsiaTheme="minorEastAsia" w:hAnsiTheme="minorHAnsi" w:cstheme="minorBidi"/>
            <w:sz w:val="22"/>
            <w:szCs w:val="22"/>
            <w:lang w:eastAsia="en-GB"/>
          </w:rPr>
          <w:tab/>
        </w:r>
        <w:r w:rsidR="00080324" w:rsidRPr="00CC2AA5">
          <w:rPr>
            <w:rStyle w:val="Hyperlink"/>
          </w:rPr>
          <w:t>Abbreviations and acronyms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_Toc107828232 \h </w:instrText>
        </w:r>
        <w:r w:rsidR="00080324" w:rsidRPr="00CC2AA5">
          <w:rPr>
            <w:webHidden/>
          </w:rPr>
        </w:r>
        <w:r w:rsidR="00080324" w:rsidRPr="00CC2AA5">
          <w:rPr>
            <w:webHidden/>
          </w:rPr>
          <w:fldChar w:fldCharType="separate"/>
        </w:r>
        <w:r w:rsidR="006C4461" w:rsidRPr="00CC2AA5">
          <w:rPr>
            <w:webHidden/>
          </w:rPr>
          <w:t>2</w:t>
        </w:r>
        <w:r w:rsidR="00080324" w:rsidRPr="00CC2AA5">
          <w:rPr>
            <w:webHidden/>
          </w:rPr>
          <w:fldChar w:fldCharType="end"/>
        </w:r>
      </w:hyperlink>
    </w:p>
    <w:p w14:paraId="177ABAFF" w14:textId="3A2832B3" w:rsidR="00080324" w:rsidRPr="00CC2AA5" w:rsidRDefault="005579D3">
      <w:pPr>
        <w:pStyle w:val="TOC1"/>
        <w:rPr>
          <w:rFonts w:asciiTheme="minorHAnsi" w:eastAsiaTheme="minorEastAsia" w:hAnsiTheme="minorHAnsi" w:cstheme="minorBidi"/>
          <w:sz w:val="22"/>
          <w:szCs w:val="22"/>
          <w:lang w:eastAsia="en-GB"/>
        </w:rPr>
      </w:pPr>
      <w:hyperlink w:anchor="_Toc107828233" w:history="1">
        <w:r w:rsidR="00080324" w:rsidRPr="00CC2AA5">
          <w:rPr>
            <w:rStyle w:val="Hyperlink"/>
          </w:rPr>
          <w:t>5</w:t>
        </w:r>
        <w:r w:rsidR="00080324" w:rsidRPr="00CC2AA5">
          <w:rPr>
            <w:rFonts w:asciiTheme="minorHAnsi" w:eastAsiaTheme="minorEastAsia" w:hAnsiTheme="minorHAnsi" w:cstheme="minorBidi"/>
            <w:sz w:val="22"/>
            <w:szCs w:val="22"/>
            <w:lang w:eastAsia="en-GB"/>
          </w:rPr>
          <w:tab/>
        </w:r>
        <w:r w:rsidR="00080324" w:rsidRPr="00CC2AA5">
          <w:rPr>
            <w:rStyle w:val="Hyperlink"/>
          </w:rPr>
          <w:t>Life cycle of using AI technology in products, applications and services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_Toc107828233 \h </w:instrText>
        </w:r>
        <w:r w:rsidR="00080324" w:rsidRPr="00CC2AA5">
          <w:rPr>
            <w:webHidden/>
          </w:rPr>
        </w:r>
        <w:r w:rsidR="00080324" w:rsidRPr="00CC2AA5">
          <w:rPr>
            <w:webHidden/>
          </w:rPr>
          <w:fldChar w:fldCharType="separate"/>
        </w:r>
        <w:r w:rsidR="006C4461" w:rsidRPr="00CC2AA5">
          <w:rPr>
            <w:webHidden/>
          </w:rPr>
          <w:t>3</w:t>
        </w:r>
        <w:r w:rsidR="00080324" w:rsidRPr="00CC2AA5">
          <w:rPr>
            <w:webHidden/>
          </w:rPr>
          <w:fldChar w:fldCharType="end"/>
        </w:r>
      </w:hyperlink>
    </w:p>
    <w:p w14:paraId="5A64967C" w14:textId="4734B8A9" w:rsidR="00080324" w:rsidRPr="00CC2AA5" w:rsidRDefault="005579D3">
      <w:pPr>
        <w:pStyle w:val="TOC1"/>
        <w:rPr>
          <w:rFonts w:asciiTheme="minorHAnsi" w:eastAsiaTheme="minorEastAsia" w:hAnsiTheme="minorHAnsi" w:cstheme="minorBidi"/>
          <w:sz w:val="22"/>
          <w:szCs w:val="22"/>
          <w:lang w:eastAsia="en-GB"/>
        </w:rPr>
      </w:pPr>
      <w:hyperlink w:anchor="_Toc107828234" w:history="1">
        <w:r w:rsidR="00080324" w:rsidRPr="00CC2AA5">
          <w:rPr>
            <w:rStyle w:val="Hyperlink"/>
          </w:rPr>
          <w:t>6</w:t>
        </w:r>
        <w:r w:rsidR="00080324" w:rsidRPr="00CC2AA5">
          <w:rPr>
            <w:rFonts w:asciiTheme="minorHAnsi" w:eastAsiaTheme="minorEastAsia" w:hAnsiTheme="minorHAnsi" w:cstheme="minorBidi"/>
            <w:sz w:val="22"/>
            <w:szCs w:val="22"/>
            <w:lang w:eastAsia="en-GB"/>
          </w:rPr>
          <w:tab/>
        </w:r>
        <w:r w:rsidR="00080324" w:rsidRPr="00CC2AA5">
          <w:rPr>
            <w:rStyle w:val="Hyperlink"/>
          </w:rPr>
          <w:t>Security threats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_Toc107828234 \h </w:instrText>
        </w:r>
        <w:r w:rsidR="00080324" w:rsidRPr="00CC2AA5">
          <w:rPr>
            <w:webHidden/>
          </w:rPr>
        </w:r>
        <w:r w:rsidR="00080324" w:rsidRPr="00CC2AA5">
          <w:rPr>
            <w:webHidden/>
          </w:rPr>
          <w:fldChar w:fldCharType="separate"/>
        </w:r>
        <w:r w:rsidR="006C4461" w:rsidRPr="00CC2AA5">
          <w:rPr>
            <w:webHidden/>
          </w:rPr>
          <w:t>3</w:t>
        </w:r>
        <w:r w:rsidR="00080324" w:rsidRPr="00CC2AA5">
          <w:rPr>
            <w:webHidden/>
          </w:rPr>
          <w:fldChar w:fldCharType="end"/>
        </w:r>
      </w:hyperlink>
    </w:p>
    <w:p w14:paraId="5FEE08AF" w14:textId="1F89775B" w:rsidR="00080324" w:rsidRPr="00CC2AA5" w:rsidRDefault="005579D3">
      <w:pPr>
        <w:pStyle w:val="TOC1"/>
        <w:rPr>
          <w:rFonts w:asciiTheme="minorHAnsi" w:eastAsiaTheme="minorEastAsia" w:hAnsiTheme="minorHAnsi" w:cstheme="minorBidi"/>
          <w:sz w:val="22"/>
          <w:szCs w:val="22"/>
          <w:lang w:eastAsia="en-GB"/>
        </w:rPr>
      </w:pPr>
      <w:hyperlink w:anchor="_Toc107828235" w:history="1">
        <w:r w:rsidR="00080324" w:rsidRPr="00CC2AA5">
          <w:rPr>
            <w:rStyle w:val="Hyperlink"/>
          </w:rPr>
          <w:t>7</w:t>
        </w:r>
        <w:r w:rsidR="00080324" w:rsidRPr="00CC2AA5">
          <w:rPr>
            <w:rFonts w:asciiTheme="minorHAnsi" w:eastAsiaTheme="minorEastAsia" w:hAnsiTheme="minorHAnsi" w:cstheme="minorBidi"/>
            <w:sz w:val="22"/>
            <w:szCs w:val="22"/>
            <w:lang w:eastAsia="en-GB"/>
          </w:rPr>
          <w:tab/>
        </w:r>
        <w:r w:rsidR="00080324" w:rsidRPr="00CC2AA5">
          <w:rPr>
            <w:rStyle w:val="Hyperlink"/>
          </w:rPr>
          <w:t>Security measures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_Toc107828235 \h </w:instrText>
        </w:r>
        <w:r w:rsidR="00080324" w:rsidRPr="00CC2AA5">
          <w:rPr>
            <w:webHidden/>
          </w:rPr>
        </w:r>
        <w:r w:rsidR="00080324" w:rsidRPr="00CC2AA5">
          <w:rPr>
            <w:webHidden/>
          </w:rPr>
          <w:fldChar w:fldCharType="separate"/>
        </w:r>
        <w:r w:rsidR="006C4461" w:rsidRPr="00CC2AA5">
          <w:rPr>
            <w:webHidden/>
          </w:rPr>
          <w:t>4</w:t>
        </w:r>
        <w:r w:rsidR="00080324" w:rsidRPr="00CC2AA5">
          <w:rPr>
            <w:webHidden/>
          </w:rPr>
          <w:fldChar w:fldCharType="end"/>
        </w:r>
      </w:hyperlink>
    </w:p>
    <w:p w14:paraId="49D00228" w14:textId="623DF558" w:rsidR="00080324" w:rsidRPr="00CC2AA5" w:rsidRDefault="005579D3">
      <w:pPr>
        <w:pStyle w:val="TOC2"/>
        <w:rPr>
          <w:rFonts w:asciiTheme="minorHAnsi" w:eastAsiaTheme="minorEastAsia" w:hAnsiTheme="minorHAnsi" w:cstheme="minorBidi"/>
          <w:sz w:val="22"/>
          <w:szCs w:val="22"/>
          <w:lang w:eastAsia="en-GB"/>
        </w:rPr>
      </w:pPr>
      <w:hyperlink w:anchor="_Toc107828236" w:history="1">
        <w:r w:rsidR="00080324" w:rsidRPr="00CC2AA5">
          <w:rPr>
            <w:rStyle w:val="Hyperlink"/>
          </w:rPr>
          <w:t>7.1</w:t>
        </w:r>
        <w:r w:rsidR="00080324" w:rsidRPr="00CC2AA5">
          <w:rPr>
            <w:rFonts w:asciiTheme="minorHAnsi" w:eastAsiaTheme="minorEastAsia" w:hAnsiTheme="minorHAnsi" w:cstheme="minorBidi"/>
            <w:sz w:val="22"/>
            <w:szCs w:val="22"/>
            <w:lang w:eastAsia="en-GB"/>
          </w:rPr>
          <w:tab/>
        </w:r>
        <w:r w:rsidR="00080324" w:rsidRPr="00CC2AA5">
          <w:rPr>
            <w:rStyle w:val="Hyperlink"/>
          </w:rPr>
          <w:t>Security objectives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_Toc107828236 \h </w:instrText>
        </w:r>
        <w:r w:rsidR="00080324" w:rsidRPr="00CC2AA5">
          <w:rPr>
            <w:webHidden/>
          </w:rPr>
        </w:r>
        <w:r w:rsidR="00080324" w:rsidRPr="00CC2AA5">
          <w:rPr>
            <w:webHidden/>
          </w:rPr>
          <w:fldChar w:fldCharType="separate"/>
        </w:r>
        <w:r w:rsidR="006C4461" w:rsidRPr="00CC2AA5">
          <w:rPr>
            <w:webHidden/>
          </w:rPr>
          <w:t>4</w:t>
        </w:r>
        <w:r w:rsidR="00080324" w:rsidRPr="00CC2AA5">
          <w:rPr>
            <w:webHidden/>
          </w:rPr>
          <w:fldChar w:fldCharType="end"/>
        </w:r>
      </w:hyperlink>
    </w:p>
    <w:p w14:paraId="4BEF978A" w14:textId="35673167" w:rsidR="00080324" w:rsidRPr="00CC2AA5" w:rsidRDefault="005579D3">
      <w:pPr>
        <w:pStyle w:val="TOC2"/>
        <w:rPr>
          <w:rFonts w:asciiTheme="minorHAnsi" w:eastAsiaTheme="minorEastAsia" w:hAnsiTheme="minorHAnsi" w:cstheme="minorBidi"/>
          <w:sz w:val="22"/>
          <w:szCs w:val="22"/>
          <w:lang w:eastAsia="en-GB"/>
        </w:rPr>
      </w:pPr>
      <w:hyperlink w:anchor="_Toc107828237" w:history="1">
        <w:r w:rsidR="00080324" w:rsidRPr="00CC2AA5">
          <w:rPr>
            <w:rStyle w:val="Hyperlink"/>
          </w:rPr>
          <w:t>7.2</w:t>
        </w:r>
        <w:r w:rsidR="00080324" w:rsidRPr="00CC2AA5">
          <w:rPr>
            <w:rFonts w:asciiTheme="minorHAnsi" w:eastAsiaTheme="minorEastAsia" w:hAnsiTheme="minorHAnsi" w:cstheme="minorBidi"/>
            <w:sz w:val="22"/>
            <w:szCs w:val="22"/>
            <w:lang w:eastAsia="en-GB"/>
          </w:rPr>
          <w:tab/>
        </w:r>
        <w:r w:rsidR="00080324" w:rsidRPr="00CC2AA5">
          <w:rPr>
            <w:rStyle w:val="Hyperlink"/>
          </w:rPr>
          <w:t>Security management</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_Toc107828237 \h </w:instrText>
        </w:r>
        <w:r w:rsidR="00080324" w:rsidRPr="00CC2AA5">
          <w:rPr>
            <w:webHidden/>
          </w:rPr>
        </w:r>
        <w:r w:rsidR="00080324" w:rsidRPr="00CC2AA5">
          <w:rPr>
            <w:webHidden/>
          </w:rPr>
          <w:fldChar w:fldCharType="separate"/>
        </w:r>
        <w:r w:rsidR="006C4461" w:rsidRPr="00CC2AA5">
          <w:rPr>
            <w:webHidden/>
          </w:rPr>
          <w:t>4</w:t>
        </w:r>
        <w:r w:rsidR="00080324" w:rsidRPr="00CC2AA5">
          <w:rPr>
            <w:webHidden/>
          </w:rPr>
          <w:fldChar w:fldCharType="end"/>
        </w:r>
      </w:hyperlink>
    </w:p>
    <w:p w14:paraId="2F8913B8" w14:textId="703465F7" w:rsidR="00080324" w:rsidRPr="00CC2AA5" w:rsidRDefault="005579D3">
      <w:pPr>
        <w:pStyle w:val="TOC2"/>
        <w:rPr>
          <w:rFonts w:asciiTheme="minorHAnsi" w:eastAsiaTheme="minorEastAsia" w:hAnsiTheme="minorHAnsi" w:cstheme="minorBidi"/>
          <w:sz w:val="22"/>
          <w:szCs w:val="22"/>
          <w:lang w:eastAsia="en-GB"/>
        </w:rPr>
      </w:pPr>
      <w:hyperlink w:anchor="_Toc107828241" w:history="1">
        <w:r w:rsidR="00080324" w:rsidRPr="00CC2AA5">
          <w:rPr>
            <w:rStyle w:val="Hyperlink"/>
          </w:rPr>
          <w:t>7.3</w:t>
        </w:r>
        <w:r w:rsidR="00080324" w:rsidRPr="00CC2AA5">
          <w:rPr>
            <w:rFonts w:asciiTheme="minorHAnsi" w:eastAsiaTheme="minorEastAsia" w:hAnsiTheme="minorHAnsi" w:cstheme="minorBidi"/>
            <w:sz w:val="22"/>
            <w:szCs w:val="22"/>
            <w:lang w:eastAsia="en-GB"/>
          </w:rPr>
          <w:tab/>
        </w:r>
        <w:r w:rsidR="00080324" w:rsidRPr="00CC2AA5">
          <w:rPr>
            <w:rStyle w:val="Hyperlink"/>
          </w:rPr>
          <w:t>Security technologies</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_Toc107828241 \h </w:instrText>
        </w:r>
        <w:r w:rsidR="00080324" w:rsidRPr="00CC2AA5">
          <w:rPr>
            <w:webHidden/>
          </w:rPr>
        </w:r>
        <w:r w:rsidR="00080324" w:rsidRPr="00CC2AA5">
          <w:rPr>
            <w:webHidden/>
          </w:rPr>
          <w:fldChar w:fldCharType="separate"/>
        </w:r>
        <w:r w:rsidR="006C4461" w:rsidRPr="00CC2AA5">
          <w:rPr>
            <w:webHidden/>
          </w:rPr>
          <w:t>5</w:t>
        </w:r>
        <w:r w:rsidR="00080324" w:rsidRPr="00CC2AA5">
          <w:rPr>
            <w:webHidden/>
          </w:rPr>
          <w:fldChar w:fldCharType="end"/>
        </w:r>
      </w:hyperlink>
    </w:p>
    <w:p w14:paraId="4C157E3A" w14:textId="1E007CA2" w:rsidR="00080324" w:rsidRPr="00CC2AA5" w:rsidRDefault="005579D3">
      <w:pPr>
        <w:pStyle w:val="TOC1"/>
        <w:rPr>
          <w:rFonts w:asciiTheme="minorHAnsi" w:eastAsiaTheme="minorEastAsia" w:hAnsiTheme="minorHAnsi" w:cstheme="minorBidi"/>
          <w:sz w:val="22"/>
          <w:szCs w:val="22"/>
          <w:lang w:eastAsia="en-GB"/>
        </w:rPr>
      </w:pPr>
      <w:hyperlink w:anchor="_Toc107828247" w:history="1">
        <w:r w:rsidR="00080324" w:rsidRPr="00CC2AA5">
          <w:rPr>
            <w:rStyle w:val="Hyperlink"/>
            <w:rFonts w:eastAsia="Malgun Gothic"/>
          </w:rPr>
          <w:t>Bibliography</w:t>
        </w:r>
        <w:r w:rsidR="00080324" w:rsidRPr="00CC2AA5">
          <w:rPr>
            <w:webHidden/>
          </w:rPr>
          <w:tab/>
        </w:r>
        <w:r w:rsidR="002A6851" w:rsidRPr="00CC2AA5">
          <w:rPr>
            <w:webHidden/>
          </w:rPr>
          <w:tab/>
        </w:r>
        <w:r w:rsidR="00080324" w:rsidRPr="00CC2AA5">
          <w:rPr>
            <w:webHidden/>
          </w:rPr>
          <w:fldChar w:fldCharType="begin"/>
        </w:r>
        <w:r w:rsidR="00080324" w:rsidRPr="00CC2AA5">
          <w:rPr>
            <w:webHidden/>
          </w:rPr>
          <w:instrText xml:space="preserve"> PAGEREF _Toc107828247 \h </w:instrText>
        </w:r>
        <w:r w:rsidR="00080324" w:rsidRPr="00CC2AA5">
          <w:rPr>
            <w:webHidden/>
          </w:rPr>
        </w:r>
        <w:r w:rsidR="00080324" w:rsidRPr="00CC2AA5">
          <w:rPr>
            <w:webHidden/>
          </w:rPr>
          <w:fldChar w:fldCharType="separate"/>
        </w:r>
        <w:r w:rsidR="006C4461" w:rsidRPr="00CC2AA5">
          <w:rPr>
            <w:webHidden/>
          </w:rPr>
          <w:t>12</w:t>
        </w:r>
        <w:r w:rsidR="00080324" w:rsidRPr="00CC2AA5">
          <w:rPr>
            <w:webHidden/>
          </w:rPr>
          <w:fldChar w:fldCharType="end"/>
        </w:r>
      </w:hyperlink>
    </w:p>
    <w:p w14:paraId="022BA220" w14:textId="6F9842F8" w:rsidR="003C4672" w:rsidRPr="00CC2AA5" w:rsidRDefault="00080324" w:rsidP="003C4672">
      <w:r w:rsidRPr="00CC2AA5">
        <w:fldChar w:fldCharType="end"/>
      </w:r>
    </w:p>
    <w:p w14:paraId="5460F241" w14:textId="77777777" w:rsidR="003C4672" w:rsidRPr="00CC2AA5" w:rsidRDefault="003C4672" w:rsidP="003C4672"/>
    <w:p w14:paraId="263A856D" w14:textId="77777777" w:rsidR="003C4672" w:rsidRPr="00CC2AA5" w:rsidRDefault="003C4672" w:rsidP="003C4672">
      <w:pPr>
        <w:rPr>
          <w:b/>
          <w:bCs/>
        </w:rPr>
        <w:sectPr w:rsidR="003C4672" w:rsidRPr="00CC2AA5" w:rsidSect="006864FD">
          <w:headerReference w:type="default" r:id="rId15"/>
          <w:footerReference w:type="even" r:id="rId16"/>
          <w:footerReference w:type="default" r:id="rId17"/>
          <w:pgSz w:w="11907" w:h="16834" w:code="9"/>
          <w:pgMar w:top="1134" w:right="1134" w:bottom="1134" w:left="1134" w:header="567" w:footer="567" w:gutter="0"/>
          <w:paperSrc w:first="15" w:other="15"/>
          <w:pgNumType w:fmt="lowerRoman"/>
          <w:cols w:space="720"/>
          <w:docGrid w:linePitch="326"/>
        </w:sectPr>
      </w:pPr>
    </w:p>
    <w:p w14:paraId="5FE9AF1B" w14:textId="600D3AFD" w:rsidR="00165652" w:rsidRPr="00CC2AA5" w:rsidRDefault="00165652" w:rsidP="00165652">
      <w:pPr>
        <w:pStyle w:val="RecNo"/>
      </w:pPr>
      <w:bookmarkStart w:id="8" w:name="p1rectexte"/>
      <w:bookmarkEnd w:id="8"/>
      <w:r w:rsidRPr="00CC2AA5">
        <w:lastRenderedPageBreak/>
        <w:t xml:space="preserve">Technical Report ITU-T </w:t>
      </w:r>
      <w:r w:rsidR="00CC2AA5" w:rsidRPr="00CC2AA5">
        <w:t>XS</w:t>
      </w:r>
      <w:r w:rsidRPr="00CC2AA5">
        <w:t>TR</w:t>
      </w:r>
      <w:r w:rsidR="00CC2AA5" w:rsidRPr="00CC2AA5">
        <w:t>-SEC-AI</w:t>
      </w:r>
    </w:p>
    <w:p w14:paraId="22EF908D" w14:textId="77777777" w:rsidR="00165652" w:rsidRPr="00CC2AA5" w:rsidRDefault="00165652" w:rsidP="00165652">
      <w:pPr>
        <w:pStyle w:val="Rectitle"/>
        <w:spacing w:after="480"/>
      </w:pPr>
      <w:r w:rsidRPr="00CC2AA5">
        <w:t>Guidelines for security management of using artificial intelligence technology</w:t>
      </w:r>
    </w:p>
    <w:p w14:paraId="46C0774D" w14:textId="2043EF03" w:rsidR="001241F9" w:rsidRPr="00CC2AA5" w:rsidRDefault="003C4672" w:rsidP="00FB0B92">
      <w:pPr>
        <w:pStyle w:val="Heading1"/>
      </w:pPr>
      <w:bookmarkStart w:id="9" w:name="_Toc107275002"/>
      <w:bookmarkStart w:id="10" w:name="_Toc107828228"/>
      <w:r w:rsidRPr="00CC2AA5">
        <w:t>1</w:t>
      </w:r>
      <w:r w:rsidRPr="00CC2AA5">
        <w:tab/>
      </w:r>
      <w:r w:rsidR="001241F9" w:rsidRPr="00CC2AA5">
        <w:t>Scope</w:t>
      </w:r>
      <w:bookmarkEnd w:id="9"/>
      <w:bookmarkEnd w:id="10"/>
    </w:p>
    <w:p w14:paraId="60AD9572" w14:textId="5FEB29D4" w:rsidR="001241F9" w:rsidRPr="00CC2AA5" w:rsidRDefault="001241F9" w:rsidP="001241F9">
      <w:pPr>
        <w:rPr>
          <w:rFonts w:eastAsia="Malgun Gothic"/>
          <w:lang w:eastAsia="ko-KR"/>
        </w:rPr>
      </w:pPr>
      <w:r w:rsidRPr="00CC2AA5">
        <w:rPr>
          <w:rFonts w:eastAsia="Malgun Gothic"/>
          <w:lang w:eastAsia="ko-KR"/>
        </w:rPr>
        <w:t xml:space="preserve">This </w:t>
      </w:r>
      <w:r w:rsidRPr="00CC2AA5">
        <w:t>Technical Report</w:t>
      </w:r>
      <w:r w:rsidRPr="00CC2AA5">
        <w:rPr>
          <w:rFonts w:eastAsia="Malgun Gothic"/>
          <w:lang w:eastAsia="ko-KR"/>
        </w:rPr>
        <w:t xml:space="preserve"> provides guidelines for organizations within the </w:t>
      </w:r>
      <w:r w:rsidR="00C52F0E" w:rsidRPr="00CC2AA5">
        <w:rPr>
          <w:rFonts w:eastAsia="Malgun Gothic"/>
          <w:lang w:eastAsia="ko-KR"/>
        </w:rPr>
        <w:t>information and communication technology (</w:t>
      </w:r>
      <w:r w:rsidRPr="00CC2AA5">
        <w:rPr>
          <w:rFonts w:eastAsia="Malgun Gothic"/>
          <w:lang w:eastAsia="ko-KR"/>
        </w:rPr>
        <w:t>ICT</w:t>
      </w:r>
      <w:r w:rsidR="00C52F0E" w:rsidRPr="00CC2AA5">
        <w:rPr>
          <w:rFonts w:eastAsia="Malgun Gothic"/>
          <w:lang w:eastAsia="ko-KR"/>
        </w:rPr>
        <w:t>)</w:t>
      </w:r>
      <w:r w:rsidRPr="00CC2AA5">
        <w:rPr>
          <w:rFonts w:eastAsia="Malgun Gothic"/>
          <w:lang w:eastAsia="ko-KR"/>
        </w:rPr>
        <w:t xml:space="preserve"> industry </w:t>
      </w:r>
      <w:r w:rsidR="00C52F0E" w:rsidRPr="00CC2AA5">
        <w:rPr>
          <w:rFonts w:eastAsia="Malgun Gothic"/>
          <w:lang w:eastAsia="ko-KR"/>
        </w:rPr>
        <w:t>for security management</w:t>
      </w:r>
      <w:r w:rsidRPr="00CC2AA5">
        <w:rPr>
          <w:rFonts w:eastAsia="Malgun Gothic"/>
          <w:lang w:eastAsia="ko-KR"/>
        </w:rPr>
        <w:t xml:space="preserve"> of using artificial intelligence (AI) technology.</w:t>
      </w:r>
    </w:p>
    <w:p w14:paraId="7E4B1366" w14:textId="144ACFC5" w:rsidR="001241F9" w:rsidRPr="00CC2AA5" w:rsidRDefault="001241F9" w:rsidP="001241F9">
      <w:pPr>
        <w:rPr>
          <w:rFonts w:eastAsia="Malgun Gothic"/>
          <w:lang w:eastAsia="ko-KR"/>
        </w:rPr>
      </w:pPr>
      <w:r w:rsidRPr="00CC2AA5">
        <w:rPr>
          <w:rFonts w:eastAsia="Malgun Gothic"/>
          <w:lang w:eastAsia="ko-KR"/>
        </w:rPr>
        <w:t>The scope of the work includes</w:t>
      </w:r>
      <w:r w:rsidR="001567A8" w:rsidRPr="00CC2AA5">
        <w:rPr>
          <w:rFonts w:eastAsia="Malgun Gothic"/>
          <w:lang w:eastAsia="ko-KR"/>
        </w:rPr>
        <w:t xml:space="preserve"> to</w:t>
      </w:r>
      <w:r w:rsidRPr="00CC2AA5">
        <w:rPr>
          <w:rFonts w:eastAsia="Malgun Gothic"/>
          <w:lang w:eastAsia="ko-KR"/>
        </w:rPr>
        <w:t>:</w:t>
      </w:r>
    </w:p>
    <w:p w14:paraId="213419DB" w14:textId="2E4ABAF6" w:rsidR="001241F9" w:rsidRPr="00CC2AA5" w:rsidRDefault="001241F9" w:rsidP="0005398C">
      <w:pPr>
        <w:pStyle w:val="enumlev1"/>
        <w:numPr>
          <w:ilvl w:val="0"/>
          <w:numId w:val="12"/>
        </w:numPr>
        <w:tabs>
          <w:tab w:val="clear" w:pos="794"/>
        </w:tabs>
        <w:ind w:left="709" w:hanging="709"/>
        <w:rPr>
          <w:rFonts w:eastAsia="SimSun"/>
        </w:rPr>
      </w:pPr>
      <w:r w:rsidRPr="00CC2AA5">
        <w:rPr>
          <w:rFonts w:eastAsia="SimSun"/>
        </w:rPr>
        <w:t xml:space="preserve">describe the </w:t>
      </w:r>
      <w:r w:rsidR="001567A8" w:rsidRPr="00CC2AA5">
        <w:rPr>
          <w:rFonts w:eastAsia="SimSun"/>
        </w:rPr>
        <w:t xml:space="preserve">life cycle </w:t>
      </w:r>
      <w:r w:rsidRPr="00CC2AA5">
        <w:rPr>
          <w:rFonts w:eastAsia="SimSun"/>
        </w:rPr>
        <w:t>of using AI technology in products, applications and services</w:t>
      </w:r>
      <w:r w:rsidR="00284D4D" w:rsidRPr="00CC2AA5">
        <w:rPr>
          <w:rFonts w:eastAsia="SimSun"/>
        </w:rPr>
        <w:t>;</w:t>
      </w:r>
    </w:p>
    <w:p w14:paraId="66D0AC51" w14:textId="03F328C4" w:rsidR="001241F9" w:rsidRPr="00CC2AA5" w:rsidRDefault="001241F9" w:rsidP="0005398C">
      <w:pPr>
        <w:pStyle w:val="enumlev1"/>
        <w:numPr>
          <w:ilvl w:val="0"/>
          <w:numId w:val="12"/>
        </w:numPr>
        <w:tabs>
          <w:tab w:val="clear" w:pos="794"/>
        </w:tabs>
        <w:ind w:left="709" w:hanging="709"/>
        <w:rPr>
          <w:rFonts w:eastAsia="SimSun"/>
        </w:rPr>
      </w:pPr>
      <w:r w:rsidRPr="00CC2AA5">
        <w:rPr>
          <w:rFonts w:eastAsia="SimSun"/>
        </w:rPr>
        <w:t xml:space="preserve">analyse security threats in the </w:t>
      </w:r>
      <w:r w:rsidR="001567A8" w:rsidRPr="00CC2AA5">
        <w:rPr>
          <w:rFonts w:eastAsia="SimSun"/>
        </w:rPr>
        <w:t xml:space="preserve">life cycle </w:t>
      </w:r>
      <w:r w:rsidRPr="00CC2AA5">
        <w:rPr>
          <w:rFonts w:eastAsia="SimSun"/>
        </w:rPr>
        <w:t>of using AI technology</w:t>
      </w:r>
      <w:r w:rsidR="00284D4D" w:rsidRPr="00CC2AA5">
        <w:rPr>
          <w:rFonts w:eastAsia="SimSun"/>
        </w:rPr>
        <w:t>;</w:t>
      </w:r>
    </w:p>
    <w:p w14:paraId="6E6F7D62" w14:textId="226F9FED" w:rsidR="001241F9" w:rsidRPr="00CC2AA5" w:rsidRDefault="001241F9" w:rsidP="0005398C">
      <w:pPr>
        <w:pStyle w:val="enumlev1"/>
        <w:numPr>
          <w:ilvl w:val="0"/>
          <w:numId w:val="12"/>
        </w:numPr>
        <w:tabs>
          <w:tab w:val="clear" w:pos="794"/>
        </w:tabs>
        <w:ind w:left="709" w:hanging="709"/>
        <w:rPr>
          <w:rFonts w:eastAsia="SimSun"/>
        </w:rPr>
      </w:pPr>
      <w:r w:rsidRPr="00CC2AA5">
        <w:rPr>
          <w:rFonts w:eastAsia="SimSun"/>
        </w:rPr>
        <w:t>provide guidelines to organizations for security management of using AI technology</w:t>
      </w:r>
      <w:r w:rsidR="00284D4D" w:rsidRPr="00CC2AA5">
        <w:rPr>
          <w:rFonts w:eastAsia="SimSun"/>
        </w:rPr>
        <w:t>.</w:t>
      </w:r>
    </w:p>
    <w:p w14:paraId="462A1043" w14:textId="324E0AB7" w:rsidR="001241F9" w:rsidRPr="00CC2AA5" w:rsidRDefault="003C4672" w:rsidP="00FB0B92">
      <w:pPr>
        <w:pStyle w:val="Heading1"/>
      </w:pPr>
      <w:bookmarkStart w:id="11" w:name="_Toc107275003"/>
      <w:bookmarkStart w:id="12" w:name="_Toc107828229"/>
      <w:r w:rsidRPr="00CC2AA5">
        <w:t>2</w:t>
      </w:r>
      <w:r w:rsidRPr="00CC2AA5">
        <w:tab/>
      </w:r>
      <w:r w:rsidR="001241F9" w:rsidRPr="00CC2AA5">
        <w:t>References</w:t>
      </w:r>
      <w:bookmarkEnd w:id="11"/>
      <w:bookmarkEnd w:id="12"/>
    </w:p>
    <w:p w14:paraId="56BEB753" w14:textId="7D8DCAC4" w:rsidR="001241F9" w:rsidRPr="00CC2AA5" w:rsidRDefault="002B5721" w:rsidP="001241F9">
      <w:pPr>
        <w:rPr>
          <w:rFonts w:eastAsia="Malgun Gothic"/>
          <w:lang w:eastAsia="ko-KR"/>
        </w:rPr>
      </w:pPr>
      <w:r w:rsidRPr="00CC2AA5">
        <w:rPr>
          <w:rFonts w:eastAsia="Malgun Gothic"/>
          <w:lang w:eastAsia="ko-KR"/>
        </w:rPr>
        <w:t>None.</w:t>
      </w:r>
    </w:p>
    <w:p w14:paraId="6D8BD4F3" w14:textId="28D5AACA" w:rsidR="001241F9" w:rsidRPr="00CC2AA5" w:rsidRDefault="003C4672" w:rsidP="00FB0B92">
      <w:pPr>
        <w:pStyle w:val="Heading1"/>
        <w:rPr>
          <w:rFonts w:eastAsia="SimSun"/>
          <w:lang w:eastAsia="zh-CN"/>
        </w:rPr>
      </w:pPr>
      <w:bookmarkStart w:id="13" w:name="_Toc107275004"/>
      <w:bookmarkStart w:id="14" w:name="_Toc107828230"/>
      <w:r w:rsidRPr="00CC2AA5">
        <w:t>3</w:t>
      </w:r>
      <w:r w:rsidRPr="00CC2AA5">
        <w:tab/>
      </w:r>
      <w:r w:rsidR="001241F9" w:rsidRPr="00CC2AA5">
        <w:t>Definitions</w:t>
      </w:r>
      <w:bookmarkEnd w:id="13"/>
      <w:bookmarkEnd w:id="14"/>
    </w:p>
    <w:p w14:paraId="28755A67" w14:textId="7BA581C3" w:rsidR="001241F9" w:rsidRPr="00CC2AA5" w:rsidRDefault="006D1A5C" w:rsidP="00FB0B92">
      <w:pPr>
        <w:pStyle w:val="Heading2"/>
      </w:pPr>
      <w:bookmarkStart w:id="15" w:name="_Toc107275005"/>
      <w:bookmarkStart w:id="16" w:name="_Toc107828231"/>
      <w:r w:rsidRPr="00CC2AA5">
        <w:t>3.1</w:t>
      </w:r>
      <w:r w:rsidR="003C4672" w:rsidRPr="00CC2AA5">
        <w:tab/>
      </w:r>
      <w:r w:rsidR="001241F9" w:rsidRPr="00CC2AA5">
        <w:t>Terms defined elsewhere</w:t>
      </w:r>
      <w:bookmarkEnd w:id="15"/>
      <w:bookmarkEnd w:id="16"/>
    </w:p>
    <w:p w14:paraId="3919D917" w14:textId="43A8C42E" w:rsidR="001241F9" w:rsidRPr="00CC2AA5" w:rsidRDefault="001241F9" w:rsidP="001241F9">
      <w:pPr>
        <w:rPr>
          <w:rFonts w:eastAsia="SimSun"/>
        </w:rPr>
      </w:pPr>
      <w:r w:rsidRPr="00CC2AA5">
        <w:rPr>
          <w:rFonts w:eastAsia="SimSun"/>
        </w:rPr>
        <w:t xml:space="preserve">This </w:t>
      </w:r>
      <w:r w:rsidR="00957F16" w:rsidRPr="00CC2AA5">
        <w:rPr>
          <w:rFonts w:eastAsia="SimSun"/>
        </w:rPr>
        <w:t>Technical R</w:t>
      </w:r>
      <w:r w:rsidRPr="00CC2AA5">
        <w:rPr>
          <w:rFonts w:eastAsia="SimSun"/>
        </w:rPr>
        <w:t>eport uses the following terms defined elsewhere:</w:t>
      </w:r>
    </w:p>
    <w:p w14:paraId="2FAA1F9F" w14:textId="77777777" w:rsidR="001241F9" w:rsidRPr="00CC2AA5" w:rsidRDefault="001241F9" w:rsidP="001241F9">
      <w:pPr>
        <w:rPr>
          <w:rFonts w:eastAsia="SimSun"/>
          <w:b/>
        </w:rPr>
      </w:pPr>
      <w:r w:rsidRPr="00CC2AA5">
        <w:rPr>
          <w:b/>
          <w:lang w:eastAsia="zh-CN"/>
        </w:rPr>
        <w:t>3.1.1</w:t>
      </w:r>
      <w:r w:rsidRPr="00CC2AA5">
        <w:rPr>
          <w:b/>
          <w:lang w:eastAsia="zh-CN"/>
        </w:rPr>
        <w:tab/>
        <w:t xml:space="preserve">application </w:t>
      </w:r>
      <w:r w:rsidRPr="00CC2AA5">
        <w:rPr>
          <w:bCs/>
          <w:lang w:eastAsia="zh-CN"/>
        </w:rPr>
        <w:t>[b-</w:t>
      </w:r>
      <w:r w:rsidRPr="00CC2AA5">
        <w:rPr>
          <w:bCs/>
        </w:rPr>
        <w:t>ITU-T Y.2091]: A structured set of capabilities, which provide value-added functionality supported by one or more services, which may be supported by an API interface.</w:t>
      </w:r>
    </w:p>
    <w:p w14:paraId="2C8BEF8E" w14:textId="60308E16" w:rsidR="001241F9" w:rsidRPr="00CC2AA5" w:rsidRDefault="001241F9" w:rsidP="001241F9">
      <w:pPr>
        <w:rPr>
          <w:rFonts w:eastAsia="SimSun"/>
        </w:rPr>
      </w:pPr>
      <w:r w:rsidRPr="00CC2AA5">
        <w:rPr>
          <w:rFonts w:eastAsia="SimSun"/>
          <w:b/>
        </w:rPr>
        <w:t>3.1.2</w:t>
      </w:r>
      <w:r w:rsidRPr="00CC2AA5">
        <w:rPr>
          <w:rFonts w:eastAsia="SimSun"/>
          <w:b/>
        </w:rPr>
        <w:tab/>
      </w:r>
      <w:r w:rsidRPr="00CC2AA5">
        <w:rPr>
          <w:rFonts w:eastAsia="SimSun"/>
          <w:b/>
          <w:lang w:eastAsia="zh-CN"/>
        </w:rPr>
        <w:t>a</w:t>
      </w:r>
      <w:r w:rsidRPr="00CC2AA5">
        <w:rPr>
          <w:rFonts w:eastAsia="SimSun"/>
          <w:b/>
        </w:rPr>
        <w:t xml:space="preserve">rtificial intelligence </w:t>
      </w:r>
      <w:r w:rsidRPr="00CC2AA5">
        <w:rPr>
          <w:rFonts w:eastAsia="SimSun"/>
          <w:bCs/>
        </w:rPr>
        <w:t xml:space="preserve">[b-ISO/IEC 22989]: </w:t>
      </w:r>
      <w:r w:rsidR="00D25CC2" w:rsidRPr="00CC2AA5">
        <w:rPr>
          <w:rFonts w:eastAsia="SimSun"/>
        </w:rPr>
        <w:t xml:space="preserve">Set </w:t>
      </w:r>
      <w:r w:rsidRPr="00CC2AA5">
        <w:rPr>
          <w:rFonts w:eastAsia="SimSun"/>
        </w:rPr>
        <w:t>of methods or automated entities that together build, optimize and apply a</w:t>
      </w:r>
      <w:r w:rsidRPr="00CC2AA5">
        <w:t xml:space="preserve"> </w:t>
      </w:r>
      <w:r w:rsidRPr="00CC2AA5">
        <w:rPr>
          <w:rFonts w:eastAsia="SimSun"/>
        </w:rPr>
        <w:t xml:space="preserve">model (see </w:t>
      </w:r>
      <w:r w:rsidR="00284D4D" w:rsidRPr="00CC2AA5">
        <w:rPr>
          <w:rFonts w:eastAsia="SimSun"/>
        </w:rPr>
        <w:t xml:space="preserve">clause </w:t>
      </w:r>
      <w:r w:rsidRPr="00CC2AA5">
        <w:rPr>
          <w:rFonts w:eastAsia="SimSun"/>
        </w:rPr>
        <w:t>3.1.15) so that the system can, for a given set of predefined tasks, compute predictions</w:t>
      </w:r>
      <w:r w:rsidRPr="00CC2AA5">
        <w:t xml:space="preserve"> </w:t>
      </w:r>
      <w:r w:rsidRPr="00CC2AA5">
        <w:rPr>
          <w:rFonts w:eastAsia="SimSun"/>
        </w:rPr>
        <w:t xml:space="preserve">(see </w:t>
      </w:r>
      <w:r w:rsidR="00284D4D" w:rsidRPr="00CC2AA5">
        <w:rPr>
          <w:rFonts w:eastAsia="SimSun"/>
        </w:rPr>
        <w:t xml:space="preserve">clause </w:t>
      </w:r>
      <w:r w:rsidRPr="00CC2AA5">
        <w:rPr>
          <w:rFonts w:eastAsia="SimSun"/>
        </w:rPr>
        <w:t>3.1.18), recommendations, or decisions.</w:t>
      </w:r>
    </w:p>
    <w:p w14:paraId="0F71D76E" w14:textId="1DAB6DBD" w:rsidR="001241F9" w:rsidRPr="00CC2AA5" w:rsidRDefault="001241F9" w:rsidP="001241F9">
      <w:pPr>
        <w:rPr>
          <w:rFonts w:eastAsia="SimSun"/>
        </w:rPr>
      </w:pPr>
      <w:r w:rsidRPr="00CC2AA5">
        <w:rPr>
          <w:rFonts w:eastAsia="SimSun"/>
          <w:b/>
        </w:rPr>
        <w:t>3.1.3</w:t>
      </w:r>
      <w:r w:rsidRPr="00CC2AA5">
        <w:rPr>
          <w:rFonts w:eastAsia="SimSun"/>
          <w:b/>
        </w:rPr>
        <w:tab/>
        <w:t xml:space="preserve">AI system </w:t>
      </w:r>
      <w:r w:rsidRPr="00CC2AA5">
        <w:rPr>
          <w:rFonts w:eastAsia="SimSun"/>
          <w:bCs/>
        </w:rPr>
        <w:t>[b-ISO/IEC 22989]:</w:t>
      </w:r>
      <w:r w:rsidRPr="00CC2AA5">
        <w:rPr>
          <w:rFonts w:eastAsia="SimSun"/>
        </w:rPr>
        <w:t xml:space="preserve"> </w:t>
      </w:r>
      <w:r w:rsidR="00D25CC2" w:rsidRPr="00CC2AA5">
        <w:rPr>
          <w:rFonts w:eastAsia="SimSun"/>
        </w:rPr>
        <w:t xml:space="preserve">Engineered </w:t>
      </w:r>
      <w:r w:rsidRPr="00CC2AA5">
        <w:rPr>
          <w:rFonts w:eastAsia="SimSun"/>
        </w:rPr>
        <w:t>system featuring artificial intelligence (see</w:t>
      </w:r>
      <w:r w:rsidR="00D25CC2" w:rsidRPr="00CC2AA5">
        <w:rPr>
          <w:rFonts w:eastAsia="SimSun"/>
        </w:rPr>
        <w:t> </w:t>
      </w:r>
      <w:r w:rsidR="00284D4D" w:rsidRPr="00CC2AA5">
        <w:rPr>
          <w:rFonts w:eastAsia="SimSun"/>
        </w:rPr>
        <w:t>clause </w:t>
      </w:r>
      <w:r w:rsidRPr="00CC2AA5">
        <w:rPr>
          <w:rFonts w:eastAsia="SimSun"/>
        </w:rPr>
        <w:t>3.1.2)</w:t>
      </w:r>
    </w:p>
    <w:p w14:paraId="1D625D52" w14:textId="0ADC2F79" w:rsidR="001241F9" w:rsidRPr="00CC2AA5" w:rsidRDefault="001241F9" w:rsidP="001241F9">
      <w:pPr>
        <w:rPr>
          <w:rFonts w:eastAsia="SimSun"/>
        </w:rPr>
      </w:pPr>
      <w:r w:rsidRPr="00CC2AA5">
        <w:rPr>
          <w:rFonts w:eastAsia="SimSun"/>
          <w:b/>
        </w:rPr>
        <w:t>3.1.4</w:t>
      </w:r>
      <w:r w:rsidRPr="00CC2AA5">
        <w:rPr>
          <w:rFonts w:eastAsia="SimSun"/>
          <w:b/>
        </w:rPr>
        <w:tab/>
        <w:t xml:space="preserve">bias </w:t>
      </w:r>
      <w:r w:rsidRPr="00CC2AA5">
        <w:rPr>
          <w:rFonts w:eastAsia="SimSun"/>
          <w:bCs/>
        </w:rPr>
        <w:t>[b-ISO/IEC 22989]:</w:t>
      </w:r>
      <w:r w:rsidRPr="00CC2AA5">
        <w:rPr>
          <w:rFonts w:eastAsia="SimSun"/>
          <w:b/>
        </w:rPr>
        <w:t xml:space="preserve"> </w:t>
      </w:r>
      <w:r w:rsidR="00D25CC2" w:rsidRPr="00CC2AA5">
        <w:rPr>
          <w:rFonts w:eastAsia="SimSun"/>
        </w:rPr>
        <w:t xml:space="preserve">Systematic </w:t>
      </w:r>
      <w:r w:rsidRPr="00CC2AA5">
        <w:rPr>
          <w:rFonts w:eastAsia="SimSun"/>
        </w:rPr>
        <w:t>difference in treatment of certain objects, people, or groups in comparison to others.</w:t>
      </w:r>
    </w:p>
    <w:p w14:paraId="61A2DBC4" w14:textId="77777777" w:rsidR="001241F9" w:rsidRPr="00CC2AA5" w:rsidRDefault="001241F9" w:rsidP="001241F9">
      <w:pPr>
        <w:rPr>
          <w:rFonts w:eastAsia="SimSun"/>
          <w:b/>
        </w:rPr>
      </w:pPr>
      <w:r w:rsidRPr="00CC2AA5">
        <w:rPr>
          <w:b/>
          <w:lang w:eastAsia="zh-CN"/>
        </w:rPr>
        <w:t>3.1.5</w:t>
      </w:r>
      <w:r w:rsidRPr="00CC2AA5">
        <w:rPr>
          <w:b/>
          <w:bCs/>
        </w:rPr>
        <w:tab/>
      </w:r>
      <w:r w:rsidRPr="00CC2AA5">
        <w:rPr>
          <w:b/>
          <w:lang w:eastAsia="zh-CN"/>
        </w:rPr>
        <w:t>c</w:t>
      </w:r>
      <w:r w:rsidRPr="00CC2AA5">
        <w:rPr>
          <w:b/>
        </w:rPr>
        <w:t>apability</w:t>
      </w:r>
      <w:r w:rsidRPr="00CC2AA5">
        <w:rPr>
          <w:b/>
          <w:lang w:eastAsia="zh-CN"/>
        </w:rPr>
        <w:t xml:space="preserve"> </w:t>
      </w:r>
      <w:r w:rsidRPr="00CC2AA5">
        <w:rPr>
          <w:bCs/>
          <w:lang w:eastAsia="zh-CN"/>
        </w:rPr>
        <w:t>[b-ITU-R M.1224-1]:</w:t>
      </w:r>
      <w:r w:rsidRPr="00CC2AA5">
        <w:rPr>
          <w:lang w:eastAsia="zh-CN"/>
        </w:rPr>
        <w:t xml:space="preserve"> T</w:t>
      </w:r>
      <w:r w:rsidRPr="00CC2AA5">
        <w:t>he ability of an item to meet a service demand of given quantitative characteristics under given internal conditions.</w:t>
      </w:r>
    </w:p>
    <w:p w14:paraId="3FD5EB42" w14:textId="04DE5B37" w:rsidR="001241F9" w:rsidRPr="00CC2AA5" w:rsidRDefault="001241F9" w:rsidP="001241F9">
      <w:pPr>
        <w:rPr>
          <w:rFonts w:eastAsia="SimSun"/>
          <w:b/>
          <w:lang w:eastAsia="zh-CN"/>
        </w:rPr>
      </w:pPr>
      <w:r w:rsidRPr="00CC2AA5">
        <w:rPr>
          <w:rFonts w:eastAsia="SimSun"/>
          <w:b/>
        </w:rPr>
        <w:t>3.1.6</w:t>
      </w:r>
      <w:r w:rsidRPr="00CC2AA5">
        <w:rPr>
          <w:rFonts w:eastAsia="SimSun"/>
          <w:b/>
        </w:rPr>
        <w:tab/>
        <w:t xml:space="preserve">continuous learning </w:t>
      </w:r>
      <w:r w:rsidRPr="00CC2AA5">
        <w:rPr>
          <w:rFonts w:eastAsia="SimSun"/>
          <w:bCs/>
        </w:rPr>
        <w:t>[b-ISO/IEC 22989]:</w:t>
      </w:r>
      <w:r w:rsidRPr="00CC2AA5">
        <w:t xml:space="preserve"> </w:t>
      </w:r>
      <w:r w:rsidR="00C537C1" w:rsidRPr="00CC2AA5">
        <w:rPr>
          <w:rFonts w:eastAsia="SimSun"/>
        </w:rPr>
        <w:t xml:space="preserve">Incremental </w:t>
      </w:r>
      <w:r w:rsidRPr="00CC2AA5">
        <w:rPr>
          <w:rFonts w:eastAsia="SimSun"/>
        </w:rPr>
        <w:t>training of an AI system (see</w:t>
      </w:r>
      <w:r w:rsidR="00C537C1" w:rsidRPr="00CC2AA5">
        <w:rPr>
          <w:rFonts w:eastAsia="SimSun"/>
        </w:rPr>
        <w:t> clause </w:t>
      </w:r>
      <w:r w:rsidRPr="00CC2AA5">
        <w:rPr>
          <w:rFonts w:eastAsia="SimSun"/>
        </w:rPr>
        <w:t>3.1.3) that takes place on an ongoing basis during the operation phase of the AI system life cycle.</w:t>
      </w:r>
    </w:p>
    <w:p w14:paraId="0CAF22E3" w14:textId="6DD43F38" w:rsidR="001241F9" w:rsidRPr="00CC2AA5" w:rsidRDefault="001241F9" w:rsidP="001241F9">
      <w:pPr>
        <w:rPr>
          <w:rFonts w:eastAsia="SimSun"/>
        </w:rPr>
      </w:pPr>
      <w:r w:rsidRPr="00CC2AA5">
        <w:rPr>
          <w:rFonts w:eastAsia="SimSun"/>
          <w:b/>
        </w:rPr>
        <w:t>3.1.7</w:t>
      </w:r>
      <w:r w:rsidRPr="00CC2AA5">
        <w:rPr>
          <w:rFonts w:eastAsia="SimSun"/>
          <w:b/>
        </w:rPr>
        <w:tab/>
        <w:t xml:space="preserve">control </w:t>
      </w:r>
      <w:r w:rsidRPr="00CC2AA5">
        <w:rPr>
          <w:rFonts w:eastAsia="SimSun"/>
          <w:bCs/>
        </w:rPr>
        <w:t>[b-ISO/IEC 22989]:</w:t>
      </w:r>
      <w:r w:rsidRPr="00CC2AA5">
        <w:t xml:space="preserve"> </w:t>
      </w:r>
      <w:r w:rsidR="00C537C1" w:rsidRPr="00CC2AA5">
        <w:rPr>
          <w:rFonts w:eastAsia="SimSun"/>
        </w:rPr>
        <w:t xml:space="preserve">Purposeful </w:t>
      </w:r>
      <w:r w:rsidRPr="00CC2AA5">
        <w:rPr>
          <w:rFonts w:eastAsia="SimSun"/>
        </w:rPr>
        <w:t>action on or in a process to meet specified objectives</w:t>
      </w:r>
    </w:p>
    <w:p w14:paraId="35DA2520" w14:textId="77777777" w:rsidR="001241F9" w:rsidRPr="00CC2AA5" w:rsidRDefault="001241F9" w:rsidP="001241F9">
      <w:pPr>
        <w:rPr>
          <w:rFonts w:eastAsia="SimSun"/>
          <w:b/>
        </w:rPr>
      </w:pPr>
      <w:r w:rsidRPr="00CC2AA5">
        <w:rPr>
          <w:rFonts w:eastAsia="SimSun"/>
          <w:b/>
        </w:rPr>
        <w:t>3.1.8</w:t>
      </w:r>
      <w:r w:rsidRPr="00CC2AA5">
        <w:rPr>
          <w:rFonts w:eastAsia="SimSun"/>
          <w:b/>
        </w:rPr>
        <w:tab/>
        <w:t xml:space="preserve">data security </w:t>
      </w:r>
      <w:r w:rsidRPr="00CC2AA5">
        <w:rPr>
          <w:rFonts w:eastAsia="SimSun"/>
          <w:bCs/>
        </w:rPr>
        <w:t xml:space="preserve">[b-ISO/IEC 29182-2]: </w:t>
      </w:r>
      <w:r w:rsidRPr="00CC2AA5">
        <w:rPr>
          <w:rFonts w:eastAsia="SimSun"/>
        </w:rPr>
        <w:t>Preservation of data to guarantee availability, confidentiality and data integrity.</w:t>
      </w:r>
    </w:p>
    <w:p w14:paraId="0CCEFB1E" w14:textId="1ED133E3" w:rsidR="001241F9" w:rsidRPr="00CC2AA5" w:rsidRDefault="001241F9" w:rsidP="001241F9">
      <w:pPr>
        <w:rPr>
          <w:rFonts w:eastAsia="SimSun"/>
          <w:b/>
        </w:rPr>
      </w:pPr>
      <w:r w:rsidRPr="00CC2AA5">
        <w:rPr>
          <w:rFonts w:eastAsia="SimSun"/>
          <w:b/>
        </w:rPr>
        <w:t>3.1.9</w:t>
      </w:r>
      <w:r w:rsidRPr="00CC2AA5">
        <w:rPr>
          <w:rFonts w:eastAsia="SimSun"/>
          <w:b/>
        </w:rPr>
        <w:tab/>
        <w:t xml:space="preserve">explainability </w:t>
      </w:r>
      <w:r w:rsidRPr="00CC2AA5">
        <w:rPr>
          <w:rFonts w:eastAsia="SimSun"/>
          <w:bCs/>
        </w:rPr>
        <w:t>[b-ISO/IEC 22989]:</w:t>
      </w:r>
      <w:r w:rsidRPr="00CC2AA5">
        <w:rPr>
          <w:rFonts w:eastAsia="SimSun"/>
        </w:rPr>
        <w:t xml:space="preserve"> </w:t>
      </w:r>
      <w:r w:rsidR="00C537C1" w:rsidRPr="00CC2AA5">
        <w:rPr>
          <w:rFonts w:eastAsia="SimSun"/>
        </w:rPr>
        <w:t xml:space="preserve">Property </w:t>
      </w:r>
      <w:r w:rsidRPr="00CC2AA5">
        <w:rPr>
          <w:rFonts w:eastAsia="SimSun"/>
        </w:rPr>
        <w:t xml:space="preserve">of an AI system (see </w:t>
      </w:r>
      <w:r w:rsidR="00C537C1" w:rsidRPr="00CC2AA5">
        <w:rPr>
          <w:rFonts w:eastAsia="SimSun"/>
        </w:rPr>
        <w:t xml:space="preserve">clause </w:t>
      </w:r>
      <w:r w:rsidRPr="00CC2AA5">
        <w:rPr>
          <w:rFonts w:eastAsia="SimSun"/>
        </w:rPr>
        <w:t xml:space="preserve">3.1.3) to express important factors influencing the AI system (see </w:t>
      </w:r>
      <w:r w:rsidR="00C537C1" w:rsidRPr="00CC2AA5">
        <w:rPr>
          <w:rFonts w:eastAsia="SimSun"/>
        </w:rPr>
        <w:t xml:space="preserve">clause </w:t>
      </w:r>
      <w:r w:rsidRPr="00CC2AA5">
        <w:rPr>
          <w:rFonts w:eastAsia="SimSun"/>
        </w:rPr>
        <w:t>3.1.3) results in a way that humans can understand.</w:t>
      </w:r>
    </w:p>
    <w:p w14:paraId="7B84741A" w14:textId="1E12E004" w:rsidR="001241F9" w:rsidRPr="00CC2AA5" w:rsidRDefault="001241F9" w:rsidP="001241F9">
      <w:pPr>
        <w:rPr>
          <w:rFonts w:eastAsia="SimSun"/>
          <w:b/>
        </w:rPr>
      </w:pPr>
      <w:r w:rsidRPr="00CC2AA5">
        <w:rPr>
          <w:rFonts w:eastAsia="SimSun"/>
          <w:b/>
        </w:rPr>
        <w:t>3.1.10</w:t>
      </w:r>
      <w:r w:rsidRPr="00CC2AA5">
        <w:rPr>
          <w:rFonts w:eastAsia="SimSun"/>
          <w:b/>
        </w:rPr>
        <w:tab/>
        <w:t xml:space="preserve">inference </w:t>
      </w:r>
      <w:r w:rsidRPr="00CC2AA5">
        <w:rPr>
          <w:rFonts w:eastAsia="SimSun"/>
          <w:bCs/>
        </w:rPr>
        <w:t>[b-ISO/IEC 22989]:</w:t>
      </w:r>
      <w:r w:rsidRPr="00CC2AA5">
        <w:t xml:space="preserve"> </w:t>
      </w:r>
      <w:r w:rsidR="00C537C1" w:rsidRPr="00CC2AA5">
        <w:rPr>
          <w:rFonts w:eastAsia="SimSun"/>
        </w:rPr>
        <w:t xml:space="preserve">Reasoning </w:t>
      </w:r>
      <w:r w:rsidRPr="00CC2AA5">
        <w:rPr>
          <w:rFonts w:eastAsia="SimSun"/>
        </w:rPr>
        <w:t>by which conclusions are derived from known premises.</w:t>
      </w:r>
    </w:p>
    <w:p w14:paraId="23671138" w14:textId="543D171C" w:rsidR="001241F9" w:rsidRPr="00CC2AA5" w:rsidRDefault="001241F9" w:rsidP="001241F9">
      <w:pPr>
        <w:rPr>
          <w:rFonts w:eastAsia="SimSun"/>
        </w:rPr>
      </w:pPr>
      <w:r w:rsidRPr="00CC2AA5">
        <w:rPr>
          <w:rFonts w:eastAsia="SimSun"/>
          <w:b/>
        </w:rPr>
        <w:lastRenderedPageBreak/>
        <w:t>3.1.11</w:t>
      </w:r>
      <w:r w:rsidRPr="00CC2AA5">
        <w:rPr>
          <w:rFonts w:eastAsia="SimSun"/>
          <w:b/>
        </w:rPr>
        <w:tab/>
        <w:t xml:space="preserve">label </w:t>
      </w:r>
      <w:r w:rsidRPr="00CC2AA5">
        <w:rPr>
          <w:rFonts w:eastAsia="SimSun"/>
          <w:bCs/>
        </w:rPr>
        <w:t>[b-ISO/IEC 22989]:</w:t>
      </w:r>
      <w:r w:rsidRPr="00CC2AA5">
        <w:t xml:space="preserve"> </w:t>
      </w:r>
      <w:r w:rsidR="00C537C1" w:rsidRPr="00CC2AA5">
        <w:rPr>
          <w:rFonts w:eastAsia="SimSun"/>
        </w:rPr>
        <w:t xml:space="preserve">The </w:t>
      </w:r>
      <w:r w:rsidRPr="00CC2AA5">
        <w:rPr>
          <w:rFonts w:eastAsia="SimSun"/>
        </w:rPr>
        <w:t>target variable assigned to a sample.</w:t>
      </w:r>
    </w:p>
    <w:p w14:paraId="440C49EA" w14:textId="7F48AD1B" w:rsidR="001241F9" w:rsidRPr="00CC2AA5" w:rsidRDefault="001241F9" w:rsidP="001241F9">
      <w:pPr>
        <w:rPr>
          <w:rFonts w:eastAsia="SimSun"/>
        </w:rPr>
      </w:pPr>
      <w:r w:rsidRPr="00CC2AA5">
        <w:rPr>
          <w:rFonts w:eastAsia="SimSun"/>
          <w:b/>
        </w:rPr>
        <w:t>3.1.12</w:t>
      </w:r>
      <w:r w:rsidRPr="00CC2AA5">
        <w:rPr>
          <w:rFonts w:eastAsia="SimSun"/>
          <w:b/>
        </w:rPr>
        <w:tab/>
        <w:t xml:space="preserve">machine learning </w:t>
      </w:r>
      <w:r w:rsidRPr="00CC2AA5">
        <w:rPr>
          <w:rFonts w:eastAsia="SimSun"/>
          <w:bCs/>
        </w:rPr>
        <w:t>[b-ITU-T Y.3172]:</w:t>
      </w:r>
      <w:r w:rsidRPr="00CC2AA5">
        <w:t xml:space="preserve"> </w:t>
      </w:r>
      <w:r w:rsidR="00C537C1" w:rsidRPr="00CC2AA5">
        <w:rPr>
          <w:rFonts w:eastAsia="SimSun"/>
        </w:rPr>
        <w:t xml:space="preserve">Process </w:t>
      </w:r>
      <w:r w:rsidRPr="00CC2AA5">
        <w:rPr>
          <w:rFonts w:eastAsia="SimSun"/>
        </w:rPr>
        <w:t>that enable computational system to understand data and gain knowledge from it without necessarily being explicitly programmed.</w:t>
      </w:r>
    </w:p>
    <w:p w14:paraId="267C752B" w14:textId="1146D43E" w:rsidR="001241F9" w:rsidRPr="00CC2AA5" w:rsidRDefault="001241F9" w:rsidP="001241F9">
      <w:pPr>
        <w:rPr>
          <w:rFonts w:eastAsia="SimSun"/>
        </w:rPr>
      </w:pPr>
      <w:r w:rsidRPr="00CC2AA5">
        <w:rPr>
          <w:rFonts w:eastAsia="SimSun"/>
          <w:b/>
        </w:rPr>
        <w:t>3.1.13</w:t>
      </w:r>
      <w:r w:rsidRPr="00CC2AA5">
        <w:rPr>
          <w:rFonts w:eastAsia="SimSun"/>
          <w:b/>
        </w:rPr>
        <w:tab/>
        <w:t xml:space="preserve">machine learning algorithm </w:t>
      </w:r>
      <w:r w:rsidRPr="00CC2AA5">
        <w:rPr>
          <w:rFonts w:eastAsia="SimSun"/>
          <w:bCs/>
        </w:rPr>
        <w:t>[b-ISO/IEC 22989]:</w:t>
      </w:r>
      <w:r w:rsidRPr="00CC2AA5">
        <w:t xml:space="preserve"> </w:t>
      </w:r>
      <w:r w:rsidR="00C537C1" w:rsidRPr="00CC2AA5">
        <w:rPr>
          <w:rFonts w:eastAsia="SimSun"/>
        </w:rPr>
        <w:t xml:space="preserve">Algorithm </w:t>
      </w:r>
      <w:r w:rsidRPr="00CC2AA5">
        <w:rPr>
          <w:rFonts w:eastAsia="SimSun"/>
        </w:rPr>
        <w:t>to establish parameters (see</w:t>
      </w:r>
      <w:r w:rsidR="00C537C1" w:rsidRPr="00CC2AA5">
        <w:rPr>
          <w:rFonts w:eastAsia="SimSun"/>
        </w:rPr>
        <w:t xml:space="preserve"> clause </w:t>
      </w:r>
      <w:r w:rsidRPr="00CC2AA5">
        <w:rPr>
          <w:rFonts w:eastAsia="SimSun"/>
        </w:rPr>
        <w:t xml:space="preserve">3.1.16), according to a given criteria, of a machine learning model (see </w:t>
      </w:r>
      <w:r w:rsidR="00C537C1" w:rsidRPr="00CC2AA5">
        <w:rPr>
          <w:rFonts w:eastAsia="SimSun"/>
        </w:rPr>
        <w:t xml:space="preserve">clause </w:t>
      </w:r>
      <w:r w:rsidRPr="00CC2AA5">
        <w:rPr>
          <w:rFonts w:eastAsia="SimSun"/>
        </w:rPr>
        <w:t>3.1.14) from data.</w:t>
      </w:r>
    </w:p>
    <w:p w14:paraId="0FA7C053" w14:textId="272951FC" w:rsidR="001241F9" w:rsidRPr="00CC2AA5" w:rsidRDefault="001241F9" w:rsidP="001241F9">
      <w:pPr>
        <w:rPr>
          <w:rFonts w:eastAsia="SimSun"/>
          <w:b/>
        </w:rPr>
      </w:pPr>
      <w:r w:rsidRPr="00CC2AA5">
        <w:rPr>
          <w:rFonts w:eastAsia="SimSun"/>
          <w:b/>
        </w:rPr>
        <w:t>3.1.14</w:t>
      </w:r>
      <w:r w:rsidRPr="00CC2AA5">
        <w:rPr>
          <w:rFonts w:eastAsia="SimSun"/>
          <w:b/>
        </w:rPr>
        <w:tab/>
        <w:t xml:space="preserve">machine learning model </w:t>
      </w:r>
      <w:r w:rsidRPr="00CC2AA5">
        <w:rPr>
          <w:rFonts w:eastAsia="SimSun"/>
          <w:bCs/>
        </w:rPr>
        <w:t>[b-ITU-T Y.3172]:</w:t>
      </w:r>
      <w:r w:rsidRPr="00CC2AA5">
        <w:rPr>
          <w:rFonts w:eastAsia="SimSun"/>
          <w:b/>
        </w:rPr>
        <w:t xml:space="preserve"> </w:t>
      </w:r>
      <w:r w:rsidRPr="00CC2AA5">
        <w:t>Model created by applying machine learning techniques to data to learn from.</w:t>
      </w:r>
    </w:p>
    <w:p w14:paraId="3189F17E" w14:textId="3E349C48" w:rsidR="001241F9" w:rsidRPr="00CC2AA5" w:rsidRDefault="001241F9" w:rsidP="001241F9">
      <w:pPr>
        <w:rPr>
          <w:rFonts w:eastAsia="SimSun"/>
        </w:rPr>
      </w:pPr>
      <w:r w:rsidRPr="00CC2AA5">
        <w:rPr>
          <w:rFonts w:eastAsia="SimSun"/>
          <w:b/>
        </w:rPr>
        <w:t>3.1.15</w:t>
      </w:r>
      <w:r w:rsidRPr="00CC2AA5">
        <w:rPr>
          <w:rFonts w:eastAsia="SimSun"/>
          <w:b/>
        </w:rPr>
        <w:tab/>
        <w:t xml:space="preserve">model </w:t>
      </w:r>
      <w:r w:rsidRPr="00CC2AA5">
        <w:rPr>
          <w:rFonts w:eastAsia="SimSun"/>
          <w:bCs/>
        </w:rPr>
        <w:t>[b-ISO/IEC 22989]:</w:t>
      </w:r>
      <w:r w:rsidRPr="00CC2AA5">
        <w:rPr>
          <w:bCs/>
        </w:rPr>
        <w:t xml:space="preserve"> </w:t>
      </w:r>
      <w:r w:rsidR="00C537C1" w:rsidRPr="00CC2AA5">
        <w:rPr>
          <w:rFonts w:eastAsia="SimSun"/>
        </w:rPr>
        <w:t>Physical</w:t>
      </w:r>
      <w:r w:rsidRPr="00CC2AA5">
        <w:rPr>
          <w:rFonts w:eastAsia="SimSun"/>
        </w:rPr>
        <w:t>, mathematical, or otherwise logical representation of a system, entity, phenomenon, process or data.</w:t>
      </w:r>
    </w:p>
    <w:p w14:paraId="1402313D" w14:textId="42C1FD90" w:rsidR="001241F9" w:rsidRPr="00CC2AA5" w:rsidRDefault="001241F9" w:rsidP="001241F9">
      <w:pPr>
        <w:rPr>
          <w:rFonts w:eastAsia="SimSun"/>
          <w:b/>
        </w:rPr>
      </w:pPr>
      <w:r w:rsidRPr="00CC2AA5">
        <w:rPr>
          <w:rFonts w:eastAsia="SimSun"/>
          <w:b/>
        </w:rPr>
        <w:t>3.1.16</w:t>
      </w:r>
      <w:r w:rsidRPr="00CC2AA5">
        <w:rPr>
          <w:rFonts w:eastAsia="SimSun"/>
          <w:b/>
        </w:rPr>
        <w:tab/>
        <w:t xml:space="preserve">parameter </w:t>
      </w:r>
      <w:r w:rsidRPr="00CC2AA5">
        <w:rPr>
          <w:rFonts w:eastAsia="SimSun"/>
          <w:bCs/>
        </w:rPr>
        <w:t>[b-ISO/IEC 22989]:</w:t>
      </w:r>
      <w:r w:rsidRPr="00CC2AA5">
        <w:t xml:space="preserve"> </w:t>
      </w:r>
      <w:r w:rsidR="00C537C1" w:rsidRPr="00CC2AA5">
        <w:rPr>
          <w:rFonts w:eastAsia="SimSun"/>
        </w:rPr>
        <w:t xml:space="preserve">Internal </w:t>
      </w:r>
      <w:r w:rsidRPr="00CC2AA5">
        <w:rPr>
          <w:rFonts w:eastAsia="SimSun"/>
        </w:rPr>
        <w:t xml:space="preserve">variable of a model (see </w:t>
      </w:r>
      <w:r w:rsidR="00C537C1" w:rsidRPr="00CC2AA5">
        <w:rPr>
          <w:rFonts w:eastAsia="SimSun"/>
        </w:rPr>
        <w:t xml:space="preserve">clause </w:t>
      </w:r>
      <w:r w:rsidRPr="00CC2AA5">
        <w:rPr>
          <w:rFonts w:eastAsia="SimSun"/>
        </w:rPr>
        <w:t>3.1.15) that affects how it computes its outputs.</w:t>
      </w:r>
    </w:p>
    <w:p w14:paraId="3327A90F" w14:textId="42F3E8DF" w:rsidR="001241F9" w:rsidRPr="00CC2AA5" w:rsidRDefault="001241F9" w:rsidP="001241F9">
      <w:pPr>
        <w:rPr>
          <w:rFonts w:eastAsia="SimSun"/>
          <w:b/>
        </w:rPr>
      </w:pPr>
      <w:r w:rsidRPr="00CC2AA5">
        <w:rPr>
          <w:rFonts w:eastAsia="SimSun"/>
          <w:b/>
        </w:rPr>
        <w:t>3.1.17</w:t>
      </w:r>
      <w:r w:rsidRPr="00CC2AA5">
        <w:rPr>
          <w:rFonts w:eastAsia="SimSun"/>
          <w:b/>
        </w:rPr>
        <w:tab/>
        <w:t xml:space="preserve">performance </w:t>
      </w:r>
      <w:r w:rsidRPr="00CC2AA5">
        <w:rPr>
          <w:rFonts w:eastAsia="SimSun"/>
          <w:bCs/>
        </w:rPr>
        <w:t>[b-ISO/IEC 22989]:</w:t>
      </w:r>
      <w:r w:rsidRPr="00CC2AA5">
        <w:t xml:space="preserve"> </w:t>
      </w:r>
      <w:r w:rsidR="00C537C1" w:rsidRPr="00CC2AA5">
        <w:rPr>
          <w:rFonts w:eastAsia="SimSun"/>
        </w:rPr>
        <w:t xml:space="preserve">Measurable </w:t>
      </w:r>
      <w:r w:rsidRPr="00CC2AA5">
        <w:rPr>
          <w:rFonts w:eastAsia="SimSun"/>
        </w:rPr>
        <w:t>result.</w:t>
      </w:r>
    </w:p>
    <w:p w14:paraId="138D6B42" w14:textId="536E08E8" w:rsidR="001241F9" w:rsidRPr="00CC2AA5" w:rsidRDefault="001241F9" w:rsidP="001241F9">
      <w:pPr>
        <w:rPr>
          <w:rFonts w:eastAsia="SimSun"/>
        </w:rPr>
      </w:pPr>
      <w:r w:rsidRPr="00CC2AA5">
        <w:rPr>
          <w:rFonts w:eastAsia="SimSun"/>
          <w:b/>
        </w:rPr>
        <w:t>3.1.18</w:t>
      </w:r>
      <w:r w:rsidRPr="00CC2AA5">
        <w:rPr>
          <w:rFonts w:eastAsia="SimSun"/>
          <w:b/>
        </w:rPr>
        <w:tab/>
        <w:t xml:space="preserve">prediction </w:t>
      </w:r>
      <w:r w:rsidRPr="00CC2AA5">
        <w:rPr>
          <w:rFonts w:eastAsia="SimSun"/>
          <w:bCs/>
        </w:rPr>
        <w:t>[b-ISO/IEC 22989]:</w:t>
      </w:r>
      <w:r w:rsidRPr="00CC2AA5">
        <w:t xml:space="preserve"> </w:t>
      </w:r>
      <w:r w:rsidR="00C537C1" w:rsidRPr="00CC2AA5">
        <w:rPr>
          <w:rFonts w:eastAsia="SimSun"/>
        </w:rPr>
        <w:t xml:space="preserve">Output </w:t>
      </w:r>
      <w:r w:rsidRPr="00CC2AA5">
        <w:rPr>
          <w:rFonts w:eastAsia="SimSun"/>
        </w:rPr>
        <w:t xml:space="preserve">of a machine learning model (see </w:t>
      </w:r>
      <w:r w:rsidR="00C537C1" w:rsidRPr="00CC2AA5">
        <w:rPr>
          <w:rFonts w:eastAsia="SimSun"/>
        </w:rPr>
        <w:t xml:space="preserve">clause </w:t>
      </w:r>
      <w:r w:rsidRPr="00CC2AA5">
        <w:rPr>
          <w:rFonts w:eastAsia="SimSun"/>
        </w:rPr>
        <w:t>3.1.14) when provided with input data.</w:t>
      </w:r>
    </w:p>
    <w:p w14:paraId="33588F68" w14:textId="3D205B40" w:rsidR="001241F9" w:rsidRPr="00CC2AA5" w:rsidRDefault="001241F9" w:rsidP="001241F9">
      <w:pPr>
        <w:rPr>
          <w:rFonts w:eastAsia="SimSun"/>
          <w:b/>
        </w:rPr>
      </w:pPr>
      <w:r w:rsidRPr="00CC2AA5">
        <w:rPr>
          <w:rFonts w:eastAsia="SimSun"/>
          <w:b/>
        </w:rPr>
        <w:t>3.1.19</w:t>
      </w:r>
      <w:r w:rsidRPr="00CC2AA5">
        <w:rPr>
          <w:rFonts w:eastAsia="SimSun"/>
          <w:b/>
        </w:rPr>
        <w:tab/>
        <w:t xml:space="preserve">reliability </w:t>
      </w:r>
      <w:r w:rsidRPr="00CC2AA5">
        <w:rPr>
          <w:rFonts w:eastAsia="SimSun"/>
          <w:bCs/>
        </w:rPr>
        <w:t>[b-ISO/IEC 22989]:</w:t>
      </w:r>
      <w:r w:rsidRPr="00CC2AA5">
        <w:rPr>
          <w:bCs/>
        </w:rPr>
        <w:t xml:space="preserve"> </w:t>
      </w:r>
      <w:r w:rsidR="00C537C1" w:rsidRPr="00CC2AA5">
        <w:rPr>
          <w:rFonts w:eastAsia="SimSun"/>
        </w:rPr>
        <w:t xml:space="preserve">Property </w:t>
      </w:r>
      <w:r w:rsidRPr="00CC2AA5">
        <w:rPr>
          <w:rFonts w:eastAsia="SimSun"/>
        </w:rPr>
        <w:t>of consistent intended behaviour and results.</w:t>
      </w:r>
    </w:p>
    <w:p w14:paraId="678246BF" w14:textId="0D0CAA1C" w:rsidR="001241F9" w:rsidRPr="00CC2AA5" w:rsidRDefault="001241F9" w:rsidP="001241F9">
      <w:pPr>
        <w:rPr>
          <w:rFonts w:eastAsia="SimSun"/>
          <w:lang w:eastAsia="zh-CN"/>
        </w:rPr>
      </w:pPr>
      <w:r w:rsidRPr="00CC2AA5">
        <w:rPr>
          <w:rFonts w:eastAsia="SimSun"/>
          <w:b/>
        </w:rPr>
        <w:t>3.1.20</w:t>
      </w:r>
      <w:r w:rsidRPr="00CC2AA5">
        <w:rPr>
          <w:rFonts w:eastAsia="SimSun"/>
          <w:b/>
        </w:rPr>
        <w:tab/>
        <w:t xml:space="preserve">robustness </w:t>
      </w:r>
      <w:r w:rsidRPr="00CC2AA5">
        <w:rPr>
          <w:rFonts w:eastAsia="SimSun"/>
          <w:bCs/>
        </w:rPr>
        <w:t>[b-ISO/IEC 22989]:</w:t>
      </w:r>
      <w:r w:rsidRPr="00CC2AA5">
        <w:t xml:space="preserve"> </w:t>
      </w:r>
      <w:r w:rsidR="00C537C1" w:rsidRPr="00CC2AA5">
        <w:rPr>
          <w:rFonts w:eastAsia="SimSun"/>
        </w:rPr>
        <w:t xml:space="preserve">Ability </w:t>
      </w:r>
      <w:r w:rsidRPr="00CC2AA5">
        <w:rPr>
          <w:rFonts w:eastAsia="SimSun"/>
        </w:rPr>
        <w:t>of a system to maintain its level of performance under any circumstances.</w:t>
      </w:r>
    </w:p>
    <w:p w14:paraId="0BE0EF8C" w14:textId="2AC03B0A" w:rsidR="001241F9" w:rsidRPr="00CC2AA5" w:rsidRDefault="001241F9" w:rsidP="001241F9">
      <w:pPr>
        <w:rPr>
          <w:rFonts w:eastAsia="SimSun"/>
        </w:rPr>
      </w:pPr>
      <w:r w:rsidRPr="00CC2AA5">
        <w:rPr>
          <w:rFonts w:eastAsia="SimSun"/>
          <w:b/>
        </w:rPr>
        <w:t>3.1.21</w:t>
      </w:r>
      <w:r w:rsidRPr="00CC2AA5">
        <w:rPr>
          <w:rFonts w:eastAsia="SimSun"/>
          <w:b/>
        </w:rPr>
        <w:tab/>
        <w:t xml:space="preserve">sample </w:t>
      </w:r>
      <w:r w:rsidRPr="00CC2AA5">
        <w:rPr>
          <w:rFonts w:eastAsia="SimSun"/>
          <w:bCs/>
        </w:rPr>
        <w:t>[b-ISO/IEC 22989]:</w:t>
      </w:r>
      <w:r w:rsidRPr="00CC2AA5">
        <w:t xml:space="preserve"> </w:t>
      </w:r>
      <w:r w:rsidR="00C537C1" w:rsidRPr="00CC2AA5">
        <w:rPr>
          <w:rFonts w:eastAsia="SimSun"/>
        </w:rPr>
        <w:t xml:space="preserve">Atomic </w:t>
      </w:r>
      <w:r w:rsidRPr="00CC2AA5">
        <w:rPr>
          <w:rFonts w:eastAsia="SimSun"/>
        </w:rPr>
        <w:t xml:space="preserve">data element processed in quantities by a machine learning algorithm (see </w:t>
      </w:r>
      <w:r w:rsidR="00C537C1" w:rsidRPr="00CC2AA5">
        <w:rPr>
          <w:rFonts w:eastAsia="SimSun"/>
        </w:rPr>
        <w:t xml:space="preserve">clause </w:t>
      </w:r>
      <w:r w:rsidRPr="00CC2AA5">
        <w:rPr>
          <w:rFonts w:eastAsia="SimSun"/>
        </w:rPr>
        <w:t>3.1.13).</w:t>
      </w:r>
    </w:p>
    <w:p w14:paraId="4F527F63" w14:textId="77777777" w:rsidR="001241F9" w:rsidRPr="00CC2AA5" w:rsidRDefault="001241F9" w:rsidP="001241F9">
      <w:pPr>
        <w:tabs>
          <w:tab w:val="left" w:pos="851"/>
        </w:tabs>
        <w:rPr>
          <w:lang w:eastAsia="zh-CN"/>
        </w:rPr>
      </w:pPr>
      <w:r w:rsidRPr="00CC2AA5">
        <w:rPr>
          <w:b/>
          <w:bCs/>
        </w:rPr>
        <w:t>3.1.22</w:t>
      </w:r>
      <w:r w:rsidRPr="00CC2AA5">
        <w:rPr>
          <w:b/>
          <w:bCs/>
        </w:rPr>
        <w:tab/>
        <w:t>service</w:t>
      </w:r>
      <w:r w:rsidRPr="00CC2AA5">
        <w:rPr>
          <w:bCs/>
        </w:rPr>
        <w:t xml:space="preserve"> </w:t>
      </w:r>
      <w:r w:rsidRPr="00CC2AA5">
        <w:t>[b-ITU-T Y.2091]:</w:t>
      </w:r>
      <w:r w:rsidRPr="00CC2AA5">
        <w:rPr>
          <w:bCs/>
        </w:rPr>
        <w:t xml:space="preserve"> A set of functions and facilities offered to a user by a provider.</w:t>
      </w:r>
    </w:p>
    <w:p w14:paraId="2AEDD547" w14:textId="122B1A15" w:rsidR="001241F9" w:rsidRPr="00CC2AA5" w:rsidRDefault="001241F9" w:rsidP="001241F9">
      <w:pPr>
        <w:rPr>
          <w:rFonts w:eastAsia="SimSun"/>
          <w:b/>
        </w:rPr>
      </w:pPr>
      <w:r w:rsidRPr="00CC2AA5">
        <w:rPr>
          <w:rFonts w:eastAsia="SimSun"/>
          <w:b/>
        </w:rPr>
        <w:t>3.1.23</w:t>
      </w:r>
      <w:r w:rsidRPr="00CC2AA5">
        <w:rPr>
          <w:rFonts w:eastAsia="SimSun"/>
          <w:b/>
        </w:rPr>
        <w:tab/>
        <w:t xml:space="preserve">test data </w:t>
      </w:r>
      <w:r w:rsidRPr="00CC2AA5">
        <w:rPr>
          <w:rFonts w:eastAsia="SimSun"/>
          <w:bCs/>
        </w:rPr>
        <w:t>[b-ISO/IEC 22989]:</w:t>
      </w:r>
      <w:r w:rsidRPr="00CC2AA5">
        <w:t xml:space="preserve"> </w:t>
      </w:r>
      <w:r w:rsidR="00C537C1" w:rsidRPr="00CC2AA5">
        <w:rPr>
          <w:rFonts w:eastAsia="SimSun"/>
        </w:rPr>
        <w:t xml:space="preserve">Data </w:t>
      </w:r>
      <w:r w:rsidRPr="00CC2AA5">
        <w:rPr>
          <w:rFonts w:eastAsia="SimSun"/>
        </w:rPr>
        <w:t xml:space="preserve">used to assess the performance of a final machine learning model (see </w:t>
      </w:r>
      <w:r w:rsidR="00C537C1" w:rsidRPr="00CC2AA5">
        <w:rPr>
          <w:rFonts w:eastAsia="SimSun"/>
        </w:rPr>
        <w:t xml:space="preserve">clause </w:t>
      </w:r>
      <w:r w:rsidRPr="00CC2AA5">
        <w:rPr>
          <w:rFonts w:eastAsia="SimSun"/>
        </w:rPr>
        <w:t>3.1.14).</w:t>
      </w:r>
    </w:p>
    <w:p w14:paraId="011BD63F" w14:textId="77777777" w:rsidR="001241F9" w:rsidRPr="00CC2AA5" w:rsidRDefault="001241F9" w:rsidP="001241F9">
      <w:pPr>
        <w:rPr>
          <w:rFonts w:eastAsia="SimSun"/>
          <w:b/>
        </w:rPr>
      </w:pPr>
      <w:r w:rsidRPr="00CC2AA5">
        <w:rPr>
          <w:rFonts w:eastAsia="SimSun"/>
          <w:b/>
        </w:rPr>
        <w:t>3.1.24</w:t>
      </w:r>
      <w:r w:rsidRPr="00CC2AA5">
        <w:rPr>
          <w:rFonts w:eastAsia="SimSun"/>
          <w:b/>
        </w:rPr>
        <w:tab/>
        <w:t xml:space="preserve">threat </w:t>
      </w:r>
      <w:r w:rsidRPr="00CC2AA5">
        <w:rPr>
          <w:rFonts w:eastAsia="SimSun"/>
          <w:bCs/>
        </w:rPr>
        <w:t xml:space="preserve">[b-ISO/IEC 27000]: </w:t>
      </w:r>
      <w:r w:rsidRPr="00CC2AA5">
        <w:rPr>
          <w:rFonts w:eastAsia="SimSun"/>
        </w:rPr>
        <w:t>Potential cause of an unwanted incident, which can result in harm to a system or organization.</w:t>
      </w:r>
    </w:p>
    <w:p w14:paraId="23F6CD03" w14:textId="557A9FAE" w:rsidR="001241F9" w:rsidRPr="00CC2AA5" w:rsidRDefault="001241F9" w:rsidP="001241F9">
      <w:pPr>
        <w:rPr>
          <w:rFonts w:eastAsia="SimSun"/>
          <w:b/>
        </w:rPr>
      </w:pPr>
      <w:r w:rsidRPr="00CC2AA5">
        <w:rPr>
          <w:rFonts w:eastAsia="SimSun"/>
          <w:b/>
        </w:rPr>
        <w:t>3.1.25</w:t>
      </w:r>
      <w:r w:rsidRPr="00CC2AA5">
        <w:rPr>
          <w:rFonts w:eastAsia="SimSun"/>
          <w:b/>
        </w:rPr>
        <w:tab/>
        <w:t xml:space="preserve">training data </w:t>
      </w:r>
      <w:r w:rsidRPr="00CC2AA5">
        <w:rPr>
          <w:rFonts w:eastAsia="SimSun"/>
          <w:bCs/>
        </w:rPr>
        <w:t>[b-ISO/IEC 22989]:</w:t>
      </w:r>
      <w:r w:rsidRPr="00CC2AA5">
        <w:t xml:space="preserve"> </w:t>
      </w:r>
      <w:r w:rsidR="00C537C1" w:rsidRPr="00CC2AA5">
        <w:rPr>
          <w:rFonts w:eastAsia="SimSun"/>
        </w:rPr>
        <w:t xml:space="preserve">Subset </w:t>
      </w:r>
      <w:r w:rsidRPr="00CC2AA5">
        <w:rPr>
          <w:rFonts w:eastAsia="SimSun"/>
        </w:rPr>
        <w:t xml:space="preserve">of input data samples used to train a machine learning model (see </w:t>
      </w:r>
      <w:r w:rsidR="00C537C1" w:rsidRPr="00CC2AA5">
        <w:rPr>
          <w:rFonts w:eastAsia="SimSun"/>
        </w:rPr>
        <w:t xml:space="preserve">clause </w:t>
      </w:r>
      <w:r w:rsidRPr="00CC2AA5">
        <w:rPr>
          <w:rFonts w:eastAsia="SimSun"/>
        </w:rPr>
        <w:t>3.1.14).</w:t>
      </w:r>
    </w:p>
    <w:p w14:paraId="4E23A051" w14:textId="2214B84A" w:rsidR="001241F9" w:rsidRPr="00CC2AA5" w:rsidRDefault="001241F9" w:rsidP="001241F9">
      <w:pPr>
        <w:rPr>
          <w:rFonts w:eastAsia="SimSun"/>
          <w:b/>
        </w:rPr>
      </w:pPr>
      <w:r w:rsidRPr="00CC2AA5">
        <w:rPr>
          <w:rFonts w:eastAsia="SimSun"/>
          <w:b/>
        </w:rPr>
        <w:t>3.1.26</w:t>
      </w:r>
      <w:r w:rsidRPr="00CC2AA5">
        <w:rPr>
          <w:rFonts w:eastAsia="SimSun"/>
          <w:b/>
        </w:rPr>
        <w:tab/>
        <w:t xml:space="preserve">validation </w:t>
      </w:r>
      <w:r w:rsidRPr="00CC2AA5">
        <w:rPr>
          <w:rFonts w:eastAsia="SimSun"/>
          <w:bCs/>
        </w:rPr>
        <w:t>[b-ISO/IEC 22989]:</w:t>
      </w:r>
      <w:r w:rsidRPr="00CC2AA5">
        <w:t xml:space="preserve"> </w:t>
      </w:r>
      <w:r w:rsidR="00C537C1" w:rsidRPr="00CC2AA5">
        <w:rPr>
          <w:rFonts w:eastAsia="SimSun"/>
        </w:rPr>
        <w:t>Confirmation</w:t>
      </w:r>
      <w:r w:rsidRPr="00CC2AA5">
        <w:rPr>
          <w:rFonts w:eastAsia="SimSun"/>
        </w:rPr>
        <w:t>, through the provision of objective evidence, that the requirements for a specific intended use or application have been fulfilled.</w:t>
      </w:r>
    </w:p>
    <w:p w14:paraId="47CA198E" w14:textId="089FAB25" w:rsidR="001241F9" w:rsidRPr="00CC2AA5" w:rsidRDefault="001241F9" w:rsidP="001241F9">
      <w:pPr>
        <w:rPr>
          <w:rFonts w:eastAsia="SimSun"/>
          <w:b/>
        </w:rPr>
      </w:pPr>
      <w:r w:rsidRPr="00CC2AA5">
        <w:rPr>
          <w:rFonts w:eastAsia="SimSun"/>
          <w:b/>
        </w:rPr>
        <w:t>3.1.27</w:t>
      </w:r>
      <w:r w:rsidRPr="00CC2AA5">
        <w:rPr>
          <w:rFonts w:eastAsia="SimSun"/>
          <w:b/>
        </w:rPr>
        <w:tab/>
        <w:t xml:space="preserve">verification </w:t>
      </w:r>
      <w:r w:rsidRPr="00CC2AA5">
        <w:rPr>
          <w:rFonts w:eastAsia="SimSun"/>
          <w:bCs/>
        </w:rPr>
        <w:t>[b-ISO/IEC 22989]:</w:t>
      </w:r>
      <w:r w:rsidRPr="00CC2AA5">
        <w:rPr>
          <w:bCs/>
        </w:rPr>
        <w:t xml:space="preserve"> </w:t>
      </w:r>
      <w:r w:rsidR="00C537C1" w:rsidRPr="00CC2AA5">
        <w:rPr>
          <w:rFonts w:eastAsia="SimSun"/>
        </w:rPr>
        <w:t>Confirmation</w:t>
      </w:r>
      <w:r w:rsidRPr="00CC2AA5">
        <w:rPr>
          <w:rFonts w:eastAsia="SimSun"/>
        </w:rPr>
        <w:t>, through the provision of objective evidence, that specified requirements have been fulfilled.</w:t>
      </w:r>
    </w:p>
    <w:p w14:paraId="2F4341BE" w14:textId="77777777" w:rsidR="001241F9" w:rsidRPr="00CC2AA5" w:rsidRDefault="001241F9" w:rsidP="001241F9">
      <w:pPr>
        <w:rPr>
          <w:rFonts w:eastAsia="SimSun"/>
        </w:rPr>
      </w:pPr>
      <w:r w:rsidRPr="00CC2AA5">
        <w:rPr>
          <w:rFonts w:eastAsia="SimSun"/>
          <w:b/>
        </w:rPr>
        <w:t>3.1.28</w:t>
      </w:r>
      <w:r w:rsidRPr="00CC2AA5">
        <w:rPr>
          <w:rFonts w:eastAsia="SimSun"/>
          <w:b/>
        </w:rPr>
        <w:tab/>
        <w:t xml:space="preserve"> vulnerability </w:t>
      </w:r>
      <w:r w:rsidRPr="00CC2AA5">
        <w:rPr>
          <w:rFonts w:eastAsia="SimSun"/>
          <w:bCs/>
        </w:rPr>
        <w:t>[b-NIST-SP-800-30]:</w:t>
      </w:r>
      <w:r w:rsidRPr="00CC2AA5">
        <w:rPr>
          <w:rFonts w:eastAsia="SimSun"/>
          <w:b/>
        </w:rPr>
        <w:t xml:space="preserve"> </w:t>
      </w:r>
      <w:r w:rsidRPr="00CC2AA5">
        <w:rPr>
          <w:rFonts w:eastAsia="SimSun"/>
        </w:rPr>
        <w:t>A weakness in an information system, system security procedures, internal controls, or implementation that could be exploited by a threat source.</w:t>
      </w:r>
    </w:p>
    <w:p w14:paraId="423DD1BE" w14:textId="43F8DF80" w:rsidR="001241F9" w:rsidRPr="00CC2AA5" w:rsidRDefault="006D1A5C" w:rsidP="001241F9">
      <w:pPr>
        <w:pStyle w:val="Heading1"/>
        <w:ind w:left="0" w:firstLine="0"/>
      </w:pPr>
      <w:bookmarkStart w:id="17" w:name="_Toc107275006"/>
      <w:bookmarkStart w:id="18" w:name="_Toc107828232"/>
      <w:r w:rsidRPr="00CC2AA5">
        <w:t>4</w:t>
      </w:r>
      <w:r w:rsidRPr="00CC2AA5">
        <w:tab/>
      </w:r>
      <w:r w:rsidR="001241F9" w:rsidRPr="00CC2AA5">
        <w:t>Abbreviations</w:t>
      </w:r>
      <w:r w:rsidR="00957F16" w:rsidRPr="00CC2AA5">
        <w:t xml:space="preserve"> and acronyms</w:t>
      </w:r>
      <w:bookmarkEnd w:id="17"/>
      <w:bookmarkEnd w:id="18"/>
    </w:p>
    <w:p w14:paraId="58A436F2" w14:textId="77777777" w:rsidR="00957F16" w:rsidRPr="00CC2AA5" w:rsidRDefault="00957F16" w:rsidP="001241F9">
      <w:pPr>
        <w:rPr>
          <w:lang w:eastAsia="zh-CN"/>
        </w:rPr>
      </w:pPr>
      <w:r w:rsidRPr="00CC2AA5">
        <w:rPr>
          <w:lang w:eastAsia="zh-CN"/>
        </w:rPr>
        <w:t>This Technical Report uses the following abbreviations and acronyms:</w:t>
      </w:r>
    </w:p>
    <w:p w14:paraId="2EDCC259" w14:textId="29553AA3" w:rsidR="001241F9" w:rsidRPr="00CC2AA5" w:rsidRDefault="001241F9" w:rsidP="00D25CC2">
      <w:pPr>
        <w:tabs>
          <w:tab w:val="clear" w:pos="794"/>
          <w:tab w:val="clear" w:pos="1191"/>
          <w:tab w:val="left" w:pos="1134"/>
        </w:tabs>
        <w:ind w:left="1134" w:hanging="1134"/>
      </w:pPr>
      <w:r w:rsidRPr="00CC2AA5">
        <w:rPr>
          <w:lang w:eastAsia="zh-CN"/>
        </w:rPr>
        <w:t>AI</w:t>
      </w:r>
      <w:r w:rsidR="0005398C" w:rsidRPr="00CC2AA5">
        <w:rPr>
          <w:lang w:eastAsia="zh-CN"/>
        </w:rPr>
        <w:tab/>
      </w:r>
      <w:r w:rsidRPr="00CC2AA5">
        <w:t>Artificial Intelligence</w:t>
      </w:r>
    </w:p>
    <w:p w14:paraId="6294D0AD" w14:textId="5BF1AB2C" w:rsidR="00465FDA" w:rsidRPr="00CC2AA5" w:rsidRDefault="00465FDA" w:rsidP="00D25CC2">
      <w:pPr>
        <w:tabs>
          <w:tab w:val="clear" w:pos="794"/>
          <w:tab w:val="clear" w:pos="1191"/>
          <w:tab w:val="left" w:pos="1134"/>
        </w:tabs>
        <w:ind w:left="1134" w:hanging="1134"/>
        <w:rPr>
          <w:rFonts w:eastAsia="Malgun Gothic"/>
          <w:lang w:eastAsia="ko-KR"/>
        </w:rPr>
      </w:pPr>
      <w:r w:rsidRPr="00CC2AA5">
        <w:rPr>
          <w:rFonts w:eastAsia="Malgun Gothic"/>
          <w:lang w:eastAsia="ko-KR"/>
        </w:rPr>
        <w:t>CPU</w:t>
      </w:r>
      <w:r w:rsidRPr="00CC2AA5">
        <w:rPr>
          <w:rFonts w:eastAsia="Malgun Gothic"/>
          <w:lang w:eastAsia="ko-KR"/>
        </w:rPr>
        <w:tab/>
        <w:t>Central Processing Unit</w:t>
      </w:r>
    </w:p>
    <w:p w14:paraId="6618A167" w14:textId="22FD80FF" w:rsidR="001241F9" w:rsidRPr="00CC2AA5" w:rsidRDefault="001241F9" w:rsidP="00D25CC2">
      <w:pPr>
        <w:tabs>
          <w:tab w:val="clear" w:pos="794"/>
          <w:tab w:val="clear" w:pos="1191"/>
          <w:tab w:val="left" w:pos="1134"/>
        </w:tabs>
        <w:ind w:left="1134" w:hanging="1134"/>
        <w:rPr>
          <w:lang w:eastAsia="zh-CN"/>
        </w:rPr>
      </w:pPr>
      <w:r w:rsidRPr="00CC2AA5">
        <w:rPr>
          <w:rFonts w:eastAsia="Malgun Gothic"/>
          <w:lang w:eastAsia="ko-KR"/>
        </w:rPr>
        <w:t>ICT</w:t>
      </w:r>
      <w:r w:rsidR="0005398C" w:rsidRPr="00CC2AA5">
        <w:rPr>
          <w:rFonts w:eastAsia="Malgun Gothic"/>
          <w:lang w:eastAsia="ko-KR"/>
        </w:rPr>
        <w:tab/>
      </w:r>
      <w:r w:rsidRPr="00CC2AA5">
        <w:rPr>
          <w:rFonts w:eastAsia="Malgun Gothic"/>
          <w:lang w:eastAsia="ko-KR"/>
        </w:rPr>
        <w:t>Information and Communications Technology</w:t>
      </w:r>
    </w:p>
    <w:p w14:paraId="69FE46BC" w14:textId="31338E95" w:rsidR="001241F9" w:rsidRPr="00CC2AA5" w:rsidRDefault="006D1A5C" w:rsidP="003C502D">
      <w:pPr>
        <w:pStyle w:val="Heading1"/>
      </w:pPr>
      <w:bookmarkStart w:id="19" w:name="_Toc107275007"/>
      <w:bookmarkStart w:id="20" w:name="_Toc107828233"/>
      <w:r w:rsidRPr="00CC2AA5">
        <w:lastRenderedPageBreak/>
        <w:t>5</w:t>
      </w:r>
      <w:r w:rsidRPr="00CC2AA5">
        <w:tab/>
      </w:r>
      <w:r w:rsidR="00F85394" w:rsidRPr="00CC2AA5">
        <w:t xml:space="preserve">Life cycle </w:t>
      </w:r>
      <w:r w:rsidR="001241F9" w:rsidRPr="00CC2AA5">
        <w:t>of using AI technology in products, applications and services</w:t>
      </w:r>
      <w:bookmarkEnd w:id="19"/>
      <w:bookmarkEnd w:id="20"/>
    </w:p>
    <w:p w14:paraId="5AEC8272" w14:textId="12657F21" w:rsidR="001241F9" w:rsidRPr="00CC2AA5" w:rsidRDefault="00F85394" w:rsidP="003C502D">
      <w:pPr>
        <w:keepNext/>
        <w:keepLines/>
      </w:pPr>
      <w:r w:rsidRPr="00CC2AA5">
        <w:t xml:space="preserve">Life cycle </w:t>
      </w:r>
      <w:r w:rsidR="001241F9" w:rsidRPr="00CC2AA5">
        <w:t xml:space="preserve">of using AI technology in products, applications and services can be divided into four phases: </w:t>
      </w:r>
    </w:p>
    <w:p w14:paraId="3E553BB0" w14:textId="70500CA0" w:rsidR="001241F9" w:rsidRPr="00CC2AA5" w:rsidRDefault="001241F9" w:rsidP="003C502D">
      <w:pPr>
        <w:keepNext/>
        <w:keepLines/>
        <w:spacing w:before="80"/>
        <w:ind w:left="794" w:hanging="794"/>
        <w:rPr>
          <w:color w:val="000000" w:themeColor="text1"/>
          <w:lang w:eastAsia="zh-CN"/>
        </w:rPr>
      </w:pPr>
      <w:r w:rsidRPr="00CC2AA5">
        <w:rPr>
          <w:color w:val="000000" w:themeColor="text1"/>
          <w:lang w:eastAsia="zh-CN"/>
        </w:rPr>
        <w:t>–</w:t>
      </w:r>
      <w:r w:rsidRPr="00CC2AA5">
        <w:rPr>
          <w:color w:val="000000" w:themeColor="text1"/>
          <w:lang w:eastAsia="zh-CN"/>
        </w:rPr>
        <w:tab/>
      </w:r>
      <w:r w:rsidRPr="00CC2AA5">
        <w:rPr>
          <w:b/>
          <w:color w:val="000000" w:themeColor="text1"/>
          <w:lang w:eastAsia="zh-CN"/>
        </w:rPr>
        <w:t>Design and manufacturing</w:t>
      </w:r>
      <w:r w:rsidRPr="00CC2AA5">
        <w:rPr>
          <w:color w:val="000000" w:themeColor="text1"/>
          <w:lang w:eastAsia="zh-CN"/>
        </w:rPr>
        <w:t>: It refers to the design, implementation and testing process of AI products, applications and services.</w:t>
      </w:r>
    </w:p>
    <w:p w14:paraId="66DF9478" w14:textId="07ADC445" w:rsidR="001241F9" w:rsidRPr="00CC2AA5" w:rsidRDefault="001241F9" w:rsidP="001241F9">
      <w:pPr>
        <w:spacing w:before="80"/>
        <w:ind w:left="794" w:hanging="794"/>
        <w:rPr>
          <w:color w:val="000000" w:themeColor="text1"/>
          <w:lang w:eastAsia="zh-CN"/>
        </w:rPr>
      </w:pPr>
      <w:r w:rsidRPr="00CC2AA5">
        <w:rPr>
          <w:color w:val="000000" w:themeColor="text1"/>
          <w:lang w:eastAsia="zh-CN"/>
        </w:rPr>
        <w:t>–</w:t>
      </w:r>
      <w:r w:rsidRPr="00CC2AA5">
        <w:rPr>
          <w:color w:val="000000" w:themeColor="text1"/>
          <w:lang w:eastAsia="zh-CN"/>
        </w:rPr>
        <w:tab/>
      </w:r>
      <w:r w:rsidRPr="00CC2AA5">
        <w:rPr>
          <w:b/>
          <w:color w:val="000000" w:themeColor="text1"/>
          <w:lang w:eastAsia="zh-CN"/>
        </w:rPr>
        <w:t>Deployment and application</w:t>
      </w:r>
      <w:r w:rsidRPr="00CC2AA5">
        <w:rPr>
          <w:color w:val="000000" w:themeColor="text1"/>
          <w:lang w:eastAsia="zh-CN"/>
        </w:rPr>
        <w:t>: It refers to the installation in target environment</w:t>
      </w:r>
      <w:r w:rsidR="00B9391B" w:rsidRPr="00CC2AA5">
        <w:rPr>
          <w:color w:val="000000" w:themeColor="text1"/>
          <w:lang w:eastAsia="zh-CN"/>
        </w:rPr>
        <w:t>s</w:t>
      </w:r>
      <w:r w:rsidRPr="00CC2AA5">
        <w:rPr>
          <w:color w:val="000000" w:themeColor="text1"/>
          <w:lang w:eastAsia="zh-CN"/>
        </w:rPr>
        <w:t xml:space="preserve"> and actual operational process of AI products, applications and services.</w:t>
      </w:r>
    </w:p>
    <w:p w14:paraId="2A4FAF04" w14:textId="77777777" w:rsidR="001241F9" w:rsidRPr="00CC2AA5" w:rsidRDefault="001241F9" w:rsidP="001241F9">
      <w:pPr>
        <w:spacing w:before="80"/>
        <w:ind w:left="794" w:hanging="794"/>
        <w:rPr>
          <w:color w:val="000000" w:themeColor="text1"/>
          <w:lang w:eastAsia="zh-CN"/>
        </w:rPr>
      </w:pPr>
      <w:r w:rsidRPr="00CC2AA5">
        <w:rPr>
          <w:color w:val="000000" w:themeColor="text1"/>
          <w:lang w:eastAsia="zh-CN"/>
        </w:rPr>
        <w:t>–</w:t>
      </w:r>
      <w:r w:rsidRPr="00CC2AA5">
        <w:rPr>
          <w:color w:val="000000" w:themeColor="text1"/>
          <w:lang w:eastAsia="zh-CN"/>
        </w:rPr>
        <w:tab/>
      </w:r>
      <w:r w:rsidRPr="00CC2AA5">
        <w:rPr>
          <w:b/>
          <w:color w:val="000000" w:themeColor="text1"/>
          <w:lang w:eastAsia="zh-CN"/>
        </w:rPr>
        <w:t>Maintenance and upgrading</w:t>
      </w:r>
      <w:r w:rsidRPr="00CC2AA5">
        <w:rPr>
          <w:color w:val="000000" w:themeColor="text1"/>
          <w:lang w:eastAsia="zh-CN"/>
        </w:rPr>
        <w:t>: It refers to the process of modifying AI products, applications and services after they are delivered for use in order to correct the errors in their operation, adapt to the changes in the operating environment, meet the new needs of users, and lay the foundation for future improvement.</w:t>
      </w:r>
    </w:p>
    <w:p w14:paraId="4DF9E3C0" w14:textId="77777777" w:rsidR="001241F9" w:rsidRPr="00CC2AA5" w:rsidRDefault="001241F9" w:rsidP="001241F9">
      <w:pPr>
        <w:spacing w:before="80"/>
        <w:ind w:left="794" w:hanging="794"/>
        <w:rPr>
          <w:color w:val="000000" w:themeColor="text1"/>
          <w:lang w:eastAsia="zh-CN"/>
        </w:rPr>
      </w:pPr>
      <w:r w:rsidRPr="00CC2AA5">
        <w:rPr>
          <w:color w:val="000000" w:themeColor="text1"/>
          <w:lang w:eastAsia="zh-CN"/>
        </w:rPr>
        <w:t>–</w:t>
      </w:r>
      <w:r w:rsidRPr="00CC2AA5">
        <w:rPr>
          <w:color w:val="000000" w:themeColor="text1"/>
          <w:lang w:eastAsia="zh-CN"/>
        </w:rPr>
        <w:tab/>
      </w:r>
      <w:r w:rsidRPr="00CC2AA5">
        <w:rPr>
          <w:b/>
          <w:color w:val="000000" w:themeColor="text1"/>
          <w:lang w:eastAsia="zh-CN"/>
        </w:rPr>
        <w:t>Abandonment and destruction</w:t>
      </w:r>
      <w:r w:rsidRPr="00CC2AA5">
        <w:rPr>
          <w:color w:val="000000" w:themeColor="text1"/>
          <w:lang w:eastAsia="zh-CN"/>
        </w:rPr>
        <w:t>: It refers to the process of abandoning and destroying the data, algorithm model or the whole</w:t>
      </w:r>
      <w:r w:rsidR="00957F16" w:rsidRPr="00CC2AA5">
        <w:rPr>
          <w:color w:val="000000" w:themeColor="text1"/>
          <w:lang w:eastAsia="zh-CN"/>
        </w:rPr>
        <w:t xml:space="preserve"> AI</w:t>
      </w:r>
      <w:r w:rsidRPr="00CC2AA5">
        <w:rPr>
          <w:color w:val="000000" w:themeColor="text1"/>
          <w:lang w:eastAsia="zh-CN"/>
        </w:rPr>
        <w:t xml:space="preserve"> system. </w:t>
      </w:r>
    </w:p>
    <w:p w14:paraId="06A3188A" w14:textId="52203C77" w:rsidR="001241F9" w:rsidRPr="00CC2AA5" w:rsidRDefault="006D1A5C" w:rsidP="001241F9">
      <w:pPr>
        <w:pStyle w:val="Heading1"/>
      </w:pPr>
      <w:bookmarkStart w:id="21" w:name="_Toc107275008"/>
      <w:bookmarkStart w:id="22" w:name="_Toc107828234"/>
      <w:r w:rsidRPr="00CC2AA5">
        <w:t>6</w:t>
      </w:r>
      <w:r w:rsidRPr="00CC2AA5">
        <w:tab/>
      </w:r>
      <w:r w:rsidR="001241F9" w:rsidRPr="00CC2AA5">
        <w:t>Security threats</w:t>
      </w:r>
      <w:bookmarkEnd w:id="21"/>
      <w:bookmarkEnd w:id="22"/>
    </w:p>
    <w:p w14:paraId="39F12D2A" w14:textId="33DD67D9" w:rsidR="001241F9" w:rsidRPr="00CC2AA5" w:rsidRDefault="001241F9" w:rsidP="001241F9">
      <w:r w:rsidRPr="00CC2AA5">
        <w:t xml:space="preserve">The analysis of security threats through the process across all </w:t>
      </w:r>
      <w:r w:rsidR="00F85394" w:rsidRPr="00CC2AA5">
        <w:t xml:space="preserve">life cycle </w:t>
      </w:r>
      <w:r w:rsidRPr="00CC2AA5">
        <w:t xml:space="preserve">phases of using AI technology could help organizations to figure out the sources of security threats, so as to research and deploy targeted security defence strategies. Table 1 summarizes the security threats in the </w:t>
      </w:r>
      <w:r w:rsidR="00F85394" w:rsidRPr="00CC2AA5">
        <w:t>life cycle</w:t>
      </w:r>
      <w:r w:rsidRPr="00CC2AA5">
        <w:t xml:space="preserve"> of using AI technology from two dimensions</w:t>
      </w:r>
      <w:r w:rsidR="00F85394" w:rsidRPr="00CC2AA5">
        <w:t>:</w:t>
      </w:r>
      <w:r w:rsidRPr="00CC2AA5">
        <w:t xml:space="preserve"> threat sources and threat performance.</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9"/>
        <w:gridCol w:w="4815"/>
      </w:tblGrid>
      <w:tr w:rsidR="003C502D" w:rsidRPr="00CC2AA5" w14:paraId="12B48D08" w14:textId="77777777" w:rsidTr="0028701C">
        <w:trPr>
          <w:trHeight w:val="340"/>
          <w:tblHeader/>
        </w:trPr>
        <w:tc>
          <w:tcPr>
            <w:tcW w:w="9214" w:type="dxa"/>
            <w:gridSpan w:val="2"/>
            <w:tcBorders>
              <w:top w:val="nil"/>
              <w:left w:val="nil"/>
              <w:bottom w:val="single" w:sz="4" w:space="0" w:color="auto"/>
              <w:right w:val="nil"/>
            </w:tcBorders>
            <w:noWrap/>
            <w:vAlign w:val="center"/>
          </w:tcPr>
          <w:p w14:paraId="141C09E7" w14:textId="2DEA32CA" w:rsidR="003C502D" w:rsidRPr="00CC2AA5" w:rsidRDefault="003C502D" w:rsidP="003C502D">
            <w:pPr>
              <w:pStyle w:val="TableNoTitle0"/>
            </w:pPr>
            <w:r w:rsidRPr="00CC2AA5">
              <w:t>Table 1 – Security threats in the process of using AI technology</w:t>
            </w:r>
          </w:p>
        </w:tc>
      </w:tr>
      <w:tr w:rsidR="001241F9" w:rsidRPr="00CC2AA5" w14:paraId="52F94E1B" w14:textId="77777777" w:rsidTr="00E41CAA">
        <w:trPr>
          <w:trHeight w:val="340"/>
          <w:tblHeader/>
        </w:trPr>
        <w:tc>
          <w:tcPr>
            <w:tcW w:w="4399" w:type="dxa"/>
            <w:tcBorders>
              <w:top w:val="single" w:sz="4" w:space="0" w:color="auto"/>
            </w:tcBorders>
            <w:noWrap/>
            <w:vAlign w:val="center"/>
          </w:tcPr>
          <w:p w14:paraId="6937C9D2" w14:textId="77777777" w:rsidR="001241F9" w:rsidRPr="00CC2AA5" w:rsidRDefault="001241F9" w:rsidP="00D25CC2">
            <w:pPr>
              <w:pStyle w:val="Tablehead"/>
            </w:pPr>
            <w:r w:rsidRPr="00CC2AA5">
              <w:t>Threat source</w:t>
            </w:r>
          </w:p>
        </w:tc>
        <w:tc>
          <w:tcPr>
            <w:tcW w:w="4815" w:type="dxa"/>
            <w:tcBorders>
              <w:top w:val="single" w:sz="4" w:space="0" w:color="auto"/>
            </w:tcBorders>
            <w:vAlign w:val="center"/>
          </w:tcPr>
          <w:p w14:paraId="1C4660B9" w14:textId="77777777" w:rsidR="001241F9" w:rsidRPr="00CC2AA5" w:rsidRDefault="001241F9" w:rsidP="00D25CC2">
            <w:pPr>
              <w:pStyle w:val="Tablehead"/>
            </w:pPr>
            <w:r w:rsidRPr="00CC2AA5">
              <w:t>Threat performance</w:t>
            </w:r>
          </w:p>
        </w:tc>
      </w:tr>
      <w:tr w:rsidR="001241F9" w:rsidRPr="00CC2AA5" w14:paraId="59F9D133" w14:textId="77777777" w:rsidTr="00480218">
        <w:trPr>
          <w:trHeight w:val="340"/>
        </w:trPr>
        <w:tc>
          <w:tcPr>
            <w:tcW w:w="9214" w:type="dxa"/>
            <w:gridSpan w:val="2"/>
            <w:noWrap/>
            <w:vAlign w:val="center"/>
          </w:tcPr>
          <w:p w14:paraId="413644CA" w14:textId="4CEE1235" w:rsidR="001241F9" w:rsidRPr="00CC2AA5" w:rsidRDefault="001241F9" w:rsidP="00D25CC2">
            <w:pPr>
              <w:pStyle w:val="Tabletext"/>
              <w:jc w:val="center"/>
              <w:rPr>
                <w:b/>
                <w:bCs/>
              </w:rPr>
            </w:pPr>
            <w:r w:rsidRPr="00CC2AA5">
              <w:rPr>
                <w:b/>
                <w:bCs/>
              </w:rPr>
              <w:t>Design and manufacturing</w:t>
            </w:r>
          </w:p>
        </w:tc>
      </w:tr>
      <w:tr w:rsidR="001241F9" w:rsidRPr="00CC2AA5" w14:paraId="29C22B5D" w14:textId="77777777" w:rsidTr="00E41CAA">
        <w:trPr>
          <w:trHeight w:val="340"/>
        </w:trPr>
        <w:tc>
          <w:tcPr>
            <w:tcW w:w="4399" w:type="dxa"/>
            <w:noWrap/>
            <w:vAlign w:val="center"/>
          </w:tcPr>
          <w:p w14:paraId="5FDB66DE" w14:textId="77777777" w:rsidR="001241F9" w:rsidRPr="00CC2AA5" w:rsidRDefault="001241F9" w:rsidP="00D25CC2">
            <w:pPr>
              <w:pStyle w:val="Tabletext"/>
              <w:rPr>
                <w:lang w:eastAsia="zh-CN"/>
              </w:rPr>
            </w:pPr>
            <w:r w:rsidRPr="00CC2AA5">
              <w:rPr>
                <w:lang w:eastAsia="zh-CN"/>
              </w:rPr>
              <w:t>Infrastructure imperfection</w:t>
            </w:r>
          </w:p>
        </w:tc>
        <w:tc>
          <w:tcPr>
            <w:tcW w:w="4815" w:type="dxa"/>
            <w:vAlign w:val="center"/>
          </w:tcPr>
          <w:p w14:paraId="7F064E94" w14:textId="2897D368" w:rsidR="001241F9" w:rsidRPr="00CC2AA5" w:rsidRDefault="00D25CC2" w:rsidP="00D25CC2">
            <w:pPr>
              <w:pStyle w:val="Tabletext"/>
            </w:pPr>
            <w:r w:rsidRPr="00CC2AA5">
              <w:t>–</w:t>
            </w:r>
            <w:r w:rsidRPr="00CC2AA5">
              <w:tab/>
            </w:r>
            <w:r w:rsidR="001241F9" w:rsidRPr="00CC2AA5">
              <w:t>Algorithm backdoor embedding</w:t>
            </w:r>
          </w:p>
          <w:p w14:paraId="30016E3D" w14:textId="0CFD8552" w:rsidR="001241F9" w:rsidRPr="00CC2AA5" w:rsidRDefault="00D25CC2" w:rsidP="00D25CC2">
            <w:pPr>
              <w:pStyle w:val="Tabletext"/>
            </w:pPr>
            <w:r w:rsidRPr="00CC2AA5">
              <w:t>–</w:t>
            </w:r>
            <w:r w:rsidRPr="00CC2AA5">
              <w:tab/>
            </w:r>
            <w:r w:rsidR="001241F9" w:rsidRPr="00CC2AA5">
              <w:t>Code security vulnerability</w:t>
            </w:r>
          </w:p>
          <w:p w14:paraId="41EEF858" w14:textId="74F0535B" w:rsidR="001241F9" w:rsidRPr="00CC2AA5" w:rsidRDefault="00D25CC2" w:rsidP="00D25CC2">
            <w:pPr>
              <w:pStyle w:val="Tabletext"/>
            </w:pPr>
            <w:r w:rsidRPr="00CC2AA5">
              <w:t>–</w:t>
            </w:r>
            <w:r w:rsidRPr="00CC2AA5">
              <w:tab/>
            </w:r>
            <w:r w:rsidR="001241F9" w:rsidRPr="00CC2AA5">
              <w:t xml:space="preserve">Unbalanced training data </w:t>
            </w:r>
          </w:p>
          <w:p w14:paraId="07BA2E2D" w14:textId="42BACF95" w:rsidR="001241F9" w:rsidRPr="00CC2AA5" w:rsidRDefault="00D25CC2" w:rsidP="00D25CC2">
            <w:pPr>
              <w:pStyle w:val="Tabletext"/>
            </w:pPr>
            <w:r w:rsidRPr="00CC2AA5">
              <w:t>–</w:t>
            </w:r>
            <w:r w:rsidRPr="00CC2AA5">
              <w:tab/>
            </w:r>
            <w:r w:rsidR="001241F9" w:rsidRPr="00CC2AA5">
              <w:t>Training data poisoning</w:t>
            </w:r>
          </w:p>
          <w:p w14:paraId="0C8A1E89" w14:textId="13BA54FC" w:rsidR="001241F9" w:rsidRPr="00CC2AA5" w:rsidRDefault="00D25CC2" w:rsidP="00D25CC2">
            <w:pPr>
              <w:pStyle w:val="Tabletext"/>
            </w:pPr>
            <w:r w:rsidRPr="00CC2AA5">
              <w:t>–</w:t>
            </w:r>
            <w:r w:rsidRPr="00CC2AA5">
              <w:tab/>
            </w:r>
            <w:r w:rsidR="001241F9" w:rsidRPr="00CC2AA5">
              <w:t>Training data leakage</w:t>
            </w:r>
          </w:p>
        </w:tc>
      </w:tr>
      <w:tr w:rsidR="001241F9" w:rsidRPr="00CC2AA5" w14:paraId="5C3E48B2" w14:textId="77777777" w:rsidTr="00E41CAA">
        <w:trPr>
          <w:trHeight w:val="340"/>
        </w:trPr>
        <w:tc>
          <w:tcPr>
            <w:tcW w:w="4399" w:type="dxa"/>
            <w:noWrap/>
            <w:vAlign w:val="center"/>
          </w:tcPr>
          <w:p w14:paraId="19064E1A" w14:textId="77777777" w:rsidR="001241F9" w:rsidRPr="00CC2AA5" w:rsidRDefault="001241F9" w:rsidP="00D25CC2">
            <w:pPr>
              <w:pStyle w:val="Tabletext"/>
            </w:pPr>
            <w:r w:rsidRPr="00CC2AA5">
              <w:t>AI technology vulnerability</w:t>
            </w:r>
          </w:p>
        </w:tc>
        <w:tc>
          <w:tcPr>
            <w:tcW w:w="4815" w:type="dxa"/>
            <w:vAlign w:val="center"/>
          </w:tcPr>
          <w:p w14:paraId="21EF0195" w14:textId="1A71A5DF" w:rsidR="001241F9" w:rsidRPr="00CC2AA5" w:rsidRDefault="00D25CC2" w:rsidP="00D25CC2">
            <w:pPr>
              <w:pStyle w:val="Tabletext"/>
            </w:pPr>
            <w:r w:rsidRPr="00CC2AA5">
              <w:t>–</w:t>
            </w:r>
            <w:r w:rsidRPr="00CC2AA5">
              <w:tab/>
            </w:r>
            <w:r w:rsidR="001241F9" w:rsidRPr="00CC2AA5">
              <w:t>Algorithm weak robustness</w:t>
            </w:r>
          </w:p>
          <w:p w14:paraId="691C6534" w14:textId="31C79916" w:rsidR="001241F9" w:rsidRPr="00CC2AA5" w:rsidRDefault="00D25CC2" w:rsidP="00D25CC2">
            <w:pPr>
              <w:pStyle w:val="Tabletext"/>
            </w:pPr>
            <w:r w:rsidRPr="00CC2AA5">
              <w:t>–</w:t>
            </w:r>
            <w:r w:rsidRPr="00CC2AA5">
              <w:tab/>
            </w:r>
            <w:r w:rsidR="001241F9" w:rsidRPr="00CC2AA5">
              <w:t>Algorithm unexplainability</w:t>
            </w:r>
          </w:p>
          <w:p w14:paraId="01635EF3" w14:textId="5148C013" w:rsidR="001241F9" w:rsidRPr="00CC2AA5" w:rsidRDefault="00D25CC2" w:rsidP="00D25CC2">
            <w:pPr>
              <w:pStyle w:val="Tabletext"/>
            </w:pPr>
            <w:r w:rsidRPr="00CC2AA5">
              <w:t>–</w:t>
            </w:r>
            <w:r w:rsidRPr="00CC2AA5">
              <w:tab/>
            </w:r>
            <w:r w:rsidR="001241F9" w:rsidRPr="00CC2AA5">
              <w:t>Algorithm bias discrimination</w:t>
            </w:r>
          </w:p>
        </w:tc>
      </w:tr>
      <w:tr w:rsidR="001241F9" w:rsidRPr="00CC2AA5" w14:paraId="07CACFF8" w14:textId="77777777" w:rsidTr="00E41CAA">
        <w:trPr>
          <w:trHeight w:val="340"/>
        </w:trPr>
        <w:tc>
          <w:tcPr>
            <w:tcW w:w="4399" w:type="dxa"/>
            <w:noWrap/>
            <w:vAlign w:val="center"/>
          </w:tcPr>
          <w:p w14:paraId="5C77CC40" w14:textId="77777777" w:rsidR="001241F9" w:rsidRPr="00CC2AA5" w:rsidRDefault="001241F9" w:rsidP="00D25CC2">
            <w:pPr>
              <w:pStyle w:val="Tabletext"/>
              <w:rPr>
                <w:lang w:eastAsia="zh-CN"/>
              </w:rPr>
            </w:pPr>
            <w:r w:rsidRPr="00CC2AA5">
              <w:rPr>
                <w:lang w:eastAsia="zh-CN"/>
              </w:rPr>
              <w:t>Design and research error</w:t>
            </w:r>
          </w:p>
        </w:tc>
        <w:tc>
          <w:tcPr>
            <w:tcW w:w="4815" w:type="dxa"/>
            <w:vAlign w:val="center"/>
          </w:tcPr>
          <w:p w14:paraId="7AE394A7" w14:textId="6EFD85FF" w:rsidR="001241F9" w:rsidRPr="00CC2AA5" w:rsidRDefault="00D25CC2" w:rsidP="00D25CC2">
            <w:pPr>
              <w:pStyle w:val="Tabletext"/>
            </w:pPr>
            <w:r w:rsidRPr="00CC2AA5">
              <w:t>–</w:t>
            </w:r>
            <w:r w:rsidRPr="00CC2AA5">
              <w:tab/>
            </w:r>
            <w:r w:rsidR="001241F9" w:rsidRPr="00CC2AA5">
              <w:t xml:space="preserve">Uncontrollable behaviour </w:t>
            </w:r>
          </w:p>
        </w:tc>
      </w:tr>
      <w:tr w:rsidR="001241F9" w:rsidRPr="00CC2AA5" w14:paraId="63FA21A2" w14:textId="77777777" w:rsidTr="00E41CAA">
        <w:trPr>
          <w:trHeight w:val="340"/>
        </w:trPr>
        <w:tc>
          <w:tcPr>
            <w:tcW w:w="4399" w:type="dxa"/>
            <w:noWrap/>
            <w:vAlign w:val="center"/>
          </w:tcPr>
          <w:p w14:paraId="0A9915F8" w14:textId="77777777" w:rsidR="001241F9" w:rsidRPr="00CC2AA5" w:rsidRDefault="001241F9" w:rsidP="00D25CC2">
            <w:pPr>
              <w:pStyle w:val="Tabletext"/>
            </w:pPr>
            <w:r w:rsidRPr="00CC2AA5">
              <w:t>Test validation inadequacy</w:t>
            </w:r>
          </w:p>
        </w:tc>
        <w:tc>
          <w:tcPr>
            <w:tcW w:w="4815" w:type="dxa"/>
            <w:vAlign w:val="center"/>
          </w:tcPr>
          <w:p w14:paraId="2DEC7967" w14:textId="0F0A7376" w:rsidR="001241F9" w:rsidRPr="00CC2AA5" w:rsidRDefault="00D25CC2" w:rsidP="00D25CC2">
            <w:pPr>
              <w:pStyle w:val="Tabletext"/>
            </w:pPr>
            <w:r w:rsidRPr="00CC2AA5">
              <w:t>–</w:t>
            </w:r>
            <w:r w:rsidRPr="00CC2AA5">
              <w:tab/>
            </w:r>
            <w:r w:rsidR="001241F9" w:rsidRPr="00CC2AA5">
              <w:t>Untimely problem detect and fix</w:t>
            </w:r>
          </w:p>
        </w:tc>
      </w:tr>
      <w:tr w:rsidR="001241F9" w:rsidRPr="00CC2AA5" w14:paraId="45722676" w14:textId="77777777" w:rsidTr="00480218">
        <w:trPr>
          <w:trHeight w:val="340"/>
        </w:trPr>
        <w:tc>
          <w:tcPr>
            <w:tcW w:w="9214" w:type="dxa"/>
            <w:gridSpan w:val="2"/>
            <w:noWrap/>
            <w:vAlign w:val="center"/>
          </w:tcPr>
          <w:p w14:paraId="0DE92D0E" w14:textId="3204F8F7" w:rsidR="001241F9" w:rsidRPr="00CC2AA5" w:rsidRDefault="001241F9" w:rsidP="00D25CC2">
            <w:pPr>
              <w:pStyle w:val="Tabletext"/>
              <w:jc w:val="center"/>
              <w:rPr>
                <w:b/>
              </w:rPr>
            </w:pPr>
            <w:r w:rsidRPr="00CC2AA5">
              <w:rPr>
                <w:b/>
              </w:rPr>
              <w:t>Deployment and application</w:t>
            </w:r>
          </w:p>
        </w:tc>
      </w:tr>
      <w:tr w:rsidR="001241F9" w:rsidRPr="00CC2AA5" w14:paraId="092C01B1" w14:textId="77777777" w:rsidTr="00E41CAA">
        <w:trPr>
          <w:trHeight w:val="340"/>
        </w:trPr>
        <w:tc>
          <w:tcPr>
            <w:tcW w:w="4399" w:type="dxa"/>
            <w:noWrap/>
            <w:vAlign w:val="center"/>
          </w:tcPr>
          <w:p w14:paraId="473A556F" w14:textId="77777777" w:rsidR="001241F9" w:rsidRPr="00CC2AA5" w:rsidRDefault="001241F9" w:rsidP="00D25CC2">
            <w:pPr>
              <w:pStyle w:val="Tabletext"/>
            </w:pPr>
            <w:r w:rsidRPr="00CC2AA5">
              <w:rPr>
                <w:lang w:eastAsia="zh-CN"/>
              </w:rPr>
              <w:t>Untrusted deploy</w:t>
            </w:r>
            <w:r w:rsidRPr="00CC2AA5">
              <w:t xml:space="preserve">ment environment </w:t>
            </w:r>
          </w:p>
        </w:tc>
        <w:tc>
          <w:tcPr>
            <w:tcW w:w="4815" w:type="dxa"/>
            <w:vAlign w:val="center"/>
          </w:tcPr>
          <w:p w14:paraId="23EC51A0" w14:textId="1EFC3808" w:rsidR="001241F9" w:rsidRPr="00CC2AA5" w:rsidRDefault="00D25CC2" w:rsidP="00D25CC2">
            <w:pPr>
              <w:pStyle w:val="Tabletext"/>
            </w:pPr>
            <w:r w:rsidRPr="00CC2AA5">
              <w:t>–</w:t>
            </w:r>
            <w:r w:rsidRPr="00CC2AA5">
              <w:tab/>
            </w:r>
            <w:r w:rsidR="001241F9" w:rsidRPr="00CC2AA5">
              <w:t>Unauthorized access</w:t>
            </w:r>
          </w:p>
          <w:p w14:paraId="3C0439D9" w14:textId="4CFE4D4B" w:rsidR="001241F9" w:rsidRPr="00CC2AA5" w:rsidRDefault="00D25CC2" w:rsidP="00D25CC2">
            <w:pPr>
              <w:pStyle w:val="Tabletext"/>
            </w:pPr>
            <w:r w:rsidRPr="00CC2AA5">
              <w:t>–</w:t>
            </w:r>
            <w:r w:rsidRPr="00CC2AA5">
              <w:tab/>
            </w:r>
            <w:r w:rsidR="001241F9" w:rsidRPr="00CC2AA5">
              <w:t>Unauthorized use</w:t>
            </w:r>
          </w:p>
        </w:tc>
      </w:tr>
      <w:tr w:rsidR="001241F9" w:rsidRPr="00CC2AA5" w14:paraId="236FDBE9" w14:textId="77777777" w:rsidTr="00E41CAA">
        <w:trPr>
          <w:trHeight w:val="340"/>
        </w:trPr>
        <w:tc>
          <w:tcPr>
            <w:tcW w:w="4399" w:type="dxa"/>
            <w:noWrap/>
            <w:vAlign w:val="center"/>
          </w:tcPr>
          <w:p w14:paraId="78499E31" w14:textId="77777777" w:rsidR="001241F9" w:rsidRPr="00CC2AA5" w:rsidRDefault="001241F9" w:rsidP="00D25CC2">
            <w:pPr>
              <w:pStyle w:val="Tabletext"/>
            </w:pPr>
            <w:r w:rsidRPr="00CC2AA5">
              <w:t>Security attack</w:t>
            </w:r>
          </w:p>
        </w:tc>
        <w:tc>
          <w:tcPr>
            <w:tcW w:w="4815" w:type="dxa"/>
            <w:vAlign w:val="center"/>
          </w:tcPr>
          <w:p w14:paraId="3B46B52A" w14:textId="52E80D89" w:rsidR="001241F9" w:rsidRPr="00CC2AA5" w:rsidRDefault="00D25CC2" w:rsidP="00D25CC2">
            <w:pPr>
              <w:pStyle w:val="Tabletext"/>
            </w:pPr>
            <w:r w:rsidRPr="00CC2AA5">
              <w:t>–</w:t>
            </w:r>
            <w:r w:rsidRPr="00CC2AA5">
              <w:tab/>
            </w:r>
            <w:r w:rsidR="001241F9" w:rsidRPr="00CC2AA5">
              <w:t>Adversarial examples attack</w:t>
            </w:r>
          </w:p>
          <w:p w14:paraId="22A0CD5F" w14:textId="2B5C3210" w:rsidR="001241F9" w:rsidRPr="00CC2AA5" w:rsidRDefault="00D25CC2" w:rsidP="00D25CC2">
            <w:pPr>
              <w:pStyle w:val="Tabletext"/>
            </w:pPr>
            <w:r w:rsidRPr="00CC2AA5">
              <w:t>–</w:t>
            </w:r>
            <w:r w:rsidRPr="00CC2AA5">
              <w:tab/>
            </w:r>
            <w:r w:rsidR="001241F9" w:rsidRPr="00CC2AA5">
              <w:t>Algorithm backdoor attack</w:t>
            </w:r>
          </w:p>
          <w:p w14:paraId="0DF3896F" w14:textId="0AF95BDE" w:rsidR="001241F9" w:rsidRPr="00CC2AA5" w:rsidRDefault="00D25CC2" w:rsidP="00D25CC2">
            <w:pPr>
              <w:pStyle w:val="Tabletext"/>
            </w:pPr>
            <w:r w:rsidRPr="00CC2AA5">
              <w:t>–</w:t>
            </w:r>
            <w:r w:rsidRPr="00CC2AA5">
              <w:tab/>
            </w:r>
            <w:r w:rsidR="001241F9" w:rsidRPr="00CC2AA5">
              <w:t>Model stealing attack</w:t>
            </w:r>
          </w:p>
          <w:p w14:paraId="52EC2B95" w14:textId="1B461523" w:rsidR="001241F9" w:rsidRPr="00CC2AA5" w:rsidRDefault="00D25CC2" w:rsidP="00D25CC2">
            <w:pPr>
              <w:pStyle w:val="Tabletext"/>
            </w:pPr>
            <w:r w:rsidRPr="00CC2AA5">
              <w:t>–</w:t>
            </w:r>
            <w:r w:rsidRPr="00CC2AA5">
              <w:tab/>
            </w:r>
            <w:r w:rsidR="001241F9" w:rsidRPr="00CC2AA5">
              <w:t>Model feedback misdirection</w:t>
            </w:r>
          </w:p>
          <w:p w14:paraId="4950DF2D" w14:textId="6AA5B01C" w:rsidR="001241F9" w:rsidRPr="00CC2AA5" w:rsidRDefault="00D25CC2" w:rsidP="00D25CC2">
            <w:pPr>
              <w:pStyle w:val="Tabletext"/>
            </w:pPr>
            <w:r w:rsidRPr="00CC2AA5">
              <w:t>–</w:t>
            </w:r>
            <w:r w:rsidRPr="00CC2AA5">
              <w:tab/>
            </w:r>
            <w:r w:rsidR="001241F9" w:rsidRPr="00CC2AA5">
              <w:t>Reverse data recovery</w:t>
            </w:r>
          </w:p>
          <w:p w14:paraId="3E8E9857" w14:textId="71621E8D" w:rsidR="001241F9" w:rsidRPr="00CC2AA5" w:rsidRDefault="00D25CC2" w:rsidP="00D25CC2">
            <w:pPr>
              <w:pStyle w:val="Tabletext"/>
            </w:pPr>
            <w:r w:rsidRPr="00CC2AA5">
              <w:t>–</w:t>
            </w:r>
            <w:r w:rsidRPr="00CC2AA5">
              <w:tab/>
            </w:r>
            <w:r w:rsidR="001241F9" w:rsidRPr="00CC2AA5">
              <w:t>Member reasoning attack</w:t>
            </w:r>
          </w:p>
          <w:p w14:paraId="7F771705" w14:textId="5C3AF524" w:rsidR="001241F9" w:rsidRPr="00CC2AA5" w:rsidRDefault="00D25CC2" w:rsidP="00D25CC2">
            <w:pPr>
              <w:pStyle w:val="Tabletext"/>
            </w:pPr>
            <w:r w:rsidRPr="00CC2AA5">
              <w:t>–</w:t>
            </w:r>
            <w:r w:rsidRPr="00CC2AA5">
              <w:tab/>
            </w:r>
            <w:r w:rsidR="001241F9" w:rsidRPr="00CC2AA5">
              <w:t>Attribute inference attack</w:t>
            </w:r>
          </w:p>
          <w:p w14:paraId="16BB1DB8" w14:textId="5CDB51E6" w:rsidR="001241F9" w:rsidRPr="00CC2AA5" w:rsidRDefault="00D25CC2" w:rsidP="00D25CC2">
            <w:pPr>
              <w:pStyle w:val="Tabletext"/>
            </w:pPr>
            <w:r w:rsidRPr="00CC2AA5">
              <w:t>–</w:t>
            </w:r>
            <w:r w:rsidRPr="00CC2AA5">
              <w:tab/>
            </w:r>
            <w:r w:rsidR="001241F9" w:rsidRPr="00CC2AA5">
              <w:t>Code vulnerability exploitation</w:t>
            </w:r>
          </w:p>
        </w:tc>
      </w:tr>
      <w:tr w:rsidR="001241F9" w:rsidRPr="00CC2AA5" w14:paraId="43FEFA44" w14:textId="77777777" w:rsidTr="00E41CAA">
        <w:trPr>
          <w:trHeight w:val="340"/>
        </w:trPr>
        <w:tc>
          <w:tcPr>
            <w:tcW w:w="4399" w:type="dxa"/>
            <w:noWrap/>
            <w:vAlign w:val="center"/>
          </w:tcPr>
          <w:p w14:paraId="155438BD" w14:textId="77777777" w:rsidR="001241F9" w:rsidRPr="00CC2AA5" w:rsidRDefault="001241F9" w:rsidP="00D25CC2">
            <w:pPr>
              <w:pStyle w:val="Tabletext"/>
            </w:pPr>
            <w:r w:rsidRPr="00CC2AA5">
              <w:t>Insecure usage</w:t>
            </w:r>
          </w:p>
        </w:tc>
        <w:tc>
          <w:tcPr>
            <w:tcW w:w="4815" w:type="dxa"/>
            <w:vAlign w:val="center"/>
          </w:tcPr>
          <w:p w14:paraId="5B115BE3" w14:textId="64E1CD01" w:rsidR="001241F9" w:rsidRPr="00CC2AA5" w:rsidRDefault="00D25CC2" w:rsidP="00D25CC2">
            <w:pPr>
              <w:pStyle w:val="Tabletext"/>
            </w:pPr>
            <w:r w:rsidRPr="00CC2AA5">
              <w:t>–</w:t>
            </w:r>
            <w:r w:rsidRPr="00CC2AA5">
              <w:tab/>
            </w:r>
            <w:r w:rsidR="001241F9" w:rsidRPr="00CC2AA5">
              <w:t>Abuse and malicious use</w:t>
            </w:r>
          </w:p>
        </w:tc>
      </w:tr>
      <w:tr w:rsidR="001241F9" w:rsidRPr="00CC2AA5" w14:paraId="06F70434" w14:textId="77777777" w:rsidTr="00480218">
        <w:trPr>
          <w:trHeight w:val="340"/>
        </w:trPr>
        <w:tc>
          <w:tcPr>
            <w:tcW w:w="9214" w:type="dxa"/>
            <w:gridSpan w:val="2"/>
            <w:noWrap/>
            <w:vAlign w:val="center"/>
          </w:tcPr>
          <w:p w14:paraId="27D3E4A3" w14:textId="03CFD967" w:rsidR="001241F9" w:rsidRPr="00CC2AA5" w:rsidRDefault="001241F9" w:rsidP="00D25CC2">
            <w:pPr>
              <w:pStyle w:val="Tabletext"/>
              <w:jc w:val="center"/>
              <w:rPr>
                <w:b/>
              </w:rPr>
            </w:pPr>
            <w:r w:rsidRPr="00CC2AA5">
              <w:rPr>
                <w:b/>
              </w:rPr>
              <w:lastRenderedPageBreak/>
              <w:t>Maintenance and upgrading</w:t>
            </w:r>
          </w:p>
        </w:tc>
      </w:tr>
      <w:tr w:rsidR="001241F9" w:rsidRPr="00CC2AA5" w14:paraId="0CC22509" w14:textId="77777777" w:rsidTr="00E41CAA">
        <w:trPr>
          <w:trHeight w:val="340"/>
        </w:trPr>
        <w:tc>
          <w:tcPr>
            <w:tcW w:w="4399" w:type="dxa"/>
            <w:noWrap/>
            <w:vAlign w:val="center"/>
          </w:tcPr>
          <w:p w14:paraId="4D690134" w14:textId="77777777" w:rsidR="001241F9" w:rsidRPr="00CC2AA5" w:rsidRDefault="001241F9" w:rsidP="00D25CC2">
            <w:pPr>
              <w:pStyle w:val="Tabletext"/>
            </w:pPr>
            <w:r w:rsidRPr="00CC2AA5">
              <w:t xml:space="preserve">Test validation data untimely updated </w:t>
            </w:r>
          </w:p>
        </w:tc>
        <w:tc>
          <w:tcPr>
            <w:tcW w:w="4815" w:type="dxa"/>
            <w:vAlign w:val="center"/>
          </w:tcPr>
          <w:p w14:paraId="505FF837" w14:textId="45828125" w:rsidR="001241F9" w:rsidRPr="00CC2AA5" w:rsidRDefault="00D25CC2" w:rsidP="00D25CC2">
            <w:pPr>
              <w:pStyle w:val="Tabletext"/>
              <w:ind w:left="302" w:hanging="302"/>
            </w:pPr>
            <w:r w:rsidRPr="00CC2AA5">
              <w:t>–</w:t>
            </w:r>
            <w:r w:rsidRPr="00CC2AA5">
              <w:tab/>
            </w:r>
            <w:r w:rsidR="001241F9" w:rsidRPr="00CC2AA5">
              <w:t>Failure to detect and fix security problems brought by continuous learning</w:t>
            </w:r>
          </w:p>
        </w:tc>
      </w:tr>
      <w:tr w:rsidR="001241F9" w:rsidRPr="00CC2AA5" w14:paraId="327D1D81" w14:textId="77777777" w:rsidTr="00E41CAA">
        <w:trPr>
          <w:trHeight w:val="340"/>
        </w:trPr>
        <w:tc>
          <w:tcPr>
            <w:tcW w:w="4399" w:type="dxa"/>
            <w:noWrap/>
            <w:vAlign w:val="center"/>
          </w:tcPr>
          <w:p w14:paraId="0F136F96" w14:textId="77777777" w:rsidR="001241F9" w:rsidRPr="00CC2AA5" w:rsidRDefault="001241F9" w:rsidP="00D25CC2">
            <w:pPr>
              <w:pStyle w:val="Tabletext"/>
            </w:pPr>
            <w:r w:rsidRPr="00CC2AA5">
              <w:t xml:space="preserve">Incorrect objective </w:t>
            </w:r>
          </w:p>
        </w:tc>
        <w:tc>
          <w:tcPr>
            <w:tcW w:w="4815" w:type="dxa"/>
            <w:vAlign w:val="center"/>
          </w:tcPr>
          <w:p w14:paraId="77AC9280" w14:textId="0AA6B540" w:rsidR="001241F9" w:rsidRPr="00CC2AA5" w:rsidRDefault="00D25CC2" w:rsidP="00D25CC2">
            <w:pPr>
              <w:pStyle w:val="Tabletext"/>
              <w:ind w:left="302" w:hanging="302"/>
            </w:pPr>
            <w:r w:rsidRPr="00CC2AA5">
              <w:t>–</w:t>
            </w:r>
            <w:r w:rsidRPr="00CC2AA5">
              <w:tab/>
            </w:r>
            <w:r w:rsidR="001241F9" w:rsidRPr="00CC2AA5">
              <w:t>Non-compliance with national laws, regulations and ethics</w:t>
            </w:r>
          </w:p>
        </w:tc>
      </w:tr>
      <w:tr w:rsidR="001241F9" w:rsidRPr="00CC2AA5" w14:paraId="6176CFE4" w14:textId="77777777" w:rsidTr="00480218">
        <w:trPr>
          <w:trHeight w:val="340"/>
        </w:trPr>
        <w:tc>
          <w:tcPr>
            <w:tcW w:w="9214" w:type="dxa"/>
            <w:gridSpan w:val="2"/>
            <w:noWrap/>
            <w:vAlign w:val="center"/>
          </w:tcPr>
          <w:p w14:paraId="04E1B203" w14:textId="57D3E456" w:rsidR="001241F9" w:rsidRPr="00CC2AA5" w:rsidRDefault="001241F9" w:rsidP="00D25CC2">
            <w:pPr>
              <w:pStyle w:val="Tabletext"/>
              <w:jc w:val="center"/>
              <w:rPr>
                <w:b/>
              </w:rPr>
            </w:pPr>
            <w:r w:rsidRPr="00CC2AA5">
              <w:rPr>
                <w:b/>
              </w:rPr>
              <w:t>Abandonment and destruction</w:t>
            </w:r>
          </w:p>
        </w:tc>
      </w:tr>
      <w:tr w:rsidR="001241F9" w:rsidRPr="00CC2AA5" w14:paraId="2644C49C" w14:textId="77777777" w:rsidTr="00E41CAA">
        <w:trPr>
          <w:trHeight w:val="340"/>
        </w:trPr>
        <w:tc>
          <w:tcPr>
            <w:tcW w:w="4399" w:type="dxa"/>
            <w:noWrap/>
            <w:vAlign w:val="center"/>
          </w:tcPr>
          <w:p w14:paraId="26123D83" w14:textId="77777777" w:rsidR="001241F9" w:rsidRPr="00CC2AA5" w:rsidRDefault="001241F9" w:rsidP="00D25CC2">
            <w:pPr>
              <w:pStyle w:val="Tabletext"/>
            </w:pPr>
            <w:r w:rsidRPr="00CC2AA5">
              <w:t>Incomplete destruction</w:t>
            </w:r>
          </w:p>
        </w:tc>
        <w:tc>
          <w:tcPr>
            <w:tcW w:w="4815" w:type="dxa"/>
            <w:vAlign w:val="center"/>
          </w:tcPr>
          <w:p w14:paraId="24CEA2B5" w14:textId="3883FE21" w:rsidR="001241F9" w:rsidRPr="00CC2AA5" w:rsidRDefault="00D25CC2" w:rsidP="00D25CC2">
            <w:pPr>
              <w:pStyle w:val="Tabletext"/>
            </w:pPr>
            <w:r w:rsidRPr="00CC2AA5">
              <w:t>–</w:t>
            </w:r>
            <w:r w:rsidRPr="00CC2AA5">
              <w:tab/>
            </w:r>
            <w:r w:rsidR="001241F9" w:rsidRPr="00CC2AA5">
              <w:t>Personal privacy leakage</w:t>
            </w:r>
          </w:p>
        </w:tc>
      </w:tr>
    </w:tbl>
    <w:p w14:paraId="373759C2" w14:textId="0F0C503D" w:rsidR="001241F9" w:rsidRPr="00CC2AA5" w:rsidRDefault="006D1A5C" w:rsidP="001241F9">
      <w:pPr>
        <w:pStyle w:val="Heading1"/>
      </w:pPr>
      <w:bookmarkStart w:id="23" w:name="_Toc107275009"/>
      <w:bookmarkStart w:id="24" w:name="_Toc107828235"/>
      <w:r w:rsidRPr="00CC2AA5">
        <w:t>7</w:t>
      </w:r>
      <w:r w:rsidRPr="00CC2AA5">
        <w:tab/>
      </w:r>
      <w:r w:rsidR="001241F9" w:rsidRPr="00CC2AA5">
        <w:t xml:space="preserve">Security </w:t>
      </w:r>
      <w:r w:rsidR="00A96F96" w:rsidRPr="00CC2AA5">
        <w:t>measure</w:t>
      </w:r>
      <w:r w:rsidR="002C7744" w:rsidRPr="00CC2AA5">
        <w:t>s</w:t>
      </w:r>
      <w:bookmarkEnd w:id="23"/>
      <w:bookmarkEnd w:id="24"/>
    </w:p>
    <w:p w14:paraId="617B2D15" w14:textId="1A3E7B67" w:rsidR="001241F9" w:rsidRPr="00CC2AA5" w:rsidRDefault="006D1A5C" w:rsidP="001241F9">
      <w:pPr>
        <w:pStyle w:val="Heading2"/>
      </w:pPr>
      <w:bookmarkStart w:id="25" w:name="_Toc107275010"/>
      <w:bookmarkStart w:id="26" w:name="_Toc107828236"/>
      <w:r w:rsidRPr="00CC2AA5">
        <w:t>7.1</w:t>
      </w:r>
      <w:r w:rsidRPr="00CC2AA5">
        <w:tab/>
      </w:r>
      <w:r w:rsidR="001241F9" w:rsidRPr="00CC2AA5">
        <w:t>Security objectives</w:t>
      </w:r>
      <w:bookmarkEnd w:id="25"/>
      <w:bookmarkEnd w:id="26"/>
    </w:p>
    <w:p w14:paraId="4D7D7504" w14:textId="77777777" w:rsidR="001241F9" w:rsidRPr="00CC2AA5" w:rsidRDefault="001241F9" w:rsidP="001241F9">
      <w:r w:rsidRPr="00CC2AA5">
        <w:t>Based on the security threat analysis and considering the actual use of AI technology, Table 2 gives the security objectives of organizations using AI technology from six aspects.</w:t>
      </w:r>
    </w:p>
    <w:p w14:paraId="60FEF3FE" w14:textId="77777777" w:rsidR="001241F9" w:rsidRPr="00CC2AA5" w:rsidRDefault="001241F9" w:rsidP="009E2D33">
      <w:pPr>
        <w:pStyle w:val="TableNoTitle0"/>
      </w:pPr>
      <w:r w:rsidRPr="00CC2AA5">
        <w:t>Table 2 – Security objectives of using AI technology</w:t>
      </w:r>
    </w:p>
    <w:tbl>
      <w:tblPr>
        <w:tblStyle w:val="TableGrid"/>
        <w:tblW w:w="0" w:type="auto"/>
        <w:tblLook w:val="04A0" w:firstRow="1" w:lastRow="0" w:firstColumn="1" w:lastColumn="0" w:noHBand="0" w:noVBand="1"/>
      </w:tblPr>
      <w:tblGrid>
        <w:gridCol w:w="4531"/>
        <w:gridCol w:w="5098"/>
      </w:tblGrid>
      <w:tr w:rsidR="001241F9" w:rsidRPr="00CC2AA5" w14:paraId="3AA25841" w14:textId="77777777" w:rsidTr="0028701C">
        <w:tc>
          <w:tcPr>
            <w:tcW w:w="4531" w:type="dxa"/>
          </w:tcPr>
          <w:p w14:paraId="2FE33370" w14:textId="77777777" w:rsidR="001241F9" w:rsidRPr="00CC2AA5" w:rsidRDefault="001241F9" w:rsidP="009E2D33">
            <w:pPr>
              <w:pStyle w:val="Tablehead"/>
            </w:pPr>
            <w:r w:rsidRPr="00CC2AA5">
              <w:t>Security objectives</w:t>
            </w:r>
          </w:p>
        </w:tc>
        <w:tc>
          <w:tcPr>
            <w:tcW w:w="5098" w:type="dxa"/>
          </w:tcPr>
          <w:p w14:paraId="3A391333" w14:textId="77777777" w:rsidR="001241F9" w:rsidRPr="00CC2AA5" w:rsidRDefault="001241F9" w:rsidP="009E2D33">
            <w:pPr>
              <w:pStyle w:val="Tablehead"/>
            </w:pPr>
            <w:r w:rsidRPr="00CC2AA5">
              <w:t>Description</w:t>
            </w:r>
          </w:p>
        </w:tc>
      </w:tr>
      <w:tr w:rsidR="001241F9" w:rsidRPr="00CC2AA5" w14:paraId="0DD9D2F5" w14:textId="77777777" w:rsidTr="0028701C">
        <w:tc>
          <w:tcPr>
            <w:tcW w:w="4531" w:type="dxa"/>
            <w:vAlign w:val="center"/>
          </w:tcPr>
          <w:p w14:paraId="01208F75" w14:textId="77777777" w:rsidR="001241F9" w:rsidRPr="00CC2AA5" w:rsidRDefault="001241F9" w:rsidP="009E2D33">
            <w:pPr>
              <w:pStyle w:val="Tabletext"/>
            </w:pPr>
            <w:r w:rsidRPr="00CC2AA5">
              <w:t>Legal compliance</w:t>
            </w:r>
          </w:p>
        </w:tc>
        <w:tc>
          <w:tcPr>
            <w:tcW w:w="5098" w:type="dxa"/>
          </w:tcPr>
          <w:p w14:paraId="592C26D0" w14:textId="5BB081E8" w:rsidR="001241F9" w:rsidRPr="00CC2AA5" w:rsidRDefault="001241F9" w:rsidP="00553CCF">
            <w:pPr>
              <w:pStyle w:val="Tabletext"/>
            </w:pPr>
            <w:r w:rsidRPr="00CC2AA5">
              <w:t xml:space="preserve">Ensure </w:t>
            </w:r>
            <w:r w:rsidR="00553CCF" w:rsidRPr="00CC2AA5">
              <w:t xml:space="preserve">that </w:t>
            </w:r>
            <w:r w:rsidRPr="00CC2AA5">
              <w:t xml:space="preserve">the use of AI technology </w:t>
            </w:r>
            <w:r w:rsidR="00553CCF" w:rsidRPr="00CC2AA5">
              <w:t xml:space="preserve">complies </w:t>
            </w:r>
            <w:r w:rsidRPr="00CC2AA5">
              <w:t>with national laws, regulations and social ethics.</w:t>
            </w:r>
          </w:p>
        </w:tc>
      </w:tr>
      <w:tr w:rsidR="001241F9" w:rsidRPr="00CC2AA5" w14:paraId="2EC73CAB" w14:textId="77777777" w:rsidTr="0028701C">
        <w:tc>
          <w:tcPr>
            <w:tcW w:w="4531" w:type="dxa"/>
            <w:vAlign w:val="center"/>
          </w:tcPr>
          <w:p w14:paraId="787EB454" w14:textId="77777777" w:rsidR="001241F9" w:rsidRPr="00CC2AA5" w:rsidRDefault="001241F9" w:rsidP="009E2D33">
            <w:pPr>
              <w:pStyle w:val="Tabletext"/>
            </w:pPr>
            <w:r w:rsidRPr="00CC2AA5">
              <w:t>Reliable and controllable functions</w:t>
            </w:r>
          </w:p>
        </w:tc>
        <w:tc>
          <w:tcPr>
            <w:tcW w:w="5098" w:type="dxa"/>
          </w:tcPr>
          <w:p w14:paraId="2FD8E49E" w14:textId="77777777" w:rsidR="001241F9" w:rsidRPr="00CC2AA5" w:rsidRDefault="001241F9" w:rsidP="009E2D33">
            <w:pPr>
              <w:pStyle w:val="Tabletext"/>
            </w:pPr>
            <w:r w:rsidRPr="00CC2AA5">
              <w:t>Ensure that all functions of the AI system produce expected behaviour and results within the specified operating conditions and time cycle, and are under the control of human operators all the time.</w:t>
            </w:r>
          </w:p>
        </w:tc>
      </w:tr>
      <w:tr w:rsidR="001241F9" w:rsidRPr="00CC2AA5" w14:paraId="4D00D910" w14:textId="77777777" w:rsidTr="0028701C">
        <w:tc>
          <w:tcPr>
            <w:tcW w:w="4531" w:type="dxa"/>
            <w:vAlign w:val="center"/>
          </w:tcPr>
          <w:p w14:paraId="2C6F3999" w14:textId="77777777" w:rsidR="001241F9" w:rsidRPr="00CC2AA5" w:rsidRDefault="001241F9" w:rsidP="009E2D33">
            <w:pPr>
              <w:pStyle w:val="Tabletext"/>
            </w:pPr>
            <w:r w:rsidRPr="00CC2AA5">
              <w:t>Data security and reliability</w:t>
            </w:r>
          </w:p>
        </w:tc>
        <w:tc>
          <w:tcPr>
            <w:tcW w:w="5098" w:type="dxa"/>
          </w:tcPr>
          <w:p w14:paraId="42017561" w14:textId="1D747D98" w:rsidR="001241F9" w:rsidRPr="00CC2AA5" w:rsidRDefault="001241F9" w:rsidP="00553CCF">
            <w:pPr>
              <w:pStyle w:val="Tabletext"/>
            </w:pPr>
            <w:r w:rsidRPr="00CC2AA5">
              <w:t xml:space="preserve">Ensure </w:t>
            </w:r>
            <w:r w:rsidR="00553CCF" w:rsidRPr="00CC2AA5">
              <w:t xml:space="preserve">that </w:t>
            </w:r>
            <w:r w:rsidRPr="00CC2AA5">
              <w:t xml:space="preserve">collected, used and stored data </w:t>
            </w:r>
            <w:r w:rsidR="00553CCF" w:rsidRPr="00CC2AA5">
              <w:t xml:space="preserve">is </w:t>
            </w:r>
            <w:r w:rsidRPr="00CC2AA5">
              <w:t>prevented from stealing, privacy-leaking and unauthorized modifying.</w:t>
            </w:r>
          </w:p>
        </w:tc>
      </w:tr>
      <w:tr w:rsidR="001241F9" w:rsidRPr="00CC2AA5" w14:paraId="110B4230" w14:textId="77777777" w:rsidTr="0028701C">
        <w:tc>
          <w:tcPr>
            <w:tcW w:w="4531" w:type="dxa"/>
            <w:vAlign w:val="center"/>
          </w:tcPr>
          <w:p w14:paraId="349417F3" w14:textId="77777777" w:rsidR="001241F9" w:rsidRPr="00CC2AA5" w:rsidRDefault="001241F9" w:rsidP="009E2D33">
            <w:pPr>
              <w:pStyle w:val="Tabletext"/>
            </w:pPr>
            <w:r w:rsidRPr="00CC2AA5">
              <w:t>Fairness and justice in decision-making</w:t>
            </w:r>
          </w:p>
        </w:tc>
        <w:tc>
          <w:tcPr>
            <w:tcW w:w="5098" w:type="dxa"/>
          </w:tcPr>
          <w:p w14:paraId="306796A7" w14:textId="77777777" w:rsidR="001241F9" w:rsidRPr="00CC2AA5" w:rsidRDefault="001241F9" w:rsidP="009E2D33">
            <w:pPr>
              <w:pStyle w:val="Tabletext"/>
            </w:pPr>
            <w:r w:rsidRPr="00CC2AA5">
              <w:t xml:space="preserve">Ensure that AI applications </w:t>
            </w:r>
            <w:proofErr w:type="gramStart"/>
            <w:r w:rsidRPr="00CC2AA5">
              <w:t>take into account</w:t>
            </w:r>
            <w:proofErr w:type="gramEnd"/>
            <w:r w:rsidRPr="00CC2AA5">
              <w:t xml:space="preserve"> the characteristic information of various groups and will not make discriminatory and biased decisions.</w:t>
            </w:r>
          </w:p>
        </w:tc>
      </w:tr>
      <w:tr w:rsidR="001241F9" w:rsidRPr="00CC2AA5" w14:paraId="2BB33792" w14:textId="77777777" w:rsidTr="0028701C">
        <w:tc>
          <w:tcPr>
            <w:tcW w:w="4531" w:type="dxa"/>
            <w:vAlign w:val="center"/>
          </w:tcPr>
          <w:p w14:paraId="77F6E3C8" w14:textId="77777777" w:rsidR="001241F9" w:rsidRPr="00CC2AA5" w:rsidRDefault="001241F9" w:rsidP="009E2D33">
            <w:pPr>
              <w:pStyle w:val="Tabletext"/>
            </w:pPr>
            <w:r w:rsidRPr="00CC2AA5">
              <w:t>Behaviour explainability</w:t>
            </w:r>
          </w:p>
        </w:tc>
        <w:tc>
          <w:tcPr>
            <w:tcW w:w="5098" w:type="dxa"/>
          </w:tcPr>
          <w:p w14:paraId="558D6046" w14:textId="77777777" w:rsidR="001241F9" w:rsidRPr="00CC2AA5" w:rsidRDefault="001241F9" w:rsidP="009E2D33">
            <w:pPr>
              <w:pStyle w:val="Tabletext"/>
            </w:pPr>
            <w:r w:rsidRPr="00CC2AA5">
              <w:t>Ensure that AI applications provide reasonable explanations of their behaviours and results in a way that humans can understand.</w:t>
            </w:r>
          </w:p>
        </w:tc>
      </w:tr>
      <w:tr w:rsidR="001241F9" w:rsidRPr="00CC2AA5" w14:paraId="0AEB78C3" w14:textId="77777777" w:rsidTr="0028701C">
        <w:tc>
          <w:tcPr>
            <w:tcW w:w="4531" w:type="dxa"/>
            <w:vAlign w:val="center"/>
          </w:tcPr>
          <w:p w14:paraId="1567A339" w14:textId="77777777" w:rsidR="001241F9" w:rsidRPr="00CC2AA5" w:rsidRDefault="001241F9" w:rsidP="009E2D33">
            <w:pPr>
              <w:pStyle w:val="Tabletext"/>
            </w:pPr>
            <w:r w:rsidRPr="00CC2AA5">
              <w:t>Incident traceability</w:t>
            </w:r>
          </w:p>
        </w:tc>
        <w:tc>
          <w:tcPr>
            <w:tcW w:w="5098" w:type="dxa"/>
          </w:tcPr>
          <w:p w14:paraId="43ED8A9D" w14:textId="190301AB" w:rsidR="001241F9" w:rsidRPr="00CC2AA5" w:rsidRDefault="001241F9" w:rsidP="009A7038">
            <w:pPr>
              <w:pStyle w:val="Tabletext"/>
            </w:pPr>
            <w:r w:rsidRPr="00CC2AA5">
              <w:t xml:space="preserve">Ensure </w:t>
            </w:r>
            <w:r w:rsidR="009A7038" w:rsidRPr="00CC2AA5">
              <w:t>that</w:t>
            </w:r>
            <w:r w:rsidRPr="00CC2AA5">
              <w:t xml:space="preserve"> the traceability system </w:t>
            </w:r>
            <w:r w:rsidR="009A7038" w:rsidRPr="00CC2AA5">
              <w:t xml:space="preserve">is improved </w:t>
            </w:r>
            <w:r w:rsidRPr="00CC2AA5">
              <w:t>and deploy technical measures to trace the cause, behaviour and subject of security incidents.</w:t>
            </w:r>
          </w:p>
        </w:tc>
      </w:tr>
    </w:tbl>
    <w:p w14:paraId="06848E82" w14:textId="4036F430" w:rsidR="001241F9" w:rsidRPr="00CC2AA5" w:rsidRDefault="006D1A5C" w:rsidP="00FB0B92">
      <w:pPr>
        <w:pStyle w:val="Heading2"/>
      </w:pPr>
      <w:bookmarkStart w:id="27" w:name="_Toc107275011"/>
      <w:bookmarkStart w:id="28" w:name="_Toc107828237"/>
      <w:r w:rsidRPr="00CC2AA5">
        <w:t>7.2</w:t>
      </w:r>
      <w:r w:rsidRPr="00CC2AA5">
        <w:tab/>
      </w:r>
      <w:r w:rsidR="001241F9" w:rsidRPr="00CC2AA5">
        <w:t>Security management</w:t>
      </w:r>
      <w:bookmarkEnd w:id="27"/>
      <w:bookmarkEnd w:id="28"/>
    </w:p>
    <w:p w14:paraId="265BD783" w14:textId="48B34194" w:rsidR="001241F9" w:rsidRPr="00CC2AA5" w:rsidRDefault="006D1A5C" w:rsidP="008836DC">
      <w:pPr>
        <w:pStyle w:val="Heading3"/>
      </w:pPr>
      <w:bookmarkStart w:id="29" w:name="_Toc107828238"/>
      <w:r w:rsidRPr="00CC2AA5">
        <w:t>7.2.1</w:t>
      </w:r>
      <w:r w:rsidRPr="00CC2AA5">
        <w:tab/>
      </w:r>
      <w:r w:rsidR="001241F9" w:rsidRPr="00CC2AA5">
        <w:t>Organization construction</w:t>
      </w:r>
      <w:bookmarkEnd w:id="29"/>
    </w:p>
    <w:p w14:paraId="2C677E9A" w14:textId="54A097B4" w:rsidR="001241F9" w:rsidRPr="00CC2AA5" w:rsidRDefault="001241F9" w:rsidP="001241F9">
      <w:r w:rsidRPr="00CC2AA5">
        <w:t xml:space="preserve">The organization could set up relevant departments to manage and execute the security of using AI technology, and establish an effective work assessment mechanism. Meanwhile, </w:t>
      </w:r>
      <w:r w:rsidR="00E60851" w:rsidRPr="00CC2AA5">
        <w:t xml:space="preserve">the </w:t>
      </w:r>
      <w:r w:rsidRPr="00CC2AA5">
        <w:t>organization</w:t>
      </w:r>
      <w:r w:rsidR="004E774D" w:rsidRPr="00CC2AA5">
        <w:t xml:space="preserve"> </w:t>
      </w:r>
      <w:r w:rsidRPr="00CC2AA5">
        <w:t>could establish virtual collaborative mechanism</w:t>
      </w:r>
      <w:r w:rsidR="00BB60DD" w:rsidRPr="00CC2AA5">
        <w:t>s</w:t>
      </w:r>
      <w:r w:rsidR="002C7744" w:rsidRPr="00CC2AA5">
        <w:t xml:space="preserve"> with</w:t>
      </w:r>
      <w:r w:rsidRPr="00CC2AA5">
        <w:t xml:space="preserve"> designate</w:t>
      </w:r>
      <w:r w:rsidR="002C7744" w:rsidRPr="00CC2AA5">
        <w:t>d</w:t>
      </w:r>
      <w:r w:rsidRPr="00CC2AA5">
        <w:t xml:space="preserve"> security experts in AI related departments, responsible for formulating unified security management policies for the use of AI technology, and implement relevant processes in the department. In addition, the organization might set up security supervision agencies, which are responsible for regular supervision and inspection of the implementation of security systems and the effectiveness of technical tools.</w:t>
      </w:r>
    </w:p>
    <w:p w14:paraId="1970B4C3" w14:textId="1855B4B3" w:rsidR="001241F9" w:rsidRPr="00CC2AA5" w:rsidRDefault="006D1A5C" w:rsidP="008836DC">
      <w:pPr>
        <w:pStyle w:val="Heading3"/>
      </w:pPr>
      <w:bookmarkStart w:id="30" w:name="_Toc107828239"/>
      <w:r w:rsidRPr="00CC2AA5">
        <w:lastRenderedPageBreak/>
        <w:t>7.2.2</w:t>
      </w:r>
      <w:r w:rsidRPr="00CC2AA5">
        <w:tab/>
      </w:r>
      <w:r w:rsidR="001241F9" w:rsidRPr="00CC2AA5">
        <w:t>System process</w:t>
      </w:r>
      <w:bookmarkEnd w:id="30"/>
    </w:p>
    <w:p w14:paraId="13D35603" w14:textId="6F9ECF25" w:rsidR="001241F9" w:rsidRPr="00CC2AA5" w:rsidRDefault="001241F9" w:rsidP="001241F9">
      <w:r w:rsidRPr="00CC2AA5">
        <w:t xml:space="preserve">The organization could consider and design a series of AI security systems according to their own use of AI technology, including clarifying the objectives, vision, strategies, basic principles of AI security, security management methods corresponding to each </w:t>
      </w:r>
      <w:r w:rsidR="00945670" w:rsidRPr="00CC2AA5">
        <w:t xml:space="preserve">life cycle </w:t>
      </w:r>
      <w:r w:rsidRPr="00CC2AA5">
        <w:t xml:space="preserve">phase of using AI </w:t>
      </w:r>
      <w:r w:rsidRPr="00CC2AA5">
        <w:rPr>
          <w:lang w:eastAsia="zh-CN"/>
        </w:rPr>
        <w:t>technology</w:t>
      </w:r>
      <w:r w:rsidRPr="00CC2AA5">
        <w:t xml:space="preserve">, and security operation process specifications. </w:t>
      </w:r>
    </w:p>
    <w:p w14:paraId="2D977B45" w14:textId="3B06CA6F" w:rsidR="001241F9" w:rsidRPr="00CC2AA5" w:rsidRDefault="006D1A5C" w:rsidP="008836DC">
      <w:pPr>
        <w:pStyle w:val="Heading3"/>
      </w:pPr>
      <w:bookmarkStart w:id="31" w:name="_Toc107828240"/>
      <w:r w:rsidRPr="00CC2AA5">
        <w:t>7.2.3</w:t>
      </w:r>
      <w:r w:rsidRPr="00CC2AA5">
        <w:tab/>
      </w:r>
      <w:r w:rsidR="001241F9" w:rsidRPr="00CC2AA5">
        <w:t>Personnel capacity</w:t>
      </w:r>
      <w:bookmarkEnd w:id="31"/>
    </w:p>
    <w:p w14:paraId="2760D92A" w14:textId="77777777" w:rsidR="001241F9" w:rsidRPr="00CC2AA5" w:rsidRDefault="001241F9" w:rsidP="001241F9">
      <w:r w:rsidRPr="00CC2AA5">
        <w:t xml:space="preserve">The organization could expand the team of AI security professionals and strengthen the professional skills of employees. AI security personnel ability mainly includes AI security management ability, AI security operation ability, AI security technology ability, etc. </w:t>
      </w:r>
    </w:p>
    <w:p w14:paraId="4977E498" w14:textId="6FFAB9BB" w:rsidR="001241F9" w:rsidRPr="00CC2AA5" w:rsidRDefault="006D1A5C" w:rsidP="00FB0B92">
      <w:pPr>
        <w:pStyle w:val="Heading2"/>
      </w:pPr>
      <w:bookmarkStart w:id="32" w:name="_Toc107275012"/>
      <w:bookmarkStart w:id="33" w:name="_Toc107828241"/>
      <w:r w:rsidRPr="00CC2AA5">
        <w:t>7.3</w:t>
      </w:r>
      <w:r w:rsidRPr="00CC2AA5">
        <w:tab/>
      </w:r>
      <w:r w:rsidR="001241F9" w:rsidRPr="00CC2AA5">
        <w:t>Security techn</w:t>
      </w:r>
      <w:r w:rsidR="00154171" w:rsidRPr="00CC2AA5">
        <w:t>ologies</w:t>
      </w:r>
      <w:bookmarkEnd w:id="32"/>
      <w:bookmarkEnd w:id="33"/>
    </w:p>
    <w:p w14:paraId="178967E0" w14:textId="7A7CDA46" w:rsidR="001241F9" w:rsidRPr="00CC2AA5" w:rsidRDefault="001241F9" w:rsidP="001241F9">
      <w:r w:rsidRPr="00CC2AA5">
        <w:t xml:space="preserve">According to different targets to which security threats are directed, security </w:t>
      </w:r>
      <w:r w:rsidR="00154171" w:rsidRPr="00CC2AA5">
        <w:t>technologies</w:t>
      </w:r>
      <w:r w:rsidR="00A96F96" w:rsidRPr="00CC2AA5">
        <w:t xml:space="preserve"> </w:t>
      </w:r>
      <w:r w:rsidRPr="00CC2AA5">
        <w:t xml:space="preserve">are analysed from the following four </w:t>
      </w:r>
      <w:r w:rsidR="00945670" w:rsidRPr="00CC2AA5">
        <w:t>perspective of key protection objects of AI security</w:t>
      </w:r>
      <w:r w:rsidRPr="00CC2AA5">
        <w:t>: service security, algorithm security, data security and platform security.</w:t>
      </w:r>
    </w:p>
    <w:p w14:paraId="0D62A8E3" w14:textId="3A39700C" w:rsidR="001241F9" w:rsidRPr="00CC2AA5" w:rsidRDefault="001241F9" w:rsidP="001241F9">
      <w:r w:rsidRPr="00CC2AA5">
        <w:rPr>
          <w:b/>
        </w:rPr>
        <w:t>1)</w:t>
      </w:r>
      <w:r w:rsidR="009E2D33" w:rsidRPr="00CC2AA5">
        <w:rPr>
          <w:b/>
        </w:rPr>
        <w:tab/>
      </w:r>
      <w:r w:rsidRPr="00CC2AA5">
        <w:rPr>
          <w:b/>
        </w:rPr>
        <w:t>Service security technology</w:t>
      </w:r>
      <w:r w:rsidRPr="00CC2AA5">
        <w:t>: It refers to security technology related to AI service.</w:t>
      </w:r>
    </w:p>
    <w:p w14:paraId="1CF5BBE6" w14:textId="4780DA7B" w:rsidR="001241F9" w:rsidRPr="00CC2AA5" w:rsidRDefault="001241F9" w:rsidP="001241F9">
      <w:r w:rsidRPr="00CC2AA5">
        <w:rPr>
          <w:b/>
        </w:rPr>
        <w:t>2)</w:t>
      </w:r>
      <w:r w:rsidR="009E2D33" w:rsidRPr="00CC2AA5">
        <w:rPr>
          <w:b/>
        </w:rPr>
        <w:tab/>
      </w:r>
      <w:r w:rsidRPr="00CC2AA5">
        <w:rPr>
          <w:b/>
        </w:rPr>
        <w:t>Algorithm security technology</w:t>
      </w:r>
      <w:r w:rsidRPr="00CC2AA5">
        <w:t xml:space="preserve">: It refers to security technology related to AI algorithm. </w:t>
      </w:r>
    </w:p>
    <w:p w14:paraId="1A361935" w14:textId="040F0695" w:rsidR="001241F9" w:rsidRPr="00CC2AA5" w:rsidRDefault="001241F9" w:rsidP="001241F9">
      <w:r w:rsidRPr="00CC2AA5">
        <w:rPr>
          <w:b/>
        </w:rPr>
        <w:t>3)</w:t>
      </w:r>
      <w:r w:rsidR="009E2D33" w:rsidRPr="00CC2AA5">
        <w:rPr>
          <w:b/>
        </w:rPr>
        <w:tab/>
      </w:r>
      <w:r w:rsidRPr="00CC2AA5">
        <w:rPr>
          <w:b/>
        </w:rPr>
        <w:t>Data security technology</w:t>
      </w:r>
      <w:r w:rsidRPr="00CC2AA5">
        <w:t xml:space="preserve">: It refers to security technology of AI training data deployment. </w:t>
      </w:r>
    </w:p>
    <w:p w14:paraId="2871D801" w14:textId="6A01D9E9" w:rsidR="001241F9" w:rsidRPr="00CC2AA5" w:rsidRDefault="001241F9" w:rsidP="001241F9">
      <w:r w:rsidRPr="00CC2AA5">
        <w:rPr>
          <w:b/>
        </w:rPr>
        <w:t>4)</w:t>
      </w:r>
      <w:r w:rsidR="009E2D33" w:rsidRPr="00CC2AA5">
        <w:rPr>
          <w:b/>
        </w:rPr>
        <w:tab/>
      </w:r>
      <w:r w:rsidRPr="00CC2AA5">
        <w:rPr>
          <w:b/>
        </w:rPr>
        <w:t>Platform security technology</w:t>
      </w:r>
      <w:r w:rsidRPr="00CC2AA5">
        <w:t>: It refers to security technology of machine learning framework platform deployment.</w:t>
      </w:r>
    </w:p>
    <w:p w14:paraId="3278585C" w14:textId="3980C3F6" w:rsidR="001241F9" w:rsidRPr="00CC2AA5" w:rsidRDefault="006D1A5C" w:rsidP="00FB0B92">
      <w:pPr>
        <w:pStyle w:val="Heading3"/>
      </w:pPr>
      <w:bookmarkStart w:id="34" w:name="_Toc107828242"/>
      <w:r w:rsidRPr="00CC2AA5">
        <w:t>7.3.1</w:t>
      </w:r>
      <w:r w:rsidRPr="00CC2AA5">
        <w:tab/>
      </w:r>
      <w:r w:rsidR="001241F9" w:rsidRPr="00CC2AA5">
        <w:t>Service security technology</w:t>
      </w:r>
      <w:bookmarkEnd w:id="34"/>
    </w:p>
    <w:p w14:paraId="4DE28B87" w14:textId="166D0B5B" w:rsidR="001241F9" w:rsidRPr="00CC2AA5" w:rsidRDefault="001241F9" w:rsidP="001241F9">
      <w:r w:rsidRPr="00CC2AA5">
        <w:rPr>
          <w:b/>
        </w:rPr>
        <w:t>1)</w:t>
      </w:r>
      <w:r w:rsidR="009E2D33" w:rsidRPr="00CC2AA5">
        <w:rPr>
          <w:b/>
        </w:rPr>
        <w:tab/>
      </w:r>
      <w:r w:rsidRPr="00CC2AA5">
        <w:rPr>
          <w:b/>
        </w:rPr>
        <w:t>Service compliance assessment</w:t>
      </w:r>
    </w:p>
    <w:p w14:paraId="070F862D" w14:textId="784F7A86" w:rsidR="001241F9" w:rsidRPr="00CC2AA5" w:rsidRDefault="001241F9" w:rsidP="001241F9">
      <w:r w:rsidRPr="00CC2AA5">
        <w:rPr>
          <w:b/>
        </w:rPr>
        <w:t>Self-assessment</w:t>
      </w:r>
      <w:r w:rsidRPr="00CC2AA5">
        <w:t>: It refers to the compliance assessment of using AI technology in the organization. The organization assesses if the use of AI technology complies with national laws, regulations and social ethics.</w:t>
      </w:r>
    </w:p>
    <w:p w14:paraId="799B0E70" w14:textId="2363C19C" w:rsidR="001241F9" w:rsidRPr="00CC2AA5" w:rsidRDefault="001241F9" w:rsidP="001241F9">
      <w:pPr>
        <w:rPr>
          <w:highlight w:val="yellow"/>
        </w:rPr>
      </w:pPr>
      <w:r w:rsidRPr="00CC2AA5">
        <w:rPr>
          <w:b/>
        </w:rPr>
        <w:t>Third-party assessment</w:t>
      </w:r>
      <w:r w:rsidRPr="00CC2AA5">
        <w:t xml:space="preserve">: It refers to the compliance assessment of using AI technology by the third-party assessment agency. The third-party can independently, or on the basis of the suspected items found in the self-assessment, carry out assessment. </w:t>
      </w:r>
    </w:p>
    <w:p w14:paraId="4C85D154" w14:textId="6E6D10DF" w:rsidR="001241F9" w:rsidRPr="00CC2AA5" w:rsidRDefault="001241F9" w:rsidP="006D1A5C">
      <w:pPr>
        <w:rPr>
          <w:b/>
          <w:bCs/>
        </w:rPr>
      </w:pPr>
      <w:r w:rsidRPr="00CC2AA5">
        <w:rPr>
          <w:b/>
          <w:bCs/>
        </w:rPr>
        <w:t>2</w:t>
      </w:r>
      <w:r w:rsidR="006D1A5C" w:rsidRPr="00CC2AA5">
        <w:rPr>
          <w:b/>
          <w:bCs/>
        </w:rPr>
        <w:t>)</w:t>
      </w:r>
      <w:r w:rsidR="009E2D33" w:rsidRPr="00CC2AA5">
        <w:rPr>
          <w:rFonts w:eastAsia="MS Mincho"/>
          <w:b/>
          <w:bCs/>
        </w:rPr>
        <w:tab/>
      </w:r>
      <w:r w:rsidRPr="00CC2AA5">
        <w:rPr>
          <w:b/>
          <w:bCs/>
        </w:rPr>
        <w:t>Service security mechanism</w:t>
      </w:r>
      <w:r w:rsidR="0042414F" w:rsidRPr="00CC2AA5">
        <w:rPr>
          <w:b/>
          <w:bCs/>
        </w:rPr>
        <w:t>s</w:t>
      </w:r>
    </w:p>
    <w:p w14:paraId="44BC5A0F" w14:textId="40120F2F" w:rsidR="001241F9" w:rsidRPr="00CC2AA5" w:rsidRDefault="001241F9" w:rsidP="001241F9">
      <w:r w:rsidRPr="00CC2AA5">
        <w:rPr>
          <w:b/>
        </w:rPr>
        <w:t>Service access control</w:t>
      </w:r>
      <w:r w:rsidRPr="00CC2AA5">
        <w:t xml:space="preserve">: It can avoid illegal or malicious frequent access through measures including authentication, restriction to access times and frequency, which could effectively prevent attackers from using a large number of access results to estimate the internal information to implement conducts of attacking, such as model theft </w:t>
      </w:r>
      <w:r w:rsidR="0042414F" w:rsidRPr="00CC2AA5">
        <w:t xml:space="preserve">and </w:t>
      </w:r>
      <w:r w:rsidRPr="00CC2AA5">
        <w:t xml:space="preserve">member reasoning. </w:t>
      </w:r>
    </w:p>
    <w:p w14:paraId="08D7C36D" w14:textId="77777777" w:rsidR="001241F9" w:rsidRPr="00CC2AA5" w:rsidRDefault="001241F9" w:rsidP="001241F9">
      <w:r w:rsidRPr="00CC2AA5">
        <w:rPr>
          <w:b/>
        </w:rPr>
        <w:t>Service security isolation</w:t>
      </w:r>
      <w:r w:rsidRPr="00CC2AA5">
        <w:t>: By decoupling the logical relationship between the service function modules of using AI technology, the service function modules are isolated to guarantee the normal operation of other services when some services are abnormal.</w:t>
      </w:r>
    </w:p>
    <w:p w14:paraId="5870D522" w14:textId="77777777" w:rsidR="001241F9" w:rsidRPr="00CC2AA5" w:rsidRDefault="001241F9" w:rsidP="001241F9">
      <w:r w:rsidRPr="00CC2AA5">
        <w:rPr>
          <w:b/>
        </w:rPr>
        <w:t>Service security redundancy</w:t>
      </w:r>
      <w:r w:rsidRPr="00CC2AA5">
        <w:t>: Multiple AI algorithm models that complete the same function are deployed in the key service links of using AI technology, so that the final service decision would not be affected when a single algorithm model is wrong, and the reliability of the whole application would be improved.</w:t>
      </w:r>
    </w:p>
    <w:p w14:paraId="7BAD5D74" w14:textId="26B1CC7B" w:rsidR="001241F9" w:rsidRPr="00CC2AA5" w:rsidRDefault="001241F9" w:rsidP="001241F9">
      <w:r w:rsidRPr="00CC2AA5">
        <w:rPr>
          <w:b/>
        </w:rPr>
        <w:t>Service security fusing</w:t>
      </w:r>
      <w:r w:rsidRPr="00CC2AA5">
        <w:t>: Through the pre</w:t>
      </w:r>
      <w:r w:rsidR="00A96F96" w:rsidRPr="00CC2AA5">
        <w:t>-</w:t>
      </w:r>
      <w:r w:rsidRPr="00CC2AA5">
        <w:t xml:space="preserve">set security policy, the use of AI technology can adjust the decision mechanism according to the different confidence </w:t>
      </w:r>
      <w:r w:rsidR="000145C0" w:rsidRPr="00CC2AA5">
        <w:t xml:space="preserve">levels </w:t>
      </w:r>
      <w:r w:rsidRPr="00CC2AA5">
        <w:t xml:space="preserve">of the output results in the dynamic environment. </w:t>
      </w:r>
    </w:p>
    <w:p w14:paraId="44E71EC1" w14:textId="67808448" w:rsidR="001241F9" w:rsidRPr="00CC2AA5" w:rsidRDefault="001241F9" w:rsidP="001241F9">
      <w:r w:rsidRPr="00CC2AA5">
        <w:rPr>
          <w:b/>
        </w:rPr>
        <w:lastRenderedPageBreak/>
        <w:t>Service security monitoring</w:t>
      </w:r>
      <w:r w:rsidRPr="00CC2AA5">
        <w:t>: Deploy a real-time monitoring system to monitor the operation and security status of using AI technology, analyse and judge the current security threat and give timely warning</w:t>
      </w:r>
      <w:r w:rsidR="000145C0" w:rsidRPr="00CC2AA5">
        <w:t>s</w:t>
      </w:r>
      <w:r w:rsidRPr="00CC2AA5">
        <w:t xml:space="preserve"> of abnormal operation.</w:t>
      </w:r>
    </w:p>
    <w:p w14:paraId="7193B671" w14:textId="10B89DC9" w:rsidR="001241F9" w:rsidRPr="00CC2AA5" w:rsidRDefault="001241F9" w:rsidP="001241F9">
      <w:pPr>
        <w:rPr>
          <w:b/>
        </w:rPr>
      </w:pPr>
      <w:r w:rsidRPr="00CC2AA5">
        <w:rPr>
          <w:b/>
        </w:rPr>
        <w:t>3)</w:t>
      </w:r>
      <w:r w:rsidR="0028701C" w:rsidRPr="00CC2AA5">
        <w:rPr>
          <w:b/>
        </w:rPr>
        <w:tab/>
      </w:r>
      <w:r w:rsidRPr="00CC2AA5">
        <w:rPr>
          <w:b/>
        </w:rPr>
        <w:t>Security attack detection</w:t>
      </w:r>
    </w:p>
    <w:p w14:paraId="4ACAEF35" w14:textId="3904035F" w:rsidR="001241F9" w:rsidRPr="00CC2AA5" w:rsidRDefault="001241F9" w:rsidP="001241F9">
      <w:r w:rsidRPr="00CC2AA5">
        <w:rPr>
          <w:b/>
        </w:rPr>
        <w:t>Adversarial examples detection</w:t>
      </w:r>
      <w:r w:rsidRPr="00CC2AA5">
        <w:t xml:space="preserve">: Through training the classifier to detect whether the input data is </w:t>
      </w:r>
      <w:r w:rsidR="000145C0" w:rsidRPr="00CC2AA5">
        <w:t xml:space="preserve">an </w:t>
      </w:r>
      <w:r w:rsidRPr="00CC2AA5">
        <w:t xml:space="preserve">adversarial example with </w:t>
      </w:r>
      <w:r w:rsidR="000145C0" w:rsidRPr="00CC2AA5">
        <w:t xml:space="preserve">potential for </w:t>
      </w:r>
      <w:r w:rsidRPr="00CC2AA5">
        <w:t xml:space="preserve">malicious disturbance, and </w:t>
      </w:r>
      <w:r w:rsidR="000145C0" w:rsidRPr="00CC2AA5">
        <w:t xml:space="preserve">provide </w:t>
      </w:r>
      <w:r w:rsidRPr="00CC2AA5">
        <w:t>timely warn</w:t>
      </w:r>
      <w:r w:rsidR="000145C0" w:rsidRPr="00CC2AA5">
        <w:t>ings</w:t>
      </w:r>
      <w:r w:rsidRPr="00CC2AA5">
        <w:t xml:space="preserve"> against sample attack</w:t>
      </w:r>
      <w:r w:rsidR="000145C0" w:rsidRPr="00CC2AA5">
        <w:t>s</w:t>
      </w:r>
      <w:r w:rsidRPr="00CC2AA5">
        <w:t xml:space="preserve">. </w:t>
      </w:r>
    </w:p>
    <w:p w14:paraId="66479C4B" w14:textId="08D757D8" w:rsidR="001241F9" w:rsidRPr="00CC2AA5" w:rsidRDefault="001241F9" w:rsidP="001241F9">
      <w:r w:rsidRPr="00CC2AA5">
        <w:rPr>
          <w:b/>
        </w:rPr>
        <w:t>Algorithm backdoor detection</w:t>
      </w:r>
      <w:r w:rsidRPr="00CC2AA5">
        <w:t xml:space="preserve">: Since </w:t>
      </w:r>
      <w:r w:rsidR="000145C0" w:rsidRPr="00CC2AA5">
        <w:t xml:space="preserve">an </w:t>
      </w:r>
      <w:r w:rsidRPr="00CC2AA5">
        <w:t xml:space="preserve">algorithm model subjected to </w:t>
      </w:r>
      <w:r w:rsidR="000145C0" w:rsidRPr="00CC2AA5">
        <w:t xml:space="preserve">a </w:t>
      </w:r>
      <w:r w:rsidRPr="00CC2AA5">
        <w:t xml:space="preserve">backdoor attack will trigger malicious behaviour only when faced with the input data of </w:t>
      </w:r>
      <w:r w:rsidR="000145C0" w:rsidRPr="00CC2AA5">
        <w:t xml:space="preserve">an </w:t>
      </w:r>
      <w:r w:rsidRPr="00CC2AA5">
        <w:t xml:space="preserve">embedded backdoor trigger, it is very challenging to detect whether the algorithm model of using AI technology is subjected to backdoor attack. </w:t>
      </w:r>
    </w:p>
    <w:p w14:paraId="6443D37E" w14:textId="5386DF2B" w:rsidR="001241F9" w:rsidRPr="00CC2AA5" w:rsidRDefault="006D1A5C" w:rsidP="00FB0B92">
      <w:pPr>
        <w:pStyle w:val="Heading3"/>
      </w:pPr>
      <w:bookmarkStart w:id="35" w:name="_Toc107828243"/>
      <w:r w:rsidRPr="00CC2AA5">
        <w:t>7.3.2</w:t>
      </w:r>
      <w:r w:rsidRPr="00CC2AA5">
        <w:tab/>
      </w:r>
      <w:r w:rsidR="001241F9" w:rsidRPr="00CC2AA5">
        <w:t>Algorithm security technology</w:t>
      </w:r>
      <w:bookmarkEnd w:id="35"/>
    </w:p>
    <w:p w14:paraId="19157858" w14:textId="473E4A3A" w:rsidR="001241F9" w:rsidRPr="00CC2AA5" w:rsidRDefault="001241F9" w:rsidP="001241F9">
      <w:pPr>
        <w:rPr>
          <w:b/>
        </w:rPr>
      </w:pPr>
      <w:r w:rsidRPr="00CC2AA5">
        <w:rPr>
          <w:b/>
        </w:rPr>
        <w:t>1)</w:t>
      </w:r>
      <w:r w:rsidR="009E2D33" w:rsidRPr="00CC2AA5">
        <w:rPr>
          <w:b/>
        </w:rPr>
        <w:tab/>
      </w:r>
      <w:r w:rsidRPr="00CC2AA5">
        <w:rPr>
          <w:b/>
        </w:rPr>
        <w:t>Algorithm robustness enhancement</w:t>
      </w:r>
    </w:p>
    <w:p w14:paraId="67B68D33" w14:textId="77777777" w:rsidR="001241F9" w:rsidRPr="00CC2AA5" w:rsidRDefault="001241F9" w:rsidP="001241F9">
      <w:r w:rsidRPr="00CC2AA5">
        <w:rPr>
          <w:b/>
        </w:rPr>
        <w:t>Data enhancement</w:t>
      </w:r>
      <w:r w:rsidRPr="00CC2AA5">
        <w:t>: By simulating various situations that may occur in natural scenes or adversarial scenes, the supporting algorithm model learns relevant features from the data to improve the robustness of the algorithm, so as to always maintain the normal performance level in various scenarios. The data enhancement method could be used to improve the natural robustness of the algorithm.</w:t>
      </w:r>
    </w:p>
    <w:p w14:paraId="6153D76F" w14:textId="6EEEFA3F" w:rsidR="001241F9" w:rsidRPr="00CC2AA5" w:rsidRDefault="001241F9" w:rsidP="001241F9">
      <w:r w:rsidRPr="00CC2AA5">
        <w:rPr>
          <w:b/>
        </w:rPr>
        <w:t>Robust feature learning</w:t>
      </w:r>
      <w:r w:rsidRPr="00CC2AA5">
        <w:t xml:space="preserve">: Enhance the robustness level of the algorithm model by making the model learn features that are not easy to disturb in the natural scene or </w:t>
      </w:r>
      <w:r w:rsidR="00840D94" w:rsidRPr="00CC2AA5">
        <w:t xml:space="preserve">by </w:t>
      </w:r>
      <w:r w:rsidRPr="00CC2AA5">
        <w:t>reducing the dependence on easily disturbed features.</w:t>
      </w:r>
    </w:p>
    <w:p w14:paraId="687CAB77" w14:textId="6BCE4ADF" w:rsidR="001241F9" w:rsidRPr="00CC2AA5" w:rsidRDefault="001241F9" w:rsidP="001241F9">
      <w:r w:rsidRPr="00CC2AA5">
        <w:rPr>
          <w:b/>
        </w:rPr>
        <w:t>Model randomization</w:t>
      </w:r>
      <w:r w:rsidRPr="00CC2AA5">
        <w:t xml:space="preserve">: It refers to </w:t>
      </w:r>
      <w:r w:rsidR="00360BA6" w:rsidRPr="00CC2AA5">
        <w:t>a</w:t>
      </w:r>
      <w:r w:rsidR="00480218" w:rsidRPr="00CC2AA5">
        <w:t>n</w:t>
      </w:r>
      <w:r w:rsidR="00840D94" w:rsidRPr="00CC2AA5">
        <w:t xml:space="preserve"> </w:t>
      </w:r>
      <w:r w:rsidRPr="00CC2AA5">
        <w:t xml:space="preserve">attack optimization </w:t>
      </w:r>
      <w:r w:rsidR="00480218" w:rsidRPr="00CC2AA5">
        <w:t>method</w:t>
      </w:r>
      <w:r w:rsidR="00840D94" w:rsidRPr="00CC2AA5">
        <w:t xml:space="preserve"> </w:t>
      </w:r>
      <w:r w:rsidRPr="00CC2AA5">
        <w:t>by introducing randomness in the model operation process</w:t>
      </w:r>
      <w:r w:rsidR="00840D94" w:rsidRPr="00CC2AA5">
        <w:t>es</w:t>
      </w:r>
      <w:r w:rsidRPr="00CC2AA5">
        <w:t xml:space="preserve"> so that the attacker </w:t>
      </w:r>
      <w:r w:rsidR="00EA15FB" w:rsidRPr="00CC2AA5">
        <w:t>cannot</w:t>
      </w:r>
      <w:r w:rsidRPr="00CC2AA5">
        <w:t xml:space="preserve"> obtain accurate information, </w:t>
      </w:r>
      <w:r w:rsidR="00840D94" w:rsidRPr="00CC2AA5">
        <w:t xml:space="preserve">and </w:t>
      </w:r>
      <w:r w:rsidRPr="00CC2AA5">
        <w:t xml:space="preserve">so as to ensure that the algorithm model </w:t>
      </w:r>
      <w:r w:rsidR="00EA15FB" w:rsidRPr="00CC2AA5">
        <w:t xml:space="preserve">can </w:t>
      </w:r>
      <w:r w:rsidRPr="00CC2AA5">
        <w:t xml:space="preserve">still maintain </w:t>
      </w:r>
      <w:r w:rsidR="00840D94" w:rsidRPr="00CC2AA5">
        <w:t xml:space="preserve">a </w:t>
      </w:r>
      <w:r w:rsidRPr="00CC2AA5">
        <w:t>normal performance level under active attack.</w:t>
      </w:r>
    </w:p>
    <w:p w14:paraId="11CAF4E3" w14:textId="641B4FAF" w:rsidR="001241F9" w:rsidRPr="00CC2AA5" w:rsidRDefault="001241F9" w:rsidP="001241F9">
      <w:r w:rsidRPr="00CC2AA5">
        <w:rPr>
          <w:b/>
        </w:rPr>
        <w:t>Model regularization</w:t>
      </w:r>
      <w:r w:rsidRPr="00CC2AA5">
        <w:t xml:space="preserve">: The loss function is </w:t>
      </w:r>
      <w:r w:rsidR="00840D94" w:rsidRPr="00CC2AA5">
        <w:t xml:space="preserve">made </w:t>
      </w:r>
      <w:r w:rsidRPr="00CC2AA5">
        <w:t xml:space="preserve">smoother by adding model constraints, so as to reduce the possibility of the attacker finding the algorithm vulnerability, thus ensuring that the algorithm model </w:t>
      </w:r>
      <w:r w:rsidR="00897719" w:rsidRPr="00CC2AA5">
        <w:t xml:space="preserve">can </w:t>
      </w:r>
      <w:r w:rsidRPr="00CC2AA5">
        <w:t>still maintain the normal performance level under active attack.</w:t>
      </w:r>
    </w:p>
    <w:p w14:paraId="32215739" w14:textId="44340C5E" w:rsidR="001241F9" w:rsidRPr="00CC2AA5" w:rsidRDefault="001241F9" w:rsidP="001241F9">
      <w:r w:rsidRPr="00CC2AA5">
        <w:rPr>
          <w:b/>
        </w:rPr>
        <w:t>Training data sampling</w:t>
      </w:r>
      <w:r w:rsidRPr="00CC2AA5">
        <w:t xml:space="preserve">: By extracting from the original data subset of </w:t>
      </w:r>
      <w:r w:rsidR="00840D94" w:rsidRPr="00CC2AA5">
        <w:t xml:space="preserve">a </w:t>
      </w:r>
      <w:r w:rsidRPr="00CC2AA5">
        <w:t xml:space="preserve">training set, restricting the greatest amount of data could be contributed </w:t>
      </w:r>
      <w:r w:rsidR="00840D94" w:rsidRPr="00CC2AA5">
        <w:t xml:space="preserve">to </w:t>
      </w:r>
      <w:r w:rsidRPr="00CC2AA5">
        <w:t xml:space="preserve">by each user, to ensure that the special sample model </w:t>
      </w:r>
      <w:r w:rsidR="00840D94" w:rsidRPr="00CC2AA5">
        <w:t xml:space="preserve">does </w:t>
      </w:r>
      <w:r w:rsidRPr="00CC2AA5">
        <w:t xml:space="preserve">not occupy </w:t>
      </w:r>
      <w:r w:rsidR="00840D94" w:rsidRPr="00CC2AA5">
        <w:t xml:space="preserve">a </w:t>
      </w:r>
      <w:r w:rsidRPr="00CC2AA5">
        <w:t xml:space="preserve">large proportion </w:t>
      </w:r>
      <w:r w:rsidR="00840D94" w:rsidRPr="00CC2AA5">
        <w:t xml:space="preserve">of </w:t>
      </w:r>
      <w:r w:rsidRPr="00CC2AA5">
        <w:t>the training data, thus effectively avoid</w:t>
      </w:r>
      <w:r w:rsidR="00840D94" w:rsidRPr="00CC2AA5">
        <w:t>ing</w:t>
      </w:r>
      <w:r w:rsidRPr="00CC2AA5">
        <w:t xml:space="preserve"> </w:t>
      </w:r>
      <w:r w:rsidR="00840D94" w:rsidRPr="00CC2AA5">
        <w:t xml:space="preserve">a </w:t>
      </w:r>
      <w:r w:rsidRPr="00CC2AA5">
        <w:t xml:space="preserve">sharp decline of model recognition performance after intentional and unintentional factors cause </w:t>
      </w:r>
      <w:r w:rsidR="00840D94" w:rsidRPr="00CC2AA5">
        <w:t xml:space="preserve">an </w:t>
      </w:r>
      <w:r w:rsidRPr="00CC2AA5">
        <w:t xml:space="preserve">imbalance of training data. </w:t>
      </w:r>
    </w:p>
    <w:p w14:paraId="441BE65F" w14:textId="468A7E02" w:rsidR="001241F9" w:rsidRPr="00CC2AA5" w:rsidRDefault="001241F9" w:rsidP="001241F9">
      <w:pPr>
        <w:rPr>
          <w:b/>
        </w:rPr>
      </w:pPr>
      <w:r w:rsidRPr="00CC2AA5">
        <w:rPr>
          <w:b/>
        </w:rPr>
        <w:t>2)</w:t>
      </w:r>
      <w:r w:rsidR="009E2D33" w:rsidRPr="00CC2AA5">
        <w:rPr>
          <w:b/>
        </w:rPr>
        <w:tab/>
      </w:r>
      <w:r w:rsidRPr="00CC2AA5">
        <w:rPr>
          <w:b/>
        </w:rPr>
        <w:t>Algorithm fairness guarantee</w:t>
      </w:r>
    </w:p>
    <w:p w14:paraId="7D619AFB" w14:textId="01FCF546" w:rsidR="001241F9" w:rsidRPr="00CC2AA5" w:rsidRDefault="001241F9" w:rsidP="001241F9">
      <w:r w:rsidRPr="00CC2AA5">
        <w:rPr>
          <w:b/>
        </w:rPr>
        <w:t>Algorithm fairness constraint</w:t>
      </w:r>
      <w:r w:rsidRPr="00CC2AA5">
        <w:t xml:space="preserve">: By expressing the algorithm fairness as </w:t>
      </w:r>
      <w:r w:rsidR="00360BA6" w:rsidRPr="00CC2AA5">
        <w:t xml:space="preserve">a </w:t>
      </w:r>
      <w:r w:rsidRPr="00CC2AA5">
        <w:t>model constraint and adding it to the model optimization process, the trained model can meet the fairness requirement, so that the model can make a fair decision for any input data.</w:t>
      </w:r>
    </w:p>
    <w:p w14:paraId="24839289" w14:textId="77777777" w:rsidR="001241F9" w:rsidRPr="00CC2AA5" w:rsidRDefault="001241F9" w:rsidP="001241F9">
      <w:r w:rsidRPr="00CC2AA5">
        <w:rPr>
          <w:b/>
        </w:rPr>
        <w:t>Bias discrimination post-processing</w:t>
      </w:r>
      <w:r w:rsidRPr="00CC2AA5">
        <w:t>: It refers to modifying the prediction results of the pre-training model for any input to meet the requirements of fairness.</w:t>
      </w:r>
    </w:p>
    <w:p w14:paraId="66995547" w14:textId="04AC9B3C" w:rsidR="001241F9" w:rsidRPr="00CC2AA5" w:rsidRDefault="001241F9" w:rsidP="001241F9">
      <w:pPr>
        <w:rPr>
          <w:b/>
        </w:rPr>
      </w:pPr>
      <w:r w:rsidRPr="00CC2AA5">
        <w:rPr>
          <w:b/>
        </w:rPr>
        <w:t>3)</w:t>
      </w:r>
      <w:r w:rsidR="009E2D33" w:rsidRPr="00CC2AA5">
        <w:rPr>
          <w:b/>
        </w:rPr>
        <w:tab/>
      </w:r>
      <w:r w:rsidRPr="00CC2AA5">
        <w:rPr>
          <w:b/>
        </w:rPr>
        <w:t>Algorithm interpretability improvement</w:t>
      </w:r>
    </w:p>
    <w:p w14:paraId="236977E3" w14:textId="77777777" w:rsidR="001241F9" w:rsidRPr="00CC2AA5" w:rsidRDefault="001241F9" w:rsidP="001241F9">
      <w:r w:rsidRPr="00CC2AA5">
        <w:rPr>
          <w:b/>
        </w:rPr>
        <w:t>Model self-explanation</w:t>
      </w:r>
      <w:r w:rsidRPr="00CC2AA5">
        <w:t>: It refers to the ability to understand the decision-making process and basis of the model without additional information by directly using the model with its own interpretability.</w:t>
      </w:r>
    </w:p>
    <w:p w14:paraId="2028F2F1" w14:textId="77777777" w:rsidR="001241F9" w:rsidRPr="00CC2AA5" w:rsidRDefault="001241F9" w:rsidP="001241F9">
      <w:r w:rsidRPr="00CC2AA5">
        <w:rPr>
          <w:b/>
        </w:rPr>
        <w:t>Algorithm global interpretation</w:t>
      </w:r>
      <w:r w:rsidRPr="00CC2AA5">
        <w:t>: It refers to the overall interpretation of the decision logic and internal working mechanisms behind the model in a manner that can be understood by humans.</w:t>
      </w:r>
    </w:p>
    <w:p w14:paraId="5DFCD939" w14:textId="739F3858" w:rsidR="001241F9" w:rsidRPr="00CC2AA5" w:rsidRDefault="001241F9" w:rsidP="001241F9">
      <w:r w:rsidRPr="00CC2AA5">
        <w:rPr>
          <w:b/>
        </w:rPr>
        <w:lastRenderedPageBreak/>
        <w:t>Algorithm partial interpretation</w:t>
      </w:r>
      <w:r w:rsidRPr="00CC2AA5">
        <w:t xml:space="preserve">: It refers to help </w:t>
      </w:r>
      <w:r w:rsidR="00360BA6" w:rsidRPr="00CC2AA5">
        <w:t xml:space="preserve">in </w:t>
      </w:r>
      <w:r w:rsidRPr="00CC2AA5">
        <w:t>understand</w:t>
      </w:r>
      <w:r w:rsidR="00360BA6" w:rsidRPr="00CC2AA5">
        <w:t>ing</w:t>
      </w:r>
      <w:r w:rsidRPr="00CC2AA5">
        <w:t xml:space="preserve"> the decision-making process and decision-making basis of the model for each specific input sample by analysing the influence degree of each one-dimensional feature of the input sample on the final decision-making result of the model. </w:t>
      </w:r>
    </w:p>
    <w:p w14:paraId="48263919" w14:textId="675064D4" w:rsidR="001241F9" w:rsidRPr="00CC2AA5" w:rsidRDefault="001241F9" w:rsidP="001241F9">
      <w:pPr>
        <w:rPr>
          <w:b/>
        </w:rPr>
      </w:pPr>
      <w:r w:rsidRPr="00CC2AA5">
        <w:rPr>
          <w:b/>
        </w:rPr>
        <w:t>4)</w:t>
      </w:r>
      <w:r w:rsidR="009E2D33" w:rsidRPr="00CC2AA5">
        <w:rPr>
          <w:b/>
        </w:rPr>
        <w:tab/>
      </w:r>
      <w:r w:rsidRPr="00CC2AA5">
        <w:rPr>
          <w:b/>
        </w:rPr>
        <w:t>Algorithm intellectual property protection</w:t>
      </w:r>
    </w:p>
    <w:p w14:paraId="7D69424E" w14:textId="77777777" w:rsidR="001241F9" w:rsidRPr="00CC2AA5" w:rsidRDefault="001241F9" w:rsidP="001241F9">
      <w:r w:rsidRPr="00CC2AA5">
        <w:rPr>
          <w:b/>
        </w:rPr>
        <w:t>Model watermark</w:t>
      </w:r>
      <w:r w:rsidRPr="00CC2AA5">
        <w:t>: The watermark is embedded in the model file during training to avoid the loss of intellectual property due to the theft of the model.</w:t>
      </w:r>
    </w:p>
    <w:p w14:paraId="4A219C74" w14:textId="2E030AA5" w:rsidR="001241F9" w:rsidRPr="00CC2AA5" w:rsidRDefault="001241F9" w:rsidP="0005398C">
      <w:pPr>
        <w:keepNext/>
        <w:keepLines/>
        <w:rPr>
          <w:b/>
        </w:rPr>
      </w:pPr>
      <w:r w:rsidRPr="00CC2AA5">
        <w:rPr>
          <w:b/>
        </w:rPr>
        <w:t>5)</w:t>
      </w:r>
      <w:r w:rsidR="009E2D33" w:rsidRPr="00CC2AA5">
        <w:rPr>
          <w:b/>
        </w:rPr>
        <w:tab/>
      </w:r>
      <w:r w:rsidRPr="00CC2AA5">
        <w:rPr>
          <w:b/>
        </w:rPr>
        <w:t>Algorithm security evaluation</w:t>
      </w:r>
    </w:p>
    <w:p w14:paraId="067BDA32" w14:textId="5EEA54B4" w:rsidR="001241F9" w:rsidRPr="00CC2AA5" w:rsidRDefault="001241F9" w:rsidP="0005398C">
      <w:pPr>
        <w:keepNext/>
        <w:keepLines/>
      </w:pPr>
      <w:r w:rsidRPr="00CC2AA5">
        <w:rPr>
          <w:b/>
        </w:rPr>
        <w:t>Robustness evaluation</w:t>
      </w:r>
      <w:r w:rsidRPr="00CC2AA5">
        <w:t xml:space="preserve">: </w:t>
      </w:r>
      <w:r w:rsidR="00480218" w:rsidRPr="00CC2AA5">
        <w:t xml:space="preserve">Currently </w:t>
      </w:r>
      <w:r w:rsidRPr="00CC2AA5">
        <w:t xml:space="preserve">the robustness evaluation of the use of AI technology mainly includes the two aspects. The first is natural robustness evaluation. This kind of method simulates abnormal mutations in normal scenarios by means of input data transformation, collection and rerelease of abnormal data with small probability, etc., to evaluate the natural robustness of the use of AI technology in normal environments. The second is the evaluation of countermeasure robustness. This kind of method evaluates the robustness of the use of AI technology in the case of </w:t>
      </w:r>
      <w:r w:rsidR="00480218" w:rsidRPr="00CC2AA5">
        <w:t xml:space="preserve">a </w:t>
      </w:r>
      <w:r w:rsidRPr="00CC2AA5">
        <w:t xml:space="preserve">malicious attack by simulating the disturbance of </w:t>
      </w:r>
      <w:r w:rsidR="00480218" w:rsidRPr="00CC2AA5">
        <w:t xml:space="preserve">a </w:t>
      </w:r>
      <w:r w:rsidRPr="00CC2AA5">
        <w:t xml:space="preserve">malicious attacker to the input data by using </w:t>
      </w:r>
      <w:r w:rsidR="00480218" w:rsidRPr="00CC2AA5">
        <w:t xml:space="preserve">a </w:t>
      </w:r>
      <w:r w:rsidRPr="00CC2AA5">
        <w:t>countermeasure sample attack and other methods.</w:t>
      </w:r>
    </w:p>
    <w:p w14:paraId="586E71A6" w14:textId="5EC0719A" w:rsidR="001241F9" w:rsidRPr="00CC2AA5" w:rsidRDefault="001241F9" w:rsidP="001241F9">
      <w:r w:rsidRPr="00CC2AA5">
        <w:rPr>
          <w:b/>
        </w:rPr>
        <w:t>Fairness evaluation</w:t>
      </w:r>
      <w:r w:rsidRPr="00CC2AA5">
        <w:t xml:space="preserve">: </w:t>
      </w:r>
      <w:r w:rsidR="00465FDA" w:rsidRPr="00CC2AA5">
        <w:t xml:space="preserve">Currently </w:t>
      </w:r>
      <w:r w:rsidRPr="00CC2AA5">
        <w:t>there are mainly two kinds of fairness evaluation methods of AI. The first is fairness evaluation based on static data set</w:t>
      </w:r>
      <w:r w:rsidR="00480218" w:rsidRPr="00CC2AA5">
        <w:t>s</w:t>
      </w:r>
      <w:r w:rsidRPr="00CC2AA5">
        <w:t xml:space="preserve">. This kind of method evaluates the fairness of the use of AI technology by analysing and comparing the performance differences on data sets with different sensitive attribute values in </w:t>
      </w:r>
      <w:r w:rsidR="00480218" w:rsidRPr="00CC2AA5">
        <w:t xml:space="preserve">a </w:t>
      </w:r>
      <w:r w:rsidRPr="00CC2AA5">
        <w:t>static test data set. The second is fairness evaluation based on dynamic simulation. This kind of method simulates the interaction between the use of AI technology and the operating environment through reinforcement learning and other techniques, and is used to evaluate the long-term fairness of the use of AI technology that are seriously affected by the feedback of the operating environment.</w:t>
      </w:r>
    </w:p>
    <w:p w14:paraId="200AE411" w14:textId="09C05120" w:rsidR="001241F9" w:rsidRPr="00CC2AA5" w:rsidRDefault="001241F9" w:rsidP="001241F9">
      <w:r w:rsidRPr="00CC2AA5">
        <w:rPr>
          <w:b/>
        </w:rPr>
        <w:t>Interpretability evaluation</w:t>
      </w:r>
      <w:r w:rsidRPr="00CC2AA5">
        <w:t xml:space="preserve">: Due to the difference in the definition of interpretability under different application scenarios, the current interpretability evaluation still mainly relies on qualitative methods </w:t>
      </w:r>
      <w:r w:rsidR="00465FDA" w:rsidRPr="00CC2AA5">
        <w:t xml:space="preserve">such as </w:t>
      </w:r>
      <w:r w:rsidRPr="00CC2AA5">
        <w:t>subjective observation to judge whether the decision principle and reasons are transparent and understandable.</w:t>
      </w:r>
    </w:p>
    <w:p w14:paraId="5CDC3631" w14:textId="5C7A511A" w:rsidR="001241F9" w:rsidRPr="00CC2AA5" w:rsidRDefault="006D1A5C" w:rsidP="00FB0B92">
      <w:pPr>
        <w:pStyle w:val="Heading3"/>
      </w:pPr>
      <w:bookmarkStart w:id="36" w:name="_Toc107828244"/>
      <w:r w:rsidRPr="00CC2AA5">
        <w:t>7.3.3</w:t>
      </w:r>
      <w:r w:rsidRPr="00CC2AA5">
        <w:tab/>
      </w:r>
      <w:r w:rsidR="001241F9" w:rsidRPr="00CC2AA5">
        <w:t>Data security technology</w:t>
      </w:r>
      <w:bookmarkEnd w:id="36"/>
    </w:p>
    <w:p w14:paraId="0717E3B9" w14:textId="5F7C55EE" w:rsidR="001241F9" w:rsidRPr="00CC2AA5" w:rsidRDefault="001241F9" w:rsidP="001241F9">
      <w:pPr>
        <w:rPr>
          <w:b/>
        </w:rPr>
      </w:pPr>
      <w:r w:rsidRPr="00CC2AA5">
        <w:rPr>
          <w:b/>
        </w:rPr>
        <w:t>1)</w:t>
      </w:r>
      <w:r w:rsidR="009E2D33" w:rsidRPr="00CC2AA5">
        <w:rPr>
          <w:b/>
        </w:rPr>
        <w:tab/>
      </w:r>
      <w:r w:rsidRPr="00CC2AA5">
        <w:rPr>
          <w:b/>
        </w:rPr>
        <w:t>Data privacy computing</w:t>
      </w:r>
    </w:p>
    <w:p w14:paraId="3A87F597" w14:textId="51B1DC11" w:rsidR="001241F9" w:rsidRPr="00CC2AA5" w:rsidRDefault="001241F9" w:rsidP="001241F9">
      <w:r w:rsidRPr="00CC2AA5">
        <w:rPr>
          <w:b/>
        </w:rPr>
        <w:t>Multi-party security computing</w:t>
      </w:r>
      <w:r w:rsidRPr="00CC2AA5">
        <w:t xml:space="preserve">: It refers to the cryptography technology based on multi-party data cooperation to complete the calculation goal, so as not to leak the private data of the parties except </w:t>
      </w:r>
      <w:r w:rsidR="00465FDA" w:rsidRPr="00CC2AA5">
        <w:t xml:space="preserve">for </w:t>
      </w:r>
      <w:r w:rsidRPr="00CC2AA5">
        <w:t>the calculation results and the information that can be deduced.</w:t>
      </w:r>
    </w:p>
    <w:p w14:paraId="0CE58357" w14:textId="77777777" w:rsidR="001241F9" w:rsidRPr="00CC2AA5" w:rsidRDefault="001241F9" w:rsidP="001241F9">
      <w:r w:rsidRPr="00CC2AA5">
        <w:rPr>
          <w:b/>
        </w:rPr>
        <w:t>Homomorphic encryption</w:t>
      </w:r>
      <w:r w:rsidRPr="00CC2AA5">
        <w:t>: It refers to a cryptography technology based on the computational complexity theory of mathematical problems, which can guarantee that the results of the calculation of the homomorphic encrypted data are consistent with the output results of the same calculation and encryption processing of the unencrypted original data.</w:t>
      </w:r>
    </w:p>
    <w:p w14:paraId="5BEC6025" w14:textId="77777777" w:rsidR="001241F9" w:rsidRPr="00CC2AA5" w:rsidRDefault="001241F9" w:rsidP="001241F9">
      <w:r w:rsidRPr="00CC2AA5">
        <w:rPr>
          <w:b/>
        </w:rPr>
        <w:t>Zero-knowledge certification</w:t>
      </w:r>
      <w:r w:rsidRPr="00CC2AA5">
        <w:t xml:space="preserve">: It refers to the ability of the prover to convince the verifier that an assertion is true without providing any useful information to the verifier. </w:t>
      </w:r>
    </w:p>
    <w:p w14:paraId="1631467B" w14:textId="77777777" w:rsidR="001241F9" w:rsidRPr="00CC2AA5" w:rsidRDefault="001241F9" w:rsidP="001241F9">
      <w:r w:rsidRPr="00CC2AA5">
        <w:rPr>
          <w:b/>
        </w:rPr>
        <w:t>Differential privacy</w:t>
      </w:r>
      <w:r w:rsidRPr="00CC2AA5">
        <w:t>: By adding interference noise to the data, the attacker can avoid analysing the data set and reverse cracking the corresponding relationship between the data and the individuals, so as to protect the privacy information in the data.</w:t>
      </w:r>
    </w:p>
    <w:p w14:paraId="7B69AAC1" w14:textId="7AEFDDB5" w:rsidR="001241F9" w:rsidRPr="00CC2AA5" w:rsidRDefault="001241F9" w:rsidP="001241F9">
      <w:r w:rsidRPr="00CC2AA5">
        <w:rPr>
          <w:b/>
        </w:rPr>
        <w:t>Trusted execution environment</w:t>
      </w:r>
      <w:r w:rsidRPr="00CC2AA5">
        <w:t xml:space="preserve">: It refers to an area of </w:t>
      </w:r>
      <w:r w:rsidR="00465FDA" w:rsidRPr="00CC2AA5">
        <w:t>the central processing unit (</w:t>
      </w:r>
      <w:r w:rsidRPr="00CC2AA5">
        <w:t>CPU</w:t>
      </w:r>
      <w:r w:rsidR="00465FDA" w:rsidRPr="00CC2AA5">
        <w:t>)</w:t>
      </w:r>
      <w:r w:rsidRPr="00CC2AA5">
        <w:t xml:space="preserve"> on the server and mobile side that provides a secure space for data and code execution. Trusted applications running in the trusted execution environment have access to the full functionality of the device's main processor and memory, while hardware isolation protects these components from other applications running in the main operating system.</w:t>
      </w:r>
    </w:p>
    <w:p w14:paraId="1FC8B8A8" w14:textId="29B69BC8" w:rsidR="001241F9" w:rsidRPr="00CC2AA5" w:rsidRDefault="001241F9" w:rsidP="001241F9">
      <w:r w:rsidRPr="00CC2AA5">
        <w:rPr>
          <w:b/>
        </w:rPr>
        <w:lastRenderedPageBreak/>
        <w:t>Federated learning</w:t>
      </w:r>
      <w:r w:rsidRPr="00CC2AA5">
        <w:t xml:space="preserve">: It refers to the process of establishing a shared machine learning model through data joint training by parameter exchange under </w:t>
      </w:r>
      <w:r w:rsidR="00465FDA" w:rsidRPr="00CC2AA5">
        <w:t xml:space="preserve">an </w:t>
      </w:r>
      <w:r w:rsidRPr="00CC2AA5">
        <w:t xml:space="preserve">encryption mechanism under the condition that the data of each participant is not out of the local area. There are several modes for federated learning to choose from for different application scenarios. Horizontal federated learning can be used when user feature dimensions overlap </w:t>
      </w:r>
      <w:proofErr w:type="gramStart"/>
      <w:r w:rsidRPr="00CC2AA5">
        <w:t>more</w:t>
      </w:r>
      <w:proofErr w:type="gramEnd"/>
      <w:r w:rsidRPr="00CC2AA5">
        <w:t xml:space="preserve"> and user</w:t>
      </w:r>
      <w:r w:rsidR="00465FDA" w:rsidRPr="00CC2AA5">
        <w:t>s</w:t>
      </w:r>
      <w:r w:rsidRPr="00CC2AA5">
        <w:t xml:space="preserve"> overlap less. Vertical federated learning can be used when users overlap </w:t>
      </w:r>
      <w:proofErr w:type="gramStart"/>
      <w:r w:rsidRPr="00CC2AA5">
        <w:t>more</w:t>
      </w:r>
      <w:proofErr w:type="gramEnd"/>
      <w:r w:rsidRPr="00CC2AA5">
        <w:t xml:space="preserve"> and feature dimensions overlap less. The federated transfer learning method is adopted in the case of less overlap between user</w:t>
      </w:r>
      <w:r w:rsidR="00465FDA" w:rsidRPr="00CC2AA5">
        <w:t>s</w:t>
      </w:r>
      <w:r w:rsidRPr="00CC2AA5">
        <w:t xml:space="preserve"> and user feature dimensions.</w:t>
      </w:r>
    </w:p>
    <w:p w14:paraId="7260D953" w14:textId="6244D7E1" w:rsidR="001241F9" w:rsidRPr="00CC2AA5" w:rsidRDefault="001241F9" w:rsidP="001241F9">
      <w:pPr>
        <w:rPr>
          <w:b/>
        </w:rPr>
      </w:pPr>
      <w:r w:rsidRPr="00CC2AA5">
        <w:rPr>
          <w:b/>
        </w:rPr>
        <w:t>2)</w:t>
      </w:r>
      <w:r w:rsidR="009E2D33" w:rsidRPr="00CC2AA5">
        <w:rPr>
          <w:b/>
        </w:rPr>
        <w:tab/>
      </w:r>
      <w:r w:rsidRPr="00CC2AA5">
        <w:rPr>
          <w:b/>
        </w:rPr>
        <w:t>Data tracing</w:t>
      </w:r>
    </w:p>
    <w:p w14:paraId="087E2C42" w14:textId="181632B7" w:rsidR="001241F9" w:rsidRPr="00CC2AA5" w:rsidRDefault="001241F9" w:rsidP="001241F9">
      <w:r w:rsidRPr="00CC2AA5">
        <w:rPr>
          <w:b/>
        </w:rPr>
        <w:t>Data security label</w:t>
      </w:r>
      <w:r w:rsidRPr="00CC2AA5">
        <w:t xml:space="preserve">: It refers to </w:t>
      </w:r>
      <w:r w:rsidR="00465FDA" w:rsidRPr="00CC2AA5">
        <w:t xml:space="preserve">the integration </w:t>
      </w:r>
      <w:r w:rsidRPr="00CC2AA5">
        <w:t>and encrypt</w:t>
      </w:r>
      <w:r w:rsidR="00465FDA" w:rsidRPr="00CC2AA5">
        <w:t>ion of</w:t>
      </w:r>
      <w:r w:rsidRPr="00CC2AA5">
        <w:t xml:space="preserve"> important information related to original data such as data collection source, collection time, provider, hash value, etc., to generate </w:t>
      </w:r>
      <w:r w:rsidR="00465FDA" w:rsidRPr="00CC2AA5">
        <w:t xml:space="preserve">a </w:t>
      </w:r>
      <w:r w:rsidRPr="00CC2AA5">
        <w:t>data security label. Then, through digital watermarking and other methods, the security label is hidden in the original data in a way that does not destroy the use value of the source data. In the traceability process, the security label can be extracted to trace the problem data provider, and the hash value can be compared to determine whether the data has been tampered.</w:t>
      </w:r>
    </w:p>
    <w:p w14:paraId="6B74910D" w14:textId="77777777" w:rsidR="001241F9" w:rsidRPr="00CC2AA5" w:rsidRDefault="001241F9" w:rsidP="001241F9">
      <w:r w:rsidRPr="00CC2AA5">
        <w:rPr>
          <w:b/>
        </w:rPr>
        <w:t>Block-chain traceability</w:t>
      </w:r>
      <w:r w:rsidRPr="00CC2AA5">
        <w:t>: The data traceability information such as data identification, collection source, collection time, provider, and each processing behaviour and processor for the data can be stored in the block-chain to realize the traceability of each processing behaviour of the data. Moreover, the characteristics of block-chain technology, such as decentralization and traceability, can guarantee the authenticity and reliability of the traceability information on the chain.</w:t>
      </w:r>
    </w:p>
    <w:p w14:paraId="71ED9EF3" w14:textId="494730D5" w:rsidR="001241F9" w:rsidRPr="00CC2AA5" w:rsidRDefault="001241F9" w:rsidP="001241F9">
      <w:pPr>
        <w:rPr>
          <w:b/>
        </w:rPr>
      </w:pPr>
      <w:r w:rsidRPr="00CC2AA5">
        <w:rPr>
          <w:b/>
        </w:rPr>
        <w:t>3)</w:t>
      </w:r>
      <w:r w:rsidR="009E2D33" w:rsidRPr="00CC2AA5">
        <w:rPr>
          <w:b/>
        </w:rPr>
        <w:tab/>
      </w:r>
      <w:r w:rsidRPr="00CC2AA5">
        <w:rPr>
          <w:b/>
        </w:rPr>
        <w:t>Problem data cleaning</w:t>
      </w:r>
    </w:p>
    <w:p w14:paraId="43F7BA9A" w14:textId="26A44F21" w:rsidR="001241F9" w:rsidRPr="00CC2AA5" w:rsidRDefault="001241F9" w:rsidP="001241F9">
      <w:r w:rsidRPr="00CC2AA5">
        <w:rPr>
          <w:b/>
        </w:rPr>
        <w:t>Abnormal data detection and deletion</w:t>
      </w:r>
      <w:r w:rsidRPr="00CC2AA5">
        <w:t xml:space="preserve">: It refers to </w:t>
      </w:r>
      <w:r w:rsidR="00465FDA" w:rsidRPr="00CC2AA5">
        <w:t xml:space="preserve">the </w:t>
      </w:r>
      <w:r w:rsidRPr="00CC2AA5">
        <w:t>discover</w:t>
      </w:r>
      <w:r w:rsidR="00465FDA" w:rsidRPr="00CC2AA5">
        <w:t>y</w:t>
      </w:r>
      <w:r w:rsidRPr="00CC2AA5">
        <w:t xml:space="preserve"> and </w:t>
      </w:r>
      <w:r w:rsidR="00465FDA" w:rsidRPr="00CC2AA5">
        <w:t xml:space="preserve">deletion of </w:t>
      </w:r>
      <w:r w:rsidRPr="00CC2AA5">
        <w:t>potential abnormal data by analysing the difference between abnormal data and normal data. Two kinds of abnormal data that need to be detected in service operation</w:t>
      </w:r>
      <w:r w:rsidR="00465FDA" w:rsidRPr="00CC2AA5">
        <w:t>s</w:t>
      </w:r>
      <w:r w:rsidRPr="00CC2AA5">
        <w:t xml:space="preserve"> are poisoning data and adversarial data.</w:t>
      </w:r>
    </w:p>
    <w:p w14:paraId="11BE7632" w14:textId="087C64C2" w:rsidR="001241F9" w:rsidRPr="00CC2AA5" w:rsidRDefault="001241F9" w:rsidP="001241F9">
      <w:r w:rsidRPr="00CC2AA5">
        <w:rPr>
          <w:b/>
        </w:rPr>
        <w:t>Problem data reconstruction</w:t>
      </w:r>
      <w:r w:rsidRPr="00CC2AA5">
        <w:t xml:space="preserve">: It refers </w:t>
      </w:r>
      <w:r w:rsidR="00465FDA" w:rsidRPr="00CC2AA5">
        <w:t>to</w:t>
      </w:r>
      <w:r w:rsidRPr="00CC2AA5">
        <w:t xml:space="preserve"> the reconstruction of the input data, on the premise of retaining the original sample semantics, the adversarial disturbance added by the attacker on the real sample is destroyed, so as to prevent the adversarial example attack, algorithm back door attack, etc. </w:t>
      </w:r>
    </w:p>
    <w:p w14:paraId="52C9243F" w14:textId="273209B2" w:rsidR="001241F9" w:rsidRPr="00CC2AA5" w:rsidRDefault="001241F9" w:rsidP="001241F9">
      <w:r w:rsidRPr="00CC2AA5">
        <w:rPr>
          <w:b/>
        </w:rPr>
        <w:t>Problem data repair</w:t>
      </w:r>
      <w:r w:rsidRPr="00CC2AA5">
        <w:rPr>
          <w:bCs/>
        </w:rPr>
        <w:t>:</w:t>
      </w:r>
      <w:r w:rsidRPr="00CC2AA5">
        <w:t xml:space="preserve"> It refers </w:t>
      </w:r>
      <w:r w:rsidR="00465FDA" w:rsidRPr="00CC2AA5">
        <w:t xml:space="preserve">to </w:t>
      </w:r>
      <w:r w:rsidRPr="00CC2AA5">
        <w:t xml:space="preserve">abnormal data </w:t>
      </w:r>
      <w:r w:rsidR="00465FDA" w:rsidRPr="00CC2AA5">
        <w:t xml:space="preserve">that </w:t>
      </w:r>
      <w:r w:rsidRPr="00CC2AA5">
        <w:t xml:space="preserve">can be repaired into usable normal data by analysing the difference between abnormal data and real data. </w:t>
      </w:r>
    </w:p>
    <w:p w14:paraId="098054B0" w14:textId="07F3EB1F" w:rsidR="001241F9" w:rsidRPr="00CC2AA5" w:rsidRDefault="001241F9" w:rsidP="001241F9">
      <w:pPr>
        <w:rPr>
          <w:b/>
        </w:rPr>
      </w:pPr>
      <w:r w:rsidRPr="00CC2AA5">
        <w:rPr>
          <w:b/>
        </w:rPr>
        <w:t>4)</w:t>
      </w:r>
      <w:r w:rsidR="009E2D33" w:rsidRPr="00CC2AA5">
        <w:rPr>
          <w:b/>
        </w:rPr>
        <w:tab/>
      </w:r>
      <w:r w:rsidRPr="00CC2AA5">
        <w:rPr>
          <w:b/>
        </w:rPr>
        <w:t>Data fairness enhancement</w:t>
      </w:r>
    </w:p>
    <w:p w14:paraId="1B3DA893" w14:textId="45AAB360" w:rsidR="001241F9" w:rsidRPr="00CC2AA5" w:rsidRDefault="001241F9" w:rsidP="001241F9">
      <w:r w:rsidRPr="00CC2AA5">
        <w:rPr>
          <w:b/>
        </w:rPr>
        <w:t>Data distribution modification</w:t>
      </w:r>
      <w:r w:rsidRPr="00CC2AA5">
        <w:t xml:space="preserve">: It refers </w:t>
      </w:r>
      <w:r w:rsidR="00465FDA" w:rsidRPr="00CC2AA5">
        <w:t xml:space="preserve">to </w:t>
      </w:r>
      <w:r w:rsidRPr="00CC2AA5">
        <w:t xml:space="preserve">the machine learning algorithm </w:t>
      </w:r>
      <w:r w:rsidR="00465FDA" w:rsidRPr="00CC2AA5">
        <w:t xml:space="preserve">that </w:t>
      </w:r>
      <w:r w:rsidRPr="00CC2AA5">
        <w:t>is trained on the data set with balanced distribution by modifying the distribution of training data, so that the prediction results of the algorithm model on any input data are fair.</w:t>
      </w:r>
    </w:p>
    <w:p w14:paraId="2778D191" w14:textId="2C23D85A" w:rsidR="001241F9" w:rsidRPr="00CC2AA5" w:rsidRDefault="001241F9" w:rsidP="001241F9">
      <w:pPr>
        <w:rPr>
          <w:b/>
        </w:rPr>
      </w:pPr>
      <w:r w:rsidRPr="00CC2AA5">
        <w:rPr>
          <w:b/>
        </w:rPr>
        <w:t>5)</w:t>
      </w:r>
      <w:r w:rsidR="009E2D33" w:rsidRPr="00CC2AA5">
        <w:rPr>
          <w:b/>
        </w:rPr>
        <w:tab/>
      </w:r>
      <w:r w:rsidRPr="00CC2AA5">
        <w:rPr>
          <w:b/>
        </w:rPr>
        <w:t>Data security evaluation</w:t>
      </w:r>
    </w:p>
    <w:p w14:paraId="610C6A10" w14:textId="40B04F2E" w:rsidR="001241F9" w:rsidRPr="00CC2AA5" w:rsidRDefault="001241F9" w:rsidP="001241F9">
      <w:r w:rsidRPr="00CC2AA5">
        <w:rPr>
          <w:b/>
        </w:rPr>
        <w:t>Data leakage security evaluation</w:t>
      </w:r>
      <w:r w:rsidRPr="00CC2AA5">
        <w:t xml:space="preserve">: It refers to </w:t>
      </w:r>
      <w:r w:rsidR="00465FDA" w:rsidRPr="00CC2AA5">
        <w:t xml:space="preserve">the simulation of </w:t>
      </w:r>
      <w:r w:rsidRPr="00CC2AA5">
        <w:t>the data theft behaviour by simulating data theft, member reasoning attack, data reverse restoration and other methods to evaluate the data security of using AI technology.</w:t>
      </w:r>
    </w:p>
    <w:p w14:paraId="344DBF1B" w14:textId="7073D61B" w:rsidR="001241F9" w:rsidRPr="00CC2AA5" w:rsidRDefault="006D1A5C" w:rsidP="00FB0B92">
      <w:pPr>
        <w:pStyle w:val="Heading3"/>
      </w:pPr>
      <w:bookmarkStart w:id="37" w:name="_Toc107828245"/>
      <w:r w:rsidRPr="00CC2AA5">
        <w:t>7.3.4</w:t>
      </w:r>
      <w:r w:rsidRPr="00CC2AA5">
        <w:tab/>
      </w:r>
      <w:r w:rsidR="001241F9" w:rsidRPr="00CC2AA5">
        <w:t>Platform security technology</w:t>
      </w:r>
      <w:bookmarkEnd w:id="37"/>
    </w:p>
    <w:p w14:paraId="25A939BD" w14:textId="1E67653E" w:rsidR="001241F9" w:rsidRPr="00CC2AA5" w:rsidRDefault="001241F9" w:rsidP="001241F9">
      <w:pPr>
        <w:rPr>
          <w:b/>
        </w:rPr>
      </w:pPr>
      <w:r w:rsidRPr="00CC2AA5">
        <w:rPr>
          <w:b/>
        </w:rPr>
        <w:t>1)</w:t>
      </w:r>
      <w:r w:rsidR="009E2D33" w:rsidRPr="00CC2AA5">
        <w:rPr>
          <w:b/>
        </w:rPr>
        <w:tab/>
      </w:r>
      <w:r w:rsidRPr="00CC2AA5">
        <w:rPr>
          <w:b/>
        </w:rPr>
        <w:t>Vulnerability mining and repair</w:t>
      </w:r>
    </w:p>
    <w:p w14:paraId="6818D3B6" w14:textId="46DA615E" w:rsidR="001241F9" w:rsidRPr="00CC2AA5" w:rsidRDefault="001241F9" w:rsidP="001241F9">
      <w:r w:rsidRPr="00CC2AA5">
        <w:rPr>
          <w:b/>
        </w:rPr>
        <w:t>Code auditing</w:t>
      </w:r>
      <w:r w:rsidRPr="00CC2AA5">
        <w:t xml:space="preserve">: The static code audit technology can detect security vulnerabilities and non-standard coding problems in the code of </w:t>
      </w:r>
      <w:r w:rsidR="001A6576" w:rsidRPr="00CC2AA5">
        <w:t xml:space="preserve">a </w:t>
      </w:r>
      <w:r w:rsidRPr="00CC2AA5">
        <w:t>machine learning open source framework platform, and find the security threats in the open source framework platform</w:t>
      </w:r>
      <w:r w:rsidR="001A6576" w:rsidRPr="00CC2AA5">
        <w:t xml:space="preserve"> in a timely manner</w:t>
      </w:r>
      <w:r w:rsidRPr="00CC2AA5">
        <w:t>.</w:t>
      </w:r>
    </w:p>
    <w:p w14:paraId="1B7ED4F8" w14:textId="77777777" w:rsidR="001241F9" w:rsidRPr="00CC2AA5" w:rsidRDefault="001241F9" w:rsidP="001241F9">
      <w:r w:rsidRPr="00CC2AA5">
        <w:rPr>
          <w:b/>
        </w:rPr>
        <w:t>Fuzzy testing</w:t>
      </w:r>
      <w:r w:rsidRPr="00CC2AA5">
        <w:t xml:space="preserve">: Fuzzy testing is one of the mainstream vulnerability mining techniques. Through fuzzy testing of modules such as file parsing and model loading in the open source framework </w:t>
      </w:r>
      <w:r w:rsidRPr="00CC2AA5">
        <w:lastRenderedPageBreak/>
        <w:t>platform of machine learning, security vulnerabilities in the framework can be found and repaired in advance.</w:t>
      </w:r>
    </w:p>
    <w:p w14:paraId="6BBCFE7D" w14:textId="2AF67533" w:rsidR="001241F9" w:rsidRPr="00CC2AA5" w:rsidRDefault="001241F9" w:rsidP="001241F9">
      <w:r w:rsidRPr="00CC2AA5">
        <w:rPr>
          <w:b/>
        </w:rPr>
        <w:t xml:space="preserve">Security </w:t>
      </w:r>
      <w:r w:rsidR="001A6576" w:rsidRPr="00CC2AA5">
        <w:rPr>
          <w:b/>
        </w:rPr>
        <w:t>r</w:t>
      </w:r>
      <w:r w:rsidRPr="00CC2AA5">
        <w:rPr>
          <w:b/>
        </w:rPr>
        <w:t xml:space="preserve">esponse </w:t>
      </w:r>
      <w:r w:rsidR="001A6576" w:rsidRPr="00CC2AA5">
        <w:rPr>
          <w:b/>
        </w:rPr>
        <w:t>m</w:t>
      </w:r>
      <w:r w:rsidRPr="00CC2AA5">
        <w:rPr>
          <w:b/>
        </w:rPr>
        <w:t>echanism</w:t>
      </w:r>
      <w:r w:rsidRPr="00CC2AA5">
        <w:t xml:space="preserve">: By establishing a fast security response mechanism, security problems can be found with the help of community forces such as white hat and </w:t>
      </w:r>
      <w:r w:rsidR="001A6576" w:rsidRPr="00CC2AA5">
        <w:t xml:space="preserve">a </w:t>
      </w:r>
      <w:r w:rsidRPr="00CC2AA5">
        <w:t xml:space="preserve">security research team, and security threats of </w:t>
      </w:r>
      <w:r w:rsidR="001A6576" w:rsidRPr="00CC2AA5">
        <w:t xml:space="preserve">a </w:t>
      </w:r>
      <w:r w:rsidRPr="00CC2AA5">
        <w:t>machine learning framework platform can be reduced.</w:t>
      </w:r>
    </w:p>
    <w:p w14:paraId="4C7BFDCA" w14:textId="4965B7AB" w:rsidR="001241F9" w:rsidRPr="00CC2AA5" w:rsidRDefault="001241F9" w:rsidP="001241F9">
      <w:pPr>
        <w:rPr>
          <w:b/>
        </w:rPr>
      </w:pPr>
      <w:r w:rsidRPr="00CC2AA5">
        <w:rPr>
          <w:b/>
        </w:rPr>
        <w:t>2)</w:t>
      </w:r>
      <w:r w:rsidR="009E2D33" w:rsidRPr="00CC2AA5">
        <w:rPr>
          <w:b/>
        </w:rPr>
        <w:tab/>
      </w:r>
      <w:r w:rsidRPr="00CC2AA5">
        <w:rPr>
          <w:b/>
        </w:rPr>
        <w:t>Model verification</w:t>
      </w:r>
    </w:p>
    <w:p w14:paraId="4BC41C4D" w14:textId="702B5BAE" w:rsidR="001241F9" w:rsidRPr="00CC2AA5" w:rsidRDefault="001241F9" w:rsidP="001241F9">
      <w:r w:rsidRPr="00CC2AA5">
        <w:rPr>
          <w:b/>
        </w:rPr>
        <w:t>Model file verification</w:t>
      </w:r>
      <w:r w:rsidRPr="00CC2AA5">
        <w:t xml:space="preserve">: By checking and verifying the format, size, parameter range, network topology, node name, data dimension and other key information of the model file, security problems in the model file can be found before the model file is loaded, preventing the model file of </w:t>
      </w:r>
      <w:r w:rsidR="001A6576" w:rsidRPr="00CC2AA5">
        <w:t xml:space="preserve">a </w:t>
      </w:r>
      <w:r w:rsidRPr="00CC2AA5">
        <w:t xml:space="preserve">malicious AI algorithm from being loaded. </w:t>
      </w:r>
    </w:p>
    <w:p w14:paraId="3D7EA1B8" w14:textId="6DDA6CE7" w:rsidR="001241F9" w:rsidRPr="00CC2AA5" w:rsidRDefault="001241F9" w:rsidP="001241F9">
      <w:pPr>
        <w:rPr>
          <w:b/>
        </w:rPr>
      </w:pPr>
      <w:r w:rsidRPr="00CC2AA5">
        <w:rPr>
          <w:b/>
        </w:rPr>
        <w:t>3)</w:t>
      </w:r>
      <w:r w:rsidR="009E2D33" w:rsidRPr="00CC2AA5">
        <w:rPr>
          <w:b/>
        </w:rPr>
        <w:tab/>
      </w:r>
      <w:r w:rsidRPr="00CC2AA5">
        <w:rPr>
          <w:b/>
        </w:rPr>
        <w:t>Framework platform security deployment</w:t>
      </w:r>
    </w:p>
    <w:p w14:paraId="3E0EF153" w14:textId="77777777" w:rsidR="001241F9" w:rsidRPr="00CC2AA5" w:rsidRDefault="001241F9" w:rsidP="001241F9">
      <w:r w:rsidRPr="00CC2AA5">
        <w:rPr>
          <w:b/>
        </w:rPr>
        <w:t>Trusted environment deployment</w:t>
      </w:r>
      <w:r w:rsidRPr="00CC2AA5">
        <w:t>: By deploying the machine learning framework platform in a trusted environment, the stability of the machine learning framework platform operating environment can be enhanced, and the potential harm to the framework platform can be cut off.</w:t>
      </w:r>
    </w:p>
    <w:p w14:paraId="5E4CE30E" w14:textId="4A690ACF" w:rsidR="001241F9" w:rsidRPr="00CC2AA5" w:rsidRDefault="006D1A5C" w:rsidP="00FB0B92">
      <w:pPr>
        <w:pStyle w:val="Heading3"/>
      </w:pPr>
      <w:bookmarkStart w:id="38" w:name="_Toc107828246"/>
      <w:r w:rsidRPr="00CC2AA5">
        <w:t>7.3.5</w:t>
      </w:r>
      <w:r w:rsidRPr="00CC2AA5">
        <w:tab/>
      </w:r>
      <w:r w:rsidR="001241F9" w:rsidRPr="00CC2AA5">
        <w:t xml:space="preserve">Security techniques in </w:t>
      </w:r>
      <w:r w:rsidR="001A6576" w:rsidRPr="00CC2AA5">
        <w:t xml:space="preserve">the </w:t>
      </w:r>
      <w:r w:rsidR="00A96F96" w:rsidRPr="00CC2AA5">
        <w:t xml:space="preserve">life cycle </w:t>
      </w:r>
      <w:r w:rsidR="001241F9" w:rsidRPr="00CC2AA5">
        <w:t>of using AI technology</w:t>
      </w:r>
      <w:bookmarkEnd w:id="38"/>
    </w:p>
    <w:p w14:paraId="46AF6B20" w14:textId="4BFAEF8E" w:rsidR="001241F9" w:rsidRPr="00CC2AA5" w:rsidRDefault="001241F9" w:rsidP="001241F9">
      <w:r w:rsidRPr="00CC2AA5">
        <w:t xml:space="preserve">In order to facilitate the organization to choose and refer to the corresponding security technologies, this </w:t>
      </w:r>
      <w:r w:rsidR="00C03300" w:rsidRPr="00CC2AA5">
        <w:rPr>
          <w:lang w:eastAsia="zh-CN"/>
        </w:rPr>
        <w:t>Technical</w:t>
      </w:r>
      <w:r w:rsidR="00C03300" w:rsidRPr="00CC2AA5">
        <w:t xml:space="preserve"> R</w:t>
      </w:r>
      <w:r w:rsidR="00180C12" w:rsidRPr="00CC2AA5">
        <w:t>eport</w:t>
      </w:r>
      <w:r w:rsidRPr="00CC2AA5">
        <w:t xml:space="preserve"> classifies and sorts out the security technologies that may be used according to the </w:t>
      </w:r>
      <w:r w:rsidR="00A96F96" w:rsidRPr="00CC2AA5">
        <w:t xml:space="preserve">life cycle of </w:t>
      </w:r>
      <w:r w:rsidRPr="00CC2AA5">
        <w:t>using AI technology</w:t>
      </w:r>
      <w:r w:rsidR="001A6576" w:rsidRPr="00CC2AA5">
        <w:t>.</w:t>
      </w:r>
      <w:r w:rsidRPr="00CC2AA5">
        <w:t xml:space="preserve"> Table 3</w:t>
      </w:r>
      <w:r w:rsidR="001A6576" w:rsidRPr="00CC2AA5">
        <w:t xml:space="preserve"> </w:t>
      </w:r>
      <w:r w:rsidR="00EA15FB" w:rsidRPr="00CC2AA5">
        <w:t>summarizes</w:t>
      </w:r>
      <w:r w:rsidR="001A6576" w:rsidRPr="00CC2AA5">
        <w:t xml:space="preserve"> security techniques in life cycle of using AI technology</w:t>
      </w:r>
      <w:r w:rsidRPr="00CC2AA5">
        <w:t xml:space="preserve">. </w:t>
      </w:r>
    </w:p>
    <w:tbl>
      <w:tblPr>
        <w:tblStyle w:val="TableGrid"/>
        <w:tblW w:w="0" w:type="auto"/>
        <w:tblLook w:val="04A0" w:firstRow="1" w:lastRow="0" w:firstColumn="1" w:lastColumn="0" w:noHBand="0" w:noVBand="1"/>
      </w:tblPr>
      <w:tblGrid>
        <w:gridCol w:w="4536"/>
        <w:gridCol w:w="5093"/>
      </w:tblGrid>
      <w:tr w:rsidR="009E2D33" w:rsidRPr="00CC2AA5" w14:paraId="0060536E" w14:textId="77777777" w:rsidTr="009E2D33">
        <w:trPr>
          <w:tblHeader/>
        </w:trPr>
        <w:tc>
          <w:tcPr>
            <w:tcW w:w="9629" w:type="dxa"/>
            <w:gridSpan w:val="2"/>
            <w:tcBorders>
              <w:top w:val="nil"/>
              <w:left w:val="nil"/>
              <w:bottom w:val="single" w:sz="4" w:space="0" w:color="auto"/>
              <w:right w:val="nil"/>
            </w:tcBorders>
          </w:tcPr>
          <w:p w14:paraId="102F446A" w14:textId="5493C47D" w:rsidR="009E2D33" w:rsidRPr="00CC2AA5" w:rsidRDefault="009E2D33" w:rsidP="009E2D33">
            <w:pPr>
              <w:pStyle w:val="TableNoTitle0"/>
            </w:pPr>
            <w:r w:rsidRPr="00CC2AA5">
              <w:t>Table 3 – Security techniques in life cycle of using AI technology</w:t>
            </w:r>
          </w:p>
        </w:tc>
      </w:tr>
      <w:tr w:rsidR="001241F9" w:rsidRPr="00CC2AA5" w14:paraId="3F559A17" w14:textId="77777777" w:rsidTr="0028701C">
        <w:trPr>
          <w:tblHeader/>
        </w:trPr>
        <w:tc>
          <w:tcPr>
            <w:tcW w:w="4536" w:type="dxa"/>
            <w:tcBorders>
              <w:top w:val="single" w:sz="4" w:space="0" w:color="auto"/>
            </w:tcBorders>
          </w:tcPr>
          <w:p w14:paraId="63FC4F34" w14:textId="77777777" w:rsidR="001241F9" w:rsidRPr="00CC2AA5" w:rsidRDefault="001241F9" w:rsidP="009E2D33">
            <w:pPr>
              <w:pStyle w:val="Tablehead"/>
            </w:pPr>
            <w:r w:rsidRPr="00CC2AA5">
              <w:t>Type</w:t>
            </w:r>
          </w:p>
        </w:tc>
        <w:tc>
          <w:tcPr>
            <w:tcW w:w="5093" w:type="dxa"/>
            <w:tcBorders>
              <w:top w:val="single" w:sz="4" w:space="0" w:color="auto"/>
            </w:tcBorders>
          </w:tcPr>
          <w:p w14:paraId="61777879" w14:textId="77777777" w:rsidR="001241F9" w:rsidRPr="00CC2AA5" w:rsidRDefault="001241F9" w:rsidP="009E2D33">
            <w:pPr>
              <w:pStyle w:val="Tablehead"/>
            </w:pPr>
            <w:r w:rsidRPr="00CC2AA5">
              <w:t>Security techniques</w:t>
            </w:r>
          </w:p>
        </w:tc>
      </w:tr>
      <w:tr w:rsidR="001241F9" w:rsidRPr="00CC2AA5" w14:paraId="2E71F2DD" w14:textId="77777777" w:rsidTr="00480218">
        <w:tc>
          <w:tcPr>
            <w:tcW w:w="9629" w:type="dxa"/>
            <w:gridSpan w:val="2"/>
          </w:tcPr>
          <w:p w14:paraId="52053FEB" w14:textId="77777777" w:rsidR="001241F9" w:rsidRPr="00CC2AA5" w:rsidRDefault="001241F9" w:rsidP="009E2D33">
            <w:pPr>
              <w:pStyle w:val="Tabletext"/>
              <w:jc w:val="center"/>
              <w:rPr>
                <w:b/>
                <w:bCs/>
              </w:rPr>
            </w:pPr>
            <w:r w:rsidRPr="00CC2AA5">
              <w:rPr>
                <w:b/>
                <w:bCs/>
              </w:rPr>
              <w:t>Design and manufacturing</w:t>
            </w:r>
          </w:p>
        </w:tc>
      </w:tr>
      <w:tr w:rsidR="001241F9" w:rsidRPr="00CC2AA5" w14:paraId="27BBBE6D" w14:textId="77777777" w:rsidTr="0028701C">
        <w:tc>
          <w:tcPr>
            <w:tcW w:w="4536" w:type="dxa"/>
            <w:vMerge w:val="restart"/>
            <w:vAlign w:val="center"/>
          </w:tcPr>
          <w:p w14:paraId="647ECF9D" w14:textId="77777777" w:rsidR="001241F9" w:rsidRPr="00CC2AA5" w:rsidRDefault="001241F9" w:rsidP="009E2D33">
            <w:pPr>
              <w:pStyle w:val="Tabletext"/>
            </w:pPr>
            <w:r w:rsidRPr="00CC2AA5">
              <w:t>Service security technology</w:t>
            </w:r>
          </w:p>
        </w:tc>
        <w:tc>
          <w:tcPr>
            <w:tcW w:w="5093" w:type="dxa"/>
          </w:tcPr>
          <w:p w14:paraId="6FEFB73D" w14:textId="4B5C388C" w:rsidR="001241F9" w:rsidRPr="00CC2AA5" w:rsidRDefault="001241F9" w:rsidP="009E2D33">
            <w:pPr>
              <w:pStyle w:val="Tabletext"/>
            </w:pPr>
            <w:r w:rsidRPr="00CC2AA5">
              <w:t>Service compliance assessment</w:t>
            </w:r>
          </w:p>
          <w:p w14:paraId="5A558D01" w14:textId="45ECA33F" w:rsidR="001241F9" w:rsidRPr="00CC2AA5" w:rsidRDefault="009E2D33" w:rsidP="009E2D33">
            <w:pPr>
              <w:pStyle w:val="Tabletext"/>
            </w:pPr>
            <w:r w:rsidRPr="00CC2AA5">
              <w:t>–</w:t>
            </w:r>
            <w:r w:rsidRPr="00CC2AA5">
              <w:tab/>
            </w:r>
            <w:r w:rsidR="001241F9" w:rsidRPr="00CC2AA5">
              <w:t>Self-assessment</w:t>
            </w:r>
          </w:p>
          <w:p w14:paraId="1F0F444B" w14:textId="1178091C" w:rsidR="001241F9" w:rsidRPr="00CC2AA5" w:rsidRDefault="009E2D33" w:rsidP="009E2D33">
            <w:pPr>
              <w:pStyle w:val="Tabletext"/>
            </w:pPr>
            <w:r w:rsidRPr="00CC2AA5">
              <w:t>–</w:t>
            </w:r>
            <w:r w:rsidRPr="00CC2AA5">
              <w:tab/>
            </w:r>
            <w:r w:rsidR="001241F9" w:rsidRPr="00CC2AA5">
              <w:t>Third-party assessment</w:t>
            </w:r>
          </w:p>
        </w:tc>
      </w:tr>
      <w:tr w:rsidR="001241F9" w:rsidRPr="00CC2AA5" w14:paraId="6BE6E34A" w14:textId="77777777" w:rsidTr="0028701C">
        <w:tc>
          <w:tcPr>
            <w:tcW w:w="4536" w:type="dxa"/>
            <w:vMerge/>
          </w:tcPr>
          <w:p w14:paraId="68851285" w14:textId="77777777" w:rsidR="001241F9" w:rsidRPr="00CC2AA5" w:rsidRDefault="001241F9" w:rsidP="009E2D33">
            <w:pPr>
              <w:pStyle w:val="Tabletext"/>
            </w:pPr>
          </w:p>
        </w:tc>
        <w:tc>
          <w:tcPr>
            <w:tcW w:w="5093" w:type="dxa"/>
          </w:tcPr>
          <w:p w14:paraId="542457A0" w14:textId="0741A2D4" w:rsidR="001241F9" w:rsidRPr="00CC2AA5" w:rsidRDefault="001241F9" w:rsidP="009E2D33">
            <w:pPr>
              <w:pStyle w:val="Tabletext"/>
            </w:pPr>
            <w:r w:rsidRPr="00CC2AA5">
              <w:t>Service security mechanism</w:t>
            </w:r>
          </w:p>
          <w:p w14:paraId="114270C4" w14:textId="24DF1D81" w:rsidR="001241F9" w:rsidRPr="00CC2AA5" w:rsidRDefault="009E2D33" w:rsidP="009E2D33">
            <w:pPr>
              <w:pStyle w:val="Tabletext"/>
            </w:pPr>
            <w:r w:rsidRPr="00CC2AA5">
              <w:t>–</w:t>
            </w:r>
            <w:r w:rsidRPr="00CC2AA5">
              <w:tab/>
            </w:r>
            <w:r w:rsidR="001241F9" w:rsidRPr="00CC2AA5">
              <w:t>Service access control</w:t>
            </w:r>
          </w:p>
          <w:p w14:paraId="3CECC84D" w14:textId="1E7BA858" w:rsidR="001241F9" w:rsidRPr="00CC2AA5" w:rsidRDefault="009E2D33" w:rsidP="009E2D33">
            <w:pPr>
              <w:pStyle w:val="Tabletext"/>
            </w:pPr>
            <w:r w:rsidRPr="00CC2AA5">
              <w:t>–</w:t>
            </w:r>
            <w:r w:rsidRPr="00CC2AA5">
              <w:tab/>
            </w:r>
            <w:r w:rsidR="001241F9" w:rsidRPr="00CC2AA5">
              <w:t>Service security isolation</w:t>
            </w:r>
          </w:p>
          <w:p w14:paraId="62CCF52E" w14:textId="08F60094" w:rsidR="001241F9" w:rsidRPr="00CC2AA5" w:rsidRDefault="009E2D33" w:rsidP="009E2D33">
            <w:pPr>
              <w:pStyle w:val="Tabletext"/>
            </w:pPr>
            <w:r w:rsidRPr="00CC2AA5">
              <w:t>–</w:t>
            </w:r>
            <w:r w:rsidRPr="00CC2AA5">
              <w:tab/>
            </w:r>
            <w:r w:rsidR="001241F9" w:rsidRPr="00CC2AA5">
              <w:t>Service security redundancy</w:t>
            </w:r>
          </w:p>
        </w:tc>
      </w:tr>
      <w:tr w:rsidR="001241F9" w:rsidRPr="00CC2AA5" w14:paraId="06FA21F9" w14:textId="77777777" w:rsidTr="0028701C">
        <w:tc>
          <w:tcPr>
            <w:tcW w:w="4536" w:type="dxa"/>
            <w:vMerge w:val="restart"/>
            <w:vAlign w:val="center"/>
          </w:tcPr>
          <w:p w14:paraId="13AA7836" w14:textId="77777777" w:rsidR="001241F9" w:rsidRPr="00CC2AA5" w:rsidRDefault="001241F9" w:rsidP="009E2D33">
            <w:pPr>
              <w:pStyle w:val="Tabletext"/>
            </w:pPr>
            <w:r w:rsidRPr="00CC2AA5">
              <w:t>Algorithm security technology</w:t>
            </w:r>
          </w:p>
        </w:tc>
        <w:tc>
          <w:tcPr>
            <w:tcW w:w="5093" w:type="dxa"/>
          </w:tcPr>
          <w:p w14:paraId="0DD25981" w14:textId="77777777" w:rsidR="001241F9" w:rsidRPr="00CC2AA5" w:rsidRDefault="001241F9" w:rsidP="009E2D33">
            <w:pPr>
              <w:pStyle w:val="Tabletext"/>
            </w:pPr>
            <w:r w:rsidRPr="00CC2AA5">
              <w:t>Algorithm robustness enhancement</w:t>
            </w:r>
          </w:p>
          <w:p w14:paraId="59C071F1" w14:textId="7C105928" w:rsidR="001241F9" w:rsidRPr="00CC2AA5" w:rsidRDefault="009E2D33" w:rsidP="009E2D33">
            <w:pPr>
              <w:pStyle w:val="Tabletext"/>
            </w:pPr>
            <w:r w:rsidRPr="00CC2AA5">
              <w:t>–</w:t>
            </w:r>
            <w:r w:rsidRPr="00CC2AA5">
              <w:tab/>
            </w:r>
            <w:r w:rsidR="001241F9" w:rsidRPr="00CC2AA5">
              <w:t>Data enhancement</w:t>
            </w:r>
          </w:p>
          <w:p w14:paraId="46E020B6" w14:textId="1A3951F0" w:rsidR="001241F9" w:rsidRPr="00CC2AA5" w:rsidRDefault="009E2D33" w:rsidP="009E2D33">
            <w:pPr>
              <w:pStyle w:val="Tabletext"/>
            </w:pPr>
            <w:r w:rsidRPr="00CC2AA5">
              <w:t>–</w:t>
            </w:r>
            <w:r w:rsidRPr="00CC2AA5">
              <w:tab/>
            </w:r>
            <w:r w:rsidR="001241F9" w:rsidRPr="00CC2AA5">
              <w:t>Robust feature learning</w:t>
            </w:r>
          </w:p>
          <w:p w14:paraId="1F53D11E" w14:textId="24092826" w:rsidR="001241F9" w:rsidRPr="00CC2AA5" w:rsidRDefault="009E2D33" w:rsidP="009E2D33">
            <w:pPr>
              <w:pStyle w:val="Tabletext"/>
            </w:pPr>
            <w:r w:rsidRPr="00CC2AA5">
              <w:t>–</w:t>
            </w:r>
            <w:r w:rsidRPr="00CC2AA5">
              <w:tab/>
            </w:r>
            <w:r w:rsidR="001241F9" w:rsidRPr="00CC2AA5">
              <w:t>Model randomization</w:t>
            </w:r>
          </w:p>
          <w:p w14:paraId="6D8A2E0F" w14:textId="0E5609FB" w:rsidR="001241F9" w:rsidRPr="00CC2AA5" w:rsidRDefault="009E2D33" w:rsidP="009E2D33">
            <w:pPr>
              <w:pStyle w:val="Tabletext"/>
            </w:pPr>
            <w:r w:rsidRPr="00CC2AA5">
              <w:t>–</w:t>
            </w:r>
            <w:r w:rsidRPr="00CC2AA5">
              <w:tab/>
            </w:r>
            <w:r w:rsidR="001241F9" w:rsidRPr="00CC2AA5">
              <w:t>Model regularization</w:t>
            </w:r>
          </w:p>
          <w:p w14:paraId="6915DE32" w14:textId="15C9A34D" w:rsidR="001241F9" w:rsidRPr="00CC2AA5" w:rsidRDefault="009E2D33" w:rsidP="009E2D33">
            <w:pPr>
              <w:pStyle w:val="Tabletext"/>
            </w:pPr>
            <w:r w:rsidRPr="00CC2AA5">
              <w:t>–</w:t>
            </w:r>
            <w:r w:rsidRPr="00CC2AA5">
              <w:tab/>
            </w:r>
            <w:r w:rsidR="001241F9" w:rsidRPr="00CC2AA5">
              <w:t>Training data sampling</w:t>
            </w:r>
          </w:p>
        </w:tc>
      </w:tr>
      <w:tr w:rsidR="001241F9" w:rsidRPr="00CC2AA5" w14:paraId="2DD2E5A2" w14:textId="77777777" w:rsidTr="0028701C">
        <w:tc>
          <w:tcPr>
            <w:tcW w:w="4536" w:type="dxa"/>
            <w:vMerge/>
          </w:tcPr>
          <w:p w14:paraId="44F5FFF5" w14:textId="77777777" w:rsidR="001241F9" w:rsidRPr="00CC2AA5" w:rsidRDefault="001241F9" w:rsidP="009E2D33">
            <w:pPr>
              <w:pStyle w:val="Tabletext"/>
            </w:pPr>
          </w:p>
        </w:tc>
        <w:tc>
          <w:tcPr>
            <w:tcW w:w="5093" w:type="dxa"/>
          </w:tcPr>
          <w:p w14:paraId="2C69442E" w14:textId="77777777" w:rsidR="001241F9" w:rsidRPr="00CC2AA5" w:rsidRDefault="001241F9" w:rsidP="009E2D33">
            <w:pPr>
              <w:pStyle w:val="Tabletext"/>
            </w:pPr>
            <w:r w:rsidRPr="00CC2AA5">
              <w:t>Algorithm intellectual property protection</w:t>
            </w:r>
          </w:p>
          <w:p w14:paraId="5D695AF2" w14:textId="738A6E87" w:rsidR="001241F9" w:rsidRPr="00CC2AA5" w:rsidRDefault="009E2D33" w:rsidP="009E2D33">
            <w:pPr>
              <w:pStyle w:val="Tabletext"/>
            </w:pPr>
            <w:r w:rsidRPr="00CC2AA5">
              <w:t>–</w:t>
            </w:r>
            <w:r w:rsidRPr="00CC2AA5">
              <w:tab/>
            </w:r>
            <w:r w:rsidR="001241F9" w:rsidRPr="00CC2AA5">
              <w:t>Model watermark</w:t>
            </w:r>
          </w:p>
        </w:tc>
      </w:tr>
      <w:tr w:rsidR="001241F9" w:rsidRPr="00CC2AA5" w14:paraId="64EA6E5D" w14:textId="77777777" w:rsidTr="0028701C">
        <w:tc>
          <w:tcPr>
            <w:tcW w:w="4536" w:type="dxa"/>
            <w:vMerge/>
          </w:tcPr>
          <w:p w14:paraId="0EC04B06" w14:textId="77777777" w:rsidR="001241F9" w:rsidRPr="00CC2AA5" w:rsidRDefault="001241F9" w:rsidP="009E2D33">
            <w:pPr>
              <w:pStyle w:val="Tabletext"/>
            </w:pPr>
          </w:p>
        </w:tc>
        <w:tc>
          <w:tcPr>
            <w:tcW w:w="5093" w:type="dxa"/>
          </w:tcPr>
          <w:p w14:paraId="020AF07D" w14:textId="77777777" w:rsidR="001241F9" w:rsidRPr="00CC2AA5" w:rsidRDefault="001241F9" w:rsidP="009E2D33">
            <w:pPr>
              <w:pStyle w:val="Tabletext"/>
            </w:pPr>
            <w:r w:rsidRPr="00CC2AA5">
              <w:t>Algorithm fairness guarantee</w:t>
            </w:r>
          </w:p>
          <w:p w14:paraId="78B88D93" w14:textId="20BF1BAB" w:rsidR="001241F9" w:rsidRPr="00CC2AA5" w:rsidRDefault="009E2D33" w:rsidP="009E2D33">
            <w:pPr>
              <w:pStyle w:val="Tabletext"/>
            </w:pPr>
            <w:r w:rsidRPr="00CC2AA5">
              <w:t>–</w:t>
            </w:r>
            <w:r w:rsidRPr="00CC2AA5">
              <w:tab/>
            </w:r>
            <w:r w:rsidR="001241F9" w:rsidRPr="00CC2AA5">
              <w:t>Algorithm fairness constraints</w:t>
            </w:r>
          </w:p>
          <w:p w14:paraId="5B1C3A03" w14:textId="5E9534E1" w:rsidR="001241F9" w:rsidRPr="00CC2AA5" w:rsidRDefault="009E2D33" w:rsidP="009E2D33">
            <w:pPr>
              <w:pStyle w:val="Tabletext"/>
            </w:pPr>
            <w:r w:rsidRPr="00CC2AA5">
              <w:t>–</w:t>
            </w:r>
            <w:r w:rsidRPr="00CC2AA5">
              <w:tab/>
            </w:r>
            <w:r w:rsidR="001241F9" w:rsidRPr="00CC2AA5">
              <w:t>Bias discrimination post-processing</w:t>
            </w:r>
          </w:p>
        </w:tc>
      </w:tr>
      <w:tr w:rsidR="001241F9" w:rsidRPr="00CC2AA5" w14:paraId="78332D2C" w14:textId="77777777" w:rsidTr="0028701C">
        <w:tc>
          <w:tcPr>
            <w:tcW w:w="4536" w:type="dxa"/>
            <w:vMerge/>
          </w:tcPr>
          <w:p w14:paraId="1098C77F" w14:textId="77777777" w:rsidR="001241F9" w:rsidRPr="00CC2AA5" w:rsidRDefault="001241F9" w:rsidP="009E2D33">
            <w:pPr>
              <w:pStyle w:val="Tabletext"/>
            </w:pPr>
          </w:p>
        </w:tc>
        <w:tc>
          <w:tcPr>
            <w:tcW w:w="5093" w:type="dxa"/>
          </w:tcPr>
          <w:p w14:paraId="502A0138" w14:textId="77777777" w:rsidR="001241F9" w:rsidRPr="00CC2AA5" w:rsidRDefault="001241F9" w:rsidP="009E2D33">
            <w:pPr>
              <w:pStyle w:val="Tabletext"/>
            </w:pPr>
            <w:r w:rsidRPr="00CC2AA5">
              <w:t>Algorithm interpretability improvement.</w:t>
            </w:r>
          </w:p>
          <w:p w14:paraId="767D9004" w14:textId="1D1A79B3" w:rsidR="001241F9" w:rsidRPr="00CC2AA5" w:rsidRDefault="009E2D33" w:rsidP="009E2D33">
            <w:pPr>
              <w:pStyle w:val="Tabletext"/>
            </w:pPr>
            <w:r w:rsidRPr="00CC2AA5">
              <w:t>–</w:t>
            </w:r>
            <w:r w:rsidRPr="00CC2AA5">
              <w:tab/>
            </w:r>
            <w:r w:rsidR="001241F9" w:rsidRPr="00CC2AA5">
              <w:t>Model self-explanation</w:t>
            </w:r>
          </w:p>
          <w:p w14:paraId="4A0ADF04" w14:textId="1BBB9954" w:rsidR="001241F9" w:rsidRPr="00CC2AA5" w:rsidRDefault="009E2D33" w:rsidP="009E2D33">
            <w:pPr>
              <w:pStyle w:val="Tabletext"/>
            </w:pPr>
            <w:r w:rsidRPr="00CC2AA5">
              <w:t>–</w:t>
            </w:r>
            <w:r w:rsidRPr="00CC2AA5">
              <w:tab/>
            </w:r>
            <w:r w:rsidR="001241F9" w:rsidRPr="00CC2AA5">
              <w:t>Algorithm global interpretation</w:t>
            </w:r>
          </w:p>
          <w:p w14:paraId="1E1A7625" w14:textId="06F5E211" w:rsidR="001241F9" w:rsidRPr="00CC2AA5" w:rsidRDefault="009E2D33" w:rsidP="009E2D33">
            <w:pPr>
              <w:pStyle w:val="Tabletext"/>
            </w:pPr>
            <w:r w:rsidRPr="00CC2AA5">
              <w:t>–</w:t>
            </w:r>
            <w:r w:rsidRPr="00CC2AA5">
              <w:tab/>
            </w:r>
            <w:r w:rsidR="001241F9" w:rsidRPr="00CC2AA5">
              <w:t>Algorithm partial interpretation</w:t>
            </w:r>
          </w:p>
        </w:tc>
      </w:tr>
      <w:tr w:rsidR="001241F9" w:rsidRPr="00CC2AA5" w14:paraId="159E8415" w14:textId="77777777" w:rsidTr="0028701C">
        <w:tc>
          <w:tcPr>
            <w:tcW w:w="4536" w:type="dxa"/>
            <w:vMerge/>
          </w:tcPr>
          <w:p w14:paraId="5E58F8FA" w14:textId="77777777" w:rsidR="001241F9" w:rsidRPr="00CC2AA5" w:rsidRDefault="001241F9" w:rsidP="009E2D33">
            <w:pPr>
              <w:pStyle w:val="Tabletext"/>
            </w:pPr>
          </w:p>
        </w:tc>
        <w:tc>
          <w:tcPr>
            <w:tcW w:w="5093" w:type="dxa"/>
          </w:tcPr>
          <w:p w14:paraId="165482BD" w14:textId="77777777" w:rsidR="001241F9" w:rsidRPr="00CC2AA5" w:rsidRDefault="001241F9" w:rsidP="009E2D33">
            <w:pPr>
              <w:pStyle w:val="Tabletext"/>
            </w:pPr>
            <w:r w:rsidRPr="00CC2AA5">
              <w:t>Algorithm security evaluation</w:t>
            </w:r>
          </w:p>
          <w:p w14:paraId="43284010" w14:textId="21EE62A5" w:rsidR="001241F9" w:rsidRPr="00CC2AA5" w:rsidRDefault="009E2D33" w:rsidP="009E2D33">
            <w:pPr>
              <w:pStyle w:val="Tabletext"/>
            </w:pPr>
            <w:r w:rsidRPr="00CC2AA5">
              <w:t>–</w:t>
            </w:r>
            <w:r w:rsidRPr="00CC2AA5">
              <w:tab/>
            </w:r>
            <w:r w:rsidR="001241F9" w:rsidRPr="00CC2AA5">
              <w:t>Fairness evaluation</w:t>
            </w:r>
          </w:p>
          <w:p w14:paraId="7A2E7083" w14:textId="514B1DD2" w:rsidR="001241F9" w:rsidRPr="00CC2AA5" w:rsidRDefault="009E2D33" w:rsidP="009E2D33">
            <w:pPr>
              <w:pStyle w:val="Tabletext"/>
            </w:pPr>
            <w:r w:rsidRPr="00CC2AA5">
              <w:t>–</w:t>
            </w:r>
            <w:r w:rsidRPr="00CC2AA5">
              <w:tab/>
            </w:r>
            <w:r w:rsidR="001241F9" w:rsidRPr="00CC2AA5">
              <w:t>Robustness evaluation</w:t>
            </w:r>
          </w:p>
          <w:p w14:paraId="629F5576" w14:textId="49C3DEE0" w:rsidR="001241F9" w:rsidRPr="00CC2AA5" w:rsidRDefault="009E2D33" w:rsidP="009E2D33">
            <w:pPr>
              <w:pStyle w:val="Tabletext"/>
            </w:pPr>
            <w:r w:rsidRPr="00CC2AA5">
              <w:t>–</w:t>
            </w:r>
            <w:r w:rsidRPr="00CC2AA5">
              <w:tab/>
            </w:r>
            <w:r w:rsidR="001241F9" w:rsidRPr="00CC2AA5">
              <w:t>Interpretability evaluation</w:t>
            </w:r>
          </w:p>
        </w:tc>
      </w:tr>
      <w:tr w:rsidR="001241F9" w:rsidRPr="00CC2AA5" w14:paraId="22F0F2BE" w14:textId="77777777" w:rsidTr="0028701C">
        <w:tc>
          <w:tcPr>
            <w:tcW w:w="4536" w:type="dxa"/>
            <w:vMerge w:val="restart"/>
            <w:vAlign w:val="center"/>
          </w:tcPr>
          <w:p w14:paraId="7D3DE8E6" w14:textId="77777777" w:rsidR="001241F9" w:rsidRPr="00CC2AA5" w:rsidRDefault="001241F9" w:rsidP="0028701C">
            <w:pPr>
              <w:pStyle w:val="Tabletext"/>
              <w:keepNext/>
              <w:keepLines/>
            </w:pPr>
            <w:r w:rsidRPr="00CC2AA5">
              <w:t>Data security technology</w:t>
            </w:r>
          </w:p>
        </w:tc>
        <w:tc>
          <w:tcPr>
            <w:tcW w:w="5093" w:type="dxa"/>
          </w:tcPr>
          <w:p w14:paraId="4B1CC680" w14:textId="77777777" w:rsidR="001241F9" w:rsidRPr="00CC2AA5" w:rsidRDefault="001241F9" w:rsidP="0028701C">
            <w:pPr>
              <w:pStyle w:val="Tabletext"/>
              <w:keepNext/>
              <w:keepLines/>
            </w:pPr>
            <w:r w:rsidRPr="00CC2AA5">
              <w:t>Data privacy computing</w:t>
            </w:r>
          </w:p>
          <w:p w14:paraId="29F7FB96" w14:textId="7A4A0C31" w:rsidR="001241F9" w:rsidRPr="00CC2AA5" w:rsidRDefault="009E2D33" w:rsidP="0028701C">
            <w:pPr>
              <w:pStyle w:val="Tabletext"/>
              <w:keepNext/>
              <w:keepLines/>
            </w:pPr>
            <w:r w:rsidRPr="00CC2AA5">
              <w:t>–</w:t>
            </w:r>
            <w:r w:rsidRPr="00CC2AA5">
              <w:tab/>
            </w:r>
            <w:r w:rsidR="001241F9" w:rsidRPr="00CC2AA5">
              <w:t>Multi-party security computing</w:t>
            </w:r>
          </w:p>
          <w:p w14:paraId="297B703A" w14:textId="05C2A552" w:rsidR="001241F9" w:rsidRPr="00CC2AA5" w:rsidRDefault="009E2D33" w:rsidP="0028701C">
            <w:pPr>
              <w:pStyle w:val="Tabletext"/>
              <w:keepNext/>
              <w:keepLines/>
            </w:pPr>
            <w:r w:rsidRPr="00CC2AA5">
              <w:t>–</w:t>
            </w:r>
            <w:r w:rsidRPr="00CC2AA5">
              <w:tab/>
            </w:r>
            <w:r w:rsidR="001241F9" w:rsidRPr="00CC2AA5">
              <w:t>Homomorphic encryption</w:t>
            </w:r>
          </w:p>
          <w:p w14:paraId="7F8D2686" w14:textId="174CF576" w:rsidR="001241F9" w:rsidRPr="00CC2AA5" w:rsidRDefault="009E2D33" w:rsidP="0028701C">
            <w:pPr>
              <w:pStyle w:val="Tabletext"/>
              <w:keepNext/>
              <w:keepLines/>
            </w:pPr>
            <w:r w:rsidRPr="00CC2AA5">
              <w:t>–</w:t>
            </w:r>
            <w:r w:rsidRPr="00CC2AA5">
              <w:tab/>
            </w:r>
            <w:r w:rsidR="001241F9" w:rsidRPr="00CC2AA5">
              <w:t>Zero-knowledge certification</w:t>
            </w:r>
          </w:p>
          <w:p w14:paraId="650BF17E" w14:textId="7E716BF5" w:rsidR="001241F9" w:rsidRPr="00CC2AA5" w:rsidRDefault="009E2D33" w:rsidP="0028701C">
            <w:pPr>
              <w:pStyle w:val="Tabletext"/>
              <w:keepNext/>
              <w:keepLines/>
            </w:pPr>
            <w:r w:rsidRPr="00CC2AA5">
              <w:t>–</w:t>
            </w:r>
            <w:r w:rsidRPr="00CC2AA5">
              <w:tab/>
            </w:r>
            <w:r w:rsidR="001241F9" w:rsidRPr="00CC2AA5">
              <w:t>Differential privacy</w:t>
            </w:r>
          </w:p>
          <w:p w14:paraId="163C50B5" w14:textId="604789C4" w:rsidR="001241F9" w:rsidRPr="00CC2AA5" w:rsidRDefault="009E2D33" w:rsidP="0028701C">
            <w:pPr>
              <w:pStyle w:val="Tabletext"/>
              <w:keepNext/>
              <w:keepLines/>
            </w:pPr>
            <w:r w:rsidRPr="00CC2AA5">
              <w:t>–</w:t>
            </w:r>
            <w:r w:rsidRPr="00CC2AA5">
              <w:tab/>
            </w:r>
            <w:r w:rsidR="001241F9" w:rsidRPr="00CC2AA5">
              <w:t>Federal learning</w:t>
            </w:r>
          </w:p>
        </w:tc>
      </w:tr>
      <w:tr w:rsidR="001241F9" w:rsidRPr="00CC2AA5" w14:paraId="150AA035" w14:textId="77777777" w:rsidTr="0028701C">
        <w:tc>
          <w:tcPr>
            <w:tcW w:w="4536" w:type="dxa"/>
            <w:vMerge/>
          </w:tcPr>
          <w:p w14:paraId="109D2557" w14:textId="77777777" w:rsidR="001241F9" w:rsidRPr="00CC2AA5" w:rsidRDefault="001241F9" w:rsidP="009E2D33">
            <w:pPr>
              <w:pStyle w:val="Tabletext"/>
            </w:pPr>
          </w:p>
        </w:tc>
        <w:tc>
          <w:tcPr>
            <w:tcW w:w="5093" w:type="dxa"/>
          </w:tcPr>
          <w:p w14:paraId="77AE2490" w14:textId="77777777" w:rsidR="001241F9" w:rsidRPr="00CC2AA5" w:rsidRDefault="001241F9" w:rsidP="009E2D33">
            <w:pPr>
              <w:pStyle w:val="Tabletext"/>
            </w:pPr>
            <w:r w:rsidRPr="00CC2AA5">
              <w:t>Data tracing</w:t>
            </w:r>
          </w:p>
          <w:p w14:paraId="6EBD9DB9" w14:textId="337D1678" w:rsidR="001241F9" w:rsidRPr="00CC2AA5" w:rsidRDefault="009E2D33" w:rsidP="009E2D33">
            <w:pPr>
              <w:pStyle w:val="Tabletext"/>
            </w:pPr>
            <w:r w:rsidRPr="00CC2AA5">
              <w:t>–</w:t>
            </w:r>
            <w:r w:rsidRPr="00CC2AA5">
              <w:tab/>
            </w:r>
            <w:r w:rsidR="001241F9" w:rsidRPr="00CC2AA5">
              <w:t>Data security label</w:t>
            </w:r>
          </w:p>
          <w:p w14:paraId="7B58B452" w14:textId="60D3D382" w:rsidR="001241F9" w:rsidRPr="00CC2AA5" w:rsidRDefault="009E2D33" w:rsidP="009E2D33">
            <w:pPr>
              <w:pStyle w:val="Tabletext"/>
            </w:pPr>
            <w:r w:rsidRPr="00CC2AA5">
              <w:t>–</w:t>
            </w:r>
            <w:r w:rsidRPr="00CC2AA5">
              <w:tab/>
            </w:r>
            <w:r w:rsidR="001241F9" w:rsidRPr="00CC2AA5">
              <w:t>Block-chain traceability</w:t>
            </w:r>
          </w:p>
        </w:tc>
      </w:tr>
      <w:tr w:rsidR="001241F9" w:rsidRPr="00CC2AA5" w14:paraId="05AE8C8A" w14:textId="77777777" w:rsidTr="0028701C">
        <w:tc>
          <w:tcPr>
            <w:tcW w:w="4536" w:type="dxa"/>
            <w:vMerge/>
          </w:tcPr>
          <w:p w14:paraId="53B0D2D1" w14:textId="77777777" w:rsidR="001241F9" w:rsidRPr="00CC2AA5" w:rsidRDefault="001241F9" w:rsidP="009E2D33">
            <w:pPr>
              <w:pStyle w:val="Tabletext"/>
            </w:pPr>
          </w:p>
        </w:tc>
        <w:tc>
          <w:tcPr>
            <w:tcW w:w="5093" w:type="dxa"/>
          </w:tcPr>
          <w:p w14:paraId="4194734B" w14:textId="77777777" w:rsidR="001241F9" w:rsidRPr="00CC2AA5" w:rsidRDefault="001241F9" w:rsidP="009E2D33">
            <w:pPr>
              <w:pStyle w:val="Tabletext"/>
            </w:pPr>
            <w:r w:rsidRPr="00CC2AA5">
              <w:t>Problem data cleaning</w:t>
            </w:r>
          </w:p>
          <w:p w14:paraId="7717D624" w14:textId="3965FADE" w:rsidR="001241F9" w:rsidRPr="00CC2AA5" w:rsidRDefault="009E2D33" w:rsidP="009E2D33">
            <w:pPr>
              <w:pStyle w:val="Tabletext"/>
            </w:pPr>
            <w:r w:rsidRPr="00CC2AA5">
              <w:t>–</w:t>
            </w:r>
            <w:r w:rsidRPr="00CC2AA5">
              <w:tab/>
            </w:r>
            <w:r w:rsidR="001241F9" w:rsidRPr="00CC2AA5">
              <w:t>Abnormal data detection and deletion</w:t>
            </w:r>
          </w:p>
          <w:p w14:paraId="687F115F" w14:textId="1855EBEB" w:rsidR="001241F9" w:rsidRPr="00CC2AA5" w:rsidRDefault="009E2D33" w:rsidP="009E2D33">
            <w:pPr>
              <w:pStyle w:val="Tabletext"/>
            </w:pPr>
            <w:r w:rsidRPr="00CC2AA5">
              <w:t>–</w:t>
            </w:r>
            <w:r w:rsidRPr="00CC2AA5">
              <w:tab/>
            </w:r>
            <w:r w:rsidR="001241F9" w:rsidRPr="00CC2AA5">
              <w:t>Problem data reconstruction</w:t>
            </w:r>
          </w:p>
          <w:p w14:paraId="6DCA51BC" w14:textId="334864F9" w:rsidR="001241F9" w:rsidRPr="00CC2AA5" w:rsidRDefault="009E2D33" w:rsidP="009E2D33">
            <w:pPr>
              <w:pStyle w:val="Tabletext"/>
            </w:pPr>
            <w:r w:rsidRPr="00CC2AA5">
              <w:t>–</w:t>
            </w:r>
            <w:r w:rsidRPr="00CC2AA5">
              <w:tab/>
            </w:r>
            <w:r w:rsidR="001241F9" w:rsidRPr="00CC2AA5">
              <w:t>Problem data repair</w:t>
            </w:r>
          </w:p>
        </w:tc>
      </w:tr>
      <w:tr w:rsidR="001241F9" w:rsidRPr="00CC2AA5" w14:paraId="7F8935C3" w14:textId="77777777" w:rsidTr="0028701C">
        <w:tc>
          <w:tcPr>
            <w:tcW w:w="4536" w:type="dxa"/>
            <w:vMerge/>
          </w:tcPr>
          <w:p w14:paraId="14524BB3" w14:textId="77777777" w:rsidR="001241F9" w:rsidRPr="00CC2AA5" w:rsidRDefault="001241F9" w:rsidP="009E2D33">
            <w:pPr>
              <w:pStyle w:val="Tabletext"/>
            </w:pPr>
          </w:p>
        </w:tc>
        <w:tc>
          <w:tcPr>
            <w:tcW w:w="5093" w:type="dxa"/>
          </w:tcPr>
          <w:p w14:paraId="342EC308" w14:textId="77777777" w:rsidR="001241F9" w:rsidRPr="00CC2AA5" w:rsidRDefault="001241F9" w:rsidP="009E2D33">
            <w:pPr>
              <w:pStyle w:val="Tabletext"/>
            </w:pPr>
            <w:r w:rsidRPr="00CC2AA5">
              <w:t>Data fairness enhancement</w:t>
            </w:r>
          </w:p>
          <w:p w14:paraId="00FCDBCF" w14:textId="7B566CAF" w:rsidR="001241F9" w:rsidRPr="00CC2AA5" w:rsidRDefault="009E2D33" w:rsidP="009E2D33">
            <w:pPr>
              <w:pStyle w:val="Tabletext"/>
            </w:pPr>
            <w:r w:rsidRPr="00CC2AA5">
              <w:t>–</w:t>
            </w:r>
            <w:r w:rsidRPr="00CC2AA5">
              <w:tab/>
            </w:r>
            <w:r w:rsidR="001241F9" w:rsidRPr="00CC2AA5">
              <w:t>Data distribution modification</w:t>
            </w:r>
          </w:p>
        </w:tc>
      </w:tr>
      <w:tr w:rsidR="001241F9" w:rsidRPr="00CC2AA5" w14:paraId="13D779CD" w14:textId="77777777" w:rsidTr="0028701C">
        <w:tc>
          <w:tcPr>
            <w:tcW w:w="4536" w:type="dxa"/>
            <w:vMerge/>
          </w:tcPr>
          <w:p w14:paraId="4DE0886E" w14:textId="77777777" w:rsidR="001241F9" w:rsidRPr="00CC2AA5" w:rsidRDefault="001241F9" w:rsidP="009E2D33">
            <w:pPr>
              <w:pStyle w:val="Tabletext"/>
            </w:pPr>
          </w:p>
        </w:tc>
        <w:tc>
          <w:tcPr>
            <w:tcW w:w="5093" w:type="dxa"/>
          </w:tcPr>
          <w:p w14:paraId="39DEBC74" w14:textId="77777777" w:rsidR="001241F9" w:rsidRPr="00CC2AA5" w:rsidRDefault="001241F9" w:rsidP="009E2D33">
            <w:pPr>
              <w:pStyle w:val="Tabletext"/>
            </w:pPr>
            <w:r w:rsidRPr="00CC2AA5">
              <w:t>Data security evaluation</w:t>
            </w:r>
          </w:p>
          <w:p w14:paraId="30F07579" w14:textId="3D9479AC" w:rsidR="001241F9" w:rsidRPr="00CC2AA5" w:rsidRDefault="009E2D33" w:rsidP="009E2D33">
            <w:pPr>
              <w:pStyle w:val="Tabletext"/>
            </w:pPr>
            <w:r w:rsidRPr="00CC2AA5">
              <w:t>–</w:t>
            </w:r>
            <w:r w:rsidRPr="00CC2AA5">
              <w:tab/>
            </w:r>
            <w:r w:rsidR="001241F9" w:rsidRPr="00CC2AA5">
              <w:t xml:space="preserve">Data leakage security evaluation </w:t>
            </w:r>
          </w:p>
        </w:tc>
      </w:tr>
      <w:tr w:rsidR="001241F9" w:rsidRPr="00CC2AA5" w14:paraId="4A2DD9AE" w14:textId="77777777" w:rsidTr="0028701C">
        <w:trPr>
          <w:trHeight w:val="855"/>
        </w:trPr>
        <w:tc>
          <w:tcPr>
            <w:tcW w:w="4536" w:type="dxa"/>
            <w:vMerge w:val="restart"/>
            <w:vAlign w:val="center"/>
          </w:tcPr>
          <w:p w14:paraId="4C6874F4" w14:textId="77777777" w:rsidR="001241F9" w:rsidRPr="00CC2AA5" w:rsidRDefault="001241F9" w:rsidP="009E2D33">
            <w:pPr>
              <w:pStyle w:val="Tabletext"/>
            </w:pPr>
            <w:r w:rsidRPr="00CC2AA5">
              <w:t>Platform security technology</w:t>
            </w:r>
          </w:p>
        </w:tc>
        <w:tc>
          <w:tcPr>
            <w:tcW w:w="5093" w:type="dxa"/>
          </w:tcPr>
          <w:p w14:paraId="5E5B996B" w14:textId="77777777" w:rsidR="001241F9" w:rsidRPr="00CC2AA5" w:rsidRDefault="001241F9" w:rsidP="009E2D33">
            <w:pPr>
              <w:pStyle w:val="Tabletext"/>
            </w:pPr>
            <w:r w:rsidRPr="00CC2AA5">
              <w:t>Vulnerability mining and repair</w:t>
            </w:r>
          </w:p>
          <w:p w14:paraId="7B198378" w14:textId="040C9E52" w:rsidR="001241F9" w:rsidRPr="00CC2AA5" w:rsidRDefault="009E2D33" w:rsidP="009E2D33">
            <w:pPr>
              <w:pStyle w:val="Tabletext"/>
            </w:pPr>
            <w:r w:rsidRPr="00CC2AA5">
              <w:t>–</w:t>
            </w:r>
            <w:r w:rsidRPr="00CC2AA5">
              <w:tab/>
            </w:r>
            <w:r w:rsidR="001241F9" w:rsidRPr="00CC2AA5">
              <w:t>Code auditing</w:t>
            </w:r>
          </w:p>
          <w:p w14:paraId="1CD59E7D" w14:textId="7322534D" w:rsidR="001241F9" w:rsidRPr="00CC2AA5" w:rsidRDefault="009E2D33" w:rsidP="009E2D33">
            <w:pPr>
              <w:pStyle w:val="Tabletext"/>
            </w:pPr>
            <w:r w:rsidRPr="00CC2AA5">
              <w:t>–</w:t>
            </w:r>
            <w:r w:rsidRPr="00CC2AA5">
              <w:tab/>
            </w:r>
            <w:r w:rsidR="001241F9" w:rsidRPr="00CC2AA5">
              <w:t>Fuzzy testing</w:t>
            </w:r>
          </w:p>
        </w:tc>
      </w:tr>
      <w:tr w:rsidR="001241F9" w:rsidRPr="00CC2AA5" w14:paraId="1E7C48A4" w14:textId="77777777" w:rsidTr="0028701C">
        <w:tc>
          <w:tcPr>
            <w:tcW w:w="4536" w:type="dxa"/>
            <w:vMerge/>
          </w:tcPr>
          <w:p w14:paraId="5C04D1DC" w14:textId="77777777" w:rsidR="001241F9" w:rsidRPr="00CC2AA5" w:rsidRDefault="001241F9" w:rsidP="009E2D33">
            <w:pPr>
              <w:pStyle w:val="Tabletext"/>
            </w:pPr>
          </w:p>
        </w:tc>
        <w:tc>
          <w:tcPr>
            <w:tcW w:w="5093" w:type="dxa"/>
          </w:tcPr>
          <w:p w14:paraId="3FF3C31B" w14:textId="7A472DBD" w:rsidR="001241F9" w:rsidRPr="00CC2AA5" w:rsidRDefault="001241F9" w:rsidP="009E2D33">
            <w:pPr>
              <w:pStyle w:val="Tabletext"/>
            </w:pPr>
            <w:r w:rsidRPr="00CC2AA5">
              <w:t>Model verification</w:t>
            </w:r>
          </w:p>
          <w:p w14:paraId="0590C904" w14:textId="06E2B4ED" w:rsidR="001241F9" w:rsidRPr="00CC2AA5" w:rsidRDefault="009E2D33" w:rsidP="009E2D33">
            <w:pPr>
              <w:pStyle w:val="Tabletext"/>
            </w:pPr>
            <w:r w:rsidRPr="00CC2AA5">
              <w:t>–</w:t>
            </w:r>
            <w:r w:rsidRPr="00CC2AA5">
              <w:tab/>
            </w:r>
            <w:r w:rsidR="001241F9" w:rsidRPr="00CC2AA5">
              <w:t>Model file verification</w:t>
            </w:r>
          </w:p>
        </w:tc>
      </w:tr>
      <w:tr w:rsidR="001241F9" w:rsidRPr="00CC2AA5" w14:paraId="6A644C4C" w14:textId="77777777" w:rsidTr="00480218">
        <w:tc>
          <w:tcPr>
            <w:tcW w:w="9629" w:type="dxa"/>
            <w:gridSpan w:val="2"/>
          </w:tcPr>
          <w:p w14:paraId="20FB792C" w14:textId="77777777" w:rsidR="001241F9" w:rsidRPr="00CC2AA5" w:rsidRDefault="001241F9" w:rsidP="009E2D33">
            <w:pPr>
              <w:pStyle w:val="Tabletext"/>
              <w:jc w:val="center"/>
              <w:rPr>
                <w:b/>
                <w:bCs/>
              </w:rPr>
            </w:pPr>
            <w:r w:rsidRPr="00CC2AA5">
              <w:rPr>
                <w:b/>
                <w:bCs/>
              </w:rPr>
              <w:t>Deployment and application</w:t>
            </w:r>
          </w:p>
        </w:tc>
      </w:tr>
      <w:tr w:rsidR="001241F9" w:rsidRPr="00CC2AA5" w14:paraId="70D39589" w14:textId="77777777" w:rsidTr="0028701C">
        <w:tc>
          <w:tcPr>
            <w:tcW w:w="4536" w:type="dxa"/>
            <w:vMerge w:val="restart"/>
            <w:vAlign w:val="center"/>
          </w:tcPr>
          <w:p w14:paraId="24CFEC1C" w14:textId="77777777" w:rsidR="001241F9" w:rsidRPr="00CC2AA5" w:rsidRDefault="001241F9" w:rsidP="009E2D33">
            <w:pPr>
              <w:pStyle w:val="Tabletext"/>
            </w:pPr>
            <w:r w:rsidRPr="00CC2AA5">
              <w:t>Service security technology</w:t>
            </w:r>
          </w:p>
        </w:tc>
        <w:tc>
          <w:tcPr>
            <w:tcW w:w="5093" w:type="dxa"/>
          </w:tcPr>
          <w:p w14:paraId="57A1A23F" w14:textId="77777777" w:rsidR="001241F9" w:rsidRPr="00CC2AA5" w:rsidRDefault="001241F9" w:rsidP="009E2D33">
            <w:pPr>
              <w:pStyle w:val="Tabletext"/>
            </w:pPr>
            <w:r w:rsidRPr="00CC2AA5">
              <w:t>Service security mechanism</w:t>
            </w:r>
          </w:p>
          <w:p w14:paraId="6EDA2DF0" w14:textId="32A072AA" w:rsidR="001241F9" w:rsidRPr="00CC2AA5" w:rsidRDefault="009E2D33" w:rsidP="009E2D33">
            <w:pPr>
              <w:pStyle w:val="Tabletext"/>
            </w:pPr>
            <w:r w:rsidRPr="00CC2AA5">
              <w:t>–</w:t>
            </w:r>
            <w:r w:rsidRPr="00CC2AA5">
              <w:tab/>
            </w:r>
            <w:r w:rsidR="001241F9" w:rsidRPr="00CC2AA5">
              <w:t>Service security fusing</w:t>
            </w:r>
          </w:p>
          <w:p w14:paraId="43215556" w14:textId="24E9A660" w:rsidR="001241F9" w:rsidRPr="00CC2AA5" w:rsidRDefault="009E2D33" w:rsidP="009E2D33">
            <w:pPr>
              <w:pStyle w:val="Tabletext"/>
            </w:pPr>
            <w:r w:rsidRPr="00CC2AA5">
              <w:t>–</w:t>
            </w:r>
            <w:r w:rsidRPr="00CC2AA5">
              <w:tab/>
            </w:r>
            <w:r w:rsidR="001241F9" w:rsidRPr="00CC2AA5">
              <w:t>Service security monitoring</w:t>
            </w:r>
          </w:p>
        </w:tc>
      </w:tr>
      <w:tr w:rsidR="001241F9" w:rsidRPr="00CC2AA5" w14:paraId="4540D648" w14:textId="77777777" w:rsidTr="0028701C">
        <w:tc>
          <w:tcPr>
            <w:tcW w:w="4536" w:type="dxa"/>
            <w:vMerge/>
          </w:tcPr>
          <w:p w14:paraId="001CAC0C" w14:textId="77777777" w:rsidR="001241F9" w:rsidRPr="00CC2AA5" w:rsidRDefault="001241F9" w:rsidP="009E2D33">
            <w:pPr>
              <w:pStyle w:val="Tabletext"/>
            </w:pPr>
          </w:p>
        </w:tc>
        <w:tc>
          <w:tcPr>
            <w:tcW w:w="5093" w:type="dxa"/>
          </w:tcPr>
          <w:p w14:paraId="670104D3" w14:textId="77777777" w:rsidR="001241F9" w:rsidRPr="00CC2AA5" w:rsidRDefault="001241F9" w:rsidP="009E2D33">
            <w:pPr>
              <w:pStyle w:val="Tabletext"/>
            </w:pPr>
            <w:r w:rsidRPr="00CC2AA5">
              <w:t>Security attack detection</w:t>
            </w:r>
          </w:p>
          <w:p w14:paraId="2D2302E6" w14:textId="1D8F7E36" w:rsidR="001241F9" w:rsidRPr="00CC2AA5" w:rsidRDefault="009E2D33" w:rsidP="009E2D33">
            <w:pPr>
              <w:pStyle w:val="Tabletext"/>
            </w:pPr>
            <w:r w:rsidRPr="00CC2AA5">
              <w:t>–</w:t>
            </w:r>
            <w:r w:rsidRPr="00CC2AA5">
              <w:tab/>
            </w:r>
            <w:r w:rsidR="001241F9" w:rsidRPr="00CC2AA5">
              <w:t>Adversarial examples detection</w:t>
            </w:r>
          </w:p>
          <w:p w14:paraId="3332F72A" w14:textId="1AED52D5" w:rsidR="001241F9" w:rsidRPr="00CC2AA5" w:rsidRDefault="009E2D33" w:rsidP="009E2D33">
            <w:pPr>
              <w:pStyle w:val="Tabletext"/>
            </w:pPr>
            <w:r w:rsidRPr="00CC2AA5">
              <w:t>–</w:t>
            </w:r>
            <w:r w:rsidRPr="00CC2AA5">
              <w:tab/>
            </w:r>
            <w:r w:rsidR="001241F9" w:rsidRPr="00CC2AA5">
              <w:t>Algorithm backdoor detection</w:t>
            </w:r>
          </w:p>
        </w:tc>
      </w:tr>
      <w:tr w:rsidR="001241F9" w:rsidRPr="00CC2AA5" w14:paraId="47C71CC5" w14:textId="77777777" w:rsidTr="0028701C">
        <w:tc>
          <w:tcPr>
            <w:tcW w:w="4536" w:type="dxa"/>
            <w:vAlign w:val="center"/>
          </w:tcPr>
          <w:p w14:paraId="636961B2" w14:textId="77777777" w:rsidR="001241F9" w:rsidRPr="00CC2AA5" w:rsidRDefault="001241F9" w:rsidP="009E2D33">
            <w:pPr>
              <w:pStyle w:val="Tabletext"/>
            </w:pPr>
            <w:r w:rsidRPr="00CC2AA5">
              <w:t>Data security technology</w:t>
            </w:r>
          </w:p>
        </w:tc>
        <w:tc>
          <w:tcPr>
            <w:tcW w:w="5093" w:type="dxa"/>
          </w:tcPr>
          <w:p w14:paraId="5CD5C5D3" w14:textId="77777777" w:rsidR="001241F9" w:rsidRPr="00CC2AA5" w:rsidRDefault="001241F9" w:rsidP="009E2D33">
            <w:pPr>
              <w:pStyle w:val="Tabletext"/>
            </w:pPr>
            <w:r w:rsidRPr="00CC2AA5">
              <w:t>Data privacy computing</w:t>
            </w:r>
          </w:p>
          <w:p w14:paraId="10131987" w14:textId="263002EF" w:rsidR="001241F9" w:rsidRPr="00CC2AA5" w:rsidRDefault="009E2D33" w:rsidP="009E2D33">
            <w:pPr>
              <w:pStyle w:val="Tabletext"/>
            </w:pPr>
            <w:r w:rsidRPr="00CC2AA5">
              <w:t>–</w:t>
            </w:r>
            <w:r w:rsidRPr="00CC2AA5">
              <w:tab/>
            </w:r>
            <w:r w:rsidR="001241F9" w:rsidRPr="00CC2AA5">
              <w:t>Trusted execution environment</w:t>
            </w:r>
          </w:p>
        </w:tc>
      </w:tr>
      <w:tr w:rsidR="001241F9" w:rsidRPr="00CC2AA5" w14:paraId="311434A3" w14:textId="77777777" w:rsidTr="0028701C">
        <w:tc>
          <w:tcPr>
            <w:tcW w:w="4536" w:type="dxa"/>
            <w:vAlign w:val="center"/>
          </w:tcPr>
          <w:p w14:paraId="3CA78B68" w14:textId="77777777" w:rsidR="001241F9" w:rsidRPr="00CC2AA5" w:rsidRDefault="001241F9" w:rsidP="009E2D33">
            <w:pPr>
              <w:pStyle w:val="Tabletext"/>
            </w:pPr>
            <w:r w:rsidRPr="00CC2AA5">
              <w:t>Platform security technology</w:t>
            </w:r>
          </w:p>
        </w:tc>
        <w:tc>
          <w:tcPr>
            <w:tcW w:w="5093" w:type="dxa"/>
          </w:tcPr>
          <w:p w14:paraId="029BE675" w14:textId="77777777" w:rsidR="001241F9" w:rsidRPr="00CC2AA5" w:rsidRDefault="001241F9" w:rsidP="009E2D33">
            <w:pPr>
              <w:pStyle w:val="Tabletext"/>
            </w:pPr>
            <w:r w:rsidRPr="00CC2AA5">
              <w:t>Framework platform security deployment</w:t>
            </w:r>
          </w:p>
          <w:p w14:paraId="31E4C988" w14:textId="3115A38C" w:rsidR="001241F9" w:rsidRPr="00CC2AA5" w:rsidRDefault="009E2D33" w:rsidP="009E2D33">
            <w:pPr>
              <w:pStyle w:val="Tabletext"/>
            </w:pPr>
            <w:r w:rsidRPr="00CC2AA5">
              <w:t>–</w:t>
            </w:r>
            <w:r w:rsidRPr="00CC2AA5">
              <w:tab/>
            </w:r>
            <w:r w:rsidR="001241F9" w:rsidRPr="00CC2AA5">
              <w:t>Trusted environment deployment</w:t>
            </w:r>
          </w:p>
        </w:tc>
      </w:tr>
      <w:tr w:rsidR="001241F9" w:rsidRPr="00CC2AA5" w14:paraId="3AFADC95" w14:textId="77777777" w:rsidTr="00480218">
        <w:tc>
          <w:tcPr>
            <w:tcW w:w="9629" w:type="dxa"/>
            <w:gridSpan w:val="2"/>
          </w:tcPr>
          <w:p w14:paraId="6F340D9B" w14:textId="77777777" w:rsidR="001241F9" w:rsidRPr="00CC2AA5" w:rsidRDefault="001241F9" w:rsidP="009E2D33">
            <w:pPr>
              <w:pStyle w:val="Tabletext"/>
              <w:jc w:val="center"/>
              <w:rPr>
                <w:b/>
                <w:bCs/>
              </w:rPr>
            </w:pPr>
            <w:r w:rsidRPr="00CC2AA5">
              <w:rPr>
                <w:b/>
                <w:bCs/>
              </w:rPr>
              <w:t>Maintenance and upgrading</w:t>
            </w:r>
          </w:p>
        </w:tc>
      </w:tr>
      <w:tr w:rsidR="001241F9" w:rsidRPr="00CC2AA5" w14:paraId="04F27749" w14:textId="77777777" w:rsidTr="0028701C">
        <w:tc>
          <w:tcPr>
            <w:tcW w:w="4536" w:type="dxa"/>
            <w:vAlign w:val="center"/>
          </w:tcPr>
          <w:p w14:paraId="44ED21E9" w14:textId="77777777" w:rsidR="001241F9" w:rsidRPr="00CC2AA5" w:rsidRDefault="001241F9" w:rsidP="009E2D33">
            <w:pPr>
              <w:pStyle w:val="Tabletext"/>
            </w:pPr>
            <w:r w:rsidRPr="00CC2AA5">
              <w:t>Service security technology</w:t>
            </w:r>
          </w:p>
        </w:tc>
        <w:tc>
          <w:tcPr>
            <w:tcW w:w="5093" w:type="dxa"/>
          </w:tcPr>
          <w:p w14:paraId="583AC30E" w14:textId="77777777" w:rsidR="001241F9" w:rsidRPr="00CC2AA5" w:rsidRDefault="001241F9" w:rsidP="009E2D33">
            <w:pPr>
              <w:pStyle w:val="Tabletext"/>
            </w:pPr>
            <w:r w:rsidRPr="00CC2AA5">
              <w:t>Service compliance assessment</w:t>
            </w:r>
          </w:p>
          <w:p w14:paraId="6159E100" w14:textId="223F7A9C" w:rsidR="001241F9" w:rsidRPr="00CC2AA5" w:rsidRDefault="009E2D33" w:rsidP="009E2D33">
            <w:pPr>
              <w:pStyle w:val="Tabletext"/>
            </w:pPr>
            <w:r w:rsidRPr="00CC2AA5">
              <w:t>–</w:t>
            </w:r>
            <w:r w:rsidRPr="00CC2AA5">
              <w:tab/>
            </w:r>
            <w:r w:rsidR="001241F9" w:rsidRPr="00CC2AA5">
              <w:t>Self-assessment</w:t>
            </w:r>
          </w:p>
          <w:p w14:paraId="5019B2F0" w14:textId="7C9564FA" w:rsidR="001241F9" w:rsidRPr="00CC2AA5" w:rsidRDefault="009E2D33" w:rsidP="009E2D33">
            <w:pPr>
              <w:pStyle w:val="Tabletext"/>
            </w:pPr>
            <w:r w:rsidRPr="00CC2AA5">
              <w:t>–</w:t>
            </w:r>
            <w:r w:rsidRPr="00CC2AA5">
              <w:tab/>
            </w:r>
            <w:r w:rsidR="001241F9" w:rsidRPr="00CC2AA5">
              <w:t>Third-party assessment</w:t>
            </w:r>
          </w:p>
        </w:tc>
      </w:tr>
      <w:tr w:rsidR="001241F9" w:rsidRPr="00CC2AA5" w14:paraId="200F1427" w14:textId="77777777" w:rsidTr="0028701C">
        <w:tc>
          <w:tcPr>
            <w:tcW w:w="4536" w:type="dxa"/>
            <w:vAlign w:val="center"/>
          </w:tcPr>
          <w:p w14:paraId="64D6D3AE" w14:textId="77777777" w:rsidR="001241F9" w:rsidRPr="00CC2AA5" w:rsidRDefault="001241F9" w:rsidP="009E2D33">
            <w:pPr>
              <w:pStyle w:val="Tabletext"/>
            </w:pPr>
            <w:r w:rsidRPr="00CC2AA5">
              <w:t>Algorithm security technology</w:t>
            </w:r>
          </w:p>
        </w:tc>
        <w:tc>
          <w:tcPr>
            <w:tcW w:w="5093" w:type="dxa"/>
          </w:tcPr>
          <w:p w14:paraId="2083A1D7" w14:textId="77777777" w:rsidR="001241F9" w:rsidRPr="00CC2AA5" w:rsidRDefault="001241F9" w:rsidP="009E2D33">
            <w:pPr>
              <w:pStyle w:val="Tabletext"/>
            </w:pPr>
            <w:r w:rsidRPr="00CC2AA5">
              <w:t>Algorithm security evaluation</w:t>
            </w:r>
          </w:p>
          <w:p w14:paraId="74E47098" w14:textId="546688A8" w:rsidR="001241F9" w:rsidRPr="00CC2AA5" w:rsidRDefault="009E2D33" w:rsidP="009E2D33">
            <w:pPr>
              <w:pStyle w:val="Tabletext"/>
            </w:pPr>
            <w:r w:rsidRPr="00CC2AA5">
              <w:lastRenderedPageBreak/>
              <w:t>–</w:t>
            </w:r>
            <w:r w:rsidRPr="00CC2AA5">
              <w:tab/>
            </w:r>
            <w:r w:rsidR="001241F9" w:rsidRPr="00CC2AA5">
              <w:t>Fairness evaluation</w:t>
            </w:r>
          </w:p>
          <w:p w14:paraId="7AC07FF6" w14:textId="6B81249D" w:rsidR="001241F9" w:rsidRPr="00CC2AA5" w:rsidRDefault="009E2D33" w:rsidP="009E2D33">
            <w:pPr>
              <w:pStyle w:val="Tabletext"/>
            </w:pPr>
            <w:r w:rsidRPr="00CC2AA5">
              <w:t>–</w:t>
            </w:r>
            <w:r w:rsidRPr="00CC2AA5">
              <w:tab/>
            </w:r>
            <w:r w:rsidR="001241F9" w:rsidRPr="00CC2AA5">
              <w:t>Robustness evaluation</w:t>
            </w:r>
          </w:p>
          <w:p w14:paraId="45F9ED3D" w14:textId="09FA89B2" w:rsidR="001241F9" w:rsidRPr="00CC2AA5" w:rsidRDefault="009E2D33" w:rsidP="009E2D33">
            <w:pPr>
              <w:pStyle w:val="Tabletext"/>
            </w:pPr>
            <w:r w:rsidRPr="00CC2AA5">
              <w:t>–</w:t>
            </w:r>
            <w:r w:rsidRPr="00CC2AA5">
              <w:tab/>
            </w:r>
            <w:r w:rsidR="001241F9" w:rsidRPr="00CC2AA5">
              <w:t>Interpretability evaluation</w:t>
            </w:r>
          </w:p>
        </w:tc>
      </w:tr>
      <w:tr w:rsidR="001241F9" w:rsidRPr="00CC2AA5" w14:paraId="4309FD9F" w14:textId="77777777" w:rsidTr="0028701C">
        <w:tc>
          <w:tcPr>
            <w:tcW w:w="4536" w:type="dxa"/>
            <w:vAlign w:val="center"/>
          </w:tcPr>
          <w:p w14:paraId="7D84F195" w14:textId="77777777" w:rsidR="001241F9" w:rsidRPr="00CC2AA5" w:rsidRDefault="001241F9" w:rsidP="0028701C">
            <w:pPr>
              <w:pStyle w:val="Tabletext"/>
              <w:keepNext/>
              <w:keepLines/>
            </w:pPr>
            <w:r w:rsidRPr="00CC2AA5">
              <w:lastRenderedPageBreak/>
              <w:t>Data security technology</w:t>
            </w:r>
          </w:p>
        </w:tc>
        <w:tc>
          <w:tcPr>
            <w:tcW w:w="5093" w:type="dxa"/>
          </w:tcPr>
          <w:p w14:paraId="7034E407" w14:textId="77777777" w:rsidR="001241F9" w:rsidRPr="00CC2AA5" w:rsidRDefault="001241F9" w:rsidP="0028701C">
            <w:pPr>
              <w:pStyle w:val="Tabletext"/>
              <w:keepNext/>
              <w:keepLines/>
            </w:pPr>
            <w:r w:rsidRPr="00CC2AA5">
              <w:t>Data security evaluation</w:t>
            </w:r>
          </w:p>
          <w:p w14:paraId="381CC6F9" w14:textId="19987CDA" w:rsidR="001241F9" w:rsidRPr="00CC2AA5" w:rsidRDefault="009E2D33" w:rsidP="0028701C">
            <w:pPr>
              <w:pStyle w:val="Tabletext"/>
              <w:keepNext/>
              <w:keepLines/>
              <w:rPr>
                <w:color w:val="000000" w:themeColor="text1"/>
                <w:lang w:eastAsia="zh-CN"/>
              </w:rPr>
            </w:pPr>
            <w:r w:rsidRPr="00CC2AA5">
              <w:t>–</w:t>
            </w:r>
            <w:r w:rsidRPr="00CC2AA5">
              <w:tab/>
            </w:r>
            <w:r w:rsidR="001241F9" w:rsidRPr="00CC2AA5">
              <w:rPr>
                <w:color w:val="000000" w:themeColor="text1"/>
                <w:lang w:eastAsia="zh-CN"/>
              </w:rPr>
              <w:t>Data leakage security evaluation</w:t>
            </w:r>
          </w:p>
        </w:tc>
      </w:tr>
      <w:tr w:rsidR="001241F9" w:rsidRPr="00CC2AA5" w14:paraId="2F7A7B79" w14:textId="77777777" w:rsidTr="00480218">
        <w:tc>
          <w:tcPr>
            <w:tcW w:w="9629" w:type="dxa"/>
            <w:gridSpan w:val="2"/>
          </w:tcPr>
          <w:p w14:paraId="71539B52" w14:textId="77777777" w:rsidR="001241F9" w:rsidRPr="00CC2AA5" w:rsidRDefault="001241F9" w:rsidP="009E2D33">
            <w:pPr>
              <w:pStyle w:val="Tabletext"/>
              <w:jc w:val="center"/>
              <w:rPr>
                <w:b/>
                <w:bCs/>
              </w:rPr>
            </w:pPr>
            <w:r w:rsidRPr="00CC2AA5">
              <w:rPr>
                <w:b/>
                <w:bCs/>
              </w:rPr>
              <w:t>Abandonment and destruction</w:t>
            </w:r>
          </w:p>
        </w:tc>
      </w:tr>
      <w:tr w:rsidR="001241F9" w:rsidRPr="00CC2AA5" w14:paraId="757A40E2" w14:textId="77777777" w:rsidTr="0028701C">
        <w:tc>
          <w:tcPr>
            <w:tcW w:w="4536" w:type="dxa"/>
            <w:vAlign w:val="center"/>
          </w:tcPr>
          <w:p w14:paraId="08DF8CFA" w14:textId="77777777" w:rsidR="001241F9" w:rsidRPr="00CC2AA5" w:rsidRDefault="001241F9" w:rsidP="009E2D33">
            <w:pPr>
              <w:pStyle w:val="Tabletext"/>
            </w:pPr>
            <w:r w:rsidRPr="00CC2AA5">
              <w:t>Data security technology</w:t>
            </w:r>
          </w:p>
        </w:tc>
        <w:tc>
          <w:tcPr>
            <w:tcW w:w="5093" w:type="dxa"/>
          </w:tcPr>
          <w:p w14:paraId="03301942" w14:textId="77777777" w:rsidR="001241F9" w:rsidRPr="00CC2AA5" w:rsidRDefault="001241F9" w:rsidP="009E2D33">
            <w:pPr>
              <w:pStyle w:val="Tabletext"/>
            </w:pPr>
            <w:r w:rsidRPr="00CC2AA5">
              <w:t>Data security evaluation</w:t>
            </w:r>
          </w:p>
          <w:p w14:paraId="6745A28F" w14:textId="68CCF323" w:rsidR="001241F9" w:rsidRPr="00CC2AA5" w:rsidRDefault="009E2D33" w:rsidP="009E2D33">
            <w:pPr>
              <w:pStyle w:val="Tabletext"/>
            </w:pPr>
            <w:r w:rsidRPr="00CC2AA5">
              <w:t>–</w:t>
            </w:r>
            <w:r w:rsidRPr="00CC2AA5">
              <w:tab/>
            </w:r>
            <w:r w:rsidR="001241F9" w:rsidRPr="00CC2AA5">
              <w:t>Data leakage security evaluation</w:t>
            </w:r>
          </w:p>
        </w:tc>
      </w:tr>
    </w:tbl>
    <w:p w14:paraId="2FB39799" w14:textId="77777777" w:rsidR="0005398C" w:rsidRPr="00CC2AA5" w:rsidRDefault="0005398C">
      <w:pPr>
        <w:spacing w:before="0" w:after="160" w:line="259" w:lineRule="auto"/>
        <w:rPr>
          <w:b/>
        </w:rPr>
      </w:pPr>
      <w:bookmarkStart w:id="39" w:name="_Toc54276267"/>
      <w:bookmarkStart w:id="40" w:name="_Toc59699819"/>
      <w:bookmarkStart w:id="41" w:name="_Toc38399878"/>
      <w:bookmarkStart w:id="42" w:name="_Toc533498204"/>
      <w:bookmarkStart w:id="43" w:name="_Toc533498066"/>
      <w:bookmarkStart w:id="44" w:name="_Toc532657747"/>
      <w:bookmarkStart w:id="45" w:name="_Toc471806116"/>
      <w:bookmarkStart w:id="46" w:name="_Toc463963308"/>
      <w:r w:rsidRPr="00CC2AA5">
        <w:br w:type="page"/>
      </w:r>
    </w:p>
    <w:p w14:paraId="47AA0C1C" w14:textId="0483DD44" w:rsidR="001241F9" w:rsidRPr="00CC2AA5" w:rsidRDefault="001241F9" w:rsidP="0005398C">
      <w:pPr>
        <w:pStyle w:val="AnnexNoTitle0"/>
        <w:spacing w:after="360"/>
        <w:rPr>
          <w:rFonts w:eastAsia="Malgun Gothic"/>
        </w:rPr>
      </w:pPr>
      <w:bookmarkStart w:id="47" w:name="_Toc107275013"/>
      <w:bookmarkStart w:id="48" w:name="_Toc107828247"/>
      <w:r w:rsidRPr="00CC2AA5">
        <w:rPr>
          <w:rFonts w:eastAsia="Malgun Gothic"/>
        </w:rPr>
        <w:lastRenderedPageBreak/>
        <w:t>Bibliography</w:t>
      </w:r>
      <w:bookmarkEnd w:id="39"/>
      <w:bookmarkEnd w:id="40"/>
      <w:bookmarkEnd w:id="41"/>
      <w:bookmarkEnd w:id="42"/>
      <w:bookmarkEnd w:id="43"/>
      <w:bookmarkEnd w:id="44"/>
      <w:bookmarkEnd w:id="45"/>
      <w:bookmarkEnd w:id="46"/>
      <w:bookmarkEnd w:id="47"/>
      <w:bookmarkEnd w:id="48"/>
    </w:p>
    <w:p w14:paraId="51CC37AB" w14:textId="77777777" w:rsidR="00BD6691" w:rsidRPr="00CC2AA5" w:rsidRDefault="00BD6691" w:rsidP="006D1A5C">
      <w:pPr>
        <w:rPr>
          <w:rFonts w:eastAsia="Malgun Gothic"/>
        </w:rPr>
      </w:pPr>
    </w:p>
    <w:p w14:paraId="619F7858" w14:textId="07967592" w:rsidR="001241F9" w:rsidRPr="00CC2AA5" w:rsidRDefault="001241F9" w:rsidP="000E19A4">
      <w:pPr>
        <w:pStyle w:val="Reftext"/>
        <w:tabs>
          <w:tab w:val="clear" w:pos="794"/>
          <w:tab w:val="clear" w:pos="1191"/>
          <w:tab w:val="clear" w:pos="1588"/>
          <w:tab w:val="clear" w:pos="1985"/>
        </w:tabs>
        <w:ind w:left="2552" w:hanging="2552"/>
        <w:rPr>
          <w:rFonts w:eastAsia="SimSun"/>
          <w:i/>
        </w:rPr>
      </w:pPr>
      <w:r w:rsidRPr="00CC2AA5">
        <w:rPr>
          <w:rFonts w:eastAsia="SimSun"/>
        </w:rPr>
        <w:t>[b-ITU-T Y.2091]</w:t>
      </w:r>
      <w:r w:rsidRPr="00CC2AA5">
        <w:rPr>
          <w:rFonts w:eastAsia="SimSun"/>
        </w:rPr>
        <w:tab/>
        <w:t>Recommendation ITU-T Y.2091 (2011),</w:t>
      </w:r>
      <w:r w:rsidRPr="00CC2AA5">
        <w:rPr>
          <w:rFonts w:eastAsia="SimSun"/>
          <w:i/>
        </w:rPr>
        <w:t xml:space="preserve"> Terms and definitions for next generation networks</w:t>
      </w:r>
      <w:r w:rsidR="000E19A4" w:rsidRPr="00CC2AA5">
        <w:rPr>
          <w:rFonts w:eastAsia="SimSun"/>
          <w:i/>
        </w:rPr>
        <w:t>.</w:t>
      </w:r>
    </w:p>
    <w:p w14:paraId="3DD8B092" w14:textId="3229227B" w:rsidR="001241F9" w:rsidRPr="00CC2AA5" w:rsidRDefault="001241F9" w:rsidP="000E19A4">
      <w:pPr>
        <w:pStyle w:val="Reftext"/>
        <w:tabs>
          <w:tab w:val="clear" w:pos="794"/>
          <w:tab w:val="clear" w:pos="1191"/>
          <w:tab w:val="clear" w:pos="1588"/>
          <w:tab w:val="clear" w:pos="1985"/>
        </w:tabs>
        <w:ind w:left="2552" w:hanging="2552"/>
        <w:rPr>
          <w:rFonts w:eastAsia="SimSun"/>
          <w:i/>
        </w:rPr>
      </w:pPr>
      <w:r w:rsidRPr="00CC2AA5">
        <w:rPr>
          <w:rFonts w:eastAsia="SimSun"/>
        </w:rPr>
        <w:t>[b-ITU-T Y.3172]</w:t>
      </w:r>
      <w:r w:rsidRPr="00CC2AA5">
        <w:rPr>
          <w:rFonts w:eastAsia="SimSun"/>
        </w:rPr>
        <w:tab/>
        <w:t xml:space="preserve">Recommendation ITU-T Y.3172 (2019), </w:t>
      </w:r>
      <w:r w:rsidRPr="00CC2AA5">
        <w:rPr>
          <w:rFonts w:eastAsia="SimSun"/>
          <w:i/>
        </w:rPr>
        <w:t>Architectural framework for machine learning in future networks including IMT-2020</w:t>
      </w:r>
      <w:r w:rsidR="000E19A4" w:rsidRPr="00CC2AA5">
        <w:rPr>
          <w:rFonts w:eastAsia="SimSun"/>
          <w:i/>
        </w:rPr>
        <w:t>.</w:t>
      </w:r>
    </w:p>
    <w:p w14:paraId="3CFA9A65" w14:textId="77777777" w:rsidR="001241F9" w:rsidRPr="00CC2AA5" w:rsidRDefault="001241F9" w:rsidP="000E19A4">
      <w:pPr>
        <w:pStyle w:val="Reftext"/>
        <w:tabs>
          <w:tab w:val="clear" w:pos="794"/>
          <w:tab w:val="clear" w:pos="1191"/>
          <w:tab w:val="clear" w:pos="1588"/>
          <w:tab w:val="clear" w:pos="1985"/>
        </w:tabs>
        <w:ind w:left="2552" w:hanging="2552"/>
        <w:rPr>
          <w:rFonts w:eastAsia="SimSun"/>
          <w:i/>
        </w:rPr>
      </w:pPr>
      <w:r w:rsidRPr="00CC2AA5">
        <w:rPr>
          <w:rFonts w:eastAsia="SimSun"/>
        </w:rPr>
        <w:t>[b-ITU-R M.1224-1]</w:t>
      </w:r>
      <w:r w:rsidRPr="00CC2AA5">
        <w:rPr>
          <w:rFonts w:eastAsia="SimSun"/>
        </w:rPr>
        <w:tab/>
        <w:t>Recommendation ITU-R M.1224-1 (2012),</w:t>
      </w:r>
      <w:r w:rsidRPr="00CC2AA5">
        <w:rPr>
          <w:rFonts w:eastAsia="SimSun"/>
          <w:i/>
        </w:rPr>
        <w:t xml:space="preserve"> Vocabulary of terms for international mobile telecommunications (IMT).</w:t>
      </w:r>
    </w:p>
    <w:p w14:paraId="7501E7DC" w14:textId="77777777" w:rsidR="001241F9" w:rsidRPr="00CC2AA5" w:rsidRDefault="001241F9" w:rsidP="000E19A4">
      <w:pPr>
        <w:pStyle w:val="Reftext"/>
        <w:tabs>
          <w:tab w:val="clear" w:pos="794"/>
          <w:tab w:val="clear" w:pos="1191"/>
          <w:tab w:val="clear" w:pos="1588"/>
          <w:tab w:val="clear" w:pos="1985"/>
        </w:tabs>
        <w:ind w:left="2552" w:hanging="2552"/>
        <w:rPr>
          <w:rFonts w:eastAsia="SimSun"/>
        </w:rPr>
      </w:pPr>
      <w:r w:rsidRPr="00CC2AA5">
        <w:rPr>
          <w:rFonts w:eastAsia="SimSun"/>
        </w:rPr>
        <w:t>[b-ISO/IEC 22989]</w:t>
      </w:r>
      <w:r w:rsidRPr="00CC2AA5">
        <w:rPr>
          <w:rFonts w:eastAsia="SimSun"/>
        </w:rPr>
        <w:tab/>
        <w:t xml:space="preserve">ISO/IEC 22989:2021, </w:t>
      </w:r>
      <w:r w:rsidRPr="00CC2AA5">
        <w:rPr>
          <w:rFonts w:eastAsia="SimSun"/>
          <w:i/>
          <w:iCs/>
        </w:rPr>
        <w:t>Information technology – A</w:t>
      </w:r>
      <w:r w:rsidRPr="00CC2AA5">
        <w:rPr>
          <w:rFonts w:eastAsia="SimSun"/>
          <w:i/>
          <w:iCs/>
          <w:lang w:eastAsia="zh-CN"/>
        </w:rPr>
        <w:t>rtificial intelligence</w:t>
      </w:r>
      <w:r w:rsidRPr="00CC2AA5">
        <w:rPr>
          <w:rFonts w:eastAsia="SimSun"/>
          <w:i/>
          <w:iCs/>
        </w:rPr>
        <w:t xml:space="preserve"> – A</w:t>
      </w:r>
      <w:r w:rsidRPr="00CC2AA5">
        <w:rPr>
          <w:rFonts w:eastAsia="SimSun"/>
          <w:i/>
          <w:iCs/>
          <w:lang w:eastAsia="zh-CN"/>
        </w:rPr>
        <w:t>rtificial intelligence concepts and terminology</w:t>
      </w:r>
      <w:r w:rsidRPr="00CC2AA5">
        <w:rPr>
          <w:rFonts w:eastAsia="SimSun"/>
          <w:i/>
          <w:iCs/>
        </w:rPr>
        <w:t>.</w:t>
      </w:r>
    </w:p>
    <w:p w14:paraId="6528D496" w14:textId="48C81E73" w:rsidR="001241F9" w:rsidRPr="00CC2AA5" w:rsidRDefault="001241F9" w:rsidP="000E19A4">
      <w:pPr>
        <w:pStyle w:val="Reftext"/>
        <w:tabs>
          <w:tab w:val="clear" w:pos="794"/>
          <w:tab w:val="clear" w:pos="1191"/>
          <w:tab w:val="clear" w:pos="1588"/>
          <w:tab w:val="clear" w:pos="1985"/>
        </w:tabs>
        <w:ind w:left="2552" w:hanging="2552"/>
        <w:rPr>
          <w:rFonts w:eastAsia="SimSun"/>
          <w:lang w:eastAsia="zh-CN"/>
        </w:rPr>
      </w:pPr>
      <w:r w:rsidRPr="00CC2AA5">
        <w:rPr>
          <w:rFonts w:eastAsia="SimSun"/>
        </w:rPr>
        <w:t>[b-ISO/IEC 27000]</w:t>
      </w:r>
      <w:r w:rsidRPr="00CC2AA5">
        <w:rPr>
          <w:rFonts w:eastAsia="SimSun"/>
        </w:rPr>
        <w:tab/>
        <w:t xml:space="preserve">ISO/IEC 27000:2012, </w:t>
      </w:r>
      <w:r w:rsidRPr="00CC2AA5">
        <w:rPr>
          <w:rFonts w:eastAsia="SimSun"/>
          <w:i/>
          <w:iCs/>
        </w:rPr>
        <w:t>Information technology – S</w:t>
      </w:r>
      <w:r w:rsidRPr="00CC2AA5">
        <w:rPr>
          <w:rFonts w:eastAsia="SimSun"/>
          <w:i/>
          <w:iCs/>
          <w:lang w:eastAsia="zh-CN"/>
        </w:rPr>
        <w:t>ecurity technique</w:t>
      </w:r>
      <w:r w:rsidRPr="00CC2AA5">
        <w:rPr>
          <w:rFonts w:eastAsia="SimSun"/>
          <w:i/>
          <w:iCs/>
        </w:rPr>
        <w:t xml:space="preserve"> –Information security management systems – Overview and vocabulary.</w:t>
      </w:r>
    </w:p>
    <w:p w14:paraId="6A706D75" w14:textId="6F1C8440" w:rsidR="001241F9" w:rsidRPr="00CC2AA5" w:rsidRDefault="001241F9" w:rsidP="000E19A4">
      <w:pPr>
        <w:pStyle w:val="Reftext"/>
        <w:tabs>
          <w:tab w:val="clear" w:pos="794"/>
          <w:tab w:val="clear" w:pos="1191"/>
          <w:tab w:val="clear" w:pos="1588"/>
          <w:tab w:val="clear" w:pos="1985"/>
        </w:tabs>
        <w:ind w:left="2552" w:hanging="2552"/>
        <w:rPr>
          <w:rFonts w:eastAsia="SimSun"/>
        </w:rPr>
      </w:pPr>
      <w:r w:rsidRPr="00CC2AA5">
        <w:rPr>
          <w:rFonts w:eastAsia="SimSun"/>
        </w:rPr>
        <w:t>[b-ISO/IEC 29182-2]</w:t>
      </w:r>
      <w:r w:rsidRPr="00CC2AA5">
        <w:rPr>
          <w:rFonts w:eastAsia="SimSun"/>
        </w:rPr>
        <w:tab/>
        <w:t xml:space="preserve">ISO/IEC 29182:2013, </w:t>
      </w:r>
      <w:r w:rsidRPr="00CC2AA5">
        <w:rPr>
          <w:rFonts w:eastAsia="SimSun"/>
          <w:i/>
          <w:iCs/>
        </w:rPr>
        <w:t xml:space="preserve">Information technology </w:t>
      </w:r>
      <w:r w:rsidR="000E19A4" w:rsidRPr="00CC2AA5">
        <w:rPr>
          <w:rFonts w:eastAsia="SimSun"/>
          <w:i/>
          <w:iCs/>
        </w:rPr>
        <w:t>–</w:t>
      </w:r>
      <w:r w:rsidRPr="00CC2AA5">
        <w:rPr>
          <w:rFonts w:eastAsia="SimSun"/>
          <w:i/>
          <w:iCs/>
        </w:rPr>
        <w:t xml:space="preserve"> Sensor networks: Sensor Network Reference Architecture (SNRA) </w:t>
      </w:r>
      <w:r w:rsidR="000E19A4" w:rsidRPr="00CC2AA5">
        <w:rPr>
          <w:rFonts w:eastAsia="SimSun"/>
          <w:i/>
          <w:iCs/>
        </w:rPr>
        <w:t>–</w:t>
      </w:r>
      <w:r w:rsidRPr="00CC2AA5">
        <w:rPr>
          <w:rFonts w:eastAsia="SimSun"/>
          <w:i/>
          <w:iCs/>
        </w:rPr>
        <w:t xml:space="preserve"> Part 2: Vocabulary and terminology</w:t>
      </w:r>
      <w:r w:rsidR="000E19A4" w:rsidRPr="00CC2AA5">
        <w:rPr>
          <w:rFonts w:eastAsia="SimSun"/>
          <w:i/>
          <w:iCs/>
        </w:rPr>
        <w:t>.</w:t>
      </w:r>
    </w:p>
    <w:p w14:paraId="76242214" w14:textId="2805D263" w:rsidR="001241F9" w:rsidRPr="00CC2AA5" w:rsidRDefault="001241F9" w:rsidP="000E19A4">
      <w:pPr>
        <w:pStyle w:val="Reftext"/>
        <w:tabs>
          <w:tab w:val="clear" w:pos="794"/>
          <w:tab w:val="clear" w:pos="1191"/>
          <w:tab w:val="clear" w:pos="1588"/>
          <w:tab w:val="clear" w:pos="1985"/>
        </w:tabs>
        <w:ind w:left="2552" w:hanging="2552"/>
        <w:rPr>
          <w:rFonts w:eastAsiaTheme="minorEastAsia"/>
          <w:i/>
          <w:iCs/>
        </w:rPr>
      </w:pPr>
      <w:r w:rsidRPr="00CC2AA5">
        <w:rPr>
          <w:rFonts w:eastAsiaTheme="minorEastAsia"/>
        </w:rPr>
        <w:t>[b-NIST-SP-800-30]</w:t>
      </w:r>
      <w:r w:rsidRPr="00CC2AA5">
        <w:rPr>
          <w:rFonts w:eastAsiaTheme="minorEastAsia"/>
        </w:rPr>
        <w:tab/>
        <w:t xml:space="preserve">NIST Special Publication 800-30 (2012), </w:t>
      </w:r>
      <w:r w:rsidRPr="00CC2AA5">
        <w:rPr>
          <w:rFonts w:eastAsiaTheme="minorEastAsia"/>
          <w:i/>
          <w:iCs/>
        </w:rPr>
        <w:t>Guide for Conducting Risk Assessments.</w:t>
      </w:r>
    </w:p>
    <w:p w14:paraId="701215BD" w14:textId="77777777" w:rsidR="003C4672" w:rsidRPr="00CC2AA5" w:rsidRDefault="003C4672" w:rsidP="003C4672">
      <w:pPr>
        <w:rPr>
          <w:lang w:bidi="ar-DZ"/>
        </w:rPr>
      </w:pPr>
    </w:p>
    <w:p w14:paraId="1E3E34F7" w14:textId="77777777" w:rsidR="003C4672" w:rsidRPr="00CC2AA5" w:rsidRDefault="003C4672" w:rsidP="003C4672">
      <w:pPr>
        <w:jc w:val="center"/>
        <w:rPr>
          <w:lang w:bidi="ar-DZ"/>
        </w:rPr>
      </w:pPr>
      <w:r w:rsidRPr="00CC2AA5">
        <w:rPr>
          <w:lang w:bidi="ar-DZ"/>
        </w:rPr>
        <w:t>___________</w:t>
      </w:r>
    </w:p>
    <w:sectPr w:rsidR="003C4672" w:rsidRPr="00CC2AA5" w:rsidSect="006864FD">
      <w:headerReference w:type="default" r:id="rId18"/>
      <w:footerReference w:type="even" r:id="rId19"/>
      <w:footerReference w:type="default" r:id="rId20"/>
      <w:type w:val="oddPage"/>
      <w:pgSz w:w="11907" w:h="16840" w:code="9"/>
      <w:pgMar w:top="1134" w:right="1134" w:bottom="1134" w:left="1134" w:header="425"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3EF90" w14:textId="77777777" w:rsidR="008E0E5B" w:rsidRDefault="008E0E5B" w:rsidP="00C42125">
      <w:pPr>
        <w:spacing w:before="0"/>
      </w:pPr>
      <w:r>
        <w:separator/>
      </w:r>
    </w:p>
  </w:endnote>
  <w:endnote w:type="continuationSeparator" w:id="0">
    <w:p w14:paraId="52967056" w14:textId="77777777" w:rsidR="008E0E5B" w:rsidRDefault="008E0E5B"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12331" w14:textId="7EBDE209" w:rsidR="00480218" w:rsidRPr="006864FD" w:rsidRDefault="00480218" w:rsidP="006864FD">
    <w:pPr>
      <w:pStyle w:val="FooterQP"/>
      <w:rPr>
        <w:lang w:val="fr-FR"/>
      </w:rPr>
    </w:pPr>
    <w:r w:rsidRPr="006864FD">
      <w:rPr>
        <w:rStyle w:val="PageNumber"/>
        <w:rFonts w:eastAsia="SimSun"/>
        <w:b w:val="0"/>
        <w:bCs/>
        <w:szCs w:val="22"/>
      </w:rPr>
      <w:fldChar w:fldCharType="begin"/>
    </w:r>
    <w:r w:rsidRPr="006864FD">
      <w:rPr>
        <w:rStyle w:val="PageNumber"/>
        <w:rFonts w:eastAsia="SimSun"/>
        <w:b w:val="0"/>
        <w:bCs/>
        <w:szCs w:val="22"/>
        <w:lang w:val="fr-FR"/>
      </w:rPr>
      <w:instrText xml:space="preserve"> PAGE </w:instrText>
    </w:r>
    <w:r w:rsidRPr="006864FD">
      <w:rPr>
        <w:rStyle w:val="PageNumber"/>
        <w:rFonts w:eastAsia="SimSun"/>
        <w:b w:val="0"/>
        <w:bCs/>
        <w:szCs w:val="22"/>
      </w:rPr>
      <w:fldChar w:fldCharType="separate"/>
    </w:r>
    <w:r w:rsidR="00897719">
      <w:rPr>
        <w:rStyle w:val="PageNumber"/>
        <w:rFonts w:eastAsia="SimSun"/>
        <w:b w:val="0"/>
        <w:bCs/>
        <w:noProof/>
        <w:szCs w:val="22"/>
        <w:lang w:val="fr-FR"/>
      </w:rPr>
      <w:t>ii</w:t>
    </w:r>
    <w:r w:rsidRPr="006864FD">
      <w:rPr>
        <w:rStyle w:val="PageNumber"/>
        <w:rFonts w:eastAsia="SimSun"/>
        <w:b w:val="0"/>
        <w:bCs/>
        <w:szCs w:val="22"/>
      </w:rPr>
      <w:fldChar w:fldCharType="end"/>
    </w:r>
    <w:r>
      <w:rPr>
        <w:lang w:val="fr-FR"/>
      </w:rPr>
      <w:tab/>
    </w:r>
    <w:r w:rsidRPr="00CD51EC">
      <w:rPr>
        <w:lang w:val="fr-FR"/>
      </w:rPr>
      <w:t xml:space="preserve">ITU-T </w:t>
    </w:r>
    <w:r w:rsidR="00CC2AA5">
      <w:rPr>
        <w:lang w:val="fr-FR"/>
      </w:rPr>
      <w:t>XS</w:t>
    </w:r>
    <w:r w:rsidRPr="006864FD">
      <w:rPr>
        <w:lang w:val="fr-CH"/>
      </w:rPr>
      <w:t>TR</w:t>
    </w:r>
    <w:r w:rsidR="00CC2AA5">
      <w:rPr>
        <w:lang w:val="fr-CH"/>
      </w:rPr>
      <w:t>-</w:t>
    </w:r>
    <w:r w:rsidRPr="006864FD">
      <w:rPr>
        <w:lang w:val="fr-CH"/>
      </w:rPr>
      <w:t>SEC-AI</w:t>
    </w:r>
    <w:r w:rsidRPr="00CD51EC">
      <w:rPr>
        <w:bCs/>
        <w:lang w:val="fr-FR"/>
      </w:rPr>
      <w:t xml:space="preserve"> (2022</w:t>
    </w:r>
    <w:r w:rsidRPr="00CD51EC">
      <w:rPr>
        <w:lang w:val="fr-FR"/>
      </w:rPr>
      <w:t>)</w:t>
    </w:r>
    <w:r w:rsidRPr="00CD51EC">
      <w:rPr>
        <w:lang w:val="fr-FR"/>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BB249" w14:textId="624211B4" w:rsidR="00480218" w:rsidRPr="006864FD" w:rsidRDefault="00480218" w:rsidP="006864FD">
    <w:pPr>
      <w:pStyle w:val="FooterQP"/>
      <w:rPr>
        <w:lang w:val="fr-FR"/>
      </w:rPr>
    </w:pPr>
    <w:r>
      <w:rPr>
        <w:lang w:val="fr-FR"/>
      </w:rPr>
      <w:tab/>
    </w:r>
    <w:r>
      <w:rPr>
        <w:lang w:val="fr-FR"/>
      </w:rPr>
      <w:tab/>
    </w:r>
    <w:r w:rsidRPr="00CD51EC">
      <w:rPr>
        <w:lang w:val="fr-FR"/>
      </w:rPr>
      <w:t xml:space="preserve">ITU-T </w:t>
    </w:r>
    <w:r w:rsidR="00CC2AA5">
      <w:rPr>
        <w:lang w:val="fr-FR"/>
      </w:rPr>
      <w:t>XS</w:t>
    </w:r>
    <w:r w:rsidRPr="006864FD">
      <w:rPr>
        <w:lang w:val="fr-CH"/>
      </w:rPr>
      <w:t>TR</w:t>
    </w:r>
    <w:r w:rsidR="00CC2AA5">
      <w:rPr>
        <w:lang w:val="fr-CH"/>
      </w:rPr>
      <w:t>-</w:t>
    </w:r>
    <w:r w:rsidRPr="006864FD">
      <w:rPr>
        <w:lang w:val="fr-CH"/>
      </w:rPr>
      <w:t>SEC-AI</w:t>
    </w:r>
    <w:r w:rsidRPr="00CD51EC">
      <w:rPr>
        <w:bCs/>
        <w:lang w:val="fr-FR"/>
      </w:rPr>
      <w:t xml:space="preserve"> (2022</w:t>
    </w:r>
    <w:r w:rsidRPr="00CD51EC">
      <w:rPr>
        <w:lang w:val="fr-FR"/>
      </w:rPr>
      <w:t>)</w:t>
    </w:r>
    <w:r w:rsidRPr="00CD51EC">
      <w:rPr>
        <w:lang w:val="fr-FR"/>
      </w:rPr>
      <w:tab/>
    </w:r>
    <w:r w:rsidRPr="006864FD">
      <w:rPr>
        <w:rStyle w:val="PageNumber"/>
        <w:rFonts w:eastAsia="SimSun"/>
        <w:b w:val="0"/>
        <w:bCs/>
        <w:szCs w:val="22"/>
      </w:rPr>
      <w:fldChar w:fldCharType="begin"/>
    </w:r>
    <w:r w:rsidRPr="006864FD">
      <w:rPr>
        <w:rStyle w:val="PageNumber"/>
        <w:rFonts w:eastAsia="SimSun"/>
        <w:b w:val="0"/>
        <w:bCs/>
        <w:szCs w:val="22"/>
        <w:lang w:val="fr-FR"/>
      </w:rPr>
      <w:instrText xml:space="preserve"> PAGE </w:instrText>
    </w:r>
    <w:r w:rsidRPr="006864FD">
      <w:rPr>
        <w:rStyle w:val="PageNumber"/>
        <w:rFonts w:eastAsia="SimSun"/>
        <w:b w:val="0"/>
        <w:bCs/>
        <w:szCs w:val="22"/>
      </w:rPr>
      <w:fldChar w:fldCharType="separate"/>
    </w:r>
    <w:r w:rsidR="00897719">
      <w:rPr>
        <w:rStyle w:val="PageNumber"/>
        <w:rFonts w:eastAsia="SimSun"/>
        <w:b w:val="0"/>
        <w:bCs/>
        <w:noProof/>
        <w:szCs w:val="22"/>
        <w:lang w:val="fr-FR"/>
      </w:rPr>
      <w:t>iii</w:t>
    </w:r>
    <w:r w:rsidRPr="006864FD">
      <w:rPr>
        <w:rStyle w:val="PageNumber"/>
        <w:rFonts w:eastAsia="SimSun"/>
        <w:b w:val="0"/>
        <w:bCs/>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A055" w14:textId="009BA2F5" w:rsidR="00480218" w:rsidRPr="006864FD" w:rsidRDefault="00480218" w:rsidP="006864FD">
    <w:pPr>
      <w:pStyle w:val="FooterQP"/>
      <w:rPr>
        <w:lang w:val="fr-FR"/>
      </w:rPr>
    </w:pPr>
    <w:r w:rsidRPr="006864FD">
      <w:rPr>
        <w:rStyle w:val="PageNumber"/>
        <w:rFonts w:eastAsia="SimSun"/>
        <w:b w:val="0"/>
        <w:bCs/>
        <w:szCs w:val="22"/>
      </w:rPr>
      <w:fldChar w:fldCharType="begin"/>
    </w:r>
    <w:r w:rsidRPr="006864FD">
      <w:rPr>
        <w:rStyle w:val="PageNumber"/>
        <w:rFonts w:eastAsia="SimSun"/>
        <w:b w:val="0"/>
        <w:bCs/>
        <w:szCs w:val="22"/>
        <w:lang w:val="fr-FR"/>
      </w:rPr>
      <w:instrText xml:space="preserve"> PAGE </w:instrText>
    </w:r>
    <w:r w:rsidRPr="006864FD">
      <w:rPr>
        <w:rStyle w:val="PageNumber"/>
        <w:rFonts w:eastAsia="SimSun"/>
        <w:b w:val="0"/>
        <w:bCs/>
        <w:szCs w:val="22"/>
      </w:rPr>
      <w:fldChar w:fldCharType="separate"/>
    </w:r>
    <w:r w:rsidR="00897719">
      <w:rPr>
        <w:rStyle w:val="PageNumber"/>
        <w:rFonts w:eastAsia="SimSun"/>
        <w:b w:val="0"/>
        <w:bCs/>
        <w:noProof/>
        <w:szCs w:val="22"/>
        <w:lang w:val="fr-FR"/>
      </w:rPr>
      <w:t>12</w:t>
    </w:r>
    <w:r w:rsidRPr="006864FD">
      <w:rPr>
        <w:rStyle w:val="PageNumber"/>
        <w:rFonts w:eastAsia="SimSun"/>
        <w:b w:val="0"/>
        <w:bCs/>
        <w:szCs w:val="22"/>
      </w:rPr>
      <w:fldChar w:fldCharType="end"/>
    </w:r>
    <w:r>
      <w:rPr>
        <w:lang w:val="fr-FR"/>
      </w:rPr>
      <w:tab/>
    </w:r>
    <w:r w:rsidRPr="00CD51EC">
      <w:rPr>
        <w:lang w:val="fr-FR"/>
      </w:rPr>
      <w:t xml:space="preserve">ITU-T </w:t>
    </w:r>
    <w:r w:rsidR="00CC2AA5">
      <w:rPr>
        <w:lang w:val="fr-FR"/>
      </w:rPr>
      <w:t>XS</w:t>
    </w:r>
    <w:r w:rsidRPr="006864FD">
      <w:rPr>
        <w:lang w:val="fr-CH"/>
      </w:rPr>
      <w:t>TR</w:t>
    </w:r>
    <w:r w:rsidR="00CC2AA5">
      <w:rPr>
        <w:lang w:val="fr-CH"/>
      </w:rPr>
      <w:t>-</w:t>
    </w:r>
    <w:r w:rsidRPr="006864FD">
      <w:rPr>
        <w:lang w:val="fr-CH"/>
      </w:rPr>
      <w:t>SEC-AI</w:t>
    </w:r>
    <w:r w:rsidRPr="00CD51EC">
      <w:rPr>
        <w:bCs/>
        <w:lang w:val="fr-FR"/>
      </w:rPr>
      <w:t xml:space="preserve"> (2022</w:t>
    </w:r>
    <w:r w:rsidRPr="00CD51EC">
      <w:rPr>
        <w:lang w:val="fr-FR"/>
      </w:rPr>
      <w:t xml:space="preserve">) </w:t>
    </w:r>
    <w:r w:rsidRPr="00CD51EC">
      <w:rPr>
        <w:lang w:val="fr-FR"/>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FB16A" w14:textId="1252C093" w:rsidR="00480218" w:rsidRPr="006864FD" w:rsidRDefault="00480218" w:rsidP="006864FD">
    <w:pPr>
      <w:pStyle w:val="FooterQP"/>
      <w:rPr>
        <w:lang w:val="fr-FR"/>
      </w:rPr>
    </w:pPr>
    <w:r>
      <w:rPr>
        <w:lang w:val="fr-FR"/>
      </w:rPr>
      <w:tab/>
    </w:r>
    <w:r>
      <w:rPr>
        <w:lang w:val="fr-FR"/>
      </w:rPr>
      <w:tab/>
    </w:r>
    <w:r w:rsidRPr="00CD51EC">
      <w:rPr>
        <w:lang w:val="fr-FR"/>
      </w:rPr>
      <w:t xml:space="preserve">ITU-T </w:t>
    </w:r>
    <w:r w:rsidR="00CC2AA5">
      <w:rPr>
        <w:lang w:val="fr-FR"/>
      </w:rPr>
      <w:t>XS</w:t>
    </w:r>
    <w:r w:rsidRPr="006864FD">
      <w:rPr>
        <w:lang w:val="fr-CH"/>
      </w:rPr>
      <w:t>TR</w:t>
    </w:r>
    <w:r w:rsidR="00CC2AA5">
      <w:rPr>
        <w:lang w:val="fr-CH"/>
      </w:rPr>
      <w:t>-</w:t>
    </w:r>
    <w:r w:rsidRPr="006864FD">
      <w:rPr>
        <w:lang w:val="fr-CH"/>
      </w:rPr>
      <w:t>SEC-AI</w:t>
    </w:r>
    <w:r w:rsidRPr="00CD51EC">
      <w:rPr>
        <w:bCs/>
        <w:lang w:val="fr-FR"/>
      </w:rPr>
      <w:t xml:space="preserve"> (2022</w:t>
    </w:r>
    <w:r w:rsidRPr="00CD51EC">
      <w:rPr>
        <w:lang w:val="fr-FR"/>
      </w:rPr>
      <w:t>)</w:t>
    </w:r>
    <w:r w:rsidRPr="00CD51EC">
      <w:rPr>
        <w:lang w:val="fr-FR"/>
      </w:rPr>
      <w:tab/>
    </w:r>
    <w:r w:rsidRPr="006864FD">
      <w:rPr>
        <w:rStyle w:val="PageNumber"/>
        <w:rFonts w:eastAsia="SimSun"/>
        <w:b w:val="0"/>
        <w:bCs/>
        <w:szCs w:val="22"/>
      </w:rPr>
      <w:fldChar w:fldCharType="begin"/>
    </w:r>
    <w:r w:rsidRPr="006864FD">
      <w:rPr>
        <w:rStyle w:val="PageNumber"/>
        <w:rFonts w:eastAsia="SimSun"/>
        <w:b w:val="0"/>
        <w:bCs/>
        <w:szCs w:val="22"/>
        <w:lang w:val="fr-FR"/>
      </w:rPr>
      <w:instrText xml:space="preserve"> PAGE </w:instrText>
    </w:r>
    <w:r w:rsidRPr="006864FD">
      <w:rPr>
        <w:rStyle w:val="PageNumber"/>
        <w:rFonts w:eastAsia="SimSun"/>
        <w:b w:val="0"/>
        <w:bCs/>
        <w:szCs w:val="22"/>
      </w:rPr>
      <w:fldChar w:fldCharType="separate"/>
    </w:r>
    <w:r w:rsidR="00897719">
      <w:rPr>
        <w:rStyle w:val="PageNumber"/>
        <w:rFonts w:eastAsia="SimSun"/>
        <w:b w:val="0"/>
        <w:bCs/>
        <w:noProof/>
        <w:szCs w:val="22"/>
        <w:lang w:val="fr-FR"/>
      </w:rPr>
      <w:t>11</w:t>
    </w:r>
    <w:r w:rsidRPr="006864FD">
      <w:rPr>
        <w:rStyle w:val="PageNumber"/>
        <w:rFonts w:eastAsia="SimSun"/>
        <w:b w:val="0"/>
        <w:bCs/>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08ABA" w14:textId="77777777" w:rsidR="008E0E5B" w:rsidRDefault="008E0E5B" w:rsidP="00C42125">
      <w:pPr>
        <w:spacing w:before="0"/>
      </w:pPr>
      <w:r>
        <w:separator/>
      </w:r>
    </w:p>
  </w:footnote>
  <w:footnote w:type="continuationSeparator" w:id="0">
    <w:p w14:paraId="6860B223" w14:textId="77777777" w:rsidR="008E0E5B" w:rsidRDefault="008E0E5B" w:rsidP="00C42125">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64D8" w14:textId="77777777" w:rsidR="00480218" w:rsidRDefault="00480218">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BF83" w14:textId="77777777" w:rsidR="00480218" w:rsidRDefault="00480218">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82223" w14:textId="77777777" w:rsidR="00480218" w:rsidRDefault="00480218">
    <w:pPr>
      <w:pStyle w:val="Header"/>
      <w:ind w:right="360" w:firstLine="36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D6F7" w14:textId="75C9A2B8" w:rsidR="00480218" w:rsidRPr="003C4672" w:rsidRDefault="00480218" w:rsidP="003C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E3B4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3D0A42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64000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D5695D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0B4007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7CD1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480A8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98522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6D28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E6D7C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7E1B61"/>
    <w:multiLevelType w:val="multilevel"/>
    <w:tmpl w:val="007E1B61"/>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1" w15:restartNumberingAfterBreak="0">
    <w:nsid w:val="050536A6"/>
    <w:multiLevelType w:val="multilevel"/>
    <w:tmpl w:val="050536A6"/>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2" w15:restartNumberingAfterBreak="0">
    <w:nsid w:val="05110365"/>
    <w:multiLevelType w:val="multilevel"/>
    <w:tmpl w:val="05110365"/>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07C008E3"/>
    <w:multiLevelType w:val="multilevel"/>
    <w:tmpl w:val="07C008E3"/>
    <w:lvl w:ilvl="0">
      <w:start w:val="6"/>
      <w:numFmt w:val="bullet"/>
      <w:lvlText w:val="–"/>
      <w:lvlJc w:val="left"/>
      <w:pPr>
        <w:ind w:left="420" w:hanging="420"/>
      </w:pPr>
      <w:rPr>
        <w:rFonts w:ascii="Times New Roman" w:eastAsia="SimSu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0CB0001C"/>
    <w:multiLevelType w:val="multilevel"/>
    <w:tmpl w:val="0CB0001C"/>
    <w:lvl w:ilvl="0">
      <w:start w:val="1"/>
      <w:numFmt w:val="decimal"/>
      <w:lvlText w:val="%1."/>
      <w:lvlJc w:val="left"/>
      <w:pPr>
        <w:ind w:left="2912" w:hanging="360"/>
      </w:pPr>
      <w:rPr>
        <w:rFonts w:hint="default"/>
      </w:rPr>
    </w:lvl>
    <w:lvl w:ilvl="1">
      <w:start w:val="1"/>
      <w:numFmt w:val="decimal"/>
      <w:isLgl/>
      <w:lvlText w:val="%1.%2"/>
      <w:lvlJc w:val="left"/>
      <w:pPr>
        <w:ind w:left="2421" w:hanging="360"/>
      </w:pPr>
      <w:rPr>
        <w:rFonts w:hint="default"/>
      </w:rPr>
    </w:lvl>
    <w:lvl w:ilvl="2">
      <w:start w:val="1"/>
      <w:numFmt w:val="lowerRoman"/>
      <w:isLgl/>
      <w:lvlText w:val="%1.%2.%3"/>
      <w:lvlJc w:val="left"/>
      <w:pPr>
        <w:ind w:left="3501" w:hanging="108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221" w:hanging="1080"/>
      </w:pPr>
      <w:rPr>
        <w:rFonts w:hint="default"/>
      </w:rPr>
    </w:lvl>
    <w:lvl w:ilvl="5">
      <w:start w:val="1"/>
      <w:numFmt w:val="decimal"/>
      <w:isLgl/>
      <w:lvlText w:val="%1.%2.%3.%4.%5.%6"/>
      <w:lvlJc w:val="left"/>
      <w:pPr>
        <w:ind w:left="4581" w:hanging="1080"/>
      </w:pPr>
      <w:rPr>
        <w:rFonts w:hint="default"/>
      </w:rPr>
    </w:lvl>
    <w:lvl w:ilvl="6">
      <w:start w:val="1"/>
      <w:numFmt w:val="decimal"/>
      <w:isLgl/>
      <w:lvlText w:val="%1.%2.%3.%4.%5.%6.%7"/>
      <w:lvlJc w:val="left"/>
      <w:pPr>
        <w:ind w:left="5301" w:hanging="1440"/>
      </w:pPr>
      <w:rPr>
        <w:rFonts w:hint="default"/>
      </w:rPr>
    </w:lvl>
    <w:lvl w:ilvl="7">
      <w:start w:val="1"/>
      <w:numFmt w:val="decimal"/>
      <w:isLgl/>
      <w:lvlText w:val="%1.%2.%3.%4.%5.%6.%7.%8"/>
      <w:lvlJc w:val="left"/>
      <w:pPr>
        <w:ind w:left="5661" w:hanging="1440"/>
      </w:pPr>
      <w:rPr>
        <w:rFonts w:hint="default"/>
      </w:rPr>
    </w:lvl>
    <w:lvl w:ilvl="8">
      <w:start w:val="1"/>
      <w:numFmt w:val="decimal"/>
      <w:isLgl/>
      <w:lvlText w:val="%1.%2.%3.%4.%5.%6.%7.%8.%9"/>
      <w:lvlJc w:val="left"/>
      <w:pPr>
        <w:ind w:left="6381" w:hanging="1800"/>
      </w:pPr>
      <w:rPr>
        <w:rFonts w:hint="default"/>
      </w:rPr>
    </w:lvl>
  </w:abstractNum>
  <w:abstractNum w:abstractNumId="15" w15:restartNumberingAfterBreak="0">
    <w:nsid w:val="12EC1B9F"/>
    <w:multiLevelType w:val="multilevel"/>
    <w:tmpl w:val="12EC1B9F"/>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C540631"/>
    <w:multiLevelType w:val="multilevel"/>
    <w:tmpl w:val="1C540631"/>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7" w15:restartNumberingAfterBreak="0">
    <w:nsid w:val="1C855553"/>
    <w:multiLevelType w:val="hybridMultilevel"/>
    <w:tmpl w:val="4A483D0C"/>
    <w:lvl w:ilvl="0" w:tplc="04090001">
      <w:start w:val="1"/>
      <w:numFmt w:val="bullet"/>
      <w:lvlText w:val=""/>
      <w:lvlJc w:val="left"/>
      <w:pPr>
        <w:ind w:left="660" w:hanging="420"/>
      </w:pPr>
      <w:rPr>
        <w:rFonts w:ascii="Wingdings" w:hAnsi="Wingdings" w:hint="default"/>
      </w:rPr>
    </w:lvl>
    <w:lvl w:ilvl="1" w:tplc="04090003" w:tentative="1">
      <w:start w:val="1"/>
      <w:numFmt w:val="bullet"/>
      <w:lvlText w:val=""/>
      <w:lvlJc w:val="left"/>
      <w:pPr>
        <w:ind w:left="1080" w:hanging="420"/>
      </w:pPr>
      <w:rPr>
        <w:rFonts w:ascii="Wingdings" w:hAnsi="Wingdings" w:hint="default"/>
      </w:rPr>
    </w:lvl>
    <w:lvl w:ilvl="2" w:tplc="04090005" w:tentative="1">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8" w15:restartNumberingAfterBreak="0">
    <w:nsid w:val="1ECF336E"/>
    <w:multiLevelType w:val="multilevel"/>
    <w:tmpl w:val="1ECF336E"/>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1F082D21"/>
    <w:multiLevelType w:val="multilevel"/>
    <w:tmpl w:val="1F082D21"/>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286449EB"/>
    <w:multiLevelType w:val="multilevel"/>
    <w:tmpl w:val="286449EB"/>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28FE5839"/>
    <w:multiLevelType w:val="multilevel"/>
    <w:tmpl w:val="28FE5839"/>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2" w15:restartNumberingAfterBreak="0">
    <w:nsid w:val="3A4517DA"/>
    <w:multiLevelType w:val="multilevel"/>
    <w:tmpl w:val="3A4517DA"/>
    <w:lvl w:ilvl="0">
      <w:start w:val="6"/>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3A841C58"/>
    <w:multiLevelType w:val="multilevel"/>
    <w:tmpl w:val="3A841C58"/>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4" w15:restartNumberingAfterBreak="0">
    <w:nsid w:val="3D437761"/>
    <w:multiLevelType w:val="multilevel"/>
    <w:tmpl w:val="3D437761"/>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5" w15:restartNumberingAfterBreak="0">
    <w:nsid w:val="4D660FF7"/>
    <w:multiLevelType w:val="multilevel"/>
    <w:tmpl w:val="4D660FF7"/>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6" w15:restartNumberingAfterBreak="0">
    <w:nsid w:val="4DD53C54"/>
    <w:multiLevelType w:val="multilevel"/>
    <w:tmpl w:val="4DD53C54"/>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7" w15:restartNumberingAfterBreak="0">
    <w:nsid w:val="5505799C"/>
    <w:multiLevelType w:val="multilevel"/>
    <w:tmpl w:val="5505799C"/>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568E4253"/>
    <w:multiLevelType w:val="multilevel"/>
    <w:tmpl w:val="568E4253"/>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9" w15:restartNumberingAfterBreak="0">
    <w:nsid w:val="578420CE"/>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15:restartNumberingAfterBreak="0">
    <w:nsid w:val="6A6335C4"/>
    <w:multiLevelType w:val="multilevel"/>
    <w:tmpl w:val="6A6335C4"/>
    <w:lvl w:ilvl="0">
      <w:start w:val="6"/>
      <w:numFmt w:val="bullet"/>
      <w:lvlText w:val="–"/>
      <w:lvlJc w:val="left"/>
      <w:pPr>
        <w:ind w:left="420" w:hanging="42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6C9279A5"/>
    <w:multiLevelType w:val="multilevel"/>
    <w:tmpl w:val="6C9279A5"/>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2" w15:restartNumberingAfterBreak="0">
    <w:nsid w:val="6C985D19"/>
    <w:multiLevelType w:val="multilevel"/>
    <w:tmpl w:val="6C985D19"/>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3" w15:restartNumberingAfterBreak="0">
    <w:nsid w:val="7638212E"/>
    <w:multiLevelType w:val="multilevel"/>
    <w:tmpl w:val="7638212E"/>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4" w15:restartNumberingAfterBreak="0">
    <w:nsid w:val="772E6474"/>
    <w:multiLevelType w:val="multilevel"/>
    <w:tmpl w:val="772E6474"/>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5" w15:restartNumberingAfterBreak="0">
    <w:nsid w:val="7F05450B"/>
    <w:multiLevelType w:val="multilevel"/>
    <w:tmpl w:val="7F05450B"/>
    <w:lvl w:ilvl="0">
      <w:start w:val="6"/>
      <w:numFmt w:val="bullet"/>
      <w:lvlText w:val="–"/>
      <w:lvlJc w:val="left"/>
      <w:pPr>
        <w:ind w:left="480" w:hanging="480"/>
      </w:pPr>
      <w:rPr>
        <w:rFonts w:ascii="Times New Roman" w:eastAsia="SimSun" w:hAnsi="Times New Roman" w:cs="Times New Roman"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22"/>
  </w:num>
  <w:num w:numId="13">
    <w:abstractNumId w:val="26"/>
  </w:num>
  <w:num w:numId="14">
    <w:abstractNumId w:val="15"/>
  </w:num>
  <w:num w:numId="15">
    <w:abstractNumId w:val="18"/>
  </w:num>
  <w:num w:numId="16">
    <w:abstractNumId w:val="13"/>
  </w:num>
  <w:num w:numId="17">
    <w:abstractNumId w:val="27"/>
  </w:num>
  <w:num w:numId="18">
    <w:abstractNumId w:val="30"/>
  </w:num>
  <w:num w:numId="19">
    <w:abstractNumId w:val="20"/>
  </w:num>
  <w:num w:numId="20">
    <w:abstractNumId w:val="33"/>
  </w:num>
  <w:num w:numId="21">
    <w:abstractNumId w:val="21"/>
  </w:num>
  <w:num w:numId="22">
    <w:abstractNumId w:val="24"/>
  </w:num>
  <w:num w:numId="23">
    <w:abstractNumId w:val="32"/>
  </w:num>
  <w:num w:numId="24">
    <w:abstractNumId w:val="10"/>
  </w:num>
  <w:num w:numId="25">
    <w:abstractNumId w:val="16"/>
  </w:num>
  <w:num w:numId="26">
    <w:abstractNumId w:val="28"/>
  </w:num>
  <w:num w:numId="27">
    <w:abstractNumId w:val="34"/>
  </w:num>
  <w:num w:numId="28">
    <w:abstractNumId w:val="12"/>
  </w:num>
  <w:num w:numId="29">
    <w:abstractNumId w:val="23"/>
  </w:num>
  <w:num w:numId="30">
    <w:abstractNumId w:val="25"/>
  </w:num>
  <w:num w:numId="31">
    <w:abstractNumId w:val="35"/>
  </w:num>
  <w:num w:numId="32">
    <w:abstractNumId w:val="31"/>
  </w:num>
  <w:num w:numId="33">
    <w:abstractNumId w:val="19"/>
  </w:num>
  <w:num w:numId="34">
    <w:abstractNumId w:val="11"/>
  </w:num>
  <w:num w:numId="35">
    <w:abstractNumId w:val="17"/>
  </w:num>
  <w:num w:numId="3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0300"/>
    <w:rsid w:val="000145C0"/>
    <w:rsid w:val="000171DB"/>
    <w:rsid w:val="0002043C"/>
    <w:rsid w:val="00023D9A"/>
    <w:rsid w:val="0002490E"/>
    <w:rsid w:val="00037345"/>
    <w:rsid w:val="00037538"/>
    <w:rsid w:val="00043D75"/>
    <w:rsid w:val="0005398C"/>
    <w:rsid w:val="00054813"/>
    <w:rsid w:val="00057000"/>
    <w:rsid w:val="000640E0"/>
    <w:rsid w:val="00064226"/>
    <w:rsid w:val="000743F2"/>
    <w:rsid w:val="00080324"/>
    <w:rsid w:val="000868D1"/>
    <w:rsid w:val="000966CF"/>
    <w:rsid w:val="000A5CA2"/>
    <w:rsid w:val="000B25B1"/>
    <w:rsid w:val="000B4523"/>
    <w:rsid w:val="000C3DDD"/>
    <w:rsid w:val="000E19A4"/>
    <w:rsid w:val="001241F9"/>
    <w:rsid w:val="001251DA"/>
    <w:rsid w:val="00125432"/>
    <w:rsid w:val="00137F40"/>
    <w:rsid w:val="00144179"/>
    <w:rsid w:val="00154171"/>
    <w:rsid w:val="001567A8"/>
    <w:rsid w:val="00165652"/>
    <w:rsid w:val="00165942"/>
    <w:rsid w:val="0017240B"/>
    <w:rsid w:val="00180C12"/>
    <w:rsid w:val="001871EC"/>
    <w:rsid w:val="001A6576"/>
    <w:rsid w:val="001A670F"/>
    <w:rsid w:val="001A76B9"/>
    <w:rsid w:val="001B1404"/>
    <w:rsid w:val="001C3FE2"/>
    <w:rsid w:val="001C62B8"/>
    <w:rsid w:val="001E7B0E"/>
    <w:rsid w:val="001F141D"/>
    <w:rsid w:val="00200A06"/>
    <w:rsid w:val="00225175"/>
    <w:rsid w:val="00231DC5"/>
    <w:rsid w:val="00241832"/>
    <w:rsid w:val="0025063C"/>
    <w:rsid w:val="002534C9"/>
    <w:rsid w:val="00253DBE"/>
    <w:rsid w:val="002622FA"/>
    <w:rsid w:val="00263518"/>
    <w:rsid w:val="002759E7"/>
    <w:rsid w:val="00275ED1"/>
    <w:rsid w:val="00277326"/>
    <w:rsid w:val="00284D4D"/>
    <w:rsid w:val="0028701C"/>
    <w:rsid w:val="002A49E0"/>
    <w:rsid w:val="002A6851"/>
    <w:rsid w:val="002B1FDD"/>
    <w:rsid w:val="002B5721"/>
    <w:rsid w:val="002C015C"/>
    <w:rsid w:val="002C26C0"/>
    <w:rsid w:val="002C2BC5"/>
    <w:rsid w:val="002C7744"/>
    <w:rsid w:val="002E2053"/>
    <w:rsid w:val="002E79CB"/>
    <w:rsid w:val="002F1CFE"/>
    <w:rsid w:val="002F7F55"/>
    <w:rsid w:val="0030745F"/>
    <w:rsid w:val="00314630"/>
    <w:rsid w:val="0032090A"/>
    <w:rsid w:val="00321CDE"/>
    <w:rsid w:val="00333E15"/>
    <w:rsid w:val="00336046"/>
    <w:rsid w:val="00337EA5"/>
    <w:rsid w:val="00345FDC"/>
    <w:rsid w:val="00350492"/>
    <w:rsid w:val="0035343D"/>
    <w:rsid w:val="0035541B"/>
    <w:rsid w:val="00360BA6"/>
    <w:rsid w:val="0037422B"/>
    <w:rsid w:val="0037630D"/>
    <w:rsid w:val="0038715D"/>
    <w:rsid w:val="00394DBF"/>
    <w:rsid w:val="003957A6"/>
    <w:rsid w:val="00395C05"/>
    <w:rsid w:val="003A43EF"/>
    <w:rsid w:val="003A5982"/>
    <w:rsid w:val="003C4672"/>
    <w:rsid w:val="003C502D"/>
    <w:rsid w:val="003C7445"/>
    <w:rsid w:val="003D2CC8"/>
    <w:rsid w:val="003D5C26"/>
    <w:rsid w:val="003F2BED"/>
    <w:rsid w:val="00404998"/>
    <w:rsid w:val="0042414F"/>
    <w:rsid w:val="00443878"/>
    <w:rsid w:val="0044609F"/>
    <w:rsid w:val="004539A8"/>
    <w:rsid w:val="00465FDA"/>
    <w:rsid w:val="00470F21"/>
    <w:rsid w:val="004712CA"/>
    <w:rsid w:val="0047422E"/>
    <w:rsid w:val="00480218"/>
    <w:rsid w:val="0049674B"/>
    <w:rsid w:val="004A698F"/>
    <w:rsid w:val="004A6B1F"/>
    <w:rsid w:val="004C0673"/>
    <w:rsid w:val="004C4E4E"/>
    <w:rsid w:val="004D363A"/>
    <w:rsid w:val="004E2072"/>
    <w:rsid w:val="004E774D"/>
    <w:rsid w:val="004F3816"/>
    <w:rsid w:val="004F6151"/>
    <w:rsid w:val="00504EEA"/>
    <w:rsid w:val="005155ED"/>
    <w:rsid w:val="00533B02"/>
    <w:rsid w:val="00543D41"/>
    <w:rsid w:val="00552142"/>
    <w:rsid w:val="00553CCF"/>
    <w:rsid w:val="0055782F"/>
    <w:rsid w:val="005579D3"/>
    <w:rsid w:val="00566EDA"/>
    <w:rsid w:val="00567F52"/>
    <w:rsid w:val="00572654"/>
    <w:rsid w:val="005731CD"/>
    <w:rsid w:val="00577559"/>
    <w:rsid w:val="00583CED"/>
    <w:rsid w:val="005B3023"/>
    <w:rsid w:val="005B5629"/>
    <w:rsid w:val="005C0300"/>
    <w:rsid w:val="005C4F27"/>
    <w:rsid w:val="005E012B"/>
    <w:rsid w:val="005F382C"/>
    <w:rsid w:val="005F3E6B"/>
    <w:rsid w:val="005F4B6A"/>
    <w:rsid w:val="00600161"/>
    <w:rsid w:val="006010F3"/>
    <w:rsid w:val="00604127"/>
    <w:rsid w:val="00615A0A"/>
    <w:rsid w:val="006243D6"/>
    <w:rsid w:val="006333D4"/>
    <w:rsid w:val="006369B2"/>
    <w:rsid w:val="00642D16"/>
    <w:rsid w:val="00647525"/>
    <w:rsid w:val="006570B0"/>
    <w:rsid w:val="006864FD"/>
    <w:rsid w:val="0069180E"/>
    <w:rsid w:val="00691C94"/>
    <w:rsid w:val="0069210B"/>
    <w:rsid w:val="006A4055"/>
    <w:rsid w:val="006A7457"/>
    <w:rsid w:val="006C34D2"/>
    <w:rsid w:val="006C4461"/>
    <w:rsid w:val="006C5641"/>
    <w:rsid w:val="006D0C3D"/>
    <w:rsid w:val="006D1089"/>
    <w:rsid w:val="006D1A5C"/>
    <w:rsid w:val="006D1B86"/>
    <w:rsid w:val="006D7355"/>
    <w:rsid w:val="006F2ACE"/>
    <w:rsid w:val="006F4361"/>
    <w:rsid w:val="00715B22"/>
    <w:rsid w:val="00715CA6"/>
    <w:rsid w:val="00731135"/>
    <w:rsid w:val="007324AF"/>
    <w:rsid w:val="007409B4"/>
    <w:rsid w:val="00741974"/>
    <w:rsid w:val="0074736D"/>
    <w:rsid w:val="0075525E"/>
    <w:rsid w:val="00756D3D"/>
    <w:rsid w:val="007745D0"/>
    <w:rsid w:val="007806C2"/>
    <w:rsid w:val="00786668"/>
    <w:rsid w:val="007903F8"/>
    <w:rsid w:val="00794F4F"/>
    <w:rsid w:val="007974BE"/>
    <w:rsid w:val="007A0916"/>
    <w:rsid w:val="007A0DFD"/>
    <w:rsid w:val="007A59C4"/>
    <w:rsid w:val="007A6474"/>
    <w:rsid w:val="007C7122"/>
    <w:rsid w:val="007D3F11"/>
    <w:rsid w:val="007D6BA3"/>
    <w:rsid w:val="007E27A4"/>
    <w:rsid w:val="007E53E4"/>
    <w:rsid w:val="007E656A"/>
    <w:rsid w:val="007F664D"/>
    <w:rsid w:val="0081064E"/>
    <w:rsid w:val="008128CE"/>
    <w:rsid w:val="00836DB6"/>
    <w:rsid w:val="00840D94"/>
    <w:rsid w:val="00841217"/>
    <w:rsid w:val="008416FF"/>
    <w:rsid w:val="00842137"/>
    <w:rsid w:val="00855D14"/>
    <w:rsid w:val="008612D9"/>
    <w:rsid w:val="008836DC"/>
    <w:rsid w:val="00887ED8"/>
    <w:rsid w:val="0089088E"/>
    <w:rsid w:val="00892297"/>
    <w:rsid w:val="00893996"/>
    <w:rsid w:val="00897719"/>
    <w:rsid w:val="008B6F4A"/>
    <w:rsid w:val="008C58B4"/>
    <w:rsid w:val="008D0C7E"/>
    <w:rsid w:val="008E0172"/>
    <w:rsid w:val="008E0E5B"/>
    <w:rsid w:val="008E370F"/>
    <w:rsid w:val="00914912"/>
    <w:rsid w:val="00930A17"/>
    <w:rsid w:val="0093231E"/>
    <w:rsid w:val="00932AB7"/>
    <w:rsid w:val="00934405"/>
    <w:rsid w:val="00934C5D"/>
    <w:rsid w:val="009406B5"/>
    <w:rsid w:val="00943D26"/>
    <w:rsid w:val="00943D9C"/>
    <w:rsid w:val="00943FFC"/>
    <w:rsid w:val="00945670"/>
    <w:rsid w:val="00946166"/>
    <w:rsid w:val="00947A28"/>
    <w:rsid w:val="0095099F"/>
    <w:rsid w:val="00957F16"/>
    <w:rsid w:val="00983164"/>
    <w:rsid w:val="009929F3"/>
    <w:rsid w:val="009972EF"/>
    <w:rsid w:val="009A7038"/>
    <w:rsid w:val="009B013A"/>
    <w:rsid w:val="009B47EF"/>
    <w:rsid w:val="009B75B3"/>
    <w:rsid w:val="009C3160"/>
    <w:rsid w:val="009E2D33"/>
    <w:rsid w:val="009E766E"/>
    <w:rsid w:val="009F1960"/>
    <w:rsid w:val="009F42B3"/>
    <w:rsid w:val="009F703E"/>
    <w:rsid w:val="009F715E"/>
    <w:rsid w:val="00A01D6E"/>
    <w:rsid w:val="00A10DBB"/>
    <w:rsid w:val="00A16253"/>
    <w:rsid w:val="00A270C5"/>
    <w:rsid w:val="00A304DD"/>
    <w:rsid w:val="00A31D47"/>
    <w:rsid w:val="00A4013E"/>
    <w:rsid w:val="00A4045F"/>
    <w:rsid w:val="00A427CD"/>
    <w:rsid w:val="00A4600B"/>
    <w:rsid w:val="00A50506"/>
    <w:rsid w:val="00A51EF0"/>
    <w:rsid w:val="00A66FB6"/>
    <w:rsid w:val="00A67A81"/>
    <w:rsid w:val="00A730A6"/>
    <w:rsid w:val="00A96F96"/>
    <w:rsid w:val="00A971A0"/>
    <w:rsid w:val="00AA1F22"/>
    <w:rsid w:val="00AA203F"/>
    <w:rsid w:val="00AB0B51"/>
    <w:rsid w:val="00AB7B0F"/>
    <w:rsid w:val="00AC6FE4"/>
    <w:rsid w:val="00AE38E1"/>
    <w:rsid w:val="00B05821"/>
    <w:rsid w:val="00B22A31"/>
    <w:rsid w:val="00B26C28"/>
    <w:rsid w:val="00B4174C"/>
    <w:rsid w:val="00B453F5"/>
    <w:rsid w:val="00B52517"/>
    <w:rsid w:val="00B56FD7"/>
    <w:rsid w:val="00B57342"/>
    <w:rsid w:val="00B61624"/>
    <w:rsid w:val="00B718A5"/>
    <w:rsid w:val="00B8261A"/>
    <w:rsid w:val="00B9391B"/>
    <w:rsid w:val="00BB60DD"/>
    <w:rsid w:val="00BC1BD5"/>
    <w:rsid w:val="00BC1FAE"/>
    <w:rsid w:val="00BC5678"/>
    <w:rsid w:val="00BC62E2"/>
    <w:rsid w:val="00BD6691"/>
    <w:rsid w:val="00BD6CC4"/>
    <w:rsid w:val="00BE27DE"/>
    <w:rsid w:val="00BE36F8"/>
    <w:rsid w:val="00BF0E60"/>
    <w:rsid w:val="00BF4B7C"/>
    <w:rsid w:val="00C03300"/>
    <w:rsid w:val="00C22C5F"/>
    <w:rsid w:val="00C37FDD"/>
    <w:rsid w:val="00C42125"/>
    <w:rsid w:val="00C513AE"/>
    <w:rsid w:val="00C52F0E"/>
    <w:rsid w:val="00C537C1"/>
    <w:rsid w:val="00C548A3"/>
    <w:rsid w:val="00C62814"/>
    <w:rsid w:val="00C74937"/>
    <w:rsid w:val="00CB381C"/>
    <w:rsid w:val="00CC2AA5"/>
    <w:rsid w:val="00CF34A7"/>
    <w:rsid w:val="00D25CC2"/>
    <w:rsid w:val="00D44EEB"/>
    <w:rsid w:val="00D57D7F"/>
    <w:rsid w:val="00D73137"/>
    <w:rsid w:val="00D83713"/>
    <w:rsid w:val="00D838A1"/>
    <w:rsid w:val="00DA313C"/>
    <w:rsid w:val="00DB1307"/>
    <w:rsid w:val="00DB6AE7"/>
    <w:rsid w:val="00DC0323"/>
    <w:rsid w:val="00DC48DC"/>
    <w:rsid w:val="00DD50DE"/>
    <w:rsid w:val="00DE3062"/>
    <w:rsid w:val="00E015D6"/>
    <w:rsid w:val="00E01E12"/>
    <w:rsid w:val="00E07600"/>
    <w:rsid w:val="00E10170"/>
    <w:rsid w:val="00E204DD"/>
    <w:rsid w:val="00E2145E"/>
    <w:rsid w:val="00E24D43"/>
    <w:rsid w:val="00E353EC"/>
    <w:rsid w:val="00E41CAA"/>
    <w:rsid w:val="00E53C24"/>
    <w:rsid w:val="00E60851"/>
    <w:rsid w:val="00E625BC"/>
    <w:rsid w:val="00E70DC8"/>
    <w:rsid w:val="00E73213"/>
    <w:rsid w:val="00EA0333"/>
    <w:rsid w:val="00EA15FB"/>
    <w:rsid w:val="00EB0A6A"/>
    <w:rsid w:val="00EB444A"/>
    <w:rsid w:val="00EB444D"/>
    <w:rsid w:val="00EC5028"/>
    <w:rsid w:val="00ED47FF"/>
    <w:rsid w:val="00EE4DD5"/>
    <w:rsid w:val="00F02294"/>
    <w:rsid w:val="00F25254"/>
    <w:rsid w:val="00F35F57"/>
    <w:rsid w:val="00F403F5"/>
    <w:rsid w:val="00F50467"/>
    <w:rsid w:val="00F562A0"/>
    <w:rsid w:val="00F64CC9"/>
    <w:rsid w:val="00F85394"/>
    <w:rsid w:val="00F8791A"/>
    <w:rsid w:val="00FA2177"/>
    <w:rsid w:val="00FA2E6D"/>
    <w:rsid w:val="00FB0A28"/>
    <w:rsid w:val="00FB0B92"/>
    <w:rsid w:val="00FD01DA"/>
    <w:rsid w:val="00FD35D4"/>
    <w:rsid w:val="00FD439E"/>
    <w:rsid w:val="00FD61BC"/>
    <w:rsid w:val="00FD76CB"/>
    <w:rsid w:val="00FE191C"/>
    <w:rsid w:val="00FE29C6"/>
    <w:rsid w:val="00FE2EED"/>
    <w:rsid w:val="00FE4A72"/>
    <w:rsid w:val="00FE6E92"/>
    <w:rsid w:val="00FF4546"/>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C10A14"/>
  <w15:docId w15:val="{B2EC5338-8843-43ED-AD74-8D825CFC4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672"/>
    <w:pPr>
      <w:tabs>
        <w:tab w:val="left" w:pos="794"/>
        <w:tab w:val="left" w:pos="1191"/>
        <w:tab w:val="left" w:pos="1588"/>
        <w:tab w:val="left" w:pos="1985"/>
      </w:tabs>
      <w:overflowPunct w:val="0"/>
      <w:autoSpaceDE w:val="0"/>
      <w:autoSpaceDN w:val="0"/>
      <w:adjustRightInd w:val="0"/>
      <w:spacing w:before="120" w:after="0" w:line="240" w:lineRule="auto"/>
      <w:jc w:val="both"/>
      <w:textAlignment w:val="baseline"/>
    </w:pPr>
    <w:rPr>
      <w:rFonts w:ascii="Times New Roman" w:eastAsia="Times New Roman" w:hAnsi="Times New Roman" w:cs="Times New Roman"/>
      <w:sz w:val="24"/>
      <w:szCs w:val="20"/>
      <w:lang w:val="en-GB" w:eastAsia="en-US"/>
    </w:rPr>
  </w:style>
  <w:style w:type="paragraph" w:styleId="Heading1">
    <w:name w:val="heading 1"/>
    <w:basedOn w:val="Normal"/>
    <w:next w:val="Normal"/>
    <w:link w:val="Heading1Char"/>
    <w:qFormat/>
    <w:rsid w:val="003C4672"/>
    <w:pPr>
      <w:keepNext/>
      <w:keepLines/>
      <w:spacing w:before="360"/>
      <w:ind w:left="794" w:hanging="794"/>
      <w:jc w:val="left"/>
      <w:outlineLvl w:val="0"/>
    </w:pPr>
    <w:rPr>
      <w:b/>
    </w:rPr>
  </w:style>
  <w:style w:type="paragraph" w:styleId="Heading2">
    <w:name w:val="heading 2"/>
    <w:basedOn w:val="Heading1"/>
    <w:next w:val="Normal"/>
    <w:link w:val="Heading2Char"/>
    <w:qFormat/>
    <w:rsid w:val="003C4672"/>
    <w:pPr>
      <w:spacing w:before="240"/>
      <w:outlineLvl w:val="1"/>
    </w:pPr>
  </w:style>
  <w:style w:type="paragraph" w:styleId="Heading3">
    <w:name w:val="heading 3"/>
    <w:basedOn w:val="Heading1"/>
    <w:next w:val="Normal"/>
    <w:link w:val="Heading3Char"/>
    <w:qFormat/>
    <w:rsid w:val="003C4672"/>
    <w:pPr>
      <w:spacing w:before="160"/>
      <w:outlineLvl w:val="2"/>
    </w:pPr>
  </w:style>
  <w:style w:type="paragraph" w:styleId="Heading4">
    <w:name w:val="heading 4"/>
    <w:basedOn w:val="Heading3"/>
    <w:next w:val="Normal"/>
    <w:link w:val="Heading4Char"/>
    <w:qFormat/>
    <w:rsid w:val="003C4672"/>
    <w:pPr>
      <w:tabs>
        <w:tab w:val="clear" w:pos="794"/>
        <w:tab w:val="left" w:pos="1021"/>
      </w:tabs>
      <w:ind w:left="1021" w:hanging="1021"/>
      <w:outlineLvl w:val="3"/>
    </w:pPr>
  </w:style>
  <w:style w:type="paragraph" w:styleId="Heading5">
    <w:name w:val="heading 5"/>
    <w:basedOn w:val="Heading4"/>
    <w:next w:val="Normal"/>
    <w:link w:val="Heading5Char"/>
    <w:qFormat/>
    <w:rsid w:val="003C4672"/>
    <w:pPr>
      <w:outlineLvl w:val="4"/>
    </w:pPr>
  </w:style>
  <w:style w:type="paragraph" w:styleId="Heading6">
    <w:name w:val="heading 6"/>
    <w:basedOn w:val="Heading4"/>
    <w:next w:val="Normal"/>
    <w:link w:val="Heading6Char"/>
    <w:qFormat/>
    <w:rsid w:val="003C4672"/>
    <w:pPr>
      <w:tabs>
        <w:tab w:val="clear" w:pos="1021"/>
        <w:tab w:val="clear" w:pos="1191"/>
      </w:tabs>
      <w:ind w:left="1588" w:hanging="1588"/>
      <w:outlineLvl w:val="5"/>
    </w:pPr>
  </w:style>
  <w:style w:type="paragraph" w:styleId="Heading7">
    <w:name w:val="heading 7"/>
    <w:basedOn w:val="Heading6"/>
    <w:next w:val="Normal"/>
    <w:link w:val="Heading7Char"/>
    <w:qFormat/>
    <w:rsid w:val="003C4672"/>
    <w:pPr>
      <w:outlineLvl w:val="6"/>
    </w:pPr>
  </w:style>
  <w:style w:type="paragraph" w:styleId="Heading8">
    <w:name w:val="heading 8"/>
    <w:basedOn w:val="Heading6"/>
    <w:next w:val="Normal"/>
    <w:link w:val="Heading8Char"/>
    <w:qFormat/>
    <w:rsid w:val="003C4672"/>
    <w:pPr>
      <w:outlineLvl w:val="7"/>
    </w:pPr>
  </w:style>
  <w:style w:type="paragraph" w:styleId="Heading9">
    <w:name w:val="heading 9"/>
    <w:basedOn w:val="Heading6"/>
    <w:next w:val="Normal"/>
    <w:link w:val="Heading9Char"/>
    <w:qFormat/>
    <w:rsid w:val="003C467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rsid w:val="00314630"/>
    <w:pPr>
      <w:jc w:val="right"/>
    </w:pPr>
    <w:rPr>
      <w:rFonts w:eastAsia="SimSun"/>
      <w:b/>
      <w:sz w:val="32"/>
    </w:rPr>
  </w:style>
  <w:style w:type="character" w:customStyle="1" w:styleId="DocnumberChar">
    <w:name w:val="Docnumber Char"/>
    <w:link w:val="Docnumber"/>
    <w:rsid w:val="00314630"/>
    <w:rPr>
      <w:rFonts w:ascii="Times New Roman" w:eastAsia="SimSun" w:hAnsi="Times New Roman" w:cs="Times New Roman"/>
      <w:b/>
      <w:sz w:val="32"/>
      <w:szCs w:val="20"/>
      <w:lang w:val="en-GB" w:eastAsia="en-US"/>
    </w:rPr>
  </w:style>
  <w:style w:type="paragraph" w:customStyle="1" w:styleId="AnnexNotitle">
    <w:name w:val="Annex_No &amp; title"/>
    <w:basedOn w:val="Normal"/>
    <w:next w:val="Normal"/>
    <w:rsid w:val="003D5C26"/>
    <w:pPr>
      <w:keepNext/>
      <w:keepLines/>
      <w:spacing w:before="480"/>
      <w:jc w:val="center"/>
    </w:pPr>
    <w:rPr>
      <w:b/>
      <w:sz w:val="28"/>
    </w:rPr>
  </w:style>
  <w:style w:type="paragraph" w:customStyle="1" w:styleId="AppendixNotitle">
    <w:name w:val="Appendix_No &amp; title"/>
    <w:basedOn w:val="AnnexNotitle"/>
    <w:next w:val="Normal"/>
    <w:rsid w:val="003D5C26"/>
  </w:style>
  <w:style w:type="paragraph" w:customStyle="1" w:styleId="CorrectionSeparatorBegin">
    <w:name w:val="Correction Separator Begin"/>
    <w:basedOn w:val="Normal"/>
    <w:rsid w:val="003D5C26"/>
    <w:pPr>
      <w:keepNext/>
      <w:pBdr>
        <w:bottom w:val="single" w:sz="12" w:space="1" w:color="auto"/>
      </w:pBdr>
      <w:spacing w:before="240" w:after="240"/>
      <w:ind w:left="1440" w:right="1440"/>
      <w:jc w:val="center"/>
    </w:pPr>
    <w:rPr>
      <w:b/>
      <w:i/>
      <w:sz w:val="20"/>
      <w:lang w:val="en-US"/>
    </w:rPr>
  </w:style>
  <w:style w:type="paragraph" w:customStyle="1" w:styleId="CorrectionSeparatorEnd">
    <w:name w:val="Correction Separator End"/>
    <w:basedOn w:val="Normal"/>
    <w:rsid w:val="003D5C26"/>
    <w:pPr>
      <w:pBdr>
        <w:top w:val="single" w:sz="12" w:space="1" w:color="auto"/>
      </w:pBdr>
      <w:spacing w:before="240" w:after="240"/>
      <w:ind w:left="1440" w:right="1440"/>
      <w:jc w:val="center"/>
    </w:pPr>
    <w:rPr>
      <w:b/>
      <w:i/>
      <w:sz w:val="20"/>
      <w:lang w:val="en-US"/>
    </w:rPr>
  </w:style>
  <w:style w:type="paragraph" w:customStyle="1" w:styleId="Figure">
    <w:name w:val="Figure"/>
    <w:basedOn w:val="Normal"/>
    <w:next w:val="Normal"/>
    <w:rsid w:val="003C4672"/>
    <w:pPr>
      <w:keepNext/>
      <w:keepLines/>
      <w:spacing w:before="240" w:after="120"/>
      <w:jc w:val="center"/>
    </w:pPr>
  </w:style>
  <w:style w:type="paragraph" w:customStyle="1" w:styleId="FigureNotitle">
    <w:name w:val="Figure_No &amp; title"/>
    <w:basedOn w:val="Normal"/>
    <w:next w:val="Normal"/>
    <w:qFormat/>
    <w:rsid w:val="003D5C26"/>
    <w:pPr>
      <w:keepLines/>
      <w:spacing w:before="240" w:after="120"/>
      <w:jc w:val="center"/>
    </w:pPr>
    <w:rPr>
      <w:b/>
    </w:rPr>
  </w:style>
  <w:style w:type="paragraph" w:customStyle="1" w:styleId="Formal">
    <w:name w:val="Formal"/>
    <w:basedOn w:val="ASN1"/>
    <w:rsid w:val="003C4672"/>
    <w:rPr>
      <w:b w:val="0"/>
    </w:rPr>
  </w:style>
  <w:style w:type="paragraph" w:customStyle="1" w:styleId="Headingb">
    <w:name w:val="Heading_b"/>
    <w:basedOn w:val="Normal"/>
    <w:next w:val="Normal"/>
    <w:rsid w:val="003C4672"/>
    <w:pPr>
      <w:keepNext/>
      <w:spacing w:before="160"/>
      <w:jc w:val="left"/>
    </w:pPr>
    <w:rPr>
      <w:b/>
    </w:rPr>
  </w:style>
  <w:style w:type="paragraph" w:customStyle="1" w:styleId="Headingi">
    <w:name w:val="Heading_i"/>
    <w:basedOn w:val="Normal"/>
    <w:next w:val="Normal"/>
    <w:rsid w:val="003C4672"/>
    <w:pPr>
      <w:keepNext/>
      <w:spacing w:before="160"/>
      <w:jc w:val="left"/>
    </w:pPr>
    <w:rPr>
      <w:i/>
    </w:rPr>
  </w:style>
  <w:style w:type="paragraph" w:customStyle="1" w:styleId="Headingib">
    <w:name w:val="Heading_ib"/>
    <w:basedOn w:val="Headingi"/>
    <w:next w:val="Normal"/>
    <w:qFormat/>
    <w:rsid w:val="003D5C26"/>
    <w:rPr>
      <w:b/>
      <w:bCs/>
    </w:rPr>
  </w:style>
  <w:style w:type="paragraph" w:customStyle="1" w:styleId="Normalbeforetable">
    <w:name w:val="Normal before table"/>
    <w:basedOn w:val="Normal"/>
    <w:rsid w:val="003D5C26"/>
    <w:pPr>
      <w:keepNext/>
      <w:spacing w:after="120"/>
    </w:pPr>
    <w:rPr>
      <w:rFonts w:eastAsia="????"/>
    </w:rPr>
  </w:style>
  <w:style w:type="paragraph" w:customStyle="1" w:styleId="RecNo">
    <w:name w:val="Rec_No"/>
    <w:basedOn w:val="Normal"/>
    <w:next w:val="Rectitle"/>
    <w:rsid w:val="003C4672"/>
    <w:pPr>
      <w:keepNext/>
      <w:keepLines/>
      <w:spacing w:before="0"/>
      <w:jc w:val="left"/>
    </w:pPr>
    <w:rPr>
      <w:b/>
      <w:sz w:val="28"/>
    </w:rPr>
  </w:style>
  <w:style w:type="paragraph" w:customStyle="1" w:styleId="Rectitle">
    <w:name w:val="Rec_title"/>
    <w:basedOn w:val="Normal"/>
    <w:next w:val="Normalaftertitle"/>
    <w:rsid w:val="003C4672"/>
    <w:pPr>
      <w:keepNext/>
      <w:keepLines/>
      <w:spacing w:before="360"/>
      <w:jc w:val="center"/>
    </w:pPr>
    <w:rPr>
      <w:b/>
      <w:sz w:val="28"/>
    </w:rPr>
  </w:style>
  <w:style w:type="paragraph" w:customStyle="1" w:styleId="Reftext">
    <w:name w:val="Ref_text"/>
    <w:basedOn w:val="Normal"/>
    <w:rsid w:val="003C4672"/>
    <w:pPr>
      <w:ind w:left="794" w:hanging="794"/>
      <w:jc w:val="left"/>
    </w:pPr>
  </w:style>
  <w:style w:type="paragraph" w:customStyle="1" w:styleId="Tablehead">
    <w:name w:val="Table_head"/>
    <w:basedOn w:val="Normal"/>
    <w:next w:val="Tabletext"/>
    <w:rsid w:val="003C46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C46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rPr>
      <w:sz w:val="22"/>
    </w:rPr>
  </w:style>
  <w:style w:type="paragraph" w:customStyle="1" w:styleId="TableNotitle">
    <w:name w:val="Table_No &amp; title"/>
    <w:basedOn w:val="Normal"/>
    <w:next w:val="Normal"/>
    <w:qFormat/>
    <w:rsid w:val="003D5C26"/>
    <w:pPr>
      <w:keepNext/>
      <w:keepLines/>
      <w:spacing w:before="360" w:after="120"/>
      <w:jc w:val="center"/>
    </w:pPr>
    <w:rPr>
      <w:b/>
    </w:rPr>
  </w:style>
  <w:style w:type="paragraph" w:customStyle="1" w:styleId="Tabletext">
    <w:name w:val="Table_text"/>
    <w:basedOn w:val="Normal"/>
    <w:rsid w:val="003C46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left"/>
    </w:pPr>
    <w:rPr>
      <w:sz w:val="22"/>
    </w:rPr>
  </w:style>
  <w:style w:type="paragraph" w:styleId="TableofFigures">
    <w:name w:val="table of figures"/>
    <w:basedOn w:val="Normal"/>
    <w:next w:val="Normal"/>
    <w:uiPriority w:val="99"/>
    <w:rsid w:val="003D5C26"/>
    <w:pPr>
      <w:tabs>
        <w:tab w:val="right" w:leader="dot" w:pos="9639"/>
      </w:tabs>
    </w:pPr>
    <w:rPr>
      <w:rFonts w:eastAsia="MS Mincho"/>
    </w:rPr>
  </w:style>
  <w:style w:type="paragraph" w:styleId="TOC1">
    <w:name w:val="toc 1"/>
    <w:basedOn w:val="Normal"/>
    <w:uiPriority w:val="39"/>
    <w:rsid w:val="003C4672"/>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2">
    <w:name w:val="toc 2"/>
    <w:basedOn w:val="TOC1"/>
    <w:uiPriority w:val="39"/>
    <w:rsid w:val="003C4672"/>
    <w:pPr>
      <w:spacing w:before="80"/>
      <w:ind w:left="1531" w:hanging="851"/>
    </w:pPr>
  </w:style>
  <w:style w:type="paragraph" w:styleId="TOC3">
    <w:name w:val="toc 3"/>
    <w:basedOn w:val="TOC2"/>
    <w:uiPriority w:val="39"/>
    <w:rsid w:val="003C4672"/>
  </w:style>
  <w:style w:type="character" w:styleId="Hyperlink">
    <w:name w:val="Hyperlink"/>
    <w:basedOn w:val="DefaultParagraphFont"/>
    <w:uiPriority w:val="99"/>
    <w:rsid w:val="003C4672"/>
    <w:rPr>
      <w:color w:val="0000FF"/>
      <w:u w:val="single"/>
    </w:rPr>
  </w:style>
  <w:style w:type="character" w:customStyle="1" w:styleId="Heading1Char">
    <w:name w:val="Heading 1 Char"/>
    <w:basedOn w:val="DefaultParagraphFont"/>
    <w:link w:val="Heading1"/>
    <w:qFormat/>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qFormat/>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qFormat/>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qFormat/>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rsid w:val="003C4672"/>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qFormat/>
    <w:rsid w:val="003D5C26"/>
    <w:rPr>
      <w:rFonts w:ascii="Times New Roman" w:eastAsia="Times New Roman" w:hAnsi="Times New Roman" w:cs="Times New Roman"/>
      <w:sz w:val="18"/>
      <w:szCs w:val="20"/>
      <w:lang w:val="en-GB" w:eastAsia="en-US"/>
    </w:rPr>
  </w:style>
  <w:style w:type="paragraph" w:styleId="Footer">
    <w:name w:val="footer"/>
    <w:basedOn w:val="Normal"/>
    <w:link w:val="FooterChar"/>
    <w:rsid w:val="003C4672"/>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037538"/>
    <w:rPr>
      <w:rFonts w:ascii="Times New Roman" w:eastAsia="Times New Roman" w:hAnsi="Times New Roman" w:cs="Times New Roman"/>
      <w:caps/>
      <w:noProof/>
      <w:sz w:val="16"/>
      <w:szCs w:val="20"/>
      <w:lang w:val="en-GB" w:eastAsia="en-US"/>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customStyle="1" w:styleId="enumlev1">
    <w:name w:val="enumlev1"/>
    <w:basedOn w:val="Normal"/>
    <w:link w:val="enumlev1Char"/>
    <w:rsid w:val="003C4672"/>
    <w:pPr>
      <w:spacing w:before="80"/>
      <w:ind w:left="794" w:hanging="794"/>
    </w:pPr>
  </w:style>
  <w:style w:type="paragraph" w:customStyle="1" w:styleId="enumlev2">
    <w:name w:val="enumlev2"/>
    <w:basedOn w:val="enumlev1"/>
    <w:rsid w:val="003C4672"/>
    <w:pPr>
      <w:ind w:left="1191" w:hanging="397"/>
    </w:pPr>
  </w:style>
  <w:style w:type="paragraph" w:customStyle="1" w:styleId="enumlev3">
    <w:name w:val="enumlev3"/>
    <w:basedOn w:val="enumlev2"/>
    <w:rsid w:val="003C4672"/>
    <w:pPr>
      <w:ind w:left="1588"/>
    </w:pPr>
  </w:style>
  <w:style w:type="paragraph" w:styleId="Revision">
    <w:name w:val="Revision"/>
    <w:hidden/>
    <w:uiPriority w:val="99"/>
    <w:semiHidden/>
    <w:rsid w:val="0095099F"/>
    <w:pPr>
      <w:spacing w:after="0" w:line="240" w:lineRule="auto"/>
    </w:pPr>
    <w:rPr>
      <w:rFonts w:ascii="Times New Roman" w:hAnsi="Times New Roman" w:cs="Times New Roman"/>
      <w:sz w:val="24"/>
      <w:szCs w:val="24"/>
      <w:lang w:val="en-GB" w:eastAsia="ja-JP"/>
    </w:rPr>
  </w:style>
  <w:style w:type="character" w:styleId="CommentReference">
    <w:name w:val="annotation reference"/>
    <w:basedOn w:val="DefaultParagraphFont"/>
    <w:semiHidden/>
    <w:rsid w:val="003C4672"/>
    <w:rPr>
      <w:sz w:val="16"/>
      <w:szCs w:val="16"/>
    </w:rPr>
  </w:style>
  <w:style w:type="paragraph" w:styleId="CommentText">
    <w:name w:val="annotation text"/>
    <w:basedOn w:val="Normal"/>
    <w:link w:val="CommentTextChar"/>
    <w:semiHidden/>
    <w:rsid w:val="003C4672"/>
    <w:pPr>
      <w:tabs>
        <w:tab w:val="clear" w:pos="794"/>
        <w:tab w:val="clear" w:pos="1191"/>
        <w:tab w:val="clear" w:pos="1588"/>
        <w:tab w:val="clear" w:pos="1985"/>
      </w:tabs>
      <w:overflowPunct/>
      <w:autoSpaceDE/>
      <w:autoSpaceDN/>
      <w:adjustRightInd/>
      <w:spacing w:before="0"/>
      <w:jc w:val="left"/>
      <w:textAlignment w:val="auto"/>
    </w:pPr>
    <w:rPr>
      <w:sz w:val="20"/>
      <w:lang w:val="en-US"/>
    </w:rPr>
  </w:style>
  <w:style w:type="character" w:customStyle="1" w:styleId="CommentTextChar">
    <w:name w:val="Comment Text Char"/>
    <w:basedOn w:val="DefaultParagraphFont"/>
    <w:link w:val="CommentText"/>
    <w:semiHidden/>
    <w:rsid w:val="003A5982"/>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semiHidden/>
    <w:unhideWhenUsed/>
    <w:rsid w:val="003A5982"/>
    <w:rPr>
      <w:b/>
      <w:bCs/>
    </w:rPr>
  </w:style>
  <w:style w:type="character" w:customStyle="1" w:styleId="CommentSubjectChar">
    <w:name w:val="Comment Subject Char"/>
    <w:basedOn w:val="CommentTextChar"/>
    <w:link w:val="CommentSubject"/>
    <w:uiPriority w:val="99"/>
    <w:semiHidden/>
    <w:rsid w:val="003A5982"/>
    <w:rPr>
      <w:rFonts w:ascii="Times New Roman" w:eastAsia="Times New Roman" w:hAnsi="Times New Roman" w:cs="Times New Roman"/>
      <w:b/>
      <w:bCs/>
      <w:sz w:val="20"/>
      <w:szCs w:val="20"/>
      <w:lang w:val="en-GB" w:eastAsia="ja-JP"/>
    </w:rPr>
  </w:style>
  <w:style w:type="paragraph" w:customStyle="1" w:styleId="VenueDate">
    <w:name w:val="VenueDate"/>
    <w:basedOn w:val="Normal"/>
    <w:rsid w:val="000C3DDD"/>
    <w:pPr>
      <w:jc w:val="right"/>
    </w:pPr>
  </w:style>
  <w:style w:type="character" w:customStyle="1" w:styleId="ReftextArial9pt">
    <w:name w:val="Ref_text Arial 9 pt"/>
    <w:rsid w:val="003D5C26"/>
    <w:rPr>
      <w:rFonts w:ascii="Arial" w:hAnsi="Arial" w:cs="Arial"/>
      <w:sz w:val="18"/>
      <w:szCs w:val="18"/>
    </w:rPr>
  </w:style>
  <w:style w:type="paragraph" w:customStyle="1" w:styleId="Title4">
    <w:name w:val="Title 4"/>
    <w:basedOn w:val="Title3"/>
    <w:next w:val="Heading1"/>
    <w:rsid w:val="003C4672"/>
    <w:rPr>
      <w:b/>
    </w:rPr>
  </w:style>
  <w:style w:type="paragraph" w:customStyle="1" w:styleId="Note">
    <w:name w:val="Note"/>
    <w:basedOn w:val="Normal"/>
    <w:rsid w:val="003C4672"/>
    <w:pPr>
      <w:spacing w:before="80"/>
    </w:pPr>
    <w:rPr>
      <w:sz w:val="22"/>
    </w:rPr>
  </w:style>
  <w:style w:type="paragraph" w:styleId="FootnoteText">
    <w:name w:val="footnote text"/>
    <w:basedOn w:val="Note"/>
    <w:link w:val="FootnoteTextChar"/>
    <w:semiHidden/>
    <w:rsid w:val="003C4672"/>
    <w:pPr>
      <w:keepLines/>
      <w:tabs>
        <w:tab w:val="left" w:pos="255"/>
      </w:tabs>
      <w:ind w:left="255" w:hanging="255"/>
    </w:pPr>
  </w:style>
  <w:style w:type="character" w:customStyle="1" w:styleId="FootnoteTextChar">
    <w:name w:val="Footnote Text Char"/>
    <w:basedOn w:val="DefaultParagraphFont"/>
    <w:link w:val="FootnoteText"/>
    <w:semiHidden/>
    <w:rsid w:val="008D0C7E"/>
    <w:rPr>
      <w:rFonts w:ascii="Times New Roman" w:eastAsia="Times New Roman" w:hAnsi="Times New Roman" w:cs="Times New Roman"/>
      <w:szCs w:val="20"/>
      <w:lang w:val="en-GB" w:eastAsia="en-US"/>
    </w:rPr>
  </w:style>
  <w:style w:type="character" w:styleId="FootnoteReference">
    <w:name w:val="footnote reference"/>
    <w:basedOn w:val="DefaultParagraphFont"/>
    <w:semiHidden/>
    <w:rsid w:val="003C4672"/>
    <w:rPr>
      <w:position w:val="6"/>
      <w:sz w:val="18"/>
    </w:rPr>
  </w:style>
  <w:style w:type="paragraph" w:styleId="BalloonText">
    <w:name w:val="Balloon Text"/>
    <w:basedOn w:val="Normal"/>
    <w:link w:val="BalloonTextChar"/>
    <w:rsid w:val="003C4672"/>
    <w:pPr>
      <w:spacing w:before="0"/>
    </w:pPr>
    <w:rPr>
      <w:rFonts w:ascii="Tahoma" w:hAnsi="Tahoma" w:cs="Tahoma"/>
      <w:sz w:val="16"/>
      <w:szCs w:val="16"/>
    </w:rPr>
  </w:style>
  <w:style w:type="character" w:customStyle="1" w:styleId="BalloonTextChar">
    <w:name w:val="Balloon Text Char"/>
    <w:basedOn w:val="DefaultParagraphFont"/>
    <w:link w:val="BalloonText"/>
    <w:rsid w:val="003C4672"/>
    <w:rPr>
      <w:rFonts w:ascii="Tahoma" w:eastAsia="Times New Roman" w:hAnsi="Tahoma" w:cs="Tahoma"/>
      <w:sz w:val="16"/>
      <w:szCs w:val="16"/>
      <w:lang w:val="en-GB" w:eastAsia="en-US"/>
    </w:rPr>
  </w:style>
  <w:style w:type="paragraph" w:styleId="Bibliography">
    <w:name w:val="Bibliography"/>
    <w:basedOn w:val="Normal"/>
    <w:next w:val="Normal"/>
    <w:uiPriority w:val="37"/>
    <w:semiHidden/>
    <w:unhideWhenUsed/>
    <w:rsid w:val="008D0C7E"/>
  </w:style>
  <w:style w:type="paragraph" w:styleId="BlockText">
    <w:name w:val="Block Text"/>
    <w:basedOn w:val="Normal"/>
    <w:uiPriority w:val="99"/>
    <w:semiHidden/>
    <w:unhideWhenUsed/>
    <w:rsid w:val="008D0C7E"/>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asciiTheme="minorHAnsi" w:hAnsiTheme="minorHAnsi" w:cstheme="minorBidi"/>
      <w:i/>
      <w:iCs/>
      <w:color w:val="5B9BD5" w:themeColor="accent1"/>
    </w:rPr>
  </w:style>
  <w:style w:type="paragraph" w:styleId="BodyText">
    <w:name w:val="Body Text"/>
    <w:basedOn w:val="Normal"/>
    <w:link w:val="BodyTextChar"/>
    <w:uiPriority w:val="99"/>
    <w:semiHidden/>
    <w:unhideWhenUsed/>
    <w:rsid w:val="008D0C7E"/>
    <w:pPr>
      <w:spacing w:after="120"/>
    </w:pPr>
  </w:style>
  <w:style w:type="character" w:customStyle="1" w:styleId="BodyTextChar">
    <w:name w:val="Body Text Char"/>
    <w:basedOn w:val="DefaultParagraphFont"/>
    <w:link w:val="BodyText"/>
    <w:uiPriority w:val="99"/>
    <w:semiHidden/>
    <w:rsid w:val="008D0C7E"/>
    <w:rPr>
      <w:rFonts w:ascii="Times New Roman" w:hAnsi="Times New Roman" w:cs="Times New Roman"/>
      <w:sz w:val="24"/>
      <w:szCs w:val="24"/>
      <w:lang w:val="en-GB" w:eastAsia="ja-JP"/>
    </w:rPr>
  </w:style>
  <w:style w:type="paragraph" w:styleId="BodyText2">
    <w:name w:val="Body Text 2"/>
    <w:basedOn w:val="Normal"/>
    <w:link w:val="BodyText2Char"/>
    <w:uiPriority w:val="99"/>
    <w:semiHidden/>
    <w:unhideWhenUsed/>
    <w:rsid w:val="008D0C7E"/>
    <w:pPr>
      <w:spacing w:after="120" w:line="480" w:lineRule="auto"/>
    </w:pPr>
  </w:style>
  <w:style w:type="character" w:customStyle="1" w:styleId="BodyText2Char">
    <w:name w:val="Body Text 2 Char"/>
    <w:basedOn w:val="DefaultParagraphFont"/>
    <w:link w:val="BodyText2"/>
    <w:uiPriority w:val="99"/>
    <w:semiHidden/>
    <w:rsid w:val="008D0C7E"/>
    <w:rPr>
      <w:rFonts w:ascii="Times New Roman" w:hAnsi="Times New Roman" w:cs="Times New Roman"/>
      <w:sz w:val="24"/>
      <w:szCs w:val="24"/>
      <w:lang w:val="en-GB" w:eastAsia="ja-JP"/>
    </w:rPr>
  </w:style>
  <w:style w:type="paragraph" w:styleId="BodyText3">
    <w:name w:val="Body Text 3"/>
    <w:basedOn w:val="Normal"/>
    <w:link w:val="BodyText3Char"/>
    <w:uiPriority w:val="99"/>
    <w:semiHidden/>
    <w:unhideWhenUsed/>
    <w:rsid w:val="008D0C7E"/>
    <w:pPr>
      <w:spacing w:after="120"/>
    </w:pPr>
    <w:rPr>
      <w:sz w:val="16"/>
      <w:szCs w:val="16"/>
    </w:rPr>
  </w:style>
  <w:style w:type="character" w:customStyle="1" w:styleId="BodyText3Char">
    <w:name w:val="Body Text 3 Char"/>
    <w:basedOn w:val="DefaultParagraphFont"/>
    <w:link w:val="BodyText3"/>
    <w:uiPriority w:val="99"/>
    <w:semiHidden/>
    <w:rsid w:val="008D0C7E"/>
    <w:rPr>
      <w:rFonts w:ascii="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8D0C7E"/>
    <w:pPr>
      <w:spacing w:after="0"/>
      <w:ind w:firstLine="360"/>
    </w:pPr>
  </w:style>
  <w:style w:type="character" w:customStyle="1" w:styleId="BodyTextFirstIndentChar">
    <w:name w:val="Body Text First Indent Char"/>
    <w:basedOn w:val="BodyTextChar"/>
    <w:link w:val="BodyTextFirstIndent"/>
    <w:uiPriority w:val="99"/>
    <w:semiHidden/>
    <w:rsid w:val="008D0C7E"/>
    <w:rPr>
      <w:rFonts w:ascii="Times New Roman" w:hAnsi="Times New Roman" w:cs="Times New Roman"/>
      <w:sz w:val="24"/>
      <w:szCs w:val="24"/>
      <w:lang w:val="en-GB" w:eastAsia="ja-JP"/>
    </w:rPr>
  </w:style>
  <w:style w:type="paragraph" w:styleId="BodyTextIndent">
    <w:name w:val="Body Text Indent"/>
    <w:basedOn w:val="Normal"/>
    <w:link w:val="BodyTextIndentChar"/>
    <w:uiPriority w:val="99"/>
    <w:semiHidden/>
    <w:unhideWhenUsed/>
    <w:rsid w:val="008D0C7E"/>
    <w:pPr>
      <w:spacing w:after="120"/>
      <w:ind w:left="360"/>
    </w:pPr>
  </w:style>
  <w:style w:type="character" w:customStyle="1" w:styleId="BodyTextIndentChar">
    <w:name w:val="Body Text Indent Char"/>
    <w:basedOn w:val="DefaultParagraphFont"/>
    <w:link w:val="BodyTextIndent"/>
    <w:uiPriority w:val="99"/>
    <w:semiHidden/>
    <w:rsid w:val="008D0C7E"/>
    <w:rPr>
      <w:rFonts w:ascii="Times New Roman" w:hAnsi="Times New Roman" w:cs="Times New Roman"/>
      <w:sz w:val="24"/>
      <w:szCs w:val="24"/>
      <w:lang w:val="en-GB" w:eastAsia="ja-JP"/>
    </w:rPr>
  </w:style>
  <w:style w:type="paragraph" w:styleId="BodyTextFirstIndent2">
    <w:name w:val="Body Text First Indent 2"/>
    <w:basedOn w:val="BodyTextIndent"/>
    <w:link w:val="BodyTextFirstIndent2Char"/>
    <w:uiPriority w:val="99"/>
    <w:semiHidden/>
    <w:unhideWhenUsed/>
    <w:rsid w:val="008D0C7E"/>
    <w:pPr>
      <w:spacing w:after="0"/>
      <w:ind w:firstLine="360"/>
    </w:pPr>
  </w:style>
  <w:style w:type="character" w:customStyle="1" w:styleId="BodyTextFirstIndent2Char">
    <w:name w:val="Body Text First Indent 2 Char"/>
    <w:basedOn w:val="BodyTextIndentChar"/>
    <w:link w:val="BodyTextFirstIndent2"/>
    <w:uiPriority w:val="99"/>
    <w:semiHidden/>
    <w:rsid w:val="008D0C7E"/>
    <w:rPr>
      <w:rFonts w:ascii="Times New Roman" w:hAnsi="Times New Roman" w:cs="Times New Roman"/>
      <w:sz w:val="24"/>
      <w:szCs w:val="24"/>
      <w:lang w:val="en-GB" w:eastAsia="ja-JP"/>
    </w:rPr>
  </w:style>
  <w:style w:type="paragraph" w:styleId="BodyTextIndent2">
    <w:name w:val="Body Text Indent 2"/>
    <w:basedOn w:val="Normal"/>
    <w:link w:val="BodyTextIndent2Char"/>
    <w:uiPriority w:val="99"/>
    <w:semiHidden/>
    <w:unhideWhenUsed/>
    <w:rsid w:val="008D0C7E"/>
    <w:pPr>
      <w:spacing w:after="120" w:line="480" w:lineRule="auto"/>
      <w:ind w:left="360"/>
    </w:pPr>
  </w:style>
  <w:style w:type="character" w:customStyle="1" w:styleId="BodyTextIndent2Char">
    <w:name w:val="Body Text Indent 2 Char"/>
    <w:basedOn w:val="DefaultParagraphFont"/>
    <w:link w:val="BodyTextIndent2"/>
    <w:uiPriority w:val="99"/>
    <w:semiHidden/>
    <w:rsid w:val="008D0C7E"/>
    <w:rPr>
      <w:rFonts w:ascii="Times New Roman" w:hAnsi="Times New Roman" w:cs="Times New Roman"/>
      <w:sz w:val="24"/>
      <w:szCs w:val="24"/>
      <w:lang w:val="en-GB" w:eastAsia="ja-JP"/>
    </w:rPr>
  </w:style>
  <w:style w:type="paragraph" w:styleId="BodyTextIndent3">
    <w:name w:val="Body Text Indent 3"/>
    <w:basedOn w:val="Normal"/>
    <w:link w:val="BodyTextIndent3Char"/>
    <w:uiPriority w:val="99"/>
    <w:semiHidden/>
    <w:unhideWhenUsed/>
    <w:rsid w:val="008D0C7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D0C7E"/>
    <w:rPr>
      <w:rFonts w:ascii="Times New Roman" w:hAnsi="Times New Roman" w:cs="Times New Roman"/>
      <w:sz w:val="16"/>
      <w:szCs w:val="16"/>
      <w:lang w:val="en-GB" w:eastAsia="ja-JP"/>
    </w:rPr>
  </w:style>
  <w:style w:type="character" w:styleId="BookTitle">
    <w:name w:val="Book Title"/>
    <w:basedOn w:val="DefaultParagraphFont"/>
    <w:uiPriority w:val="33"/>
    <w:rsid w:val="008D0C7E"/>
    <w:rPr>
      <w:b/>
      <w:bCs/>
      <w:i/>
      <w:iCs/>
      <w:spacing w:val="5"/>
    </w:rPr>
  </w:style>
  <w:style w:type="paragraph" w:styleId="Closing">
    <w:name w:val="Closing"/>
    <w:basedOn w:val="Normal"/>
    <w:link w:val="ClosingChar"/>
    <w:uiPriority w:val="99"/>
    <w:semiHidden/>
    <w:unhideWhenUsed/>
    <w:rsid w:val="008D0C7E"/>
    <w:pPr>
      <w:spacing w:before="0"/>
      <w:ind w:left="4320"/>
    </w:pPr>
  </w:style>
  <w:style w:type="character" w:customStyle="1" w:styleId="ClosingChar">
    <w:name w:val="Closing Char"/>
    <w:basedOn w:val="DefaultParagraphFont"/>
    <w:link w:val="Closing"/>
    <w:uiPriority w:val="99"/>
    <w:semiHidden/>
    <w:rsid w:val="008D0C7E"/>
    <w:rPr>
      <w:rFonts w:ascii="Times New Roman" w:hAnsi="Times New Roman" w:cs="Times New Roman"/>
      <w:sz w:val="24"/>
      <w:szCs w:val="24"/>
      <w:lang w:val="en-GB" w:eastAsia="ja-JP"/>
    </w:rPr>
  </w:style>
  <w:style w:type="paragraph" w:styleId="Date">
    <w:name w:val="Date"/>
    <w:basedOn w:val="Normal"/>
    <w:next w:val="Normal"/>
    <w:link w:val="DateChar"/>
    <w:uiPriority w:val="99"/>
    <w:semiHidden/>
    <w:unhideWhenUsed/>
    <w:rsid w:val="008D0C7E"/>
  </w:style>
  <w:style w:type="character" w:customStyle="1" w:styleId="DateChar">
    <w:name w:val="Date Char"/>
    <w:basedOn w:val="DefaultParagraphFont"/>
    <w:link w:val="Date"/>
    <w:uiPriority w:val="99"/>
    <w:semiHidden/>
    <w:rsid w:val="008D0C7E"/>
    <w:rPr>
      <w:rFonts w:ascii="Times New Roman" w:hAnsi="Times New Roman" w:cs="Times New Roman"/>
      <w:sz w:val="24"/>
      <w:szCs w:val="24"/>
      <w:lang w:val="en-GB" w:eastAsia="ja-JP"/>
    </w:rPr>
  </w:style>
  <w:style w:type="paragraph" w:styleId="DocumentMap">
    <w:name w:val="Document Map"/>
    <w:basedOn w:val="Normal"/>
    <w:link w:val="DocumentMapChar"/>
    <w:uiPriority w:val="99"/>
    <w:semiHidden/>
    <w:unhideWhenUsed/>
    <w:rsid w:val="008D0C7E"/>
    <w:pPr>
      <w:spacing w:befor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D0C7E"/>
    <w:rPr>
      <w:rFonts w:ascii="Segoe UI" w:hAnsi="Segoe UI" w:cs="Segoe UI"/>
      <w:sz w:val="16"/>
      <w:szCs w:val="16"/>
      <w:lang w:val="en-GB" w:eastAsia="ja-JP"/>
    </w:rPr>
  </w:style>
  <w:style w:type="paragraph" w:styleId="E-mailSignature">
    <w:name w:val="E-mail Signature"/>
    <w:basedOn w:val="Normal"/>
    <w:link w:val="E-mailSignatureChar"/>
    <w:uiPriority w:val="99"/>
    <w:semiHidden/>
    <w:unhideWhenUsed/>
    <w:rsid w:val="008D0C7E"/>
    <w:pPr>
      <w:spacing w:before="0"/>
    </w:pPr>
  </w:style>
  <w:style w:type="character" w:customStyle="1" w:styleId="E-mailSignatureChar">
    <w:name w:val="E-mail Signature Char"/>
    <w:basedOn w:val="DefaultParagraphFont"/>
    <w:link w:val="E-mailSignature"/>
    <w:uiPriority w:val="99"/>
    <w:semiHidden/>
    <w:rsid w:val="008D0C7E"/>
    <w:rPr>
      <w:rFonts w:ascii="Times New Roman" w:hAnsi="Times New Roman" w:cs="Times New Roman"/>
      <w:sz w:val="24"/>
      <w:szCs w:val="24"/>
      <w:lang w:val="en-GB" w:eastAsia="ja-JP"/>
    </w:rPr>
  </w:style>
  <w:style w:type="character" w:styleId="EndnoteReference">
    <w:name w:val="endnote reference"/>
    <w:basedOn w:val="DefaultParagraphFont"/>
    <w:uiPriority w:val="99"/>
    <w:semiHidden/>
    <w:unhideWhenUsed/>
    <w:rsid w:val="008D0C7E"/>
    <w:rPr>
      <w:vertAlign w:val="superscript"/>
    </w:rPr>
  </w:style>
  <w:style w:type="paragraph" w:styleId="EndnoteText">
    <w:name w:val="endnote text"/>
    <w:basedOn w:val="Normal"/>
    <w:link w:val="EndnoteTextChar"/>
    <w:uiPriority w:val="99"/>
    <w:semiHidden/>
    <w:unhideWhenUsed/>
    <w:rsid w:val="008D0C7E"/>
    <w:pPr>
      <w:spacing w:before="0"/>
    </w:pPr>
    <w:rPr>
      <w:sz w:val="20"/>
    </w:rPr>
  </w:style>
  <w:style w:type="character" w:customStyle="1" w:styleId="EndnoteTextChar">
    <w:name w:val="Endnote Text Char"/>
    <w:basedOn w:val="DefaultParagraphFont"/>
    <w:link w:val="EndnoteText"/>
    <w:uiPriority w:val="99"/>
    <w:semiHidden/>
    <w:rsid w:val="008D0C7E"/>
    <w:rPr>
      <w:rFonts w:ascii="Times New Roman" w:hAnsi="Times New Roman" w:cs="Times New Roman"/>
      <w:sz w:val="20"/>
      <w:szCs w:val="20"/>
      <w:lang w:val="en-GB" w:eastAsia="ja-JP"/>
    </w:rPr>
  </w:style>
  <w:style w:type="paragraph" w:styleId="EnvelopeAddress">
    <w:name w:val="envelope address"/>
    <w:basedOn w:val="Normal"/>
    <w:uiPriority w:val="99"/>
    <w:semiHidden/>
    <w:unhideWhenUsed/>
    <w:rsid w:val="008D0C7E"/>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8D0C7E"/>
    <w:pPr>
      <w:spacing w:before="0"/>
    </w:pPr>
    <w:rPr>
      <w:rFonts w:asciiTheme="majorHAnsi" w:eastAsiaTheme="majorEastAsia" w:hAnsiTheme="majorHAnsi" w:cstheme="majorBidi"/>
      <w:sz w:val="20"/>
    </w:rPr>
  </w:style>
  <w:style w:type="character" w:styleId="FollowedHyperlink">
    <w:name w:val="FollowedHyperlink"/>
    <w:basedOn w:val="DefaultParagraphFont"/>
    <w:uiPriority w:val="99"/>
    <w:semiHidden/>
    <w:unhideWhenUsed/>
    <w:rsid w:val="008D0C7E"/>
    <w:rPr>
      <w:color w:val="954F72" w:themeColor="followedHyperlink"/>
      <w:u w:val="single"/>
    </w:rPr>
  </w:style>
  <w:style w:type="character" w:customStyle="1" w:styleId="Hashtag1">
    <w:name w:val="Hashtag1"/>
    <w:basedOn w:val="DefaultParagraphFont"/>
    <w:uiPriority w:val="99"/>
    <w:semiHidden/>
    <w:unhideWhenUsed/>
    <w:rsid w:val="008D0C7E"/>
    <w:rPr>
      <w:color w:val="2B579A"/>
      <w:shd w:val="clear" w:color="auto" w:fill="E1DFDD"/>
    </w:rPr>
  </w:style>
  <w:style w:type="character" w:styleId="HTMLAcronym">
    <w:name w:val="HTML Acronym"/>
    <w:basedOn w:val="DefaultParagraphFont"/>
    <w:uiPriority w:val="99"/>
    <w:semiHidden/>
    <w:unhideWhenUsed/>
    <w:rsid w:val="008D0C7E"/>
  </w:style>
  <w:style w:type="paragraph" w:styleId="HTMLAddress">
    <w:name w:val="HTML Address"/>
    <w:basedOn w:val="Normal"/>
    <w:link w:val="HTMLAddressChar"/>
    <w:uiPriority w:val="99"/>
    <w:semiHidden/>
    <w:unhideWhenUsed/>
    <w:rsid w:val="008D0C7E"/>
    <w:pPr>
      <w:spacing w:before="0"/>
    </w:pPr>
    <w:rPr>
      <w:i/>
      <w:iCs/>
    </w:rPr>
  </w:style>
  <w:style w:type="character" w:customStyle="1" w:styleId="HTMLAddressChar">
    <w:name w:val="HTML Address Char"/>
    <w:basedOn w:val="DefaultParagraphFont"/>
    <w:link w:val="HTMLAddress"/>
    <w:uiPriority w:val="99"/>
    <w:semiHidden/>
    <w:rsid w:val="008D0C7E"/>
    <w:rPr>
      <w:rFonts w:ascii="Times New Roman" w:hAnsi="Times New Roman" w:cs="Times New Roman"/>
      <w:i/>
      <w:iCs/>
      <w:sz w:val="24"/>
      <w:szCs w:val="24"/>
      <w:lang w:val="en-GB" w:eastAsia="ja-JP"/>
    </w:rPr>
  </w:style>
  <w:style w:type="character" w:styleId="HTMLCite">
    <w:name w:val="HTML Cite"/>
    <w:basedOn w:val="DefaultParagraphFont"/>
    <w:uiPriority w:val="99"/>
    <w:semiHidden/>
    <w:unhideWhenUsed/>
    <w:rsid w:val="008D0C7E"/>
    <w:rPr>
      <w:i/>
      <w:iCs/>
    </w:rPr>
  </w:style>
  <w:style w:type="character" w:styleId="HTMLCode">
    <w:name w:val="HTML Code"/>
    <w:basedOn w:val="DefaultParagraphFont"/>
    <w:uiPriority w:val="99"/>
    <w:semiHidden/>
    <w:unhideWhenUsed/>
    <w:rsid w:val="008D0C7E"/>
    <w:rPr>
      <w:rFonts w:ascii="Consolas" w:hAnsi="Consolas"/>
      <w:sz w:val="20"/>
      <w:szCs w:val="20"/>
    </w:rPr>
  </w:style>
  <w:style w:type="character" w:styleId="HTMLDefinition">
    <w:name w:val="HTML Definition"/>
    <w:basedOn w:val="DefaultParagraphFont"/>
    <w:uiPriority w:val="99"/>
    <w:semiHidden/>
    <w:unhideWhenUsed/>
    <w:rsid w:val="008D0C7E"/>
    <w:rPr>
      <w:i/>
      <w:iCs/>
    </w:rPr>
  </w:style>
  <w:style w:type="character" w:styleId="HTMLKeyboard">
    <w:name w:val="HTML Keyboard"/>
    <w:basedOn w:val="DefaultParagraphFont"/>
    <w:uiPriority w:val="99"/>
    <w:semiHidden/>
    <w:unhideWhenUsed/>
    <w:rsid w:val="008D0C7E"/>
    <w:rPr>
      <w:rFonts w:ascii="Consolas" w:hAnsi="Consolas"/>
      <w:sz w:val="20"/>
      <w:szCs w:val="20"/>
    </w:rPr>
  </w:style>
  <w:style w:type="paragraph" w:styleId="HTMLPreformatted">
    <w:name w:val="HTML Preformatted"/>
    <w:basedOn w:val="Normal"/>
    <w:link w:val="HTMLPreformattedChar"/>
    <w:uiPriority w:val="99"/>
    <w:semiHidden/>
    <w:unhideWhenUsed/>
    <w:rsid w:val="008D0C7E"/>
    <w:pPr>
      <w:spacing w:before="0"/>
    </w:pPr>
    <w:rPr>
      <w:rFonts w:ascii="Consolas" w:hAnsi="Consolas"/>
      <w:sz w:val="20"/>
    </w:rPr>
  </w:style>
  <w:style w:type="character" w:customStyle="1" w:styleId="HTMLPreformattedChar">
    <w:name w:val="HTML Preformatted Char"/>
    <w:basedOn w:val="DefaultParagraphFont"/>
    <w:link w:val="HTMLPreformatted"/>
    <w:uiPriority w:val="99"/>
    <w:semiHidden/>
    <w:rsid w:val="008D0C7E"/>
    <w:rPr>
      <w:rFonts w:ascii="Consolas" w:hAnsi="Consolas" w:cs="Times New Roman"/>
      <w:sz w:val="20"/>
      <w:szCs w:val="20"/>
      <w:lang w:val="en-GB" w:eastAsia="ja-JP"/>
    </w:rPr>
  </w:style>
  <w:style w:type="character" w:styleId="HTMLSample">
    <w:name w:val="HTML Sample"/>
    <w:basedOn w:val="DefaultParagraphFont"/>
    <w:uiPriority w:val="99"/>
    <w:semiHidden/>
    <w:unhideWhenUsed/>
    <w:rsid w:val="008D0C7E"/>
    <w:rPr>
      <w:rFonts w:ascii="Consolas" w:hAnsi="Consolas"/>
      <w:sz w:val="24"/>
      <w:szCs w:val="24"/>
    </w:rPr>
  </w:style>
  <w:style w:type="character" w:styleId="HTMLTypewriter">
    <w:name w:val="HTML Typewriter"/>
    <w:basedOn w:val="DefaultParagraphFont"/>
    <w:uiPriority w:val="99"/>
    <w:semiHidden/>
    <w:unhideWhenUsed/>
    <w:rsid w:val="008D0C7E"/>
    <w:rPr>
      <w:rFonts w:ascii="Consolas" w:hAnsi="Consolas"/>
      <w:sz w:val="20"/>
      <w:szCs w:val="20"/>
    </w:rPr>
  </w:style>
  <w:style w:type="character" w:styleId="HTMLVariable">
    <w:name w:val="HTML Variable"/>
    <w:basedOn w:val="DefaultParagraphFont"/>
    <w:uiPriority w:val="99"/>
    <w:semiHidden/>
    <w:unhideWhenUsed/>
    <w:rsid w:val="008D0C7E"/>
    <w:rPr>
      <w:i/>
      <w:iCs/>
    </w:rPr>
  </w:style>
  <w:style w:type="paragraph" w:styleId="Index1">
    <w:name w:val="index 1"/>
    <w:basedOn w:val="Normal"/>
    <w:next w:val="Normal"/>
    <w:semiHidden/>
    <w:rsid w:val="003C4672"/>
    <w:pPr>
      <w:jc w:val="left"/>
    </w:pPr>
  </w:style>
  <w:style w:type="paragraph" w:styleId="Index2">
    <w:name w:val="index 2"/>
    <w:basedOn w:val="Normal"/>
    <w:next w:val="Normal"/>
    <w:semiHidden/>
    <w:rsid w:val="003C4672"/>
    <w:pPr>
      <w:ind w:left="284"/>
      <w:jc w:val="left"/>
    </w:pPr>
  </w:style>
  <w:style w:type="paragraph" w:styleId="Index3">
    <w:name w:val="index 3"/>
    <w:basedOn w:val="Normal"/>
    <w:next w:val="Normal"/>
    <w:semiHidden/>
    <w:rsid w:val="003C4672"/>
    <w:pPr>
      <w:ind w:left="567"/>
      <w:jc w:val="left"/>
    </w:pPr>
  </w:style>
  <w:style w:type="paragraph" w:styleId="Index4">
    <w:name w:val="index 4"/>
    <w:basedOn w:val="Normal"/>
    <w:next w:val="Normal"/>
    <w:autoRedefine/>
    <w:uiPriority w:val="99"/>
    <w:semiHidden/>
    <w:unhideWhenUsed/>
    <w:rsid w:val="008D0C7E"/>
    <w:pPr>
      <w:spacing w:before="0"/>
      <w:ind w:left="960" w:hanging="240"/>
    </w:pPr>
  </w:style>
  <w:style w:type="paragraph" w:styleId="Index5">
    <w:name w:val="index 5"/>
    <w:basedOn w:val="Normal"/>
    <w:next w:val="Normal"/>
    <w:autoRedefine/>
    <w:uiPriority w:val="99"/>
    <w:semiHidden/>
    <w:unhideWhenUsed/>
    <w:rsid w:val="008D0C7E"/>
    <w:pPr>
      <w:spacing w:before="0"/>
      <w:ind w:left="1200" w:hanging="240"/>
    </w:pPr>
  </w:style>
  <w:style w:type="paragraph" w:styleId="Index6">
    <w:name w:val="index 6"/>
    <w:basedOn w:val="Normal"/>
    <w:next w:val="Normal"/>
    <w:autoRedefine/>
    <w:uiPriority w:val="99"/>
    <w:semiHidden/>
    <w:unhideWhenUsed/>
    <w:rsid w:val="008D0C7E"/>
    <w:pPr>
      <w:spacing w:before="0"/>
      <w:ind w:left="1440" w:hanging="240"/>
    </w:pPr>
  </w:style>
  <w:style w:type="paragraph" w:styleId="Index7">
    <w:name w:val="index 7"/>
    <w:basedOn w:val="Normal"/>
    <w:next w:val="Normal"/>
    <w:autoRedefine/>
    <w:uiPriority w:val="99"/>
    <w:semiHidden/>
    <w:unhideWhenUsed/>
    <w:rsid w:val="008D0C7E"/>
    <w:pPr>
      <w:spacing w:before="0"/>
      <w:ind w:left="1680" w:hanging="240"/>
    </w:pPr>
  </w:style>
  <w:style w:type="paragraph" w:styleId="Index8">
    <w:name w:val="index 8"/>
    <w:basedOn w:val="Normal"/>
    <w:next w:val="Normal"/>
    <w:autoRedefine/>
    <w:uiPriority w:val="99"/>
    <w:semiHidden/>
    <w:unhideWhenUsed/>
    <w:rsid w:val="008D0C7E"/>
    <w:pPr>
      <w:spacing w:before="0"/>
      <w:ind w:left="1920" w:hanging="240"/>
    </w:pPr>
  </w:style>
  <w:style w:type="paragraph" w:styleId="Index9">
    <w:name w:val="index 9"/>
    <w:basedOn w:val="Normal"/>
    <w:next w:val="Normal"/>
    <w:autoRedefine/>
    <w:uiPriority w:val="99"/>
    <w:semiHidden/>
    <w:unhideWhenUsed/>
    <w:rsid w:val="008D0C7E"/>
    <w:pPr>
      <w:spacing w:before="0"/>
      <w:ind w:left="2160" w:hanging="240"/>
    </w:pPr>
  </w:style>
  <w:style w:type="paragraph" w:styleId="IndexHeading">
    <w:name w:val="index heading"/>
    <w:basedOn w:val="Normal"/>
    <w:next w:val="Index1"/>
    <w:uiPriority w:val="99"/>
    <w:semiHidden/>
    <w:unhideWhenUsed/>
    <w:rsid w:val="008D0C7E"/>
    <w:rPr>
      <w:rFonts w:asciiTheme="majorHAnsi" w:eastAsiaTheme="majorEastAsia" w:hAnsiTheme="majorHAnsi" w:cstheme="majorBidi"/>
      <w:b/>
      <w:bCs/>
    </w:rPr>
  </w:style>
  <w:style w:type="character" w:styleId="IntenseEmphasis">
    <w:name w:val="Intense Emphasis"/>
    <w:basedOn w:val="DefaultParagraphFont"/>
    <w:uiPriority w:val="21"/>
    <w:rsid w:val="008D0C7E"/>
    <w:rPr>
      <w:i/>
      <w:iCs/>
      <w:color w:val="5B9BD5" w:themeColor="accent1"/>
    </w:rPr>
  </w:style>
  <w:style w:type="paragraph" w:styleId="IntenseQuote">
    <w:name w:val="Intense Quote"/>
    <w:basedOn w:val="Normal"/>
    <w:next w:val="Normal"/>
    <w:link w:val="IntenseQuoteChar"/>
    <w:uiPriority w:val="30"/>
    <w:rsid w:val="008D0C7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8D0C7E"/>
    <w:rPr>
      <w:rFonts w:ascii="Times New Roman" w:hAnsi="Times New Roman" w:cs="Times New Roman"/>
      <w:i/>
      <w:iCs/>
      <w:color w:val="5B9BD5" w:themeColor="accent1"/>
      <w:sz w:val="24"/>
      <w:szCs w:val="24"/>
      <w:lang w:val="en-GB" w:eastAsia="ja-JP"/>
    </w:rPr>
  </w:style>
  <w:style w:type="character" w:styleId="IntenseReference">
    <w:name w:val="Intense Reference"/>
    <w:basedOn w:val="DefaultParagraphFont"/>
    <w:uiPriority w:val="32"/>
    <w:rsid w:val="008D0C7E"/>
    <w:rPr>
      <w:b/>
      <w:bCs/>
      <w:smallCaps/>
      <w:color w:val="5B9BD5" w:themeColor="accent1"/>
      <w:spacing w:val="5"/>
    </w:rPr>
  </w:style>
  <w:style w:type="character" w:styleId="LineNumber">
    <w:name w:val="line number"/>
    <w:basedOn w:val="DefaultParagraphFont"/>
    <w:uiPriority w:val="99"/>
    <w:semiHidden/>
    <w:unhideWhenUsed/>
    <w:rsid w:val="008D0C7E"/>
  </w:style>
  <w:style w:type="paragraph" w:styleId="List">
    <w:name w:val="List"/>
    <w:basedOn w:val="Normal"/>
    <w:uiPriority w:val="99"/>
    <w:semiHidden/>
    <w:unhideWhenUsed/>
    <w:rsid w:val="008D0C7E"/>
    <w:pPr>
      <w:ind w:left="360" w:hanging="360"/>
      <w:contextualSpacing/>
    </w:pPr>
  </w:style>
  <w:style w:type="paragraph" w:styleId="List2">
    <w:name w:val="List 2"/>
    <w:basedOn w:val="Normal"/>
    <w:uiPriority w:val="99"/>
    <w:semiHidden/>
    <w:unhideWhenUsed/>
    <w:rsid w:val="008D0C7E"/>
    <w:pPr>
      <w:ind w:left="720" w:hanging="360"/>
      <w:contextualSpacing/>
    </w:pPr>
  </w:style>
  <w:style w:type="paragraph" w:styleId="List3">
    <w:name w:val="List 3"/>
    <w:basedOn w:val="Normal"/>
    <w:uiPriority w:val="99"/>
    <w:semiHidden/>
    <w:unhideWhenUsed/>
    <w:rsid w:val="008D0C7E"/>
    <w:pPr>
      <w:ind w:left="1080" w:hanging="360"/>
      <w:contextualSpacing/>
    </w:pPr>
  </w:style>
  <w:style w:type="paragraph" w:styleId="List4">
    <w:name w:val="List 4"/>
    <w:basedOn w:val="Normal"/>
    <w:uiPriority w:val="99"/>
    <w:semiHidden/>
    <w:unhideWhenUsed/>
    <w:rsid w:val="008D0C7E"/>
    <w:pPr>
      <w:ind w:left="1440" w:hanging="360"/>
      <w:contextualSpacing/>
    </w:pPr>
  </w:style>
  <w:style w:type="paragraph" w:styleId="List5">
    <w:name w:val="List 5"/>
    <w:basedOn w:val="Normal"/>
    <w:uiPriority w:val="99"/>
    <w:semiHidden/>
    <w:unhideWhenUsed/>
    <w:rsid w:val="008D0C7E"/>
    <w:pPr>
      <w:ind w:left="1800" w:hanging="360"/>
      <w:contextualSpacing/>
    </w:pPr>
  </w:style>
  <w:style w:type="paragraph" w:styleId="ListBullet">
    <w:name w:val="List Bullet"/>
    <w:basedOn w:val="Normal"/>
    <w:uiPriority w:val="99"/>
    <w:semiHidden/>
    <w:unhideWhenUsed/>
    <w:rsid w:val="008D0C7E"/>
    <w:pPr>
      <w:numPr>
        <w:numId w:val="1"/>
      </w:numPr>
      <w:contextualSpacing/>
    </w:pPr>
  </w:style>
  <w:style w:type="paragraph" w:styleId="ListBullet2">
    <w:name w:val="List Bullet 2"/>
    <w:basedOn w:val="Normal"/>
    <w:uiPriority w:val="99"/>
    <w:semiHidden/>
    <w:unhideWhenUsed/>
    <w:rsid w:val="008D0C7E"/>
    <w:pPr>
      <w:numPr>
        <w:numId w:val="2"/>
      </w:numPr>
      <w:contextualSpacing/>
    </w:pPr>
  </w:style>
  <w:style w:type="paragraph" w:styleId="ListBullet3">
    <w:name w:val="List Bullet 3"/>
    <w:basedOn w:val="Normal"/>
    <w:uiPriority w:val="99"/>
    <w:semiHidden/>
    <w:unhideWhenUsed/>
    <w:rsid w:val="008D0C7E"/>
    <w:pPr>
      <w:numPr>
        <w:numId w:val="3"/>
      </w:numPr>
      <w:contextualSpacing/>
    </w:pPr>
  </w:style>
  <w:style w:type="paragraph" w:styleId="ListBullet4">
    <w:name w:val="List Bullet 4"/>
    <w:basedOn w:val="Normal"/>
    <w:uiPriority w:val="99"/>
    <w:semiHidden/>
    <w:unhideWhenUsed/>
    <w:rsid w:val="008D0C7E"/>
    <w:pPr>
      <w:numPr>
        <w:numId w:val="4"/>
      </w:numPr>
      <w:contextualSpacing/>
    </w:pPr>
  </w:style>
  <w:style w:type="paragraph" w:styleId="ListBullet5">
    <w:name w:val="List Bullet 5"/>
    <w:basedOn w:val="Normal"/>
    <w:uiPriority w:val="99"/>
    <w:semiHidden/>
    <w:unhideWhenUsed/>
    <w:rsid w:val="008D0C7E"/>
    <w:pPr>
      <w:numPr>
        <w:numId w:val="5"/>
      </w:numPr>
      <w:contextualSpacing/>
    </w:pPr>
  </w:style>
  <w:style w:type="paragraph" w:styleId="ListContinue">
    <w:name w:val="List Continue"/>
    <w:basedOn w:val="Normal"/>
    <w:uiPriority w:val="99"/>
    <w:semiHidden/>
    <w:unhideWhenUsed/>
    <w:rsid w:val="008D0C7E"/>
    <w:pPr>
      <w:spacing w:after="120"/>
      <w:ind w:left="360"/>
      <w:contextualSpacing/>
    </w:pPr>
  </w:style>
  <w:style w:type="paragraph" w:styleId="ListContinue2">
    <w:name w:val="List Continue 2"/>
    <w:basedOn w:val="Normal"/>
    <w:uiPriority w:val="99"/>
    <w:semiHidden/>
    <w:unhideWhenUsed/>
    <w:rsid w:val="008D0C7E"/>
    <w:pPr>
      <w:spacing w:after="120"/>
      <w:ind w:left="720"/>
      <w:contextualSpacing/>
    </w:pPr>
  </w:style>
  <w:style w:type="paragraph" w:styleId="ListContinue3">
    <w:name w:val="List Continue 3"/>
    <w:basedOn w:val="Normal"/>
    <w:uiPriority w:val="99"/>
    <w:semiHidden/>
    <w:unhideWhenUsed/>
    <w:rsid w:val="008D0C7E"/>
    <w:pPr>
      <w:spacing w:after="120"/>
      <w:ind w:left="1080"/>
      <w:contextualSpacing/>
    </w:pPr>
  </w:style>
  <w:style w:type="paragraph" w:styleId="ListContinue4">
    <w:name w:val="List Continue 4"/>
    <w:basedOn w:val="Normal"/>
    <w:uiPriority w:val="99"/>
    <w:semiHidden/>
    <w:unhideWhenUsed/>
    <w:rsid w:val="008D0C7E"/>
    <w:pPr>
      <w:spacing w:after="120"/>
      <w:ind w:left="1440"/>
      <w:contextualSpacing/>
    </w:pPr>
  </w:style>
  <w:style w:type="paragraph" w:styleId="ListContinue5">
    <w:name w:val="List Continue 5"/>
    <w:basedOn w:val="Normal"/>
    <w:uiPriority w:val="99"/>
    <w:semiHidden/>
    <w:unhideWhenUsed/>
    <w:rsid w:val="008D0C7E"/>
    <w:pPr>
      <w:spacing w:after="120"/>
      <w:ind w:left="1800"/>
      <w:contextualSpacing/>
    </w:pPr>
  </w:style>
  <w:style w:type="paragraph" w:styleId="ListNumber">
    <w:name w:val="List Number"/>
    <w:basedOn w:val="Normal"/>
    <w:uiPriority w:val="99"/>
    <w:semiHidden/>
    <w:unhideWhenUsed/>
    <w:rsid w:val="008D0C7E"/>
    <w:pPr>
      <w:numPr>
        <w:numId w:val="6"/>
      </w:numPr>
      <w:contextualSpacing/>
    </w:pPr>
  </w:style>
  <w:style w:type="paragraph" w:styleId="ListNumber2">
    <w:name w:val="List Number 2"/>
    <w:basedOn w:val="Normal"/>
    <w:uiPriority w:val="99"/>
    <w:semiHidden/>
    <w:unhideWhenUsed/>
    <w:rsid w:val="008D0C7E"/>
    <w:pPr>
      <w:numPr>
        <w:numId w:val="7"/>
      </w:numPr>
      <w:contextualSpacing/>
    </w:pPr>
  </w:style>
  <w:style w:type="paragraph" w:styleId="ListNumber3">
    <w:name w:val="List Number 3"/>
    <w:basedOn w:val="Normal"/>
    <w:uiPriority w:val="99"/>
    <w:semiHidden/>
    <w:unhideWhenUsed/>
    <w:rsid w:val="008D0C7E"/>
    <w:pPr>
      <w:numPr>
        <w:numId w:val="8"/>
      </w:numPr>
      <w:contextualSpacing/>
    </w:pPr>
  </w:style>
  <w:style w:type="paragraph" w:styleId="ListNumber4">
    <w:name w:val="List Number 4"/>
    <w:basedOn w:val="Normal"/>
    <w:uiPriority w:val="99"/>
    <w:semiHidden/>
    <w:unhideWhenUsed/>
    <w:rsid w:val="008D0C7E"/>
    <w:pPr>
      <w:numPr>
        <w:numId w:val="9"/>
      </w:numPr>
      <w:contextualSpacing/>
    </w:pPr>
  </w:style>
  <w:style w:type="paragraph" w:styleId="ListNumber5">
    <w:name w:val="List Number 5"/>
    <w:basedOn w:val="Normal"/>
    <w:uiPriority w:val="99"/>
    <w:semiHidden/>
    <w:unhideWhenUsed/>
    <w:rsid w:val="008D0C7E"/>
    <w:pPr>
      <w:numPr>
        <w:numId w:val="10"/>
      </w:numPr>
      <w:contextualSpacing/>
    </w:pPr>
  </w:style>
  <w:style w:type="paragraph" w:styleId="ListParagraph">
    <w:name w:val="List Paragraph"/>
    <w:basedOn w:val="Normal"/>
    <w:uiPriority w:val="34"/>
    <w:rsid w:val="008D0C7E"/>
    <w:pPr>
      <w:ind w:left="720"/>
      <w:contextualSpacing/>
    </w:pPr>
  </w:style>
  <w:style w:type="paragraph" w:styleId="MacroText">
    <w:name w:val="macro"/>
    <w:link w:val="MacroTextChar"/>
    <w:uiPriority w:val="99"/>
    <w:semiHidden/>
    <w:unhideWhenUsed/>
    <w:rsid w:val="008D0C7E"/>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s="Times New Roman"/>
      <w:sz w:val="20"/>
      <w:szCs w:val="20"/>
      <w:lang w:val="en-GB" w:eastAsia="ja-JP"/>
    </w:rPr>
  </w:style>
  <w:style w:type="character" w:customStyle="1" w:styleId="MacroTextChar">
    <w:name w:val="Macro Text Char"/>
    <w:basedOn w:val="DefaultParagraphFont"/>
    <w:link w:val="MacroText"/>
    <w:uiPriority w:val="99"/>
    <w:semiHidden/>
    <w:rsid w:val="008D0C7E"/>
    <w:rPr>
      <w:rFonts w:ascii="Consolas" w:hAnsi="Consolas" w:cs="Times New Roman"/>
      <w:sz w:val="20"/>
      <w:szCs w:val="20"/>
      <w:lang w:val="en-GB" w:eastAsia="ja-JP"/>
    </w:rPr>
  </w:style>
  <w:style w:type="character" w:customStyle="1" w:styleId="Mention1">
    <w:name w:val="Mention1"/>
    <w:basedOn w:val="DefaultParagraphFont"/>
    <w:uiPriority w:val="99"/>
    <w:semiHidden/>
    <w:unhideWhenUsed/>
    <w:rsid w:val="008D0C7E"/>
    <w:rPr>
      <w:color w:val="2B579A"/>
      <w:shd w:val="clear" w:color="auto" w:fill="E1DFDD"/>
    </w:rPr>
  </w:style>
  <w:style w:type="paragraph" w:styleId="MessageHeader">
    <w:name w:val="Message Header"/>
    <w:basedOn w:val="Normal"/>
    <w:link w:val="MessageHeaderChar"/>
    <w:uiPriority w:val="99"/>
    <w:semiHidden/>
    <w:unhideWhenUsed/>
    <w:rsid w:val="008D0C7E"/>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8D0C7E"/>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8D0C7E"/>
    <w:pPr>
      <w:spacing w:after="0" w:line="240" w:lineRule="auto"/>
    </w:pPr>
    <w:rPr>
      <w:rFonts w:ascii="Times New Roman" w:hAnsi="Times New Roman" w:cs="Times New Roman"/>
      <w:sz w:val="24"/>
      <w:szCs w:val="24"/>
      <w:lang w:val="en-GB" w:eastAsia="ja-JP"/>
    </w:rPr>
  </w:style>
  <w:style w:type="paragraph" w:styleId="NormalWeb">
    <w:name w:val="Normal (Web)"/>
    <w:basedOn w:val="Normal"/>
    <w:uiPriority w:val="99"/>
    <w:semiHidden/>
    <w:unhideWhenUsed/>
    <w:rsid w:val="008D0C7E"/>
  </w:style>
  <w:style w:type="paragraph" w:styleId="NormalIndent">
    <w:name w:val="Normal Indent"/>
    <w:basedOn w:val="Normal"/>
    <w:uiPriority w:val="99"/>
    <w:semiHidden/>
    <w:unhideWhenUsed/>
    <w:rsid w:val="008D0C7E"/>
    <w:pPr>
      <w:ind w:left="720"/>
    </w:pPr>
  </w:style>
  <w:style w:type="paragraph" w:styleId="NoteHeading">
    <w:name w:val="Note Heading"/>
    <w:basedOn w:val="Normal"/>
    <w:next w:val="Normal"/>
    <w:link w:val="NoteHeadingChar"/>
    <w:uiPriority w:val="99"/>
    <w:semiHidden/>
    <w:unhideWhenUsed/>
    <w:rsid w:val="008D0C7E"/>
    <w:pPr>
      <w:spacing w:before="0"/>
    </w:pPr>
  </w:style>
  <w:style w:type="character" w:customStyle="1" w:styleId="NoteHeadingChar">
    <w:name w:val="Note Heading Char"/>
    <w:basedOn w:val="DefaultParagraphFont"/>
    <w:link w:val="NoteHeading"/>
    <w:uiPriority w:val="99"/>
    <w:semiHidden/>
    <w:rsid w:val="008D0C7E"/>
    <w:rPr>
      <w:rFonts w:ascii="Times New Roman" w:hAnsi="Times New Roman" w:cs="Times New Roman"/>
      <w:sz w:val="24"/>
      <w:szCs w:val="24"/>
      <w:lang w:val="en-GB" w:eastAsia="ja-JP"/>
    </w:rPr>
  </w:style>
  <w:style w:type="character" w:styleId="PageNumber">
    <w:name w:val="page number"/>
    <w:basedOn w:val="DefaultParagraphFont"/>
    <w:rsid w:val="003C4672"/>
  </w:style>
  <w:style w:type="paragraph" w:styleId="PlainText">
    <w:name w:val="Plain Text"/>
    <w:basedOn w:val="Normal"/>
    <w:link w:val="PlainTextChar"/>
    <w:uiPriority w:val="99"/>
    <w:semiHidden/>
    <w:unhideWhenUsed/>
    <w:rsid w:val="008D0C7E"/>
    <w:pPr>
      <w:spacing w:before="0"/>
    </w:pPr>
    <w:rPr>
      <w:rFonts w:ascii="Consolas" w:hAnsi="Consolas"/>
      <w:sz w:val="21"/>
      <w:szCs w:val="21"/>
    </w:rPr>
  </w:style>
  <w:style w:type="character" w:customStyle="1" w:styleId="PlainTextChar">
    <w:name w:val="Plain Text Char"/>
    <w:basedOn w:val="DefaultParagraphFont"/>
    <w:link w:val="PlainText"/>
    <w:uiPriority w:val="99"/>
    <w:semiHidden/>
    <w:rsid w:val="008D0C7E"/>
    <w:rPr>
      <w:rFonts w:ascii="Consolas" w:hAnsi="Consolas" w:cs="Times New Roman"/>
      <w:sz w:val="21"/>
      <w:szCs w:val="21"/>
      <w:lang w:val="en-GB" w:eastAsia="ja-JP"/>
    </w:rPr>
  </w:style>
  <w:style w:type="paragraph" w:styleId="Salutation">
    <w:name w:val="Salutation"/>
    <w:basedOn w:val="Normal"/>
    <w:next w:val="Normal"/>
    <w:link w:val="SalutationChar"/>
    <w:uiPriority w:val="99"/>
    <w:semiHidden/>
    <w:unhideWhenUsed/>
    <w:rsid w:val="008D0C7E"/>
  </w:style>
  <w:style w:type="character" w:customStyle="1" w:styleId="SalutationChar">
    <w:name w:val="Salutation Char"/>
    <w:basedOn w:val="DefaultParagraphFont"/>
    <w:link w:val="Salutation"/>
    <w:uiPriority w:val="99"/>
    <w:semiHidden/>
    <w:rsid w:val="008D0C7E"/>
    <w:rPr>
      <w:rFonts w:ascii="Times New Roman" w:hAnsi="Times New Roman" w:cs="Times New Roman"/>
      <w:sz w:val="24"/>
      <w:szCs w:val="24"/>
      <w:lang w:val="en-GB" w:eastAsia="ja-JP"/>
    </w:rPr>
  </w:style>
  <w:style w:type="paragraph" w:styleId="Signature">
    <w:name w:val="Signature"/>
    <w:basedOn w:val="Normal"/>
    <w:link w:val="SignatureChar"/>
    <w:uiPriority w:val="99"/>
    <w:semiHidden/>
    <w:unhideWhenUsed/>
    <w:rsid w:val="008D0C7E"/>
    <w:pPr>
      <w:spacing w:before="0"/>
      <w:ind w:left="4320"/>
    </w:pPr>
  </w:style>
  <w:style w:type="character" w:customStyle="1" w:styleId="SignatureChar">
    <w:name w:val="Signature Char"/>
    <w:basedOn w:val="DefaultParagraphFont"/>
    <w:link w:val="Signature"/>
    <w:uiPriority w:val="99"/>
    <w:semiHidden/>
    <w:rsid w:val="008D0C7E"/>
    <w:rPr>
      <w:rFonts w:ascii="Times New Roman" w:hAnsi="Times New Roman" w:cs="Times New Roman"/>
      <w:sz w:val="24"/>
      <w:szCs w:val="24"/>
      <w:lang w:val="en-GB" w:eastAsia="ja-JP"/>
    </w:rPr>
  </w:style>
  <w:style w:type="character" w:customStyle="1" w:styleId="SmartHyperlink1">
    <w:name w:val="Smart Hyperlink1"/>
    <w:basedOn w:val="DefaultParagraphFont"/>
    <w:uiPriority w:val="99"/>
    <w:semiHidden/>
    <w:unhideWhenUsed/>
    <w:rsid w:val="008D0C7E"/>
    <w:rPr>
      <w:u w:val="dotted"/>
    </w:rPr>
  </w:style>
  <w:style w:type="character" w:customStyle="1" w:styleId="SmartLink1">
    <w:name w:val="SmartLink1"/>
    <w:basedOn w:val="DefaultParagraphFont"/>
    <w:uiPriority w:val="99"/>
    <w:semiHidden/>
    <w:unhideWhenUsed/>
    <w:rsid w:val="008D0C7E"/>
    <w:rPr>
      <w:color w:val="0000FF"/>
      <w:u w:val="single"/>
      <w:shd w:val="clear" w:color="auto" w:fill="F3F2F1"/>
    </w:rPr>
  </w:style>
  <w:style w:type="character" w:styleId="SubtleEmphasis">
    <w:name w:val="Subtle Emphasis"/>
    <w:basedOn w:val="DefaultParagraphFont"/>
    <w:uiPriority w:val="19"/>
    <w:rsid w:val="008D0C7E"/>
    <w:rPr>
      <w:i/>
      <w:iCs/>
      <w:color w:val="404040" w:themeColor="text1" w:themeTint="BF"/>
    </w:rPr>
  </w:style>
  <w:style w:type="character" w:styleId="SubtleReference">
    <w:name w:val="Subtle Reference"/>
    <w:basedOn w:val="DefaultParagraphFont"/>
    <w:uiPriority w:val="31"/>
    <w:rsid w:val="008D0C7E"/>
    <w:rPr>
      <w:smallCaps/>
      <w:color w:val="5A5A5A" w:themeColor="text1" w:themeTint="A5"/>
    </w:rPr>
  </w:style>
  <w:style w:type="paragraph" w:styleId="TableofAuthorities">
    <w:name w:val="table of authorities"/>
    <w:basedOn w:val="Normal"/>
    <w:next w:val="Normal"/>
    <w:uiPriority w:val="99"/>
    <w:semiHidden/>
    <w:unhideWhenUsed/>
    <w:rsid w:val="008D0C7E"/>
    <w:pPr>
      <w:ind w:left="240" w:hanging="240"/>
    </w:pPr>
  </w:style>
  <w:style w:type="paragraph" w:styleId="Title">
    <w:name w:val="Title"/>
    <w:basedOn w:val="Normal"/>
    <w:next w:val="Normal"/>
    <w:link w:val="TitleChar"/>
    <w:uiPriority w:val="10"/>
    <w:rsid w:val="008D0C7E"/>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C7E"/>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8D0C7E"/>
    <w:rPr>
      <w:rFonts w:asciiTheme="majorHAnsi" w:eastAsiaTheme="majorEastAsia" w:hAnsiTheme="majorHAnsi" w:cstheme="majorBidi"/>
      <w:b/>
      <w:bCs/>
    </w:rPr>
  </w:style>
  <w:style w:type="paragraph" w:styleId="TOC4">
    <w:name w:val="toc 4"/>
    <w:basedOn w:val="TOC3"/>
    <w:semiHidden/>
    <w:rsid w:val="003C4672"/>
  </w:style>
  <w:style w:type="paragraph" w:styleId="TOC5">
    <w:name w:val="toc 5"/>
    <w:basedOn w:val="TOC4"/>
    <w:semiHidden/>
    <w:rsid w:val="003C4672"/>
  </w:style>
  <w:style w:type="paragraph" w:styleId="TOC6">
    <w:name w:val="toc 6"/>
    <w:basedOn w:val="TOC4"/>
    <w:semiHidden/>
    <w:rsid w:val="003C4672"/>
  </w:style>
  <w:style w:type="paragraph" w:styleId="TOC7">
    <w:name w:val="toc 7"/>
    <w:basedOn w:val="TOC4"/>
    <w:semiHidden/>
    <w:rsid w:val="003C4672"/>
  </w:style>
  <w:style w:type="paragraph" w:styleId="TOC8">
    <w:name w:val="toc 8"/>
    <w:basedOn w:val="TOC4"/>
    <w:semiHidden/>
    <w:rsid w:val="003C4672"/>
  </w:style>
  <w:style w:type="paragraph" w:styleId="TOC9">
    <w:name w:val="toc 9"/>
    <w:basedOn w:val="TOC3"/>
    <w:semiHidden/>
    <w:rsid w:val="003C4672"/>
  </w:style>
  <w:style w:type="paragraph" w:styleId="TOCHeading">
    <w:name w:val="TOC Heading"/>
    <w:basedOn w:val="Heading1"/>
    <w:next w:val="Normal"/>
    <w:uiPriority w:val="39"/>
    <w:semiHidden/>
    <w:unhideWhenUsed/>
    <w:rsid w:val="008D0C7E"/>
    <w:pPr>
      <w:tabs>
        <w:tab w:val="clear" w:pos="794"/>
        <w:tab w:val="clear" w:pos="1191"/>
        <w:tab w:val="clear" w:pos="1588"/>
        <w:tab w:val="clear" w:pos="1985"/>
      </w:tabs>
      <w:overflowPunct/>
      <w:autoSpaceDE/>
      <w:autoSpaceDN/>
      <w:adjustRightInd/>
      <w:spacing w:before="240"/>
      <w:ind w:left="0" w:firstLine="0"/>
      <w:textAlignment w:val="auto"/>
      <w:outlineLvl w:val="9"/>
    </w:pPr>
    <w:rPr>
      <w:rFonts w:asciiTheme="majorHAnsi" w:eastAsiaTheme="majorEastAsia" w:hAnsiTheme="majorHAnsi" w:cstheme="majorBidi"/>
      <w:b w:val="0"/>
      <w:color w:val="2E74B5" w:themeColor="accent1" w:themeShade="BF"/>
      <w:sz w:val="32"/>
      <w:szCs w:val="32"/>
      <w:lang w:eastAsia="ja-JP"/>
    </w:rPr>
  </w:style>
  <w:style w:type="character" w:customStyle="1" w:styleId="UnresolvedMention1">
    <w:name w:val="Unresolved Mention1"/>
    <w:basedOn w:val="DefaultParagraphFont"/>
    <w:uiPriority w:val="99"/>
    <w:semiHidden/>
    <w:unhideWhenUsed/>
    <w:rsid w:val="008D0C7E"/>
    <w:rPr>
      <w:color w:val="605E5C"/>
      <w:shd w:val="clear" w:color="auto" w:fill="E1DFDD"/>
    </w:rPr>
  </w:style>
  <w:style w:type="paragraph" w:customStyle="1" w:styleId="TSBHeaderRight14">
    <w:name w:val="TSBHeaderRight14"/>
    <w:basedOn w:val="Normal"/>
    <w:rsid w:val="006F4361"/>
    <w:pPr>
      <w:jc w:val="right"/>
    </w:pPr>
    <w:rPr>
      <w:b/>
      <w:bCs/>
      <w:sz w:val="28"/>
      <w:szCs w:val="28"/>
    </w:rPr>
  </w:style>
  <w:style w:type="paragraph" w:customStyle="1" w:styleId="TSBHeaderQuestion">
    <w:name w:val="TSBHeaderQuestion"/>
    <w:basedOn w:val="Normal"/>
    <w:rsid w:val="002534C9"/>
  </w:style>
  <w:style w:type="paragraph" w:customStyle="1" w:styleId="TSBHeaderSource">
    <w:name w:val="TSBHeaderSource"/>
    <w:basedOn w:val="Normal"/>
    <w:rsid w:val="002534C9"/>
  </w:style>
  <w:style w:type="paragraph" w:customStyle="1" w:styleId="TSBHeaderTitle">
    <w:name w:val="TSBHeaderTitle"/>
    <w:basedOn w:val="Normal"/>
    <w:rsid w:val="00054813"/>
  </w:style>
  <w:style w:type="paragraph" w:customStyle="1" w:styleId="TSBHeaderSummary">
    <w:name w:val="TSBHeaderSummary"/>
    <w:basedOn w:val="Normal"/>
    <w:rsid w:val="00054813"/>
  </w:style>
  <w:style w:type="table" w:styleId="TableGrid">
    <w:name w:val="Table Grid"/>
    <w:basedOn w:val="TableNormal"/>
    <w:qFormat/>
    <w:rsid w:val="001241F9"/>
    <w:pPr>
      <w:spacing w:after="0" w:line="240" w:lineRule="auto"/>
    </w:pPr>
    <w:rPr>
      <w:rFonts w:ascii="Times New Roman" w:eastAsia="SimSu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umlev1Char">
    <w:name w:val="enumlev1 Char"/>
    <w:link w:val="enumlev1"/>
    <w:rsid w:val="001241F9"/>
    <w:rPr>
      <w:rFonts w:ascii="Times New Roman" w:eastAsia="Times New Roman" w:hAnsi="Times New Roman" w:cs="Times New Roman"/>
      <w:sz w:val="24"/>
      <w:szCs w:val="20"/>
      <w:lang w:val="en-GB" w:eastAsia="en-US"/>
    </w:rPr>
  </w:style>
  <w:style w:type="paragraph" w:customStyle="1" w:styleId="AnnexNoTitle0">
    <w:name w:val="Annex_NoTitle"/>
    <w:basedOn w:val="Normal"/>
    <w:next w:val="Normal"/>
    <w:rsid w:val="003C4672"/>
    <w:pPr>
      <w:keepNext/>
      <w:keepLines/>
      <w:spacing w:before="720"/>
      <w:jc w:val="center"/>
      <w:outlineLvl w:val="0"/>
    </w:pPr>
    <w:rPr>
      <w:b/>
      <w:sz w:val="28"/>
    </w:rPr>
  </w:style>
  <w:style w:type="paragraph" w:customStyle="1" w:styleId="toc0">
    <w:name w:val="toc 0"/>
    <w:basedOn w:val="Normal"/>
    <w:next w:val="TOC1"/>
    <w:rsid w:val="003C4672"/>
    <w:pPr>
      <w:keepLines/>
      <w:tabs>
        <w:tab w:val="clear" w:pos="794"/>
        <w:tab w:val="clear" w:pos="1191"/>
        <w:tab w:val="clear" w:pos="1588"/>
        <w:tab w:val="clear" w:pos="1985"/>
        <w:tab w:val="right" w:pos="9639"/>
      </w:tabs>
      <w:jc w:val="left"/>
    </w:pPr>
    <w:rPr>
      <w:b/>
    </w:rPr>
  </w:style>
  <w:style w:type="paragraph" w:customStyle="1" w:styleId="FooterQP">
    <w:name w:val="Footer_QP"/>
    <w:basedOn w:val="Normal"/>
    <w:rsid w:val="003C4672"/>
    <w:pPr>
      <w:tabs>
        <w:tab w:val="clear" w:pos="794"/>
        <w:tab w:val="clear" w:pos="1191"/>
        <w:tab w:val="clear" w:pos="1588"/>
        <w:tab w:val="clear" w:pos="1985"/>
        <w:tab w:val="left" w:pos="907"/>
        <w:tab w:val="right" w:pos="8789"/>
        <w:tab w:val="right" w:pos="9639"/>
      </w:tabs>
      <w:spacing w:before="0"/>
      <w:jc w:val="left"/>
    </w:pPr>
    <w:rPr>
      <w:b/>
      <w:sz w:val="22"/>
    </w:rPr>
  </w:style>
  <w:style w:type="character" w:customStyle="1" w:styleId="Appdef">
    <w:name w:val="App_def"/>
    <w:basedOn w:val="DefaultParagraphFont"/>
    <w:rsid w:val="003C4672"/>
    <w:rPr>
      <w:rFonts w:ascii="Times New Roman" w:hAnsi="Times New Roman"/>
      <w:b/>
    </w:rPr>
  </w:style>
  <w:style w:type="character" w:customStyle="1" w:styleId="Appref">
    <w:name w:val="App_ref"/>
    <w:basedOn w:val="DefaultParagraphFont"/>
    <w:rsid w:val="003C4672"/>
  </w:style>
  <w:style w:type="paragraph" w:customStyle="1" w:styleId="AppendixNoTitle0">
    <w:name w:val="Appendix_NoTitle"/>
    <w:basedOn w:val="AnnexNoTitle0"/>
    <w:next w:val="Normal"/>
    <w:rsid w:val="003C4672"/>
  </w:style>
  <w:style w:type="character" w:customStyle="1" w:styleId="Artdef">
    <w:name w:val="Art_def"/>
    <w:basedOn w:val="DefaultParagraphFont"/>
    <w:rsid w:val="003C4672"/>
    <w:rPr>
      <w:rFonts w:ascii="Times New Roman" w:hAnsi="Times New Roman"/>
      <w:b/>
    </w:rPr>
  </w:style>
  <w:style w:type="paragraph" w:customStyle="1" w:styleId="Artheading">
    <w:name w:val="Art_heading"/>
    <w:basedOn w:val="Normal"/>
    <w:next w:val="Normal"/>
    <w:rsid w:val="003C4672"/>
    <w:pPr>
      <w:spacing w:before="480"/>
      <w:jc w:val="center"/>
    </w:pPr>
    <w:rPr>
      <w:b/>
      <w:sz w:val="28"/>
    </w:rPr>
  </w:style>
  <w:style w:type="paragraph" w:customStyle="1" w:styleId="ArtNo">
    <w:name w:val="Art_No"/>
    <w:basedOn w:val="Normal"/>
    <w:next w:val="Normal"/>
    <w:rsid w:val="003C4672"/>
    <w:pPr>
      <w:keepNext/>
      <w:keepLines/>
      <w:spacing w:before="480"/>
      <w:jc w:val="center"/>
    </w:pPr>
    <w:rPr>
      <w:caps/>
      <w:sz w:val="28"/>
    </w:rPr>
  </w:style>
  <w:style w:type="character" w:customStyle="1" w:styleId="Artref">
    <w:name w:val="Art_ref"/>
    <w:basedOn w:val="DefaultParagraphFont"/>
    <w:rsid w:val="003C4672"/>
  </w:style>
  <w:style w:type="paragraph" w:customStyle="1" w:styleId="Arttitle">
    <w:name w:val="Art_title"/>
    <w:basedOn w:val="Normal"/>
    <w:next w:val="Normal"/>
    <w:rsid w:val="003C4672"/>
    <w:pPr>
      <w:keepNext/>
      <w:keepLines/>
      <w:spacing w:before="240"/>
      <w:jc w:val="center"/>
    </w:pPr>
    <w:rPr>
      <w:b/>
      <w:sz w:val="28"/>
    </w:rPr>
  </w:style>
  <w:style w:type="paragraph" w:customStyle="1" w:styleId="ASN1">
    <w:name w:val="ASN.1"/>
    <w:rsid w:val="003C4672"/>
    <w:pPr>
      <w:tabs>
        <w:tab w:val="left" w:pos="567"/>
        <w:tab w:val="left" w:pos="1134"/>
        <w:tab w:val="left" w:pos="1701"/>
        <w:tab w:val="left" w:pos="2268"/>
        <w:tab w:val="left" w:pos="2835"/>
        <w:tab w:val="left" w:pos="3402"/>
        <w:tab w:val="left" w:pos="3969"/>
        <w:tab w:val="left" w:pos="4536"/>
        <w:tab w:val="left" w:pos="5103"/>
        <w:tab w:val="left" w:pos="5670"/>
      </w:tabs>
      <w:spacing w:after="0" w:line="240" w:lineRule="auto"/>
    </w:pPr>
    <w:rPr>
      <w:rFonts w:ascii="Courier New" w:eastAsia="Times New Roman" w:hAnsi="Courier New" w:cs="Times New Roman"/>
      <w:b/>
      <w:noProof/>
      <w:sz w:val="20"/>
      <w:szCs w:val="20"/>
      <w:lang w:val="en-GB" w:eastAsia="en-US"/>
    </w:rPr>
  </w:style>
  <w:style w:type="paragraph" w:customStyle="1" w:styleId="Call">
    <w:name w:val="Call"/>
    <w:basedOn w:val="Normal"/>
    <w:next w:val="Normal"/>
    <w:rsid w:val="003C4672"/>
    <w:pPr>
      <w:keepNext/>
      <w:keepLines/>
      <w:spacing w:before="160"/>
      <w:ind w:left="794"/>
      <w:jc w:val="left"/>
    </w:pPr>
    <w:rPr>
      <w:i/>
    </w:rPr>
  </w:style>
  <w:style w:type="paragraph" w:customStyle="1" w:styleId="ChapNo">
    <w:name w:val="Chap_No"/>
    <w:basedOn w:val="Normal"/>
    <w:next w:val="Normal"/>
    <w:rsid w:val="003C4672"/>
    <w:pPr>
      <w:keepNext/>
      <w:keepLines/>
      <w:spacing w:before="480"/>
      <w:jc w:val="center"/>
    </w:pPr>
    <w:rPr>
      <w:b/>
      <w:caps/>
      <w:sz w:val="28"/>
    </w:rPr>
  </w:style>
  <w:style w:type="paragraph" w:customStyle="1" w:styleId="Chaptitle">
    <w:name w:val="Chap_title"/>
    <w:basedOn w:val="Normal"/>
    <w:next w:val="Normal"/>
    <w:rsid w:val="003C4672"/>
    <w:pPr>
      <w:keepNext/>
      <w:keepLines/>
      <w:spacing w:before="240"/>
      <w:jc w:val="center"/>
    </w:pPr>
    <w:rPr>
      <w:b/>
      <w:sz w:val="28"/>
    </w:rPr>
  </w:style>
  <w:style w:type="paragraph" w:customStyle="1" w:styleId="Equation">
    <w:name w:val="Equation"/>
    <w:basedOn w:val="Normal"/>
    <w:rsid w:val="003C4672"/>
    <w:pPr>
      <w:tabs>
        <w:tab w:val="clear" w:pos="1191"/>
        <w:tab w:val="clear" w:pos="1588"/>
        <w:tab w:val="clear" w:pos="1985"/>
        <w:tab w:val="center" w:pos="4820"/>
        <w:tab w:val="right" w:pos="9639"/>
      </w:tabs>
      <w:jc w:val="left"/>
    </w:pPr>
  </w:style>
  <w:style w:type="paragraph" w:customStyle="1" w:styleId="Equationlegend">
    <w:name w:val="Equation_legend"/>
    <w:basedOn w:val="Normal"/>
    <w:rsid w:val="003C467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3C4672"/>
    <w:pPr>
      <w:keepNext/>
      <w:keepLines/>
      <w:tabs>
        <w:tab w:val="clear" w:pos="794"/>
        <w:tab w:val="clear" w:pos="1191"/>
        <w:tab w:val="clear" w:pos="1588"/>
        <w:tab w:val="clear" w:pos="1985"/>
      </w:tabs>
      <w:spacing w:before="20" w:after="20"/>
      <w:jc w:val="left"/>
    </w:pPr>
    <w:rPr>
      <w:sz w:val="18"/>
    </w:rPr>
  </w:style>
  <w:style w:type="paragraph" w:customStyle="1" w:styleId="FigureNoTitle0">
    <w:name w:val="Figure_NoTitle"/>
    <w:basedOn w:val="Normal"/>
    <w:next w:val="Normal"/>
    <w:rsid w:val="003C4672"/>
    <w:pPr>
      <w:keepLines/>
      <w:spacing w:before="240" w:after="120"/>
      <w:jc w:val="center"/>
    </w:pPr>
    <w:rPr>
      <w:b/>
    </w:rPr>
  </w:style>
  <w:style w:type="paragraph" w:customStyle="1" w:styleId="Figurewithouttitle">
    <w:name w:val="Figure_without_title"/>
    <w:basedOn w:val="Normal"/>
    <w:next w:val="Normal"/>
    <w:rsid w:val="003C4672"/>
    <w:pPr>
      <w:keepLines/>
      <w:spacing w:before="240" w:after="120"/>
      <w:jc w:val="center"/>
    </w:pPr>
  </w:style>
  <w:style w:type="paragraph" w:customStyle="1" w:styleId="FirstFooter">
    <w:name w:val="FirstFooter"/>
    <w:basedOn w:val="Footer"/>
    <w:rsid w:val="003C4672"/>
    <w:pPr>
      <w:tabs>
        <w:tab w:val="clear" w:pos="5954"/>
        <w:tab w:val="clear" w:pos="9639"/>
      </w:tabs>
      <w:overflowPunct/>
      <w:autoSpaceDE/>
      <w:autoSpaceDN/>
      <w:adjustRightInd/>
      <w:spacing w:before="40"/>
      <w:jc w:val="left"/>
      <w:textAlignment w:val="auto"/>
    </w:pPr>
    <w:rPr>
      <w:caps w:val="0"/>
      <w:noProof w:val="0"/>
    </w:rPr>
  </w:style>
  <w:style w:type="paragraph" w:customStyle="1" w:styleId="Normalaftertitle">
    <w:name w:val="Normal_after_title"/>
    <w:basedOn w:val="Normal"/>
    <w:next w:val="Normal"/>
    <w:rsid w:val="003C4672"/>
    <w:pPr>
      <w:spacing w:before="360"/>
    </w:pPr>
  </w:style>
  <w:style w:type="paragraph" w:customStyle="1" w:styleId="PartNo">
    <w:name w:val="Part_No"/>
    <w:basedOn w:val="Normal"/>
    <w:next w:val="Normal"/>
    <w:rsid w:val="003C4672"/>
    <w:pPr>
      <w:keepNext/>
      <w:keepLines/>
      <w:spacing w:before="480" w:after="80"/>
      <w:jc w:val="center"/>
    </w:pPr>
    <w:rPr>
      <w:caps/>
      <w:sz w:val="28"/>
    </w:rPr>
  </w:style>
  <w:style w:type="paragraph" w:customStyle="1" w:styleId="Partref">
    <w:name w:val="Part_ref"/>
    <w:basedOn w:val="Normal"/>
    <w:next w:val="Normal"/>
    <w:rsid w:val="003C4672"/>
    <w:pPr>
      <w:keepNext/>
      <w:keepLines/>
      <w:spacing w:before="280"/>
      <w:jc w:val="center"/>
    </w:pPr>
  </w:style>
  <w:style w:type="paragraph" w:customStyle="1" w:styleId="Parttitle">
    <w:name w:val="Part_title"/>
    <w:basedOn w:val="Normal"/>
    <w:next w:val="Normalaftertitle"/>
    <w:rsid w:val="003C4672"/>
    <w:pPr>
      <w:keepNext/>
      <w:keepLines/>
      <w:spacing w:before="240" w:after="280"/>
      <w:jc w:val="center"/>
    </w:pPr>
    <w:rPr>
      <w:b/>
      <w:sz w:val="28"/>
    </w:rPr>
  </w:style>
  <w:style w:type="paragraph" w:customStyle="1" w:styleId="Recdate">
    <w:name w:val="Rec_date"/>
    <w:basedOn w:val="Normal"/>
    <w:next w:val="Normalaftertitle"/>
    <w:rsid w:val="003C46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rsid w:val="003C4672"/>
  </w:style>
  <w:style w:type="paragraph" w:customStyle="1" w:styleId="QuestionNo">
    <w:name w:val="Question_No"/>
    <w:basedOn w:val="RecNo"/>
    <w:next w:val="Normal"/>
    <w:rsid w:val="003C4672"/>
  </w:style>
  <w:style w:type="paragraph" w:customStyle="1" w:styleId="Recref">
    <w:name w:val="Rec_ref"/>
    <w:basedOn w:val="Normal"/>
    <w:next w:val="Recdate"/>
    <w:rsid w:val="003C46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3C4672"/>
  </w:style>
  <w:style w:type="paragraph" w:customStyle="1" w:styleId="Questiontitle">
    <w:name w:val="Question_title"/>
    <w:basedOn w:val="Rectitle"/>
    <w:next w:val="Questionref"/>
    <w:rsid w:val="003C4672"/>
  </w:style>
  <w:style w:type="paragraph" w:customStyle="1" w:styleId="Reftitle">
    <w:name w:val="Ref_title"/>
    <w:basedOn w:val="Normal"/>
    <w:next w:val="Reftext"/>
    <w:rsid w:val="003C4672"/>
    <w:pPr>
      <w:spacing w:before="480"/>
      <w:jc w:val="center"/>
    </w:pPr>
    <w:rPr>
      <w:b/>
    </w:rPr>
  </w:style>
  <w:style w:type="paragraph" w:customStyle="1" w:styleId="Repdate">
    <w:name w:val="Rep_date"/>
    <w:basedOn w:val="Recdate"/>
    <w:next w:val="Normalaftertitle"/>
    <w:rsid w:val="003C4672"/>
  </w:style>
  <w:style w:type="paragraph" w:customStyle="1" w:styleId="RepNo">
    <w:name w:val="Rep_No"/>
    <w:basedOn w:val="RecNo"/>
    <w:next w:val="Normal"/>
    <w:rsid w:val="003C4672"/>
  </w:style>
  <w:style w:type="paragraph" w:customStyle="1" w:styleId="Repref">
    <w:name w:val="Rep_ref"/>
    <w:basedOn w:val="Recref"/>
    <w:next w:val="Repdate"/>
    <w:rsid w:val="003C4672"/>
  </w:style>
  <w:style w:type="paragraph" w:customStyle="1" w:styleId="Reptitle">
    <w:name w:val="Rep_title"/>
    <w:basedOn w:val="Rectitle"/>
    <w:next w:val="Repref"/>
    <w:rsid w:val="003C4672"/>
  </w:style>
  <w:style w:type="paragraph" w:customStyle="1" w:styleId="Resdate">
    <w:name w:val="Res_date"/>
    <w:basedOn w:val="Recdate"/>
    <w:next w:val="Normalaftertitle"/>
    <w:rsid w:val="003C4672"/>
  </w:style>
  <w:style w:type="character" w:customStyle="1" w:styleId="Resdef">
    <w:name w:val="Res_def"/>
    <w:basedOn w:val="DefaultParagraphFont"/>
    <w:rsid w:val="003C4672"/>
    <w:rPr>
      <w:rFonts w:ascii="Times New Roman" w:hAnsi="Times New Roman"/>
      <w:b/>
    </w:rPr>
  </w:style>
  <w:style w:type="paragraph" w:customStyle="1" w:styleId="ResNo">
    <w:name w:val="Res_No"/>
    <w:basedOn w:val="RecNo"/>
    <w:next w:val="Normal"/>
    <w:rsid w:val="003C4672"/>
  </w:style>
  <w:style w:type="paragraph" w:customStyle="1" w:styleId="Resref">
    <w:name w:val="Res_ref"/>
    <w:basedOn w:val="Recref"/>
    <w:next w:val="Resdate"/>
    <w:rsid w:val="003C4672"/>
  </w:style>
  <w:style w:type="paragraph" w:customStyle="1" w:styleId="Restitle">
    <w:name w:val="Res_title"/>
    <w:basedOn w:val="Rectitle"/>
    <w:next w:val="Resref"/>
    <w:rsid w:val="003C4672"/>
  </w:style>
  <w:style w:type="paragraph" w:customStyle="1" w:styleId="Section1">
    <w:name w:val="Section_1"/>
    <w:basedOn w:val="Normal"/>
    <w:next w:val="Normal"/>
    <w:rsid w:val="003C46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3C46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3C4672"/>
    <w:pPr>
      <w:keepNext/>
      <w:keepLines/>
      <w:spacing w:before="480" w:after="80"/>
      <w:jc w:val="center"/>
    </w:pPr>
    <w:rPr>
      <w:caps/>
      <w:sz w:val="28"/>
    </w:rPr>
  </w:style>
  <w:style w:type="paragraph" w:customStyle="1" w:styleId="Sectiontitle">
    <w:name w:val="Section_title"/>
    <w:basedOn w:val="Normal"/>
    <w:next w:val="Normalaftertitle"/>
    <w:rsid w:val="003C4672"/>
    <w:pPr>
      <w:keepNext/>
      <w:keepLines/>
      <w:spacing w:before="480" w:after="280"/>
      <w:jc w:val="center"/>
    </w:pPr>
    <w:rPr>
      <w:b/>
      <w:sz w:val="28"/>
    </w:rPr>
  </w:style>
  <w:style w:type="paragraph" w:customStyle="1" w:styleId="Source">
    <w:name w:val="Source"/>
    <w:basedOn w:val="Normal"/>
    <w:next w:val="Normalaftertitle"/>
    <w:rsid w:val="003C4672"/>
    <w:pPr>
      <w:spacing w:before="840" w:after="200"/>
      <w:jc w:val="center"/>
    </w:pPr>
    <w:rPr>
      <w:b/>
      <w:sz w:val="28"/>
    </w:rPr>
  </w:style>
  <w:style w:type="paragraph" w:customStyle="1" w:styleId="SpecialFooter">
    <w:name w:val="Special Footer"/>
    <w:basedOn w:val="Footer"/>
    <w:rsid w:val="003C4672"/>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3C4672"/>
    <w:rPr>
      <w:b/>
      <w:color w:val="auto"/>
    </w:rPr>
  </w:style>
  <w:style w:type="paragraph" w:customStyle="1" w:styleId="TableNoTitle0">
    <w:name w:val="Table_NoTitle"/>
    <w:basedOn w:val="Normal"/>
    <w:next w:val="Tablehead"/>
    <w:rsid w:val="003C4672"/>
    <w:pPr>
      <w:keepNext/>
      <w:keepLines/>
      <w:spacing w:before="360" w:after="120"/>
      <w:jc w:val="center"/>
    </w:pPr>
    <w:rPr>
      <w:b/>
    </w:rPr>
  </w:style>
  <w:style w:type="paragraph" w:customStyle="1" w:styleId="Title1">
    <w:name w:val="Title 1"/>
    <w:basedOn w:val="Source"/>
    <w:next w:val="Normal"/>
    <w:rsid w:val="003C46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3C4672"/>
  </w:style>
  <w:style w:type="paragraph" w:customStyle="1" w:styleId="Title3">
    <w:name w:val="Title 3"/>
    <w:basedOn w:val="Title2"/>
    <w:next w:val="Title4"/>
    <w:rsid w:val="003C4672"/>
    <w:rPr>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rdyeva\AppData\Roaming\Microsoft\Templates\QuickPub\QPUB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89D8AEFAC1A247B7216C0DD884D876" ma:contentTypeVersion="2" ma:contentTypeDescription="Create a new document." ma:contentTypeScope="" ma:versionID="4e2edb871820a69996c410e81a2c24ca">
  <xsd:schema xmlns:xsd="http://www.w3.org/2001/XMLSchema" xmlns:xs="http://www.w3.org/2001/XMLSchema" xmlns:p="http://schemas.microsoft.com/office/2006/metadata/properties" xmlns:ns2="6048f16a-77ac-4327-be06-b0beb1ce50d8" xmlns:ns3="0d1600e8-004f-4c6f-afe8-0c63f3945779" targetNamespace="http://schemas.microsoft.com/office/2006/metadata/properties" ma:root="true" ma:fieldsID="53b47b81a58a17b1aab64e961014a32f" ns2:_="" ns3:_="">
    <xsd:import namespace="6048f16a-77ac-4327-be06-b0beb1ce50d8"/>
    <xsd:import namespace="0d1600e8-004f-4c6f-afe8-0c63f3945779"/>
    <xsd:element name="properties">
      <xsd:complexType>
        <xsd:sequence>
          <xsd:element name="documentManagement">
            <xsd:complexType>
              <xsd:all>
                <xsd:element ref="ns2: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48f16a-77ac-4327-be06-b0beb1ce50d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d1600e8-004f-4c6f-afe8-0c63f3945779"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51D69-C054-4D4D-81C3-C6AE3340C6F4}">
  <ds:schemaRefs>
    <ds:schemaRef ds:uri="http://schemas.microsoft.com/sharepoint/v3/contenttype/forms"/>
  </ds:schemaRefs>
</ds:datastoreItem>
</file>

<file path=customXml/itemProps2.xml><?xml version="1.0" encoding="utf-8"?>
<ds:datastoreItem xmlns:ds="http://schemas.openxmlformats.org/officeDocument/2006/customXml" ds:itemID="{E5CA9E55-3269-4B21-AFD9-07C964B73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48f16a-77ac-4327-be06-b0beb1ce50d8"/>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523CC-DEB2-463D-9A27-DF0B8D2CAEC3}">
  <ds:schemaRefs>
    <ds:schemaRef ds:uri="http://schemas.microsoft.com/office/2006/metadata/properties"/>
    <ds:schemaRef ds:uri="http://purl.org/dc/terms/"/>
    <ds:schemaRef ds:uri="0d1600e8-004f-4c6f-afe8-0c63f3945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6048f16a-77ac-4327-be06-b0beb1ce50d8"/>
    <ds:schemaRef ds:uri="http://www.w3.org/XML/1998/namespace"/>
    <ds:schemaRef ds:uri="http://purl.org/dc/dcmitype/"/>
  </ds:schemaRefs>
</ds:datastoreItem>
</file>

<file path=customXml/itemProps4.xml><?xml version="1.0" encoding="utf-8"?>
<ds:datastoreItem xmlns:ds="http://schemas.openxmlformats.org/officeDocument/2006/customXml" ds:itemID="{ABCFAA74-F22F-409E-A426-0633B8F62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QPUBE.dotm</Template>
  <TotalTime>830</TotalTime>
  <Pages>16</Pages>
  <Words>4364</Words>
  <Characters>26625</Characters>
  <Application>Microsoft Office Word</Application>
  <DocSecurity>0</DocSecurity>
  <Lines>591</Lines>
  <Paragraphs>377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2nd Revised baseline text for TR.sec-ai: Guidelines for security management of using artificial intelligence technology</vt:lpstr>
      <vt:lpstr>2nd Revised baseline text for TR.sec-ai: Guidelines for security management of using artificial intelligence technology</vt:lpstr>
    </vt:vector>
  </TitlesOfParts>
  <Manager>ITU-T</Manager>
  <Company>International Telecommunication Union (ITU)</Company>
  <LinksUpToDate>false</LinksUpToDate>
  <CharactersWithSpaces>30612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ITU-T Rec. Technical Report (05/2022) XSTR-SEC-AI Guidelines for security management of using artificial intelligence technology </dc:title>
  <dc:subject>-</dc:subject>
  <dc:creator>ITU-T </dc:creator>
  <cp:keywords>.Technical Report,,Technical Report</cp:keywords>
  <dc:description>Yammouni, 20/07/2022, ITU51013804</dc:description>
  <cp:lastModifiedBy>Al-Yammouni, Hala</cp:lastModifiedBy>
  <cp:revision>41</cp:revision>
  <cp:lastPrinted>2017-02-22T09:55:00Z</cp:lastPrinted>
  <dcterms:created xsi:type="dcterms:W3CDTF">2022-06-28T00:07:00Z</dcterms:created>
  <dcterms:modified xsi:type="dcterms:W3CDTF">2022-07-20T13:25:00Z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0x010100D089D8AEFAC1A247B7216C0DD884D876</vt:lpwstr>
  </property>
  <property fmtid="{D5CDD505-2E9C-101B-9397-08002B2CF9AE}" pid="3" name="SourceC">
    <vt:lpwstr/>
  </property>
  <property fmtid="{D5CDD505-2E9C-101B-9397-08002B2CF9AE}" pid="4" name="Order">
    <vt:r8>500</vt:r8>
  </property>
  <property fmtid="{D5CDD505-2E9C-101B-9397-08002B2CF9AE}" pid="5" name="FileDirRef">
    <vt:lpwstr>mtgctd/My MTG Template doc</vt:lpwstr>
  </property>
  <property fmtid="{D5CDD505-2E9C-101B-9397-08002B2CF9AE}" pid="6" name="FileLeafRef">
    <vt:lpwstr>mtgdoc_template.docx</vt:lpwstr>
  </property>
  <property fmtid="{D5CDD505-2E9C-101B-9397-08002B2CF9AE}" pid="7" name="FSObjType">
    <vt:lpwstr>0</vt:lpwstr>
  </property>
  <property fmtid="{D5CDD505-2E9C-101B-9397-08002B2CF9AE}" pid="8" name="Question">
    <vt:lpwstr/>
  </property>
  <property fmtid="{D5CDD505-2E9C-101B-9397-08002B2CF9AE}" pid="9" name="Questions">
    <vt:lpwstr/>
  </property>
  <property fmtid="{D5CDD505-2E9C-101B-9397-08002B2CF9AE}" pid="10" name="Docnum">
    <vt:lpwstr>DDP-SG17.docx</vt:lpwstr>
  </property>
  <property fmtid="{D5CDD505-2E9C-101B-9397-08002B2CF9AE}" pid="11" name="Docdate">
    <vt:lpwstr/>
  </property>
  <property fmtid="{D5CDD505-2E9C-101B-9397-08002B2CF9AE}" pid="12" name="Docorlang">
    <vt:lpwstr/>
  </property>
  <property fmtid="{D5CDD505-2E9C-101B-9397-08002B2CF9AE}" pid="13" name="Docbluepink">
    <vt:lpwstr/>
  </property>
  <property fmtid="{D5CDD505-2E9C-101B-9397-08002B2CF9AE}" pid="14" name="Docdest">
    <vt:lpwstr/>
  </property>
  <property fmtid="{D5CDD505-2E9C-101B-9397-08002B2CF9AE}" pid="15" name="Docauthor">
    <vt:lpwstr/>
  </property>
  <property fmtid="{D5CDD505-2E9C-101B-9397-08002B2CF9AE}" pid="16" name="Language">
    <vt:lpwstr>English</vt:lpwstr>
  </property>
  <property fmtid="{D5CDD505-2E9C-101B-9397-08002B2CF9AE}" pid="17" name="Typist">
    <vt:lpwstr>Yammouni</vt:lpwstr>
  </property>
  <property fmtid="{D5CDD505-2E9C-101B-9397-08002B2CF9AE}" pid="18" name="Date completed">
    <vt:lpwstr>20 July 2022</vt:lpwstr>
  </property>
</Properties>
</file>