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961B4" w:rsidRPr="00C81110" w14:paraId="406221B6" w14:textId="77777777" w:rsidTr="008F686A">
        <w:trPr>
          <w:trHeight w:hRule="exact" w:val="992"/>
        </w:trPr>
        <w:tc>
          <w:tcPr>
            <w:tcW w:w="5070" w:type="dxa"/>
            <w:gridSpan w:val="2"/>
          </w:tcPr>
          <w:p w14:paraId="6F5CAD84" w14:textId="77777777" w:rsidR="00C961B4" w:rsidRPr="00C81110" w:rsidRDefault="00C961B4" w:rsidP="008F686A">
            <w:pPr>
              <w:spacing w:before="0"/>
              <w:rPr>
                <w:rFonts w:ascii="Arial" w:eastAsia="Avenir Next W1G Medium" w:hAnsi="Arial" w:cs="Arial"/>
                <w:szCs w:val="24"/>
              </w:rPr>
            </w:pPr>
            <w:bookmarkStart w:id="0" w:name="_Hlk157416561"/>
            <w:bookmarkEnd w:id="0"/>
            <w:r w:rsidRPr="00C81110">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50EB18EF" wp14:editId="66286D60">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90F08"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51799551" w14:textId="77777777" w:rsidR="00C961B4" w:rsidRPr="00C81110" w:rsidRDefault="00C961B4" w:rsidP="008F686A">
            <w:pPr>
              <w:spacing w:before="0"/>
              <w:jc w:val="right"/>
              <w:rPr>
                <w:rFonts w:ascii="Arial" w:eastAsia="Avenir Next W1G Medium" w:hAnsi="Arial" w:cs="Arial"/>
                <w:szCs w:val="24"/>
              </w:rPr>
            </w:pPr>
            <w:r w:rsidRPr="00C81110">
              <w:rPr>
                <w:rFonts w:ascii="Arial" w:eastAsia="Avenir Next W1G Medium" w:hAnsi="Arial" w:cs="Arial"/>
                <w:szCs w:val="24"/>
              </w:rPr>
              <w:t>Standardization Sector</w:t>
            </w:r>
          </w:p>
        </w:tc>
      </w:tr>
      <w:tr w:rsidR="00C961B4" w:rsidRPr="00C81110" w14:paraId="0C998B3D" w14:textId="77777777" w:rsidTr="008F686A">
        <w:tblPrEx>
          <w:tblCellMar>
            <w:left w:w="85" w:type="dxa"/>
            <w:right w:w="85" w:type="dxa"/>
          </w:tblCellMar>
        </w:tblPrEx>
        <w:trPr>
          <w:gridBefore w:val="1"/>
          <w:wBefore w:w="817" w:type="dxa"/>
          <w:trHeight w:val="709"/>
        </w:trPr>
        <w:tc>
          <w:tcPr>
            <w:tcW w:w="9923" w:type="dxa"/>
            <w:gridSpan w:val="2"/>
          </w:tcPr>
          <w:p w14:paraId="0FB4226E" w14:textId="77777777" w:rsidR="00C961B4" w:rsidRPr="00C81110" w:rsidRDefault="00C961B4" w:rsidP="008F686A">
            <w:pPr>
              <w:pStyle w:val="BodyText"/>
              <w:spacing w:before="440"/>
              <w:rPr>
                <w:rFonts w:ascii="Arial" w:hAnsi="Arial" w:cs="Arial"/>
                <w:spacing w:val="-6"/>
                <w:sz w:val="44"/>
                <w:szCs w:val="44"/>
                <w:lang w:val="en-GB"/>
              </w:rPr>
            </w:pPr>
            <w:bookmarkStart w:id="1" w:name="dnume"/>
            <w:r w:rsidRPr="00C81110">
              <w:rPr>
                <w:rFonts w:ascii="Arial" w:hAnsi="Arial" w:cs="Arial"/>
                <w:spacing w:val="-6"/>
                <w:sz w:val="44"/>
                <w:szCs w:val="44"/>
                <w:lang w:val="en-GB"/>
              </w:rPr>
              <w:t>ITU-T Technical Report</w:t>
            </w:r>
          </w:p>
        </w:tc>
      </w:tr>
      <w:tr w:rsidR="00C961B4" w:rsidRPr="00C81110" w14:paraId="26031330" w14:textId="77777777" w:rsidTr="008F686A">
        <w:tblPrEx>
          <w:tblCellMar>
            <w:left w:w="85" w:type="dxa"/>
            <w:right w:w="85" w:type="dxa"/>
          </w:tblCellMar>
        </w:tblPrEx>
        <w:trPr>
          <w:gridBefore w:val="1"/>
          <w:wBefore w:w="817" w:type="dxa"/>
          <w:trHeight w:val="129"/>
        </w:trPr>
        <w:tc>
          <w:tcPr>
            <w:tcW w:w="9923" w:type="dxa"/>
            <w:gridSpan w:val="2"/>
          </w:tcPr>
          <w:p w14:paraId="797F5C41" w14:textId="5F0B39BC" w:rsidR="00C961B4" w:rsidRPr="00C81110" w:rsidRDefault="00C961B4" w:rsidP="008F686A">
            <w:pPr>
              <w:pStyle w:val="BodyText"/>
              <w:spacing w:before="120" w:after="240"/>
              <w:jc w:val="right"/>
              <w:rPr>
                <w:rFonts w:ascii="Arial" w:hAnsi="Arial" w:cs="Arial"/>
                <w:spacing w:val="-6"/>
                <w:sz w:val="28"/>
                <w:szCs w:val="28"/>
                <w:lang w:val="en-GB"/>
              </w:rPr>
            </w:pPr>
            <w:bookmarkStart w:id="2" w:name="dnume2"/>
            <w:bookmarkEnd w:id="1"/>
            <w:r w:rsidRPr="00C81110">
              <w:rPr>
                <w:rFonts w:ascii="Arial" w:hAnsi="Arial" w:cs="Arial"/>
                <w:spacing w:val="-6"/>
                <w:sz w:val="28"/>
                <w:szCs w:val="28"/>
                <w:lang w:val="en-GB"/>
              </w:rPr>
              <w:t>(</w:t>
            </w:r>
            <w:r w:rsidR="00136197" w:rsidRPr="00C81110">
              <w:rPr>
                <w:rFonts w:ascii="Arial" w:hAnsi="Arial" w:cs="Arial"/>
                <w:spacing w:val="-6"/>
                <w:sz w:val="28"/>
                <w:szCs w:val="28"/>
                <w:lang w:val="en-GB"/>
              </w:rPr>
              <w:t>1</w:t>
            </w:r>
            <w:r w:rsidRPr="00C81110">
              <w:rPr>
                <w:rFonts w:ascii="Arial" w:hAnsi="Arial" w:cs="Arial"/>
                <w:spacing w:val="-6"/>
                <w:sz w:val="28"/>
                <w:szCs w:val="28"/>
                <w:lang w:val="en-GB"/>
              </w:rPr>
              <w:t>1/202</w:t>
            </w:r>
            <w:r w:rsidR="00136197" w:rsidRPr="00C81110">
              <w:rPr>
                <w:rFonts w:ascii="Arial" w:hAnsi="Arial" w:cs="Arial"/>
                <w:spacing w:val="-6"/>
                <w:sz w:val="28"/>
                <w:szCs w:val="28"/>
                <w:lang w:val="en-GB"/>
              </w:rPr>
              <w:t>3</w:t>
            </w:r>
            <w:r w:rsidRPr="00C81110">
              <w:rPr>
                <w:rFonts w:ascii="Arial" w:hAnsi="Arial" w:cs="Arial"/>
                <w:spacing w:val="-6"/>
                <w:sz w:val="28"/>
                <w:szCs w:val="28"/>
                <w:lang w:val="en-GB"/>
              </w:rPr>
              <w:t>)</w:t>
            </w:r>
          </w:p>
        </w:tc>
      </w:tr>
      <w:tr w:rsidR="00C961B4" w:rsidRPr="00C81110" w14:paraId="5A6B2156" w14:textId="77777777" w:rsidTr="008F686A">
        <w:trPr>
          <w:trHeight w:val="80"/>
        </w:trPr>
        <w:tc>
          <w:tcPr>
            <w:tcW w:w="817" w:type="dxa"/>
          </w:tcPr>
          <w:p w14:paraId="5F03EFBA" w14:textId="77777777" w:rsidR="00C961B4" w:rsidRPr="00C81110" w:rsidRDefault="00C961B4" w:rsidP="008F686A">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3510A3DD" w14:textId="77777777" w:rsidR="00C961B4" w:rsidRPr="00C81110" w:rsidRDefault="00C961B4" w:rsidP="008F686A">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C81110">
              <w:rPr>
                <w:rFonts w:ascii="Arial" w:hAnsi="Arial" w:cs="Arial"/>
                <w:b/>
                <w:bCs/>
                <w:sz w:val="48"/>
                <w:szCs w:val="48"/>
              </w:rPr>
              <w:t>TR.CUP</w:t>
            </w:r>
          </w:p>
        </w:tc>
      </w:tr>
      <w:tr w:rsidR="00C961B4" w:rsidRPr="00C81110" w14:paraId="4F9C81EA" w14:textId="77777777" w:rsidTr="008F686A">
        <w:trPr>
          <w:trHeight w:val="743"/>
        </w:trPr>
        <w:tc>
          <w:tcPr>
            <w:tcW w:w="817" w:type="dxa"/>
          </w:tcPr>
          <w:p w14:paraId="5AEAC817" w14:textId="77777777" w:rsidR="00C961B4" w:rsidRPr="00C81110" w:rsidRDefault="00C961B4" w:rsidP="008F686A">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7C0B111D" w14:textId="681B2A93" w:rsidR="00C961B4" w:rsidRPr="00C81110" w:rsidRDefault="00C961B4" w:rsidP="008F686A">
            <w:pPr>
              <w:pStyle w:val="BodyText"/>
              <w:spacing w:before="440" w:line="192" w:lineRule="auto"/>
              <w:rPr>
                <w:rFonts w:ascii="Arial" w:hAnsi="Arial" w:cs="Arial"/>
                <w:spacing w:val="-6"/>
                <w:sz w:val="44"/>
                <w:szCs w:val="44"/>
                <w:lang w:val="en-GB"/>
              </w:rPr>
            </w:pPr>
            <w:r w:rsidRPr="00C81110">
              <w:rPr>
                <w:rFonts w:ascii="Arial" w:hAnsi="Arial" w:cs="Arial"/>
                <w:iCs/>
                <w:spacing w:val="-6"/>
                <w:sz w:val="44"/>
                <w:szCs w:val="44"/>
                <w:lang w:val="en-GB"/>
              </w:rPr>
              <w:t xml:space="preserve">Concept of a </w:t>
            </w:r>
            <w:r w:rsidR="00E71A3D" w:rsidRPr="00C81110">
              <w:rPr>
                <w:rFonts w:ascii="Arial" w:hAnsi="Arial" w:cs="Arial"/>
                <w:iCs/>
                <w:spacing w:val="-6"/>
                <w:sz w:val="44"/>
                <w:szCs w:val="44"/>
                <w:lang w:val="en-GB"/>
              </w:rPr>
              <w:t>c</w:t>
            </w:r>
            <w:r w:rsidRPr="00C81110">
              <w:rPr>
                <w:rFonts w:ascii="Arial" w:hAnsi="Arial" w:cs="Arial"/>
                <w:iCs/>
                <w:spacing w:val="-6"/>
                <w:sz w:val="44"/>
                <w:szCs w:val="44"/>
                <w:lang w:val="en-GB"/>
              </w:rPr>
              <w:t xml:space="preserve">ommon </w:t>
            </w:r>
            <w:r w:rsidR="00E71A3D" w:rsidRPr="00C81110">
              <w:rPr>
                <w:rFonts w:ascii="Arial" w:hAnsi="Arial" w:cs="Arial"/>
                <w:iCs/>
                <w:spacing w:val="-6"/>
                <w:sz w:val="44"/>
                <w:szCs w:val="44"/>
                <w:lang w:val="en-GB"/>
              </w:rPr>
              <w:t>u</w:t>
            </w:r>
            <w:r w:rsidRPr="00C81110">
              <w:rPr>
                <w:rFonts w:ascii="Arial" w:hAnsi="Arial" w:cs="Arial"/>
                <w:iCs/>
                <w:spacing w:val="-6"/>
                <w:sz w:val="44"/>
                <w:szCs w:val="44"/>
                <w:lang w:val="en-GB"/>
              </w:rPr>
              <w:t xml:space="preserve">ser </w:t>
            </w:r>
            <w:r w:rsidR="00E71A3D" w:rsidRPr="00C81110">
              <w:rPr>
                <w:rFonts w:ascii="Arial" w:hAnsi="Arial" w:cs="Arial"/>
                <w:iCs/>
                <w:spacing w:val="-6"/>
                <w:sz w:val="44"/>
                <w:szCs w:val="44"/>
                <w:lang w:val="en-GB"/>
              </w:rPr>
              <w:t>p</w:t>
            </w:r>
            <w:r w:rsidRPr="00C81110">
              <w:rPr>
                <w:rFonts w:ascii="Arial" w:hAnsi="Arial" w:cs="Arial"/>
                <w:iCs/>
                <w:spacing w:val="-6"/>
                <w:sz w:val="44"/>
                <w:szCs w:val="44"/>
                <w:lang w:val="en-GB"/>
              </w:rPr>
              <w:t>rofile format used to personalize audiovisual media</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C961B4" w:rsidRPr="00C81110" w14:paraId="1B4A85F4" w14:textId="77777777" w:rsidTr="008F686A">
        <w:tc>
          <w:tcPr>
            <w:tcW w:w="5070" w:type="dxa"/>
            <w:vAlign w:val="center"/>
          </w:tcPr>
          <w:bookmarkEnd w:id="4"/>
          <w:p w14:paraId="4230DBEE" w14:textId="77777777" w:rsidR="00C961B4" w:rsidRPr="00C81110" w:rsidRDefault="00C961B4" w:rsidP="008F686A">
            <w:pPr>
              <w:jc w:val="left"/>
              <w:rPr>
                <w:rFonts w:ascii="Arial" w:hAnsi="Arial" w:cs="Arial"/>
                <w:sz w:val="32"/>
                <w:szCs w:val="32"/>
              </w:rPr>
            </w:pPr>
            <w:r w:rsidRPr="00C81110">
              <w:rPr>
                <w:rFonts w:ascii="Arial" w:hAnsi="Arial" w:cs="Arial"/>
                <w:b/>
                <w:color w:val="009CD6"/>
                <w:spacing w:val="-4"/>
                <w:sz w:val="32"/>
                <w:szCs w:val="32"/>
              </w:rPr>
              <w:t>ITU</w:t>
            </w:r>
            <w:r w:rsidRPr="00C81110">
              <w:rPr>
                <w:rFonts w:ascii="Arial" w:hAnsi="Arial" w:cs="Arial"/>
                <w:b/>
                <w:color w:val="292829"/>
                <w:spacing w:val="-4"/>
                <w:sz w:val="32"/>
                <w:szCs w:val="32"/>
              </w:rPr>
              <w:t>Publications</w:t>
            </w:r>
          </w:p>
        </w:tc>
        <w:tc>
          <w:tcPr>
            <w:tcW w:w="5669" w:type="dxa"/>
            <w:vAlign w:val="center"/>
          </w:tcPr>
          <w:p w14:paraId="6771FED8" w14:textId="77777777" w:rsidR="00C961B4" w:rsidRPr="00C81110" w:rsidRDefault="00C961B4" w:rsidP="008F686A">
            <w:pPr>
              <w:jc w:val="right"/>
              <w:rPr>
                <w:rFonts w:ascii="Arial" w:hAnsi="Arial" w:cs="Arial"/>
                <w:szCs w:val="24"/>
              </w:rPr>
            </w:pPr>
            <w:r w:rsidRPr="00C81110">
              <w:rPr>
                <w:rFonts w:ascii="Arial" w:eastAsia="Avenir Next W1G Medium" w:hAnsi="Arial" w:cs="Arial"/>
                <w:b/>
                <w:spacing w:val="-4"/>
                <w:szCs w:val="24"/>
              </w:rPr>
              <w:t>International Telecommunication Union</w:t>
            </w:r>
          </w:p>
        </w:tc>
      </w:tr>
    </w:tbl>
    <w:p w14:paraId="7A913CBF" w14:textId="6ADD7DDF" w:rsidR="00C961B4" w:rsidRPr="00C81110" w:rsidRDefault="00C961B4" w:rsidP="00AC7E02">
      <w:pPr>
        <w:pStyle w:val="Default"/>
        <w:rPr>
          <w:i/>
          <w:sz w:val="20"/>
        </w:rPr>
      </w:pPr>
      <w:r w:rsidRPr="00C81110">
        <w:rPr>
          <w:noProof/>
          <w:lang w:eastAsia="en-US"/>
        </w:rPr>
        <w:drawing>
          <wp:anchor distT="0" distB="0" distL="0" distR="0" simplePos="0" relativeHeight="251659264" behindDoc="1" locked="0" layoutInCell="1" allowOverlap="1" wp14:anchorId="37F8F2F0" wp14:editId="648CACB7">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p>
    <w:p w14:paraId="30D45FD4" w14:textId="77777777" w:rsidR="00C961B4" w:rsidRPr="00C81110" w:rsidRDefault="00C961B4" w:rsidP="00C961B4">
      <w:pPr>
        <w:jc w:val="left"/>
        <w:sectPr w:rsidR="00C961B4" w:rsidRPr="00C81110" w:rsidSect="00C91FD0">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C961B4" w:rsidRPr="00C81110" w14:paraId="5695F17F" w14:textId="77777777" w:rsidTr="008F686A">
        <w:tc>
          <w:tcPr>
            <w:tcW w:w="9945" w:type="dxa"/>
          </w:tcPr>
          <w:p w14:paraId="5E6D05FB" w14:textId="77777777" w:rsidR="00C961B4" w:rsidRPr="00E91A7B" w:rsidRDefault="00C961B4" w:rsidP="008F686A">
            <w:pPr>
              <w:pStyle w:val="RecNo"/>
              <w:rPr>
                <w:lang w:val="fr-CH"/>
              </w:rPr>
            </w:pPr>
            <w:bookmarkStart w:id="6" w:name="irecnoe"/>
            <w:bookmarkEnd w:id="6"/>
            <w:r w:rsidRPr="00E91A7B">
              <w:rPr>
                <w:lang w:val="fr-CH"/>
              </w:rPr>
              <w:lastRenderedPageBreak/>
              <w:t>Technical Report ITU-T TR.CUP</w:t>
            </w:r>
          </w:p>
          <w:p w14:paraId="178B5058" w14:textId="02824D90" w:rsidR="00C961B4" w:rsidRPr="00C81110" w:rsidRDefault="00C961B4" w:rsidP="008F686A">
            <w:pPr>
              <w:pStyle w:val="Rectitle0"/>
            </w:pPr>
            <w:r w:rsidRPr="00C81110">
              <w:t xml:space="preserve">Concept of a </w:t>
            </w:r>
            <w:r w:rsidR="00E71A3D" w:rsidRPr="00C81110">
              <w:t>co</w:t>
            </w:r>
            <w:r w:rsidRPr="00C81110">
              <w:t xml:space="preserve">mmon </w:t>
            </w:r>
            <w:r w:rsidR="00E71A3D" w:rsidRPr="00C81110">
              <w:t>u</w:t>
            </w:r>
            <w:r w:rsidRPr="00C81110">
              <w:t xml:space="preserve">ser </w:t>
            </w:r>
            <w:r w:rsidR="00E71A3D" w:rsidRPr="00C81110">
              <w:t>p</w:t>
            </w:r>
            <w:r w:rsidRPr="00C81110">
              <w:t xml:space="preserve">rofile </w:t>
            </w:r>
            <w:r w:rsidRPr="00C81110">
              <w:rPr>
                <w:iCs/>
                <w:szCs w:val="24"/>
              </w:rPr>
              <w:t xml:space="preserve">format used to </w:t>
            </w:r>
            <w:r w:rsidR="008A429D" w:rsidRPr="00C81110">
              <w:rPr>
                <w:iCs/>
                <w:szCs w:val="24"/>
              </w:rPr>
              <w:br/>
            </w:r>
            <w:r w:rsidRPr="00C81110">
              <w:rPr>
                <w:iCs/>
                <w:szCs w:val="24"/>
              </w:rPr>
              <w:t>personalize audiovisual media</w:t>
            </w:r>
          </w:p>
        </w:tc>
      </w:tr>
    </w:tbl>
    <w:p w14:paraId="2F331A3A" w14:textId="77777777" w:rsidR="00C961B4" w:rsidRPr="00C81110" w:rsidRDefault="00C961B4" w:rsidP="00C961B4"/>
    <w:tbl>
      <w:tblPr>
        <w:tblW w:w="0" w:type="auto"/>
        <w:tblLayout w:type="fixed"/>
        <w:tblLook w:val="0000" w:firstRow="0" w:lastRow="0" w:firstColumn="0" w:lastColumn="0" w:noHBand="0" w:noVBand="0"/>
      </w:tblPr>
      <w:tblGrid>
        <w:gridCol w:w="9945"/>
      </w:tblGrid>
      <w:tr w:rsidR="00C961B4" w:rsidRPr="00C81110" w14:paraId="4862EA5D" w14:textId="77777777" w:rsidTr="008F686A">
        <w:tc>
          <w:tcPr>
            <w:tcW w:w="9945" w:type="dxa"/>
          </w:tcPr>
          <w:p w14:paraId="5681E78E" w14:textId="77777777" w:rsidR="00C961B4" w:rsidRPr="00C81110" w:rsidRDefault="00C961B4" w:rsidP="008F686A">
            <w:pPr>
              <w:pStyle w:val="Headingb"/>
            </w:pPr>
            <w:bookmarkStart w:id="7" w:name="isume"/>
            <w:r w:rsidRPr="00C81110">
              <w:t>Summary</w:t>
            </w:r>
          </w:p>
          <w:p w14:paraId="509D0D2C" w14:textId="3CBD3422" w:rsidR="00C961B4" w:rsidRPr="00C81110" w:rsidRDefault="00C961B4" w:rsidP="008F686A">
            <w:pPr>
              <w:rPr>
                <w:bCs/>
                <w:szCs w:val="24"/>
              </w:rPr>
            </w:pPr>
            <w:r w:rsidRPr="00C81110">
              <w:rPr>
                <w:szCs w:val="24"/>
              </w:rPr>
              <w:t xml:space="preserve">A </w:t>
            </w:r>
            <w:r w:rsidR="00355ED2" w:rsidRPr="00C81110">
              <w:rPr>
                <w:szCs w:val="24"/>
              </w:rPr>
              <w:t>c</w:t>
            </w:r>
            <w:r w:rsidRPr="00C81110">
              <w:rPr>
                <w:szCs w:val="24"/>
              </w:rPr>
              <w:t xml:space="preserve">ommon </w:t>
            </w:r>
            <w:r w:rsidR="00355ED2" w:rsidRPr="00C81110">
              <w:rPr>
                <w:szCs w:val="24"/>
              </w:rPr>
              <w:t>u</w:t>
            </w:r>
            <w:r w:rsidRPr="00C81110">
              <w:rPr>
                <w:szCs w:val="24"/>
              </w:rPr>
              <w:t xml:space="preserve">ser </w:t>
            </w:r>
            <w:r w:rsidR="00355ED2" w:rsidRPr="00C81110">
              <w:rPr>
                <w:szCs w:val="24"/>
              </w:rPr>
              <w:t>p</w:t>
            </w:r>
            <w:r w:rsidRPr="00C81110">
              <w:rPr>
                <w:szCs w:val="24"/>
              </w:rPr>
              <w:t xml:space="preserve">rofile (CUP) </w:t>
            </w:r>
            <w:r w:rsidRPr="00C81110">
              <w:rPr>
                <w:iCs/>
                <w:szCs w:val="24"/>
              </w:rPr>
              <w:t>format used to personalize audiovisual media</w:t>
            </w:r>
            <w:r w:rsidRPr="00C81110">
              <w:rPr>
                <w:szCs w:val="24"/>
              </w:rPr>
              <w:t xml:space="preserve"> is intended to assist users who have different ranges of abilities to make audiovisual content more accessible.</w:t>
            </w:r>
            <w:r w:rsidR="008C34AB" w:rsidRPr="00C81110">
              <w:rPr>
                <w:szCs w:val="24"/>
              </w:rPr>
              <w:t xml:space="preserve"> </w:t>
            </w:r>
            <w:r w:rsidRPr="00C81110">
              <w:t>The CUP is targeted at b</w:t>
            </w:r>
            <w:r w:rsidRPr="00C81110">
              <w:rPr>
                <w:bCs/>
                <w:szCs w:val="24"/>
              </w:rPr>
              <w:t>roadband, digital TV, computer and smart</w:t>
            </w:r>
            <w:r w:rsidR="00481745" w:rsidRPr="00C81110">
              <w:rPr>
                <w:bCs/>
                <w:szCs w:val="24"/>
              </w:rPr>
              <w:t>phone</w:t>
            </w:r>
            <w:r w:rsidRPr="00C81110">
              <w:rPr>
                <w:bCs/>
                <w:szCs w:val="24"/>
              </w:rPr>
              <w:t xml:space="preserve"> software and </w:t>
            </w:r>
            <w:r w:rsidRPr="00C81110">
              <w:rPr>
                <w:bCs/>
              </w:rPr>
              <w:t>web-based</w:t>
            </w:r>
            <w:r w:rsidRPr="00C81110">
              <w:rPr>
                <w:bCs/>
                <w:szCs w:val="24"/>
              </w:rPr>
              <w:t xml:space="preserve"> audiovisual systems.</w:t>
            </w:r>
            <w:r w:rsidR="008C34AB" w:rsidRPr="00C81110">
              <w:rPr>
                <w:bCs/>
                <w:szCs w:val="24"/>
              </w:rPr>
              <w:t xml:space="preserve"> </w:t>
            </w:r>
            <w:r w:rsidRPr="00C81110">
              <w:rPr>
                <w:szCs w:val="24"/>
              </w:rPr>
              <w:t>The CUP is independent of the device or application being used and is intended through a software agent</w:t>
            </w:r>
            <w:r w:rsidRPr="00C81110">
              <w:rPr>
                <w:position w:val="6"/>
                <w:sz w:val="18"/>
                <w:szCs w:val="24"/>
              </w:rPr>
              <w:footnoteReference w:id="2"/>
            </w:r>
            <w:r w:rsidRPr="00C81110">
              <w:rPr>
                <w:szCs w:val="24"/>
              </w:rPr>
              <w:t xml:space="preserve"> stored in the user</w:t>
            </w:r>
            <w:r w:rsidR="0045670F" w:rsidRPr="00C81110">
              <w:rPr>
                <w:szCs w:val="24"/>
              </w:rPr>
              <w:t>'</w:t>
            </w:r>
            <w:r w:rsidRPr="00C81110">
              <w:rPr>
                <w:szCs w:val="24"/>
              </w:rPr>
              <w:t>s device or devices, to personalize the media experience by adapting the devices interface parameters such as the displayed captions font size, colour and contrast, the audio dialogue balance, volume and equali</w:t>
            </w:r>
            <w:r w:rsidR="00481745" w:rsidRPr="00C81110">
              <w:rPr>
                <w:szCs w:val="24"/>
              </w:rPr>
              <w:t>z</w:t>
            </w:r>
            <w:r w:rsidRPr="00C81110">
              <w:rPr>
                <w:szCs w:val="24"/>
              </w:rPr>
              <w:t>ation, the size and position of on-screen elements</w:t>
            </w:r>
            <w:r w:rsidR="00AC5A01" w:rsidRPr="00C81110">
              <w:rPr>
                <w:szCs w:val="24"/>
              </w:rPr>
              <w:t>,</w:t>
            </w:r>
            <w:r w:rsidRPr="00C81110">
              <w:rPr>
                <w:szCs w:val="24"/>
              </w:rPr>
              <w:t xml:space="preserve"> etc.</w:t>
            </w:r>
          </w:p>
          <w:p w14:paraId="340F41FA" w14:textId="77777777" w:rsidR="00C961B4" w:rsidRPr="00C81110" w:rsidRDefault="00C961B4" w:rsidP="008F686A">
            <w:r w:rsidRPr="00C81110">
              <w:t>The CUP application can also be used to create synthetic profiles which can be used to simulate the effect of parameter adjustment on different devices allowing developers to assess features on different persons with different ranges of abilities.</w:t>
            </w:r>
            <w:bookmarkEnd w:id="7"/>
          </w:p>
        </w:tc>
      </w:tr>
    </w:tbl>
    <w:p w14:paraId="5EF3B860" w14:textId="77777777" w:rsidR="00C961B4" w:rsidRPr="00C81110" w:rsidRDefault="00C961B4" w:rsidP="00C961B4"/>
    <w:tbl>
      <w:tblPr>
        <w:tblW w:w="9945" w:type="dxa"/>
        <w:tblLayout w:type="fixed"/>
        <w:tblLook w:val="0000" w:firstRow="0" w:lastRow="0" w:firstColumn="0" w:lastColumn="0" w:noHBand="0" w:noVBand="0"/>
      </w:tblPr>
      <w:tblGrid>
        <w:gridCol w:w="9945"/>
      </w:tblGrid>
      <w:tr w:rsidR="00C961B4" w:rsidRPr="00C81110" w14:paraId="07C49695" w14:textId="77777777" w:rsidTr="008F686A">
        <w:tc>
          <w:tcPr>
            <w:tcW w:w="9945" w:type="dxa"/>
          </w:tcPr>
          <w:p w14:paraId="46F51EFB" w14:textId="77777777" w:rsidR="00C961B4" w:rsidRPr="00C81110" w:rsidRDefault="00C961B4" w:rsidP="008F686A">
            <w:pPr>
              <w:pStyle w:val="Headingb"/>
            </w:pPr>
            <w:bookmarkStart w:id="8" w:name="ikeye"/>
            <w:r w:rsidRPr="00C81110">
              <w:t>Keywords</w:t>
            </w:r>
          </w:p>
          <w:p w14:paraId="44B2506F" w14:textId="77777777" w:rsidR="00C961B4" w:rsidRPr="00C81110" w:rsidRDefault="00C961B4" w:rsidP="008F686A">
            <w:pPr>
              <w:rPr>
                <w:bCs/>
              </w:rPr>
            </w:pPr>
            <w:r w:rsidRPr="00C81110">
              <w:rPr>
                <w:lang w:bidi="ar-DZ"/>
              </w:rPr>
              <w:t>Accessibility, audiovisual, common user profile format, metaverse, personalization, user model.</w:t>
            </w:r>
            <w:bookmarkEnd w:id="8"/>
          </w:p>
        </w:tc>
      </w:tr>
    </w:tbl>
    <w:p w14:paraId="1BD186F5" w14:textId="77777777" w:rsidR="00C961B4" w:rsidRPr="00C81110" w:rsidRDefault="00C961B4" w:rsidP="00C961B4">
      <w:pPr>
        <w:pStyle w:val="Headingb"/>
      </w:pPr>
    </w:p>
    <w:p w14:paraId="50331AA7" w14:textId="77777777" w:rsidR="00C961B4" w:rsidRPr="00C81110" w:rsidRDefault="00C961B4" w:rsidP="00C961B4">
      <w:pPr>
        <w:pStyle w:val="Headingb"/>
        <w:rPr>
          <w:bCs/>
          <w:sz w:val="22"/>
        </w:rPr>
      </w:pPr>
      <w:r w:rsidRPr="00C81110">
        <w:t>Note</w:t>
      </w:r>
      <w:r w:rsidRPr="00C81110">
        <w:rPr>
          <w:b w:val="0"/>
          <w:bCs/>
          <w:sz w:val="22"/>
        </w:rPr>
        <w:t xml:space="preserve"> </w:t>
      </w:r>
    </w:p>
    <w:p w14:paraId="5392549B" w14:textId="77777777" w:rsidR="00C961B4" w:rsidRPr="00C81110" w:rsidRDefault="00C961B4" w:rsidP="00C961B4">
      <w:r w:rsidRPr="00C81110">
        <w:rPr>
          <w:sz w:val="22"/>
        </w:rPr>
        <w:t>This is an informative ITU-T publication. Mandatory provisions, such as those found in ITU-T Recommendations, are outside the scope of this publication. This publication should only be referenced bibliographically in ITU-T Recommendations.</w:t>
      </w:r>
    </w:p>
    <w:p w14:paraId="2FC49347" w14:textId="77777777" w:rsidR="00C961B4" w:rsidRPr="00C81110" w:rsidRDefault="00C961B4" w:rsidP="00C961B4"/>
    <w:p w14:paraId="2352E3E3" w14:textId="77777777" w:rsidR="00C961B4" w:rsidRPr="00C81110" w:rsidRDefault="00C961B4" w:rsidP="00C961B4">
      <w:pPr>
        <w:pStyle w:val="Headingb"/>
        <w:jc w:val="both"/>
      </w:pPr>
      <w:r w:rsidRPr="00C81110">
        <w:t>Change Log</w:t>
      </w:r>
    </w:p>
    <w:p w14:paraId="643BE273" w14:textId="106534B9" w:rsidR="00B52BB2" w:rsidRPr="00C81110" w:rsidRDefault="00B52BB2" w:rsidP="00B52BB2">
      <w:r w:rsidRPr="00C81110">
        <w:rPr>
          <w:szCs w:val="24"/>
        </w:rPr>
        <w:t xml:space="preserve">This document contains the ITU-T Technical Report TR.CUP on “Common User Profile (CUP) </w:t>
      </w:r>
      <w:r w:rsidRPr="00C81110">
        <w:rPr>
          <w:iCs/>
          <w:szCs w:val="24"/>
        </w:rPr>
        <w:t>format used to personalize audiovisual media</w:t>
      </w:r>
      <w:r w:rsidRPr="00C81110">
        <w:rPr>
          <w:szCs w:val="24"/>
        </w:rPr>
        <w:t>” approved as the new work item at the ITU-T Study Group 9 meeting held in Bogota, 14-23 Nov. 2023.</w:t>
      </w:r>
    </w:p>
    <w:p w14:paraId="31F520BD" w14:textId="77777777" w:rsidR="00C961B4" w:rsidRPr="00C81110" w:rsidRDefault="00C961B4" w:rsidP="00C961B4"/>
    <w:tbl>
      <w:tblPr>
        <w:tblW w:w="5000" w:type="pct"/>
        <w:jc w:val="center"/>
        <w:tblCellMar>
          <w:left w:w="57" w:type="dxa"/>
          <w:right w:w="57" w:type="dxa"/>
        </w:tblCellMar>
        <w:tblLook w:val="0000" w:firstRow="0" w:lastRow="0" w:firstColumn="0" w:lastColumn="0" w:noHBand="0" w:noVBand="0"/>
      </w:tblPr>
      <w:tblGrid>
        <w:gridCol w:w="1571"/>
        <w:gridCol w:w="4268"/>
        <w:gridCol w:w="3800"/>
      </w:tblGrid>
      <w:tr w:rsidR="00C961B4" w:rsidRPr="00C81110" w14:paraId="28AE2B77" w14:textId="77777777" w:rsidTr="008F686A">
        <w:trPr>
          <w:cantSplit/>
          <w:trHeight w:val="204"/>
          <w:jc w:val="center"/>
        </w:trPr>
        <w:tc>
          <w:tcPr>
            <w:tcW w:w="815" w:type="pct"/>
          </w:tcPr>
          <w:p w14:paraId="23F5BB45" w14:textId="77777777" w:rsidR="00C961B4" w:rsidRPr="00C81110" w:rsidRDefault="00C961B4" w:rsidP="008F686A">
            <w:pPr>
              <w:rPr>
                <w:b/>
                <w:bCs/>
                <w:sz w:val="22"/>
                <w:szCs w:val="22"/>
              </w:rPr>
            </w:pPr>
            <w:r w:rsidRPr="00C81110">
              <w:rPr>
                <w:b/>
                <w:bCs/>
                <w:sz w:val="22"/>
                <w:szCs w:val="22"/>
              </w:rPr>
              <w:t>Editor</w:t>
            </w:r>
            <w:r w:rsidRPr="00C81110">
              <w:rPr>
                <w:sz w:val="22"/>
                <w:szCs w:val="22"/>
              </w:rPr>
              <w:t>:</w:t>
            </w:r>
          </w:p>
        </w:tc>
        <w:tc>
          <w:tcPr>
            <w:tcW w:w="2214" w:type="pct"/>
          </w:tcPr>
          <w:p w14:paraId="251DF9EB" w14:textId="77777777" w:rsidR="00C961B4" w:rsidRPr="00C81110" w:rsidRDefault="00C961B4" w:rsidP="008F686A">
            <w:pPr>
              <w:jc w:val="left"/>
              <w:rPr>
                <w:sz w:val="22"/>
                <w:szCs w:val="22"/>
              </w:rPr>
            </w:pPr>
            <w:r w:rsidRPr="00C81110">
              <w:rPr>
                <w:sz w:val="22"/>
                <w:szCs w:val="22"/>
              </w:rPr>
              <w:t>Pradipta Biswas</w:t>
            </w:r>
            <w:r w:rsidRPr="00C81110">
              <w:rPr>
                <w:sz w:val="22"/>
                <w:szCs w:val="22"/>
              </w:rPr>
              <w:br/>
              <w:t>Indian Institute of Science</w:t>
            </w:r>
            <w:r w:rsidRPr="00C81110">
              <w:rPr>
                <w:sz w:val="22"/>
                <w:szCs w:val="22"/>
              </w:rPr>
              <w:br/>
              <w:t>India</w:t>
            </w:r>
          </w:p>
        </w:tc>
        <w:tc>
          <w:tcPr>
            <w:tcW w:w="1971" w:type="pct"/>
          </w:tcPr>
          <w:p w14:paraId="0A097A86" w14:textId="77777777" w:rsidR="00C961B4" w:rsidRPr="00C81110" w:rsidRDefault="00C961B4" w:rsidP="008F686A">
            <w:pPr>
              <w:tabs>
                <w:tab w:val="clear" w:pos="794"/>
                <w:tab w:val="clear" w:pos="1191"/>
                <w:tab w:val="left" w:pos="911"/>
              </w:tabs>
              <w:jc w:val="left"/>
              <w:rPr>
                <w:sz w:val="22"/>
                <w:szCs w:val="22"/>
              </w:rPr>
            </w:pPr>
            <w:r w:rsidRPr="00C81110">
              <w:rPr>
                <w:sz w:val="22"/>
                <w:szCs w:val="22"/>
              </w:rPr>
              <w:t>Tel:</w:t>
            </w:r>
            <w:r w:rsidRPr="00C81110">
              <w:rPr>
                <w:sz w:val="22"/>
                <w:szCs w:val="22"/>
              </w:rPr>
              <w:tab/>
              <w:t>+91-80-22932625</w:t>
            </w:r>
            <w:r w:rsidRPr="00C81110">
              <w:rPr>
                <w:sz w:val="22"/>
                <w:szCs w:val="22"/>
              </w:rPr>
              <w:br/>
              <w:t>E-mail:</w:t>
            </w:r>
            <w:r w:rsidRPr="00C81110">
              <w:rPr>
                <w:sz w:val="22"/>
                <w:szCs w:val="22"/>
              </w:rPr>
              <w:tab/>
            </w:r>
            <w:hyperlink r:id="rId15" w:history="1">
              <w:r w:rsidRPr="00C81110">
                <w:rPr>
                  <w:rStyle w:val="Hyperlink"/>
                  <w:sz w:val="22"/>
                  <w:szCs w:val="22"/>
                </w:rPr>
                <w:t>pradipta@iisc.ac.in</w:t>
              </w:r>
            </w:hyperlink>
          </w:p>
        </w:tc>
      </w:tr>
      <w:tr w:rsidR="00C961B4" w:rsidRPr="00C81110" w14:paraId="77201797" w14:textId="77777777" w:rsidTr="008F686A">
        <w:trPr>
          <w:cantSplit/>
          <w:trHeight w:val="204"/>
          <w:jc w:val="center"/>
        </w:trPr>
        <w:tc>
          <w:tcPr>
            <w:tcW w:w="815" w:type="pct"/>
          </w:tcPr>
          <w:p w14:paraId="3CC64454" w14:textId="77777777" w:rsidR="00C961B4" w:rsidRPr="00C81110" w:rsidRDefault="00C961B4" w:rsidP="008F686A">
            <w:pPr>
              <w:rPr>
                <w:b/>
                <w:bCs/>
                <w:sz w:val="22"/>
                <w:szCs w:val="22"/>
              </w:rPr>
            </w:pPr>
          </w:p>
        </w:tc>
        <w:tc>
          <w:tcPr>
            <w:tcW w:w="2214" w:type="pct"/>
          </w:tcPr>
          <w:p w14:paraId="1D382B07" w14:textId="77777777" w:rsidR="00C961B4" w:rsidRPr="00C81110" w:rsidRDefault="00C961B4" w:rsidP="008F686A">
            <w:pPr>
              <w:jc w:val="left"/>
              <w:rPr>
                <w:sz w:val="22"/>
                <w:szCs w:val="22"/>
              </w:rPr>
            </w:pPr>
            <w:r w:rsidRPr="00C81110">
              <w:rPr>
                <w:sz w:val="22"/>
                <w:szCs w:val="22"/>
              </w:rPr>
              <w:t>Avinash Agarwal</w:t>
            </w:r>
            <w:r w:rsidRPr="00C81110">
              <w:rPr>
                <w:sz w:val="22"/>
                <w:szCs w:val="22"/>
                <w:highlight w:val="yellow"/>
                <w:lang w:bidi="he-IL"/>
              </w:rPr>
              <w:br/>
            </w:r>
            <w:r w:rsidRPr="00C81110">
              <w:rPr>
                <w:sz w:val="22"/>
                <w:szCs w:val="22"/>
              </w:rPr>
              <w:t>Ministry of Communications</w:t>
            </w:r>
            <w:r w:rsidRPr="00C81110">
              <w:rPr>
                <w:sz w:val="22"/>
                <w:szCs w:val="22"/>
                <w:highlight w:val="yellow"/>
              </w:rPr>
              <w:br/>
            </w:r>
            <w:r w:rsidRPr="00C81110">
              <w:rPr>
                <w:sz w:val="22"/>
                <w:szCs w:val="22"/>
              </w:rPr>
              <w:t>India</w:t>
            </w:r>
          </w:p>
        </w:tc>
        <w:tc>
          <w:tcPr>
            <w:tcW w:w="1971" w:type="pct"/>
          </w:tcPr>
          <w:p w14:paraId="0ED75D39" w14:textId="77777777" w:rsidR="00C961B4" w:rsidRPr="00C81110" w:rsidRDefault="00C961B4" w:rsidP="008F686A">
            <w:pPr>
              <w:tabs>
                <w:tab w:val="clear" w:pos="794"/>
                <w:tab w:val="clear" w:pos="1191"/>
                <w:tab w:val="left" w:pos="911"/>
              </w:tabs>
              <w:jc w:val="left"/>
              <w:rPr>
                <w:sz w:val="22"/>
                <w:szCs w:val="22"/>
              </w:rPr>
            </w:pPr>
            <w:r w:rsidRPr="00C81110">
              <w:rPr>
                <w:sz w:val="22"/>
                <w:szCs w:val="22"/>
              </w:rPr>
              <w:t>Tel: +91-9868171222</w:t>
            </w:r>
            <w:r w:rsidRPr="00C81110">
              <w:rPr>
                <w:sz w:val="22"/>
                <w:szCs w:val="22"/>
              </w:rPr>
              <w:br/>
              <w:t xml:space="preserve">Email: </w:t>
            </w:r>
            <w:hyperlink r:id="rId16" w:history="1">
              <w:r w:rsidRPr="00C81110">
                <w:rPr>
                  <w:rStyle w:val="Hyperlink"/>
                  <w:sz w:val="22"/>
                  <w:szCs w:val="22"/>
                </w:rPr>
                <w:t>avinash.70@gov.in</w:t>
              </w:r>
            </w:hyperlink>
          </w:p>
        </w:tc>
      </w:tr>
    </w:tbl>
    <w:p w14:paraId="121FC4B2" w14:textId="77777777" w:rsidR="00C961B4" w:rsidRPr="00C81110" w:rsidRDefault="00C961B4" w:rsidP="00C961B4">
      <w:pPr>
        <w:jc w:val="center"/>
        <w:rPr>
          <w:sz w:val="22"/>
        </w:rPr>
      </w:pPr>
      <w:r w:rsidRPr="00C81110">
        <w:rPr>
          <w:sz w:val="22"/>
        </w:rPr>
        <w:sym w:font="Symbol" w:char="F0E3"/>
      </w:r>
      <w:r w:rsidRPr="00C81110">
        <w:rPr>
          <w:sz w:val="22"/>
        </w:rPr>
        <w:t> ITU </w:t>
      </w:r>
      <w:bookmarkStart w:id="9" w:name="iiannee"/>
      <w:bookmarkEnd w:id="9"/>
      <w:r w:rsidRPr="00C81110">
        <w:rPr>
          <w:sz w:val="22"/>
        </w:rPr>
        <w:t>2024</w:t>
      </w:r>
    </w:p>
    <w:p w14:paraId="67C99CC1" w14:textId="77777777" w:rsidR="00C961B4" w:rsidRPr="00C81110" w:rsidRDefault="00C961B4" w:rsidP="00C961B4">
      <w:pPr>
        <w:rPr>
          <w:sz w:val="22"/>
        </w:rPr>
      </w:pPr>
      <w:r w:rsidRPr="00C81110">
        <w:rPr>
          <w:sz w:val="22"/>
        </w:rPr>
        <w:t>All rights reserved. No part of this publication may be reproduced, by any means whatsoever, without the prior written permission of ITU.</w:t>
      </w:r>
    </w:p>
    <w:p w14:paraId="69F60290" w14:textId="77777777" w:rsidR="00C961B4" w:rsidRPr="00C81110" w:rsidRDefault="00C961B4" w:rsidP="00C961B4">
      <w:pPr>
        <w:jc w:val="center"/>
        <w:rPr>
          <w:b/>
        </w:rPr>
      </w:pPr>
      <w:r w:rsidRPr="00C81110">
        <w:rPr>
          <w:b/>
        </w:rPr>
        <w:br w:type="page"/>
        <w:t>Table of Contents</w:t>
      </w:r>
    </w:p>
    <w:p w14:paraId="7E6A539D" w14:textId="61999ABD" w:rsidR="00B31D1E" w:rsidRPr="00C81110" w:rsidRDefault="00B31D1E" w:rsidP="00B31D1E">
      <w:pPr>
        <w:pStyle w:val="toc0"/>
        <w:ind w:right="992"/>
      </w:pPr>
      <w:r w:rsidRPr="00C81110">
        <w:tab/>
        <w:t>Page</w:t>
      </w:r>
    </w:p>
    <w:p w14:paraId="5016B0A2" w14:textId="734162B1" w:rsidR="00B31D1E" w:rsidRPr="00C81110" w:rsidRDefault="00B31D1E" w:rsidP="00B31D1E">
      <w:pPr>
        <w:pStyle w:val="TOC1"/>
        <w:ind w:right="992"/>
        <w:rPr>
          <w:rFonts w:asciiTheme="minorHAnsi" w:hAnsiTheme="minorHAnsi" w:cstheme="minorBidi"/>
          <w:kern w:val="2"/>
          <w:sz w:val="22"/>
          <w:szCs w:val="22"/>
          <w:lang w:eastAsia="en-GB"/>
          <w14:ligatures w14:val="standardContextual"/>
        </w:rPr>
      </w:pPr>
      <w:r w:rsidRPr="00C81110">
        <w:t>1</w:t>
      </w:r>
      <w:r w:rsidRPr="00C81110">
        <w:rPr>
          <w:rFonts w:asciiTheme="minorHAnsi" w:hAnsiTheme="minorHAnsi" w:cstheme="minorBidi"/>
          <w:kern w:val="2"/>
          <w:sz w:val="22"/>
          <w:szCs w:val="22"/>
          <w:lang w:eastAsia="en-GB"/>
          <w14:ligatures w14:val="standardContextual"/>
        </w:rPr>
        <w:tab/>
      </w:r>
      <w:r w:rsidRPr="00C81110">
        <w:t>Scope</w:t>
      </w:r>
      <w:r w:rsidRPr="00C81110">
        <w:tab/>
      </w:r>
      <w:r w:rsidRPr="00C81110">
        <w:tab/>
        <w:t>3</w:t>
      </w:r>
    </w:p>
    <w:p w14:paraId="118327C6" w14:textId="2066F51E" w:rsidR="00B31D1E" w:rsidRPr="00C81110" w:rsidRDefault="00B31D1E" w:rsidP="00B31D1E">
      <w:pPr>
        <w:pStyle w:val="TOC1"/>
        <w:ind w:right="992"/>
        <w:rPr>
          <w:rFonts w:asciiTheme="minorHAnsi" w:hAnsiTheme="minorHAnsi" w:cstheme="minorBidi"/>
          <w:kern w:val="2"/>
          <w:sz w:val="22"/>
          <w:szCs w:val="22"/>
          <w:lang w:eastAsia="en-GB"/>
          <w14:ligatures w14:val="standardContextual"/>
        </w:rPr>
      </w:pPr>
      <w:r w:rsidRPr="00C81110">
        <w:t>2</w:t>
      </w:r>
      <w:r w:rsidRPr="00C81110">
        <w:rPr>
          <w:rFonts w:asciiTheme="minorHAnsi" w:hAnsiTheme="minorHAnsi" w:cstheme="minorBidi"/>
          <w:kern w:val="2"/>
          <w:sz w:val="22"/>
          <w:szCs w:val="22"/>
          <w:lang w:eastAsia="en-GB"/>
          <w14:ligatures w14:val="standardContextual"/>
        </w:rPr>
        <w:tab/>
      </w:r>
      <w:r w:rsidRPr="00C81110">
        <w:t>Overview</w:t>
      </w:r>
      <w:r w:rsidRPr="00C81110">
        <w:tab/>
      </w:r>
      <w:r w:rsidRPr="00C81110">
        <w:tab/>
        <w:t>3</w:t>
      </w:r>
    </w:p>
    <w:p w14:paraId="6F998023" w14:textId="0CAC323B"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2.1</w:t>
      </w:r>
      <w:r w:rsidRPr="00C81110">
        <w:rPr>
          <w:rFonts w:asciiTheme="minorHAnsi" w:hAnsiTheme="minorHAnsi" w:cstheme="minorBidi"/>
          <w:kern w:val="2"/>
          <w:sz w:val="22"/>
          <w:szCs w:val="22"/>
          <w:lang w:eastAsia="en-GB"/>
          <w14:ligatures w14:val="standardContextual"/>
        </w:rPr>
        <w:tab/>
      </w:r>
      <w:r w:rsidRPr="00C81110">
        <w:t>Common user profile potential</w:t>
      </w:r>
      <w:r w:rsidRPr="00C81110">
        <w:tab/>
      </w:r>
      <w:r w:rsidRPr="00C81110">
        <w:tab/>
        <w:t>3</w:t>
      </w:r>
    </w:p>
    <w:p w14:paraId="6ED5BB2B" w14:textId="3BEF551F"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2.2</w:t>
      </w:r>
      <w:r w:rsidRPr="00C81110">
        <w:rPr>
          <w:rFonts w:asciiTheme="minorHAnsi" w:hAnsiTheme="minorHAnsi" w:cstheme="minorBidi"/>
          <w:kern w:val="2"/>
          <w:sz w:val="22"/>
          <w:szCs w:val="22"/>
          <w:lang w:eastAsia="en-GB"/>
          <w14:ligatures w14:val="standardContextual"/>
        </w:rPr>
        <w:tab/>
      </w:r>
      <w:r w:rsidRPr="00C81110">
        <w:t>Common user profile hierarchy</w:t>
      </w:r>
      <w:r w:rsidRPr="00C81110">
        <w:tab/>
      </w:r>
      <w:r w:rsidRPr="00C81110">
        <w:tab/>
        <w:t>4</w:t>
      </w:r>
    </w:p>
    <w:p w14:paraId="187A5596" w14:textId="04C1145E"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2.3</w:t>
      </w:r>
      <w:r w:rsidRPr="00C81110">
        <w:rPr>
          <w:rFonts w:asciiTheme="minorHAnsi" w:hAnsiTheme="minorHAnsi" w:cstheme="minorBidi"/>
          <w:kern w:val="2"/>
          <w:sz w:val="22"/>
          <w:szCs w:val="22"/>
          <w:lang w:eastAsia="en-GB"/>
          <w14:ligatures w14:val="standardContextual"/>
        </w:rPr>
        <w:tab/>
      </w:r>
      <w:r w:rsidRPr="00C81110">
        <w:t>Existing standardization</w:t>
      </w:r>
      <w:r w:rsidRPr="00C81110">
        <w:tab/>
      </w:r>
      <w:r w:rsidRPr="00C81110">
        <w:tab/>
        <w:t>5</w:t>
      </w:r>
    </w:p>
    <w:p w14:paraId="283223CD" w14:textId="505FB31A" w:rsidR="00B31D1E" w:rsidRPr="00C81110" w:rsidRDefault="00B31D1E" w:rsidP="00B31D1E">
      <w:pPr>
        <w:pStyle w:val="TOC1"/>
        <w:ind w:right="992"/>
        <w:rPr>
          <w:rFonts w:asciiTheme="minorHAnsi" w:hAnsiTheme="minorHAnsi" w:cstheme="minorBidi"/>
          <w:kern w:val="2"/>
          <w:sz w:val="22"/>
          <w:szCs w:val="22"/>
          <w:lang w:eastAsia="en-GB"/>
          <w14:ligatures w14:val="standardContextual"/>
        </w:rPr>
      </w:pPr>
      <w:r w:rsidRPr="00C81110">
        <w:t>3</w:t>
      </w:r>
      <w:r w:rsidRPr="00C81110">
        <w:rPr>
          <w:rFonts w:asciiTheme="minorHAnsi" w:hAnsiTheme="minorHAnsi" w:cstheme="minorBidi"/>
          <w:kern w:val="2"/>
          <w:sz w:val="22"/>
          <w:szCs w:val="22"/>
          <w:lang w:eastAsia="en-GB"/>
          <w14:ligatures w14:val="standardContextual"/>
        </w:rPr>
        <w:tab/>
      </w:r>
      <w:r w:rsidRPr="00C81110">
        <w:t>Interface adaptation</w:t>
      </w:r>
      <w:r w:rsidRPr="00C81110">
        <w:tab/>
      </w:r>
      <w:r w:rsidRPr="00C81110">
        <w:tab/>
        <w:t>6</w:t>
      </w:r>
    </w:p>
    <w:p w14:paraId="26942DD1" w14:textId="6A5DCAE1"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3.1</w:t>
      </w:r>
      <w:r w:rsidRPr="00C81110">
        <w:rPr>
          <w:rFonts w:asciiTheme="minorHAnsi" w:hAnsiTheme="minorHAnsi" w:cstheme="minorBidi"/>
          <w:kern w:val="2"/>
          <w:sz w:val="22"/>
          <w:szCs w:val="22"/>
          <w:lang w:eastAsia="en-GB"/>
          <w14:ligatures w14:val="standardContextual"/>
        </w:rPr>
        <w:tab/>
      </w:r>
      <w:r w:rsidRPr="00C81110">
        <w:t>Personalization of audiovisual content</w:t>
      </w:r>
      <w:r w:rsidRPr="00C81110">
        <w:tab/>
      </w:r>
      <w:r w:rsidRPr="00C81110">
        <w:tab/>
        <w:t>6</w:t>
      </w:r>
    </w:p>
    <w:p w14:paraId="1DAE6333" w14:textId="1D03A9C5" w:rsidR="00B31D1E" w:rsidRPr="00C81110" w:rsidRDefault="00B31D1E" w:rsidP="00B31D1E">
      <w:pPr>
        <w:pStyle w:val="TOC1"/>
        <w:ind w:right="992"/>
        <w:rPr>
          <w:rFonts w:asciiTheme="minorHAnsi" w:hAnsiTheme="minorHAnsi" w:cstheme="minorBidi"/>
          <w:kern w:val="2"/>
          <w:sz w:val="22"/>
          <w:szCs w:val="22"/>
          <w:lang w:eastAsia="en-GB"/>
          <w14:ligatures w14:val="standardContextual"/>
        </w:rPr>
      </w:pPr>
      <w:r w:rsidRPr="00C81110">
        <w:t>4</w:t>
      </w:r>
      <w:r w:rsidRPr="00C81110">
        <w:rPr>
          <w:rFonts w:asciiTheme="minorHAnsi" w:hAnsiTheme="minorHAnsi" w:cstheme="minorBidi"/>
          <w:kern w:val="2"/>
          <w:sz w:val="22"/>
          <w:szCs w:val="22"/>
          <w:lang w:eastAsia="en-GB"/>
          <w14:ligatures w14:val="standardContextual"/>
        </w:rPr>
        <w:tab/>
      </w:r>
      <w:r w:rsidRPr="00C81110">
        <w:t>Use-case study examples for CUP implementations</w:t>
      </w:r>
      <w:r w:rsidRPr="00C81110">
        <w:tab/>
      </w:r>
      <w:r w:rsidRPr="00C81110">
        <w:tab/>
        <w:t>7</w:t>
      </w:r>
    </w:p>
    <w:p w14:paraId="46205ED0" w14:textId="6EA4D37F"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4.1</w:t>
      </w:r>
      <w:r w:rsidRPr="00C81110">
        <w:rPr>
          <w:rFonts w:asciiTheme="minorHAnsi" w:hAnsiTheme="minorHAnsi" w:cstheme="minorBidi"/>
          <w:kern w:val="2"/>
          <w:sz w:val="22"/>
          <w:szCs w:val="22"/>
          <w:lang w:eastAsia="en-GB"/>
          <w14:ligatures w14:val="standardContextual"/>
        </w:rPr>
        <w:tab/>
      </w:r>
      <w:r w:rsidRPr="00C81110">
        <w:t>Use-case of a geotagging application</w:t>
      </w:r>
      <w:r w:rsidRPr="00C81110">
        <w:tab/>
      </w:r>
      <w:r w:rsidRPr="00C81110">
        <w:tab/>
        <w:t>7</w:t>
      </w:r>
    </w:p>
    <w:p w14:paraId="62E22FBF" w14:textId="2A4F8FBC"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4.2</w:t>
      </w:r>
      <w:r w:rsidRPr="00C81110">
        <w:rPr>
          <w:rFonts w:asciiTheme="minorHAnsi" w:hAnsiTheme="minorHAnsi" w:cstheme="minorBidi"/>
          <w:kern w:val="2"/>
          <w:sz w:val="22"/>
          <w:szCs w:val="22"/>
          <w:lang w:eastAsia="en-GB"/>
          <w14:ligatures w14:val="standardContextual"/>
        </w:rPr>
        <w:tab/>
      </w:r>
      <w:r w:rsidRPr="00C81110">
        <w:t>Use-case adjusting screen layout of a virtual reality application</w:t>
      </w:r>
      <w:r w:rsidRPr="00C81110">
        <w:tab/>
      </w:r>
      <w:r w:rsidRPr="00C81110">
        <w:tab/>
        <w:t>10</w:t>
      </w:r>
    </w:p>
    <w:p w14:paraId="1A4E9897" w14:textId="28CE0322"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4.3</w:t>
      </w:r>
      <w:r w:rsidRPr="00C81110">
        <w:rPr>
          <w:rFonts w:asciiTheme="minorHAnsi" w:hAnsiTheme="minorHAnsi" w:cstheme="minorBidi"/>
          <w:kern w:val="2"/>
          <w:sz w:val="22"/>
          <w:szCs w:val="22"/>
          <w:lang w:eastAsia="en-GB"/>
          <w14:ligatures w14:val="standardContextual"/>
        </w:rPr>
        <w:tab/>
      </w:r>
      <w:r w:rsidRPr="00C81110">
        <w:t xml:space="preserve">Defining classes in </w:t>
      </w:r>
      <w:r w:rsidRPr="00C81110">
        <w:rPr>
          <w:i/>
          <w:iCs/>
        </w:rPr>
        <w:t>C#</w:t>
      </w:r>
      <w:r w:rsidRPr="00C81110">
        <w:rPr>
          <w:iCs/>
        </w:rPr>
        <w:tab/>
      </w:r>
      <w:r w:rsidRPr="00C81110">
        <w:rPr>
          <w:iCs/>
        </w:rPr>
        <w:tab/>
      </w:r>
      <w:r w:rsidRPr="00C81110">
        <w:t>14</w:t>
      </w:r>
    </w:p>
    <w:p w14:paraId="5440A967" w14:textId="0E12D6E9" w:rsidR="00B31D1E" w:rsidRPr="00C81110" w:rsidRDefault="00B31D1E" w:rsidP="00B31D1E">
      <w:pPr>
        <w:pStyle w:val="TOC2"/>
        <w:ind w:right="992"/>
        <w:rPr>
          <w:rFonts w:asciiTheme="minorHAnsi" w:hAnsiTheme="minorHAnsi" w:cstheme="minorBidi"/>
          <w:kern w:val="2"/>
          <w:sz w:val="22"/>
          <w:szCs w:val="22"/>
          <w:lang w:eastAsia="en-GB"/>
          <w14:ligatures w14:val="standardContextual"/>
        </w:rPr>
      </w:pPr>
      <w:r w:rsidRPr="00C81110">
        <w:t>4.4</w:t>
      </w:r>
      <w:r w:rsidRPr="00C81110">
        <w:rPr>
          <w:rFonts w:asciiTheme="minorHAnsi" w:hAnsiTheme="minorHAnsi" w:cstheme="minorBidi"/>
          <w:kern w:val="2"/>
          <w:sz w:val="22"/>
          <w:szCs w:val="22"/>
          <w:lang w:eastAsia="en-GB"/>
          <w14:ligatures w14:val="standardContextual"/>
        </w:rPr>
        <w:tab/>
      </w:r>
      <w:r w:rsidRPr="00C81110">
        <w:t>Use-case – studies from the EU VUMS cluster</w:t>
      </w:r>
      <w:r w:rsidRPr="00C81110">
        <w:tab/>
      </w:r>
      <w:r w:rsidRPr="00C81110">
        <w:tab/>
        <w:t>15</w:t>
      </w:r>
    </w:p>
    <w:p w14:paraId="4FAFB85F" w14:textId="22F08958" w:rsidR="00B31D1E" w:rsidRPr="00E91A7B" w:rsidRDefault="00B31D1E" w:rsidP="00B31D1E">
      <w:pPr>
        <w:pStyle w:val="TOC1"/>
        <w:ind w:right="992"/>
        <w:rPr>
          <w:rFonts w:asciiTheme="minorHAnsi" w:hAnsiTheme="minorHAnsi" w:cstheme="minorBidi"/>
          <w:kern w:val="2"/>
          <w:sz w:val="22"/>
          <w:szCs w:val="22"/>
          <w:lang w:val="fr-CH" w:eastAsia="en-GB"/>
          <w14:ligatures w14:val="standardContextual"/>
        </w:rPr>
      </w:pPr>
      <w:r w:rsidRPr="00E91A7B">
        <w:rPr>
          <w:lang w:val="fr-CH"/>
        </w:rPr>
        <w:t>Bibliography</w:t>
      </w:r>
      <w:r w:rsidRPr="00E91A7B">
        <w:rPr>
          <w:lang w:val="fr-CH"/>
        </w:rPr>
        <w:tab/>
      </w:r>
      <w:r w:rsidRPr="00E91A7B">
        <w:rPr>
          <w:lang w:val="fr-CH"/>
        </w:rPr>
        <w:tab/>
        <w:t>19</w:t>
      </w:r>
    </w:p>
    <w:p w14:paraId="5146ADDE" w14:textId="7C704279" w:rsidR="00953E5F" w:rsidRPr="00E91A7B" w:rsidRDefault="00953E5F" w:rsidP="00B31D1E">
      <w:pPr>
        <w:rPr>
          <w:lang w:val="fr-CH"/>
        </w:rPr>
      </w:pPr>
    </w:p>
    <w:p w14:paraId="5195B154" w14:textId="77777777" w:rsidR="00B31D1E" w:rsidRPr="00E91A7B" w:rsidRDefault="00B31D1E" w:rsidP="00C961B4">
      <w:pPr>
        <w:rPr>
          <w:lang w:val="fr-CH"/>
        </w:rPr>
      </w:pPr>
    </w:p>
    <w:p w14:paraId="07E61187" w14:textId="77777777" w:rsidR="00C961B4" w:rsidRPr="00E91A7B" w:rsidRDefault="00C961B4" w:rsidP="00C961B4">
      <w:pPr>
        <w:rPr>
          <w:b/>
          <w:bCs/>
          <w:lang w:val="fr-CH"/>
        </w:rPr>
        <w:sectPr w:rsidR="00C961B4" w:rsidRPr="00E91A7B" w:rsidSect="00C91FD0">
          <w:headerReference w:type="default" r:id="rId17"/>
          <w:footerReference w:type="even" r:id="rId18"/>
          <w:footerReference w:type="default" r:id="rId19"/>
          <w:type w:val="oddPage"/>
          <w:pgSz w:w="11907" w:h="16834"/>
          <w:pgMar w:top="1134" w:right="1134" w:bottom="1134" w:left="1134" w:header="567" w:footer="567" w:gutter="0"/>
          <w:paperSrc w:first="15" w:other="15"/>
          <w:pgNumType w:fmt="lowerRoman" w:start="1"/>
          <w:cols w:space="720"/>
          <w:docGrid w:linePitch="326"/>
        </w:sectPr>
      </w:pPr>
    </w:p>
    <w:p w14:paraId="203B1E85" w14:textId="77777777" w:rsidR="00C961B4" w:rsidRPr="00E91A7B" w:rsidRDefault="00C961B4" w:rsidP="00C961B4">
      <w:pPr>
        <w:pStyle w:val="RecNo"/>
        <w:rPr>
          <w:lang w:val="fr-CH"/>
        </w:rPr>
      </w:pPr>
      <w:bookmarkStart w:id="10" w:name="p1rectexte"/>
      <w:bookmarkEnd w:id="10"/>
      <w:r w:rsidRPr="00E91A7B">
        <w:rPr>
          <w:lang w:val="fr-CH"/>
        </w:rPr>
        <w:t>Technical Report ITU-T TR.CUP</w:t>
      </w:r>
    </w:p>
    <w:p w14:paraId="170E89D1" w14:textId="504928E2" w:rsidR="00C961B4" w:rsidRPr="00C81110" w:rsidRDefault="00C961B4" w:rsidP="00C961B4">
      <w:pPr>
        <w:pStyle w:val="Rectitle0"/>
      </w:pPr>
      <w:r w:rsidRPr="00C81110">
        <w:t xml:space="preserve">Concept of a </w:t>
      </w:r>
      <w:r w:rsidR="00E71A3D" w:rsidRPr="00C81110">
        <w:t>c</w:t>
      </w:r>
      <w:r w:rsidRPr="00C81110">
        <w:t xml:space="preserve">ommon </w:t>
      </w:r>
      <w:r w:rsidR="00E71A3D" w:rsidRPr="00C81110">
        <w:t>u</w:t>
      </w:r>
      <w:r w:rsidRPr="00C81110">
        <w:t xml:space="preserve">ser </w:t>
      </w:r>
      <w:r w:rsidR="00E71A3D" w:rsidRPr="00C81110">
        <w:t>p</w:t>
      </w:r>
      <w:r w:rsidRPr="00C81110">
        <w:t xml:space="preserve">rofile </w:t>
      </w:r>
      <w:r w:rsidRPr="00C81110">
        <w:rPr>
          <w:iCs/>
          <w:szCs w:val="24"/>
        </w:rPr>
        <w:t xml:space="preserve">format used to </w:t>
      </w:r>
      <w:r w:rsidR="008A429D" w:rsidRPr="00C81110">
        <w:rPr>
          <w:iCs/>
          <w:szCs w:val="24"/>
        </w:rPr>
        <w:br/>
      </w:r>
      <w:r w:rsidRPr="00C81110">
        <w:rPr>
          <w:iCs/>
          <w:szCs w:val="24"/>
        </w:rPr>
        <w:t>personalize audiovisual media</w:t>
      </w:r>
    </w:p>
    <w:p w14:paraId="23C9E4EE" w14:textId="77777777" w:rsidR="00C961B4" w:rsidRPr="00C81110" w:rsidRDefault="00C961B4" w:rsidP="00C961B4">
      <w:pPr>
        <w:pStyle w:val="Heading1"/>
      </w:pPr>
      <w:bookmarkStart w:id="11" w:name="_Toc157417506"/>
      <w:bookmarkStart w:id="12" w:name="_Toc161224710"/>
      <w:bookmarkStart w:id="13" w:name="_Toc161309107"/>
      <w:r w:rsidRPr="00C81110">
        <w:t>1</w:t>
      </w:r>
      <w:r w:rsidRPr="00C81110">
        <w:tab/>
        <w:t>Scope</w:t>
      </w:r>
      <w:bookmarkEnd w:id="11"/>
      <w:bookmarkEnd w:id="12"/>
      <w:bookmarkEnd w:id="13"/>
    </w:p>
    <w:p w14:paraId="13603550" w14:textId="3CEE9A41" w:rsidR="00C961B4" w:rsidRPr="00C81110" w:rsidRDefault="00C961B4" w:rsidP="00C961B4">
      <w:r w:rsidRPr="00C81110">
        <w:t xml:space="preserve">This Technical Paper presents an overview of a </w:t>
      </w:r>
      <w:r w:rsidR="00E71A3D" w:rsidRPr="00C81110">
        <w:t>c</w:t>
      </w:r>
      <w:r w:rsidRPr="00C81110">
        <w:t xml:space="preserve">ommon </w:t>
      </w:r>
      <w:r w:rsidR="00E71A3D" w:rsidRPr="00C81110">
        <w:t>u</w:t>
      </w:r>
      <w:r w:rsidRPr="00C81110">
        <w:t xml:space="preserve">ser </w:t>
      </w:r>
      <w:r w:rsidR="00E71A3D" w:rsidRPr="00C81110">
        <w:t>p</w:t>
      </w:r>
      <w:r w:rsidRPr="00C81110">
        <w:t xml:space="preserve">rofile (CUP) </w:t>
      </w:r>
      <w:r w:rsidRPr="00C81110">
        <w:rPr>
          <w:iCs/>
        </w:rPr>
        <w:t>format used to personalize audiovisual media</w:t>
      </w:r>
      <w:r w:rsidRPr="00C81110">
        <w:t xml:space="preserve"> with example use-case studies that</w:t>
      </w:r>
      <w:r w:rsidRPr="00C81110" w:rsidDel="00F855A0">
        <w:t xml:space="preserve"> </w:t>
      </w:r>
      <w:r w:rsidRPr="00C81110">
        <w:t>demonstrate how media can be adapted and personalized for</w:t>
      </w:r>
      <w:r w:rsidRPr="00C81110">
        <w:rPr>
          <w:szCs w:val="24"/>
        </w:rPr>
        <w:t xml:space="preserve"> users with different ranges of capabilities.</w:t>
      </w:r>
    </w:p>
    <w:p w14:paraId="6CE9F00A" w14:textId="19845EBD" w:rsidR="00C961B4" w:rsidRPr="00C81110" w:rsidRDefault="007552D7" w:rsidP="009C5B78">
      <w:pPr>
        <w:pStyle w:val="Heading1"/>
      </w:pPr>
      <w:bookmarkStart w:id="14" w:name="_Toc133256785"/>
      <w:bookmarkStart w:id="15" w:name="_Toc157417507"/>
      <w:bookmarkStart w:id="16" w:name="_Toc161224711"/>
      <w:bookmarkStart w:id="17" w:name="_Toc161309108"/>
      <w:r w:rsidRPr="00C81110">
        <w:t>2</w:t>
      </w:r>
      <w:r w:rsidR="008C34AB" w:rsidRPr="00C81110">
        <w:tab/>
      </w:r>
      <w:r w:rsidR="00C961B4" w:rsidRPr="00C81110">
        <w:t>Overview</w:t>
      </w:r>
      <w:bookmarkEnd w:id="14"/>
      <w:bookmarkEnd w:id="15"/>
      <w:bookmarkEnd w:id="16"/>
      <w:bookmarkEnd w:id="17"/>
    </w:p>
    <w:p w14:paraId="65AA8F64" w14:textId="01C96927" w:rsidR="00C961B4" w:rsidRPr="00C81110" w:rsidRDefault="00C961B4" w:rsidP="00C961B4">
      <w:r w:rsidRPr="00C81110">
        <w:t xml:space="preserve">A one-size-fits-all approach to accessible media is rarely satisfactory but it is difficult to anticipate the personal accessibility requirements of the wide range of abilities of users when producing audiovisual media for distribution via broadcasting, on-demand services or the </w:t>
      </w:r>
      <w:r w:rsidR="00BD4705" w:rsidRPr="00C81110">
        <w:t>I</w:t>
      </w:r>
      <w:r w:rsidRPr="00C81110">
        <w:t xml:space="preserve">nternet. </w:t>
      </w:r>
    </w:p>
    <w:p w14:paraId="5B4BCE90" w14:textId="18855C39" w:rsidR="00C961B4" w:rsidRPr="00C81110" w:rsidRDefault="00C961B4" w:rsidP="00C961B4">
      <w:r w:rsidRPr="00C81110">
        <w:t>Developing different versions of the same content targeted at people with different needs is not scalable, especially for large websites.</w:t>
      </w:r>
      <w:r w:rsidR="008C34AB" w:rsidRPr="00C81110">
        <w:t xml:space="preserve"> </w:t>
      </w:r>
      <w:r w:rsidRPr="00C81110">
        <w:t>Ways to adapt the same content for different users based on a user profile have had some success.</w:t>
      </w:r>
      <w:r w:rsidR="008C34AB" w:rsidRPr="00C81110">
        <w:t xml:space="preserve"> </w:t>
      </w:r>
    </w:p>
    <w:p w14:paraId="06403EFC" w14:textId="03E758CB" w:rsidR="00C961B4" w:rsidRPr="00C81110" w:rsidRDefault="00C961B4" w:rsidP="00C961B4">
      <w:r w:rsidRPr="00C81110">
        <w:t>The SUPPLE project at University of Washington [b-</w:t>
      </w:r>
      <w:r w:rsidR="00D9770C" w:rsidRPr="00C81110">
        <w:t>Gajos</w:t>
      </w:r>
      <w:r w:rsidRPr="00C81110">
        <w:t xml:space="preserve">], </w:t>
      </w:r>
      <w:r w:rsidR="00D9770C" w:rsidRPr="00C81110">
        <w:t xml:space="preserve">the </w:t>
      </w:r>
      <w:r w:rsidRPr="00C81110">
        <w:t>Inclusive User Model at University of Cambridge [b-</w:t>
      </w:r>
      <w:r w:rsidR="00D9770C" w:rsidRPr="00C81110">
        <w:t>Biswas</w:t>
      </w:r>
      <w:r w:rsidR="00C71C95" w:rsidRPr="00C81110">
        <w:t>-1</w:t>
      </w:r>
      <w:r w:rsidRPr="00C81110">
        <w:t xml:space="preserve">], IBM </w:t>
      </w:r>
      <w:r w:rsidR="00F13E70" w:rsidRPr="00C81110">
        <w:t>w</w:t>
      </w:r>
      <w:r w:rsidRPr="00C81110">
        <w:t xml:space="preserve">eb </w:t>
      </w:r>
      <w:r w:rsidR="00F13E70" w:rsidRPr="00C81110">
        <w:t>a</w:t>
      </w:r>
      <w:r w:rsidRPr="00C81110">
        <w:t>daptation technology [b</w:t>
      </w:r>
      <w:r w:rsidR="00B023CF" w:rsidRPr="00C81110">
        <w:noBreakHyphen/>
      </w:r>
      <w:r w:rsidR="00D9770C" w:rsidRPr="00C81110">
        <w:t>IBM</w:t>
      </w:r>
      <w:r w:rsidRPr="00C81110">
        <w:t>] and AVANTI browser [b</w:t>
      </w:r>
      <w:r w:rsidR="00136197" w:rsidRPr="00C81110">
        <w:noBreakHyphen/>
      </w:r>
      <w:r w:rsidR="00D95940" w:rsidRPr="00C81110">
        <w:t>Stephanidis</w:t>
      </w:r>
      <w:r w:rsidRPr="00C81110">
        <w:t xml:space="preserve">] are notable examples, mostly targeted at users with different ranges of visual or motor impairment. </w:t>
      </w:r>
    </w:p>
    <w:p w14:paraId="69BD06C3" w14:textId="7356F0D1" w:rsidR="00C961B4" w:rsidRPr="00C81110" w:rsidRDefault="00C961B4" w:rsidP="00C961B4">
      <w:r w:rsidRPr="00C81110">
        <w:t xml:space="preserve">A user profile is an essential component for any personalization or adaptation process and since 2010 there have been various attempts to create a </w:t>
      </w:r>
      <w:r w:rsidR="00B75131" w:rsidRPr="00C81110">
        <w:t xml:space="preserve">CUP </w:t>
      </w:r>
      <w:r w:rsidRPr="00C81110">
        <w:t>format.</w:t>
      </w:r>
      <w:r w:rsidR="008C34AB" w:rsidRPr="00C81110">
        <w:t xml:space="preserve"> </w:t>
      </w:r>
      <w:r w:rsidRPr="00C81110">
        <w:t>The EU VUMS (Virtual User Modelling and Simulation) cluster [b-</w:t>
      </w:r>
      <w:r w:rsidR="00C71C95" w:rsidRPr="00C81110">
        <w:t>Biswas-2</w:t>
      </w:r>
      <w:r w:rsidRPr="00C81110">
        <w:t xml:space="preserve">] took the ambitious step of publishing an exhaustive set of anthropometric, visual, cognitive, auditory, motor and user interface related parameters for adapting </w:t>
      </w:r>
      <w:r w:rsidR="00D9770C" w:rsidRPr="00C81110">
        <w:t>the hu</w:t>
      </w:r>
      <w:r w:rsidRPr="00C81110">
        <w:t>man</w:t>
      </w:r>
      <w:r w:rsidR="00D9770C" w:rsidRPr="00C81110">
        <w:t>–</w:t>
      </w:r>
      <w:r w:rsidRPr="00C81110">
        <w:t>machine interfaces of automobile, consumer electronics, audiovisual media etc.</w:t>
      </w:r>
      <w:r w:rsidR="008C34AB" w:rsidRPr="00C81110">
        <w:t xml:space="preserve"> </w:t>
      </w:r>
    </w:p>
    <w:p w14:paraId="13B9500B" w14:textId="0CEF2A74" w:rsidR="00C961B4" w:rsidRPr="00C81110" w:rsidRDefault="00C961B4" w:rsidP="00C961B4">
      <w:r w:rsidRPr="00C81110">
        <w:t>The ITU Focus Group on Smart TV published a more compact set of parameters for creating user profiles.</w:t>
      </w:r>
      <w:r w:rsidR="008C34AB" w:rsidRPr="00C81110">
        <w:t xml:space="preserve"> </w:t>
      </w:r>
      <w:r w:rsidRPr="00C81110">
        <w:t>The technical report for Smart TV [b-</w:t>
      </w:r>
      <w:r w:rsidR="00D9770C" w:rsidRPr="00C81110">
        <w:t>ITU-T-FG SMART</w:t>
      </w:r>
      <w:r w:rsidRPr="00C81110">
        <w:t xml:space="preserve">] describes a potential methodology to define the </w:t>
      </w:r>
      <w:r w:rsidR="00B75131" w:rsidRPr="00C81110">
        <w:t>CUP</w:t>
      </w:r>
      <w:r w:rsidRPr="00C81110">
        <w:t xml:space="preserve"> but does not require that exactly same set of variables </w:t>
      </w:r>
      <w:r w:rsidR="002F4FD1" w:rsidRPr="00C81110">
        <w:t>be</w:t>
      </w:r>
      <w:r w:rsidRPr="00C81110">
        <w:t xml:space="preserve"> used.</w:t>
      </w:r>
    </w:p>
    <w:p w14:paraId="47406A5F" w14:textId="7DA946AB" w:rsidR="00C961B4" w:rsidRPr="00C81110" w:rsidRDefault="00C961B4" w:rsidP="00C961B4">
      <w:r w:rsidRPr="00C81110">
        <w:t xml:space="preserve">The rapid advance of technology and computing power has enabled users </w:t>
      </w:r>
      <w:r w:rsidR="002F4FD1" w:rsidRPr="00C81110">
        <w:t xml:space="preserve">to </w:t>
      </w:r>
      <w:r w:rsidRPr="00C81110">
        <w:t xml:space="preserve">access information through multiple devices </w:t>
      </w:r>
      <w:r w:rsidR="002F4FD1" w:rsidRPr="00C81110">
        <w:t xml:space="preserve">with </w:t>
      </w:r>
      <w:r w:rsidRPr="00C81110">
        <w:t>different sets of applications and software platform options.</w:t>
      </w:r>
      <w:r w:rsidR="008C34AB" w:rsidRPr="00C81110">
        <w:t xml:space="preserve"> </w:t>
      </w:r>
      <w:r w:rsidRPr="00C81110">
        <w:t xml:space="preserve">Ideally, an accessibility service should be provided to all devices and applications irrespective of </w:t>
      </w:r>
      <w:r w:rsidR="002F4FD1" w:rsidRPr="00C81110">
        <w:t xml:space="preserve">the </w:t>
      </w:r>
      <w:r w:rsidRPr="00C81110">
        <w:t>underlying hardware.</w:t>
      </w:r>
      <w:r w:rsidR="008C34AB" w:rsidRPr="00C81110">
        <w:t xml:space="preserve"> </w:t>
      </w:r>
      <w:r w:rsidR="002F4FD1" w:rsidRPr="00C81110">
        <w:t>The r</w:t>
      </w:r>
      <w:r w:rsidRPr="00C81110">
        <w:t>esponsive design of websites can be considered an example of automatic adaptation of layout based on screen size and platform of deployment.</w:t>
      </w:r>
      <w:r w:rsidR="008C34AB" w:rsidRPr="00C81110">
        <w:t xml:space="preserve"> </w:t>
      </w:r>
      <w:r w:rsidRPr="00C81110">
        <w:t>However, information about a user</w:t>
      </w:r>
      <w:r w:rsidR="0045670F" w:rsidRPr="00C81110">
        <w:t>'</w:t>
      </w:r>
      <w:r w:rsidRPr="00C81110">
        <w:t>s requirements is essential to personalize the content and layout of both text and audiovisual content.</w:t>
      </w:r>
    </w:p>
    <w:p w14:paraId="0D3D9715" w14:textId="6FB4B1D5" w:rsidR="00C961B4" w:rsidRPr="00C81110" w:rsidRDefault="00B023CF" w:rsidP="00B023CF">
      <w:pPr>
        <w:pStyle w:val="Heading2"/>
      </w:pPr>
      <w:bookmarkStart w:id="18" w:name="_Toc133256786"/>
      <w:bookmarkStart w:id="19" w:name="_Toc157417508"/>
      <w:bookmarkStart w:id="20" w:name="_Toc161224712"/>
      <w:bookmarkStart w:id="21" w:name="_Toc161309109"/>
      <w:r w:rsidRPr="00C81110">
        <w:t>2.1</w:t>
      </w:r>
      <w:r w:rsidR="008C34AB" w:rsidRPr="00C81110">
        <w:tab/>
      </w:r>
      <w:r w:rsidR="00C961B4" w:rsidRPr="00C81110">
        <w:t>Common user profile potential</w:t>
      </w:r>
      <w:bookmarkEnd w:id="18"/>
      <w:bookmarkEnd w:id="19"/>
      <w:bookmarkEnd w:id="20"/>
      <w:bookmarkEnd w:id="21"/>
    </w:p>
    <w:p w14:paraId="0ED9A892" w14:textId="0FBF602E" w:rsidR="00C961B4" w:rsidRPr="00C81110" w:rsidRDefault="00C961B4" w:rsidP="00C961B4">
      <w:r w:rsidRPr="00C81110">
        <w:t>A user profile can be defined as an instance of a user model and a user model can be defined as a machine-readable description of a user</w:t>
      </w:r>
      <w:r w:rsidR="0045670F" w:rsidRPr="00C81110">
        <w:t>'</w:t>
      </w:r>
      <w:r w:rsidRPr="00C81110">
        <w:t>s needs.</w:t>
      </w:r>
      <w:r w:rsidR="008C34AB" w:rsidRPr="00C81110">
        <w:t xml:space="preserve"> </w:t>
      </w:r>
      <w:r w:rsidRPr="00C81110">
        <w:t xml:space="preserve">When applied to personalized accessibility, a </w:t>
      </w:r>
      <w:r w:rsidR="00B75131" w:rsidRPr="00C81110">
        <w:t>CUP</w:t>
      </w:r>
      <w:r w:rsidRPr="00C81110">
        <w:t xml:space="preserve"> can be said to have the following advantages</w:t>
      </w:r>
      <w:r w:rsidR="00F13E70" w:rsidRPr="00C81110">
        <w:t>:</w:t>
      </w:r>
    </w:p>
    <w:p w14:paraId="4F249565" w14:textId="2126B823" w:rsidR="00C961B4" w:rsidRPr="00C81110" w:rsidRDefault="00C961B4" w:rsidP="009C5B78">
      <w:pPr>
        <w:pStyle w:val="enumlev1"/>
      </w:pPr>
      <w:r w:rsidRPr="00C81110">
        <w:t>1</w:t>
      </w:r>
      <w:r w:rsidR="009C5B78" w:rsidRPr="00C81110">
        <w:t>)</w:t>
      </w:r>
      <w:r w:rsidRPr="00C81110">
        <w:tab/>
      </w:r>
      <w:r w:rsidR="00F13E70" w:rsidRPr="00C81110">
        <w:t>P</w:t>
      </w:r>
      <w:r w:rsidRPr="00C81110">
        <w:t>ersonalizing a user</w:t>
      </w:r>
      <w:r w:rsidR="0045670F" w:rsidRPr="00C81110">
        <w:t>'</w:t>
      </w:r>
      <w:r w:rsidRPr="00C81110">
        <w:t>s device interface content and layout for different applications</w:t>
      </w:r>
      <w:r w:rsidR="00F13E70" w:rsidRPr="00C81110">
        <w:t>;</w:t>
      </w:r>
    </w:p>
    <w:p w14:paraId="498431E9" w14:textId="02BD4935" w:rsidR="00C961B4" w:rsidRPr="00C81110" w:rsidRDefault="00C961B4" w:rsidP="009C5B78">
      <w:pPr>
        <w:pStyle w:val="enumlev1"/>
      </w:pPr>
      <w:r w:rsidRPr="00C81110">
        <w:t>2</w:t>
      </w:r>
      <w:r w:rsidR="009C5B78" w:rsidRPr="00C81110">
        <w:t>)</w:t>
      </w:r>
      <w:r w:rsidRPr="00C81110">
        <w:tab/>
      </w:r>
      <w:r w:rsidR="00F13E70" w:rsidRPr="00C81110">
        <w:t>O</w:t>
      </w:r>
      <w:r w:rsidRPr="00C81110">
        <w:t>ffering personalized accessibility services to all devices and platforms</w:t>
      </w:r>
      <w:r w:rsidR="00F13E70" w:rsidRPr="00C81110">
        <w:t>;</w:t>
      </w:r>
    </w:p>
    <w:p w14:paraId="6F7B98E6" w14:textId="5BC37C4B" w:rsidR="00C961B4" w:rsidRPr="00C81110" w:rsidRDefault="00C961B4" w:rsidP="009C5B78">
      <w:pPr>
        <w:pStyle w:val="enumlev1"/>
      </w:pPr>
      <w:r w:rsidRPr="00C81110">
        <w:t>3</w:t>
      </w:r>
      <w:r w:rsidR="009C5B78" w:rsidRPr="00C81110">
        <w:t>)</w:t>
      </w:r>
      <w:r w:rsidRPr="00C81110">
        <w:tab/>
      </w:r>
      <w:r w:rsidR="00F13E70" w:rsidRPr="00C81110">
        <w:t>I</w:t>
      </w:r>
      <w:r w:rsidRPr="00C81110">
        <w:t>mproving usability by sharing personalized content settings and interfaces across different platforms and devices</w:t>
      </w:r>
      <w:r w:rsidR="00F13E70" w:rsidRPr="00C81110">
        <w:t>;</w:t>
      </w:r>
    </w:p>
    <w:p w14:paraId="73A5A6EA" w14:textId="68B8DADF" w:rsidR="00C961B4" w:rsidRPr="00C81110" w:rsidRDefault="00C961B4" w:rsidP="009C5B78">
      <w:pPr>
        <w:pStyle w:val="enumlev1"/>
      </w:pPr>
      <w:r w:rsidRPr="00C81110">
        <w:t>4</w:t>
      </w:r>
      <w:r w:rsidR="009C5B78" w:rsidRPr="00C81110">
        <w:t>)</w:t>
      </w:r>
      <w:r w:rsidRPr="00C81110">
        <w:tab/>
      </w:r>
      <w:r w:rsidR="00F13E70" w:rsidRPr="00C81110">
        <w:t>A</w:t>
      </w:r>
      <w:r w:rsidRPr="00C81110">
        <w:t>dapting the quality of accessibility services (e.g., font size of captions) across multiple media applications</w:t>
      </w:r>
      <w:r w:rsidR="00F13E70" w:rsidRPr="00C81110">
        <w:t>;</w:t>
      </w:r>
    </w:p>
    <w:p w14:paraId="3501467C" w14:textId="3203D10A" w:rsidR="00C961B4" w:rsidRPr="00C81110" w:rsidRDefault="00C961B4" w:rsidP="009C5B78">
      <w:pPr>
        <w:pStyle w:val="enumlev1"/>
      </w:pPr>
      <w:r w:rsidRPr="00C81110">
        <w:t>5</w:t>
      </w:r>
      <w:r w:rsidR="009C5B78" w:rsidRPr="00C81110">
        <w:t>)</w:t>
      </w:r>
      <w:r w:rsidRPr="00C81110">
        <w:tab/>
      </w:r>
      <w:r w:rsidR="00F13E70" w:rsidRPr="00C81110">
        <w:t>S</w:t>
      </w:r>
      <w:r w:rsidRPr="00C81110">
        <w:t>ecure sharing of personalization data between service providers or content developers</w:t>
      </w:r>
      <w:r w:rsidR="00F13E70" w:rsidRPr="00C81110">
        <w:t>;</w:t>
      </w:r>
    </w:p>
    <w:p w14:paraId="0CF9D70C" w14:textId="57773FBA" w:rsidR="00C961B4" w:rsidRPr="00C81110" w:rsidRDefault="00C961B4" w:rsidP="009C5B78">
      <w:pPr>
        <w:pStyle w:val="enumlev1"/>
      </w:pPr>
      <w:r w:rsidRPr="00C81110">
        <w:t>6</w:t>
      </w:r>
      <w:r w:rsidR="009C5B78" w:rsidRPr="00C81110">
        <w:t>)</w:t>
      </w:r>
      <w:r w:rsidRPr="00C81110">
        <w:tab/>
      </w:r>
      <w:r w:rsidR="00F13E70" w:rsidRPr="00C81110">
        <w:t>E</w:t>
      </w:r>
      <w:r w:rsidRPr="00C81110">
        <w:t>nabling AI agents to automatically personalize or evaluate user interfaces.</w:t>
      </w:r>
    </w:p>
    <w:p w14:paraId="67BB8C39" w14:textId="4387D056" w:rsidR="00C961B4" w:rsidRPr="00C81110" w:rsidRDefault="00B023CF" w:rsidP="00B023CF">
      <w:pPr>
        <w:pStyle w:val="Heading2"/>
      </w:pPr>
      <w:bookmarkStart w:id="22" w:name="_Toc133256787"/>
      <w:bookmarkStart w:id="23" w:name="_Toc157417509"/>
      <w:bookmarkStart w:id="24" w:name="_Toc161224713"/>
      <w:bookmarkStart w:id="25" w:name="_Toc161309110"/>
      <w:r w:rsidRPr="00C81110">
        <w:t>2.2</w:t>
      </w:r>
      <w:r w:rsidR="008C34AB" w:rsidRPr="00C81110">
        <w:tab/>
      </w:r>
      <w:r w:rsidR="00C961B4" w:rsidRPr="00C81110">
        <w:t>Common user profile hierarchy</w:t>
      </w:r>
      <w:bookmarkEnd w:id="22"/>
      <w:bookmarkEnd w:id="23"/>
      <w:bookmarkEnd w:id="24"/>
      <w:bookmarkEnd w:id="25"/>
    </w:p>
    <w:p w14:paraId="12A1B2F4" w14:textId="758C2A97" w:rsidR="00F8449C" w:rsidRPr="00C81110" w:rsidRDefault="00C961B4" w:rsidP="00F8449C">
      <w:r w:rsidRPr="00C81110">
        <w:t>Structurally, three hierarchical levels are used to describe variables (Figure 1).</w:t>
      </w:r>
      <w:r w:rsidR="008C34AB" w:rsidRPr="00C81110">
        <w:t xml:space="preserve"> </w:t>
      </w:r>
      <w:r w:rsidRPr="00C81110">
        <w:t>The innermost layer is the baseline text, audio, video</w:t>
      </w:r>
      <w:r w:rsidR="00AC5A01" w:rsidRPr="00C81110">
        <w:t>,</w:t>
      </w:r>
      <w:r w:rsidRPr="00C81110">
        <w:t xml:space="preserve"> etc.</w:t>
      </w:r>
      <w:r w:rsidR="008C34AB" w:rsidRPr="00C81110">
        <w:t xml:space="preserve"> </w:t>
      </w:r>
      <w:r w:rsidRPr="00C81110">
        <w:t xml:space="preserve">The next layer describes the device </w:t>
      </w:r>
      <w:r w:rsidRPr="00C81110">
        <w:rPr>
          <w:rFonts w:eastAsiaTheme="minorHAnsi"/>
        </w:rPr>
        <w:t>media</w:t>
      </w:r>
      <w:r w:rsidRPr="00C81110">
        <w:t xml:space="preserve"> r</w:t>
      </w:r>
      <w:r w:rsidRPr="00C81110">
        <w:rPr>
          <w:rFonts w:eastAsiaTheme="minorHAnsi"/>
        </w:rPr>
        <w:t>endering options such as 2D or 3D display, speakers, haptic devices and so on.</w:t>
      </w:r>
      <w:r w:rsidR="008C34AB" w:rsidRPr="00C81110">
        <w:rPr>
          <w:rFonts w:eastAsiaTheme="minorHAnsi"/>
        </w:rPr>
        <w:t xml:space="preserve"> </w:t>
      </w:r>
      <w:r w:rsidRPr="00C81110">
        <w:rPr>
          <w:rFonts w:eastAsiaTheme="minorHAnsi"/>
        </w:rPr>
        <w:t xml:space="preserve">It also integrates the device properties for the range of adjustable settings available to the profile. </w:t>
      </w:r>
      <w:r w:rsidRPr="00C81110">
        <w:t>Finally, the outermost layer describes various accessibility services and their associated properties.</w:t>
      </w:r>
    </w:p>
    <w:p w14:paraId="383DDCDF" w14:textId="5A8E9B9B" w:rsidR="00D96B06" w:rsidRPr="00C81110" w:rsidRDefault="00B52BB2" w:rsidP="00D96B06">
      <w:pPr>
        <w:pStyle w:val="Figure"/>
      </w:pPr>
      <w:r w:rsidRPr="00C81110">
        <w:rPr>
          <w:noProof/>
        </w:rPr>
        <w:drawing>
          <wp:inline distT="0" distB="0" distL="0" distR="0" wp14:anchorId="58A65B81" wp14:editId="6F57A5BA">
            <wp:extent cx="6115685" cy="4893945"/>
            <wp:effectExtent l="0" t="0" r="0" b="1905"/>
            <wp:docPr id="119538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685" cy="4893945"/>
                    </a:xfrm>
                    <a:prstGeom prst="rect">
                      <a:avLst/>
                    </a:prstGeom>
                    <a:noFill/>
                    <a:ln>
                      <a:noFill/>
                    </a:ln>
                  </pic:spPr>
                </pic:pic>
              </a:graphicData>
            </a:graphic>
          </wp:inline>
        </w:drawing>
      </w:r>
    </w:p>
    <w:p w14:paraId="6ED18179" w14:textId="4A5368C5" w:rsidR="00D96B06" w:rsidRPr="00C81110" w:rsidRDefault="00F8449C" w:rsidP="00D96B06">
      <w:pPr>
        <w:pStyle w:val="FigureNoTitle"/>
      </w:pPr>
      <w:r w:rsidRPr="00C81110">
        <w:t xml:space="preserve">Figure 1 </w:t>
      </w:r>
      <w:r w:rsidRPr="00C81110">
        <w:rPr>
          <w:bCs/>
        </w:rPr>
        <w:t>–</w:t>
      </w:r>
      <w:r w:rsidRPr="00C81110">
        <w:t xml:space="preserve"> Hierarchy for describing variables</w:t>
      </w:r>
    </w:p>
    <w:p w14:paraId="7D787437" w14:textId="3E07FCB8" w:rsidR="00C961B4" w:rsidRPr="00C81110" w:rsidRDefault="00C961B4" w:rsidP="00C961B4">
      <w:pPr>
        <w:pStyle w:val="Normalaftertitle"/>
      </w:pPr>
      <w:r w:rsidRPr="00C81110">
        <w:t>Examples of a sample C</w:t>
      </w:r>
      <w:r w:rsidR="00B75131" w:rsidRPr="00C81110">
        <w:t>UP</w:t>
      </w:r>
      <w:r w:rsidRPr="00C81110">
        <w:t xml:space="preserve"> code describing </w:t>
      </w:r>
      <w:r w:rsidR="00355677" w:rsidRPr="00C81110">
        <w:t>c</w:t>
      </w:r>
      <w:r w:rsidRPr="00C81110">
        <w:t>aptions for 2D and 3D rendering are given in Figure 2.</w:t>
      </w:r>
    </w:p>
    <w:p w14:paraId="110F5A3E" w14:textId="77777777" w:rsidR="00C961B4" w:rsidRPr="00C81110" w:rsidRDefault="00C961B4" w:rsidP="00C961B4">
      <w:pPr>
        <w:pStyle w:val="Caption"/>
        <w:keepNext/>
        <w:spacing w:before="240" w:after="120"/>
        <w:jc w:val="center"/>
        <w:rPr>
          <w:b/>
          <w:szCs w:val="24"/>
        </w:rPr>
      </w:pPr>
    </w:p>
    <w:tbl>
      <w:tblPr>
        <w:tblW w:w="9650" w:type="dxa"/>
        <w:tblBorders>
          <w:top w:val="single" w:sz="2" w:space="0" w:color="FFFFFF" w:themeColor="background1"/>
          <w:left w:val="single" w:sz="2" w:space="0" w:color="FFFFFF" w:themeColor="background1"/>
          <w:bottom w:val="single" w:sz="2" w:space="0" w:color="FFFFFF" w:themeColor="background1"/>
          <w:insideH w:val="single" w:sz="2" w:space="0" w:color="FFFFFF" w:themeColor="background1"/>
          <w:insideV w:val="single" w:sz="2" w:space="0" w:color="FFFFFF" w:themeColor="background1"/>
        </w:tblBorders>
        <w:shd w:val="clear" w:color="auto" w:fill="000000" w:themeFill="text1"/>
        <w:tblLook w:val="0000" w:firstRow="0" w:lastRow="0" w:firstColumn="0" w:lastColumn="0" w:noHBand="0" w:noVBand="0"/>
      </w:tblPr>
      <w:tblGrid>
        <w:gridCol w:w="4901"/>
        <w:gridCol w:w="4901"/>
      </w:tblGrid>
      <w:tr w:rsidR="00C961B4" w:rsidRPr="00C81110" w14:paraId="619912EA" w14:textId="77777777" w:rsidTr="008F686A">
        <w:trPr>
          <w:cantSplit/>
        </w:trPr>
        <w:tc>
          <w:tcPr>
            <w:tcW w:w="4825" w:type="dxa"/>
            <w:shd w:val="clear" w:color="auto" w:fill="000000" w:themeFill="text1"/>
          </w:tcPr>
          <w:p w14:paraId="1505C488" w14:textId="77777777" w:rsidR="00C961B4" w:rsidRPr="00C81110" w:rsidRDefault="00C961B4" w:rsidP="008F686A">
            <w:pPr>
              <w:keepNext/>
              <w:keepLines/>
              <w:rPr>
                <w:b/>
                <w:bCs/>
              </w:rPr>
            </w:pPr>
            <w:bookmarkStart w:id="26" w:name="_Toc133154303"/>
            <w:bookmarkStart w:id="27" w:name="_Toc133154373"/>
            <w:bookmarkStart w:id="28" w:name="_Toc133154466"/>
            <w:bookmarkStart w:id="29" w:name="_Toc133157202"/>
            <w:bookmarkStart w:id="30" w:name="_Toc133157642"/>
            <w:bookmarkEnd w:id="26"/>
            <w:bookmarkEnd w:id="27"/>
            <w:bookmarkEnd w:id="28"/>
            <w:bookmarkEnd w:id="29"/>
            <w:bookmarkEnd w:id="30"/>
            <w:r w:rsidRPr="00C81110">
              <w:rPr>
                <w:b/>
                <w:bCs/>
              </w:rPr>
              <w:t>Caption</w:t>
            </w:r>
          </w:p>
        </w:tc>
        <w:tc>
          <w:tcPr>
            <w:tcW w:w="4825" w:type="dxa"/>
            <w:shd w:val="clear" w:color="auto" w:fill="000000" w:themeFill="text1"/>
          </w:tcPr>
          <w:p w14:paraId="19515E3D" w14:textId="77777777" w:rsidR="00C961B4" w:rsidRPr="00C81110" w:rsidRDefault="00C961B4" w:rsidP="008F686A">
            <w:pPr>
              <w:rPr>
                <w:b/>
                <w:bCs/>
              </w:rPr>
            </w:pPr>
            <w:r w:rsidRPr="00C81110">
              <w:rPr>
                <w:b/>
                <w:bCs/>
              </w:rPr>
              <w:t>3D Caption</w:t>
            </w:r>
          </w:p>
        </w:tc>
      </w:tr>
      <w:tr w:rsidR="00C961B4" w:rsidRPr="00C81110" w14:paraId="15495F36" w14:textId="77777777" w:rsidTr="008F686A">
        <w:trPr>
          <w:cantSplit/>
        </w:trPr>
        <w:tc>
          <w:tcPr>
            <w:tcW w:w="4825" w:type="dxa"/>
            <w:shd w:val="clear" w:color="auto" w:fill="000000" w:themeFill="text1"/>
          </w:tcPr>
          <w:p w14:paraId="48778328" w14:textId="77777777" w:rsidR="00C961B4" w:rsidRPr="00C81110" w:rsidRDefault="00C961B4" w:rsidP="008F686A">
            <w:pPr>
              <w:keepNext/>
              <w:keepLines/>
              <w:spacing w:before="20" w:after="20"/>
              <w:rPr>
                <w:rFonts w:ascii="Courier New" w:hAnsi="Courier New" w:cs="Courier New"/>
                <w:b/>
                <w:bCs/>
                <w:spacing w:val="-20"/>
                <w:sz w:val="16"/>
                <w:szCs w:val="16"/>
              </w:rPr>
            </w:pPr>
            <w:r w:rsidRPr="00C81110">
              <w:rPr>
                <w:rFonts w:ascii="Courier New" w:hAnsi="Courier New" w:cs="Courier New"/>
                <w:b/>
                <w:bCs/>
                <w:color w:val="92D050"/>
                <w:spacing w:val="-20"/>
                <w:sz w:val="16"/>
                <w:szCs w:val="16"/>
              </w:rPr>
              <w:t>&lt;service&gt;</w:t>
            </w:r>
            <w:r w:rsidRPr="00C81110">
              <w:rPr>
                <w:rFonts w:ascii="Courier New" w:hAnsi="Courier New" w:cs="Courier New"/>
                <w:b/>
                <w:bCs/>
                <w:color w:val="FFFF00"/>
                <w:spacing w:val="-20"/>
                <w:sz w:val="16"/>
                <w:szCs w:val="16"/>
              </w:rPr>
              <w:t>Caption</w:t>
            </w:r>
          </w:p>
          <w:p w14:paraId="2BEF81CE" w14:textId="77777777" w:rsidR="00C961B4" w:rsidRPr="00C81110" w:rsidRDefault="00C961B4" w:rsidP="008F686A">
            <w:pPr>
              <w:keepNext/>
              <w:keepLines/>
              <w:spacing w:before="20" w:after="20"/>
              <w:ind w:left="458"/>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&lt;text&gt;</w:t>
            </w:r>
          </w:p>
          <w:p w14:paraId="1E53815F" w14:textId="77777777" w:rsidR="00C961B4" w:rsidRPr="00C81110" w:rsidRDefault="00C961B4" w:rsidP="008F686A">
            <w:pPr>
              <w:keepNext/>
              <w:keepLines/>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&lt;characterSize&gt;</w:t>
            </w:r>
            <w:r w:rsidRPr="00C81110">
              <w:rPr>
                <w:rFonts w:ascii="Courier New" w:hAnsi="Courier New" w:cs="Courier New"/>
                <w:b/>
                <w:bCs/>
                <w:spacing w:val="-20"/>
                <w:sz w:val="16"/>
                <w:szCs w:val="16"/>
              </w:rPr>
              <w:t>12</w:t>
            </w:r>
            <w:r w:rsidRPr="00C81110">
              <w:rPr>
                <w:rFonts w:ascii="Courier New" w:hAnsi="Courier New" w:cs="Courier New"/>
                <w:b/>
                <w:bCs/>
                <w:color w:val="B4C6E7" w:themeColor="accent1" w:themeTint="66"/>
                <w:spacing w:val="-20"/>
                <w:sz w:val="16"/>
                <w:szCs w:val="16"/>
              </w:rPr>
              <w:t>&lt;/CharacterSize</w:t>
            </w:r>
          </w:p>
          <w:p w14:paraId="0496E292" w14:textId="77777777" w:rsidR="00C961B4" w:rsidRPr="00C81110" w:rsidRDefault="00C961B4" w:rsidP="008F686A">
            <w:pPr>
              <w:keepNext/>
              <w:keepLines/>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&lt;fontMagnification&gt;</w:t>
            </w:r>
            <w:r w:rsidRPr="00C81110">
              <w:rPr>
                <w:rFonts w:ascii="Courier New" w:hAnsi="Courier New" w:cs="Courier New"/>
                <w:b/>
                <w:bCs/>
                <w:spacing w:val="-20"/>
                <w:sz w:val="16"/>
                <w:szCs w:val="16"/>
              </w:rPr>
              <w:t>1.2</w:t>
            </w:r>
            <w:r w:rsidRPr="00C81110">
              <w:rPr>
                <w:rFonts w:ascii="Courier New" w:hAnsi="Courier New" w:cs="Courier New"/>
                <w:b/>
                <w:bCs/>
                <w:color w:val="B4C6E7" w:themeColor="accent1" w:themeTint="66"/>
                <w:spacing w:val="-20"/>
                <w:sz w:val="16"/>
                <w:szCs w:val="16"/>
              </w:rPr>
              <w:t>&lt;/fontMagnification&gt;</w:t>
            </w:r>
          </w:p>
          <w:p w14:paraId="2B7EB256" w14:textId="77777777" w:rsidR="00C961B4" w:rsidRPr="00C81110" w:rsidRDefault="00C961B4" w:rsidP="008F686A">
            <w:pPr>
              <w:keepNext/>
              <w:keepLines/>
              <w:spacing w:before="20" w:after="20"/>
              <w:ind w:left="884"/>
              <w:rPr>
                <w:rFonts w:ascii="Courier New" w:hAnsi="Courier New" w:cs="Courier New"/>
                <w:b/>
                <w:bCs/>
                <w:spacing w:val="-20"/>
                <w:sz w:val="16"/>
                <w:szCs w:val="16"/>
              </w:rPr>
            </w:pPr>
            <w:r w:rsidRPr="00C81110">
              <w:rPr>
                <w:rFonts w:ascii="Courier New" w:hAnsi="Courier New" w:cs="Courier New"/>
                <w:b/>
                <w:bCs/>
                <w:color w:val="B4C6E7" w:themeColor="accent1" w:themeTint="66"/>
                <w:spacing w:val="-20"/>
                <w:sz w:val="16"/>
                <w:szCs w:val="16"/>
              </w:rPr>
              <w:t>&lt;fontTypeOption&gt;</w:t>
            </w:r>
            <w:r w:rsidRPr="00C81110">
              <w:rPr>
                <w:rFonts w:ascii="Courier New" w:hAnsi="Courier New" w:cs="Courier New"/>
                <w:b/>
                <w:bCs/>
                <w:spacing w:val="-20"/>
                <w:sz w:val="16"/>
                <w:szCs w:val="16"/>
              </w:rPr>
              <w:t>Calibri</w:t>
            </w:r>
            <w:r w:rsidRPr="00C81110">
              <w:rPr>
                <w:rFonts w:ascii="Courier New" w:hAnsi="Courier New" w:cs="Courier New"/>
                <w:b/>
                <w:bCs/>
                <w:color w:val="B4C6E7" w:themeColor="accent1" w:themeTint="66"/>
                <w:spacing w:val="-20"/>
                <w:sz w:val="16"/>
                <w:szCs w:val="16"/>
              </w:rPr>
              <w:t>&lt;/fontTypeOption&gt;</w:t>
            </w:r>
          </w:p>
          <w:p w14:paraId="368C6908" w14:textId="2349F850" w:rsidR="00C961B4" w:rsidRPr="00C81110" w:rsidRDefault="00C961B4" w:rsidP="008F686A">
            <w:pPr>
              <w:keepNext/>
              <w:keepLines/>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&lt;characterSpacingAdjust&gt;</w:t>
            </w:r>
            <w:r w:rsidRPr="00C81110">
              <w:rPr>
                <w:rFonts w:ascii="Courier New" w:hAnsi="Courier New" w:cs="Courier New"/>
                <w:b/>
                <w:bCs/>
                <w:spacing w:val="-20"/>
                <w:sz w:val="16"/>
                <w:szCs w:val="16"/>
              </w:rPr>
              <w:t>1</w:t>
            </w:r>
            <w:r w:rsidRPr="00C81110">
              <w:rPr>
                <w:rFonts w:ascii="Courier New" w:hAnsi="Courier New" w:cs="Courier New"/>
                <w:b/>
                <w:bCs/>
                <w:color w:val="B4C6E7" w:themeColor="accent1" w:themeTint="66"/>
                <w:spacing w:val="-20"/>
                <w:sz w:val="16"/>
                <w:szCs w:val="16"/>
              </w:rPr>
              <w:t>&lt;/chara</w:t>
            </w:r>
            <w:r w:rsidR="00332F28" w:rsidRPr="00C81110">
              <w:rPr>
                <w:rFonts w:ascii="Courier New" w:hAnsi="Courier New" w:cs="Courier New"/>
                <w:b/>
                <w:bCs/>
                <w:color w:val="B4C6E7" w:themeColor="accent1" w:themeTint="66"/>
                <w:spacing w:val="-20"/>
                <w:sz w:val="16"/>
                <w:szCs w:val="16"/>
              </w:rPr>
              <w:t>c</w:t>
            </w:r>
            <w:r w:rsidRPr="00C81110">
              <w:rPr>
                <w:rFonts w:ascii="Courier New" w:hAnsi="Courier New" w:cs="Courier New"/>
                <w:b/>
                <w:bCs/>
                <w:color w:val="B4C6E7" w:themeColor="accent1" w:themeTint="66"/>
                <w:spacing w:val="-20"/>
                <w:sz w:val="16"/>
                <w:szCs w:val="16"/>
              </w:rPr>
              <w:t>terSpacingAdjust&gt;</w:t>
            </w:r>
          </w:p>
          <w:p w14:paraId="43A61EF0" w14:textId="77777777" w:rsidR="00C961B4" w:rsidRPr="00C81110" w:rsidRDefault="00C961B4" w:rsidP="008F686A">
            <w:pPr>
              <w:keepNext/>
              <w:keepLines/>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&lt;language&gt;</w:t>
            </w:r>
            <w:r w:rsidRPr="00C81110">
              <w:rPr>
                <w:rFonts w:ascii="Courier New" w:hAnsi="Courier New" w:cs="Courier New"/>
                <w:b/>
                <w:bCs/>
                <w:spacing w:val="-20"/>
                <w:sz w:val="16"/>
                <w:szCs w:val="16"/>
              </w:rPr>
              <w:t>English</w:t>
            </w:r>
            <w:r w:rsidRPr="00C81110">
              <w:rPr>
                <w:rFonts w:ascii="Courier New" w:hAnsi="Courier New" w:cs="Courier New"/>
                <w:b/>
                <w:bCs/>
                <w:color w:val="B4C6E7" w:themeColor="accent1" w:themeTint="66"/>
                <w:spacing w:val="-20"/>
                <w:sz w:val="16"/>
                <w:szCs w:val="16"/>
              </w:rPr>
              <w:t>&lt;/Language&gt;</w:t>
            </w:r>
          </w:p>
          <w:p w14:paraId="56FDBE85"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&lt;/text&gt;</w:t>
            </w:r>
          </w:p>
          <w:p w14:paraId="5F82CC48"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&lt;deviceSettings&gt;</w:t>
            </w:r>
          </w:p>
          <w:p w14:paraId="37E3C970" w14:textId="77777777" w:rsidR="00C961B4" w:rsidRPr="00C81110" w:rsidRDefault="00C961B4" w:rsidP="008F686A">
            <w:pPr>
              <w:keepNext/>
              <w:keepLines/>
              <w:spacing w:before="20" w:after="20"/>
              <w:ind w:left="885"/>
              <w:rPr>
                <w:rFonts w:ascii="Courier New" w:hAnsi="Courier New" w:cs="Courier New"/>
                <w:b/>
                <w:bCs/>
                <w:color w:val="BDD6EE" w:themeColor="accent5" w:themeTint="66"/>
                <w:spacing w:val="-20"/>
                <w:sz w:val="16"/>
                <w:szCs w:val="16"/>
              </w:rPr>
            </w:pPr>
            <w:r w:rsidRPr="00C81110">
              <w:rPr>
                <w:rFonts w:ascii="Courier New" w:hAnsi="Courier New" w:cs="Courier New"/>
                <w:b/>
                <w:bCs/>
                <w:color w:val="BDD6EE" w:themeColor="accent5" w:themeTint="66"/>
                <w:spacing w:val="-20"/>
                <w:sz w:val="16"/>
                <w:szCs w:val="16"/>
              </w:rPr>
              <w:t>&lt;screenSettings&gt;</w:t>
            </w:r>
          </w:p>
          <w:p w14:paraId="38B39B04" w14:textId="77777777" w:rsidR="00C961B4" w:rsidRPr="00C81110" w:rsidRDefault="00C961B4" w:rsidP="008F686A">
            <w:pPr>
              <w:keepNext/>
              <w:keepLines/>
              <w:spacing w:before="20" w:after="20"/>
              <w:ind w:left="1310"/>
              <w:rPr>
                <w:rFonts w:ascii="Courier New" w:hAnsi="Courier New" w:cs="Courier New"/>
                <w:b/>
                <w:bCs/>
                <w:color w:val="F7CAAC" w:themeColor="accent2" w:themeTint="66"/>
                <w:spacing w:val="-20"/>
                <w:sz w:val="16"/>
                <w:szCs w:val="16"/>
              </w:rPr>
            </w:pPr>
            <w:r w:rsidRPr="00C81110">
              <w:rPr>
                <w:rFonts w:ascii="Courier New" w:hAnsi="Courier New" w:cs="Courier New"/>
                <w:b/>
                <w:bCs/>
                <w:color w:val="F7CAAC" w:themeColor="accent2" w:themeTint="66"/>
                <w:spacing w:val="-20"/>
                <w:sz w:val="16"/>
                <w:szCs w:val="16"/>
              </w:rPr>
              <w:t>&lt;brightness&gt;</w:t>
            </w:r>
            <w:r w:rsidRPr="00C81110">
              <w:rPr>
                <w:rFonts w:ascii="Courier New" w:hAnsi="Courier New" w:cs="Courier New"/>
                <w:b/>
                <w:bCs/>
                <w:spacing w:val="-20"/>
                <w:sz w:val="16"/>
                <w:szCs w:val="16"/>
              </w:rPr>
              <w:t>100</w:t>
            </w:r>
            <w:r w:rsidRPr="00C81110">
              <w:rPr>
                <w:rFonts w:ascii="Courier New" w:hAnsi="Courier New" w:cs="Courier New"/>
                <w:b/>
                <w:bCs/>
                <w:color w:val="F7CAAC" w:themeColor="accent2" w:themeTint="66"/>
                <w:spacing w:val="-20"/>
                <w:sz w:val="16"/>
                <w:szCs w:val="16"/>
              </w:rPr>
              <w:t>&lt;/brightness&gt;</w:t>
            </w:r>
          </w:p>
          <w:p w14:paraId="5D4EAD50" w14:textId="77777777" w:rsidR="00C961B4" w:rsidRPr="00C81110" w:rsidRDefault="00C961B4" w:rsidP="008F686A">
            <w:pPr>
              <w:keepNext/>
              <w:keepLines/>
              <w:spacing w:before="20" w:after="20"/>
              <w:ind w:left="1310"/>
              <w:rPr>
                <w:rFonts w:ascii="Courier New" w:hAnsi="Courier New" w:cs="Courier New"/>
                <w:b/>
                <w:bCs/>
                <w:color w:val="F7CAAC" w:themeColor="accent2" w:themeTint="66"/>
                <w:spacing w:val="-20"/>
                <w:sz w:val="16"/>
                <w:szCs w:val="16"/>
              </w:rPr>
            </w:pPr>
            <w:r w:rsidRPr="00C81110">
              <w:rPr>
                <w:rFonts w:ascii="Courier New" w:hAnsi="Courier New" w:cs="Courier New"/>
                <w:b/>
                <w:bCs/>
                <w:color w:val="F7CAAC" w:themeColor="accent2" w:themeTint="66"/>
                <w:spacing w:val="-20"/>
                <w:sz w:val="16"/>
                <w:szCs w:val="16"/>
              </w:rPr>
              <w:t>&lt;contrast&gt;</w:t>
            </w:r>
            <w:r w:rsidRPr="00C81110">
              <w:rPr>
                <w:rFonts w:ascii="Courier New" w:hAnsi="Courier New" w:cs="Courier New"/>
                <w:b/>
                <w:bCs/>
                <w:spacing w:val="-20"/>
                <w:sz w:val="16"/>
                <w:szCs w:val="16"/>
              </w:rPr>
              <w:t>50</w:t>
            </w:r>
            <w:r w:rsidRPr="00C81110">
              <w:rPr>
                <w:rFonts w:ascii="Courier New" w:hAnsi="Courier New" w:cs="Courier New"/>
                <w:b/>
                <w:bCs/>
                <w:color w:val="F7CAAC" w:themeColor="accent2" w:themeTint="66"/>
                <w:spacing w:val="-20"/>
                <w:sz w:val="16"/>
                <w:szCs w:val="16"/>
              </w:rPr>
              <w:t>&lt;/contrast&gt;</w:t>
            </w:r>
          </w:p>
          <w:p w14:paraId="2E5BAD21" w14:textId="77777777" w:rsidR="00C961B4" w:rsidRPr="00C81110" w:rsidRDefault="00C961B4" w:rsidP="008F686A">
            <w:pPr>
              <w:keepNext/>
              <w:keepLines/>
              <w:spacing w:before="20" w:after="20"/>
              <w:ind w:left="885"/>
              <w:rPr>
                <w:rFonts w:ascii="Courier New" w:hAnsi="Courier New" w:cs="Courier New"/>
                <w:b/>
                <w:bCs/>
                <w:color w:val="BDD6EE" w:themeColor="accent5" w:themeTint="66"/>
                <w:spacing w:val="-20"/>
                <w:sz w:val="16"/>
                <w:szCs w:val="16"/>
              </w:rPr>
            </w:pPr>
            <w:r w:rsidRPr="00C81110">
              <w:rPr>
                <w:rFonts w:ascii="Courier New" w:hAnsi="Courier New" w:cs="Courier New"/>
                <w:b/>
                <w:bCs/>
                <w:color w:val="BDD6EE" w:themeColor="accent5" w:themeTint="66"/>
                <w:spacing w:val="-20"/>
                <w:sz w:val="16"/>
                <w:szCs w:val="16"/>
              </w:rPr>
              <w:t>&lt;/screenSettings&gt;</w:t>
            </w:r>
          </w:p>
          <w:p w14:paraId="0E0DA761"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&lt;/deviceSettings&gt;</w:t>
            </w:r>
          </w:p>
          <w:p w14:paraId="3CDAE64A"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&lt;type&gt;</w:t>
            </w:r>
            <w:r w:rsidRPr="00C81110">
              <w:rPr>
                <w:rFonts w:ascii="Courier New" w:hAnsi="Courier New" w:cs="Courier New"/>
                <w:b/>
                <w:color w:val="FFFFFF" w:themeColor="background1"/>
                <w:spacing w:val="-20"/>
                <w:sz w:val="16"/>
                <w:szCs w:val="16"/>
              </w:rPr>
              <w:t>simplified</w:t>
            </w:r>
            <w:r w:rsidRPr="00C81110">
              <w:rPr>
                <w:rFonts w:ascii="Courier New" w:hAnsi="Courier New" w:cs="Courier New"/>
                <w:b/>
                <w:bCs/>
                <w:color w:val="00B0F0"/>
                <w:spacing w:val="-20"/>
                <w:sz w:val="16"/>
                <w:szCs w:val="16"/>
              </w:rPr>
              <w:t>&lt;/type&gt;</w:t>
            </w:r>
          </w:p>
          <w:p w14:paraId="34C18B9C"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&lt;position&gt;</w:t>
            </w:r>
            <w:r w:rsidRPr="00C81110">
              <w:rPr>
                <w:rFonts w:ascii="Courier New" w:hAnsi="Courier New" w:cs="Courier New"/>
                <w:b/>
                <w:color w:val="FFFFFF" w:themeColor="background1"/>
                <w:spacing w:val="-20"/>
                <w:sz w:val="16"/>
                <w:szCs w:val="16"/>
              </w:rPr>
              <w:t>default</w:t>
            </w:r>
            <w:r w:rsidRPr="00C81110">
              <w:rPr>
                <w:rFonts w:ascii="Courier New" w:hAnsi="Courier New" w:cs="Courier New"/>
                <w:b/>
                <w:bCs/>
                <w:color w:val="00B0F0"/>
                <w:spacing w:val="-20"/>
                <w:sz w:val="16"/>
                <w:szCs w:val="16"/>
              </w:rPr>
              <w:t>&lt;/position&gt;</w:t>
            </w:r>
          </w:p>
          <w:p w14:paraId="0015BAA4" w14:textId="5376F1B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&lt;alignment&gt;</w:t>
            </w:r>
            <w:r w:rsidRPr="00C81110">
              <w:rPr>
                <w:rFonts w:ascii="Courier New" w:hAnsi="Courier New" w:cs="Courier New"/>
                <w:b/>
                <w:color w:val="FFFFFF" w:themeColor="background1"/>
                <w:spacing w:val="-20"/>
                <w:sz w:val="16"/>
                <w:szCs w:val="16"/>
              </w:rPr>
              <w:t>default</w:t>
            </w:r>
            <w:r w:rsidRPr="00C81110">
              <w:rPr>
                <w:rFonts w:ascii="Courier New" w:hAnsi="Courier New" w:cs="Courier New"/>
                <w:b/>
                <w:bCs/>
                <w:color w:val="00B0F0"/>
                <w:spacing w:val="-20"/>
                <w:sz w:val="16"/>
                <w:szCs w:val="16"/>
              </w:rPr>
              <w:t>&lt;/alignmen</w:t>
            </w:r>
            <w:r w:rsidR="00332F28" w:rsidRPr="00C81110">
              <w:rPr>
                <w:rFonts w:ascii="Courier New" w:hAnsi="Courier New" w:cs="Courier New"/>
                <w:b/>
                <w:bCs/>
                <w:color w:val="00B0F0"/>
                <w:spacing w:val="-20"/>
                <w:sz w:val="16"/>
                <w:szCs w:val="16"/>
              </w:rPr>
              <w:t>t</w:t>
            </w:r>
            <w:r w:rsidRPr="00C81110">
              <w:rPr>
                <w:rFonts w:ascii="Courier New" w:hAnsi="Courier New" w:cs="Courier New"/>
                <w:b/>
                <w:bCs/>
                <w:color w:val="00B0F0"/>
                <w:spacing w:val="-20"/>
                <w:sz w:val="16"/>
                <w:szCs w:val="16"/>
              </w:rPr>
              <w:t>&gt;</w:t>
            </w:r>
          </w:p>
          <w:p w14:paraId="5CA5C652" w14:textId="77777777" w:rsidR="00C961B4" w:rsidRPr="00C81110" w:rsidRDefault="00C961B4" w:rsidP="008F686A">
            <w:pPr>
              <w:keepNext/>
              <w:keepLines/>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&lt;speed&gt;</w:t>
            </w:r>
            <w:r w:rsidRPr="00C81110">
              <w:rPr>
                <w:rFonts w:ascii="Courier New" w:hAnsi="Courier New" w:cs="Courier New"/>
                <w:b/>
                <w:color w:val="FFFFFF" w:themeColor="background1"/>
                <w:spacing w:val="-20"/>
                <w:sz w:val="16"/>
                <w:szCs w:val="16"/>
              </w:rPr>
              <w:t>default</w:t>
            </w:r>
            <w:r w:rsidRPr="00C81110">
              <w:rPr>
                <w:rFonts w:ascii="Courier New" w:hAnsi="Courier New" w:cs="Courier New"/>
                <w:b/>
                <w:bCs/>
                <w:color w:val="00B0F0"/>
                <w:spacing w:val="-20"/>
                <w:sz w:val="16"/>
                <w:szCs w:val="16"/>
              </w:rPr>
              <w:t>&lt;/speed&gt;</w:t>
            </w:r>
          </w:p>
          <w:p w14:paraId="5EB62017" w14:textId="77777777" w:rsidR="00C961B4" w:rsidRPr="00C81110" w:rsidRDefault="00C961B4" w:rsidP="008F686A">
            <w:pPr>
              <w:keepNext/>
              <w:keepLines/>
              <w:spacing w:before="20"/>
              <w:rPr>
                <w:rFonts w:ascii="Courier New" w:hAnsi="Courier New" w:cs="Courier New"/>
                <w:b/>
                <w:bCs/>
                <w:spacing w:val="-20"/>
                <w:sz w:val="16"/>
                <w:szCs w:val="16"/>
              </w:rPr>
            </w:pPr>
            <w:r w:rsidRPr="00C81110">
              <w:rPr>
                <w:rFonts w:ascii="Courier New" w:hAnsi="Courier New" w:cs="Courier New"/>
                <w:b/>
                <w:bCs/>
                <w:color w:val="92D050"/>
                <w:spacing w:val="-20"/>
                <w:sz w:val="16"/>
                <w:szCs w:val="16"/>
              </w:rPr>
              <w:t>&lt;/service&gt;</w:t>
            </w:r>
          </w:p>
        </w:tc>
        <w:tc>
          <w:tcPr>
            <w:tcW w:w="4825" w:type="dxa"/>
            <w:shd w:val="clear" w:color="auto" w:fill="000000" w:themeFill="text1"/>
          </w:tcPr>
          <w:p w14:paraId="0BF9F3D7" w14:textId="77777777" w:rsidR="00C961B4" w:rsidRPr="00C81110" w:rsidRDefault="00C961B4" w:rsidP="008F686A">
            <w:pPr>
              <w:spacing w:before="20" w:after="20"/>
              <w:rPr>
                <w:rFonts w:ascii="Courier New" w:hAnsi="Courier New" w:cs="Courier New"/>
                <w:b/>
                <w:bCs/>
                <w:spacing w:val="-20"/>
                <w:sz w:val="16"/>
                <w:szCs w:val="16"/>
              </w:rPr>
            </w:pPr>
            <w:r w:rsidRPr="00C81110">
              <w:rPr>
                <w:rFonts w:ascii="Courier New" w:hAnsi="Courier New" w:cs="Courier New"/>
                <w:b/>
                <w:bCs/>
                <w:color w:val="92D050"/>
                <w:spacing w:val="-20"/>
                <w:sz w:val="16"/>
                <w:szCs w:val="16"/>
              </w:rPr>
              <w:t>&lt;service&gt;</w:t>
            </w:r>
            <w:r w:rsidRPr="00C81110">
              <w:rPr>
                <w:rFonts w:ascii="Courier New" w:hAnsi="Courier New" w:cs="Courier New"/>
                <w:b/>
                <w:bCs/>
                <w:color w:val="FFFF00"/>
                <w:spacing w:val="-20"/>
                <w:sz w:val="16"/>
                <w:szCs w:val="16"/>
              </w:rPr>
              <w:t>3D Caption</w:t>
            </w:r>
          </w:p>
          <w:p w14:paraId="0F0C3EA6" w14:textId="77777777" w:rsidR="00C961B4" w:rsidRPr="00C81110" w:rsidRDefault="00C961B4" w:rsidP="008F686A">
            <w:pPr>
              <w:spacing w:before="20" w:after="20"/>
              <w:ind w:left="458"/>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&lt;text&gt;</w:t>
            </w:r>
          </w:p>
          <w:p w14:paraId="63CC1AFA" w14:textId="77777777" w:rsidR="00C961B4" w:rsidRPr="00C81110" w:rsidRDefault="00C961B4" w:rsidP="008F686A">
            <w:pPr>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&lt;characterSize&gt;</w:t>
            </w:r>
            <w:r w:rsidRPr="00C81110">
              <w:rPr>
                <w:rFonts w:ascii="Courier New" w:hAnsi="Courier New" w:cs="Courier New"/>
                <w:b/>
                <w:bCs/>
                <w:spacing w:val="-20"/>
                <w:sz w:val="16"/>
                <w:szCs w:val="16"/>
              </w:rPr>
              <w:t>12</w:t>
            </w:r>
            <w:r w:rsidRPr="00C81110">
              <w:rPr>
                <w:rFonts w:ascii="Courier New" w:hAnsi="Courier New" w:cs="Courier New"/>
                <w:b/>
                <w:bCs/>
                <w:color w:val="B4C6E7" w:themeColor="accent1" w:themeTint="66"/>
                <w:spacing w:val="-20"/>
                <w:sz w:val="16"/>
                <w:szCs w:val="16"/>
              </w:rPr>
              <w:t>&lt;/CharacterSize</w:t>
            </w:r>
          </w:p>
          <w:p w14:paraId="2833DD43" w14:textId="77777777" w:rsidR="00C961B4" w:rsidRPr="00E91A7B" w:rsidRDefault="00C961B4" w:rsidP="008F686A">
            <w:pPr>
              <w:spacing w:before="20" w:after="20"/>
              <w:ind w:left="884"/>
              <w:rPr>
                <w:rFonts w:ascii="Courier New" w:hAnsi="Courier New" w:cs="Courier New"/>
                <w:b/>
                <w:bCs/>
                <w:color w:val="B4C6E7" w:themeColor="accent1" w:themeTint="66"/>
                <w:spacing w:val="-20"/>
                <w:sz w:val="16"/>
                <w:szCs w:val="16"/>
                <w:lang w:val="fr-CH"/>
              </w:rPr>
            </w:pPr>
            <w:r w:rsidRPr="00E91A7B">
              <w:rPr>
                <w:rFonts w:ascii="Courier New" w:hAnsi="Courier New" w:cs="Courier New"/>
                <w:b/>
                <w:bCs/>
                <w:color w:val="B4C6E7" w:themeColor="accent1" w:themeTint="66"/>
                <w:spacing w:val="-20"/>
                <w:sz w:val="16"/>
                <w:szCs w:val="16"/>
                <w:lang w:val="fr-CH"/>
              </w:rPr>
              <w:t>&lt;fontMagnification&gt;</w:t>
            </w:r>
            <w:r w:rsidRPr="00E91A7B">
              <w:rPr>
                <w:rFonts w:ascii="Courier New" w:hAnsi="Courier New" w:cs="Courier New"/>
                <w:b/>
                <w:bCs/>
                <w:spacing w:val="-20"/>
                <w:sz w:val="16"/>
                <w:szCs w:val="16"/>
                <w:lang w:val="fr-CH"/>
              </w:rPr>
              <w:t>1.2</w:t>
            </w:r>
            <w:r w:rsidRPr="00E91A7B">
              <w:rPr>
                <w:rFonts w:ascii="Courier New" w:hAnsi="Courier New" w:cs="Courier New"/>
                <w:b/>
                <w:bCs/>
                <w:color w:val="B4C6E7" w:themeColor="accent1" w:themeTint="66"/>
                <w:spacing w:val="-20"/>
                <w:sz w:val="16"/>
                <w:szCs w:val="16"/>
                <w:lang w:val="fr-CH"/>
              </w:rPr>
              <w:t>&lt;/fontMagnification&gt;</w:t>
            </w:r>
          </w:p>
          <w:p w14:paraId="68BC1127" w14:textId="77777777" w:rsidR="00C961B4" w:rsidRPr="00E91A7B" w:rsidRDefault="00C961B4" w:rsidP="008F686A">
            <w:pPr>
              <w:spacing w:before="20" w:after="20"/>
              <w:ind w:left="884"/>
              <w:rPr>
                <w:rFonts w:ascii="Courier New" w:hAnsi="Courier New" w:cs="Courier New"/>
                <w:b/>
                <w:bCs/>
                <w:spacing w:val="-20"/>
                <w:sz w:val="16"/>
                <w:szCs w:val="16"/>
                <w:lang w:val="fr-CH"/>
              </w:rPr>
            </w:pPr>
            <w:r w:rsidRPr="00E91A7B">
              <w:rPr>
                <w:rFonts w:ascii="Courier New" w:hAnsi="Courier New" w:cs="Courier New"/>
                <w:b/>
                <w:bCs/>
                <w:color w:val="B4C6E7" w:themeColor="accent1" w:themeTint="66"/>
                <w:spacing w:val="-20"/>
                <w:sz w:val="16"/>
                <w:szCs w:val="16"/>
                <w:lang w:val="fr-CH"/>
              </w:rPr>
              <w:t>&lt;fontTypeOption&gt;</w:t>
            </w:r>
            <w:r w:rsidRPr="00E91A7B">
              <w:rPr>
                <w:rFonts w:ascii="Courier New" w:hAnsi="Courier New" w:cs="Courier New"/>
                <w:b/>
                <w:bCs/>
                <w:spacing w:val="-20"/>
                <w:sz w:val="16"/>
                <w:szCs w:val="16"/>
                <w:lang w:val="fr-CH"/>
              </w:rPr>
              <w:t>Calibri</w:t>
            </w:r>
            <w:r w:rsidRPr="00E91A7B">
              <w:rPr>
                <w:rFonts w:ascii="Courier New" w:hAnsi="Courier New" w:cs="Courier New"/>
                <w:b/>
                <w:bCs/>
                <w:color w:val="B4C6E7" w:themeColor="accent1" w:themeTint="66"/>
                <w:spacing w:val="-20"/>
                <w:sz w:val="16"/>
                <w:szCs w:val="16"/>
                <w:lang w:val="fr-CH"/>
              </w:rPr>
              <w:t>&lt;/fontTypeOption&gt;</w:t>
            </w:r>
          </w:p>
          <w:p w14:paraId="11EAFFC1" w14:textId="0FE69019" w:rsidR="00C961B4" w:rsidRPr="00C81110" w:rsidRDefault="00C961B4" w:rsidP="008F686A">
            <w:pPr>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&lt;characterSpacingAdjust&gt;</w:t>
            </w:r>
            <w:r w:rsidRPr="00C81110">
              <w:rPr>
                <w:rFonts w:ascii="Courier New" w:hAnsi="Courier New" w:cs="Courier New"/>
                <w:b/>
                <w:bCs/>
                <w:spacing w:val="-20"/>
                <w:sz w:val="16"/>
                <w:szCs w:val="16"/>
              </w:rPr>
              <w:t>1</w:t>
            </w:r>
            <w:r w:rsidRPr="00C81110">
              <w:rPr>
                <w:rFonts w:ascii="Courier New" w:hAnsi="Courier New" w:cs="Courier New"/>
                <w:b/>
                <w:bCs/>
                <w:color w:val="B4C6E7" w:themeColor="accent1" w:themeTint="66"/>
                <w:spacing w:val="-20"/>
                <w:sz w:val="16"/>
                <w:szCs w:val="16"/>
              </w:rPr>
              <w:t>&lt;/chara</w:t>
            </w:r>
            <w:r w:rsidR="00332F28" w:rsidRPr="00C81110">
              <w:rPr>
                <w:rFonts w:ascii="Courier New" w:hAnsi="Courier New" w:cs="Courier New"/>
                <w:b/>
                <w:bCs/>
                <w:color w:val="B4C6E7" w:themeColor="accent1" w:themeTint="66"/>
                <w:spacing w:val="-20"/>
                <w:sz w:val="16"/>
                <w:szCs w:val="16"/>
              </w:rPr>
              <w:t>c</w:t>
            </w:r>
            <w:r w:rsidRPr="00C81110">
              <w:rPr>
                <w:rFonts w:ascii="Courier New" w:hAnsi="Courier New" w:cs="Courier New"/>
                <w:b/>
                <w:bCs/>
                <w:color w:val="B4C6E7" w:themeColor="accent1" w:themeTint="66"/>
                <w:spacing w:val="-20"/>
                <w:sz w:val="16"/>
                <w:szCs w:val="16"/>
              </w:rPr>
              <w:t>terSpacingAdjust&gt;</w:t>
            </w:r>
          </w:p>
          <w:p w14:paraId="7F6248E1" w14:textId="77777777" w:rsidR="00C961B4" w:rsidRPr="00C81110" w:rsidRDefault="00C961B4" w:rsidP="008F686A">
            <w:pPr>
              <w:spacing w:before="20" w:after="20"/>
              <w:ind w:left="884"/>
              <w:rPr>
                <w:rFonts w:ascii="Courier New" w:hAnsi="Courier New" w:cs="Courier New"/>
                <w:b/>
                <w:bCs/>
                <w:color w:val="B4C6E7" w:themeColor="accent1" w:themeTint="66"/>
                <w:spacing w:val="-20"/>
                <w:sz w:val="16"/>
                <w:szCs w:val="16"/>
              </w:rPr>
            </w:pPr>
            <w:r w:rsidRPr="00C81110">
              <w:rPr>
                <w:rFonts w:ascii="Courier New" w:hAnsi="Courier New" w:cs="Courier New"/>
                <w:b/>
                <w:bCs/>
                <w:color w:val="B4C6E7" w:themeColor="accent1" w:themeTint="66"/>
                <w:spacing w:val="-20"/>
                <w:sz w:val="16"/>
                <w:szCs w:val="16"/>
              </w:rPr>
              <w:t>&lt;language&gt;</w:t>
            </w:r>
            <w:r w:rsidRPr="00C81110">
              <w:rPr>
                <w:rFonts w:ascii="Courier New" w:hAnsi="Courier New" w:cs="Courier New"/>
                <w:b/>
                <w:bCs/>
                <w:spacing w:val="-20"/>
                <w:sz w:val="16"/>
                <w:szCs w:val="16"/>
              </w:rPr>
              <w:t>English</w:t>
            </w:r>
            <w:r w:rsidRPr="00C81110">
              <w:rPr>
                <w:rFonts w:ascii="Courier New" w:hAnsi="Courier New" w:cs="Courier New"/>
                <w:b/>
                <w:bCs/>
                <w:color w:val="B4C6E7" w:themeColor="accent1" w:themeTint="66"/>
                <w:spacing w:val="-20"/>
                <w:sz w:val="16"/>
                <w:szCs w:val="16"/>
              </w:rPr>
              <w:t>&lt;/Language&gt;</w:t>
            </w:r>
          </w:p>
          <w:p w14:paraId="7892E1A9"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&lt;/text&gt;</w:t>
            </w:r>
          </w:p>
          <w:p w14:paraId="35E80F66"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&lt;deviceSettings&gt;</w:t>
            </w:r>
          </w:p>
          <w:p w14:paraId="22A39166" w14:textId="77777777" w:rsidR="00C961B4" w:rsidRPr="00C81110" w:rsidRDefault="00C961B4" w:rsidP="008F686A">
            <w:pPr>
              <w:spacing w:before="20" w:after="20"/>
              <w:ind w:left="885"/>
              <w:rPr>
                <w:rFonts w:ascii="Courier New" w:hAnsi="Courier New" w:cs="Courier New"/>
                <w:b/>
                <w:bCs/>
                <w:color w:val="BDD6EE" w:themeColor="accent5" w:themeTint="66"/>
                <w:spacing w:val="-20"/>
                <w:sz w:val="16"/>
                <w:szCs w:val="16"/>
              </w:rPr>
            </w:pPr>
            <w:r w:rsidRPr="00C81110">
              <w:rPr>
                <w:rFonts w:ascii="Courier New" w:hAnsi="Courier New" w:cs="Courier New"/>
                <w:b/>
                <w:bCs/>
                <w:color w:val="BDD6EE" w:themeColor="accent5" w:themeTint="66"/>
                <w:spacing w:val="-20"/>
                <w:sz w:val="16"/>
                <w:szCs w:val="16"/>
              </w:rPr>
              <w:t>&lt;screenSettings&gt;</w:t>
            </w:r>
          </w:p>
          <w:p w14:paraId="780DCB9F" w14:textId="77777777" w:rsidR="00C961B4" w:rsidRPr="00C81110" w:rsidRDefault="00C961B4" w:rsidP="008F686A">
            <w:pPr>
              <w:spacing w:before="20" w:after="20"/>
              <w:ind w:left="1310"/>
              <w:rPr>
                <w:rFonts w:ascii="Courier New" w:hAnsi="Courier New" w:cs="Courier New"/>
                <w:b/>
                <w:bCs/>
                <w:color w:val="F7CAAC" w:themeColor="accent2" w:themeTint="66"/>
                <w:spacing w:val="-20"/>
                <w:sz w:val="16"/>
                <w:szCs w:val="16"/>
              </w:rPr>
            </w:pPr>
            <w:r w:rsidRPr="00C81110">
              <w:rPr>
                <w:rFonts w:ascii="Courier New" w:hAnsi="Courier New" w:cs="Courier New"/>
                <w:b/>
                <w:bCs/>
                <w:color w:val="F7CAAC" w:themeColor="accent2" w:themeTint="66"/>
                <w:spacing w:val="-20"/>
                <w:sz w:val="16"/>
                <w:szCs w:val="16"/>
              </w:rPr>
              <w:t>&lt;brightness&gt;</w:t>
            </w:r>
            <w:r w:rsidRPr="00C81110">
              <w:rPr>
                <w:rFonts w:ascii="Courier New" w:hAnsi="Courier New" w:cs="Courier New"/>
                <w:b/>
                <w:bCs/>
                <w:spacing w:val="-20"/>
                <w:sz w:val="16"/>
                <w:szCs w:val="16"/>
              </w:rPr>
              <w:t>100</w:t>
            </w:r>
            <w:r w:rsidRPr="00C81110">
              <w:rPr>
                <w:rFonts w:ascii="Courier New" w:hAnsi="Courier New" w:cs="Courier New"/>
                <w:b/>
                <w:bCs/>
                <w:color w:val="F7CAAC" w:themeColor="accent2" w:themeTint="66"/>
                <w:spacing w:val="-20"/>
                <w:sz w:val="16"/>
                <w:szCs w:val="16"/>
              </w:rPr>
              <w:t>&lt;/brightness&gt;</w:t>
            </w:r>
          </w:p>
          <w:p w14:paraId="44497D3C" w14:textId="77777777" w:rsidR="00C961B4" w:rsidRPr="00C81110" w:rsidRDefault="00C961B4" w:rsidP="008F686A">
            <w:pPr>
              <w:spacing w:before="20" w:after="20"/>
              <w:ind w:left="1310"/>
              <w:rPr>
                <w:rFonts w:ascii="Courier New" w:hAnsi="Courier New" w:cs="Courier New"/>
                <w:b/>
                <w:bCs/>
                <w:color w:val="F7CAAC" w:themeColor="accent2" w:themeTint="66"/>
                <w:spacing w:val="-20"/>
                <w:sz w:val="16"/>
                <w:szCs w:val="16"/>
              </w:rPr>
            </w:pPr>
            <w:r w:rsidRPr="00C81110">
              <w:rPr>
                <w:rFonts w:ascii="Courier New" w:hAnsi="Courier New" w:cs="Courier New"/>
                <w:b/>
                <w:bCs/>
                <w:color w:val="F7CAAC" w:themeColor="accent2" w:themeTint="66"/>
                <w:spacing w:val="-20"/>
                <w:sz w:val="16"/>
                <w:szCs w:val="16"/>
              </w:rPr>
              <w:t>&lt;contrast&gt;</w:t>
            </w:r>
            <w:r w:rsidRPr="00C81110">
              <w:rPr>
                <w:rFonts w:ascii="Courier New" w:hAnsi="Courier New" w:cs="Courier New"/>
                <w:b/>
                <w:bCs/>
                <w:spacing w:val="-20"/>
                <w:sz w:val="16"/>
                <w:szCs w:val="16"/>
              </w:rPr>
              <w:t>50</w:t>
            </w:r>
            <w:r w:rsidRPr="00C81110">
              <w:rPr>
                <w:rFonts w:ascii="Courier New" w:hAnsi="Courier New" w:cs="Courier New"/>
                <w:b/>
                <w:bCs/>
                <w:color w:val="F7CAAC" w:themeColor="accent2" w:themeTint="66"/>
                <w:spacing w:val="-20"/>
                <w:sz w:val="16"/>
                <w:szCs w:val="16"/>
              </w:rPr>
              <w:t>&lt;/contrast&gt;</w:t>
            </w:r>
          </w:p>
          <w:p w14:paraId="525644FB" w14:textId="77777777" w:rsidR="00C961B4" w:rsidRPr="00C81110" w:rsidRDefault="00C961B4" w:rsidP="008F686A">
            <w:pPr>
              <w:spacing w:before="20" w:after="20"/>
              <w:ind w:left="885"/>
              <w:rPr>
                <w:rFonts w:ascii="Courier New" w:hAnsi="Courier New" w:cs="Courier New"/>
                <w:b/>
                <w:bCs/>
                <w:color w:val="BDD6EE" w:themeColor="accent5" w:themeTint="66"/>
                <w:spacing w:val="-20"/>
                <w:sz w:val="16"/>
                <w:szCs w:val="16"/>
              </w:rPr>
            </w:pPr>
            <w:r w:rsidRPr="00C81110">
              <w:rPr>
                <w:rFonts w:ascii="Courier New" w:hAnsi="Courier New" w:cs="Courier New"/>
                <w:b/>
                <w:bCs/>
                <w:color w:val="BDD6EE" w:themeColor="accent5" w:themeTint="66"/>
                <w:spacing w:val="-20"/>
                <w:sz w:val="16"/>
                <w:szCs w:val="16"/>
              </w:rPr>
              <w:t>&lt;/screenSettings&gt;</w:t>
            </w:r>
          </w:p>
          <w:p w14:paraId="52A13763"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&lt;/deviceSettings&gt;</w:t>
            </w:r>
          </w:p>
          <w:p w14:paraId="0DD6A184"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&lt;type&gt;</w:t>
            </w:r>
            <w:r w:rsidRPr="00C81110">
              <w:rPr>
                <w:rFonts w:ascii="Courier New" w:hAnsi="Courier New" w:cs="Courier New"/>
                <w:b/>
                <w:bCs/>
                <w:color w:val="FFFFFF" w:themeColor="background1"/>
                <w:spacing w:val="-20"/>
                <w:sz w:val="16"/>
                <w:szCs w:val="16"/>
              </w:rPr>
              <w:t>simplified</w:t>
            </w:r>
            <w:r w:rsidRPr="00C81110">
              <w:rPr>
                <w:rFonts w:ascii="Courier New" w:hAnsi="Courier New" w:cs="Courier New"/>
                <w:b/>
                <w:bCs/>
                <w:color w:val="00B0F0"/>
                <w:spacing w:val="-20"/>
                <w:sz w:val="16"/>
                <w:szCs w:val="16"/>
              </w:rPr>
              <w:t>&lt;/type&gt;</w:t>
            </w:r>
          </w:p>
          <w:p w14:paraId="7DFF028A"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&lt;position&gt;</w:t>
            </w:r>
            <w:r w:rsidRPr="00C81110">
              <w:rPr>
                <w:rFonts w:ascii="Courier New" w:hAnsi="Courier New" w:cs="Courier New"/>
                <w:b/>
                <w:bCs/>
                <w:color w:val="FFFFFF" w:themeColor="background1"/>
                <w:spacing w:val="-20"/>
                <w:sz w:val="16"/>
                <w:szCs w:val="16"/>
              </w:rPr>
              <w:t>default</w:t>
            </w:r>
            <w:r w:rsidRPr="00C81110">
              <w:rPr>
                <w:rFonts w:ascii="Courier New" w:hAnsi="Courier New" w:cs="Courier New"/>
                <w:b/>
                <w:bCs/>
                <w:color w:val="00B0F0"/>
                <w:spacing w:val="-20"/>
                <w:sz w:val="16"/>
                <w:szCs w:val="16"/>
              </w:rPr>
              <w:t>&lt;/position&gt;</w:t>
            </w:r>
          </w:p>
          <w:p w14:paraId="3B11742D" w14:textId="1523CF4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&lt;alignment&gt;</w:t>
            </w:r>
            <w:r w:rsidRPr="00C81110">
              <w:rPr>
                <w:rFonts w:ascii="Courier New" w:hAnsi="Courier New" w:cs="Courier New"/>
                <w:b/>
                <w:bCs/>
                <w:color w:val="FFFFFF" w:themeColor="background1"/>
                <w:spacing w:val="-20"/>
                <w:sz w:val="16"/>
                <w:szCs w:val="16"/>
              </w:rPr>
              <w:t>default</w:t>
            </w:r>
            <w:r w:rsidRPr="00C81110">
              <w:rPr>
                <w:rFonts w:ascii="Courier New" w:hAnsi="Courier New" w:cs="Courier New"/>
                <w:b/>
                <w:bCs/>
                <w:color w:val="00B0F0"/>
                <w:spacing w:val="-20"/>
                <w:sz w:val="16"/>
                <w:szCs w:val="16"/>
              </w:rPr>
              <w:t>&lt;/alignmen</w:t>
            </w:r>
            <w:r w:rsidR="00332F28" w:rsidRPr="00C81110">
              <w:rPr>
                <w:rFonts w:ascii="Courier New" w:hAnsi="Courier New" w:cs="Courier New"/>
                <w:b/>
                <w:bCs/>
                <w:color w:val="00B0F0"/>
                <w:spacing w:val="-20"/>
                <w:sz w:val="16"/>
                <w:szCs w:val="16"/>
              </w:rPr>
              <w:t>t</w:t>
            </w:r>
            <w:r w:rsidRPr="00C81110">
              <w:rPr>
                <w:rFonts w:ascii="Courier New" w:hAnsi="Courier New" w:cs="Courier New"/>
                <w:b/>
                <w:bCs/>
                <w:color w:val="00B0F0"/>
                <w:spacing w:val="-20"/>
                <w:sz w:val="16"/>
                <w:szCs w:val="16"/>
              </w:rPr>
              <w:t>&gt;</w:t>
            </w:r>
          </w:p>
          <w:p w14:paraId="27A2A88F" w14:textId="77777777" w:rsidR="00C961B4" w:rsidRPr="00C81110" w:rsidRDefault="00C961B4" w:rsidP="008F686A">
            <w:pPr>
              <w:spacing w:before="20" w:after="20"/>
              <w:ind w:left="601"/>
              <w:rPr>
                <w:rFonts w:ascii="Courier New" w:hAnsi="Courier New" w:cs="Courier New"/>
                <w:b/>
                <w:bCs/>
                <w:color w:val="00B0F0"/>
                <w:spacing w:val="-20"/>
                <w:sz w:val="16"/>
                <w:szCs w:val="16"/>
              </w:rPr>
            </w:pPr>
            <w:r w:rsidRPr="00C81110">
              <w:rPr>
                <w:rFonts w:ascii="Courier New" w:hAnsi="Courier New" w:cs="Courier New"/>
                <w:b/>
                <w:bCs/>
                <w:color w:val="00B0F0"/>
                <w:spacing w:val="-20"/>
                <w:sz w:val="16"/>
                <w:szCs w:val="16"/>
              </w:rPr>
              <w:t>&lt;speed&gt;</w:t>
            </w:r>
            <w:r w:rsidRPr="00C81110">
              <w:rPr>
                <w:rFonts w:ascii="Courier New" w:hAnsi="Courier New" w:cs="Courier New"/>
                <w:b/>
                <w:bCs/>
                <w:color w:val="FFFFFF" w:themeColor="background1"/>
                <w:spacing w:val="-20"/>
                <w:sz w:val="16"/>
                <w:szCs w:val="16"/>
              </w:rPr>
              <w:t>default</w:t>
            </w:r>
            <w:r w:rsidRPr="00C81110">
              <w:rPr>
                <w:rFonts w:ascii="Courier New" w:hAnsi="Courier New" w:cs="Courier New"/>
                <w:b/>
                <w:bCs/>
                <w:color w:val="00B0F0"/>
                <w:spacing w:val="-20"/>
                <w:sz w:val="16"/>
                <w:szCs w:val="16"/>
              </w:rPr>
              <w:t>&lt;/speed&gt;</w:t>
            </w:r>
          </w:p>
          <w:p w14:paraId="262930FF" w14:textId="77777777" w:rsidR="00C961B4" w:rsidRPr="00C81110" w:rsidRDefault="00C961B4" w:rsidP="008F686A">
            <w:pPr>
              <w:keepNext/>
              <w:spacing w:before="40"/>
              <w:rPr>
                <w:rFonts w:ascii="Courier New" w:hAnsi="Courier New" w:cs="Courier New"/>
              </w:rPr>
            </w:pPr>
            <w:r w:rsidRPr="00C81110">
              <w:rPr>
                <w:rFonts w:ascii="Courier New" w:hAnsi="Courier New" w:cs="Courier New"/>
                <w:b/>
                <w:bCs/>
                <w:color w:val="92D050"/>
                <w:spacing w:val="-20"/>
                <w:sz w:val="16"/>
                <w:szCs w:val="16"/>
              </w:rPr>
              <w:t>&lt;/service&gt;</w:t>
            </w:r>
          </w:p>
        </w:tc>
      </w:tr>
    </w:tbl>
    <w:p w14:paraId="3AD6536A" w14:textId="61EAA846" w:rsidR="00C961B4" w:rsidRPr="00C81110" w:rsidRDefault="00C961B4" w:rsidP="0085632C">
      <w:pPr>
        <w:pStyle w:val="FigureNoTitle"/>
      </w:pPr>
      <w:bookmarkStart w:id="31" w:name="_Toc133515960"/>
      <w:r w:rsidRPr="00C81110">
        <w:t xml:space="preserve">Figure 2 </w:t>
      </w:r>
      <w:r w:rsidR="00BB2C65" w:rsidRPr="00C81110">
        <w:t>–</w:t>
      </w:r>
      <w:r w:rsidRPr="00C81110">
        <w:t xml:space="preserve"> Example profile for captions</w:t>
      </w:r>
      <w:bookmarkEnd w:id="31"/>
    </w:p>
    <w:p w14:paraId="4B4AD735" w14:textId="70E5920F" w:rsidR="00C961B4" w:rsidRPr="00C81110" w:rsidRDefault="00175FB3" w:rsidP="00175FB3">
      <w:pPr>
        <w:pStyle w:val="Heading2"/>
      </w:pPr>
      <w:bookmarkStart w:id="32" w:name="_Toc133239931"/>
      <w:bookmarkStart w:id="33" w:name="_Toc133256788"/>
      <w:bookmarkStart w:id="34" w:name="_Toc133256789"/>
      <w:bookmarkStart w:id="35" w:name="_Toc157417510"/>
      <w:bookmarkStart w:id="36" w:name="_Toc161224714"/>
      <w:bookmarkStart w:id="37" w:name="_Toc161309111"/>
      <w:bookmarkEnd w:id="32"/>
      <w:bookmarkEnd w:id="33"/>
      <w:r w:rsidRPr="00C81110">
        <w:t>2.3</w:t>
      </w:r>
      <w:r w:rsidR="008C34AB" w:rsidRPr="00C81110">
        <w:tab/>
      </w:r>
      <w:r w:rsidR="00C961B4" w:rsidRPr="00C81110">
        <w:t>Existing standardization</w:t>
      </w:r>
      <w:bookmarkEnd w:id="34"/>
      <w:bookmarkEnd w:id="35"/>
      <w:bookmarkEnd w:id="36"/>
      <w:bookmarkEnd w:id="37"/>
    </w:p>
    <w:p w14:paraId="112EF3F5" w14:textId="77777777" w:rsidR="00C961B4" w:rsidRPr="00C81110" w:rsidRDefault="00C961B4" w:rsidP="00C961B4">
      <w:pPr>
        <w:rPr>
          <w:sz w:val="22"/>
        </w:rPr>
      </w:pPr>
      <w:r w:rsidRPr="00C81110">
        <w:t>[b-ISO/IEC 24756:2009] provides the principles for managing user profiles.</w:t>
      </w:r>
    </w:p>
    <w:p w14:paraId="5151C077" w14:textId="19D38972" w:rsidR="00C961B4" w:rsidRPr="00C81110" w:rsidRDefault="00C961B4" w:rsidP="00C961B4">
      <w:r w:rsidRPr="00C81110">
        <w:t>[b-</w:t>
      </w:r>
      <w:r w:rsidR="00C71C95" w:rsidRPr="00C81110">
        <w:t>Biswas-2</w:t>
      </w:r>
      <w:r w:rsidRPr="00C81110">
        <w:t xml:space="preserve">], EU VUMS (Virtual User Modelling and Simulation) cluster provides a comprehensive list of variables. </w:t>
      </w:r>
    </w:p>
    <w:p w14:paraId="4851737D" w14:textId="77777777" w:rsidR="00C961B4" w:rsidRPr="00C81110" w:rsidRDefault="00C961B4" w:rsidP="00BB2C65">
      <w:pPr>
        <w:rPr>
          <w:shd w:val="clear" w:color="auto" w:fill="FFFFFF"/>
        </w:rPr>
      </w:pPr>
      <w:r w:rsidRPr="00C81110">
        <w:rPr>
          <w:shd w:val="clear" w:color="auto" w:fill="FFFFFF"/>
        </w:rPr>
        <w:t>[</w:t>
      </w:r>
      <w:r w:rsidRPr="00C81110">
        <w:rPr>
          <w:lang w:eastAsia="en-GB"/>
        </w:rPr>
        <w:t>b-</w:t>
      </w:r>
      <w:r w:rsidRPr="00C81110">
        <w:rPr>
          <w:shd w:val="clear" w:color="auto" w:fill="FFFFFF"/>
        </w:rPr>
        <w:t>ISO 9241-302:2008] provides a comprehensive terminology for electronic visual displays and explains the terms and definitions used in the other parts of ISO 9241.</w:t>
      </w:r>
    </w:p>
    <w:p w14:paraId="77C86F94" w14:textId="54EA8AA1" w:rsidR="00C961B4" w:rsidRPr="00C81110" w:rsidRDefault="00C961B4" w:rsidP="00BB2C65">
      <w:pPr>
        <w:rPr>
          <w:shd w:val="clear" w:color="auto" w:fill="FFFFFF"/>
        </w:rPr>
      </w:pPr>
      <w:r w:rsidRPr="00C81110">
        <w:rPr>
          <w:shd w:val="clear" w:color="auto" w:fill="FFFFFF"/>
        </w:rPr>
        <w:t>[</w:t>
      </w:r>
      <w:r w:rsidRPr="00C81110">
        <w:rPr>
          <w:lang w:eastAsia="en-GB"/>
        </w:rPr>
        <w:t>b-</w:t>
      </w:r>
      <w:r w:rsidRPr="00C81110">
        <w:rPr>
          <w:shd w:val="clear" w:color="auto" w:fill="FFFFFF"/>
        </w:rPr>
        <w:t>ISO 9241-307:2008] establishes test methods for the analysis of a variety of visual display technologies, tasks and environments. It uses the measurement procedures of [b-ISO 9241-305:2008] and the generic requirements of [b-ISO 9241-303:2011]</w:t>
      </w:r>
      <w:r w:rsidR="008C34AB" w:rsidRPr="00C81110">
        <w:rPr>
          <w:shd w:val="clear" w:color="auto" w:fill="FFFFFF"/>
        </w:rPr>
        <w:t xml:space="preserve"> </w:t>
      </w:r>
      <w:r w:rsidRPr="00C81110">
        <w:rPr>
          <w:shd w:val="clear" w:color="auto" w:fill="FFFFFF"/>
        </w:rPr>
        <w:t>to define compliance routes suitable for the different technologies and intended contexts.</w:t>
      </w:r>
    </w:p>
    <w:p w14:paraId="5F6D738E" w14:textId="634CAC29" w:rsidR="00C961B4" w:rsidRPr="00C81110" w:rsidRDefault="00C961B4" w:rsidP="00C961B4">
      <w:r w:rsidRPr="00C81110">
        <w:rPr>
          <w:szCs w:val="24"/>
          <w:shd w:val="clear" w:color="auto" w:fill="FFFFFF"/>
        </w:rPr>
        <w:t>[</w:t>
      </w:r>
      <w:r w:rsidRPr="00C81110">
        <w:rPr>
          <w:szCs w:val="24"/>
          <w:lang w:eastAsia="en-GB"/>
        </w:rPr>
        <w:t>b-</w:t>
      </w:r>
      <w:r w:rsidRPr="00C81110">
        <w:rPr>
          <w:szCs w:val="24"/>
          <w:shd w:val="clear" w:color="auto" w:fill="FFFFFF"/>
        </w:rPr>
        <w:t>ISO/IEC 20071-23:2018] provides guidance for producers, exhibitors</w:t>
      </w:r>
      <w:r w:rsidR="00F13E70" w:rsidRPr="00C81110">
        <w:rPr>
          <w:szCs w:val="24"/>
          <w:shd w:val="clear" w:color="auto" w:fill="FFFFFF"/>
        </w:rPr>
        <w:t xml:space="preserve"> and</w:t>
      </w:r>
      <w:r w:rsidRPr="00C81110">
        <w:rPr>
          <w:szCs w:val="24"/>
          <w:shd w:val="clear" w:color="auto" w:fill="FFFFFF"/>
        </w:rPr>
        <w:t xml:space="preserve"> distributors on the visual presentation of alternatives to audio information in audiovisual content, such as captions/subtitles.</w:t>
      </w:r>
    </w:p>
    <w:p w14:paraId="04F6F2EB" w14:textId="4FABA0B7" w:rsidR="00C961B4" w:rsidRPr="00C81110" w:rsidRDefault="00C961B4" w:rsidP="00C961B4">
      <w:r w:rsidRPr="00C81110">
        <w:t xml:space="preserve">The profiles activation, storage etc. can be made compatible </w:t>
      </w:r>
      <w:r w:rsidR="003B7F69" w:rsidRPr="00C81110">
        <w:t>with</w:t>
      </w:r>
      <w:r w:rsidRPr="00C81110">
        <w:t xml:space="preserve"> [b-ISO/IEC 24756] by following the naming defined in [b-ISO/IEC 24756].</w:t>
      </w:r>
    </w:p>
    <w:p w14:paraId="10D1DD2B" w14:textId="1BC00F6F" w:rsidR="00C961B4" w:rsidRPr="00C81110" w:rsidRDefault="00C961B4" w:rsidP="00C961B4">
      <w:r w:rsidRPr="00C81110">
        <w:t>Additionally, [b-ITU-T H.702], [b-ITU-R BT.2420] and [b-ITU-R BT.2447-1] provide guidance and examples of applications that can be addressed by the common user profile.</w:t>
      </w:r>
    </w:p>
    <w:p w14:paraId="5E1E6C26" w14:textId="77777777" w:rsidR="00C961B4" w:rsidRPr="00C81110" w:rsidRDefault="00C961B4" w:rsidP="00C961B4">
      <w:r w:rsidRPr="00C81110">
        <w:t>A service provider can add additional variables required by a specific application or for future technology developments.</w:t>
      </w:r>
    </w:p>
    <w:p w14:paraId="5027CA1E" w14:textId="6519071F" w:rsidR="00C961B4" w:rsidRPr="00C81110" w:rsidRDefault="00C961B4" w:rsidP="00C961B4">
      <w:r w:rsidRPr="00C81110">
        <w:t>Any user profile creation application should run locally to populate fields.</w:t>
      </w:r>
      <w:r w:rsidR="008C34AB" w:rsidRPr="00C81110">
        <w:t xml:space="preserve"> </w:t>
      </w:r>
      <w:r w:rsidRPr="00C81110">
        <w:t>It is not necessary to present all fields to the user separately.</w:t>
      </w:r>
      <w:r w:rsidR="008C34AB" w:rsidRPr="00C81110">
        <w:t xml:space="preserve"> </w:t>
      </w:r>
      <w:r w:rsidRPr="00C81110">
        <w:t>For example</w:t>
      </w:r>
      <w:r w:rsidR="00BB2C65" w:rsidRPr="00C81110">
        <w:t>:</w:t>
      </w:r>
    </w:p>
    <w:p w14:paraId="2181B259" w14:textId="6CE0B2F8" w:rsidR="00C961B4" w:rsidRPr="00C81110" w:rsidRDefault="00BB2C65" w:rsidP="00BB2C65">
      <w:pPr>
        <w:pStyle w:val="enumlev1"/>
        <w:rPr>
          <w:lang w:eastAsia="zh-CN"/>
        </w:rPr>
      </w:pPr>
      <w:r w:rsidRPr="00C81110">
        <w:t>•</w:t>
      </w:r>
      <w:r w:rsidR="008C34AB" w:rsidRPr="00C81110">
        <w:tab/>
      </w:r>
      <w:r w:rsidR="00F13E70" w:rsidRPr="00C81110">
        <w:t>A</w:t>
      </w:r>
      <w:r w:rsidR="00C961B4" w:rsidRPr="00C81110">
        <w:t>utomated completion for colour blindness may predict a colour combination contrast</w:t>
      </w:r>
      <w:r w:rsidR="00F13E70" w:rsidRPr="00C81110">
        <w:t>;</w:t>
      </w:r>
    </w:p>
    <w:p w14:paraId="07A3C4D2" w14:textId="19C8575D" w:rsidR="00C961B4" w:rsidRPr="00C81110" w:rsidRDefault="00BB2C65" w:rsidP="00BB2C65">
      <w:pPr>
        <w:pStyle w:val="enumlev1"/>
        <w:rPr>
          <w:lang w:eastAsia="zh-CN"/>
        </w:rPr>
      </w:pPr>
      <w:r w:rsidRPr="00C81110">
        <w:t>•</w:t>
      </w:r>
      <w:r w:rsidRPr="00C81110">
        <w:tab/>
      </w:r>
      <w:r w:rsidR="00F13E70" w:rsidRPr="00C81110">
        <w:t>V</w:t>
      </w:r>
      <w:r w:rsidR="00C961B4" w:rsidRPr="00C81110">
        <w:t>isual acuity can predict minimum font size and modality</w:t>
      </w:r>
      <w:r w:rsidR="00F13E70" w:rsidRPr="00C81110">
        <w:t>;</w:t>
      </w:r>
    </w:p>
    <w:p w14:paraId="30C26084" w14:textId="35CC41C9" w:rsidR="00C961B4" w:rsidRPr="00C81110" w:rsidRDefault="00BB2C65" w:rsidP="00BB2C65">
      <w:pPr>
        <w:pStyle w:val="enumlev1"/>
        <w:rPr>
          <w:lang w:eastAsia="zh-CN"/>
        </w:rPr>
      </w:pPr>
      <w:r w:rsidRPr="00C81110">
        <w:t>•</w:t>
      </w:r>
      <w:r w:rsidRPr="00C81110">
        <w:tab/>
      </w:r>
      <w:r w:rsidR="00F13E70" w:rsidRPr="00C81110">
        <w:t>A</w:t>
      </w:r>
      <w:r w:rsidR="00C961B4" w:rsidRPr="00C81110">
        <w:t>udiometry data can anticipate relative dialogue to background balance and loudness.</w:t>
      </w:r>
    </w:p>
    <w:p w14:paraId="2BFD7295" w14:textId="14301266" w:rsidR="00C961B4" w:rsidRPr="00C81110" w:rsidRDefault="00B71021" w:rsidP="00D3304E">
      <w:pPr>
        <w:pStyle w:val="Heading1"/>
      </w:pPr>
      <w:bookmarkStart w:id="38" w:name="_Toc133256790"/>
      <w:bookmarkStart w:id="39" w:name="_Toc157417511"/>
      <w:bookmarkStart w:id="40" w:name="_Toc161224715"/>
      <w:bookmarkStart w:id="41" w:name="_Toc161309112"/>
      <w:r w:rsidRPr="00C81110">
        <w:t>3</w:t>
      </w:r>
      <w:r w:rsidR="008C34AB" w:rsidRPr="00C81110">
        <w:tab/>
      </w:r>
      <w:r w:rsidR="00C961B4" w:rsidRPr="00C81110">
        <w:t>Interface adaptation</w:t>
      </w:r>
      <w:bookmarkEnd w:id="38"/>
      <w:bookmarkEnd w:id="39"/>
      <w:bookmarkEnd w:id="40"/>
      <w:bookmarkEnd w:id="41"/>
    </w:p>
    <w:p w14:paraId="352194AC" w14:textId="780492EF" w:rsidR="00C961B4" w:rsidRPr="00C81110" w:rsidRDefault="00C961B4" w:rsidP="00C961B4">
      <w:r w:rsidRPr="00C81110">
        <w:t>Figure 3 shows examples of interface adaptation across multiple devices and platforms using a CUP</w:t>
      </w:r>
      <w:r w:rsidR="008C34AB" w:rsidRPr="00C81110">
        <w:t xml:space="preserve"> </w:t>
      </w:r>
      <w:r w:rsidRPr="00C81110">
        <w:t>format.</w:t>
      </w:r>
      <w:r w:rsidR="008C34AB" w:rsidRPr="00C81110">
        <w:t xml:space="preserve"> </w:t>
      </w:r>
      <w:r w:rsidRPr="00C81110">
        <w:t xml:space="preserve">The image colour, contrast, font size and inter-element spacing of icons can be adjusted across </w:t>
      </w:r>
      <w:r w:rsidR="00BD4705" w:rsidRPr="00C81110">
        <w:t>S</w:t>
      </w:r>
      <w:r w:rsidRPr="00C81110">
        <w:t>mart TV, desktop and laptop computers, smartphones and low-end mobile phones based on an applied CUP.</w:t>
      </w:r>
    </w:p>
    <w:p w14:paraId="64515C74" w14:textId="0211780E" w:rsidR="00C961B4" w:rsidRPr="00C81110" w:rsidRDefault="00687A4D" w:rsidP="00BE6CFD">
      <w:pPr>
        <w:pStyle w:val="Figure"/>
      </w:pPr>
      <w:r w:rsidRPr="00C81110">
        <w:rPr>
          <w:noProof/>
        </w:rPr>
        <w:drawing>
          <wp:inline distT="0" distB="0" distL="0" distR="0" wp14:anchorId="54C7F7F0" wp14:editId="66400439">
            <wp:extent cx="5962015" cy="4154805"/>
            <wp:effectExtent l="0" t="0" r="635" b="0"/>
            <wp:docPr id="137042303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23034" name="Picture 2"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015" cy="4154805"/>
                    </a:xfrm>
                    <a:prstGeom prst="rect">
                      <a:avLst/>
                    </a:prstGeom>
                    <a:noFill/>
                    <a:ln>
                      <a:noFill/>
                    </a:ln>
                  </pic:spPr>
                </pic:pic>
              </a:graphicData>
            </a:graphic>
          </wp:inline>
        </w:drawing>
      </w:r>
    </w:p>
    <w:p w14:paraId="340FBE6B" w14:textId="5B08CDE2" w:rsidR="00F02A98" w:rsidRPr="00C81110" w:rsidRDefault="00F02A98" w:rsidP="00F02A98">
      <w:pPr>
        <w:pStyle w:val="FigureNoTitle"/>
      </w:pPr>
      <w:r w:rsidRPr="00C81110">
        <w:t>Figure 3 – Interface examples using CUP format</w:t>
      </w:r>
    </w:p>
    <w:p w14:paraId="2054C368" w14:textId="3B1253AF" w:rsidR="00C961B4" w:rsidRPr="00C81110" w:rsidRDefault="00BD4BCB" w:rsidP="00BD4BCB">
      <w:pPr>
        <w:pStyle w:val="Heading2"/>
      </w:pPr>
      <w:bookmarkStart w:id="42" w:name="_Toc133256791"/>
      <w:bookmarkStart w:id="43" w:name="_Toc157417512"/>
      <w:bookmarkStart w:id="44" w:name="_Toc161224716"/>
      <w:bookmarkStart w:id="45" w:name="_Toc161309113"/>
      <w:bookmarkStart w:id="46" w:name="_Toc99891110"/>
      <w:r w:rsidRPr="00C81110">
        <w:t>3.1</w:t>
      </w:r>
      <w:r w:rsidR="008C34AB" w:rsidRPr="00C81110">
        <w:tab/>
      </w:r>
      <w:r w:rsidR="00C961B4" w:rsidRPr="00C81110">
        <w:t>Personalization of audiovisual content</w:t>
      </w:r>
      <w:bookmarkEnd w:id="42"/>
      <w:bookmarkEnd w:id="43"/>
      <w:bookmarkEnd w:id="44"/>
      <w:bookmarkEnd w:id="45"/>
    </w:p>
    <w:p w14:paraId="6ED92A85" w14:textId="6285CFA3" w:rsidR="00C961B4" w:rsidRPr="00C81110" w:rsidRDefault="00C961B4" w:rsidP="00C961B4">
      <w:pPr>
        <w:keepNext/>
        <w:keepLines/>
      </w:pPr>
      <w:r w:rsidRPr="00C81110">
        <w:t>In practice</w:t>
      </w:r>
      <w:r w:rsidR="003B7F69" w:rsidRPr="00C81110">
        <w:t>,</w:t>
      </w:r>
      <w:r w:rsidRPr="00C81110">
        <w:t xml:space="preserve"> a user would set</w:t>
      </w:r>
      <w:r w:rsidR="00AF258D" w:rsidRPr="00C81110">
        <w:t xml:space="preserve"> </w:t>
      </w:r>
      <w:r w:rsidRPr="00C81110">
        <w:t>up a CUP by</w:t>
      </w:r>
      <w:bookmarkEnd w:id="46"/>
      <w:r w:rsidR="00BE6CFD" w:rsidRPr="00C81110">
        <w:rPr>
          <w:bCs/>
        </w:rPr>
        <w:t>:</w:t>
      </w:r>
    </w:p>
    <w:p w14:paraId="1C4123EF" w14:textId="270FB662" w:rsidR="00C961B4" w:rsidRPr="00C81110" w:rsidRDefault="00BE6CFD" w:rsidP="00BE6CFD">
      <w:pPr>
        <w:pStyle w:val="enumlev1"/>
      </w:pPr>
      <w:r w:rsidRPr="00C81110">
        <w:t>•</w:t>
      </w:r>
      <w:r w:rsidR="008C34AB" w:rsidRPr="00C81110">
        <w:tab/>
      </w:r>
      <w:r w:rsidR="00F13E70" w:rsidRPr="00C81110">
        <w:t>C</w:t>
      </w:r>
      <w:r w:rsidR="00C961B4" w:rsidRPr="00C81110">
        <w:t xml:space="preserve">reating a profile using a </w:t>
      </w:r>
      <w:r w:rsidR="003B7F69" w:rsidRPr="00C81110">
        <w:t>p</w:t>
      </w:r>
      <w:r w:rsidR="00C961B4" w:rsidRPr="00C81110">
        <w:t xml:space="preserve">rofile </w:t>
      </w:r>
      <w:r w:rsidR="003B7F69" w:rsidRPr="00C81110">
        <w:t>c</w:t>
      </w:r>
      <w:r w:rsidR="00C961B4" w:rsidRPr="00C81110">
        <w:t xml:space="preserve">reation </w:t>
      </w:r>
      <w:r w:rsidR="003B7F69" w:rsidRPr="00C81110">
        <w:t>a</w:t>
      </w:r>
      <w:r w:rsidR="00C961B4" w:rsidRPr="00C81110">
        <w:t>pplication (PCA)</w:t>
      </w:r>
      <w:r w:rsidR="003B7F69" w:rsidRPr="00C81110">
        <w:t>.</w:t>
      </w:r>
    </w:p>
    <w:p w14:paraId="0A0C45CB" w14:textId="187ED35B" w:rsidR="00C961B4" w:rsidRPr="00C81110" w:rsidRDefault="00BE6CFD" w:rsidP="00BE6CFD">
      <w:pPr>
        <w:pStyle w:val="enumlev1"/>
      </w:pPr>
      <w:r w:rsidRPr="00C81110">
        <w:t>•</w:t>
      </w:r>
      <w:r w:rsidRPr="00C81110">
        <w:tab/>
      </w:r>
      <w:r w:rsidR="00F13E70" w:rsidRPr="00C81110">
        <w:t>D</w:t>
      </w:r>
      <w:r w:rsidR="00C961B4" w:rsidRPr="00C81110">
        <w:t>eciding to enable the option to upload the profile to a third-party cloud application.</w:t>
      </w:r>
      <w:r w:rsidR="008C34AB" w:rsidRPr="00C81110">
        <w:t xml:space="preserve"> </w:t>
      </w:r>
      <w:r w:rsidR="00C961B4" w:rsidRPr="00C81110">
        <w:t xml:space="preserve">This is not mandatory and </w:t>
      </w:r>
      <w:r w:rsidR="003B7F69" w:rsidRPr="00C81110">
        <w:t xml:space="preserve">is </w:t>
      </w:r>
      <w:r w:rsidR="00C961B4" w:rsidRPr="00C81110">
        <w:t xml:space="preserve">indicated by </w:t>
      </w:r>
      <w:r w:rsidR="003B7F69" w:rsidRPr="00C81110">
        <w:t xml:space="preserve">the </w:t>
      </w:r>
      <w:r w:rsidR="00C961B4" w:rsidRPr="00C81110">
        <w:t>dashed lines in Figure 4</w:t>
      </w:r>
      <w:r w:rsidR="003B7F69" w:rsidRPr="00C81110">
        <w:t>.</w:t>
      </w:r>
    </w:p>
    <w:p w14:paraId="13DE388B" w14:textId="28B14CD8" w:rsidR="00C961B4" w:rsidRPr="00C81110" w:rsidRDefault="00BE6CFD" w:rsidP="00BE6CFD">
      <w:pPr>
        <w:pStyle w:val="enumlev1"/>
      </w:pPr>
      <w:r w:rsidRPr="00C81110">
        <w:t>•</w:t>
      </w:r>
      <w:r w:rsidRPr="00C81110">
        <w:tab/>
      </w:r>
      <w:r w:rsidR="00F13E70" w:rsidRPr="00C81110">
        <w:t>T</w:t>
      </w:r>
      <w:r w:rsidR="00C961B4" w:rsidRPr="00C81110">
        <w:t xml:space="preserve">ransfer the profile from the PCA and store it in </w:t>
      </w:r>
      <w:r w:rsidR="003B7F69" w:rsidRPr="00C81110">
        <w:t xml:space="preserve">a </w:t>
      </w:r>
      <w:r w:rsidR="00C961B4" w:rsidRPr="00C81110">
        <w:t>personal device (or in another location on the PCA device if both applications are on the same device)</w:t>
      </w:r>
      <w:r w:rsidR="003B7F69" w:rsidRPr="00C81110">
        <w:t>.</w:t>
      </w:r>
    </w:p>
    <w:p w14:paraId="4F2BDE06" w14:textId="34DDD62F" w:rsidR="00C961B4" w:rsidRPr="00C81110" w:rsidRDefault="00BE6CFD" w:rsidP="00BE6CFD">
      <w:pPr>
        <w:pStyle w:val="enumlev1"/>
      </w:pPr>
      <w:r w:rsidRPr="00C81110">
        <w:t>•</w:t>
      </w:r>
      <w:r w:rsidRPr="00C81110">
        <w:tab/>
      </w:r>
      <w:r w:rsidR="003B7F69" w:rsidRPr="00C81110">
        <w:t>C</w:t>
      </w:r>
      <w:r w:rsidR="00C961B4" w:rsidRPr="00C81110">
        <w:t>reate multiple profiles for different devices if needed.</w:t>
      </w:r>
    </w:p>
    <w:p w14:paraId="60F1687D" w14:textId="4C8F0193" w:rsidR="00C961B4" w:rsidRPr="00C81110" w:rsidRDefault="00C961B4" w:rsidP="00C961B4">
      <w:r w:rsidRPr="00C81110">
        <w:t>After the user has completed the process</w:t>
      </w:r>
      <w:r w:rsidR="00F02A98" w:rsidRPr="00C81110">
        <w:t>:</w:t>
      </w:r>
    </w:p>
    <w:p w14:paraId="28427B39" w14:textId="548FE92B" w:rsidR="00C961B4" w:rsidRPr="00C81110" w:rsidRDefault="00F02A98" w:rsidP="00F02A98">
      <w:pPr>
        <w:pStyle w:val="enumlev1"/>
      </w:pPr>
      <w:r w:rsidRPr="00C81110">
        <w:t>•</w:t>
      </w:r>
      <w:r w:rsidRPr="00C81110">
        <w:tab/>
      </w:r>
      <w:r w:rsidR="009C0A64" w:rsidRPr="00C81110">
        <w:t>A</w:t>
      </w:r>
      <w:r w:rsidR="00C961B4" w:rsidRPr="00C81110">
        <w:t>n interpretation application on the user</w:t>
      </w:r>
      <w:r w:rsidR="0045670F" w:rsidRPr="00C81110">
        <w:t>'</w:t>
      </w:r>
      <w:r w:rsidR="00C961B4" w:rsidRPr="00C81110">
        <w:t>s device will adapt the user interface based on the user</w:t>
      </w:r>
      <w:r w:rsidR="0045670F" w:rsidRPr="00C81110">
        <w:t>'</w:t>
      </w:r>
      <w:r w:rsidR="00C961B4" w:rsidRPr="00C81110">
        <w:t>s profile</w:t>
      </w:r>
      <w:r w:rsidR="009C0A64" w:rsidRPr="00C81110">
        <w:t>;</w:t>
      </w:r>
    </w:p>
    <w:p w14:paraId="197DFE32" w14:textId="2FF0EE37" w:rsidR="00C961B4" w:rsidRPr="00C81110" w:rsidRDefault="00F02A98" w:rsidP="00F02A98">
      <w:pPr>
        <w:pStyle w:val="enumlev1"/>
      </w:pPr>
      <w:r w:rsidRPr="00C81110">
        <w:t>•</w:t>
      </w:r>
      <w:r w:rsidRPr="00C81110">
        <w:tab/>
      </w:r>
      <w:r w:rsidR="009C0A64" w:rsidRPr="00C81110">
        <w:t>T</w:t>
      </w:r>
      <w:r w:rsidR="00C961B4" w:rsidRPr="00C81110">
        <w:t>he interpretation application shall understand the variables defined in the CUP in order correctly interpret the personalization parameters for the content.</w:t>
      </w:r>
    </w:p>
    <w:p w14:paraId="0C5B2EEF" w14:textId="69B6A758" w:rsidR="00F02A98" w:rsidRPr="00C81110" w:rsidRDefault="00E53A51" w:rsidP="00F02A98">
      <w:pPr>
        <w:pStyle w:val="Figure"/>
      </w:pPr>
      <w:r w:rsidRPr="00C81110">
        <w:rPr>
          <w:noProof/>
        </w:rPr>
        <w:drawing>
          <wp:inline distT="0" distB="0" distL="0" distR="0" wp14:anchorId="1ECD6FAE" wp14:editId="1F3ED8B3">
            <wp:extent cx="5925185" cy="2801620"/>
            <wp:effectExtent l="0" t="0" r="0" b="0"/>
            <wp:docPr id="133525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5185" cy="2801620"/>
                    </a:xfrm>
                    <a:prstGeom prst="rect">
                      <a:avLst/>
                    </a:prstGeom>
                    <a:noFill/>
                    <a:ln>
                      <a:noFill/>
                    </a:ln>
                  </pic:spPr>
                </pic:pic>
              </a:graphicData>
            </a:graphic>
          </wp:inline>
        </w:drawing>
      </w:r>
    </w:p>
    <w:p w14:paraId="6B09E465" w14:textId="6BFAA828" w:rsidR="00F02A98" w:rsidRPr="00C81110" w:rsidRDefault="00F02A98" w:rsidP="00F02A98">
      <w:pPr>
        <w:pStyle w:val="FigureNoTitle"/>
      </w:pPr>
      <w:r w:rsidRPr="00C81110">
        <w:rPr>
          <w:color w:val="000000" w:themeColor="text1"/>
          <w:szCs w:val="24"/>
        </w:rPr>
        <w:t xml:space="preserve">Figure </w:t>
      </w:r>
      <w:r w:rsidRPr="00C81110">
        <w:rPr>
          <w:bCs/>
          <w:color w:val="000000" w:themeColor="text1"/>
          <w:szCs w:val="24"/>
        </w:rPr>
        <w:t>4</w:t>
      </w:r>
      <w:r w:rsidRPr="00C81110">
        <w:rPr>
          <w:color w:val="000000" w:themeColor="text1"/>
          <w:szCs w:val="24"/>
        </w:rPr>
        <w:t xml:space="preserve"> </w:t>
      </w:r>
      <w:r w:rsidRPr="00C81110">
        <w:rPr>
          <w:b w:val="0"/>
          <w:i/>
          <w:color w:val="000000" w:themeColor="text1"/>
          <w:szCs w:val="24"/>
        </w:rPr>
        <w:t>–</w:t>
      </w:r>
      <w:r w:rsidRPr="00C81110">
        <w:rPr>
          <w:color w:val="000000" w:themeColor="text1"/>
          <w:szCs w:val="24"/>
        </w:rPr>
        <w:t xml:space="preserve"> Sequence of CUP implementation actions</w:t>
      </w:r>
    </w:p>
    <w:p w14:paraId="118D7864" w14:textId="538064A1" w:rsidR="00C961B4" w:rsidRPr="00C81110" w:rsidRDefault="00821E5B" w:rsidP="002506F5">
      <w:pPr>
        <w:pStyle w:val="Heading1"/>
      </w:pPr>
      <w:bookmarkStart w:id="47" w:name="_Toc133256792"/>
      <w:bookmarkStart w:id="48" w:name="_Toc157417513"/>
      <w:bookmarkStart w:id="49" w:name="_Toc161224717"/>
      <w:bookmarkStart w:id="50" w:name="_Toc161309114"/>
      <w:r w:rsidRPr="00C81110">
        <w:t>4</w:t>
      </w:r>
      <w:r w:rsidR="008C34AB" w:rsidRPr="00C81110">
        <w:tab/>
      </w:r>
      <w:bookmarkStart w:id="51" w:name="_Toc133154470"/>
      <w:bookmarkStart w:id="52" w:name="_Toc133157206"/>
      <w:bookmarkStart w:id="53" w:name="_Toc133157647"/>
      <w:bookmarkStart w:id="54" w:name="_Toc133239936"/>
      <w:bookmarkStart w:id="55" w:name="_Toc133256793"/>
      <w:bookmarkStart w:id="56" w:name="_Toc133154309"/>
      <w:bookmarkStart w:id="57" w:name="_Toc133154378"/>
      <w:bookmarkStart w:id="58" w:name="_Toc133154471"/>
      <w:bookmarkStart w:id="59" w:name="_Toc133157207"/>
      <w:bookmarkStart w:id="60" w:name="_Toc133157648"/>
      <w:bookmarkStart w:id="61" w:name="_Toc133239937"/>
      <w:bookmarkStart w:id="62" w:name="_Toc133256794"/>
      <w:bookmarkStart w:id="63" w:name="_Toc99891111"/>
      <w:bookmarkStart w:id="64" w:name="_Toc133256795"/>
      <w:bookmarkEnd w:id="47"/>
      <w:bookmarkEnd w:id="51"/>
      <w:bookmarkEnd w:id="52"/>
      <w:bookmarkEnd w:id="53"/>
      <w:bookmarkEnd w:id="54"/>
      <w:bookmarkEnd w:id="55"/>
      <w:bookmarkEnd w:id="56"/>
      <w:bookmarkEnd w:id="57"/>
      <w:bookmarkEnd w:id="58"/>
      <w:bookmarkEnd w:id="59"/>
      <w:bookmarkEnd w:id="60"/>
      <w:bookmarkEnd w:id="61"/>
      <w:bookmarkEnd w:id="62"/>
      <w:r w:rsidR="00C961B4" w:rsidRPr="00C81110">
        <w:t>Use-case study example</w:t>
      </w:r>
      <w:bookmarkEnd w:id="63"/>
      <w:r w:rsidR="00C961B4" w:rsidRPr="00C81110">
        <w:t>s for CUP implementations</w:t>
      </w:r>
      <w:bookmarkEnd w:id="48"/>
      <w:bookmarkEnd w:id="64"/>
      <w:bookmarkEnd w:id="49"/>
      <w:bookmarkEnd w:id="50"/>
    </w:p>
    <w:p w14:paraId="7B505EF4" w14:textId="48EF746B" w:rsidR="00C961B4" w:rsidRPr="00C81110" w:rsidRDefault="00C961B4" w:rsidP="00C961B4">
      <w:bookmarkStart w:id="65" w:name="_Toc99891112"/>
      <w:r w:rsidRPr="00C81110">
        <w:t xml:space="preserve">During </w:t>
      </w:r>
      <w:r w:rsidR="008757B1" w:rsidRPr="00C81110">
        <w:t>the</w:t>
      </w:r>
      <w:r w:rsidRPr="00C81110">
        <w:t xml:space="preserve"> development stage of a CUP settings template or a user application it is useful to reference use-case scenarios that include multiple devices or platforms or both.</w:t>
      </w:r>
      <w:r w:rsidR="008C34AB" w:rsidRPr="00C81110">
        <w:t xml:space="preserve"> </w:t>
      </w:r>
      <w:bookmarkEnd w:id="65"/>
    </w:p>
    <w:p w14:paraId="5557B38C" w14:textId="4FC65303" w:rsidR="00C961B4" w:rsidRPr="00C81110" w:rsidRDefault="00821E5B" w:rsidP="00821E5B">
      <w:pPr>
        <w:pStyle w:val="Heading2"/>
      </w:pPr>
      <w:bookmarkStart w:id="66" w:name="_Toc99891113"/>
      <w:bookmarkStart w:id="67" w:name="_Toc133256796"/>
      <w:bookmarkStart w:id="68" w:name="_Toc157417514"/>
      <w:bookmarkStart w:id="69" w:name="_Toc161224718"/>
      <w:bookmarkStart w:id="70" w:name="_Toc161309115"/>
      <w:r w:rsidRPr="00C81110">
        <w:t>4.1</w:t>
      </w:r>
      <w:r w:rsidR="008C34AB" w:rsidRPr="00C81110">
        <w:tab/>
      </w:r>
      <w:r w:rsidR="00C961B4" w:rsidRPr="00C81110">
        <w:t xml:space="preserve">Use-case </w:t>
      </w:r>
      <w:r w:rsidR="008757B1" w:rsidRPr="00C81110">
        <w:t>of a g</w:t>
      </w:r>
      <w:r w:rsidR="00C961B4" w:rsidRPr="00C81110">
        <w:t>eotagging application</w:t>
      </w:r>
      <w:bookmarkEnd w:id="66"/>
      <w:bookmarkEnd w:id="67"/>
      <w:bookmarkEnd w:id="68"/>
      <w:bookmarkEnd w:id="69"/>
      <w:bookmarkEnd w:id="70"/>
    </w:p>
    <w:p w14:paraId="208FD3E8" w14:textId="73BE93D7" w:rsidR="00C961B4" w:rsidRPr="00C81110" w:rsidRDefault="00C961B4" w:rsidP="00C961B4">
      <w:pPr>
        <w:keepNext/>
        <w:keepLines/>
      </w:pPr>
      <w:r w:rsidRPr="00C81110">
        <w:rPr>
          <w:i/>
          <w:iCs/>
        </w:rPr>
        <w:t xml:space="preserve">A use-case study of a </w:t>
      </w:r>
      <w:r w:rsidR="008757B1" w:rsidRPr="00C81110">
        <w:rPr>
          <w:i/>
          <w:iCs/>
        </w:rPr>
        <w:t>g</w:t>
      </w:r>
      <w:r w:rsidRPr="00C81110">
        <w:rPr>
          <w:i/>
          <w:iCs/>
        </w:rPr>
        <w:t>eo</w:t>
      </w:r>
      <w:r w:rsidR="008757B1" w:rsidRPr="00C81110">
        <w:rPr>
          <w:i/>
          <w:iCs/>
        </w:rPr>
        <w:t>t</w:t>
      </w:r>
      <w:r w:rsidRPr="00C81110">
        <w:rPr>
          <w:i/>
          <w:iCs/>
        </w:rPr>
        <w:t>agging application for three different platforms, personalized using the CUP format parameters</w:t>
      </w:r>
      <w:r w:rsidRPr="00C81110">
        <w:t>.</w:t>
      </w:r>
    </w:p>
    <w:p w14:paraId="48C14126" w14:textId="02CC56AB" w:rsidR="00C961B4" w:rsidRPr="00C81110" w:rsidRDefault="00C961B4" w:rsidP="00C961B4">
      <w:r w:rsidRPr="00C81110">
        <w:t xml:space="preserve">The application offers tagging </w:t>
      </w:r>
      <w:r w:rsidR="0038354F" w:rsidRPr="00C81110">
        <w:t xml:space="preserve">an </w:t>
      </w:r>
      <w:r w:rsidRPr="00C81110">
        <w:t>exact location on Google Maps (Figure 5) overlayed with customized labels.</w:t>
      </w:r>
      <w:r w:rsidR="008C34AB" w:rsidRPr="00C81110">
        <w:t xml:space="preserve"> </w:t>
      </w:r>
      <w:r w:rsidRPr="00C81110">
        <w:t xml:space="preserve">The tagged data can be shared with other users who can access the exact longitude and latitude of the tags. </w:t>
      </w:r>
    </w:p>
    <w:p w14:paraId="38ED2ECA" w14:textId="3CD17325" w:rsidR="00C961B4" w:rsidRPr="00C81110" w:rsidRDefault="00C961B4" w:rsidP="00C961B4">
      <w:r w:rsidRPr="00C81110">
        <w:t>The application also includes the current and next three days weather forecasts and has a current traffic layer option when zooming in to a given point or tag.</w:t>
      </w:r>
      <w:r w:rsidR="008C34AB" w:rsidRPr="00C81110">
        <w:t xml:space="preserve"> </w:t>
      </w:r>
      <w:r w:rsidRPr="00C81110">
        <w:t xml:space="preserve">For example, a travel website can allow different users to tag various locations such as ATMs, </w:t>
      </w:r>
      <w:r w:rsidR="0080034B" w:rsidRPr="00C81110">
        <w:t>p</w:t>
      </w:r>
      <w:r w:rsidRPr="00C81110">
        <w:t xml:space="preserve">laces to </w:t>
      </w:r>
      <w:r w:rsidR="0080034B" w:rsidRPr="00C81110">
        <w:t>v</w:t>
      </w:r>
      <w:r w:rsidRPr="00C81110">
        <w:t xml:space="preserve">isit, </w:t>
      </w:r>
      <w:r w:rsidR="0080034B" w:rsidRPr="00C81110">
        <w:t>m</w:t>
      </w:r>
      <w:r w:rsidRPr="00C81110">
        <w:t xml:space="preserve">edical </w:t>
      </w:r>
      <w:r w:rsidR="0080034B" w:rsidRPr="00C81110">
        <w:t>c</w:t>
      </w:r>
      <w:r w:rsidRPr="00C81110">
        <w:t>entre</w:t>
      </w:r>
      <w:r w:rsidR="0080034B" w:rsidRPr="00C81110">
        <w:t>,</w:t>
      </w:r>
      <w:r w:rsidRPr="00C81110">
        <w:t xml:space="preserve"> etc. that have accessible features or facilities. </w:t>
      </w:r>
    </w:p>
    <w:p w14:paraId="7E28C901" w14:textId="4A3B2FE0" w:rsidR="00C961B4" w:rsidRPr="00C81110" w:rsidRDefault="00C961B4" w:rsidP="00C961B4">
      <w:r w:rsidRPr="00C81110">
        <w:t>Similar applications are designed for reporting civic and health</w:t>
      </w:r>
      <w:r w:rsidR="00481745" w:rsidRPr="00C81110">
        <w:t>-</w:t>
      </w:r>
      <w:r w:rsidRPr="00C81110">
        <w:t xml:space="preserve">care issues for </w:t>
      </w:r>
      <w:r w:rsidR="0080034B" w:rsidRPr="00C81110">
        <w:t xml:space="preserve">the </w:t>
      </w:r>
      <w:r w:rsidRPr="00C81110">
        <w:t>quick identification of serious problems.</w:t>
      </w:r>
      <w:r w:rsidR="008C34AB" w:rsidRPr="00C81110">
        <w:t xml:space="preserve"> </w:t>
      </w:r>
      <w:r w:rsidRPr="00C81110">
        <w:t>The geo</w:t>
      </w:r>
      <w:r w:rsidR="00481745" w:rsidRPr="00C81110">
        <w:t>spatial</w:t>
      </w:r>
      <w:r w:rsidRPr="00C81110">
        <w:t xml:space="preserve"> and temporal clustering of information provided by elderly users will be useful for </w:t>
      </w:r>
      <w:r w:rsidR="0080034B" w:rsidRPr="00C81110">
        <w:t xml:space="preserve">the </w:t>
      </w:r>
      <w:r w:rsidRPr="00C81110">
        <w:t>quick identification and resolution of critical civic and health</w:t>
      </w:r>
      <w:r w:rsidR="00481745" w:rsidRPr="00C81110">
        <w:t>-</w:t>
      </w:r>
      <w:r w:rsidRPr="00C81110">
        <w:t>care problems.</w:t>
      </w:r>
      <w:r w:rsidR="008C34AB" w:rsidRPr="00C81110">
        <w:t xml:space="preserve"> </w:t>
      </w:r>
    </w:p>
    <w:p w14:paraId="7DB43275" w14:textId="5BA8919E" w:rsidR="00C961B4" w:rsidRPr="00C81110" w:rsidRDefault="00C961B4" w:rsidP="00C961B4">
      <w:r w:rsidRPr="00C81110">
        <w:t xml:space="preserve">The application is deployed as a webpage </w:t>
      </w:r>
      <w:r w:rsidR="0080034B" w:rsidRPr="00C81110">
        <w:t>(</w:t>
      </w:r>
      <w:hyperlink r:id="rId23" w:history="1">
        <w:r w:rsidR="0080034B" w:rsidRPr="00C81110">
          <w:rPr>
            <w:rStyle w:val="Hyperlink"/>
          </w:rPr>
          <w:t>https://cambum.net/CambUM/GeoTag/</w:t>
        </w:r>
      </w:hyperlink>
      <w:r w:rsidR="0080034B" w:rsidRPr="00C81110">
        <w:rPr>
          <w:rStyle w:val="Hyperlink"/>
        </w:rPr>
        <w:t>)</w:t>
      </w:r>
      <w:r w:rsidRPr="00C81110">
        <w:t xml:space="preserve"> and an Android app for smart</w:t>
      </w:r>
      <w:r w:rsidR="00481745" w:rsidRPr="00C81110">
        <w:t>phone</w:t>
      </w:r>
      <w:r w:rsidRPr="00C81110">
        <w:t xml:space="preserve"> (Figure 6). </w:t>
      </w:r>
    </w:p>
    <w:p w14:paraId="4AE66B96" w14:textId="25AA26A8" w:rsidR="002506F5" w:rsidRPr="00C81110" w:rsidRDefault="002506F5" w:rsidP="002506F5">
      <w:pPr>
        <w:pStyle w:val="Figure"/>
      </w:pPr>
      <w:r w:rsidRPr="00C81110">
        <w:rPr>
          <w:noProof/>
          <w14:ligatures w14:val="standardContextual"/>
        </w:rPr>
        <w:drawing>
          <wp:inline distT="0" distB="0" distL="0" distR="0" wp14:anchorId="0B99BF38" wp14:editId="24499190">
            <wp:extent cx="6120000" cy="3736800"/>
            <wp:effectExtent l="0" t="0" r="0" b="0"/>
            <wp:docPr id="1331329309" name="Picture 13313293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9309" name="Picture 2"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0" cy="3736800"/>
                    </a:xfrm>
                    <a:prstGeom prst="rect">
                      <a:avLst/>
                    </a:prstGeom>
                  </pic:spPr>
                </pic:pic>
              </a:graphicData>
            </a:graphic>
          </wp:inline>
        </w:drawing>
      </w:r>
    </w:p>
    <w:p w14:paraId="0E08908F" w14:textId="540D07DE" w:rsidR="002506F5" w:rsidRPr="00C81110" w:rsidRDefault="002506F5" w:rsidP="002506F5">
      <w:pPr>
        <w:pStyle w:val="FigureNoTitle"/>
      </w:pPr>
      <w:r w:rsidRPr="00C81110">
        <w:t xml:space="preserve">Figure </w:t>
      </w:r>
      <w:r w:rsidRPr="00C81110">
        <w:rPr>
          <w:bCs/>
        </w:rPr>
        <w:t>5</w:t>
      </w:r>
      <w:r w:rsidRPr="00C81110">
        <w:t xml:space="preserve"> – Non</w:t>
      </w:r>
      <w:r w:rsidR="00481745" w:rsidRPr="00C81110">
        <w:t>-</w:t>
      </w:r>
      <w:r w:rsidRPr="00C81110">
        <w:t xml:space="preserve">adapted </w:t>
      </w:r>
      <w:r w:rsidRPr="00C81110">
        <w:rPr>
          <w:bCs/>
        </w:rPr>
        <w:t>default v</w:t>
      </w:r>
      <w:r w:rsidRPr="00C81110">
        <w:t xml:space="preserve">iew of </w:t>
      </w:r>
      <w:r w:rsidRPr="00C81110">
        <w:rPr>
          <w:bCs/>
        </w:rPr>
        <w:t>geotagging web a</w:t>
      </w:r>
      <w:r w:rsidRPr="00C81110">
        <w:t>pplication action</w:t>
      </w:r>
      <w:r w:rsidR="006C45E3" w:rsidRPr="00C81110">
        <w:rPr>
          <w:rStyle w:val="FootnoteReference"/>
        </w:rPr>
        <w:footnoteReference w:id="3"/>
      </w:r>
    </w:p>
    <w:p w14:paraId="5EF479D9" w14:textId="7066DA75" w:rsidR="00C961B4" w:rsidRPr="00C81110" w:rsidRDefault="00C961B4" w:rsidP="00C961B4">
      <w:pPr>
        <w:pStyle w:val="Normalaftertitle"/>
        <w:spacing w:after="240"/>
      </w:pPr>
      <w:r w:rsidRPr="00C81110">
        <w:t xml:space="preserve">The </w:t>
      </w:r>
      <w:r w:rsidR="00B75131" w:rsidRPr="00C81110">
        <w:t>w</w:t>
      </w:r>
      <w:r w:rsidRPr="00C81110">
        <w:t>eb application for the C</w:t>
      </w:r>
      <w:r w:rsidR="00B75131" w:rsidRPr="00C81110">
        <w:t>UP</w:t>
      </w:r>
      <w:r w:rsidRPr="00C81110">
        <w:t xml:space="preserve"> format </w:t>
      </w:r>
      <w:r w:rsidR="0080034B" w:rsidRPr="00C81110">
        <w:t>i</w:t>
      </w:r>
      <w:r w:rsidRPr="00C81110">
        <w:t xml:space="preserve">s used to select an appropriate </w:t>
      </w:r>
      <w:r w:rsidR="0080034B" w:rsidRPr="00C81110">
        <w:t xml:space="preserve">cascading </w:t>
      </w:r>
      <w:r w:rsidRPr="00C81110">
        <w:t xml:space="preserve">stylesheet </w:t>
      </w:r>
      <w:r w:rsidR="0080034B" w:rsidRPr="00C81110">
        <w:t xml:space="preserve">(CSS) </w:t>
      </w:r>
      <w:r w:rsidRPr="00C81110">
        <w:t>from a pre-determined template list which ha</w:t>
      </w:r>
      <w:r w:rsidR="0080034B" w:rsidRPr="00C81110">
        <w:t>s</w:t>
      </w:r>
      <w:r w:rsidRPr="00C81110">
        <w:t xml:space="preserve"> been developed based on earlier research on </w:t>
      </w:r>
      <w:r w:rsidR="0080034B" w:rsidRPr="00C81110">
        <w:t>i</w:t>
      </w:r>
      <w:r w:rsidRPr="00C81110">
        <w:t xml:space="preserve">nclusive </w:t>
      </w:r>
      <w:r w:rsidR="0080034B" w:rsidRPr="00C81110">
        <w:t>u</w:t>
      </w:r>
      <w:r w:rsidRPr="00C81110">
        <w:t xml:space="preserve">ser </w:t>
      </w:r>
      <w:r w:rsidR="0080034B" w:rsidRPr="00C81110">
        <w:t>m</w:t>
      </w:r>
      <w:r w:rsidRPr="00C81110">
        <w:t>odelling [</w:t>
      </w:r>
      <w:r w:rsidRPr="00C81110">
        <w:rPr>
          <w:szCs w:val="24"/>
          <w:lang w:eastAsia="en-GB"/>
        </w:rPr>
        <w:t>b-</w:t>
      </w:r>
      <w:r w:rsidR="0080034B" w:rsidRPr="00C81110">
        <w:rPr>
          <w:szCs w:val="24"/>
          <w:lang w:eastAsia="en-GB"/>
        </w:rPr>
        <w:t>Biswas</w:t>
      </w:r>
      <w:r w:rsidR="00C71C95" w:rsidRPr="00C81110">
        <w:rPr>
          <w:szCs w:val="24"/>
          <w:lang w:eastAsia="en-GB"/>
        </w:rPr>
        <w:t>-1</w:t>
      </w:r>
      <w:r w:rsidRPr="00C81110">
        <w:t>] and the EU GUIDE [b-</w:t>
      </w:r>
      <w:r w:rsidR="00C71C95" w:rsidRPr="00C81110">
        <w:t>Biswas-2</w:t>
      </w:r>
      <w:r w:rsidRPr="00C81110">
        <w:t>] project. The stylesheets ensured the adaptation of screen content is within the bound set by the geometry of screen elements, for example</w:t>
      </w:r>
      <w:r w:rsidR="00481745" w:rsidRPr="00C81110">
        <w:t>, the</w:t>
      </w:r>
      <w:r w:rsidRPr="00C81110">
        <w:t xml:space="preserve"> font</w:t>
      </w:r>
      <w:r w:rsidR="00481745" w:rsidRPr="00C81110">
        <w:t xml:space="preserve"> </w:t>
      </w:r>
      <w:r w:rsidRPr="00C81110">
        <w:t>size of a button caption is not enlarged enough to spill out from a button control.</w:t>
      </w:r>
    </w:p>
    <w:tbl>
      <w:tblPr>
        <w:tblW w:w="965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0000" w:themeFill="text1"/>
        <w:tblLook w:val="0000" w:firstRow="0" w:lastRow="0" w:firstColumn="0" w:lastColumn="0" w:noHBand="0" w:noVBand="0"/>
      </w:tblPr>
      <w:tblGrid>
        <w:gridCol w:w="4163"/>
        <w:gridCol w:w="1079"/>
        <w:gridCol w:w="4408"/>
      </w:tblGrid>
      <w:tr w:rsidR="00C961B4" w:rsidRPr="00C81110" w14:paraId="6B017CD7" w14:textId="77777777" w:rsidTr="008F686A">
        <w:trPr>
          <w:trHeight w:hRule="exact" w:val="4763"/>
          <w:jc w:val="center"/>
        </w:trPr>
        <w:tc>
          <w:tcPr>
            <w:tcW w:w="4163" w:type="dxa"/>
            <w:shd w:val="clear" w:color="auto" w:fill="000000" w:themeFill="text1"/>
            <w:tcMar>
              <w:left w:w="28" w:type="dxa"/>
              <w:right w:w="0" w:type="dxa"/>
            </w:tcMar>
          </w:tcPr>
          <w:p w14:paraId="63F3571E" w14:textId="57BAF1BA" w:rsidR="00C961B4" w:rsidRPr="00C81110" w:rsidRDefault="00C961B4" w:rsidP="00D47F32">
            <w:pPr>
              <w:keepNext/>
              <w:keepLines/>
              <w:spacing w:before="240" w:after="20"/>
              <w:rPr>
                <w:rFonts w:ascii="Courier New" w:hAnsi="Courier New" w:cs="Courier New"/>
                <w:b/>
                <w:bCs/>
                <w:color w:val="92D050"/>
                <w:spacing w:val="-20"/>
                <w:sz w:val="16"/>
                <w:szCs w:val="16"/>
              </w:rPr>
            </w:pPr>
            <w:r w:rsidRPr="00C81110">
              <w:rPr>
                <w:rFonts w:ascii="Courier New" w:hAnsi="Courier New" w:cs="Courier New"/>
                <w:b/>
                <w:bCs/>
                <w:color w:val="92D050"/>
                <w:spacing w:val="-20"/>
                <w:sz w:val="16"/>
                <w:szCs w:val="16"/>
              </w:rPr>
              <w:t>&lt;string xmlns=</w:t>
            </w:r>
            <w:r w:rsidR="0045670F" w:rsidRPr="00C81110">
              <w:rPr>
                <w:rFonts w:ascii="Courier New" w:hAnsi="Courier New" w:cs="Courier New"/>
                <w:b/>
                <w:bCs/>
                <w:color w:val="92D050"/>
                <w:spacing w:val="-20"/>
                <w:sz w:val="16"/>
                <w:szCs w:val="16"/>
              </w:rPr>
              <w:t>"</w:t>
            </w:r>
            <w:r w:rsidRPr="00C81110">
              <w:rPr>
                <w:rFonts w:ascii="Courier New" w:hAnsi="Courier New" w:cs="Courier New"/>
                <w:b/>
                <w:bCs/>
                <w:color w:val="00B0F0"/>
                <w:spacing w:val="-20"/>
                <w:sz w:val="16"/>
                <w:szCs w:val="16"/>
              </w:rPr>
              <w:t>https://cambum.net</w:t>
            </w:r>
            <w:r w:rsidR="0045670F" w:rsidRPr="00C81110">
              <w:rPr>
                <w:rFonts w:ascii="Courier New" w:hAnsi="Courier New" w:cs="Courier New"/>
                <w:b/>
                <w:bCs/>
                <w:color w:val="92D050"/>
                <w:spacing w:val="-20"/>
                <w:sz w:val="16"/>
                <w:szCs w:val="16"/>
              </w:rPr>
              <w:t>"</w:t>
            </w:r>
            <w:r w:rsidRPr="00C81110">
              <w:rPr>
                <w:rFonts w:ascii="Courier New" w:hAnsi="Courier New" w:cs="Courier New"/>
                <w:b/>
                <w:bCs/>
                <w:color w:val="92D050"/>
                <w:spacing w:val="-20"/>
                <w:sz w:val="16"/>
                <w:szCs w:val="16"/>
              </w:rPr>
              <w:t>&gt;</w:t>
            </w:r>
          </w:p>
          <w:p w14:paraId="0961F936" w14:textId="77777777" w:rsidR="00C961B4" w:rsidRPr="00C81110" w:rsidRDefault="00C961B4" w:rsidP="00D47F32">
            <w:pPr>
              <w:keepNext/>
              <w:keepLines/>
              <w:spacing w:before="20" w:after="20"/>
              <w:ind w:left="319"/>
              <w:rPr>
                <w:rFonts w:ascii="Courier New" w:hAnsi="Courier New" w:cs="Courier New"/>
                <w:b/>
                <w:bCs/>
                <w:color w:val="FFFF00"/>
                <w:spacing w:val="-20"/>
                <w:sz w:val="16"/>
                <w:szCs w:val="16"/>
              </w:rPr>
            </w:pPr>
            <w:r w:rsidRPr="00C81110">
              <w:rPr>
                <w:rFonts w:ascii="Courier New" w:hAnsi="Courier New" w:cs="Courier New"/>
                <w:b/>
                <w:bCs/>
                <w:color w:val="FFFF00"/>
                <w:spacing w:val="-20"/>
                <w:sz w:val="16"/>
                <w:szCs w:val="16"/>
              </w:rPr>
              <w:t>&lt;IfaceParam&gt;</w:t>
            </w:r>
          </w:p>
          <w:p w14:paraId="0EA241E5"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&lt;horButtonSpacing&gt;</w:t>
            </w:r>
            <w:r w:rsidRPr="00C81110">
              <w:rPr>
                <w:rFonts w:ascii="Courier New" w:hAnsi="Courier New" w:cs="Courier New"/>
                <w:b/>
                <w:bCs/>
                <w:spacing w:val="-20"/>
                <w:sz w:val="16"/>
                <w:szCs w:val="16"/>
              </w:rPr>
              <w:t>192</w:t>
            </w:r>
            <w:r w:rsidRPr="00C81110">
              <w:rPr>
                <w:rFonts w:ascii="Courier New" w:hAnsi="Courier New" w:cs="Courier New"/>
                <w:b/>
                <w:color w:val="9CC2E5" w:themeColor="accent5" w:themeTint="99"/>
                <w:spacing w:val="-20"/>
                <w:sz w:val="16"/>
                <w:szCs w:val="16"/>
              </w:rPr>
              <w:t>&lt;/horButtonSpacing&gt;</w:t>
            </w:r>
          </w:p>
          <w:p w14:paraId="01C6A74A"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&lt;verButtonSpacing&gt;</w:t>
            </w:r>
            <w:r w:rsidRPr="00C81110">
              <w:rPr>
                <w:rFonts w:ascii="Courier New" w:hAnsi="Courier New" w:cs="Courier New"/>
                <w:b/>
                <w:bCs/>
                <w:spacing w:val="-20"/>
                <w:sz w:val="16"/>
                <w:szCs w:val="16"/>
              </w:rPr>
              <w:t>108</w:t>
            </w:r>
            <w:r w:rsidRPr="00C81110">
              <w:rPr>
                <w:rFonts w:ascii="Courier New" w:hAnsi="Courier New" w:cs="Courier New"/>
                <w:b/>
                <w:color w:val="9CC2E5" w:themeColor="accent5" w:themeTint="99"/>
                <w:spacing w:val="-20"/>
                <w:sz w:val="16"/>
                <w:szCs w:val="16"/>
              </w:rPr>
              <w:t>&lt;/verButtonSpacing&gt;</w:t>
            </w:r>
          </w:p>
          <w:p w14:paraId="3D0C8518"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&lt;fontSize&gt;</w:t>
            </w:r>
            <w:r w:rsidRPr="00C81110">
              <w:rPr>
                <w:rFonts w:ascii="Courier New" w:hAnsi="Courier New" w:cs="Courier New"/>
                <w:b/>
                <w:bCs/>
                <w:color w:val="FFFFFF" w:themeColor="background1"/>
                <w:spacing w:val="-20"/>
                <w:sz w:val="16"/>
                <w:szCs w:val="16"/>
              </w:rPr>
              <w:t>25</w:t>
            </w:r>
            <w:r w:rsidRPr="00C81110">
              <w:rPr>
                <w:rFonts w:ascii="Courier New" w:hAnsi="Courier New" w:cs="Courier New"/>
                <w:b/>
                <w:color w:val="9CC2E5" w:themeColor="accent5" w:themeTint="99"/>
                <w:spacing w:val="-20"/>
                <w:sz w:val="16"/>
                <w:szCs w:val="16"/>
              </w:rPr>
              <w:t>&lt;/fontSize&gt;</w:t>
            </w:r>
          </w:p>
          <w:p w14:paraId="245AC0F1"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&lt;colourContrast&gt;</w:t>
            </w:r>
            <w:r w:rsidRPr="00C81110">
              <w:rPr>
                <w:rFonts w:ascii="Courier New" w:hAnsi="Courier New" w:cs="Courier New"/>
                <w:b/>
                <w:bCs/>
                <w:color w:val="FFFFFF" w:themeColor="background1"/>
                <w:spacing w:val="-20"/>
                <w:sz w:val="16"/>
                <w:szCs w:val="16"/>
              </w:rPr>
              <w:t>Black_White</w:t>
            </w:r>
            <w:r w:rsidRPr="00C81110">
              <w:rPr>
                <w:rFonts w:ascii="Courier New" w:hAnsi="Courier New" w:cs="Courier New"/>
                <w:b/>
                <w:color w:val="9CC2E5" w:themeColor="accent5" w:themeTint="99"/>
                <w:spacing w:val="-20"/>
                <w:sz w:val="16"/>
                <w:szCs w:val="16"/>
              </w:rPr>
              <w:t>&lt;/colourContrast&gt;</w:t>
            </w:r>
          </w:p>
          <w:p w14:paraId="48A89226"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&lt;language&gt;</w:t>
            </w:r>
            <w:r w:rsidRPr="00C81110">
              <w:rPr>
                <w:rFonts w:ascii="Courier New" w:hAnsi="Courier New" w:cs="Courier New"/>
                <w:b/>
                <w:bCs/>
                <w:color w:val="FFFFFF" w:themeColor="background1"/>
                <w:spacing w:val="-20"/>
                <w:sz w:val="16"/>
                <w:szCs w:val="16"/>
              </w:rPr>
              <w:t>English</w:t>
            </w:r>
            <w:r w:rsidRPr="00C81110">
              <w:rPr>
                <w:rFonts w:ascii="Courier New" w:hAnsi="Courier New" w:cs="Courier New"/>
                <w:b/>
                <w:color w:val="9CC2E5" w:themeColor="accent5" w:themeTint="99"/>
                <w:spacing w:val="-20"/>
                <w:sz w:val="16"/>
                <w:szCs w:val="16"/>
              </w:rPr>
              <w:t>&lt;/language&gt;</w:t>
            </w:r>
          </w:p>
          <w:p w14:paraId="05FBA947"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&lt;bestIP&gt;</w:t>
            </w:r>
            <w:r w:rsidRPr="00C81110">
              <w:rPr>
                <w:rFonts w:ascii="Courier New" w:hAnsi="Courier New" w:cs="Courier New"/>
                <w:b/>
                <w:bCs/>
                <w:color w:val="FFFFFF" w:themeColor="background1"/>
                <w:spacing w:val="-20"/>
                <w:sz w:val="16"/>
                <w:szCs w:val="16"/>
              </w:rPr>
              <w:t>Stylus</w:t>
            </w:r>
            <w:r w:rsidRPr="00C81110">
              <w:rPr>
                <w:rFonts w:ascii="Courier New" w:hAnsi="Courier New" w:cs="Courier New"/>
                <w:b/>
                <w:color w:val="9CC2E5" w:themeColor="accent5" w:themeTint="99"/>
                <w:spacing w:val="-20"/>
                <w:sz w:val="16"/>
                <w:szCs w:val="16"/>
              </w:rPr>
              <w:t>&lt;/bestIP&gt;</w:t>
            </w:r>
          </w:p>
          <w:p w14:paraId="2299CABB" w14:textId="77777777" w:rsidR="00C961B4" w:rsidRPr="00C81110" w:rsidRDefault="00C961B4" w:rsidP="00D47F32">
            <w:pPr>
              <w:keepNext/>
              <w:keepLines/>
              <w:spacing w:before="20" w:after="20"/>
              <w:ind w:left="602"/>
              <w:rPr>
                <w:rFonts w:ascii="Courier New" w:hAnsi="Courier New" w:cs="Courier New"/>
                <w:b/>
                <w:color w:val="9CC2E5" w:themeColor="accent5" w:themeTint="99"/>
                <w:spacing w:val="-20"/>
                <w:sz w:val="16"/>
                <w:szCs w:val="16"/>
              </w:rPr>
            </w:pPr>
            <w:r w:rsidRPr="00C81110">
              <w:rPr>
                <w:rFonts w:ascii="Courier New" w:hAnsi="Courier New" w:cs="Courier New"/>
                <w:b/>
                <w:color w:val="9CC2E5" w:themeColor="accent5" w:themeTint="99"/>
                <w:spacing w:val="-20"/>
                <w:sz w:val="16"/>
                <w:szCs w:val="16"/>
              </w:rPr>
              <w:t>&lt;bestOP&gt;</w:t>
            </w:r>
            <w:r w:rsidRPr="00C81110">
              <w:rPr>
                <w:rFonts w:ascii="Courier New" w:hAnsi="Courier New" w:cs="Courier New"/>
                <w:b/>
                <w:bCs/>
                <w:color w:val="FFFFFF" w:themeColor="background1"/>
                <w:spacing w:val="-20"/>
                <w:sz w:val="16"/>
                <w:szCs w:val="16"/>
              </w:rPr>
              <w:t>Screen</w:t>
            </w:r>
            <w:r w:rsidRPr="00C81110">
              <w:rPr>
                <w:rFonts w:ascii="Courier New" w:hAnsi="Courier New" w:cs="Courier New"/>
                <w:b/>
                <w:color w:val="9CC2E5" w:themeColor="accent5" w:themeTint="99"/>
                <w:spacing w:val="-20"/>
                <w:sz w:val="16"/>
                <w:szCs w:val="16"/>
              </w:rPr>
              <w:t>&lt;/bestOP&gt;</w:t>
            </w:r>
          </w:p>
          <w:p w14:paraId="01033BC8" w14:textId="77777777" w:rsidR="00C961B4" w:rsidRPr="00C81110" w:rsidRDefault="00C961B4" w:rsidP="00D47F32">
            <w:pPr>
              <w:keepNext/>
              <w:keepLines/>
              <w:spacing w:before="20" w:after="20"/>
              <w:ind w:left="319"/>
              <w:rPr>
                <w:rFonts w:ascii="Courier New" w:hAnsi="Courier New" w:cs="Courier New"/>
                <w:b/>
                <w:bCs/>
                <w:color w:val="FFFF00"/>
                <w:spacing w:val="-20"/>
                <w:sz w:val="16"/>
                <w:szCs w:val="16"/>
              </w:rPr>
            </w:pPr>
            <w:r w:rsidRPr="00C81110">
              <w:rPr>
                <w:rFonts w:ascii="Courier New" w:hAnsi="Courier New" w:cs="Courier New"/>
                <w:b/>
                <w:bCs/>
                <w:color w:val="FFFF00"/>
                <w:spacing w:val="-20"/>
                <w:sz w:val="16"/>
                <w:szCs w:val="16"/>
              </w:rPr>
              <w:t>&lt;/IfaceParam&gt;</w:t>
            </w:r>
          </w:p>
          <w:p w14:paraId="741924F2" w14:textId="77777777" w:rsidR="00C961B4" w:rsidRPr="00C81110" w:rsidRDefault="00C961B4" w:rsidP="00D47F32">
            <w:pPr>
              <w:keepNext/>
              <w:keepLines/>
              <w:spacing w:before="20" w:after="20"/>
              <w:rPr>
                <w:rFonts w:ascii="Courier New" w:hAnsi="Courier New" w:cs="Courier New"/>
                <w:b/>
                <w:bCs/>
                <w:color w:val="92D050"/>
                <w:spacing w:val="-20"/>
                <w:sz w:val="16"/>
                <w:szCs w:val="16"/>
              </w:rPr>
            </w:pPr>
            <w:r w:rsidRPr="00C81110">
              <w:rPr>
                <w:rFonts w:ascii="Courier New" w:hAnsi="Courier New" w:cs="Courier New"/>
                <w:b/>
                <w:bCs/>
                <w:color w:val="92D050"/>
                <w:spacing w:val="-20"/>
                <w:sz w:val="16"/>
                <w:szCs w:val="16"/>
              </w:rPr>
              <w:t>&lt;/string&gt;</w:t>
            </w:r>
          </w:p>
        </w:tc>
        <w:tc>
          <w:tcPr>
            <w:tcW w:w="1079" w:type="dxa"/>
            <w:shd w:val="clear" w:color="auto" w:fill="000000" w:themeFill="text1"/>
            <w:tcMar>
              <w:left w:w="28" w:type="dxa"/>
              <w:right w:w="0" w:type="dxa"/>
            </w:tcMar>
          </w:tcPr>
          <w:p w14:paraId="03AB4816" w14:textId="77777777" w:rsidR="00C961B4" w:rsidRPr="00C81110" w:rsidRDefault="00C961B4" w:rsidP="00D47F32">
            <w:pPr>
              <w:keepNext/>
              <w:keepLines/>
              <w:spacing w:before="20" w:after="20"/>
              <w:rPr>
                <w:rFonts w:ascii="Courier New" w:hAnsi="Courier New" w:cs="Courier New"/>
              </w:rPr>
            </w:pPr>
            <w:r w:rsidRPr="00C81110">
              <w:rPr>
                <w:rFonts w:ascii="Courier New" w:hAnsi="Courier New" w:cs="Courier New"/>
                <w:noProof/>
              </w:rPr>
              <w:drawing>
                <wp:anchor distT="0" distB="0" distL="114300" distR="114300" simplePos="0" relativeHeight="251665408" behindDoc="0" locked="0" layoutInCell="1" allowOverlap="1" wp14:anchorId="2AD84528" wp14:editId="45E1CC4C">
                  <wp:simplePos x="0" y="0"/>
                  <wp:positionH relativeFrom="page">
                    <wp:posOffset>10160</wp:posOffset>
                  </wp:positionH>
                  <wp:positionV relativeFrom="paragraph">
                    <wp:posOffset>10795</wp:posOffset>
                  </wp:positionV>
                  <wp:extent cx="661670" cy="3002280"/>
                  <wp:effectExtent l="0" t="0" r="5080" b="7620"/>
                  <wp:wrapTopAndBottom/>
                  <wp:docPr id="1905786130" name="Picture 19057861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86130" name="Picture 1"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1670" cy="3002280"/>
                          </a:xfrm>
                          <a:prstGeom prst="rect">
                            <a:avLst/>
                          </a:prstGeom>
                        </pic:spPr>
                      </pic:pic>
                    </a:graphicData>
                  </a:graphic>
                  <wp14:sizeRelH relativeFrom="margin">
                    <wp14:pctWidth>0</wp14:pctWidth>
                  </wp14:sizeRelH>
                  <wp14:sizeRelV relativeFrom="margin">
                    <wp14:pctHeight>0</wp14:pctHeight>
                  </wp14:sizeRelV>
                </wp:anchor>
              </w:drawing>
            </w:r>
          </w:p>
        </w:tc>
        <w:tc>
          <w:tcPr>
            <w:tcW w:w="4408" w:type="dxa"/>
            <w:shd w:val="clear" w:color="auto" w:fill="000000" w:themeFill="text1"/>
            <w:tcMar>
              <w:left w:w="28" w:type="dxa"/>
              <w:right w:w="0" w:type="dxa"/>
            </w:tcMar>
          </w:tcPr>
          <w:p w14:paraId="5CF92FDC"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BODY</w:t>
            </w:r>
          </w:p>
          <w:p w14:paraId="5EADE9C8"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50EE75D9"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BACKGROUND-COLOUR: black;</w:t>
            </w:r>
          </w:p>
          <w:p w14:paraId="672BD7A7"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LETTER-SPACING: normal;</w:t>
            </w:r>
          </w:p>
          <w:p w14:paraId="17FD08FF"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FONT-FAMILY: Verdana;</w:t>
            </w:r>
          </w:p>
          <w:p w14:paraId="614EE49E"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COLOUR: white</w:t>
            </w:r>
          </w:p>
          <w:p w14:paraId="2AA57444"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FONT-SIZE: 24px</w:t>
            </w:r>
          </w:p>
          <w:p w14:paraId="286A19A4"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09666041"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Body,</w:t>
            </w:r>
          </w:p>
          <w:p w14:paraId="37874F84"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Input,</w:t>
            </w:r>
          </w:p>
          <w:p w14:paraId="5D0253BE"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Select,</w:t>
            </w:r>
          </w:p>
          <w:p w14:paraId="3D53833B"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BUTTON</w:t>
            </w:r>
          </w:p>
          <w:p w14:paraId="47DE34CB"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329C18BA"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FONT-FAMILY: Arial</w:t>
            </w:r>
          </w:p>
          <w:p w14:paraId="296D6E44" w14:textId="77777777" w:rsidR="00C961B4" w:rsidRPr="00C81110" w:rsidRDefault="00C961B4" w:rsidP="00D47F32">
            <w:pPr>
              <w:keepNext/>
              <w:keepLines/>
              <w:spacing w:before="0"/>
              <w:ind w:left="419"/>
              <w:rPr>
                <w:rFonts w:ascii="Courier New" w:hAnsi="Courier New" w:cs="Courier New"/>
                <w:b/>
                <w:bCs/>
                <w:color w:val="FFFF00"/>
                <w:sz w:val="16"/>
                <w:szCs w:val="16"/>
              </w:rPr>
            </w:pPr>
            <w:r w:rsidRPr="00C81110">
              <w:rPr>
                <w:rFonts w:ascii="Courier New" w:hAnsi="Courier New" w:cs="Courier New"/>
                <w:b/>
                <w:bCs/>
                <w:color w:val="FFFF00"/>
                <w:sz w:val="16"/>
                <w:szCs w:val="16"/>
              </w:rPr>
              <w:t>FONT-SIZE: 24pt</w:t>
            </w:r>
          </w:p>
          <w:p w14:paraId="662BE03F"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3C46BDE8"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P</w:t>
            </w:r>
          </w:p>
          <w:p w14:paraId="00F05224"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1E8BCEED" w14:textId="77777777" w:rsidR="00C961B4" w:rsidRPr="00C81110" w:rsidRDefault="00C961B4" w:rsidP="00D47F32">
            <w:pPr>
              <w:keepNext/>
              <w:keepLines/>
              <w:spacing w:before="0"/>
              <w:ind w:left="561"/>
              <w:rPr>
                <w:rFonts w:ascii="Courier New" w:hAnsi="Courier New" w:cs="Courier New"/>
                <w:b/>
                <w:bCs/>
                <w:color w:val="FFFF00"/>
                <w:sz w:val="16"/>
                <w:szCs w:val="16"/>
              </w:rPr>
            </w:pPr>
            <w:r w:rsidRPr="00C81110">
              <w:rPr>
                <w:rFonts w:ascii="Courier New" w:hAnsi="Courier New" w:cs="Courier New"/>
                <w:b/>
                <w:bCs/>
                <w:color w:val="FFFF00"/>
                <w:sz w:val="16"/>
                <w:szCs w:val="16"/>
              </w:rPr>
              <w:t>COLOUR: white</w:t>
            </w:r>
          </w:p>
          <w:p w14:paraId="748E1524" w14:textId="77777777" w:rsidR="00C961B4" w:rsidRPr="00C81110" w:rsidRDefault="00C961B4" w:rsidP="00D47F32">
            <w:pPr>
              <w:keepNext/>
              <w:keepLines/>
              <w:spacing w:before="0"/>
              <w:ind w:left="561"/>
              <w:rPr>
                <w:rFonts w:ascii="Courier New" w:hAnsi="Courier New" w:cs="Courier New"/>
                <w:b/>
                <w:bCs/>
                <w:color w:val="FFFF00"/>
                <w:sz w:val="16"/>
                <w:szCs w:val="16"/>
              </w:rPr>
            </w:pPr>
            <w:r w:rsidRPr="00C81110">
              <w:rPr>
                <w:rFonts w:ascii="Courier New" w:hAnsi="Courier New" w:cs="Courier New"/>
                <w:b/>
                <w:bCs/>
                <w:color w:val="FFFF00"/>
                <w:sz w:val="16"/>
                <w:szCs w:val="16"/>
              </w:rPr>
              <w:t>FONT-SIZE: 24px</w:t>
            </w:r>
          </w:p>
          <w:p w14:paraId="09CDF084"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3C90BF83"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H3</w:t>
            </w:r>
          </w:p>
          <w:p w14:paraId="180FC9FA"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p w14:paraId="30C436F1" w14:textId="77777777" w:rsidR="00C961B4" w:rsidRPr="00C81110" w:rsidRDefault="00C961B4" w:rsidP="00D47F32">
            <w:pPr>
              <w:keepNext/>
              <w:keepLines/>
              <w:spacing w:before="0"/>
              <w:ind w:left="561"/>
              <w:rPr>
                <w:rFonts w:ascii="Courier New" w:hAnsi="Courier New" w:cs="Courier New"/>
                <w:b/>
                <w:bCs/>
                <w:color w:val="FFFF00"/>
                <w:sz w:val="16"/>
                <w:szCs w:val="16"/>
              </w:rPr>
            </w:pPr>
            <w:r w:rsidRPr="00C81110">
              <w:rPr>
                <w:rFonts w:ascii="Courier New" w:hAnsi="Courier New" w:cs="Courier New"/>
                <w:b/>
                <w:bCs/>
                <w:color w:val="FFFF00"/>
                <w:sz w:val="16"/>
                <w:szCs w:val="16"/>
              </w:rPr>
              <w:t>COLOUR: white</w:t>
            </w:r>
          </w:p>
          <w:p w14:paraId="727C7B16" w14:textId="77777777" w:rsidR="00C961B4" w:rsidRPr="00C81110" w:rsidRDefault="00C961B4" w:rsidP="00D47F32">
            <w:pPr>
              <w:keepNext/>
              <w:keepLines/>
              <w:spacing w:before="0"/>
              <w:ind w:left="561"/>
              <w:rPr>
                <w:rFonts w:ascii="Courier New" w:hAnsi="Courier New" w:cs="Courier New"/>
                <w:b/>
                <w:bCs/>
                <w:color w:val="FFFF00"/>
                <w:sz w:val="16"/>
                <w:szCs w:val="16"/>
              </w:rPr>
            </w:pPr>
            <w:r w:rsidRPr="00C81110">
              <w:rPr>
                <w:rFonts w:ascii="Courier New" w:hAnsi="Courier New" w:cs="Courier New"/>
                <w:b/>
                <w:bCs/>
                <w:color w:val="FFFF00"/>
                <w:sz w:val="16"/>
                <w:szCs w:val="16"/>
              </w:rPr>
              <w:t>FONT-SIZE: 24px</w:t>
            </w:r>
          </w:p>
          <w:p w14:paraId="2C8AFC65" w14:textId="77777777" w:rsidR="00C961B4" w:rsidRPr="00C81110" w:rsidRDefault="00C961B4" w:rsidP="00D47F32">
            <w:pPr>
              <w:keepNext/>
              <w:keepLines/>
              <w:spacing w:before="0"/>
              <w:rPr>
                <w:rFonts w:ascii="Courier New" w:hAnsi="Courier New" w:cs="Courier New"/>
                <w:b/>
                <w:bCs/>
                <w:color w:val="FFFF00"/>
                <w:sz w:val="16"/>
                <w:szCs w:val="16"/>
              </w:rPr>
            </w:pPr>
            <w:r w:rsidRPr="00C81110">
              <w:rPr>
                <w:rFonts w:ascii="Courier New" w:hAnsi="Courier New" w:cs="Courier New"/>
                <w:b/>
                <w:bCs/>
                <w:color w:val="FFFF00"/>
                <w:sz w:val="16"/>
                <w:szCs w:val="16"/>
              </w:rPr>
              <w:t>}</w:t>
            </w:r>
          </w:p>
        </w:tc>
      </w:tr>
      <w:tr w:rsidR="00C961B4" w:rsidRPr="00C81110" w14:paraId="020D13F4" w14:textId="77777777" w:rsidTr="008F686A">
        <w:trPr>
          <w:jc w:val="center"/>
        </w:trPr>
        <w:tc>
          <w:tcPr>
            <w:tcW w:w="4163" w:type="dxa"/>
            <w:shd w:val="clear" w:color="auto" w:fill="000000" w:themeFill="text1"/>
            <w:tcMar>
              <w:left w:w="28" w:type="dxa"/>
              <w:right w:w="0" w:type="dxa"/>
            </w:tcMar>
          </w:tcPr>
          <w:p w14:paraId="331F2F41" w14:textId="21F55667" w:rsidR="00C961B4" w:rsidRPr="00C81110" w:rsidRDefault="00C961B4" w:rsidP="00D47F32">
            <w:pPr>
              <w:keepNext/>
              <w:keepLines/>
              <w:ind w:left="602"/>
              <w:rPr>
                <w:b/>
                <w:bCs/>
                <w:color w:val="92D050"/>
                <w:spacing w:val="-20"/>
                <w:sz w:val="16"/>
                <w:szCs w:val="16"/>
              </w:rPr>
            </w:pPr>
            <w:r w:rsidRPr="00C81110">
              <w:rPr>
                <w:b/>
                <w:bCs/>
                <w:noProof/>
                <w:color w:val="FFFFFF" w:themeColor="background1"/>
                <w:sz w:val="20"/>
              </w:rPr>
              <mc:AlternateContent>
                <mc:Choice Requires="wps">
                  <w:drawing>
                    <wp:anchor distT="0" distB="0" distL="114300" distR="114300" simplePos="0" relativeHeight="251666432" behindDoc="0" locked="0" layoutInCell="1" allowOverlap="1" wp14:anchorId="0267655E" wp14:editId="53A86DE3">
                      <wp:simplePos x="0" y="0"/>
                      <wp:positionH relativeFrom="column">
                        <wp:posOffset>1125220</wp:posOffset>
                      </wp:positionH>
                      <wp:positionV relativeFrom="paragraph">
                        <wp:posOffset>64135</wp:posOffset>
                      </wp:positionV>
                      <wp:extent cx="576000" cy="180870"/>
                      <wp:effectExtent l="0" t="0" r="0" b="0"/>
                      <wp:wrapNone/>
                      <wp:docPr id="1465311491" name="Arrow: Right 1465311491"/>
                      <wp:cNvGraphicFramePr/>
                      <a:graphic xmlns:a="http://schemas.openxmlformats.org/drawingml/2006/main">
                        <a:graphicData uri="http://schemas.microsoft.com/office/word/2010/wordprocessingShape">
                          <wps:wsp>
                            <wps:cNvSpPr/>
                            <wps:spPr>
                              <a:xfrm>
                                <a:off x="0" y="0"/>
                                <a:ext cx="576000" cy="180870"/>
                              </a:xfrm>
                              <a:prstGeom prst="right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F5C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5311491" o:spid="_x0000_s1026" type="#_x0000_t13" style="position:absolute;margin-left:88.6pt;margin-top:5.05pt;width:45.3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" adj="18209" fillcolor="#ed7d31 [3205]" stroked="f" strokeweight="1pt"/>
                  </w:pict>
                </mc:Fallback>
              </mc:AlternateContent>
            </w:r>
            <w:r w:rsidRPr="00C81110">
              <w:rPr>
                <w:b/>
                <w:bCs/>
                <w:color w:val="FFFFFF" w:themeColor="background1"/>
                <w:sz w:val="20"/>
              </w:rPr>
              <w:t>Input XML</w:t>
            </w:r>
            <w:r w:rsidR="008C34AB" w:rsidRPr="00C81110">
              <w:rPr>
                <w:b/>
                <w:bCs/>
                <w:color w:val="FFFFFF" w:themeColor="background1"/>
                <w:sz w:val="20"/>
              </w:rPr>
              <w:t xml:space="preserve"> </w:t>
            </w:r>
          </w:p>
        </w:tc>
        <w:tc>
          <w:tcPr>
            <w:tcW w:w="1079" w:type="dxa"/>
            <w:shd w:val="clear" w:color="auto" w:fill="000000" w:themeFill="text1"/>
            <w:tcMar>
              <w:left w:w="28" w:type="dxa"/>
              <w:right w:w="0" w:type="dxa"/>
            </w:tcMar>
          </w:tcPr>
          <w:p w14:paraId="4E64A0DC" w14:textId="77777777" w:rsidR="00C961B4" w:rsidRPr="00C81110" w:rsidRDefault="00C961B4" w:rsidP="00D47F32">
            <w:pPr>
              <w:keepNext/>
              <w:keepLines/>
              <w:rPr>
                <w:rFonts w:ascii="Courier New" w:hAnsi="Courier New" w:cs="Courier New"/>
              </w:rPr>
            </w:pPr>
          </w:p>
        </w:tc>
        <w:tc>
          <w:tcPr>
            <w:tcW w:w="4408" w:type="dxa"/>
            <w:shd w:val="clear" w:color="auto" w:fill="000000" w:themeFill="text1"/>
            <w:tcMar>
              <w:left w:w="28" w:type="dxa"/>
              <w:right w:w="0" w:type="dxa"/>
            </w:tcMar>
          </w:tcPr>
          <w:p w14:paraId="057C065F" w14:textId="77777777" w:rsidR="00C961B4" w:rsidRPr="00C81110" w:rsidRDefault="00C961B4" w:rsidP="00D47F32">
            <w:pPr>
              <w:keepNext/>
              <w:keepLines/>
              <w:ind w:left="1251"/>
              <w:rPr>
                <w:rFonts w:ascii="Courier New" w:hAnsi="Courier New" w:cs="Courier New"/>
                <w:b/>
                <w:bCs/>
                <w:color w:val="FFFF00"/>
                <w:sz w:val="16"/>
                <w:szCs w:val="16"/>
              </w:rPr>
            </w:pPr>
            <w:r w:rsidRPr="00C81110">
              <w:rPr>
                <w:rFonts w:cstheme="minorHAnsi"/>
                <w:b/>
                <w:bCs/>
                <w:noProof/>
                <w:color w:val="FFFFFF" w:themeColor="background1"/>
                <w:sz w:val="20"/>
              </w:rPr>
              <mc:AlternateContent>
                <mc:Choice Requires="wps">
                  <w:drawing>
                    <wp:anchor distT="0" distB="0" distL="114300" distR="114300" simplePos="0" relativeHeight="251667456" behindDoc="0" locked="0" layoutInCell="1" allowOverlap="1" wp14:anchorId="7F8C73C8" wp14:editId="4A42BA17">
                      <wp:simplePos x="0" y="0"/>
                      <wp:positionH relativeFrom="column">
                        <wp:posOffset>114300</wp:posOffset>
                      </wp:positionH>
                      <wp:positionV relativeFrom="paragraph">
                        <wp:posOffset>65405</wp:posOffset>
                      </wp:positionV>
                      <wp:extent cx="576000" cy="180000"/>
                      <wp:effectExtent l="0" t="0" r="0" b="0"/>
                      <wp:wrapNone/>
                      <wp:docPr id="2094330013" name="Arrow: Right 2094330013"/>
                      <wp:cNvGraphicFramePr/>
                      <a:graphic xmlns:a="http://schemas.openxmlformats.org/drawingml/2006/main">
                        <a:graphicData uri="http://schemas.microsoft.com/office/word/2010/wordprocessingShape">
                          <wps:wsp>
                            <wps:cNvSpPr/>
                            <wps:spPr>
                              <a:xfrm>
                                <a:off x="0" y="0"/>
                                <a:ext cx="576000" cy="180000"/>
                              </a:xfrm>
                              <a:prstGeom prst="right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50E0" id="Arrow: Right 2094330013" o:spid="_x0000_s1026" type="#_x0000_t13" style="position:absolute;margin-left:9pt;margin-top:5.15pt;width:45.3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" adj="18225" fillcolor="#ed7d31 [3205]" stroked="f" strokeweight="1pt"/>
                  </w:pict>
                </mc:Fallback>
              </mc:AlternateContent>
            </w:r>
            <w:r w:rsidRPr="00C81110">
              <w:rPr>
                <w:rFonts w:cstheme="minorHAnsi"/>
                <w:b/>
                <w:bCs/>
                <w:color w:val="FFFFFF" w:themeColor="background1"/>
                <w:sz w:val="20"/>
              </w:rPr>
              <w:t xml:space="preserve">Output stylesheet </w:t>
            </w:r>
          </w:p>
        </w:tc>
      </w:tr>
      <w:tr w:rsidR="00C961B4" w:rsidRPr="00C81110" w14:paraId="392C742C" w14:textId="77777777" w:rsidTr="008F686A">
        <w:trPr>
          <w:jc w:val="center"/>
        </w:trPr>
        <w:tc>
          <w:tcPr>
            <w:tcW w:w="9650" w:type="dxa"/>
            <w:gridSpan w:val="3"/>
            <w:shd w:val="clear" w:color="auto" w:fill="000000" w:themeFill="text1"/>
            <w:tcMar>
              <w:left w:w="28" w:type="dxa"/>
              <w:right w:w="0" w:type="dxa"/>
            </w:tcMar>
          </w:tcPr>
          <w:p w14:paraId="4AC315E9" w14:textId="77777777" w:rsidR="00C961B4" w:rsidRPr="00C81110" w:rsidRDefault="00C961B4" w:rsidP="00D47F32">
            <w:pPr>
              <w:keepNext/>
              <w:keepLines/>
              <w:rPr>
                <w:rFonts w:cstheme="minorHAnsi"/>
                <w:b/>
                <w:bCs/>
                <w:color w:val="FFFFFF" w:themeColor="background1"/>
                <w:sz w:val="20"/>
              </w:rPr>
            </w:pPr>
            <w:r w:rsidRPr="00C81110">
              <w:rPr>
                <w:noProof/>
                <w14:ligatures w14:val="standardContextual"/>
              </w:rPr>
              <w:drawing>
                <wp:anchor distT="0" distB="0" distL="114300" distR="114300" simplePos="0" relativeHeight="251693056" behindDoc="0" locked="0" layoutInCell="1" allowOverlap="1" wp14:anchorId="7CE9D6B3" wp14:editId="31DE82C5">
                  <wp:simplePos x="0" y="0"/>
                  <wp:positionH relativeFrom="margin">
                    <wp:align>center</wp:align>
                  </wp:positionH>
                  <wp:positionV relativeFrom="paragraph">
                    <wp:posOffset>127000</wp:posOffset>
                  </wp:positionV>
                  <wp:extent cx="2937510" cy="1805940"/>
                  <wp:effectExtent l="0" t="0" r="0" b="3810"/>
                  <wp:wrapTopAndBottom/>
                  <wp:docPr id="626551794" name="Picture 6265517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1794" name="Picture 2"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7510" cy="1805940"/>
                          </a:xfrm>
                          <a:prstGeom prst="rect">
                            <a:avLst/>
                          </a:prstGeom>
                        </pic:spPr>
                      </pic:pic>
                    </a:graphicData>
                  </a:graphic>
                  <wp14:sizeRelH relativeFrom="margin">
                    <wp14:pctWidth>0</wp14:pctWidth>
                  </wp14:sizeRelH>
                  <wp14:sizeRelV relativeFrom="margin">
                    <wp14:pctHeight>0</wp14:pctHeight>
                  </wp14:sizeRelV>
                </wp:anchor>
              </w:drawing>
            </w:r>
          </w:p>
        </w:tc>
      </w:tr>
    </w:tbl>
    <w:p w14:paraId="7971955F" w14:textId="3204044E" w:rsidR="00C961B4" w:rsidRPr="00C81110" w:rsidRDefault="00C961B4" w:rsidP="00C961B4">
      <w:pPr>
        <w:pStyle w:val="FigureNoTitle"/>
      </w:pPr>
      <w:bookmarkStart w:id="71" w:name="_Toc133515964"/>
      <w:r w:rsidRPr="00C81110">
        <w:rPr>
          <w:bCs/>
          <w:szCs w:val="24"/>
        </w:rPr>
        <w:t xml:space="preserve">Figure 6 </w:t>
      </w:r>
      <w:r w:rsidR="00D47F32" w:rsidRPr="00C81110">
        <w:rPr>
          <w:bCs/>
          <w:szCs w:val="24"/>
        </w:rPr>
        <w:t>–</w:t>
      </w:r>
      <w:r w:rsidRPr="00C81110">
        <w:rPr>
          <w:bCs/>
          <w:szCs w:val="24"/>
        </w:rPr>
        <w:t xml:space="preserve"> CUP </w:t>
      </w:r>
      <w:r w:rsidR="00E53A51" w:rsidRPr="00C81110">
        <w:rPr>
          <w:bCs/>
          <w:szCs w:val="24"/>
        </w:rPr>
        <w:t>e</w:t>
      </w:r>
      <w:r w:rsidRPr="00C81110">
        <w:rPr>
          <w:bCs/>
          <w:szCs w:val="24"/>
        </w:rPr>
        <w:t>xample rendering implementation input and output</w:t>
      </w:r>
      <w:bookmarkEnd w:id="71"/>
      <w:r w:rsidRPr="00C81110">
        <w:rPr>
          <w:bCs/>
          <w:szCs w:val="24"/>
        </w:rPr>
        <w:t xml:space="preserve"> with example render</w:t>
      </w:r>
    </w:p>
    <w:p w14:paraId="157C521A" w14:textId="700289EB" w:rsidR="00C961B4" w:rsidRPr="00C81110" w:rsidRDefault="00C961B4" w:rsidP="00C961B4">
      <w:pPr>
        <w:pStyle w:val="Normalaftertitle"/>
      </w:pPr>
      <w:r w:rsidRPr="00C81110">
        <w:t xml:space="preserve">Another scenario is a </w:t>
      </w:r>
      <w:r w:rsidR="0085749D" w:rsidRPr="00C81110">
        <w:t>d</w:t>
      </w:r>
      <w:r w:rsidRPr="00C81110">
        <w:t xml:space="preserve">isaster </w:t>
      </w:r>
      <w:r w:rsidR="0085749D" w:rsidRPr="00C81110">
        <w:t>r</w:t>
      </w:r>
      <w:r w:rsidRPr="00C81110">
        <w:t xml:space="preserve">eporting </w:t>
      </w:r>
      <w:r w:rsidR="0085749D" w:rsidRPr="00C81110">
        <w:t>t</w:t>
      </w:r>
      <w:r w:rsidRPr="00C81110">
        <w:t>ool for users as well as the local, regional and national authorities.</w:t>
      </w:r>
    </w:p>
    <w:p w14:paraId="5D667B32" w14:textId="2B9D2908" w:rsidR="00C961B4" w:rsidRPr="00C81110" w:rsidRDefault="00C961B4" w:rsidP="00C961B4">
      <w:r w:rsidRPr="00C81110">
        <w:t>Users in affected areas or who can see the possibility of a</w:t>
      </w:r>
      <w:r w:rsidR="00332F28" w:rsidRPr="00C81110">
        <w:t>n</w:t>
      </w:r>
      <w:r w:rsidRPr="00C81110">
        <w:t xml:space="preserve"> incident e.g., rising water levels, potential landslides</w:t>
      </w:r>
      <w:r w:rsidR="0085749D" w:rsidRPr="00C81110">
        <w:t xml:space="preserve"> or</w:t>
      </w:r>
      <w:r w:rsidRPr="00C81110">
        <w:t xml:space="preserve"> avalanches, can tag exact locations.</w:t>
      </w:r>
      <w:r w:rsidR="008C34AB" w:rsidRPr="00C81110">
        <w:t xml:space="preserve"> </w:t>
      </w:r>
      <w:r w:rsidRPr="00C81110">
        <w:t xml:space="preserve">This information can be accessed by local authorities and other users which will help them maintain their safety or allow pre-emptive action to mitigate the impact. </w:t>
      </w:r>
    </w:p>
    <w:p w14:paraId="3F911F81" w14:textId="473BDA71" w:rsidR="00C961B4" w:rsidRPr="00C81110" w:rsidRDefault="00C961B4" w:rsidP="00C961B4">
      <w:r w:rsidRPr="00C81110">
        <w:t>For a visually impaired user, the rule-based system selects a stylesheet based on font size requirement and type of colour blindness of users.</w:t>
      </w:r>
      <w:r w:rsidR="008C34AB" w:rsidRPr="00C81110">
        <w:t xml:space="preserve"> </w:t>
      </w:r>
      <w:r w:rsidRPr="00C81110">
        <w:t xml:space="preserve">The user </w:t>
      </w:r>
      <w:r w:rsidR="00B75131" w:rsidRPr="00C81110">
        <w:t>PCA</w:t>
      </w:r>
      <w:r w:rsidRPr="00C81110">
        <w:t xml:space="preserve"> calculates and stores minimum visual angle requirements by estimating distance to screen from type of device and screen resolution. </w:t>
      </w:r>
    </w:p>
    <w:p w14:paraId="3D7278BF" w14:textId="2655BAD8" w:rsidR="00C961B4" w:rsidRPr="00C81110" w:rsidRDefault="00C961B4" w:rsidP="00C961B4">
      <w:r w:rsidRPr="00C81110">
        <w:t xml:space="preserve">For this application, the pop-up tagging windows are shown in </w:t>
      </w:r>
      <w:r w:rsidR="0085749D" w:rsidRPr="00C81110">
        <w:t>y</w:t>
      </w:r>
      <w:r w:rsidRPr="00C81110">
        <w:t>ellow-</w:t>
      </w:r>
      <w:r w:rsidR="0085749D" w:rsidRPr="00C81110">
        <w:t>b</w:t>
      </w:r>
      <w:r w:rsidRPr="00C81110">
        <w:t>lue colour contrast for red</w:t>
      </w:r>
      <w:r w:rsidR="00DB7F5E" w:rsidRPr="00C81110">
        <w:noBreakHyphen/>
      </w:r>
      <w:r w:rsidRPr="00C81110">
        <w:t>green colour-blind users and in reverse contrast for any other type of colour blindness (Figure 7).</w:t>
      </w:r>
    </w:p>
    <w:p w14:paraId="3776229F" w14:textId="4D10E8BC" w:rsidR="00DB7F5E" w:rsidRPr="00C81110" w:rsidRDefault="00DB7F5E" w:rsidP="00DB7F5E">
      <w:pPr>
        <w:pStyle w:val="Figure"/>
      </w:pPr>
      <w:r w:rsidRPr="00C81110">
        <w:rPr>
          <w:noProof/>
          <w14:ligatures w14:val="standardContextual"/>
        </w:rPr>
        <w:drawing>
          <wp:inline distT="0" distB="0" distL="0" distR="0" wp14:anchorId="1CBD4D17" wp14:editId="0265671C">
            <wp:extent cx="6120130" cy="3766820"/>
            <wp:effectExtent l="0" t="0" r="0" b="5080"/>
            <wp:docPr id="1542177214" name="Picture 15421772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77214" name="Picture 1542177214"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766820"/>
                    </a:xfrm>
                    <a:prstGeom prst="rect">
                      <a:avLst/>
                    </a:prstGeom>
                  </pic:spPr>
                </pic:pic>
              </a:graphicData>
            </a:graphic>
          </wp:inline>
        </w:drawing>
      </w:r>
    </w:p>
    <w:p w14:paraId="148934C5" w14:textId="272B4112" w:rsidR="00DB7F5E" w:rsidRPr="00C81110" w:rsidRDefault="00DB7F5E" w:rsidP="00DB7F5E">
      <w:pPr>
        <w:pStyle w:val="FigureNoTitle"/>
      </w:pPr>
      <w:r w:rsidRPr="00C81110">
        <w:rPr>
          <w:bCs/>
          <w:color w:val="000000" w:themeColor="text1"/>
          <w:szCs w:val="24"/>
        </w:rPr>
        <w:t xml:space="preserve">Figure 7 </w:t>
      </w:r>
      <w:r w:rsidRPr="00C81110">
        <w:rPr>
          <w:b w:val="0"/>
          <w:bCs/>
          <w:i/>
          <w:iCs/>
          <w:color w:val="000000" w:themeColor="text1"/>
          <w:szCs w:val="24"/>
        </w:rPr>
        <w:t>–</w:t>
      </w:r>
      <w:r w:rsidR="00210550" w:rsidRPr="00C81110">
        <w:rPr>
          <w:b w:val="0"/>
          <w:bCs/>
          <w:i/>
          <w:iCs/>
          <w:color w:val="000000" w:themeColor="text1"/>
          <w:szCs w:val="24"/>
        </w:rPr>
        <w:t xml:space="preserve"> </w:t>
      </w:r>
      <w:r w:rsidR="0085749D" w:rsidRPr="00C81110">
        <w:rPr>
          <w:bCs/>
          <w:color w:val="000000" w:themeColor="text1"/>
          <w:szCs w:val="24"/>
        </w:rPr>
        <w:t>P</w:t>
      </w:r>
      <w:r w:rsidRPr="00C81110">
        <w:rPr>
          <w:bCs/>
          <w:color w:val="000000" w:themeColor="text1"/>
          <w:szCs w:val="24"/>
        </w:rPr>
        <w:t>ersonalized implementation examples</w:t>
      </w:r>
      <w:r w:rsidR="0085749D" w:rsidRPr="00C81110">
        <w:rPr>
          <w:bCs/>
          <w:color w:val="000000" w:themeColor="text1"/>
          <w:szCs w:val="24"/>
        </w:rPr>
        <w:t xml:space="preserve"> for people with visual impairment</w:t>
      </w:r>
    </w:p>
    <w:p w14:paraId="6B8F0BE7" w14:textId="4BD3B9BC" w:rsidR="00C961B4" w:rsidRPr="00C81110" w:rsidRDefault="00C961B4" w:rsidP="00C961B4">
      <w:pPr>
        <w:pStyle w:val="Normalaftertitle"/>
      </w:pPr>
      <w:r w:rsidRPr="00C81110">
        <w:t xml:space="preserve">This application can be further enhanced at any time by adding additional data to the map interface which will allow many more user options to be included. </w:t>
      </w:r>
    </w:p>
    <w:p w14:paraId="69C898EC" w14:textId="2FF9BEED" w:rsidR="00C961B4" w:rsidRPr="00C81110" w:rsidRDefault="00821E5B" w:rsidP="00821E5B">
      <w:pPr>
        <w:pStyle w:val="Heading2"/>
      </w:pPr>
      <w:bookmarkStart w:id="72" w:name="_Toc133256797"/>
      <w:bookmarkStart w:id="73" w:name="_Toc157417515"/>
      <w:bookmarkStart w:id="74" w:name="_Toc161224719"/>
      <w:bookmarkStart w:id="75" w:name="_Toc161309116"/>
      <w:bookmarkStart w:id="76" w:name="_Toc99891114"/>
      <w:r w:rsidRPr="00C81110">
        <w:t>4.2</w:t>
      </w:r>
      <w:r w:rsidR="008C34AB" w:rsidRPr="00C81110">
        <w:tab/>
      </w:r>
      <w:r w:rsidR="00C961B4" w:rsidRPr="00C81110">
        <w:t xml:space="preserve">Use-case </w:t>
      </w:r>
      <w:r w:rsidR="0085749D" w:rsidRPr="00C81110">
        <w:t>a</w:t>
      </w:r>
      <w:r w:rsidR="00C961B4" w:rsidRPr="00C81110">
        <w:t>djusting screen layout of a virtual reality application</w:t>
      </w:r>
      <w:bookmarkEnd w:id="72"/>
      <w:bookmarkEnd w:id="73"/>
      <w:bookmarkEnd w:id="74"/>
      <w:bookmarkEnd w:id="75"/>
    </w:p>
    <w:p w14:paraId="4F9F8740" w14:textId="1B1E63DD" w:rsidR="00C961B4" w:rsidRPr="00C81110" w:rsidRDefault="00C961B4" w:rsidP="00C961B4">
      <w:pPr>
        <w:rPr>
          <w:i/>
        </w:rPr>
      </w:pPr>
      <w:r w:rsidRPr="00C81110">
        <w:rPr>
          <w:i/>
        </w:rPr>
        <w:t>A case study of an application to adjust visual appearance for virtual reality applications using the CUP format parameters.</w:t>
      </w:r>
    </w:p>
    <w:p w14:paraId="36148335" w14:textId="375C5F16" w:rsidR="00C961B4" w:rsidRPr="00C81110" w:rsidRDefault="00C961B4" w:rsidP="00C961B4">
      <w:r w:rsidRPr="00C81110">
        <w:t xml:space="preserve">For a virtual reality application based on the </w:t>
      </w:r>
      <w:r w:rsidR="0085749D" w:rsidRPr="00C81110">
        <w:t>SpaceX Dragon</w:t>
      </w:r>
      <w:r w:rsidRPr="00C81110">
        <w:t xml:space="preserve"> space shuttle, modelled in Unity</w:t>
      </w:r>
      <w:r w:rsidR="0085749D" w:rsidRPr="00C81110">
        <w:t>,</w:t>
      </w:r>
      <w:r w:rsidRPr="00C81110">
        <w:t xml:space="preserve"> was used.</w:t>
      </w:r>
      <w:r w:rsidR="008C34AB" w:rsidRPr="00C81110">
        <w:t xml:space="preserve"> </w:t>
      </w:r>
      <w:r w:rsidRPr="00C81110">
        <w:t>The interior design (Figure 8) of the Dragon are well suited for this type of application as it is described as spacious, sleek and comfortable with touchscreen minimalistic control surface</w:t>
      </w:r>
      <w:r w:rsidR="00C84E7C" w:rsidRPr="00C81110">
        <w:t>s</w:t>
      </w:r>
      <w:r w:rsidRPr="00C81110">
        <w:t xml:space="preserve"> which are highly intuitive and responsive, allowing astronauts to quickly access critical information and adjust as needed. The seating configuration can be customized for each mission.</w:t>
      </w:r>
    </w:p>
    <w:tbl>
      <w:tblPr>
        <w:tblW w:w="9639" w:type="dxa"/>
        <w:jc w:val="center"/>
        <w:tblLook w:val="0000" w:firstRow="0" w:lastRow="0" w:firstColumn="0" w:lastColumn="0" w:noHBand="0" w:noVBand="0"/>
      </w:tblPr>
      <w:tblGrid>
        <w:gridCol w:w="4880"/>
        <w:gridCol w:w="4759"/>
      </w:tblGrid>
      <w:tr w:rsidR="00C961B4" w:rsidRPr="00C81110" w14:paraId="79CC634F" w14:textId="77777777" w:rsidTr="008F686A">
        <w:trPr>
          <w:trHeight w:hRule="exact" w:val="2665"/>
          <w:jc w:val="center"/>
        </w:trPr>
        <w:tc>
          <w:tcPr>
            <w:tcW w:w="0" w:type="auto"/>
            <w:tcMar>
              <w:left w:w="0" w:type="dxa"/>
              <w:right w:w="0" w:type="dxa"/>
            </w:tcMar>
          </w:tcPr>
          <w:p w14:paraId="4BFA63BE" w14:textId="77777777" w:rsidR="00C961B4" w:rsidRPr="00C81110" w:rsidRDefault="00C961B4" w:rsidP="008F686A">
            <w:r w:rsidRPr="00C81110">
              <w:rPr>
                <w:noProof/>
              </w:rPr>
              <w:drawing>
                <wp:inline distT="0" distB="0" distL="0" distR="0" wp14:anchorId="2452FA6C" wp14:editId="0AEE5E0D">
                  <wp:extent cx="3059430" cy="1691640"/>
                  <wp:effectExtent l="0" t="0" r="7620" b="3810"/>
                  <wp:docPr id="7" name="Picture 7"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6.jpg" descr="Graphical user interface&#10;&#10;Description automatically generated with low confidence"/>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3059430" cy="1691640"/>
                          </a:xfrm>
                          <a:prstGeom prst="rect">
                            <a:avLst/>
                          </a:prstGeom>
                          <a:ln/>
                        </pic:spPr>
                      </pic:pic>
                    </a:graphicData>
                  </a:graphic>
                </wp:inline>
              </w:drawing>
            </w:r>
          </w:p>
        </w:tc>
        <w:tc>
          <w:tcPr>
            <w:tcW w:w="0" w:type="auto"/>
            <w:tcMar>
              <w:left w:w="0" w:type="dxa"/>
              <w:right w:w="0" w:type="dxa"/>
            </w:tcMar>
          </w:tcPr>
          <w:p w14:paraId="5FD1418B" w14:textId="77777777" w:rsidR="00C961B4" w:rsidRPr="00C81110" w:rsidRDefault="00C961B4" w:rsidP="008F686A">
            <w:r w:rsidRPr="00C81110">
              <w:rPr>
                <w:noProof/>
              </w:rPr>
              <w:drawing>
                <wp:inline distT="0" distB="0" distL="0" distR="0" wp14:anchorId="0FDB6E66" wp14:editId="7D7BA177">
                  <wp:extent cx="2988000" cy="1691640"/>
                  <wp:effectExtent l="0" t="0" r="3175" b="3810"/>
                  <wp:docPr id="39" name="Picture 3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988000" cy="1691640"/>
                          </a:xfrm>
                          <a:prstGeom prst="rect">
                            <a:avLst/>
                          </a:prstGeom>
                          <a:ln/>
                        </pic:spPr>
                      </pic:pic>
                    </a:graphicData>
                  </a:graphic>
                </wp:inline>
              </w:drawing>
            </w:r>
          </w:p>
        </w:tc>
      </w:tr>
    </w:tbl>
    <w:p w14:paraId="310ACA88" w14:textId="6DB89E44" w:rsidR="00C961B4" w:rsidRPr="00C81110" w:rsidRDefault="00C961B4" w:rsidP="00C961B4">
      <w:pPr>
        <w:pStyle w:val="FigureNoTitle"/>
      </w:pPr>
      <w:bookmarkStart w:id="77" w:name="_Toc133515966"/>
      <w:r w:rsidRPr="00C81110">
        <w:rPr>
          <w:bCs/>
          <w:color w:val="000000" w:themeColor="text1"/>
          <w:szCs w:val="24"/>
        </w:rPr>
        <w:t xml:space="preserve">Figure 8 </w:t>
      </w:r>
      <w:r w:rsidR="00DB7F5E" w:rsidRPr="00C81110">
        <w:rPr>
          <w:bCs/>
          <w:color w:val="000000" w:themeColor="text1"/>
          <w:szCs w:val="24"/>
        </w:rPr>
        <w:t>–</w:t>
      </w:r>
      <w:r w:rsidRPr="00C81110">
        <w:rPr>
          <w:bCs/>
          <w:color w:val="000000" w:themeColor="text1"/>
          <w:szCs w:val="24"/>
        </w:rPr>
        <w:t xml:space="preserve"> V</w:t>
      </w:r>
      <w:r w:rsidR="0085749D" w:rsidRPr="00C81110">
        <w:rPr>
          <w:bCs/>
          <w:color w:val="000000" w:themeColor="text1"/>
          <w:szCs w:val="24"/>
        </w:rPr>
        <w:t>irtual reality</w:t>
      </w:r>
      <w:r w:rsidRPr="00C81110">
        <w:rPr>
          <w:bCs/>
          <w:color w:val="000000" w:themeColor="text1"/>
          <w:szCs w:val="24"/>
        </w:rPr>
        <w:t xml:space="preserve"> simulation SpaceX crew capsule</w:t>
      </w:r>
      <w:bookmarkEnd w:id="77"/>
    </w:p>
    <w:p w14:paraId="06088E90" w14:textId="33990A9B" w:rsidR="00C961B4" w:rsidRPr="00C81110" w:rsidRDefault="00C961B4" w:rsidP="00C961B4">
      <w:pPr>
        <w:pStyle w:val="Normalaftertitle"/>
      </w:pPr>
      <w:r w:rsidRPr="00C81110">
        <w:t>A CUP accessibility setting enables users of the VR application</w:t>
      </w:r>
      <w:r w:rsidR="00475E5C" w:rsidRPr="00C81110">
        <w:t>,</w:t>
      </w:r>
      <w:r w:rsidRPr="00C81110">
        <w:t xml:space="preserve"> or virtual </w:t>
      </w:r>
      <w:r w:rsidR="0045670F" w:rsidRPr="00C81110">
        <w:t>'</w:t>
      </w:r>
      <w:r w:rsidRPr="00C81110">
        <w:t>astronauts</w:t>
      </w:r>
      <w:r w:rsidR="0045670F" w:rsidRPr="00C81110">
        <w:t>'</w:t>
      </w:r>
      <w:r w:rsidR="00475E5C" w:rsidRPr="00C81110">
        <w:t>,</w:t>
      </w:r>
      <w:r w:rsidRPr="00C81110">
        <w:t xml:space="preserve"> with visual impairments to customize the displays to meet their specific needs such as adjusting the font size, contrast</w:t>
      </w:r>
      <w:r w:rsidR="00F13E70" w:rsidRPr="00C81110">
        <w:t xml:space="preserve"> and</w:t>
      </w:r>
      <w:r w:rsidRPr="00C81110">
        <w:t xml:space="preserve"> colour scheme of the text on the screens.</w:t>
      </w:r>
      <w:r w:rsidR="008C34AB" w:rsidRPr="00C81110">
        <w:t xml:space="preserve"> </w:t>
      </w:r>
      <w:r w:rsidRPr="00C81110">
        <w:t>This helps ensure all crew members can read the displays and access critical information without difficulty.</w:t>
      </w:r>
    </w:p>
    <w:p w14:paraId="1151E4E9" w14:textId="1138A30B" w:rsidR="00C961B4" w:rsidRPr="00C81110" w:rsidRDefault="00C961B4" w:rsidP="00C961B4">
      <w:r w:rsidRPr="00C81110">
        <w:t xml:space="preserve">A CUP accessibility option would enable customization of the displays to </w:t>
      </w:r>
      <w:r w:rsidR="00475E5C" w:rsidRPr="00C81110">
        <w:t xml:space="preserve">suit </w:t>
      </w:r>
      <w:r w:rsidRPr="00C81110">
        <w:t xml:space="preserve">personal preferences such as </w:t>
      </w:r>
      <w:r w:rsidR="00475E5C" w:rsidRPr="00C81110">
        <w:t xml:space="preserve">for </w:t>
      </w:r>
      <w:r w:rsidRPr="00C81110">
        <w:t>language, units of measurement, layout and accessibility.</w:t>
      </w:r>
      <w:r w:rsidR="008C34AB" w:rsidRPr="00C81110">
        <w:t xml:space="preserve"> </w:t>
      </w:r>
      <w:r w:rsidRPr="00C81110">
        <w:t>These adaptations would ensure all virtual crew members can easily navigate the displays and operate systems with confidence, regardless of their individual preferences</w:t>
      </w:r>
      <w:r w:rsidR="00475E5C" w:rsidRPr="00C81110">
        <w:t>,</w:t>
      </w:r>
      <w:r w:rsidRPr="00C81110">
        <w:t xml:space="preserve"> minimize the potential for errors and help astronauts carry out their mission with confidence and ease.</w:t>
      </w:r>
    </w:p>
    <w:p w14:paraId="0DC773C6" w14:textId="2EB4EA70" w:rsidR="00C961B4" w:rsidRPr="00C81110" w:rsidRDefault="00C961B4" w:rsidP="00210550">
      <w:pPr>
        <w:pStyle w:val="Note"/>
      </w:pPr>
      <w:r w:rsidRPr="00C81110">
        <w:t>N</w:t>
      </w:r>
      <w:r w:rsidR="00A049E8" w:rsidRPr="00C81110">
        <w:t>OTE –</w:t>
      </w:r>
      <w:r w:rsidRPr="00C81110">
        <w:t xml:space="preserve"> There is also no technological reason why this VR application could not also be applied to future real life SpaceX capsule design, or similar craft for long tern colonization missions.</w:t>
      </w:r>
      <w:r w:rsidR="008C34AB" w:rsidRPr="00C81110">
        <w:t xml:space="preserve"> </w:t>
      </w:r>
      <w:r w:rsidRPr="00C81110">
        <w:t>Figure 9 shows CUP simulation options overlaid on an image of the real capsule screens.</w:t>
      </w:r>
    </w:p>
    <w:p w14:paraId="238F82E0" w14:textId="4827E39A" w:rsidR="00A049E8" w:rsidRPr="00C81110" w:rsidRDefault="00A049E8" w:rsidP="00A049E8">
      <w:pPr>
        <w:pStyle w:val="Figure"/>
      </w:pPr>
      <w:r w:rsidRPr="00C81110">
        <w:rPr>
          <w:noProof/>
          <w14:ligatures w14:val="standardContextual"/>
        </w:rPr>
        <w:drawing>
          <wp:inline distT="0" distB="0" distL="0" distR="0" wp14:anchorId="3D536B14" wp14:editId="443FB9D4">
            <wp:extent cx="6119495" cy="2258060"/>
            <wp:effectExtent l="0" t="0" r="0" b="8890"/>
            <wp:docPr id="337498864" name="Picture 337498864" descr="A screen with multiple scre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8864" name="Picture 337498864" descr="A screen with multiple screens&#10;&#10;Description automatically generated"/>
                    <pic:cNvPicPr/>
                  </pic:nvPicPr>
                  <pic:blipFill rotWithShape="1">
                    <a:blip r:embed="rId30">
                      <a:extLst>
                        <a:ext uri="{28A0092B-C50C-407E-A947-70E740481C1C}">
                          <a14:useLocalDpi xmlns:a14="http://schemas.microsoft.com/office/drawing/2010/main" val="0"/>
                        </a:ext>
                      </a:extLst>
                    </a:blip>
                    <a:srcRect t="13210" b="22481"/>
                    <a:stretch/>
                  </pic:blipFill>
                  <pic:spPr bwMode="auto">
                    <a:xfrm>
                      <a:off x="0" y="0"/>
                      <a:ext cx="6119495" cy="2258060"/>
                    </a:xfrm>
                    <a:prstGeom prst="rect">
                      <a:avLst/>
                    </a:prstGeom>
                    <a:ln>
                      <a:noFill/>
                    </a:ln>
                    <a:extLst>
                      <a:ext uri="{53640926-AAD7-44D8-BBD7-CCE9431645EC}">
                        <a14:shadowObscured xmlns:a14="http://schemas.microsoft.com/office/drawing/2010/main"/>
                      </a:ext>
                    </a:extLst>
                  </pic:spPr>
                </pic:pic>
              </a:graphicData>
            </a:graphic>
          </wp:inline>
        </w:drawing>
      </w:r>
    </w:p>
    <w:p w14:paraId="42408C8F" w14:textId="461BAC7C" w:rsidR="00A049E8" w:rsidRPr="00C81110" w:rsidRDefault="00A049E8" w:rsidP="00A049E8">
      <w:pPr>
        <w:pStyle w:val="FigureNoTitle"/>
      </w:pPr>
      <w:r w:rsidRPr="00C81110">
        <w:rPr>
          <w:bCs/>
          <w:color w:val="000000" w:themeColor="text1"/>
          <w:szCs w:val="24"/>
        </w:rPr>
        <w:t xml:space="preserve">Figure 9 </w:t>
      </w:r>
      <w:r w:rsidRPr="00C81110">
        <w:rPr>
          <w:b w:val="0"/>
          <w:bCs/>
          <w:i/>
          <w:iCs/>
          <w:color w:val="000000" w:themeColor="text1"/>
          <w:szCs w:val="24"/>
        </w:rPr>
        <w:t>–</w:t>
      </w:r>
      <w:r w:rsidRPr="00C81110">
        <w:rPr>
          <w:bCs/>
          <w:color w:val="000000" w:themeColor="text1"/>
          <w:szCs w:val="24"/>
        </w:rPr>
        <w:t xml:space="preserve"> Simulation of CUP adaptation on the actual SpaceX crew capsule screens</w:t>
      </w:r>
    </w:p>
    <w:p w14:paraId="37B11E17" w14:textId="060C2498" w:rsidR="00C961B4" w:rsidRPr="00C81110" w:rsidRDefault="00C961B4" w:rsidP="00C961B4">
      <w:pPr>
        <w:pStyle w:val="Normalaftertitle"/>
      </w:pPr>
      <w:r w:rsidRPr="00C81110">
        <w:t>The 3D virtual application was developed to include the feature set of a CUP for visually impaired users.</w:t>
      </w:r>
      <w:r w:rsidR="008C34AB" w:rsidRPr="00C81110">
        <w:t xml:space="preserve"> </w:t>
      </w:r>
      <w:r w:rsidR="00AF258D" w:rsidRPr="00C81110">
        <w:t>The f</w:t>
      </w:r>
      <w:r w:rsidRPr="00C81110">
        <w:t>ont size, font colour</w:t>
      </w:r>
      <w:r w:rsidR="00AF258D" w:rsidRPr="00C81110">
        <w:t xml:space="preserve"> and</w:t>
      </w:r>
      <w:r w:rsidRPr="00C81110">
        <w:t xml:space="preserve"> background colour can be changed based on the user</w:t>
      </w:r>
      <w:r w:rsidR="0045670F" w:rsidRPr="00C81110">
        <w:t>'</w:t>
      </w:r>
      <w:r w:rsidRPr="00C81110">
        <w:t>s preference and these parameters can be loaded using XML files.</w:t>
      </w:r>
    </w:p>
    <w:p w14:paraId="20DC23CF" w14:textId="6CF05A94" w:rsidR="00C961B4" w:rsidRPr="00C81110" w:rsidRDefault="00C961B4" w:rsidP="00C961B4">
      <w:r w:rsidRPr="00C81110">
        <w:t>The XML files containing this data makes it easier to change the parameters quickly without opening the application itself or rebuilding the application with required changes included.</w:t>
      </w:r>
    </w:p>
    <w:p w14:paraId="5C6A0754" w14:textId="658A4554" w:rsidR="00A049E8" w:rsidRPr="00C81110" w:rsidRDefault="00A049E8" w:rsidP="00A049E8">
      <w:pPr>
        <w:pStyle w:val="Figure"/>
      </w:pPr>
      <w:r w:rsidRPr="00C81110">
        <w:rPr>
          <w:noProof/>
          <w14:ligatures w14:val="standardContextual"/>
        </w:rPr>
        <w:drawing>
          <wp:inline distT="0" distB="0" distL="0" distR="0" wp14:anchorId="04929A4F" wp14:editId="4E13ACDE">
            <wp:extent cx="6120130" cy="5423535"/>
            <wp:effectExtent l="0" t="0" r="0" b="5715"/>
            <wp:docPr id="1267369311"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69311" name="Picture 3"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5423535"/>
                    </a:xfrm>
                    <a:prstGeom prst="rect">
                      <a:avLst/>
                    </a:prstGeom>
                  </pic:spPr>
                </pic:pic>
              </a:graphicData>
            </a:graphic>
          </wp:inline>
        </w:drawing>
      </w:r>
    </w:p>
    <w:p w14:paraId="79808D90" w14:textId="53F32E32" w:rsidR="00A049E8" w:rsidRPr="00C81110" w:rsidRDefault="00A049E8" w:rsidP="00A049E8">
      <w:pPr>
        <w:pStyle w:val="FigureNoTitle"/>
      </w:pPr>
      <w:r w:rsidRPr="00C81110">
        <w:t>Figure 10 – Non-adapted and simulated CUP adapted screens</w:t>
      </w:r>
    </w:p>
    <w:p w14:paraId="385692AB" w14:textId="1A221040" w:rsidR="00C961B4" w:rsidRPr="00C81110" w:rsidRDefault="00C961B4" w:rsidP="00C961B4">
      <w:pPr>
        <w:pStyle w:val="Normalaftertitle"/>
      </w:pPr>
      <w:r w:rsidRPr="00C81110">
        <w:t xml:space="preserve">Figure 10 demonstrates the visual impairment construct comparing the non-adapted and </w:t>
      </w:r>
      <w:r w:rsidR="00E53A51" w:rsidRPr="00C81110">
        <w:t xml:space="preserve">the </w:t>
      </w:r>
      <w:r w:rsidRPr="00C81110">
        <w:t>adapted version.</w:t>
      </w:r>
      <w:bookmarkStart w:id="78" w:name="_Toc133256798"/>
    </w:p>
    <w:p w14:paraId="6C45751F" w14:textId="1AE496A4" w:rsidR="00C961B4" w:rsidRPr="00C81110" w:rsidRDefault="006C60A8" w:rsidP="00A049E8">
      <w:pPr>
        <w:pStyle w:val="Heading3"/>
      </w:pPr>
      <w:r w:rsidRPr="00C81110">
        <w:t>4</w:t>
      </w:r>
      <w:r w:rsidR="008C34AB" w:rsidRPr="00C81110">
        <w:t>.</w:t>
      </w:r>
      <w:r w:rsidRPr="00C81110">
        <w:t>2</w:t>
      </w:r>
      <w:r w:rsidR="008C34AB" w:rsidRPr="00C81110">
        <w:t>.1</w:t>
      </w:r>
      <w:r w:rsidR="008C34AB" w:rsidRPr="00C81110">
        <w:tab/>
      </w:r>
      <w:r w:rsidR="00C961B4" w:rsidRPr="00C81110">
        <w:t xml:space="preserve">XML construct for the SpaceX VT </w:t>
      </w:r>
      <w:r w:rsidR="00475E5C" w:rsidRPr="00C81110">
        <w:t>a</w:t>
      </w:r>
      <w:r w:rsidR="00C961B4" w:rsidRPr="00C81110">
        <w:t>pplication</w:t>
      </w:r>
      <w:bookmarkEnd w:id="78"/>
    </w:p>
    <w:p w14:paraId="3FAB1FA5" w14:textId="77777777" w:rsidR="00C961B4" w:rsidRPr="00C81110" w:rsidRDefault="00C961B4" w:rsidP="00C961B4">
      <w:pPr>
        <w:rPr>
          <w:i/>
        </w:rPr>
      </w:pPr>
      <w:r w:rsidRPr="00C81110">
        <w:rPr>
          <w:i/>
        </w:rPr>
        <w:t>This section outlines the process of building the XML application files to implement the screen parameters</w:t>
      </w:r>
      <w:r w:rsidRPr="00C81110">
        <w:rPr>
          <w:i/>
          <w:iCs/>
        </w:rPr>
        <w:t>.</w:t>
      </w:r>
    </w:p>
    <w:p w14:paraId="22E9E0AC" w14:textId="266E501B" w:rsidR="00C961B4" w:rsidRPr="00C81110" w:rsidRDefault="00C961B4" w:rsidP="001A64CE">
      <w:r w:rsidRPr="00C81110">
        <w:t>The XML creation process can be described in four stages.</w:t>
      </w:r>
      <w:r w:rsidR="008C34AB" w:rsidRPr="00C81110">
        <w:t xml:space="preserve"> </w:t>
      </w:r>
      <w:r w:rsidRPr="00C81110">
        <w:t>Figure 11 provides example content for steps 1-3</w:t>
      </w:r>
    </w:p>
    <w:p w14:paraId="015CF743" w14:textId="14171ED8" w:rsidR="00C961B4" w:rsidRPr="00C81110" w:rsidRDefault="008C34AB" w:rsidP="001A64CE">
      <w:pPr>
        <w:ind w:left="794" w:hanging="794"/>
      </w:pPr>
      <w:r w:rsidRPr="00C81110">
        <w:t>Step-1</w:t>
      </w:r>
      <w:r w:rsidRPr="00C81110">
        <w:tab/>
      </w:r>
      <w:r w:rsidR="00C961B4" w:rsidRPr="00C81110">
        <w:t>Create an XML file which holds the various values such as font size, font u, background colour, foreground colour, in this case,</w:t>
      </w:r>
    </w:p>
    <w:p w14:paraId="66867178" w14:textId="09C612F9" w:rsidR="00C961B4" w:rsidRPr="00C81110" w:rsidRDefault="001A64CE" w:rsidP="001A64CE">
      <w:pPr>
        <w:pStyle w:val="enumlev2"/>
      </w:pPr>
      <w:r w:rsidRPr="00C81110">
        <w:t>•</w:t>
      </w:r>
      <w:r w:rsidR="008C34AB" w:rsidRPr="00C81110">
        <w:tab/>
      </w:r>
      <w:r w:rsidR="00C961B4" w:rsidRPr="00C81110">
        <w:t>font size:</w:t>
      </w:r>
      <w:r w:rsidR="00210550" w:rsidRPr="00C81110">
        <w:tab/>
      </w:r>
      <w:r w:rsidR="00C961B4" w:rsidRPr="00C81110">
        <w:tab/>
        <w:t>12,14,16</w:t>
      </w:r>
    </w:p>
    <w:p w14:paraId="4EBC0846" w14:textId="14E7C36A" w:rsidR="00C961B4" w:rsidRPr="00C81110" w:rsidRDefault="001A64CE" w:rsidP="001A64CE">
      <w:pPr>
        <w:pStyle w:val="enumlev2"/>
      </w:pPr>
      <w:r w:rsidRPr="00C81110">
        <w:t>•</w:t>
      </w:r>
      <w:r w:rsidRPr="00C81110">
        <w:tab/>
      </w:r>
      <w:r w:rsidR="00C961B4" w:rsidRPr="00C81110">
        <w:t>text colour:</w:t>
      </w:r>
      <w:r w:rsidR="00C961B4" w:rsidRPr="00C81110">
        <w:tab/>
        <w:t>black, white</w:t>
      </w:r>
    </w:p>
    <w:p w14:paraId="1E963827" w14:textId="33AD7C36" w:rsidR="00C961B4" w:rsidRPr="00C81110" w:rsidRDefault="001A64CE" w:rsidP="001A64CE">
      <w:pPr>
        <w:pStyle w:val="enumlev2"/>
      </w:pPr>
      <w:r w:rsidRPr="00C81110">
        <w:t>•</w:t>
      </w:r>
      <w:r w:rsidRPr="00C81110">
        <w:tab/>
      </w:r>
      <w:r w:rsidR="00C961B4" w:rsidRPr="00C81110">
        <w:t>background:</w:t>
      </w:r>
      <w:r w:rsidR="00C961B4" w:rsidRPr="00C81110">
        <w:tab/>
        <w:t>black, cyan</w:t>
      </w:r>
    </w:p>
    <w:p w14:paraId="03F4F807" w14:textId="3E6E4A92" w:rsidR="00C961B4" w:rsidRPr="00C81110" w:rsidRDefault="008C34AB" w:rsidP="00EF2914">
      <w:pPr>
        <w:ind w:left="794" w:hanging="794"/>
      </w:pPr>
      <w:r w:rsidRPr="00C81110">
        <w:t>Step-2</w:t>
      </w:r>
      <w:r w:rsidRPr="00C81110">
        <w:tab/>
      </w:r>
      <w:r w:rsidR="00C961B4" w:rsidRPr="00C81110">
        <w:t xml:space="preserve">A </w:t>
      </w:r>
      <w:r w:rsidR="00355677" w:rsidRPr="00C81110">
        <w:t>c</w:t>
      </w:r>
      <w:r w:rsidR="00C961B4" w:rsidRPr="00C81110">
        <w:t xml:space="preserve">lass </w:t>
      </w:r>
      <w:r w:rsidR="00475E5C" w:rsidRPr="00C81110">
        <w:t xml:space="preserve">is created </w:t>
      </w:r>
      <w:r w:rsidR="00C961B4" w:rsidRPr="00C81110">
        <w:t>for each of the features</w:t>
      </w:r>
      <w:r w:rsidR="00475E5C" w:rsidRPr="00C81110">
        <w:t>,</w:t>
      </w:r>
      <w:r w:rsidR="00C961B4" w:rsidRPr="00C81110">
        <w:t xml:space="preserve"> such as text size</w:t>
      </w:r>
      <w:r w:rsidR="00475E5C" w:rsidRPr="00C81110">
        <w:t xml:space="preserve"> or</w:t>
      </w:r>
      <w:r w:rsidR="00C961B4" w:rsidRPr="00C81110">
        <w:t xml:space="preserve"> colour</w:t>
      </w:r>
      <w:r w:rsidR="00475E5C" w:rsidRPr="00C81110">
        <w:t>,</w:t>
      </w:r>
      <w:r w:rsidR="00C961B4" w:rsidRPr="00C81110">
        <w:t xml:space="preserve"> which assigns a variable to the respective XML tag bearing the actual value. This means the only variable will be the XML value.</w:t>
      </w:r>
    </w:p>
    <w:p w14:paraId="67DBDF6F" w14:textId="182D8FB0" w:rsidR="00C961B4" w:rsidRPr="00C81110" w:rsidRDefault="008C34AB" w:rsidP="00EF2914">
      <w:pPr>
        <w:ind w:left="794" w:hanging="794"/>
      </w:pPr>
      <w:r w:rsidRPr="00C81110">
        <w:t>Step-3</w:t>
      </w:r>
      <w:r w:rsidRPr="00C81110">
        <w:tab/>
      </w:r>
      <w:r w:rsidR="00C961B4" w:rsidRPr="00C81110">
        <w:t>Creation of a colour object with the A, R, G, B Alpha values assigned with the variables that were created during in the Class file.</w:t>
      </w:r>
    </w:p>
    <w:tbl>
      <w:tblPr>
        <w:tblW w:w="964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000000" w:themeFill="text1"/>
        <w:tblLook w:val="0000" w:firstRow="0" w:lastRow="0" w:firstColumn="0" w:lastColumn="0" w:noHBand="0" w:noVBand="0"/>
      </w:tblPr>
      <w:tblGrid>
        <w:gridCol w:w="2127"/>
        <w:gridCol w:w="3260"/>
        <w:gridCol w:w="4253"/>
      </w:tblGrid>
      <w:tr w:rsidR="00C961B4" w:rsidRPr="00C81110" w14:paraId="6A0CF74F" w14:textId="77777777" w:rsidTr="008F686A">
        <w:tc>
          <w:tcPr>
            <w:tcW w:w="2127" w:type="dxa"/>
            <w:shd w:val="clear" w:color="auto" w:fill="000000" w:themeFill="text1"/>
            <w:tcMar>
              <w:left w:w="57" w:type="dxa"/>
              <w:right w:w="0" w:type="dxa"/>
            </w:tcMar>
          </w:tcPr>
          <w:p w14:paraId="79179CAF" w14:textId="77777777" w:rsidR="00C961B4" w:rsidRPr="00C81110" w:rsidRDefault="00C961B4" w:rsidP="008F686A">
            <w:pPr>
              <w:rPr>
                <w:rFonts w:asciiTheme="minorHAnsi" w:hAnsiTheme="minorHAnsi" w:cstheme="minorHAnsi"/>
                <w:b/>
                <w:bCs/>
                <w:sz w:val="20"/>
              </w:rPr>
            </w:pPr>
            <w:r w:rsidRPr="00C81110">
              <w:rPr>
                <w:rFonts w:asciiTheme="minorHAnsi" w:hAnsiTheme="minorHAnsi" w:cstheme="minorHAnsi"/>
                <w:b/>
                <w:bCs/>
                <w:sz w:val="20"/>
              </w:rPr>
              <w:t>1 - XML</w:t>
            </w:r>
          </w:p>
        </w:tc>
        <w:tc>
          <w:tcPr>
            <w:tcW w:w="3260" w:type="dxa"/>
            <w:shd w:val="clear" w:color="auto" w:fill="000000" w:themeFill="text1"/>
            <w:tcMar>
              <w:left w:w="57" w:type="dxa"/>
              <w:right w:w="0" w:type="dxa"/>
            </w:tcMar>
          </w:tcPr>
          <w:p w14:paraId="19E2CCFA" w14:textId="282F9922" w:rsidR="00C961B4" w:rsidRPr="00C81110" w:rsidRDefault="00C961B4" w:rsidP="008F686A">
            <w:pPr>
              <w:rPr>
                <w:rFonts w:asciiTheme="minorHAnsi" w:hAnsiTheme="minorHAnsi" w:cstheme="minorHAnsi"/>
                <w:b/>
                <w:bCs/>
                <w:sz w:val="20"/>
              </w:rPr>
            </w:pPr>
            <w:r w:rsidRPr="00C81110">
              <w:rPr>
                <w:rFonts w:asciiTheme="minorHAnsi" w:hAnsiTheme="minorHAnsi" w:cstheme="minorHAnsi"/>
                <w:b/>
                <w:bCs/>
                <w:sz w:val="20"/>
              </w:rPr>
              <w:t xml:space="preserve">2 - XML </w:t>
            </w:r>
            <w:r w:rsidR="00045D75" w:rsidRPr="00C81110">
              <w:rPr>
                <w:rFonts w:asciiTheme="minorHAnsi" w:hAnsiTheme="minorHAnsi" w:cstheme="minorHAnsi"/>
                <w:b/>
                <w:bCs/>
                <w:sz w:val="20"/>
              </w:rPr>
              <w:t>c</w:t>
            </w:r>
            <w:r w:rsidRPr="00C81110">
              <w:rPr>
                <w:rFonts w:asciiTheme="minorHAnsi" w:hAnsiTheme="minorHAnsi" w:cstheme="minorHAnsi"/>
                <w:b/>
                <w:bCs/>
                <w:sz w:val="20"/>
              </w:rPr>
              <w:t>lasses</w:t>
            </w:r>
          </w:p>
        </w:tc>
        <w:tc>
          <w:tcPr>
            <w:tcW w:w="4253" w:type="dxa"/>
            <w:shd w:val="clear" w:color="auto" w:fill="000000" w:themeFill="text1"/>
            <w:tcMar>
              <w:left w:w="57" w:type="dxa"/>
              <w:right w:w="0" w:type="dxa"/>
            </w:tcMar>
          </w:tcPr>
          <w:p w14:paraId="2CDE5FC6" w14:textId="77777777" w:rsidR="00C961B4" w:rsidRPr="00C81110" w:rsidRDefault="00C961B4" w:rsidP="008F686A">
            <w:pPr>
              <w:rPr>
                <w:rFonts w:asciiTheme="minorHAnsi" w:hAnsiTheme="minorHAnsi" w:cstheme="minorHAnsi"/>
                <w:b/>
                <w:bCs/>
                <w:sz w:val="20"/>
              </w:rPr>
            </w:pPr>
            <w:r w:rsidRPr="00C81110">
              <w:rPr>
                <w:rFonts w:asciiTheme="minorHAnsi" w:hAnsiTheme="minorHAnsi" w:cstheme="minorHAnsi"/>
                <w:b/>
                <w:bCs/>
                <w:sz w:val="20"/>
              </w:rPr>
              <w:t>3 - Accessing XML data</w:t>
            </w:r>
          </w:p>
        </w:tc>
      </w:tr>
      <w:tr w:rsidR="00C961B4" w:rsidRPr="00C81110" w14:paraId="3EFFE35C" w14:textId="77777777" w:rsidTr="008F686A">
        <w:tc>
          <w:tcPr>
            <w:tcW w:w="2127" w:type="dxa"/>
            <w:shd w:val="clear" w:color="auto" w:fill="000000" w:themeFill="text1"/>
            <w:tcMar>
              <w:left w:w="57" w:type="dxa"/>
              <w:right w:w="0" w:type="dxa"/>
            </w:tcMar>
          </w:tcPr>
          <w:p w14:paraId="0E787D60" w14:textId="77777777" w:rsidR="00C961B4" w:rsidRPr="00C81110" w:rsidRDefault="00C961B4" w:rsidP="008F686A">
            <w:pPr>
              <w:rPr>
                <w:rFonts w:ascii="Courier New" w:hAnsi="Courier New" w:cs="Courier New"/>
                <w:b/>
                <w:color w:val="00B0F0"/>
                <w:spacing w:val="-20"/>
                <w:sz w:val="16"/>
                <w:szCs w:val="16"/>
              </w:rPr>
            </w:pPr>
            <w:r w:rsidRPr="00C81110">
              <w:rPr>
                <w:rFonts w:ascii="Courier New" w:hAnsi="Courier New" w:cs="Courier New"/>
                <w:color w:val="BFBFBF" w:themeColor="background1" w:themeShade="BF"/>
                <w:spacing w:val="-20"/>
                <w:sz w:val="16"/>
                <w:szCs w:val="16"/>
              </w:rPr>
              <w:t>&lt;</w:t>
            </w:r>
            <w:r w:rsidRPr="00C81110">
              <w:rPr>
                <w:rFonts w:ascii="Courier New" w:hAnsi="Courier New" w:cs="Courier New"/>
                <w:b/>
                <w:color w:val="00B0F0"/>
                <w:spacing w:val="-20"/>
                <w:sz w:val="16"/>
                <w:szCs w:val="16"/>
              </w:rPr>
              <w:t>trigger</w:t>
            </w:r>
            <w:r w:rsidRPr="00C81110">
              <w:rPr>
                <w:rFonts w:ascii="Courier New" w:hAnsi="Courier New" w:cs="Courier New"/>
                <w:b/>
                <w:color w:val="BFBFBF" w:themeColor="background1" w:themeShade="BF"/>
                <w:spacing w:val="-20"/>
                <w:sz w:val="16"/>
                <w:szCs w:val="16"/>
              </w:rPr>
              <w:t>&gt;</w:t>
            </w:r>
          </w:p>
          <w:p w14:paraId="3F6E8007" w14:textId="77777777" w:rsidR="00C961B4" w:rsidRPr="00C81110" w:rsidRDefault="00C961B4" w:rsidP="008F686A">
            <w:pPr>
              <w:ind w:left="284"/>
              <w:rPr>
                <w:rFonts w:ascii="Courier New" w:hAnsi="Courier New" w:cs="Courier New"/>
                <w:b/>
                <w:color w:val="BFBFBF" w:themeColor="background1" w:themeShade="BF"/>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font</w:t>
            </w:r>
            <w:r w:rsidRPr="00C81110">
              <w:rPr>
                <w:rFonts w:ascii="Courier New" w:hAnsi="Courier New" w:cs="Courier New"/>
                <w:b/>
                <w:color w:val="BFBFBF" w:themeColor="background1" w:themeShade="BF"/>
                <w:spacing w:val="-20"/>
                <w:sz w:val="16"/>
                <w:szCs w:val="16"/>
              </w:rPr>
              <w:t>&gt;</w:t>
            </w:r>
          </w:p>
          <w:p w14:paraId="0D325035" w14:textId="77777777" w:rsidR="00C961B4" w:rsidRPr="00C81110" w:rsidRDefault="00C961B4" w:rsidP="008F686A">
            <w:pPr>
              <w:spacing w:before="0"/>
              <w:ind w:left="567"/>
              <w:rPr>
                <w:rFonts w:ascii="Courier New" w:hAnsi="Courier New" w:cs="Courier New"/>
                <w:b/>
                <w:color w:val="BFBFBF" w:themeColor="background1" w:themeShade="BF"/>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size0</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12</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size0</w:t>
            </w:r>
            <w:r w:rsidRPr="00C81110">
              <w:rPr>
                <w:rFonts w:ascii="Courier New" w:hAnsi="Courier New" w:cs="Courier New"/>
                <w:b/>
                <w:color w:val="BFBFBF" w:themeColor="background1" w:themeShade="BF"/>
                <w:spacing w:val="-20"/>
                <w:sz w:val="16"/>
                <w:szCs w:val="16"/>
              </w:rPr>
              <w:t>&gt;</w:t>
            </w:r>
          </w:p>
          <w:p w14:paraId="5E3BB58D"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size1</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14</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size1</w:t>
            </w:r>
            <w:r w:rsidRPr="00C81110">
              <w:rPr>
                <w:rFonts w:ascii="Courier New" w:hAnsi="Courier New" w:cs="Courier New"/>
                <w:b/>
                <w:color w:val="BFBFBF" w:themeColor="background1" w:themeShade="BF"/>
                <w:spacing w:val="-20"/>
                <w:sz w:val="16"/>
                <w:szCs w:val="16"/>
              </w:rPr>
              <w:t>&gt;</w:t>
            </w:r>
          </w:p>
          <w:p w14:paraId="33B0DA2F"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size2</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16</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size2</w:t>
            </w:r>
            <w:r w:rsidRPr="00C81110">
              <w:rPr>
                <w:rFonts w:ascii="Courier New" w:hAnsi="Courier New" w:cs="Courier New"/>
                <w:b/>
                <w:color w:val="BFBFBF" w:themeColor="background1" w:themeShade="BF"/>
                <w:spacing w:val="-20"/>
                <w:sz w:val="16"/>
                <w:szCs w:val="16"/>
              </w:rPr>
              <w:t>&gt;</w:t>
            </w:r>
          </w:p>
          <w:p w14:paraId="22AF0F7F" w14:textId="77777777" w:rsidR="00C961B4" w:rsidRPr="00C81110" w:rsidRDefault="00C961B4" w:rsidP="008F686A">
            <w:pPr>
              <w:spacing w:before="0"/>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font</w:t>
            </w:r>
            <w:r w:rsidRPr="00C81110">
              <w:rPr>
                <w:rFonts w:ascii="Courier New" w:hAnsi="Courier New" w:cs="Courier New"/>
                <w:b/>
                <w:color w:val="BFBFBF" w:themeColor="background1" w:themeShade="BF"/>
                <w:spacing w:val="-20"/>
                <w:sz w:val="16"/>
                <w:szCs w:val="16"/>
              </w:rPr>
              <w:t>&gt;</w:t>
            </w:r>
          </w:p>
          <w:p w14:paraId="30F24D7C" w14:textId="77777777" w:rsidR="00C961B4" w:rsidRPr="00C81110" w:rsidRDefault="00C961B4" w:rsidP="008F686A">
            <w:pPr>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colour</w:t>
            </w:r>
            <w:r w:rsidRPr="00C81110">
              <w:rPr>
                <w:rFonts w:ascii="Courier New" w:hAnsi="Courier New" w:cs="Courier New"/>
                <w:b/>
                <w:color w:val="BFBFBF" w:themeColor="background1" w:themeShade="BF"/>
                <w:spacing w:val="-20"/>
                <w:sz w:val="16"/>
                <w:szCs w:val="16"/>
              </w:rPr>
              <w:t>&gt;</w:t>
            </w:r>
          </w:p>
          <w:p w14:paraId="5A93596C"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p>
          <w:p w14:paraId="61DA7A18"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p>
          <w:p w14:paraId="158AE036"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p>
          <w:p w14:paraId="0BC823E7"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p>
          <w:p w14:paraId="181615CF" w14:textId="77777777" w:rsidR="00C961B4" w:rsidRPr="00C81110" w:rsidRDefault="00C961B4" w:rsidP="008F686A">
            <w:pPr>
              <w:spacing w:before="0"/>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colour</w:t>
            </w:r>
            <w:r w:rsidRPr="00C81110">
              <w:rPr>
                <w:rFonts w:ascii="Courier New" w:hAnsi="Courier New" w:cs="Courier New"/>
                <w:b/>
                <w:color w:val="BFBFBF" w:themeColor="background1" w:themeShade="BF"/>
                <w:spacing w:val="-20"/>
                <w:sz w:val="16"/>
                <w:szCs w:val="16"/>
              </w:rPr>
              <w:t>&gt;</w:t>
            </w:r>
          </w:p>
          <w:p w14:paraId="224F6537" w14:textId="77777777" w:rsidR="00C961B4" w:rsidRPr="00C81110" w:rsidRDefault="00C961B4" w:rsidP="008F686A">
            <w:pPr>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bgcolour</w:t>
            </w:r>
            <w:r w:rsidRPr="00C81110">
              <w:rPr>
                <w:rFonts w:ascii="Courier New" w:hAnsi="Courier New" w:cs="Courier New"/>
                <w:b/>
                <w:color w:val="BFBFBF" w:themeColor="background1" w:themeShade="BF"/>
                <w:spacing w:val="-20"/>
                <w:sz w:val="16"/>
                <w:szCs w:val="16"/>
              </w:rPr>
              <w:t>&gt;</w:t>
            </w:r>
          </w:p>
          <w:p w14:paraId="5AEABF9A"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p>
          <w:p w14:paraId="7AC561DD"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p>
          <w:p w14:paraId="01486336"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p>
          <w:p w14:paraId="5112AEE9"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p>
          <w:p w14:paraId="54CD0580" w14:textId="77777777" w:rsidR="00C961B4" w:rsidRPr="00C81110" w:rsidRDefault="00C961B4" w:rsidP="008F686A">
            <w:pPr>
              <w:spacing w:before="0"/>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bgcolour</w:t>
            </w:r>
            <w:r w:rsidRPr="00C81110">
              <w:rPr>
                <w:rFonts w:ascii="Courier New" w:hAnsi="Courier New" w:cs="Courier New"/>
                <w:b/>
                <w:color w:val="BFBFBF" w:themeColor="background1" w:themeShade="BF"/>
                <w:spacing w:val="-20"/>
                <w:sz w:val="16"/>
                <w:szCs w:val="16"/>
              </w:rPr>
              <w:t>&gt;</w:t>
            </w:r>
          </w:p>
          <w:p w14:paraId="5858D12C" w14:textId="77777777" w:rsidR="00C961B4" w:rsidRPr="00C81110" w:rsidRDefault="00C961B4" w:rsidP="008F686A">
            <w:pPr>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cyancolour</w:t>
            </w:r>
            <w:r w:rsidRPr="00C81110">
              <w:rPr>
                <w:rFonts w:ascii="Courier New" w:hAnsi="Courier New" w:cs="Courier New"/>
                <w:b/>
                <w:color w:val="BFBFBF" w:themeColor="background1" w:themeShade="BF"/>
                <w:spacing w:val="-20"/>
                <w:sz w:val="16"/>
                <w:szCs w:val="16"/>
              </w:rPr>
              <w:t>&gt;</w:t>
            </w:r>
          </w:p>
          <w:p w14:paraId="625D5E5F"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p>
          <w:p w14:paraId="32FA571A"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0</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p>
          <w:p w14:paraId="48EC4C33"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152</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p>
          <w:p w14:paraId="2C340C82"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166</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p>
          <w:p w14:paraId="63D091BE" w14:textId="77777777" w:rsidR="00C961B4" w:rsidRPr="00C81110" w:rsidRDefault="00C961B4" w:rsidP="008F686A">
            <w:pPr>
              <w:spacing w:before="0"/>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cyancolour</w:t>
            </w:r>
            <w:r w:rsidRPr="00C81110">
              <w:rPr>
                <w:rFonts w:ascii="Courier New" w:hAnsi="Courier New" w:cs="Courier New"/>
                <w:b/>
                <w:color w:val="BFBFBF" w:themeColor="background1" w:themeShade="BF"/>
                <w:spacing w:val="-20"/>
                <w:sz w:val="16"/>
                <w:szCs w:val="16"/>
              </w:rPr>
              <w:t>&gt;</w:t>
            </w:r>
          </w:p>
          <w:p w14:paraId="537420E8" w14:textId="77777777" w:rsidR="00C961B4" w:rsidRPr="00C81110" w:rsidRDefault="00C961B4" w:rsidP="008F686A">
            <w:pPr>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whitecolour</w:t>
            </w:r>
            <w:r w:rsidRPr="00C81110">
              <w:rPr>
                <w:rFonts w:ascii="Courier New" w:hAnsi="Courier New" w:cs="Courier New"/>
                <w:b/>
                <w:color w:val="BFBFBF" w:themeColor="background1" w:themeShade="BF"/>
                <w:spacing w:val="-20"/>
                <w:sz w:val="16"/>
                <w:szCs w:val="16"/>
              </w:rPr>
              <w:t>&gt;</w:t>
            </w:r>
          </w:p>
          <w:p w14:paraId="291F39ED"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1</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a</w:t>
            </w:r>
            <w:r w:rsidRPr="00C81110">
              <w:rPr>
                <w:rFonts w:ascii="Courier New" w:hAnsi="Courier New" w:cs="Courier New"/>
                <w:b/>
                <w:color w:val="BFBFBF" w:themeColor="background1" w:themeShade="BF"/>
                <w:spacing w:val="-20"/>
                <w:sz w:val="16"/>
                <w:szCs w:val="16"/>
              </w:rPr>
              <w:t>&gt;</w:t>
            </w:r>
          </w:p>
          <w:p w14:paraId="2DFE042D"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255</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r</w:t>
            </w:r>
            <w:r w:rsidRPr="00C81110">
              <w:rPr>
                <w:rFonts w:ascii="Courier New" w:hAnsi="Courier New" w:cs="Courier New"/>
                <w:b/>
                <w:color w:val="BFBFBF" w:themeColor="background1" w:themeShade="BF"/>
                <w:spacing w:val="-20"/>
                <w:sz w:val="16"/>
                <w:szCs w:val="16"/>
              </w:rPr>
              <w:t>&gt;</w:t>
            </w:r>
          </w:p>
          <w:p w14:paraId="04F30C57"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r w:rsidRPr="00C81110">
              <w:rPr>
                <w:rFonts w:ascii="Courier New" w:hAnsi="Courier New" w:cs="Courier New"/>
                <w:b/>
                <w:color w:val="FFFFFF" w:themeColor="background1"/>
                <w:spacing w:val="-20"/>
                <w:sz w:val="16"/>
                <w:szCs w:val="16"/>
              </w:rPr>
              <w:t>255</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g</w:t>
            </w:r>
            <w:r w:rsidRPr="00C81110">
              <w:rPr>
                <w:rFonts w:ascii="Courier New" w:hAnsi="Courier New" w:cs="Courier New"/>
                <w:b/>
                <w:color w:val="BFBFBF" w:themeColor="background1" w:themeShade="BF"/>
                <w:spacing w:val="-20"/>
                <w:sz w:val="16"/>
                <w:szCs w:val="16"/>
              </w:rPr>
              <w:t>&gt;</w:t>
            </w:r>
          </w:p>
          <w:p w14:paraId="7B2D1ED9" w14:textId="77777777" w:rsidR="00C961B4" w:rsidRPr="00C81110" w:rsidRDefault="00C961B4" w:rsidP="008F686A">
            <w:pPr>
              <w:spacing w:before="0"/>
              <w:ind w:left="567"/>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b&gt;</w:t>
            </w:r>
            <w:r w:rsidRPr="00C81110">
              <w:rPr>
                <w:rFonts w:ascii="Courier New" w:hAnsi="Courier New" w:cs="Courier New"/>
                <w:b/>
                <w:color w:val="FFFFFF" w:themeColor="background1"/>
                <w:spacing w:val="-20"/>
                <w:sz w:val="16"/>
                <w:szCs w:val="16"/>
              </w:rPr>
              <w:t>255</w:t>
            </w: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b</w:t>
            </w:r>
            <w:r w:rsidRPr="00C81110">
              <w:rPr>
                <w:rFonts w:ascii="Courier New" w:hAnsi="Courier New" w:cs="Courier New"/>
                <w:b/>
                <w:color w:val="BFBFBF" w:themeColor="background1" w:themeShade="BF"/>
                <w:spacing w:val="-20"/>
                <w:sz w:val="16"/>
                <w:szCs w:val="16"/>
              </w:rPr>
              <w:t>&gt;</w:t>
            </w:r>
          </w:p>
          <w:p w14:paraId="0D056259" w14:textId="77777777" w:rsidR="00C961B4" w:rsidRPr="00C81110" w:rsidRDefault="00C961B4" w:rsidP="008F686A">
            <w:pPr>
              <w:spacing w:before="0"/>
              <w:ind w:left="284"/>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whitecolour</w:t>
            </w:r>
            <w:r w:rsidRPr="00C81110">
              <w:rPr>
                <w:rFonts w:ascii="Courier New" w:hAnsi="Courier New" w:cs="Courier New"/>
                <w:b/>
                <w:color w:val="BFBFBF" w:themeColor="background1" w:themeShade="BF"/>
                <w:spacing w:val="-20"/>
                <w:sz w:val="16"/>
                <w:szCs w:val="16"/>
              </w:rPr>
              <w:t>&gt;</w:t>
            </w:r>
          </w:p>
          <w:p w14:paraId="229A9905" w14:textId="77777777" w:rsidR="00C961B4" w:rsidRPr="00C81110" w:rsidRDefault="00C961B4" w:rsidP="008F686A">
            <w:pPr>
              <w:rPr>
                <w:rFonts w:ascii="Courier New" w:hAnsi="Courier New" w:cs="Courier New"/>
                <w:spacing w:val="-20"/>
                <w:sz w:val="16"/>
                <w:szCs w:val="16"/>
              </w:rPr>
            </w:pPr>
            <w:r w:rsidRPr="00C81110">
              <w:rPr>
                <w:rFonts w:ascii="Courier New" w:hAnsi="Courier New" w:cs="Courier New"/>
                <w:b/>
                <w:color w:val="BFBFBF" w:themeColor="background1" w:themeShade="BF"/>
                <w:spacing w:val="-20"/>
                <w:sz w:val="16"/>
                <w:szCs w:val="16"/>
              </w:rPr>
              <w:t>&lt;/</w:t>
            </w:r>
            <w:r w:rsidRPr="00C81110">
              <w:rPr>
                <w:rFonts w:ascii="Courier New" w:hAnsi="Courier New" w:cs="Courier New"/>
                <w:b/>
                <w:color w:val="00B0F0"/>
                <w:spacing w:val="-20"/>
                <w:sz w:val="16"/>
                <w:szCs w:val="16"/>
              </w:rPr>
              <w:t>trigger</w:t>
            </w:r>
            <w:r w:rsidRPr="00C81110">
              <w:rPr>
                <w:rFonts w:ascii="Courier New" w:hAnsi="Courier New" w:cs="Courier New"/>
                <w:b/>
                <w:color w:val="BFBFBF" w:themeColor="background1" w:themeShade="BF"/>
                <w:spacing w:val="-20"/>
                <w:sz w:val="16"/>
                <w:szCs w:val="16"/>
              </w:rPr>
              <w:t>&gt;</w:t>
            </w:r>
          </w:p>
        </w:tc>
        <w:tc>
          <w:tcPr>
            <w:tcW w:w="3260" w:type="dxa"/>
            <w:shd w:val="clear" w:color="auto" w:fill="000000" w:themeFill="text1"/>
            <w:tcMar>
              <w:left w:w="57" w:type="dxa"/>
              <w:right w:w="0" w:type="dxa"/>
            </w:tcMar>
          </w:tcPr>
          <w:p w14:paraId="1FED207F" w14:textId="10F4CDD4" w:rsidR="00C961B4" w:rsidRPr="00C81110" w:rsidRDefault="00C961B4" w:rsidP="008F686A">
            <w:pPr>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xmlRoot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colour</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FFFFF" w:themeColor="background1"/>
                <w:spacing w:val="-20"/>
                <w:sz w:val="16"/>
                <w:szCs w:val="16"/>
              </w:rPr>
              <w:t>)]</w:t>
            </w:r>
          </w:p>
          <w:p w14:paraId="67046D25" w14:textId="440B6CA8" w:rsidR="00C961B4" w:rsidRPr="00C81110" w:rsidRDefault="00C961B4" w:rsidP="008F686A">
            <w:pPr>
              <w:rPr>
                <w:rFonts w:ascii="Courier New" w:hAnsi="Courier New" w:cs="Courier New"/>
                <w:b/>
                <w:spacing w:val="-20"/>
                <w:sz w:val="16"/>
                <w:szCs w:val="16"/>
              </w:rPr>
            </w:pPr>
            <w:r w:rsidRPr="00C81110">
              <w:rPr>
                <w:rFonts w:ascii="Courier New" w:hAnsi="Courier New" w:cs="Courier New"/>
                <w:b/>
                <w:color w:val="87AFF1"/>
                <w:spacing w:val="-20"/>
                <w:sz w:val="16"/>
                <w:szCs w:val="16"/>
              </w:rPr>
              <w:t>pub</w:t>
            </w:r>
            <w:r w:rsidR="00481745" w:rsidRPr="00C81110">
              <w:rPr>
                <w:rFonts w:ascii="Courier New" w:hAnsi="Courier New" w:cs="Courier New"/>
                <w:b/>
                <w:color w:val="87AFF1"/>
                <w:spacing w:val="-20"/>
                <w:sz w:val="16"/>
                <w:szCs w:val="16"/>
              </w:rPr>
              <w:t>l</w:t>
            </w:r>
            <w:r w:rsidRPr="00C81110">
              <w:rPr>
                <w:rFonts w:ascii="Courier New" w:hAnsi="Courier New" w:cs="Courier New"/>
                <w:b/>
                <w:color w:val="87AFF1"/>
                <w:spacing w:val="-20"/>
                <w:sz w:val="16"/>
                <w:szCs w:val="16"/>
              </w:rPr>
              <w:t>ic class</w:t>
            </w:r>
            <w:r w:rsidRPr="00C81110">
              <w:rPr>
                <w:rFonts w:ascii="Courier New" w:hAnsi="Courier New" w:cs="Courier New"/>
                <w:b/>
                <w:spacing w:val="-20"/>
                <w:sz w:val="16"/>
                <w:szCs w:val="16"/>
              </w:rPr>
              <w:t xml:space="preserve"> </w:t>
            </w:r>
            <w:r w:rsidRPr="00C81110">
              <w:rPr>
                <w:rFonts w:ascii="Courier New" w:hAnsi="Courier New" w:cs="Courier New"/>
                <w:b/>
                <w:color w:val="00B050"/>
                <w:spacing w:val="-20"/>
                <w:sz w:val="16"/>
                <w:szCs w:val="16"/>
              </w:rPr>
              <w:t>ColourXml</w:t>
            </w:r>
          </w:p>
          <w:p w14:paraId="2FDC0972" w14:textId="77777777" w:rsidR="00C961B4" w:rsidRPr="00C81110" w:rsidRDefault="00C961B4" w:rsidP="008F686A">
            <w:pPr>
              <w:spacing w:before="0"/>
              <w:rPr>
                <w:rFonts w:ascii="Courier New" w:hAnsi="Courier New" w:cs="Courier New"/>
                <w:b/>
                <w:spacing w:val="-20"/>
                <w:sz w:val="16"/>
                <w:szCs w:val="16"/>
              </w:rPr>
            </w:pPr>
            <w:r w:rsidRPr="00C81110">
              <w:rPr>
                <w:rFonts w:ascii="Courier New" w:hAnsi="Courier New" w:cs="Courier New"/>
                <w:b/>
                <w:spacing w:val="-20"/>
                <w:sz w:val="16"/>
                <w:szCs w:val="16"/>
              </w:rPr>
              <w:t>{</w:t>
            </w:r>
          </w:p>
          <w:p w14:paraId="27632E8F" w14:textId="58A4DB06"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a</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22FDFD1E"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float </w:t>
            </w:r>
            <w:r w:rsidRPr="00C81110">
              <w:rPr>
                <w:rFonts w:ascii="Courier New" w:hAnsi="Courier New" w:cs="Courier New"/>
                <w:b/>
                <w:spacing w:val="-20"/>
                <w:sz w:val="16"/>
                <w:szCs w:val="16"/>
              </w:rPr>
              <w:t>aFloat;</w:t>
            </w:r>
          </w:p>
          <w:p w14:paraId="04E42139" w14:textId="23984D85"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r</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3EDB3976"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float </w:t>
            </w:r>
            <w:r w:rsidRPr="00C81110">
              <w:rPr>
                <w:rFonts w:ascii="Courier New" w:hAnsi="Courier New" w:cs="Courier New"/>
                <w:b/>
                <w:spacing w:val="-20"/>
                <w:sz w:val="16"/>
                <w:szCs w:val="16"/>
              </w:rPr>
              <w:t>aFloat;</w:t>
            </w:r>
          </w:p>
          <w:p w14:paraId="7B382EB8" w14:textId="2C96E021"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g</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3565344B"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float </w:t>
            </w:r>
            <w:r w:rsidRPr="00C81110">
              <w:rPr>
                <w:rFonts w:ascii="Courier New" w:hAnsi="Courier New" w:cs="Courier New"/>
                <w:b/>
                <w:spacing w:val="-20"/>
                <w:sz w:val="16"/>
                <w:szCs w:val="16"/>
              </w:rPr>
              <w:t>aFloat;</w:t>
            </w:r>
          </w:p>
          <w:p w14:paraId="0693E702" w14:textId="401A964C"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b</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7311EF52"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float </w:t>
            </w:r>
            <w:r w:rsidRPr="00C81110">
              <w:rPr>
                <w:rFonts w:ascii="Courier New" w:hAnsi="Courier New" w:cs="Courier New"/>
                <w:b/>
                <w:spacing w:val="-20"/>
                <w:sz w:val="16"/>
                <w:szCs w:val="16"/>
              </w:rPr>
              <w:t>aFloat;</w:t>
            </w:r>
          </w:p>
          <w:p w14:paraId="12171474" w14:textId="77777777" w:rsidR="00C961B4" w:rsidRPr="00C81110" w:rsidRDefault="00C961B4" w:rsidP="008F686A">
            <w:pPr>
              <w:rPr>
                <w:rFonts w:ascii="Courier New" w:hAnsi="Courier New" w:cs="Courier New"/>
                <w:b/>
                <w:spacing w:val="-20"/>
                <w:sz w:val="16"/>
                <w:szCs w:val="16"/>
              </w:rPr>
            </w:pPr>
            <w:r w:rsidRPr="00C81110">
              <w:rPr>
                <w:rFonts w:ascii="Courier New" w:hAnsi="Courier New" w:cs="Courier New"/>
                <w:b/>
                <w:spacing w:val="-20"/>
                <w:sz w:val="16"/>
                <w:szCs w:val="16"/>
              </w:rPr>
              <w:t>}</w:t>
            </w:r>
          </w:p>
          <w:p w14:paraId="1A785CC4" w14:textId="3C631E2D" w:rsidR="00C961B4" w:rsidRPr="00C81110" w:rsidRDefault="00C961B4" w:rsidP="008F686A">
            <w:pPr>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xmlRoot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font</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168B8EA4" w14:textId="2C4BC644" w:rsidR="00C961B4" w:rsidRPr="00C81110" w:rsidRDefault="00C961B4" w:rsidP="008F686A">
            <w:pPr>
              <w:rPr>
                <w:rFonts w:ascii="Courier New" w:hAnsi="Courier New" w:cs="Courier New"/>
                <w:b/>
                <w:spacing w:val="-20"/>
                <w:sz w:val="16"/>
                <w:szCs w:val="16"/>
              </w:rPr>
            </w:pPr>
            <w:r w:rsidRPr="00C81110">
              <w:rPr>
                <w:rFonts w:ascii="Courier New" w:hAnsi="Courier New" w:cs="Courier New"/>
                <w:b/>
                <w:color w:val="87AFF1"/>
                <w:spacing w:val="-20"/>
                <w:sz w:val="16"/>
                <w:szCs w:val="16"/>
              </w:rPr>
              <w:t>pub</w:t>
            </w:r>
            <w:r w:rsidR="00481745" w:rsidRPr="00C81110">
              <w:rPr>
                <w:rFonts w:ascii="Courier New" w:hAnsi="Courier New" w:cs="Courier New"/>
                <w:b/>
                <w:color w:val="87AFF1"/>
                <w:spacing w:val="-20"/>
                <w:sz w:val="16"/>
                <w:szCs w:val="16"/>
              </w:rPr>
              <w:t>l</w:t>
            </w:r>
            <w:r w:rsidRPr="00C81110">
              <w:rPr>
                <w:rFonts w:ascii="Courier New" w:hAnsi="Courier New" w:cs="Courier New"/>
                <w:b/>
                <w:color w:val="87AFF1"/>
                <w:spacing w:val="-20"/>
                <w:sz w:val="16"/>
                <w:szCs w:val="16"/>
              </w:rPr>
              <w:t xml:space="preserve">ic class </w:t>
            </w:r>
            <w:r w:rsidRPr="00C81110">
              <w:rPr>
                <w:rFonts w:ascii="Courier New" w:hAnsi="Courier New" w:cs="Courier New"/>
                <w:b/>
                <w:color w:val="00B050"/>
                <w:spacing w:val="-20"/>
                <w:sz w:val="16"/>
                <w:szCs w:val="16"/>
              </w:rPr>
              <w:t>FontXml</w:t>
            </w:r>
          </w:p>
          <w:p w14:paraId="02EBEF57" w14:textId="77777777" w:rsidR="00C961B4" w:rsidRPr="00C81110" w:rsidRDefault="00C961B4" w:rsidP="008F686A">
            <w:pPr>
              <w:spacing w:before="0"/>
              <w:rPr>
                <w:rFonts w:ascii="Courier New" w:hAnsi="Courier New" w:cs="Courier New"/>
                <w:b/>
                <w:spacing w:val="-20"/>
                <w:sz w:val="16"/>
                <w:szCs w:val="16"/>
              </w:rPr>
            </w:pPr>
            <w:r w:rsidRPr="00C81110">
              <w:rPr>
                <w:rFonts w:ascii="Courier New" w:hAnsi="Courier New" w:cs="Courier New"/>
                <w:b/>
                <w:spacing w:val="-20"/>
                <w:sz w:val="16"/>
                <w:szCs w:val="16"/>
              </w:rPr>
              <w:t>{</w:t>
            </w:r>
          </w:p>
          <w:p w14:paraId="30499434" w14:textId="3457A999"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size0</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11C76031"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int </w:t>
            </w:r>
            <w:r w:rsidRPr="00C81110">
              <w:rPr>
                <w:rFonts w:ascii="Courier New" w:hAnsi="Courier New" w:cs="Courier New"/>
                <w:b/>
                <w:color w:val="FFD966" w:themeColor="accent4" w:themeTint="99"/>
                <w:spacing w:val="-20"/>
                <w:sz w:val="16"/>
                <w:szCs w:val="16"/>
              </w:rPr>
              <w:t>Size0</w:t>
            </w:r>
            <w:r w:rsidRPr="00C81110">
              <w:rPr>
                <w:rFonts w:ascii="Courier New" w:hAnsi="Courier New" w:cs="Courier New"/>
                <w:b/>
                <w:spacing w:val="-20"/>
                <w:sz w:val="16"/>
                <w:szCs w:val="16"/>
              </w:rPr>
              <w:t>;</w:t>
            </w:r>
          </w:p>
          <w:p w14:paraId="28C2055A" w14:textId="5FA041CD"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size1</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36542776"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int </w:t>
            </w:r>
            <w:r w:rsidRPr="00C81110">
              <w:rPr>
                <w:rFonts w:ascii="Courier New" w:hAnsi="Courier New" w:cs="Courier New"/>
                <w:b/>
                <w:color w:val="FFD966" w:themeColor="accent4" w:themeTint="99"/>
                <w:spacing w:val="-20"/>
                <w:sz w:val="16"/>
                <w:szCs w:val="16"/>
              </w:rPr>
              <w:t>Size1</w:t>
            </w:r>
            <w:r w:rsidRPr="00C81110">
              <w:rPr>
                <w:rFonts w:ascii="Courier New" w:hAnsi="Courier New" w:cs="Courier New"/>
                <w:b/>
                <w:spacing w:val="-20"/>
                <w:sz w:val="16"/>
                <w:szCs w:val="16"/>
              </w:rPr>
              <w:t>;</w:t>
            </w:r>
          </w:p>
          <w:p w14:paraId="557AA492" w14:textId="570C1E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size2</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5D08528C"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int </w:t>
            </w:r>
            <w:r w:rsidRPr="00C81110">
              <w:rPr>
                <w:rFonts w:ascii="Courier New" w:hAnsi="Courier New" w:cs="Courier New"/>
                <w:b/>
                <w:color w:val="FFD966" w:themeColor="accent4" w:themeTint="99"/>
                <w:spacing w:val="-20"/>
                <w:sz w:val="16"/>
                <w:szCs w:val="16"/>
              </w:rPr>
              <w:t>Size2</w:t>
            </w:r>
            <w:r w:rsidRPr="00C81110">
              <w:rPr>
                <w:rFonts w:ascii="Courier New" w:hAnsi="Courier New" w:cs="Courier New"/>
                <w:b/>
                <w:spacing w:val="-20"/>
                <w:sz w:val="16"/>
                <w:szCs w:val="16"/>
              </w:rPr>
              <w:t>;</w:t>
            </w:r>
          </w:p>
          <w:p w14:paraId="2353B913" w14:textId="33070C83" w:rsidR="00C961B4" w:rsidRPr="00C81110" w:rsidRDefault="00C961B4" w:rsidP="008F686A">
            <w:pPr>
              <w:spacing w:before="0"/>
              <w:ind w:left="318"/>
              <w:rPr>
                <w:rFonts w:ascii="Courier New" w:hAnsi="Courier New" w:cs="Courier New"/>
                <w:b/>
                <w:spacing w:val="-20"/>
                <w:sz w:val="16"/>
                <w:szCs w:val="16"/>
              </w:rPr>
            </w:pPr>
            <w:r w:rsidRPr="00C81110">
              <w:rPr>
                <w:rFonts w:ascii="Courier New" w:hAnsi="Courier New" w:cs="Courier New"/>
                <w:b/>
                <w:spacing w:val="-20"/>
                <w:sz w:val="16"/>
                <w:szCs w:val="16"/>
              </w:rPr>
              <w:t>[</w:t>
            </w:r>
            <w:r w:rsidRPr="00C81110">
              <w:rPr>
                <w:rFonts w:ascii="Courier New" w:hAnsi="Courier New" w:cs="Courier New"/>
                <w:b/>
                <w:color w:val="00B050"/>
                <w:spacing w:val="-20"/>
                <w:sz w:val="16"/>
                <w:szCs w:val="16"/>
              </w:rPr>
              <w:t>XmlElement</w:t>
            </w:r>
            <w:r w:rsidRPr="00C81110">
              <w:rPr>
                <w:rFonts w:ascii="Courier New" w:hAnsi="Courier New" w:cs="Courier New"/>
                <w:b/>
                <w:spacing w:val="-20"/>
                <w:sz w:val="16"/>
                <w:szCs w:val="16"/>
              </w:rPr>
              <w:t xml:space="preserve">(ElementName = </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color w:val="F4B083" w:themeColor="accent2" w:themeTint="99"/>
                <w:spacing w:val="-20"/>
                <w:sz w:val="16"/>
                <w:szCs w:val="16"/>
              </w:rPr>
              <w:t>style</w:t>
            </w:r>
            <w:r w:rsidR="0045670F" w:rsidRPr="00C81110">
              <w:rPr>
                <w:rFonts w:ascii="Courier New" w:hAnsi="Courier New" w:cs="Courier New"/>
                <w:b/>
                <w:color w:val="F4B083" w:themeColor="accent2" w:themeTint="99"/>
                <w:spacing w:val="-20"/>
                <w:sz w:val="16"/>
                <w:szCs w:val="16"/>
              </w:rPr>
              <w:t>"</w:t>
            </w:r>
            <w:r w:rsidRPr="00C81110">
              <w:rPr>
                <w:rFonts w:ascii="Courier New" w:hAnsi="Courier New" w:cs="Courier New"/>
                <w:b/>
                <w:spacing w:val="-20"/>
                <w:sz w:val="16"/>
                <w:szCs w:val="16"/>
              </w:rPr>
              <w:t>)]</w:t>
            </w:r>
          </w:p>
          <w:p w14:paraId="5DEFDD2D" w14:textId="77777777" w:rsidR="00C961B4" w:rsidRPr="00C81110" w:rsidRDefault="00C961B4" w:rsidP="008F686A">
            <w:pPr>
              <w:ind w:left="318"/>
              <w:rPr>
                <w:rFonts w:ascii="Courier New" w:hAnsi="Courier New" w:cs="Courier New"/>
                <w:b/>
                <w:spacing w:val="-20"/>
                <w:sz w:val="16"/>
                <w:szCs w:val="16"/>
              </w:rPr>
            </w:pPr>
            <w:r w:rsidRPr="00C81110">
              <w:rPr>
                <w:rFonts w:ascii="Courier New" w:hAnsi="Courier New" w:cs="Courier New"/>
                <w:b/>
                <w:color w:val="87AFF1"/>
                <w:spacing w:val="-20"/>
                <w:sz w:val="16"/>
                <w:szCs w:val="16"/>
              </w:rPr>
              <w:t xml:space="preserve">public string </w:t>
            </w:r>
            <w:r w:rsidRPr="00C81110">
              <w:rPr>
                <w:rFonts w:ascii="Courier New" w:hAnsi="Courier New" w:cs="Courier New"/>
                <w:b/>
                <w:spacing w:val="-20"/>
                <w:sz w:val="16"/>
                <w:szCs w:val="16"/>
              </w:rPr>
              <w:t>style;</w:t>
            </w:r>
          </w:p>
          <w:p w14:paraId="5604E7EE" w14:textId="77777777" w:rsidR="00C961B4" w:rsidRPr="00C81110" w:rsidRDefault="00C961B4" w:rsidP="008F686A">
            <w:pPr>
              <w:rPr>
                <w:rFonts w:ascii="Courier New" w:hAnsi="Courier New" w:cs="Courier New"/>
                <w:spacing w:val="-20"/>
                <w:sz w:val="16"/>
                <w:szCs w:val="16"/>
              </w:rPr>
            </w:pPr>
            <w:r w:rsidRPr="00C81110">
              <w:rPr>
                <w:rFonts w:ascii="Courier New" w:hAnsi="Courier New" w:cs="Courier New"/>
                <w:spacing w:val="-20"/>
                <w:sz w:val="16"/>
                <w:szCs w:val="16"/>
              </w:rPr>
              <w:t>}</w:t>
            </w:r>
          </w:p>
        </w:tc>
        <w:tc>
          <w:tcPr>
            <w:tcW w:w="4253" w:type="dxa"/>
            <w:shd w:val="clear" w:color="auto" w:fill="000000" w:themeFill="text1"/>
            <w:tcMar>
              <w:left w:w="57" w:type="dxa"/>
              <w:right w:w="0" w:type="dxa"/>
            </w:tcMar>
          </w:tcPr>
          <w:p w14:paraId="15427479" w14:textId="77777777" w:rsidR="00C961B4" w:rsidRPr="00C81110" w:rsidRDefault="00C961B4" w:rsidP="008F686A">
            <w:pPr>
              <w:rPr>
                <w:rFonts w:ascii="Courier New" w:hAnsi="Courier New" w:cs="Courier New"/>
                <w:b/>
                <w:color w:val="385623" w:themeColor="accent6" w:themeShade="80"/>
                <w:spacing w:val="-20"/>
                <w:sz w:val="16"/>
                <w:szCs w:val="16"/>
              </w:rPr>
            </w:pPr>
            <w:r w:rsidRPr="00C81110">
              <w:rPr>
                <w:rFonts w:ascii="Courier New" w:hAnsi="Courier New" w:cs="Courier New"/>
                <w:b/>
                <w:color w:val="87AFF1"/>
                <w:spacing w:val="-20"/>
                <w:sz w:val="16"/>
                <w:szCs w:val="16"/>
              </w:rPr>
              <w:t xml:space="preserve">private void </w:t>
            </w:r>
            <w:r w:rsidRPr="00C81110">
              <w:rPr>
                <w:rFonts w:ascii="Courier New" w:hAnsi="Courier New" w:cs="Courier New"/>
                <w:b/>
                <w:color w:val="F4B083" w:themeColor="accent2" w:themeTint="99"/>
                <w:spacing w:val="-20"/>
                <w:sz w:val="16"/>
                <w:szCs w:val="16"/>
              </w:rPr>
              <w:t>TextToBlack</w:t>
            </w:r>
            <w:r w:rsidRPr="00C81110">
              <w:rPr>
                <w:rFonts w:ascii="Courier New" w:hAnsi="Courier New" w:cs="Courier New"/>
                <w:b/>
                <w:color w:val="FFFFFF" w:themeColor="background1"/>
                <w:spacing w:val="-20"/>
                <w:sz w:val="16"/>
                <w:szCs w:val="16"/>
              </w:rPr>
              <w:t>(</w:t>
            </w:r>
            <w:r w:rsidRPr="00C81110">
              <w:rPr>
                <w:rFonts w:ascii="Courier New" w:hAnsi="Courier New" w:cs="Courier New"/>
                <w:b/>
                <w:color w:val="00B050"/>
                <w:spacing w:val="-20"/>
                <w:sz w:val="16"/>
                <w:szCs w:val="16"/>
              </w:rPr>
              <w:t>triggerxml</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9CC2E5" w:themeColor="accent5" w:themeTint="99"/>
                <w:spacing w:val="-20"/>
                <w:sz w:val="16"/>
                <w:szCs w:val="16"/>
              </w:rPr>
              <w:t>triggerXml</w:t>
            </w:r>
            <w:r w:rsidRPr="00C81110">
              <w:rPr>
                <w:rFonts w:ascii="Courier New" w:hAnsi="Courier New" w:cs="Courier New"/>
                <w:b/>
                <w:color w:val="FFFFFF" w:themeColor="background1"/>
                <w:spacing w:val="-20"/>
                <w:sz w:val="16"/>
                <w:szCs w:val="16"/>
              </w:rPr>
              <w:t>)</w:t>
            </w:r>
          </w:p>
          <w:p w14:paraId="317B05B9" w14:textId="77777777" w:rsidR="00C961B4" w:rsidRPr="00C81110" w:rsidRDefault="00C961B4" w:rsidP="008F686A">
            <w:pPr>
              <w:spacing w:before="40"/>
              <w:rPr>
                <w:rFonts w:ascii="Courier New" w:hAnsi="Courier New" w:cs="Courier New"/>
                <w:b/>
                <w:color w:val="FFFFFF" w:themeColor="background1"/>
                <w:spacing w:val="-20"/>
                <w:sz w:val="16"/>
                <w:szCs w:val="16"/>
              </w:rPr>
            </w:pPr>
            <w:r w:rsidRPr="00C81110">
              <w:rPr>
                <w:rFonts w:ascii="Courier New" w:hAnsi="Courier New" w:cs="Courier New"/>
                <w:b/>
                <w:color w:val="FFFFFF" w:themeColor="background1"/>
                <w:spacing w:val="-20"/>
                <w:sz w:val="16"/>
                <w:szCs w:val="16"/>
              </w:rPr>
              <w:t>{</w:t>
            </w:r>
          </w:p>
          <w:p w14:paraId="579753C9" w14:textId="77777777" w:rsidR="00C961B4" w:rsidRPr="00C81110" w:rsidRDefault="00C961B4" w:rsidP="008F686A">
            <w:pPr>
              <w:spacing w:before="40"/>
              <w:rPr>
                <w:rFonts w:ascii="Courier New" w:hAnsi="Courier New" w:cs="Courier New"/>
                <w:b/>
                <w:color w:val="D9D9D9" w:themeColor="background1" w:themeShade="D9"/>
                <w:spacing w:val="-20"/>
                <w:sz w:val="16"/>
                <w:szCs w:val="16"/>
              </w:rPr>
            </w:pPr>
            <w:r w:rsidRPr="00C81110">
              <w:rPr>
                <w:rFonts w:ascii="Courier New" w:hAnsi="Courier New" w:cs="Courier New"/>
                <w:b/>
                <w:color w:val="87AFF1"/>
                <w:spacing w:val="-20"/>
                <w:sz w:val="16"/>
                <w:szCs w:val="16"/>
              </w:rPr>
              <w:t>float</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00B0F0"/>
                <w:spacing w:val="-20"/>
                <w:sz w:val="16"/>
                <w:szCs w:val="16"/>
              </w:rPr>
              <w:t>red</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FFFFFF" w:themeColor="background1"/>
                <w:spacing w:val="-20"/>
                <w:sz w:val="16"/>
                <w:szCs w:val="16"/>
              </w:rPr>
              <w:t xml:space="preserve">= </w:t>
            </w:r>
            <w:r w:rsidRPr="00C81110">
              <w:rPr>
                <w:rFonts w:ascii="Courier New" w:hAnsi="Courier New" w:cs="Courier New"/>
                <w:b/>
                <w:color w:val="00B0F0"/>
                <w:spacing w:val="-20"/>
                <w:sz w:val="16"/>
                <w:szCs w:val="16"/>
              </w:rPr>
              <w:t>triggerXml</w:t>
            </w:r>
            <w:r w:rsidRPr="00C81110">
              <w:rPr>
                <w:rFonts w:ascii="Courier New" w:hAnsi="Courier New" w:cs="Courier New"/>
                <w:b/>
                <w:color w:val="FFFFFF" w:themeColor="background1"/>
                <w:spacing w:val="-20"/>
                <w:sz w:val="16"/>
                <w:szCs w:val="16"/>
              </w:rPr>
              <w:t>.</w:t>
            </w:r>
            <w:r w:rsidRPr="00C81110">
              <w:rPr>
                <w:rFonts w:ascii="Courier New" w:hAnsi="Courier New" w:cs="Courier New"/>
                <w:b/>
                <w:color w:val="D9D9D9" w:themeColor="background1" w:themeShade="D9"/>
                <w:spacing w:val="-20"/>
                <w:sz w:val="16"/>
                <w:szCs w:val="16"/>
              </w:rPr>
              <w:t>colour.rfloat</w:t>
            </w:r>
          </w:p>
          <w:p w14:paraId="63762E18" w14:textId="77777777" w:rsidR="00C961B4" w:rsidRPr="00C81110" w:rsidRDefault="00C961B4" w:rsidP="008F686A">
            <w:pPr>
              <w:spacing w:before="40"/>
              <w:rPr>
                <w:rFonts w:ascii="Courier New" w:hAnsi="Courier New" w:cs="Courier New"/>
                <w:b/>
                <w:color w:val="385623" w:themeColor="accent6" w:themeShade="80"/>
                <w:spacing w:val="-20"/>
                <w:sz w:val="16"/>
                <w:szCs w:val="16"/>
              </w:rPr>
            </w:pPr>
            <w:r w:rsidRPr="00C81110">
              <w:rPr>
                <w:rFonts w:ascii="Courier New" w:hAnsi="Courier New" w:cs="Courier New"/>
                <w:b/>
                <w:color w:val="87AFF1"/>
                <w:spacing w:val="-20"/>
                <w:sz w:val="16"/>
                <w:szCs w:val="16"/>
              </w:rPr>
              <w:t>float</w:t>
            </w:r>
            <w:r w:rsidRPr="00C81110">
              <w:rPr>
                <w:rFonts w:ascii="Courier New" w:hAnsi="Courier New" w:cs="Courier New"/>
                <w:b/>
                <w:color w:val="9B8EDE"/>
                <w:spacing w:val="-20"/>
                <w:sz w:val="16"/>
                <w:szCs w:val="16"/>
                <w14:textFill>
                  <w14:solidFill>
                    <w14:srgbClr w14:val="9B8EDE">
                      <w14:lumMod w14:val="40000"/>
                      <w14:lumOff w14:val="60000"/>
                    </w14:srgbClr>
                  </w14:solidFill>
                </w14:textFill>
              </w:rPr>
              <w:t xml:space="preserve"> </w:t>
            </w:r>
            <w:r w:rsidRPr="00C81110">
              <w:rPr>
                <w:rFonts w:ascii="Courier New" w:hAnsi="Courier New" w:cs="Courier New"/>
                <w:b/>
                <w:color w:val="00B0F0"/>
                <w:spacing w:val="-20"/>
                <w:sz w:val="16"/>
                <w:szCs w:val="16"/>
              </w:rPr>
              <w:t>green</w:t>
            </w:r>
            <w:r w:rsidRPr="00C81110">
              <w:rPr>
                <w:rFonts w:ascii="Courier New" w:hAnsi="Courier New" w:cs="Courier New"/>
                <w:b/>
                <w:color w:val="B4C6E7" w:themeColor="accent1" w:themeTint="66"/>
                <w:spacing w:val="-20"/>
                <w:sz w:val="16"/>
                <w:szCs w:val="16"/>
              </w:rPr>
              <w:t xml:space="preserve"> </w:t>
            </w:r>
            <w:r w:rsidRPr="00C81110">
              <w:rPr>
                <w:rFonts w:ascii="Courier New" w:hAnsi="Courier New" w:cs="Courier New"/>
                <w:b/>
                <w:color w:val="FFFFFF" w:themeColor="background1"/>
                <w:spacing w:val="-20"/>
                <w:sz w:val="16"/>
                <w:szCs w:val="16"/>
              </w:rPr>
              <w:t>=</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00B0F0"/>
                <w:spacing w:val="-20"/>
                <w:sz w:val="16"/>
                <w:szCs w:val="16"/>
              </w:rPr>
              <w:t>triggerXml</w:t>
            </w:r>
            <w:r w:rsidRPr="00C81110">
              <w:rPr>
                <w:rFonts w:ascii="Courier New" w:hAnsi="Courier New" w:cs="Courier New"/>
                <w:b/>
                <w:color w:val="FFFFFF" w:themeColor="background1"/>
                <w:spacing w:val="-20"/>
                <w:sz w:val="16"/>
                <w:szCs w:val="16"/>
              </w:rPr>
              <w:t>.</w:t>
            </w:r>
            <w:r w:rsidRPr="00C81110">
              <w:rPr>
                <w:rFonts w:ascii="Courier New" w:hAnsi="Courier New" w:cs="Courier New"/>
                <w:b/>
                <w:color w:val="D9D9D9" w:themeColor="background1" w:themeShade="D9"/>
                <w:spacing w:val="-20"/>
                <w:sz w:val="16"/>
                <w:szCs w:val="16"/>
              </w:rPr>
              <w:t>colour.gfloat</w:t>
            </w:r>
          </w:p>
          <w:p w14:paraId="47D33406" w14:textId="77777777" w:rsidR="00C961B4" w:rsidRPr="00C81110" w:rsidRDefault="00C961B4" w:rsidP="008F686A">
            <w:pPr>
              <w:spacing w:before="40"/>
              <w:rPr>
                <w:rFonts w:ascii="Courier New" w:hAnsi="Courier New" w:cs="Courier New"/>
                <w:b/>
                <w:color w:val="D9D9D9" w:themeColor="background1" w:themeShade="D9"/>
                <w:spacing w:val="-20"/>
                <w:sz w:val="16"/>
                <w:szCs w:val="16"/>
              </w:rPr>
            </w:pPr>
            <w:r w:rsidRPr="00C81110">
              <w:rPr>
                <w:rFonts w:ascii="Courier New" w:hAnsi="Courier New" w:cs="Courier New"/>
                <w:b/>
                <w:color w:val="87AFF1"/>
                <w:spacing w:val="-20"/>
                <w:sz w:val="16"/>
                <w:szCs w:val="16"/>
              </w:rPr>
              <w:t>float</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00B0F0"/>
                <w:spacing w:val="-20"/>
                <w:sz w:val="16"/>
                <w:szCs w:val="16"/>
              </w:rPr>
              <w:t>blue</w:t>
            </w:r>
            <w:r w:rsidRPr="00C81110">
              <w:rPr>
                <w:rFonts w:ascii="Courier New" w:hAnsi="Courier New" w:cs="Courier New"/>
                <w:b/>
                <w:color w:val="385623" w:themeColor="accent6" w:themeShade="80"/>
                <w:spacing w:val="-20"/>
                <w:sz w:val="16"/>
                <w:szCs w:val="16"/>
              </w:rPr>
              <w:t xml:space="preserve"> </w:t>
            </w:r>
            <w:r w:rsidRPr="00C81110">
              <w:rPr>
                <w:rFonts w:ascii="Courier New" w:hAnsi="Courier New" w:cs="Courier New"/>
                <w:b/>
                <w:color w:val="FFFFFF" w:themeColor="background1"/>
                <w:spacing w:val="-20"/>
                <w:sz w:val="16"/>
                <w:szCs w:val="16"/>
              </w:rPr>
              <w:t xml:space="preserve">= </w:t>
            </w:r>
            <w:r w:rsidRPr="00C81110">
              <w:rPr>
                <w:rFonts w:ascii="Courier New" w:hAnsi="Courier New" w:cs="Courier New"/>
                <w:b/>
                <w:color w:val="00B0F0"/>
                <w:spacing w:val="-20"/>
                <w:sz w:val="16"/>
                <w:szCs w:val="16"/>
              </w:rPr>
              <w:t>triggerXml</w:t>
            </w:r>
            <w:r w:rsidRPr="00C81110">
              <w:rPr>
                <w:rFonts w:ascii="Courier New" w:hAnsi="Courier New" w:cs="Courier New"/>
                <w:b/>
                <w:color w:val="A8D08D" w:themeColor="accent6" w:themeTint="99"/>
                <w:spacing w:val="-20"/>
                <w:sz w:val="16"/>
                <w:szCs w:val="16"/>
              </w:rPr>
              <w:t>.</w:t>
            </w:r>
            <w:r w:rsidRPr="00C81110">
              <w:rPr>
                <w:rFonts w:ascii="Courier New" w:hAnsi="Courier New" w:cs="Courier New"/>
                <w:b/>
                <w:color w:val="D9D9D9" w:themeColor="background1" w:themeShade="D9"/>
                <w:spacing w:val="-20"/>
                <w:sz w:val="16"/>
                <w:szCs w:val="16"/>
              </w:rPr>
              <w:t>colour.bfloat</w:t>
            </w:r>
          </w:p>
          <w:p w14:paraId="0C7F93D6" w14:textId="77777777" w:rsidR="00C961B4" w:rsidRPr="00C81110" w:rsidRDefault="00C961B4" w:rsidP="008F686A">
            <w:pPr>
              <w:spacing w:before="40"/>
              <w:rPr>
                <w:rFonts w:ascii="Courier New" w:hAnsi="Courier New" w:cs="Courier New"/>
                <w:b/>
                <w:color w:val="BFBFBF" w:themeColor="background1" w:themeShade="BF"/>
                <w:spacing w:val="-20"/>
                <w:sz w:val="16"/>
                <w:szCs w:val="16"/>
              </w:rPr>
            </w:pPr>
            <w:r w:rsidRPr="00C81110">
              <w:rPr>
                <w:rFonts w:ascii="Courier New" w:hAnsi="Courier New" w:cs="Courier New"/>
                <w:b/>
                <w:color w:val="BFBFBF" w:themeColor="background1" w:themeShade="BF"/>
                <w:spacing w:val="-20"/>
                <w:sz w:val="16"/>
                <w:szCs w:val="16"/>
              </w:rPr>
              <w:t>blacktext.</w:t>
            </w:r>
            <w:r w:rsidRPr="00C81110">
              <w:rPr>
                <w:rFonts w:ascii="Courier New" w:hAnsi="Courier New" w:cs="Courier New"/>
                <w:b/>
                <w:color w:val="00B0F0"/>
                <w:spacing w:val="-20"/>
                <w:sz w:val="16"/>
                <w:szCs w:val="16"/>
              </w:rPr>
              <w:t>a=alpha</w:t>
            </w:r>
            <w:r w:rsidRPr="00C81110">
              <w:rPr>
                <w:rFonts w:ascii="Courier New" w:hAnsi="Courier New" w:cs="Courier New"/>
                <w:b/>
                <w:color w:val="FFFFFF" w:themeColor="background1"/>
                <w:spacing w:val="-20"/>
                <w:sz w:val="16"/>
                <w:szCs w:val="16"/>
              </w:rPr>
              <w:t>;</w:t>
            </w:r>
          </w:p>
          <w:p w14:paraId="1557416D" w14:textId="77777777" w:rsidR="00C961B4" w:rsidRPr="00C81110" w:rsidRDefault="00C961B4" w:rsidP="008F686A">
            <w:pPr>
              <w:spacing w:before="40"/>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blacktext.</w:t>
            </w:r>
            <w:r w:rsidRPr="00C81110">
              <w:rPr>
                <w:rFonts w:ascii="Courier New" w:hAnsi="Courier New" w:cs="Courier New"/>
                <w:b/>
                <w:color w:val="00B0F0"/>
                <w:spacing w:val="-20"/>
                <w:sz w:val="16"/>
                <w:szCs w:val="16"/>
              </w:rPr>
              <w:t>r=red</w:t>
            </w:r>
            <w:r w:rsidRPr="00C81110">
              <w:rPr>
                <w:rFonts w:ascii="Courier New" w:hAnsi="Courier New" w:cs="Courier New"/>
                <w:b/>
                <w:color w:val="FFFFFF" w:themeColor="background1"/>
                <w:spacing w:val="-20"/>
                <w:sz w:val="16"/>
                <w:szCs w:val="16"/>
              </w:rPr>
              <w:t>;</w:t>
            </w:r>
          </w:p>
          <w:p w14:paraId="4F75AD6A" w14:textId="77777777" w:rsidR="00C961B4" w:rsidRPr="00C81110" w:rsidRDefault="00C961B4" w:rsidP="008F686A">
            <w:pPr>
              <w:spacing w:before="40"/>
              <w:rPr>
                <w:rFonts w:ascii="Courier New" w:hAnsi="Courier New" w:cs="Courier New"/>
                <w:b/>
                <w:color w:val="BFBFBF" w:themeColor="background1" w:themeShade="BF"/>
                <w:spacing w:val="-20"/>
                <w:sz w:val="16"/>
                <w:szCs w:val="16"/>
              </w:rPr>
            </w:pPr>
            <w:r w:rsidRPr="00C81110">
              <w:rPr>
                <w:rFonts w:ascii="Courier New" w:hAnsi="Courier New" w:cs="Courier New"/>
                <w:b/>
                <w:color w:val="BFBFBF" w:themeColor="background1" w:themeShade="BF"/>
                <w:spacing w:val="-20"/>
                <w:sz w:val="16"/>
                <w:szCs w:val="16"/>
              </w:rPr>
              <w:t>blacktext.</w:t>
            </w:r>
            <w:r w:rsidRPr="00C81110">
              <w:rPr>
                <w:rFonts w:ascii="Courier New" w:hAnsi="Courier New" w:cs="Courier New"/>
                <w:b/>
                <w:color w:val="00B0F0"/>
                <w:spacing w:val="-20"/>
                <w:sz w:val="16"/>
                <w:szCs w:val="16"/>
              </w:rPr>
              <w:t>g=green</w:t>
            </w:r>
            <w:r w:rsidRPr="00C81110">
              <w:rPr>
                <w:rFonts w:ascii="Courier New" w:hAnsi="Courier New" w:cs="Courier New"/>
                <w:b/>
                <w:color w:val="FFFFFF" w:themeColor="background1"/>
                <w:spacing w:val="-20"/>
                <w:sz w:val="16"/>
                <w:szCs w:val="16"/>
              </w:rPr>
              <w:t>;</w:t>
            </w:r>
          </w:p>
          <w:p w14:paraId="708AABE6" w14:textId="77777777" w:rsidR="00C961B4" w:rsidRPr="00C81110" w:rsidRDefault="00C961B4" w:rsidP="008F686A">
            <w:pPr>
              <w:spacing w:before="40"/>
              <w:rPr>
                <w:rFonts w:ascii="Courier New" w:hAnsi="Courier New" w:cs="Courier New"/>
                <w:b/>
                <w:color w:val="00B0F0"/>
                <w:spacing w:val="-20"/>
                <w:sz w:val="16"/>
                <w:szCs w:val="16"/>
              </w:rPr>
            </w:pPr>
            <w:r w:rsidRPr="00C81110">
              <w:rPr>
                <w:rFonts w:ascii="Courier New" w:hAnsi="Courier New" w:cs="Courier New"/>
                <w:b/>
                <w:color w:val="BFBFBF" w:themeColor="background1" w:themeShade="BF"/>
                <w:spacing w:val="-20"/>
                <w:sz w:val="16"/>
                <w:szCs w:val="16"/>
              </w:rPr>
              <w:t>blacktext.</w:t>
            </w:r>
            <w:r w:rsidRPr="00C81110">
              <w:rPr>
                <w:rFonts w:ascii="Courier New" w:hAnsi="Courier New" w:cs="Courier New"/>
                <w:b/>
                <w:color w:val="00B0F0"/>
                <w:spacing w:val="-20"/>
                <w:sz w:val="16"/>
                <w:szCs w:val="16"/>
              </w:rPr>
              <w:t>b=blue</w:t>
            </w:r>
            <w:r w:rsidRPr="00C81110">
              <w:rPr>
                <w:rFonts w:ascii="Courier New" w:hAnsi="Courier New" w:cs="Courier New"/>
                <w:b/>
                <w:color w:val="FFFFFF" w:themeColor="background1"/>
                <w:spacing w:val="-20"/>
                <w:sz w:val="16"/>
                <w:szCs w:val="16"/>
              </w:rPr>
              <w:t>;</w:t>
            </w:r>
          </w:p>
          <w:p w14:paraId="12F18214" w14:textId="77777777" w:rsidR="00C961B4" w:rsidRPr="00C81110" w:rsidRDefault="00C961B4" w:rsidP="008F686A">
            <w:pPr>
              <w:spacing w:before="40"/>
              <w:ind w:left="279"/>
              <w:rPr>
                <w:rFonts w:ascii="Courier New" w:hAnsi="Courier New" w:cs="Courier New"/>
                <w:b/>
                <w:color w:val="C39BE1"/>
                <w:spacing w:val="-20"/>
                <w:sz w:val="16"/>
                <w:szCs w:val="16"/>
              </w:rPr>
            </w:pPr>
            <w:r w:rsidRPr="00C81110">
              <w:rPr>
                <w:rFonts w:ascii="Courier New" w:hAnsi="Courier New" w:cs="Courier New"/>
                <w:b/>
                <w:color w:val="C39BE1"/>
                <w:spacing w:val="-20"/>
                <w:sz w:val="16"/>
                <w:szCs w:val="16"/>
              </w:rPr>
              <w:t>foreach(</w:t>
            </w:r>
            <w:r w:rsidRPr="00C81110">
              <w:rPr>
                <w:rFonts w:ascii="Courier New" w:hAnsi="Courier New" w:cs="Courier New"/>
                <w:b/>
                <w:color w:val="B4C6E7" w:themeColor="accent1" w:themeTint="66"/>
                <w:spacing w:val="-20"/>
                <w:sz w:val="16"/>
                <w:szCs w:val="16"/>
              </w:rPr>
              <w:t xml:space="preserve">var text </w:t>
            </w:r>
            <w:r w:rsidRPr="00C81110">
              <w:rPr>
                <w:rFonts w:ascii="Courier New" w:hAnsi="Courier New" w:cs="Courier New"/>
                <w:b/>
                <w:color w:val="C39BE1"/>
                <w:spacing w:val="-20"/>
                <w:sz w:val="16"/>
                <w:szCs w:val="16"/>
              </w:rPr>
              <w:t>in texts)</w:t>
            </w:r>
          </w:p>
          <w:p w14:paraId="561805EB" w14:textId="77777777" w:rsidR="00C961B4" w:rsidRPr="00C81110" w:rsidRDefault="00C961B4" w:rsidP="008F686A">
            <w:pPr>
              <w:spacing w:before="40"/>
              <w:ind w:left="279"/>
              <w:rPr>
                <w:rFonts w:ascii="Courier New" w:hAnsi="Courier New" w:cs="Courier New"/>
                <w:b/>
                <w:color w:val="FFFFFF" w:themeColor="background1"/>
                <w:spacing w:val="-20"/>
                <w:sz w:val="16"/>
                <w:szCs w:val="16"/>
              </w:rPr>
            </w:pPr>
            <w:r w:rsidRPr="00C81110">
              <w:rPr>
                <w:rFonts w:ascii="Courier New" w:hAnsi="Courier New" w:cs="Courier New"/>
                <w:b/>
                <w:color w:val="FFFFFF" w:themeColor="background1"/>
                <w:spacing w:val="-20"/>
                <w:sz w:val="16"/>
                <w:szCs w:val="16"/>
              </w:rPr>
              <w:t>{</w:t>
            </w:r>
          </w:p>
          <w:p w14:paraId="72A7DB3D" w14:textId="4ACF2022" w:rsidR="00C961B4" w:rsidRPr="00C81110" w:rsidRDefault="00C961B4" w:rsidP="008F686A">
            <w:pPr>
              <w:spacing w:before="40"/>
              <w:ind w:left="562"/>
              <w:rPr>
                <w:rFonts w:ascii="Courier New" w:hAnsi="Courier New" w:cs="Courier New"/>
                <w:b/>
                <w:color w:val="7030A0"/>
                <w:spacing w:val="-20"/>
                <w:sz w:val="16"/>
                <w:szCs w:val="16"/>
              </w:rPr>
            </w:pPr>
            <w:r w:rsidRPr="00C81110">
              <w:rPr>
                <w:rFonts w:ascii="Courier New" w:hAnsi="Courier New" w:cs="Courier New"/>
                <w:b/>
                <w:color w:val="B4C6E7" w:themeColor="accent1" w:themeTint="66"/>
                <w:spacing w:val="-20"/>
                <w:sz w:val="16"/>
                <w:szCs w:val="16"/>
              </w:rPr>
              <w:t>text</w:t>
            </w:r>
            <w:r w:rsidRPr="00C81110">
              <w:rPr>
                <w:rFonts w:ascii="Courier New" w:hAnsi="Courier New" w:cs="Courier New"/>
                <w:b/>
                <w:color w:val="7030A0"/>
                <w:spacing w:val="-20"/>
                <w:sz w:val="16"/>
                <w:szCs w:val="16"/>
              </w:rPr>
              <w:t xml:space="preserve"> </w:t>
            </w:r>
            <w:r w:rsidRPr="00C81110">
              <w:rPr>
                <w:rFonts w:ascii="Courier New" w:hAnsi="Courier New" w:cs="Courier New"/>
                <w:b/>
                <w:color w:val="F4B083" w:themeColor="accent2" w:themeTint="99"/>
                <w:spacing w:val="-20"/>
                <w:sz w:val="16"/>
                <w:szCs w:val="16"/>
              </w:rPr>
              <w:t>GetComponent</w:t>
            </w:r>
            <w:r w:rsidRPr="00C81110">
              <w:rPr>
                <w:rFonts w:ascii="Courier New" w:hAnsi="Courier New" w:cs="Courier New"/>
                <w:b/>
                <w:color w:val="FFFFFF" w:themeColor="background1"/>
                <w:spacing w:val="-20"/>
                <w:sz w:val="16"/>
                <w:szCs w:val="16"/>
              </w:rPr>
              <w:t>&lt;</w:t>
            </w:r>
            <w:r w:rsidRPr="00C81110">
              <w:rPr>
                <w:rFonts w:ascii="Courier New" w:hAnsi="Courier New" w:cs="Courier New"/>
                <w:b/>
                <w:color w:val="A8D08D" w:themeColor="accent6" w:themeTint="99"/>
                <w:spacing w:val="-20"/>
                <w:sz w:val="16"/>
                <w:szCs w:val="16"/>
              </w:rPr>
              <w:t>T</w:t>
            </w:r>
            <w:r w:rsidRPr="00C81110">
              <w:rPr>
                <w:rFonts w:ascii="Courier New" w:hAnsi="Courier New" w:cs="Courier New"/>
                <w:b/>
                <w:color w:val="92D050"/>
                <w:spacing w:val="-20"/>
                <w:sz w:val="16"/>
                <w:szCs w:val="16"/>
              </w:rPr>
              <w:t>extMeshProUGUI</w:t>
            </w:r>
            <w:r w:rsidRPr="00C81110">
              <w:rPr>
                <w:rFonts w:ascii="Courier New" w:hAnsi="Courier New" w:cs="Courier New"/>
                <w:b/>
                <w:color w:val="FFFFFF" w:themeColor="background1"/>
                <w:spacing w:val="-20"/>
                <w:sz w:val="16"/>
                <w:szCs w:val="16"/>
              </w:rPr>
              <w:t>&gt;().colo</w:t>
            </w:r>
            <w:r w:rsidR="00332F28" w:rsidRPr="00C81110">
              <w:rPr>
                <w:rFonts w:ascii="Courier New" w:hAnsi="Courier New" w:cs="Courier New"/>
                <w:b/>
                <w:color w:val="FFFFFF" w:themeColor="background1"/>
                <w:spacing w:val="-20"/>
                <w:sz w:val="16"/>
                <w:szCs w:val="16"/>
              </w:rPr>
              <w:t>u</w:t>
            </w:r>
            <w:r w:rsidRPr="00C81110">
              <w:rPr>
                <w:rFonts w:ascii="Courier New" w:hAnsi="Courier New" w:cs="Courier New"/>
                <w:b/>
                <w:color w:val="FFFFFF" w:themeColor="background1"/>
                <w:spacing w:val="-20"/>
                <w:sz w:val="16"/>
                <w:szCs w:val="16"/>
              </w:rPr>
              <w:t>r = blacktext;</w:t>
            </w:r>
          </w:p>
          <w:p w14:paraId="2C92AF51" w14:textId="77777777" w:rsidR="00C961B4" w:rsidRPr="00C81110" w:rsidRDefault="00C961B4" w:rsidP="008F686A">
            <w:pPr>
              <w:spacing w:before="40"/>
              <w:ind w:left="561"/>
              <w:rPr>
                <w:rFonts w:ascii="Courier New" w:hAnsi="Courier New" w:cs="Courier New"/>
                <w:b/>
                <w:color w:val="00B050"/>
                <w:spacing w:val="-20"/>
                <w:sz w:val="16"/>
                <w:szCs w:val="16"/>
              </w:rPr>
            </w:pPr>
            <w:r w:rsidRPr="00C81110">
              <w:rPr>
                <w:rFonts w:ascii="Courier New" w:hAnsi="Courier New" w:cs="Courier New"/>
                <w:b/>
                <w:color w:val="00B050"/>
                <w:spacing w:val="-20"/>
                <w:sz w:val="16"/>
                <w:szCs w:val="16"/>
              </w:rPr>
              <w:t xml:space="preserve">// </w:t>
            </w:r>
            <w:r w:rsidRPr="00C81110">
              <w:rPr>
                <w:rFonts w:ascii="Courier New" w:hAnsi="Courier New" w:cs="Courier New"/>
                <w:b/>
                <w:color w:val="92D050"/>
                <w:spacing w:val="-20"/>
                <w:sz w:val="16"/>
                <w:szCs w:val="16"/>
              </w:rPr>
              <w:t>text.GetComponent&lt;text().colour = blacktext</w:t>
            </w:r>
          </w:p>
          <w:p w14:paraId="125C8F85" w14:textId="77777777" w:rsidR="00C961B4" w:rsidRPr="00C81110" w:rsidRDefault="00C961B4" w:rsidP="008F686A">
            <w:pPr>
              <w:spacing w:before="40"/>
              <w:ind w:left="283"/>
              <w:rPr>
                <w:rFonts w:ascii="Courier New" w:hAnsi="Courier New" w:cs="Courier New"/>
                <w:b/>
                <w:bCs/>
                <w:color w:val="FFFFFF" w:themeColor="background1"/>
                <w:spacing w:val="-20"/>
                <w:sz w:val="16"/>
                <w:szCs w:val="16"/>
              </w:rPr>
            </w:pPr>
            <w:r w:rsidRPr="00C81110">
              <w:rPr>
                <w:rFonts w:ascii="Courier New" w:hAnsi="Courier New" w:cs="Courier New"/>
                <w:b/>
                <w:bCs/>
                <w:color w:val="FFFFFF" w:themeColor="background1"/>
                <w:spacing w:val="-20"/>
                <w:sz w:val="16"/>
                <w:szCs w:val="16"/>
              </w:rPr>
              <w:t>}</w:t>
            </w:r>
          </w:p>
          <w:p w14:paraId="03FA93AC" w14:textId="77777777" w:rsidR="00C961B4" w:rsidRPr="00C81110" w:rsidRDefault="00C961B4" w:rsidP="008F686A">
            <w:pPr>
              <w:spacing w:before="40"/>
              <w:rPr>
                <w:rFonts w:ascii="Courier New" w:hAnsi="Courier New" w:cs="Courier New"/>
                <w:b/>
                <w:color w:val="385623" w:themeColor="accent6" w:themeShade="80"/>
                <w:spacing w:val="-20"/>
                <w:sz w:val="16"/>
                <w:szCs w:val="16"/>
              </w:rPr>
            </w:pPr>
            <w:r w:rsidRPr="00C81110">
              <w:rPr>
                <w:rFonts w:ascii="Courier New" w:hAnsi="Courier New" w:cs="Courier New"/>
                <w:b/>
                <w:color w:val="FFFFFF" w:themeColor="background1"/>
                <w:spacing w:val="-20"/>
                <w:sz w:val="16"/>
                <w:szCs w:val="16"/>
              </w:rPr>
              <w:t>}</w:t>
            </w:r>
          </w:p>
        </w:tc>
      </w:tr>
    </w:tbl>
    <w:p w14:paraId="79C20AE6" w14:textId="0D8D8A15" w:rsidR="00C961B4" w:rsidRPr="00C81110" w:rsidRDefault="00C961B4" w:rsidP="00C961B4">
      <w:pPr>
        <w:pStyle w:val="FigureNoTitle"/>
      </w:pPr>
      <w:bookmarkStart w:id="79" w:name="_Toc133515969"/>
      <w:r w:rsidRPr="00C81110">
        <w:t>Figure 11 – Example XML creation (steps 1 to 3)</w:t>
      </w:r>
      <w:bookmarkEnd w:id="79"/>
    </w:p>
    <w:p w14:paraId="5538D6F8" w14:textId="45127BE0" w:rsidR="00C961B4" w:rsidRPr="00C81110" w:rsidRDefault="008C34AB" w:rsidP="0056049F">
      <w:pPr>
        <w:pStyle w:val="Normalaftertitle"/>
        <w:ind w:left="794" w:hanging="794"/>
      </w:pPr>
      <w:r w:rsidRPr="00C81110">
        <w:t>Step-4</w:t>
      </w:r>
      <w:r w:rsidRPr="00C81110">
        <w:tab/>
      </w:r>
      <w:r w:rsidR="00C961B4" w:rsidRPr="00C81110">
        <w:t xml:space="preserve">Using the GetComponent function (Figure 12) to </w:t>
      </w:r>
      <w:r w:rsidR="00475E5C" w:rsidRPr="00C81110">
        <w:t xml:space="preserve">obtain </w:t>
      </w:r>
      <w:r w:rsidR="00C961B4" w:rsidRPr="00C81110">
        <w:t>the desired text elements and assign the variable from the Class file which holds the values in the XML file.</w:t>
      </w:r>
    </w:p>
    <w:tbl>
      <w:tblPr>
        <w:tblW w:w="9639" w:type="dxa"/>
        <w:tblBorders>
          <w:top w:val="single" w:sz="2" w:space="0" w:color="FFFFFF" w:themeColor="background1"/>
          <w:left w:val="single" w:sz="2" w:space="0" w:color="FFFFFF" w:themeColor="background1"/>
          <w:right w:val="single" w:sz="2" w:space="0" w:color="FFFFFF" w:themeColor="background1"/>
          <w:insideV w:val="single" w:sz="2" w:space="0" w:color="FFFFFF" w:themeColor="background1"/>
        </w:tblBorders>
        <w:shd w:val="clear" w:color="auto" w:fill="000000" w:themeFill="text1"/>
        <w:tblLook w:val="0000" w:firstRow="0" w:lastRow="0" w:firstColumn="0" w:lastColumn="0" w:noHBand="0" w:noVBand="0"/>
      </w:tblPr>
      <w:tblGrid>
        <w:gridCol w:w="9639"/>
      </w:tblGrid>
      <w:tr w:rsidR="00C961B4" w:rsidRPr="00C81110" w14:paraId="1A4C1ED5" w14:textId="77777777" w:rsidTr="008F686A">
        <w:trPr>
          <w:cantSplit/>
        </w:trPr>
        <w:tc>
          <w:tcPr>
            <w:tcW w:w="9639" w:type="dxa"/>
            <w:shd w:val="clear" w:color="auto" w:fill="000000" w:themeFill="text1"/>
          </w:tcPr>
          <w:p w14:paraId="009BBD37" w14:textId="77777777" w:rsidR="00C961B4" w:rsidRPr="00C81110" w:rsidRDefault="00C961B4" w:rsidP="008F686A">
            <w:pPr>
              <w:rPr>
                <w:rFonts w:ascii="Courier New" w:hAnsi="Courier New" w:cs="Courier New"/>
                <w:b/>
                <w:bCs/>
                <w:color w:val="FFFFFF" w:themeColor="background1"/>
                <w:spacing w:val="-20"/>
                <w:sz w:val="16"/>
                <w:szCs w:val="16"/>
              </w:rPr>
            </w:pPr>
            <w:r w:rsidRPr="00C81110">
              <w:rPr>
                <w:rFonts w:ascii="Courier New" w:hAnsi="Courier New" w:cs="Courier New"/>
                <w:b/>
                <w:bCs/>
                <w:color w:val="69D8FF"/>
                <w:spacing w:val="-20"/>
                <w:sz w:val="16"/>
                <w:szCs w:val="16"/>
              </w:rPr>
              <w:t xml:space="preserve">private void </w:t>
            </w:r>
            <w:r w:rsidRPr="00C81110">
              <w:rPr>
                <w:rFonts w:ascii="Courier New" w:hAnsi="Courier New" w:cs="Courier New"/>
                <w:b/>
                <w:bCs/>
                <w:color w:val="FFFF00"/>
                <w:spacing w:val="-20"/>
                <w:sz w:val="16"/>
                <w:szCs w:val="16"/>
              </w:rPr>
              <w:t>Sizeone</w:t>
            </w:r>
            <w:r w:rsidRPr="00C81110">
              <w:rPr>
                <w:rFonts w:ascii="Courier New" w:hAnsi="Courier New" w:cs="Courier New"/>
                <w:b/>
                <w:bCs/>
                <w:color w:val="70AD47"/>
                <w:spacing w:val="-20"/>
                <w:sz w:val="16"/>
                <w:szCs w:val="16"/>
              </w:rPr>
              <w:t xml:space="preserve">(Triggerxml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FFFF" w:themeColor="background1"/>
                <w:spacing w:val="-20"/>
                <w:sz w:val="16"/>
                <w:szCs w:val="16"/>
              </w:rPr>
              <w:t>)</w:t>
            </w:r>
          </w:p>
          <w:p w14:paraId="71B6A7A4" w14:textId="77777777" w:rsidR="00C961B4" w:rsidRPr="00C81110" w:rsidRDefault="00C961B4" w:rsidP="008F686A">
            <w:pPr>
              <w:spacing w:before="20"/>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074A356B"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color w:val="C39BE1"/>
                <w:spacing w:val="-20"/>
                <w:sz w:val="16"/>
                <w:szCs w:val="16"/>
              </w:rPr>
              <w:t>foreach</w:t>
            </w:r>
            <w:r w:rsidRPr="00C81110">
              <w:rPr>
                <w:rFonts w:ascii="Courier New" w:hAnsi="Courier New" w:cs="Courier New"/>
                <w:b/>
                <w:bCs/>
                <w:spacing w:val="-20"/>
                <w:sz w:val="16"/>
                <w:szCs w:val="16"/>
              </w:rPr>
              <w:t xml:space="preserve"> (</w:t>
            </w:r>
            <w:r w:rsidRPr="00C81110">
              <w:rPr>
                <w:rFonts w:ascii="Courier New" w:hAnsi="Courier New" w:cs="Courier New"/>
                <w:b/>
                <w:bCs/>
                <w:color w:val="75A3EF"/>
                <w:spacing w:val="-20"/>
                <w:sz w:val="16"/>
                <w:szCs w:val="16"/>
              </w:rPr>
              <w:t>var</w:t>
            </w:r>
            <w:r w:rsidRPr="00C81110">
              <w:rPr>
                <w:rFonts w:ascii="Courier New" w:hAnsi="Courier New" w:cs="Courier New"/>
                <w:b/>
                <w:bCs/>
                <w:spacing w:val="-20"/>
                <w:sz w:val="16"/>
                <w:szCs w:val="16"/>
              </w:rPr>
              <w:t xml:space="preserve"> </w:t>
            </w:r>
            <w:r w:rsidRPr="00C81110">
              <w:rPr>
                <w:rFonts w:ascii="Courier New" w:hAnsi="Courier New" w:cs="Courier New"/>
                <w:b/>
                <w:bCs/>
                <w:color w:val="BDD6EE" w:themeColor="accent5" w:themeTint="66"/>
                <w:spacing w:val="-20"/>
                <w:sz w:val="16"/>
                <w:szCs w:val="16"/>
              </w:rPr>
              <w:t>text</w:t>
            </w:r>
            <w:r w:rsidRPr="00C81110">
              <w:rPr>
                <w:rFonts w:ascii="Courier New" w:hAnsi="Courier New" w:cs="Courier New"/>
                <w:b/>
                <w:bCs/>
                <w:spacing w:val="-20"/>
                <w:sz w:val="16"/>
                <w:szCs w:val="16"/>
              </w:rPr>
              <w:t xml:space="preserve"> </w:t>
            </w:r>
            <w:r w:rsidRPr="00C81110">
              <w:rPr>
                <w:rFonts w:ascii="Courier New" w:hAnsi="Courier New" w:cs="Courier New"/>
                <w:b/>
                <w:bCs/>
                <w:color w:val="C39BE1"/>
                <w:spacing w:val="-20"/>
                <w:sz w:val="16"/>
                <w:szCs w:val="16"/>
              </w:rPr>
              <w:t>in</w:t>
            </w:r>
            <w:r w:rsidRPr="00C81110">
              <w:rPr>
                <w:rFonts w:ascii="Courier New" w:hAnsi="Courier New" w:cs="Courier New"/>
                <w:b/>
                <w:bCs/>
                <w:spacing w:val="-20"/>
                <w:sz w:val="16"/>
                <w:szCs w:val="16"/>
              </w:rPr>
              <w:t xml:space="preserve"> text)</w:t>
            </w:r>
          </w:p>
          <w:p w14:paraId="44F00C08"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480A77A8" w14:textId="77777777" w:rsidR="00C961B4" w:rsidRPr="00C81110" w:rsidRDefault="00C961B4" w:rsidP="008F686A">
            <w:pPr>
              <w:spacing w:before="20"/>
              <w:ind w:left="562"/>
              <w:rPr>
                <w:rFonts w:ascii="Courier New" w:hAnsi="Courier New" w:cs="Courier New"/>
                <w:b/>
                <w:bCs/>
                <w:color w:val="FFFFFF" w:themeColor="background1"/>
                <w:spacing w:val="-20"/>
                <w:sz w:val="16"/>
                <w:szCs w:val="16"/>
              </w:rPr>
            </w:pPr>
            <w:r w:rsidRPr="00C81110">
              <w:rPr>
                <w:rFonts w:ascii="Courier New" w:hAnsi="Courier New" w:cs="Courier New"/>
                <w:b/>
                <w:bCs/>
                <w:color w:val="9CC2E5" w:themeColor="accent5" w:themeTint="99"/>
                <w:spacing w:val="-20"/>
                <w:sz w:val="16"/>
                <w:szCs w:val="16"/>
              </w:rPr>
              <w:t>text</w:t>
            </w:r>
            <w:r w:rsidRPr="00C81110">
              <w:rPr>
                <w:rFonts w:ascii="Courier New" w:hAnsi="Courier New" w:cs="Courier New"/>
                <w:b/>
                <w:bCs/>
                <w:color w:val="7030A0"/>
                <w:spacing w:val="-20"/>
                <w:sz w:val="16"/>
                <w:szCs w:val="16"/>
              </w:rPr>
              <w:t xml:space="preserve"> </w:t>
            </w:r>
            <w:r w:rsidRPr="00C81110">
              <w:rPr>
                <w:rFonts w:ascii="Courier New" w:hAnsi="Courier New" w:cs="Courier New"/>
                <w:b/>
                <w:bCs/>
                <w:color w:val="FFFF9F"/>
                <w:spacing w:val="-20"/>
                <w:sz w:val="16"/>
                <w:szCs w:val="16"/>
              </w:rPr>
              <w:t>GetComponent</w:t>
            </w:r>
            <w:r w:rsidRPr="00C81110">
              <w:rPr>
                <w:rFonts w:ascii="Courier New" w:hAnsi="Courier New" w:cs="Courier New"/>
                <w:b/>
                <w:bCs/>
                <w:color w:val="FFFFFF" w:themeColor="background1"/>
                <w:spacing w:val="-20"/>
                <w:sz w:val="16"/>
                <w:szCs w:val="16"/>
              </w:rPr>
              <w:t>&lt;</w:t>
            </w:r>
            <w:r w:rsidRPr="00C81110">
              <w:rPr>
                <w:rFonts w:ascii="Courier New" w:hAnsi="Courier New" w:cs="Courier New"/>
                <w:b/>
                <w:bCs/>
                <w:color w:val="70AD47"/>
                <w:spacing w:val="-20"/>
                <w:sz w:val="16"/>
                <w:szCs w:val="16"/>
              </w:rPr>
              <w:t>TextMeshProUGUI</w:t>
            </w:r>
            <w:r w:rsidRPr="00C81110">
              <w:rPr>
                <w:rFonts w:ascii="Courier New" w:hAnsi="Courier New" w:cs="Courier New"/>
                <w:b/>
                <w:bCs/>
                <w:color w:val="FFFFFF" w:themeColor="background1"/>
                <w:spacing w:val="-20"/>
                <w:sz w:val="16"/>
                <w:szCs w:val="16"/>
              </w:rPr>
              <w:t>&gt;()</w:t>
            </w:r>
            <w:r w:rsidRPr="00C81110">
              <w:rPr>
                <w:rFonts w:ascii="Courier New" w:hAnsi="Courier New" w:cs="Courier New"/>
                <w:b/>
                <w:bCs/>
                <w:color w:val="FFD966" w:themeColor="accent4" w:themeTint="99"/>
                <w:spacing w:val="-20"/>
                <w:sz w:val="16"/>
                <w:szCs w:val="16"/>
              </w:rPr>
              <w:t xml:space="preserve">.fontsize =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D966" w:themeColor="accent4" w:themeTint="99"/>
                <w:spacing w:val="-20"/>
                <w:sz w:val="16"/>
                <w:szCs w:val="16"/>
              </w:rPr>
              <w:t>.font.size0</w:t>
            </w:r>
            <w:r w:rsidRPr="00C81110">
              <w:rPr>
                <w:rFonts w:ascii="Courier New" w:hAnsi="Courier New" w:cs="Courier New"/>
                <w:b/>
                <w:bCs/>
                <w:color w:val="FFFFFF" w:themeColor="background1"/>
                <w:spacing w:val="-20"/>
                <w:sz w:val="16"/>
                <w:szCs w:val="16"/>
              </w:rPr>
              <w:t>)</w:t>
            </w:r>
          </w:p>
          <w:p w14:paraId="549D3F52" w14:textId="77777777" w:rsidR="00C961B4" w:rsidRPr="00C81110" w:rsidRDefault="00C961B4" w:rsidP="008F686A">
            <w:pPr>
              <w:spacing w:before="20"/>
              <w:ind w:left="315"/>
              <w:rPr>
                <w:rFonts w:ascii="Courier New" w:hAnsi="Courier New" w:cs="Courier New"/>
                <w:b/>
                <w:bCs/>
                <w:color w:val="FFFFFF" w:themeColor="background1"/>
                <w:spacing w:val="-20"/>
                <w:sz w:val="16"/>
                <w:szCs w:val="16"/>
              </w:rPr>
            </w:pPr>
            <w:r w:rsidRPr="00C81110">
              <w:rPr>
                <w:rFonts w:ascii="Courier New" w:hAnsi="Courier New" w:cs="Courier New"/>
                <w:b/>
                <w:bCs/>
                <w:color w:val="FFFFFF" w:themeColor="background1"/>
                <w:spacing w:val="-20"/>
                <w:sz w:val="16"/>
                <w:szCs w:val="16"/>
              </w:rPr>
              <w:t>}</w:t>
            </w:r>
          </w:p>
          <w:p w14:paraId="2F931E15" w14:textId="77777777" w:rsidR="00C961B4" w:rsidRPr="00C81110" w:rsidRDefault="00C961B4" w:rsidP="008F686A">
            <w:pPr>
              <w:spacing w:before="20"/>
              <w:rPr>
                <w:rFonts w:ascii="Courier New" w:hAnsi="Courier New" w:cs="Courier New"/>
                <w:b/>
                <w:bCs/>
                <w:color w:val="FFFFFF" w:themeColor="background1"/>
                <w:spacing w:val="-20"/>
                <w:sz w:val="16"/>
                <w:szCs w:val="16"/>
              </w:rPr>
            </w:pPr>
            <w:r w:rsidRPr="00C81110">
              <w:rPr>
                <w:rFonts w:ascii="Courier New" w:hAnsi="Courier New" w:cs="Courier New"/>
                <w:b/>
                <w:bCs/>
                <w:color w:val="69D8FF"/>
                <w:spacing w:val="-20"/>
                <w:sz w:val="16"/>
                <w:szCs w:val="16"/>
              </w:rPr>
              <w:t xml:space="preserve">private void </w:t>
            </w:r>
            <w:r w:rsidRPr="00C81110">
              <w:rPr>
                <w:rFonts w:ascii="Courier New" w:hAnsi="Courier New" w:cs="Courier New"/>
                <w:b/>
                <w:bCs/>
                <w:color w:val="FFFF00"/>
                <w:spacing w:val="-20"/>
                <w:sz w:val="16"/>
                <w:szCs w:val="16"/>
              </w:rPr>
              <w:t>Sizetwo</w:t>
            </w:r>
            <w:r w:rsidRPr="00C81110">
              <w:rPr>
                <w:rFonts w:ascii="Courier New" w:hAnsi="Courier New" w:cs="Courier New"/>
                <w:b/>
                <w:bCs/>
                <w:color w:val="70AD47"/>
                <w:spacing w:val="-20"/>
                <w:sz w:val="16"/>
                <w:szCs w:val="16"/>
              </w:rPr>
              <w:t xml:space="preserve">(Triggerxml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FFFF" w:themeColor="background1"/>
                <w:spacing w:val="-20"/>
                <w:sz w:val="16"/>
                <w:szCs w:val="16"/>
              </w:rPr>
              <w:t>)</w:t>
            </w:r>
          </w:p>
          <w:p w14:paraId="39F5D7AF" w14:textId="77777777" w:rsidR="00C961B4" w:rsidRPr="00C81110" w:rsidRDefault="00C961B4" w:rsidP="008F686A">
            <w:pPr>
              <w:spacing w:before="20"/>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27601610"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color w:val="C39BE1"/>
                <w:spacing w:val="-20"/>
                <w:sz w:val="16"/>
                <w:szCs w:val="16"/>
              </w:rPr>
              <w:t>foreach</w:t>
            </w:r>
            <w:r w:rsidRPr="00C81110">
              <w:rPr>
                <w:rFonts w:ascii="Courier New" w:hAnsi="Courier New" w:cs="Courier New"/>
                <w:b/>
                <w:bCs/>
                <w:spacing w:val="-20"/>
                <w:sz w:val="16"/>
                <w:szCs w:val="16"/>
              </w:rPr>
              <w:t xml:space="preserve"> (</w:t>
            </w:r>
            <w:r w:rsidRPr="00C81110">
              <w:rPr>
                <w:rFonts w:ascii="Courier New" w:hAnsi="Courier New" w:cs="Courier New"/>
                <w:b/>
                <w:bCs/>
                <w:color w:val="75A3EF"/>
                <w:spacing w:val="-20"/>
                <w:sz w:val="16"/>
                <w:szCs w:val="16"/>
              </w:rPr>
              <w:t>var</w:t>
            </w:r>
            <w:r w:rsidRPr="00C81110">
              <w:rPr>
                <w:rFonts w:ascii="Courier New" w:hAnsi="Courier New" w:cs="Courier New"/>
                <w:b/>
                <w:bCs/>
                <w:spacing w:val="-20"/>
                <w:sz w:val="16"/>
                <w:szCs w:val="16"/>
              </w:rPr>
              <w:t xml:space="preserve"> </w:t>
            </w:r>
            <w:r w:rsidRPr="00C81110">
              <w:rPr>
                <w:rFonts w:ascii="Courier New" w:hAnsi="Courier New" w:cs="Courier New"/>
                <w:b/>
                <w:bCs/>
                <w:color w:val="BDD6EE" w:themeColor="accent5" w:themeTint="66"/>
                <w:spacing w:val="-20"/>
                <w:sz w:val="16"/>
                <w:szCs w:val="16"/>
              </w:rPr>
              <w:t>text</w:t>
            </w:r>
            <w:r w:rsidRPr="00C81110">
              <w:rPr>
                <w:rFonts w:ascii="Courier New" w:hAnsi="Courier New" w:cs="Courier New"/>
                <w:b/>
                <w:bCs/>
                <w:spacing w:val="-20"/>
                <w:sz w:val="16"/>
                <w:szCs w:val="16"/>
              </w:rPr>
              <w:t xml:space="preserve"> </w:t>
            </w:r>
            <w:r w:rsidRPr="00C81110">
              <w:rPr>
                <w:rFonts w:ascii="Courier New" w:hAnsi="Courier New" w:cs="Courier New"/>
                <w:b/>
                <w:bCs/>
                <w:color w:val="C39BE1"/>
                <w:spacing w:val="-20"/>
                <w:sz w:val="16"/>
                <w:szCs w:val="16"/>
              </w:rPr>
              <w:t>in</w:t>
            </w:r>
            <w:r w:rsidRPr="00C81110">
              <w:rPr>
                <w:rFonts w:ascii="Courier New" w:hAnsi="Courier New" w:cs="Courier New"/>
                <w:b/>
                <w:bCs/>
                <w:spacing w:val="-20"/>
                <w:sz w:val="16"/>
                <w:szCs w:val="16"/>
              </w:rPr>
              <w:t xml:space="preserve"> text)</w:t>
            </w:r>
          </w:p>
          <w:p w14:paraId="2C3B3436"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764ED1A2" w14:textId="77777777" w:rsidR="00C961B4" w:rsidRPr="00C81110" w:rsidRDefault="00C961B4" w:rsidP="008F686A">
            <w:pPr>
              <w:spacing w:before="20"/>
              <w:ind w:left="598"/>
              <w:rPr>
                <w:rFonts w:ascii="Courier New" w:hAnsi="Courier New" w:cs="Courier New"/>
                <w:b/>
                <w:bCs/>
                <w:color w:val="FFFFFF" w:themeColor="background1"/>
                <w:spacing w:val="-20"/>
                <w:sz w:val="16"/>
                <w:szCs w:val="16"/>
              </w:rPr>
            </w:pPr>
            <w:r w:rsidRPr="00C81110">
              <w:rPr>
                <w:rFonts w:ascii="Courier New" w:hAnsi="Courier New" w:cs="Courier New"/>
                <w:b/>
                <w:bCs/>
                <w:color w:val="9CC2E5" w:themeColor="accent5" w:themeTint="99"/>
                <w:spacing w:val="-20"/>
                <w:sz w:val="16"/>
                <w:szCs w:val="16"/>
              </w:rPr>
              <w:t>text</w:t>
            </w:r>
            <w:r w:rsidRPr="00C81110">
              <w:rPr>
                <w:rFonts w:ascii="Courier New" w:hAnsi="Courier New" w:cs="Courier New"/>
                <w:b/>
                <w:bCs/>
                <w:color w:val="7030A0"/>
                <w:spacing w:val="-20"/>
                <w:sz w:val="16"/>
                <w:szCs w:val="16"/>
              </w:rPr>
              <w:t xml:space="preserve"> </w:t>
            </w:r>
            <w:r w:rsidRPr="00C81110">
              <w:rPr>
                <w:rFonts w:ascii="Courier New" w:hAnsi="Courier New" w:cs="Courier New"/>
                <w:b/>
                <w:bCs/>
                <w:color w:val="FFFF9F"/>
                <w:spacing w:val="-20"/>
                <w:sz w:val="16"/>
                <w:szCs w:val="16"/>
              </w:rPr>
              <w:t>GetComponent</w:t>
            </w:r>
            <w:r w:rsidRPr="00C81110">
              <w:rPr>
                <w:rFonts w:ascii="Courier New" w:hAnsi="Courier New" w:cs="Courier New"/>
                <w:b/>
                <w:bCs/>
                <w:color w:val="FFFFFF" w:themeColor="background1"/>
                <w:spacing w:val="-20"/>
                <w:sz w:val="16"/>
                <w:szCs w:val="16"/>
              </w:rPr>
              <w:t>&lt;</w:t>
            </w:r>
            <w:r w:rsidRPr="00C81110">
              <w:rPr>
                <w:rFonts w:ascii="Courier New" w:hAnsi="Courier New" w:cs="Courier New"/>
                <w:b/>
                <w:bCs/>
                <w:color w:val="70AD47"/>
                <w:spacing w:val="-20"/>
                <w:sz w:val="16"/>
                <w:szCs w:val="16"/>
              </w:rPr>
              <w:t>TextMeshProUGUI</w:t>
            </w:r>
            <w:r w:rsidRPr="00C81110">
              <w:rPr>
                <w:rFonts w:ascii="Courier New" w:hAnsi="Courier New" w:cs="Courier New"/>
                <w:b/>
                <w:bCs/>
                <w:color w:val="FFFFFF" w:themeColor="background1"/>
                <w:spacing w:val="-20"/>
                <w:sz w:val="16"/>
                <w:szCs w:val="16"/>
              </w:rPr>
              <w:t>&gt;()</w:t>
            </w:r>
            <w:r w:rsidRPr="00C81110">
              <w:rPr>
                <w:rFonts w:ascii="Courier New" w:hAnsi="Courier New" w:cs="Courier New"/>
                <w:b/>
                <w:bCs/>
                <w:color w:val="FFD966" w:themeColor="accent4" w:themeTint="99"/>
                <w:spacing w:val="-20"/>
                <w:sz w:val="16"/>
                <w:szCs w:val="16"/>
              </w:rPr>
              <w:t xml:space="preserve">.fontsize =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D966" w:themeColor="accent4" w:themeTint="99"/>
                <w:spacing w:val="-20"/>
                <w:sz w:val="16"/>
                <w:szCs w:val="16"/>
              </w:rPr>
              <w:t>.font.size1</w:t>
            </w:r>
            <w:r w:rsidRPr="00C81110">
              <w:rPr>
                <w:rFonts w:ascii="Courier New" w:hAnsi="Courier New" w:cs="Courier New"/>
                <w:b/>
                <w:bCs/>
                <w:color w:val="FFFFFF" w:themeColor="background1"/>
                <w:spacing w:val="-20"/>
                <w:sz w:val="16"/>
                <w:szCs w:val="16"/>
              </w:rPr>
              <w:t>)</w:t>
            </w:r>
          </w:p>
          <w:p w14:paraId="48CD21C5" w14:textId="77777777" w:rsidR="00C961B4" w:rsidRPr="00C81110" w:rsidRDefault="00C961B4" w:rsidP="008F686A">
            <w:pPr>
              <w:spacing w:before="20"/>
              <w:ind w:left="315"/>
              <w:rPr>
                <w:rFonts w:ascii="Courier New" w:hAnsi="Courier New" w:cs="Courier New"/>
                <w:b/>
                <w:bCs/>
                <w:color w:val="FFFFFF" w:themeColor="background1"/>
                <w:spacing w:val="-20"/>
                <w:sz w:val="16"/>
                <w:szCs w:val="16"/>
              </w:rPr>
            </w:pPr>
            <w:r w:rsidRPr="00C81110">
              <w:rPr>
                <w:rFonts w:ascii="Courier New" w:hAnsi="Courier New" w:cs="Courier New"/>
                <w:b/>
                <w:bCs/>
                <w:color w:val="FFFFFF" w:themeColor="background1"/>
                <w:spacing w:val="-20"/>
                <w:sz w:val="16"/>
                <w:szCs w:val="16"/>
              </w:rPr>
              <w:t>}</w:t>
            </w:r>
          </w:p>
          <w:p w14:paraId="00956E64" w14:textId="77777777" w:rsidR="00C961B4" w:rsidRPr="00C81110" w:rsidRDefault="00C961B4" w:rsidP="008F686A">
            <w:pPr>
              <w:spacing w:before="20"/>
              <w:rPr>
                <w:rFonts w:ascii="Courier New" w:hAnsi="Courier New" w:cs="Courier New"/>
                <w:b/>
                <w:bCs/>
                <w:color w:val="FFFFFF" w:themeColor="background1"/>
                <w:spacing w:val="-20"/>
                <w:sz w:val="16"/>
                <w:szCs w:val="16"/>
              </w:rPr>
            </w:pPr>
            <w:r w:rsidRPr="00C81110">
              <w:rPr>
                <w:rFonts w:ascii="Courier New" w:hAnsi="Courier New" w:cs="Courier New"/>
                <w:b/>
                <w:bCs/>
                <w:color w:val="69D8FF"/>
                <w:spacing w:val="-20"/>
                <w:sz w:val="16"/>
                <w:szCs w:val="16"/>
              </w:rPr>
              <w:t xml:space="preserve">private void </w:t>
            </w:r>
            <w:r w:rsidRPr="00C81110">
              <w:rPr>
                <w:rFonts w:ascii="Courier New" w:hAnsi="Courier New" w:cs="Courier New"/>
                <w:b/>
                <w:bCs/>
                <w:color w:val="FFFF00"/>
                <w:spacing w:val="-20"/>
                <w:sz w:val="16"/>
                <w:szCs w:val="16"/>
              </w:rPr>
              <w:t>Sizethree</w:t>
            </w:r>
            <w:r w:rsidRPr="00C81110">
              <w:rPr>
                <w:rFonts w:ascii="Courier New" w:hAnsi="Courier New" w:cs="Courier New"/>
                <w:b/>
                <w:bCs/>
                <w:color w:val="70AD47"/>
                <w:spacing w:val="-20"/>
                <w:sz w:val="16"/>
                <w:szCs w:val="16"/>
              </w:rPr>
              <w:t xml:space="preserve">(Triggerxml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FFFF" w:themeColor="background1"/>
                <w:spacing w:val="-20"/>
                <w:sz w:val="16"/>
                <w:szCs w:val="16"/>
              </w:rPr>
              <w:t>)</w:t>
            </w:r>
          </w:p>
          <w:p w14:paraId="7FB8B469" w14:textId="77777777" w:rsidR="00C961B4" w:rsidRPr="00C81110" w:rsidRDefault="00C961B4" w:rsidP="008F686A">
            <w:pPr>
              <w:spacing w:before="20"/>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6BEE284A"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color w:val="C39BE1"/>
                <w:spacing w:val="-20"/>
                <w:sz w:val="16"/>
                <w:szCs w:val="16"/>
              </w:rPr>
              <w:t>foreach</w:t>
            </w:r>
            <w:r w:rsidRPr="00C81110">
              <w:rPr>
                <w:rFonts w:ascii="Courier New" w:hAnsi="Courier New" w:cs="Courier New"/>
                <w:b/>
                <w:bCs/>
                <w:spacing w:val="-20"/>
                <w:sz w:val="16"/>
                <w:szCs w:val="16"/>
              </w:rPr>
              <w:t xml:space="preserve"> (</w:t>
            </w:r>
            <w:r w:rsidRPr="00C81110">
              <w:rPr>
                <w:rFonts w:ascii="Courier New" w:hAnsi="Courier New" w:cs="Courier New"/>
                <w:b/>
                <w:bCs/>
                <w:color w:val="75A3EF"/>
                <w:spacing w:val="-20"/>
                <w:sz w:val="16"/>
                <w:szCs w:val="16"/>
              </w:rPr>
              <w:t>var</w:t>
            </w:r>
            <w:r w:rsidRPr="00C81110">
              <w:rPr>
                <w:rFonts w:ascii="Courier New" w:hAnsi="Courier New" w:cs="Courier New"/>
                <w:b/>
                <w:bCs/>
                <w:spacing w:val="-20"/>
                <w:sz w:val="16"/>
                <w:szCs w:val="16"/>
              </w:rPr>
              <w:t xml:space="preserve"> </w:t>
            </w:r>
            <w:r w:rsidRPr="00C81110">
              <w:rPr>
                <w:rFonts w:ascii="Courier New" w:hAnsi="Courier New" w:cs="Courier New"/>
                <w:b/>
                <w:bCs/>
                <w:color w:val="BDD6EE" w:themeColor="accent5" w:themeTint="66"/>
                <w:spacing w:val="-20"/>
                <w:sz w:val="16"/>
                <w:szCs w:val="16"/>
              </w:rPr>
              <w:t>text</w:t>
            </w:r>
            <w:r w:rsidRPr="00C81110">
              <w:rPr>
                <w:rFonts w:ascii="Courier New" w:hAnsi="Courier New" w:cs="Courier New"/>
                <w:b/>
                <w:bCs/>
                <w:spacing w:val="-20"/>
                <w:sz w:val="16"/>
                <w:szCs w:val="16"/>
              </w:rPr>
              <w:t xml:space="preserve"> </w:t>
            </w:r>
            <w:r w:rsidRPr="00C81110">
              <w:rPr>
                <w:rFonts w:ascii="Courier New" w:hAnsi="Courier New" w:cs="Courier New"/>
                <w:b/>
                <w:bCs/>
                <w:color w:val="C39BE1"/>
                <w:spacing w:val="-20"/>
                <w:sz w:val="16"/>
                <w:szCs w:val="16"/>
              </w:rPr>
              <w:t>in</w:t>
            </w:r>
            <w:r w:rsidRPr="00C81110">
              <w:rPr>
                <w:rFonts w:ascii="Courier New" w:hAnsi="Courier New" w:cs="Courier New"/>
                <w:b/>
                <w:bCs/>
                <w:spacing w:val="-20"/>
                <w:sz w:val="16"/>
                <w:szCs w:val="16"/>
              </w:rPr>
              <w:t xml:space="preserve"> text)</w:t>
            </w:r>
          </w:p>
          <w:p w14:paraId="2A8C85E9" w14:textId="77777777" w:rsidR="00C961B4" w:rsidRPr="00C81110" w:rsidRDefault="00C961B4" w:rsidP="008F686A">
            <w:pPr>
              <w:spacing w:before="20"/>
              <w:ind w:left="315"/>
              <w:rPr>
                <w:rFonts w:ascii="Courier New" w:hAnsi="Courier New" w:cs="Courier New"/>
                <w:b/>
                <w:bCs/>
                <w:spacing w:val="-20"/>
                <w:sz w:val="16"/>
                <w:szCs w:val="16"/>
              </w:rPr>
            </w:pPr>
            <w:r w:rsidRPr="00C81110">
              <w:rPr>
                <w:rFonts w:ascii="Courier New" w:hAnsi="Courier New" w:cs="Courier New"/>
                <w:b/>
                <w:bCs/>
                <w:spacing w:val="-20"/>
                <w:sz w:val="16"/>
                <w:szCs w:val="16"/>
              </w:rPr>
              <w:t>{</w:t>
            </w:r>
          </w:p>
          <w:p w14:paraId="6BFA0C31" w14:textId="77777777" w:rsidR="00C961B4" w:rsidRPr="00C81110" w:rsidRDefault="00C961B4" w:rsidP="008F686A">
            <w:pPr>
              <w:spacing w:before="20"/>
              <w:ind w:left="598"/>
              <w:rPr>
                <w:rFonts w:ascii="Courier New" w:hAnsi="Courier New" w:cs="Courier New"/>
                <w:b/>
                <w:bCs/>
                <w:color w:val="FFFFFF" w:themeColor="background1"/>
                <w:spacing w:val="-20"/>
                <w:sz w:val="16"/>
                <w:szCs w:val="16"/>
              </w:rPr>
            </w:pPr>
            <w:r w:rsidRPr="00C81110">
              <w:rPr>
                <w:rFonts w:ascii="Courier New" w:hAnsi="Courier New" w:cs="Courier New"/>
                <w:b/>
                <w:bCs/>
                <w:color w:val="9CC2E5" w:themeColor="accent5" w:themeTint="99"/>
                <w:spacing w:val="-20"/>
                <w:sz w:val="16"/>
                <w:szCs w:val="16"/>
              </w:rPr>
              <w:t>text</w:t>
            </w:r>
            <w:r w:rsidRPr="00C81110">
              <w:rPr>
                <w:rFonts w:ascii="Courier New" w:hAnsi="Courier New" w:cs="Courier New"/>
                <w:b/>
                <w:bCs/>
                <w:color w:val="7030A0"/>
                <w:spacing w:val="-20"/>
                <w:sz w:val="16"/>
                <w:szCs w:val="16"/>
              </w:rPr>
              <w:t xml:space="preserve"> </w:t>
            </w:r>
            <w:r w:rsidRPr="00C81110">
              <w:rPr>
                <w:rFonts w:ascii="Courier New" w:hAnsi="Courier New" w:cs="Courier New"/>
                <w:b/>
                <w:bCs/>
                <w:color w:val="FFFF9F"/>
                <w:spacing w:val="-20"/>
                <w:sz w:val="16"/>
                <w:szCs w:val="16"/>
              </w:rPr>
              <w:t>GetComponent</w:t>
            </w:r>
            <w:r w:rsidRPr="00C81110">
              <w:rPr>
                <w:rFonts w:ascii="Courier New" w:hAnsi="Courier New" w:cs="Courier New"/>
                <w:b/>
                <w:bCs/>
                <w:color w:val="FFFFFF" w:themeColor="background1"/>
                <w:spacing w:val="-20"/>
                <w:sz w:val="16"/>
                <w:szCs w:val="16"/>
              </w:rPr>
              <w:t>&lt;</w:t>
            </w:r>
            <w:r w:rsidRPr="00C81110">
              <w:rPr>
                <w:rFonts w:ascii="Courier New" w:hAnsi="Courier New" w:cs="Courier New"/>
                <w:b/>
                <w:bCs/>
                <w:color w:val="70AD47"/>
                <w:spacing w:val="-20"/>
                <w:sz w:val="16"/>
                <w:szCs w:val="16"/>
              </w:rPr>
              <w:t>TextMeshProUGUI</w:t>
            </w:r>
            <w:r w:rsidRPr="00C81110">
              <w:rPr>
                <w:rFonts w:ascii="Courier New" w:hAnsi="Courier New" w:cs="Courier New"/>
                <w:b/>
                <w:bCs/>
                <w:color w:val="FFFFFF" w:themeColor="background1"/>
                <w:spacing w:val="-20"/>
                <w:sz w:val="16"/>
                <w:szCs w:val="16"/>
              </w:rPr>
              <w:t>&gt;()</w:t>
            </w:r>
            <w:r w:rsidRPr="00C81110">
              <w:rPr>
                <w:rFonts w:ascii="Courier New" w:hAnsi="Courier New" w:cs="Courier New"/>
                <w:b/>
                <w:bCs/>
                <w:color w:val="FFD966" w:themeColor="accent4" w:themeTint="99"/>
                <w:spacing w:val="-20"/>
                <w:sz w:val="16"/>
                <w:szCs w:val="16"/>
              </w:rPr>
              <w:t xml:space="preserve">.fontsize = </w:t>
            </w:r>
            <w:r w:rsidRPr="00C81110">
              <w:rPr>
                <w:rFonts w:ascii="Courier New" w:hAnsi="Courier New" w:cs="Courier New"/>
                <w:b/>
                <w:bCs/>
                <w:color w:val="BDD6EE" w:themeColor="accent5" w:themeTint="66"/>
                <w:spacing w:val="-20"/>
                <w:sz w:val="16"/>
                <w:szCs w:val="16"/>
              </w:rPr>
              <w:t>triggerXml</w:t>
            </w:r>
            <w:r w:rsidRPr="00C81110">
              <w:rPr>
                <w:rFonts w:ascii="Courier New" w:hAnsi="Courier New" w:cs="Courier New"/>
                <w:b/>
                <w:bCs/>
                <w:color w:val="FFD966" w:themeColor="accent4" w:themeTint="99"/>
                <w:spacing w:val="-20"/>
                <w:sz w:val="16"/>
                <w:szCs w:val="16"/>
              </w:rPr>
              <w:t>.font.size2</w:t>
            </w:r>
            <w:r w:rsidRPr="00C81110">
              <w:rPr>
                <w:rFonts w:ascii="Courier New" w:hAnsi="Courier New" w:cs="Courier New"/>
                <w:b/>
                <w:bCs/>
                <w:color w:val="FFFFFF" w:themeColor="background1"/>
                <w:spacing w:val="-20"/>
                <w:sz w:val="16"/>
                <w:szCs w:val="16"/>
              </w:rPr>
              <w:t>)</w:t>
            </w:r>
          </w:p>
          <w:p w14:paraId="72B297C1" w14:textId="77777777" w:rsidR="00C961B4" w:rsidRPr="00C81110" w:rsidRDefault="00C961B4" w:rsidP="008F686A">
            <w:pPr>
              <w:spacing w:before="20"/>
              <w:ind w:left="315"/>
              <w:rPr>
                <w:rFonts w:ascii="Courier New" w:hAnsi="Courier New" w:cs="Courier New"/>
                <w:b/>
                <w:bCs/>
                <w:color w:val="FFFFFF" w:themeColor="background1"/>
                <w:spacing w:val="-20"/>
                <w:sz w:val="16"/>
                <w:szCs w:val="16"/>
              </w:rPr>
            </w:pPr>
            <w:r w:rsidRPr="00C81110">
              <w:rPr>
                <w:rFonts w:ascii="Courier New" w:hAnsi="Courier New" w:cs="Courier New"/>
                <w:b/>
                <w:bCs/>
                <w:color w:val="FFFFFF" w:themeColor="background1"/>
                <w:spacing w:val="-20"/>
                <w:sz w:val="16"/>
                <w:szCs w:val="16"/>
              </w:rPr>
              <w:t>}</w:t>
            </w:r>
          </w:p>
          <w:p w14:paraId="4874ACF1" w14:textId="77777777" w:rsidR="00C961B4" w:rsidRPr="00C81110" w:rsidRDefault="00C961B4" w:rsidP="008F686A">
            <w:pPr>
              <w:spacing w:before="20"/>
              <w:rPr>
                <w:rFonts w:ascii="Courier New" w:hAnsi="Courier New" w:cs="Courier New"/>
                <w:b/>
                <w:bCs/>
                <w:color w:val="FFFFFF" w:themeColor="background1"/>
                <w:spacing w:val="-20"/>
                <w:sz w:val="16"/>
                <w:szCs w:val="16"/>
              </w:rPr>
            </w:pPr>
            <w:r w:rsidRPr="00C81110">
              <w:rPr>
                <w:rFonts w:ascii="Courier New" w:hAnsi="Courier New" w:cs="Courier New"/>
                <w:b/>
                <w:bCs/>
                <w:color w:val="FFFFFF" w:themeColor="background1"/>
                <w:spacing w:val="-20"/>
                <w:sz w:val="16"/>
                <w:szCs w:val="16"/>
              </w:rPr>
              <w:t>}</w:t>
            </w:r>
          </w:p>
          <w:p w14:paraId="3F1B6DB2" w14:textId="77777777" w:rsidR="00C961B4" w:rsidRPr="00C81110" w:rsidRDefault="00C961B4" w:rsidP="008F686A">
            <w:pPr>
              <w:spacing w:before="0"/>
              <w:rPr>
                <w:rFonts w:ascii="Courier New" w:hAnsi="Courier New" w:cs="Courier New"/>
                <w:b/>
                <w:bCs/>
                <w:sz w:val="12"/>
                <w:szCs w:val="12"/>
              </w:rPr>
            </w:pPr>
          </w:p>
        </w:tc>
      </w:tr>
    </w:tbl>
    <w:p w14:paraId="75478AB2" w14:textId="5085CD59" w:rsidR="00C961B4" w:rsidRPr="00C81110" w:rsidRDefault="00C961B4" w:rsidP="0056049F">
      <w:pPr>
        <w:pStyle w:val="FigureNoTitle"/>
      </w:pPr>
      <w:bookmarkStart w:id="80" w:name="_Toc133515970"/>
      <w:r w:rsidRPr="00C81110">
        <w:t>Figure 12 – Example of using the XML data GetComponent (step 4)</w:t>
      </w:r>
      <w:bookmarkEnd w:id="80"/>
    </w:p>
    <w:p w14:paraId="54A0CD24" w14:textId="560FF06D" w:rsidR="00C961B4" w:rsidRPr="00C81110" w:rsidRDefault="006C60A8" w:rsidP="006C60A8">
      <w:pPr>
        <w:pStyle w:val="Heading2"/>
      </w:pPr>
      <w:bookmarkStart w:id="81" w:name="_Toc157417516"/>
      <w:bookmarkStart w:id="82" w:name="_Toc161224720"/>
      <w:bookmarkStart w:id="83" w:name="_Toc161309117"/>
      <w:r w:rsidRPr="00C81110">
        <w:t>4.3</w:t>
      </w:r>
      <w:r w:rsidR="008C34AB" w:rsidRPr="00C81110">
        <w:tab/>
      </w:r>
      <w:r w:rsidR="00C961B4" w:rsidRPr="00C81110">
        <w:t>D</w:t>
      </w:r>
      <w:bookmarkStart w:id="84" w:name="_Toc133256800"/>
      <w:bookmarkStart w:id="85" w:name="_Toc133256801"/>
      <w:bookmarkStart w:id="86" w:name="_Toc133256802"/>
      <w:bookmarkStart w:id="87" w:name="_Toc133256803"/>
      <w:bookmarkStart w:id="88" w:name="_Toc133256804"/>
      <w:bookmarkStart w:id="89" w:name="_Toc133256805"/>
      <w:bookmarkStart w:id="90" w:name="_Toc133256806"/>
      <w:bookmarkStart w:id="91" w:name="_Toc133256807"/>
      <w:bookmarkStart w:id="92" w:name="_Toc133256808"/>
      <w:bookmarkStart w:id="93" w:name="_Toc133154315"/>
      <w:bookmarkStart w:id="94" w:name="_Toc133154384"/>
      <w:bookmarkStart w:id="95" w:name="_Toc133154477"/>
      <w:bookmarkStart w:id="96" w:name="_Toc133157213"/>
      <w:bookmarkStart w:id="97" w:name="_Toc133157653"/>
      <w:bookmarkStart w:id="98" w:name="_Toc133239942"/>
      <w:bookmarkStart w:id="99" w:name="_Toc133256809"/>
      <w:bookmarkStart w:id="100" w:name="_Toc13325681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C961B4" w:rsidRPr="00C81110">
        <w:t xml:space="preserve">efining classes in </w:t>
      </w:r>
      <w:r w:rsidR="00C961B4" w:rsidRPr="00C81110">
        <w:rPr>
          <w:i/>
          <w:iCs/>
        </w:rPr>
        <w:t>C#</w:t>
      </w:r>
      <w:bookmarkEnd w:id="81"/>
      <w:bookmarkEnd w:id="100"/>
      <w:bookmarkEnd w:id="82"/>
      <w:bookmarkEnd w:id="83"/>
    </w:p>
    <w:p w14:paraId="37EACF4C" w14:textId="71272800" w:rsidR="00C961B4" w:rsidRPr="00C81110" w:rsidRDefault="00C961B4" w:rsidP="00C961B4">
      <w:r w:rsidRPr="00C81110">
        <w:t xml:space="preserve">The respective classes should also be defined in </w:t>
      </w:r>
      <w:r w:rsidRPr="00C81110">
        <w:rPr>
          <w:i/>
          <w:iCs/>
        </w:rPr>
        <w:t>C#</w:t>
      </w:r>
      <w:r w:rsidRPr="00C81110">
        <w:t xml:space="preserve"> where we can define the variables</w:t>
      </w:r>
      <w:r w:rsidR="00475E5C" w:rsidRPr="00C81110">
        <w:t>:</w:t>
      </w:r>
      <w:r w:rsidRPr="00C81110">
        <w:t xml:space="preserve"> </w:t>
      </w:r>
      <w:r w:rsidRPr="00C81110">
        <w:rPr>
          <w:rFonts w:ascii="Courier New" w:hAnsi="Courier New" w:cs="Courier New"/>
          <w:spacing w:val="-20"/>
        </w:rPr>
        <w:t>font</w:t>
      </w:r>
      <w:r w:rsidRPr="00C81110">
        <w:rPr>
          <w:rFonts w:ascii="Courier New" w:hAnsi="Courier New" w:cs="Courier New"/>
        </w:rPr>
        <w:t xml:space="preserve"> </w:t>
      </w:r>
      <w:r w:rsidRPr="00C81110">
        <w:rPr>
          <w:rFonts w:ascii="Courier New" w:hAnsi="Courier New" w:cs="Courier New"/>
          <w:spacing w:val="-20"/>
        </w:rPr>
        <w:t>size</w:t>
      </w:r>
      <w:r w:rsidRPr="00C81110">
        <w:t xml:space="preserve">, </w:t>
      </w:r>
      <w:r w:rsidRPr="00C81110">
        <w:rPr>
          <w:rFonts w:ascii="Courier New" w:hAnsi="Courier New" w:cs="Courier New"/>
          <w:spacing w:val="-20"/>
        </w:rPr>
        <w:t>colour</w:t>
      </w:r>
      <w:r w:rsidRPr="00C81110">
        <w:t xml:space="preserve">, </w:t>
      </w:r>
      <w:r w:rsidRPr="00C81110">
        <w:rPr>
          <w:rFonts w:ascii="Courier New" w:hAnsi="Courier New" w:cs="Courier New"/>
          <w:spacing w:val="-20"/>
        </w:rPr>
        <w:t>background colour</w:t>
      </w:r>
      <w:r w:rsidRPr="00C81110">
        <w:t>, where font is a nested XML tag as shown in Figure 13.</w:t>
      </w:r>
    </w:p>
    <w:p w14:paraId="2AC8C9A9" w14:textId="4B8E377D" w:rsidR="0056049F" w:rsidRPr="00C81110" w:rsidRDefault="0056049F" w:rsidP="0056049F">
      <w:pPr>
        <w:pStyle w:val="Figure"/>
      </w:pPr>
      <w:r w:rsidRPr="00C81110">
        <w:rPr>
          <w:noProof/>
          <w14:ligatures w14:val="standardContextual"/>
        </w:rPr>
        <w:drawing>
          <wp:inline distT="0" distB="0" distL="0" distR="0" wp14:anchorId="29F39007" wp14:editId="32740E6D">
            <wp:extent cx="6120000" cy="4519834"/>
            <wp:effectExtent l="0" t="0" r="0" b="0"/>
            <wp:docPr id="1053906529" name="Picture 10539065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06529" name="Picture 6"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000" cy="4519834"/>
                    </a:xfrm>
                    <a:prstGeom prst="rect">
                      <a:avLst/>
                    </a:prstGeom>
                  </pic:spPr>
                </pic:pic>
              </a:graphicData>
            </a:graphic>
          </wp:inline>
        </w:drawing>
      </w:r>
    </w:p>
    <w:p w14:paraId="096EC54D" w14:textId="03781D07" w:rsidR="0056049F" w:rsidRPr="00C81110" w:rsidRDefault="0056049F" w:rsidP="0056049F">
      <w:pPr>
        <w:pStyle w:val="FigureNoTitle"/>
      </w:pPr>
      <w:r w:rsidRPr="00C81110">
        <w:rPr>
          <w:bCs/>
          <w:color w:val="000000" w:themeColor="text1"/>
          <w:szCs w:val="24"/>
        </w:rPr>
        <w:t xml:space="preserve">Figure 13 </w:t>
      </w:r>
      <w:r w:rsidRPr="00C81110">
        <w:rPr>
          <w:b w:val="0"/>
          <w:bCs/>
          <w:i/>
          <w:iCs/>
          <w:color w:val="000000" w:themeColor="text1"/>
          <w:szCs w:val="24"/>
        </w:rPr>
        <w:t>–</w:t>
      </w:r>
      <w:r w:rsidRPr="00C81110">
        <w:rPr>
          <w:bCs/>
          <w:color w:val="000000" w:themeColor="text1"/>
          <w:szCs w:val="24"/>
        </w:rPr>
        <w:t xml:space="preserve"> XML process map overview</w:t>
      </w:r>
    </w:p>
    <w:p w14:paraId="461F5BB1" w14:textId="3379C63B" w:rsidR="00C961B4" w:rsidRPr="00C81110" w:rsidRDefault="00C961B4" w:rsidP="00C961B4">
      <w:pPr>
        <w:pStyle w:val="Normalaftertitle"/>
      </w:pPr>
      <w:r w:rsidRPr="00C81110">
        <w:t xml:space="preserve">To let </w:t>
      </w:r>
      <w:r w:rsidRPr="00C81110">
        <w:rPr>
          <w:i/>
        </w:rPr>
        <w:t>C#</w:t>
      </w:r>
      <w:r w:rsidRPr="00C81110">
        <w:t xml:space="preserve"> know these are meant to be associated with XML files, the annotations described in Figure</w:t>
      </w:r>
      <w:r w:rsidR="00FA021A" w:rsidRPr="00C81110">
        <w:t> </w:t>
      </w:r>
      <w:r w:rsidRPr="00C81110">
        <w:t>14 could be used.</w:t>
      </w:r>
    </w:p>
    <w:p w14:paraId="3C0D8146" w14:textId="77777777" w:rsidR="00C961B4" w:rsidRPr="00C81110" w:rsidRDefault="00C961B4" w:rsidP="00742981">
      <w:r w:rsidRPr="00C81110">
        <w:t>In this example following classes were created:</w:t>
      </w:r>
    </w:p>
    <w:p w14:paraId="6D252A73" w14:textId="189C56B4" w:rsidR="00C961B4" w:rsidRPr="00C81110" w:rsidRDefault="00742981" w:rsidP="00742981">
      <w:pPr>
        <w:pStyle w:val="enumlev1"/>
        <w:tabs>
          <w:tab w:val="clear" w:pos="1985"/>
          <w:tab w:val="left" w:pos="2552"/>
        </w:tabs>
      </w:pPr>
      <w:r w:rsidRPr="00C81110">
        <w:t>•</w:t>
      </w:r>
      <w:r w:rsidR="008C34AB" w:rsidRPr="00C81110">
        <w:tab/>
      </w:r>
      <w:r w:rsidR="00C961B4" w:rsidRPr="00C81110">
        <w:rPr>
          <w:rFonts w:ascii="Courier New" w:hAnsi="Courier New" w:cs="Courier New"/>
          <w:spacing w:val="-20"/>
        </w:rPr>
        <w:t>FontXml</w:t>
      </w:r>
      <w:r w:rsidR="00C961B4" w:rsidRPr="00C81110">
        <w:t xml:space="preserve"> </w:t>
      </w:r>
      <w:r w:rsidR="00C961B4" w:rsidRPr="00C81110">
        <w:tab/>
        <w:t>contains nested font sizes as size increments</w:t>
      </w:r>
      <w:r w:rsidR="00DA331C" w:rsidRPr="00C81110">
        <w:t>;</w:t>
      </w:r>
    </w:p>
    <w:p w14:paraId="45DA7DAE" w14:textId="43E45DC1" w:rsidR="00C961B4" w:rsidRPr="00C81110" w:rsidRDefault="00742981" w:rsidP="00DE06DC">
      <w:pPr>
        <w:pStyle w:val="enumlev1"/>
        <w:tabs>
          <w:tab w:val="clear" w:pos="1985"/>
          <w:tab w:val="left" w:pos="2552"/>
        </w:tabs>
        <w:ind w:left="2552" w:hanging="2552"/>
      </w:pPr>
      <w:r w:rsidRPr="00C81110">
        <w:t>•</w:t>
      </w:r>
      <w:r w:rsidRPr="00C81110">
        <w:tab/>
      </w:r>
      <w:r w:rsidR="00C961B4" w:rsidRPr="00C81110">
        <w:rPr>
          <w:rFonts w:ascii="Courier New" w:hAnsi="Courier New" w:cs="Courier New"/>
          <w:spacing w:val="-20"/>
        </w:rPr>
        <w:t>BGColorXml</w:t>
      </w:r>
      <w:r w:rsidR="00C961B4" w:rsidRPr="00C81110">
        <w:t xml:space="preserve"> </w:t>
      </w:r>
      <w:r w:rsidR="00C961B4" w:rsidRPr="00C81110">
        <w:tab/>
        <w:t>contains colour data in ARGB format</w:t>
      </w:r>
      <w:r w:rsidR="00475E5C" w:rsidRPr="00C81110">
        <w:t xml:space="preserve"> (alpha transparency, red, green and blue)</w:t>
      </w:r>
      <w:r w:rsidR="00DA331C" w:rsidRPr="00C81110">
        <w:t>;</w:t>
      </w:r>
    </w:p>
    <w:p w14:paraId="6A145872" w14:textId="73B2196B" w:rsidR="00C961B4" w:rsidRPr="00C81110" w:rsidRDefault="00742981" w:rsidP="00742981">
      <w:pPr>
        <w:pStyle w:val="enumlev1"/>
        <w:tabs>
          <w:tab w:val="clear" w:pos="1985"/>
          <w:tab w:val="left" w:pos="2552"/>
        </w:tabs>
      </w:pPr>
      <w:r w:rsidRPr="00C81110">
        <w:t>•</w:t>
      </w:r>
      <w:r w:rsidRPr="00C81110">
        <w:tab/>
      </w:r>
      <w:r w:rsidR="00C961B4" w:rsidRPr="00C81110">
        <w:rPr>
          <w:rFonts w:ascii="Courier New" w:hAnsi="Courier New" w:cs="Courier New"/>
          <w:spacing w:val="-20"/>
        </w:rPr>
        <w:t>CyanColorXml</w:t>
      </w:r>
      <w:r w:rsidR="00C961B4" w:rsidRPr="00C81110">
        <w:t xml:space="preserve"> </w:t>
      </w:r>
      <w:r w:rsidR="00C961B4" w:rsidRPr="00C81110">
        <w:tab/>
        <w:t>contains colour data in ARGB format</w:t>
      </w:r>
      <w:r w:rsidR="00DA331C" w:rsidRPr="00C81110">
        <w:t>;</w:t>
      </w:r>
    </w:p>
    <w:p w14:paraId="2991FE42" w14:textId="3B4B7288" w:rsidR="00C961B4" w:rsidRPr="00C81110" w:rsidRDefault="00742981" w:rsidP="00742981">
      <w:pPr>
        <w:pStyle w:val="enumlev1"/>
        <w:tabs>
          <w:tab w:val="clear" w:pos="1985"/>
          <w:tab w:val="left" w:pos="2552"/>
        </w:tabs>
      </w:pPr>
      <w:r w:rsidRPr="00C81110">
        <w:t>•</w:t>
      </w:r>
      <w:r w:rsidRPr="00C81110">
        <w:tab/>
      </w:r>
      <w:r w:rsidR="00C961B4" w:rsidRPr="00C81110">
        <w:rPr>
          <w:rFonts w:ascii="Courier New" w:hAnsi="Courier New" w:cs="Courier New"/>
          <w:spacing w:val="-20"/>
        </w:rPr>
        <w:t>WhiteColorXml</w:t>
      </w:r>
      <w:r w:rsidR="00C961B4" w:rsidRPr="00C81110">
        <w:t xml:space="preserve"> </w:t>
      </w:r>
      <w:r w:rsidR="00C961B4" w:rsidRPr="00C81110">
        <w:tab/>
        <w:t>contains colour data in ARGB format</w:t>
      </w:r>
      <w:r w:rsidRPr="00C81110">
        <w:t>.</w:t>
      </w:r>
    </w:p>
    <w:p w14:paraId="60D3F295" w14:textId="6754766D" w:rsidR="00C961B4" w:rsidRPr="00C81110" w:rsidRDefault="00C961B4" w:rsidP="00C961B4">
      <w:r w:rsidRPr="00C81110">
        <w:rPr>
          <w:i/>
        </w:rPr>
        <w:t>C#</w:t>
      </w:r>
      <w:r w:rsidRPr="00C81110">
        <w:t xml:space="preserve"> has built-in functions to import the XML files and </w:t>
      </w:r>
      <w:r w:rsidRPr="00C81110">
        <w:rPr>
          <w:i/>
        </w:rPr>
        <w:t>C#</w:t>
      </w:r>
      <w:r w:rsidRPr="00C81110">
        <w:t xml:space="preserve"> classes into the </w:t>
      </w:r>
      <w:r w:rsidRPr="00C81110">
        <w:rPr>
          <w:i/>
        </w:rPr>
        <w:t>C#</w:t>
      </w:r>
      <w:r w:rsidRPr="00C81110">
        <w:t xml:space="preserve"> objects which was used to import into the Unity project.</w:t>
      </w:r>
    </w:p>
    <w:p w14:paraId="3E0E1858" w14:textId="2E5014DB" w:rsidR="00C961B4" w:rsidRPr="00C81110" w:rsidRDefault="00C961B4" w:rsidP="00C961B4">
      <w:r w:rsidRPr="00C81110">
        <w:t xml:space="preserve">The XML is then imported into the project scene with a script attached to an object in the scene. The XML path is defined in the </w:t>
      </w:r>
      <w:r w:rsidRPr="00C81110">
        <w:rPr>
          <w:rFonts w:ascii="Courier New" w:hAnsi="Courier New" w:cs="Courier New"/>
          <w:spacing w:val="-20"/>
        </w:rPr>
        <w:t>Start()</w:t>
      </w:r>
      <w:r w:rsidRPr="00C81110">
        <w:t xml:space="preserve"> method of the script.</w:t>
      </w:r>
      <w:r w:rsidR="008C34AB" w:rsidRPr="00C81110">
        <w:t xml:space="preserve"> </w:t>
      </w:r>
      <w:r w:rsidR="00475E5C" w:rsidRPr="00C81110">
        <w:t>The n</w:t>
      </w:r>
      <w:r w:rsidRPr="00C81110">
        <w:t>ext step is to</w:t>
      </w:r>
      <w:r w:rsidR="008C34AB" w:rsidRPr="00C81110">
        <w:t xml:space="preserve"> </w:t>
      </w:r>
      <w:r w:rsidRPr="00C81110">
        <w:t xml:space="preserve">define functions and assign the font and colour properties to text and background objects using the </w:t>
      </w:r>
      <w:r w:rsidRPr="00C81110">
        <w:rPr>
          <w:rFonts w:ascii="Courier New" w:hAnsi="Courier New" w:cs="Courier New"/>
          <w:spacing w:val="-20"/>
        </w:rPr>
        <w:t>Class</w:t>
      </w:r>
      <w:r w:rsidRPr="00C81110">
        <w:t xml:space="preserve"> to define what is assigned to the object.</w:t>
      </w:r>
    </w:p>
    <w:p w14:paraId="3DC8B61F" w14:textId="513CE68E" w:rsidR="00C961B4" w:rsidRPr="00C81110" w:rsidRDefault="00C961B4" w:rsidP="00C961B4">
      <w:r w:rsidRPr="00C81110">
        <w:t>Initially the script required all text on every page to be referred to manually in the inspector which means a different script for each different screen of an application.</w:t>
      </w:r>
      <w:r w:rsidR="008C34AB" w:rsidRPr="00C81110">
        <w:t xml:space="preserve"> </w:t>
      </w:r>
      <w:r w:rsidRPr="00C81110">
        <w:t xml:space="preserve">As many text object datatypes are used in any given </w:t>
      </w:r>
      <w:r w:rsidR="00475E5C" w:rsidRPr="00C81110">
        <w:t>user interface (</w:t>
      </w:r>
      <w:r w:rsidRPr="00C81110">
        <w:t>UI</w:t>
      </w:r>
      <w:r w:rsidR="00475E5C" w:rsidRPr="00C81110">
        <w:t>)</w:t>
      </w:r>
      <w:r w:rsidRPr="00C81110">
        <w:t xml:space="preserve">, this would mean that if a UI has 12 text fields, then 12 objects of the datatype </w:t>
      </w:r>
      <w:r w:rsidR="0045670F" w:rsidRPr="00C81110">
        <w:t>'</w:t>
      </w:r>
      <w:r w:rsidRPr="00C81110">
        <w:t>Text</w:t>
      </w:r>
      <w:r w:rsidR="0045670F" w:rsidRPr="00C81110">
        <w:t>'</w:t>
      </w:r>
      <w:r w:rsidRPr="00C81110">
        <w:t xml:space="preserve"> needed to be created.</w:t>
      </w:r>
      <w:r w:rsidR="008C34AB" w:rsidRPr="00C81110">
        <w:t xml:space="preserve"> </w:t>
      </w:r>
      <w:r w:rsidRPr="00C81110">
        <w:t>This will result in a large amount of redundant code.</w:t>
      </w:r>
    </w:p>
    <w:p w14:paraId="57FF880B" w14:textId="163BD3BB" w:rsidR="00C961B4" w:rsidRPr="00C81110" w:rsidRDefault="00C961B4" w:rsidP="00C961B4">
      <w:r w:rsidRPr="00C81110">
        <w:t>Changing this approach to one where the script is designed to automatically find text objects autonomously and stores them in an unsorted list.</w:t>
      </w:r>
      <w:r w:rsidR="008C34AB" w:rsidRPr="00C81110">
        <w:t xml:space="preserve"> </w:t>
      </w:r>
      <w:r w:rsidRPr="00C81110">
        <w:t xml:space="preserve">When any new text field is added it be tagged </w:t>
      </w:r>
      <w:r w:rsidR="0045670F" w:rsidRPr="00C81110">
        <w:t>'</w:t>
      </w:r>
      <w:r w:rsidRPr="00C81110">
        <w:rPr>
          <w:i/>
          <w:iCs/>
        </w:rPr>
        <w:t>text</w:t>
      </w:r>
      <w:r w:rsidR="0045670F" w:rsidRPr="00C81110">
        <w:t>'</w:t>
      </w:r>
      <w:r w:rsidRPr="00C81110">
        <w:t xml:space="preserve"> so the automation can detect it, eliminating the repeated manual action referring text objects for each UI page.</w:t>
      </w:r>
    </w:p>
    <w:p w14:paraId="01130476" w14:textId="563DBDEB" w:rsidR="00C961B4" w:rsidRPr="00C81110" w:rsidRDefault="00C961B4" w:rsidP="00C961B4">
      <w:r w:rsidRPr="00C81110">
        <w:t>Using the current XML files, the automation script has the potential to work as a plug-and-play option in any UI interface developed using Unity.</w:t>
      </w:r>
      <w:r w:rsidR="008C34AB" w:rsidRPr="00C81110">
        <w:t xml:space="preserve"> </w:t>
      </w:r>
      <w:r w:rsidRPr="00C81110">
        <w:t>Buttons will have to be referred to script function for the desired changes in the UI.</w:t>
      </w:r>
    </w:p>
    <w:p w14:paraId="519EDD03" w14:textId="73E6D3FA" w:rsidR="00C961B4" w:rsidRPr="00C81110" w:rsidRDefault="006C60A8" w:rsidP="006C60A8">
      <w:pPr>
        <w:pStyle w:val="Heading2"/>
      </w:pPr>
      <w:bookmarkStart w:id="101" w:name="_Toc133256811"/>
      <w:bookmarkStart w:id="102" w:name="_Toc157417517"/>
      <w:bookmarkStart w:id="103" w:name="_Toc161224721"/>
      <w:bookmarkStart w:id="104" w:name="_Toc161309118"/>
      <w:r w:rsidRPr="00C81110">
        <w:t>4.4</w:t>
      </w:r>
      <w:r w:rsidR="008C34AB" w:rsidRPr="00C81110">
        <w:tab/>
      </w:r>
      <w:r w:rsidR="00C961B4" w:rsidRPr="00C81110">
        <w:t xml:space="preserve">Use-case – studies from </w:t>
      </w:r>
      <w:r w:rsidR="00475E5C" w:rsidRPr="00C81110">
        <w:t xml:space="preserve">the </w:t>
      </w:r>
      <w:r w:rsidR="00C961B4" w:rsidRPr="00C81110">
        <w:t>EU VUMS cluster</w:t>
      </w:r>
      <w:bookmarkEnd w:id="76"/>
      <w:bookmarkEnd w:id="101"/>
      <w:bookmarkEnd w:id="102"/>
      <w:bookmarkEnd w:id="103"/>
      <w:bookmarkEnd w:id="104"/>
    </w:p>
    <w:p w14:paraId="56919421" w14:textId="77777777" w:rsidR="00C961B4" w:rsidRPr="00C81110" w:rsidRDefault="00C961B4" w:rsidP="00C961B4">
      <w:pPr>
        <w:rPr>
          <w:i/>
          <w:iCs/>
        </w:rPr>
      </w:pPr>
      <w:r w:rsidRPr="00C81110">
        <w:rPr>
          <w:i/>
          <w:iCs/>
        </w:rPr>
        <w:t>A use-case study that considers a representative persona and shows examples of simulation and adaptation for different applications.</w:t>
      </w:r>
    </w:p>
    <w:p w14:paraId="3A2DA311" w14:textId="2664D024" w:rsidR="007040FB" w:rsidRPr="00C81110" w:rsidRDefault="006C60A8" w:rsidP="007040FB">
      <w:pPr>
        <w:pStyle w:val="Figure"/>
      </w:pPr>
      <w:r w:rsidRPr="00C81110">
        <w:rPr>
          <w:noProof/>
          <w14:ligatures w14:val="standardContextual"/>
        </w:rPr>
        <w:drawing>
          <wp:inline distT="0" distB="0" distL="0" distR="0" wp14:anchorId="0491B4FF" wp14:editId="550A5D8B">
            <wp:extent cx="5410211" cy="1801372"/>
            <wp:effectExtent l="0" t="0" r="0" b="8890"/>
            <wp:docPr id="311082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22" name="Picture 4"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0211" cy="1801372"/>
                    </a:xfrm>
                    <a:prstGeom prst="rect">
                      <a:avLst/>
                    </a:prstGeom>
                  </pic:spPr>
                </pic:pic>
              </a:graphicData>
            </a:graphic>
          </wp:inline>
        </w:drawing>
      </w:r>
    </w:p>
    <w:p w14:paraId="619FDCA6" w14:textId="40BBDCFD" w:rsidR="007040FB" w:rsidRPr="00C81110" w:rsidRDefault="007040FB" w:rsidP="007040FB">
      <w:pPr>
        <w:pStyle w:val="FigureNoTitle"/>
      </w:pPr>
      <w:r w:rsidRPr="00C81110">
        <w:rPr>
          <w:color w:val="000000" w:themeColor="text1"/>
          <w:szCs w:val="24"/>
        </w:rPr>
        <w:t xml:space="preserve">Figure </w:t>
      </w:r>
      <w:r w:rsidRPr="00C81110">
        <w:rPr>
          <w:bCs/>
          <w:color w:val="000000" w:themeColor="text1"/>
          <w:szCs w:val="24"/>
        </w:rPr>
        <w:t>14</w:t>
      </w:r>
      <w:r w:rsidRPr="00C81110">
        <w:rPr>
          <w:color w:val="000000" w:themeColor="text1"/>
          <w:szCs w:val="24"/>
        </w:rPr>
        <w:t xml:space="preserve"> </w:t>
      </w:r>
      <w:r w:rsidRPr="00C81110">
        <w:rPr>
          <w:b w:val="0"/>
          <w:i/>
          <w:color w:val="000000" w:themeColor="text1"/>
          <w:szCs w:val="24"/>
        </w:rPr>
        <w:t>–</w:t>
      </w:r>
      <w:r w:rsidRPr="00C81110">
        <w:rPr>
          <w:color w:val="000000" w:themeColor="text1"/>
          <w:szCs w:val="24"/>
        </w:rPr>
        <w:t xml:space="preserve"> Defining in C# and import to Unity</w:t>
      </w:r>
    </w:p>
    <w:p w14:paraId="29ECABB4" w14:textId="77777777" w:rsidR="00C961B4" w:rsidRPr="00C81110" w:rsidRDefault="00C961B4" w:rsidP="00742981">
      <w:pPr>
        <w:pStyle w:val="Normalaftertitle"/>
      </w:pPr>
      <w:r w:rsidRPr="00C81110">
        <w:t>The CUP format allows different applications and devices to share a single profile and simulate and adapt interface based on this common profile.</w:t>
      </w:r>
    </w:p>
    <w:p w14:paraId="7783D993" w14:textId="53150D1F" w:rsidR="00C961B4" w:rsidRPr="00C81110" w:rsidRDefault="00C961B4" w:rsidP="00C961B4">
      <w:r w:rsidRPr="00C81110">
        <w:t xml:space="preserve">Subject </w:t>
      </w:r>
      <w:r w:rsidRPr="00C81110">
        <w:rPr>
          <w:i/>
          <w:iCs/>
        </w:rPr>
        <w:t>A</w:t>
      </w:r>
      <w:r w:rsidRPr="00C81110">
        <w:t>: Mr John Brown is a 70-year-old male with spinal cord injuries and glaucoma.</w:t>
      </w:r>
      <w:r w:rsidR="008C34AB" w:rsidRPr="00C81110">
        <w:t xml:space="preserve"> </w:t>
      </w:r>
      <w:r w:rsidRPr="00C81110">
        <w:t>Due to functional limitations, John has difficulty walking, grasping and reading</w:t>
      </w:r>
      <w:r w:rsidR="00F822FE" w:rsidRPr="00C81110">
        <w:t>,</w:t>
      </w:r>
      <w:r w:rsidRPr="00C81110">
        <w:t xml:space="preserve"> which requires the use of some assistive devices, including a wheelchair and reading glasses.</w:t>
      </w:r>
      <w:r w:rsidR="008C34AB" w:rsidRPr="00C81110">
        <w:t xml:space="preserve"> </w:t>
      </w:r>
      <w:r w:rsidRPr="00C81110">
        <w:t>He is not colour</w:t>
      </w:r>
      <w:r w:rsidR="00AF258D" w:rsidRPr="00C81110">
        <w:t>-</w:t>
      </w:r>
      <w:r w:rsidRPr="00C81110">
        <w:t>blind but has age-related hearing impairment requiring a higher loudness threshold for high frequency sound.</w:t>
      </w:r>
      <w:r w:rsidR="008C34AB" w:rsidRPr="00C81110">
        <w:t xml:space="preserve"> </w:t>
      </w:r>
      <w:r w:rsidRPr="00C81110">
        <w:t xml:space="preserve">His scores in cognitive tests </w:t>
      </w:r>
      <w:r w:rsidR="00F822FE" w:rsidRPr="00C81110">
        <w:t>such as t</w:t>
      </w:r>
      <w:r w:rsidRPr="00C81110">
        <w:t xml:space="preserve">rail </w:t>
      </w:r>
      <w:r w:rsidR="00F822FE" w:rsidRPr="00C81110">
        <w:t>m</w:t>
      </w:r>
      <w:r w:rsidRPr="00C81110">
        <w:t xml:space="preserve">aking and </w:t>
      </w:r>
      <w:r w:rsidR="00F822FE" w:rsidRPr="00C81110">
        <w:t>d</w:t>
      </w:r>
      <w:r w:rsidRPr="00C81110">
        <w:t xml:space="preserve">igit </w:t>
      </w:r>
      <w:r w:rsidR="00F822FE" w:rsidRPr="00C81110">
        <w:t>s</w:t>
      </w:r>
      <w:r w:rsidRPr="00C81110">
        <w:t xml:space="preserve">ymbol </w:t>
      </w:r>
      <w:r w:rsidR="00F822FE" w:rsidRPr="00C81110">
        <w:t>t</w:t>
      </w:r>
      <w:r w:rsidRPr="00C81110">
        <w:t xml:space="preserve">ests show no signs of cognitive impairment. </w:t>
      </w:r>
    </w:p>
    <w:p w14:paraId="183EDDA8" w14:textId="32D980D9" w:rsidR="00C961B4" w:rsidRPr="00C81110" w:rsidRDefault="00C961B4" w:rsidP="00C961B4">
      <w:r w:rsidRPr="00C81110">
        <w:t>Figure 15 is a screenshot of the GUIDE Home Automation application and Figure 16 simulates how John perceives the screen</w:t>
      </w:r>
      <w:r w:rsidR="00EE1029" w:rsidRPr="00C81110">
        <w:t>.</w:t>
      </w:r>
      <w:r w:rsidRPr="00C81110">
        <w:t xml:space="preserve"> The black spots are due to </w:t>
      </w:r>
      <w:r w:rsidR="00355677" w:rsidRPr="00C81110">
        <w:t>g</w:t>
      </w:r>
      <w:r w:rsidRPr="00C81110">
        <w:t xml:space="preserve">laucoma and the blue line shows the movement of the cursor while he operates the application using a direct manipulation input device </w:t>
      </w:r>
      <w:r w:rsidR="00F822FE" w:rsidRPr="00C81110">
        <w:t xml:space="preserve">such as </w:t>
      </w:r>
      <w:r w:rsidRPr="00C81110">
        <w:t>a gyroscopic remote or trackball.</w:t>
      </w:r>
      <w:r w:rsidR="008C34AB" w:rsidRPr="00C81110">
        <w:t xml:space="preserve"> </w:t>
      </w:r>
      <w:r w:rsidRPr="00C81110">
        <w:t>The message box predicts task completion time.</w:t>
      </w:r>
    </w:p>
    <w:p w14:paraId="184C8A18" w14:textId="4EF4B822" w:rsidR="003620D6" w:rsidRPr="00C81110" w:rsidRDefault="00E91A7B" w:rsidP="003620D6">
      <w:pPr>
        <w:pStyle w:val="Figure"/>
      </w:pPr>
      <w:r>
        <w:rPr>
          <w:noProof/>
        </w:rPr>
        <w:drawing>
          <wp:inline distT="0" distB="0" distL="0" distR="0" wp14:anchorId="540C073C" wp14:editId="24EA44C3">
            <wp:extent cx="3996000" cy="2499255"/>
            <wp:effectExtent l="0" t="0" r="5080" b="0"/>
            <wp:docPr id="625745965" name="Picture 2" descr="A close-up of a home auto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45965" name="Picture 2" descr="A close-up of a home autom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6000" cy="2499255"/>
                    </a:xfrm>
                    <a:prstGeom prst="rect">
                      <a:avLst/>
                    </a:prstGeom>
                    <a:noFill/>
                    <a:ln>
                      <a:noFill/>
                    </a:ln>
                  </pic:spPr>
                </pic:pic>
              </a:graphicData>
            </a:graphic>
          </wp:inline>
        </w:drawing>
      </w:r>
    </w:p>
    <w:p w14:paraId="4C3F3230" w14:textId="4EB08DCE" w:rsidR="003620D6" w:rsidRPr="00C81110" w:rsidRDefault="003620D6" w:rsidP="003620D6">
      <w:pPr>
        <w:pStyle w:val="FigureNoTitle"/>
        <w:rPr>
          <w:bCs/>
          <w:color w:val="000000" w:themeColor="text1"/>
          <w:szCs w:val="24"/>
        </w:rPr>
      </w:pPr>
      <w:r w:rsidRPr="00C81110">
        <w:rPr>
          <w:bCs/>
          <w:color w:val="000000" w:themeColor="text1"/>
          <w:szCs w:val="24"/>
        </w:rPr>
        <w:t xml:space="preserve">Figure 15 </w:t>
      </w:r>
      <w:r w:rsidRPr="00C81110">
        <w:rPr>
          <w:b w:val="0"/>
          <w:bCs/>
          <w:i/>
          <w:iCs/>
          <w:color w:val="000000" w:themeColor="text1"/>
          <w:szCs w:val="24"/>
        </w:rPr>
        <w:t>–</w:t>
      </w:r>
      <w:r w:rsidRPr="00C81110">
        <w:rPr>
          <w:bCs/>
          <w:color w:val="000000" w:themeColor="text1"/>
          <w:szCs w:val="24"/>
        </w:rPr>
        <w:t xml:space="preserve"> GUIDE application screen</w:t>
      </w:r>
    </w:p>
    <w:p w14:paraId="4E1B4879" w14:textId="45EEF6CF" w:rsidR="003620D6" w:rsidRPr="00C81110" w:rsidRDefault="00E91A7B" w:rsidP="003620D6">
      <w:pPr>
        <w:pStyle w:val="Figure"/>
      </w:pPr>
      <w:r>
        <w:rPr>
          <w:noProof/>
        </w:rPr>
        <w:drawing>
          <wp:inline distT="0" distB="0" distL="0" distR="0" wp14:anchorId="1B74BA6D" wp14:editId="4848A963">
            <wp:extent cx="3924000" cy="2598116"/>
            <wp:effectExtent l="0" t="0" r="635" b="0"/>
            <wp:docPr id="22530302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3029" name="Picture 3"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000" cy="2598116"/>
                    </a:xfrm>
                    <a:prstGeom prst="rect">
                      <a:avLst/>
                    </a:prstGeom>
                    <a:noFill/>
                    <a:ln>
                      <a:noFill/>
                    </a:ln>
                  </pic:spPr>
                </pic:pic>
              </a:graphicData>
            </a:graphic>
          </wp:inline>
        </w:drawing>
      </w:r>
    </w:p>
    <w:p w14:paraId="03857DF2" w14:textId="5C0EBA75" w:rsidR="003620D6" w:rsidRPr="00C81110" w:rsidRDefault="009E0D2C" w:rsidP="003620D6">
      <w:pPr>
        <w:pStyle w:val="FigureNoTitle"/>
      </w:pPr>
      <w:r w:rsidRPr="00C81110">
        <w:rPr>
          <w:bCs/>
          <w:color w:val="000000" w:themeColor="text1"/>
          <w:szCs w:val="24"/>
        </w:rPr>
        <w:t xml:space="preserve">Figure 16 </w:t>
      </w:r>
      <w:r w:rsidRPr="00C81110">
        <w:rPr>
          <w:b w:val="0"/>
          <w:bCs/>
          <w:i/>
          <w:iCs/>
          <w:color w:val="000000" w:themeColor="text1"/>
          <w:szCs w:val="24"/>
        </w:rPr>
        <w:t>–</w:t>
      </w:r>
      <w:r w:rsidRPr="00C81110">
        <w:rPr>
          <w:bCs/>
          <w:color w:val="000000" w:themeColor="text1"/>
          <w:szCs w:val="24"/>
        </w:rPr>
        <w:t xml:space="preserve"> GUIDE application screen simulation perception of subject </w:t>
      </w:r>
      <w:bookmarkStart w:id="105" w:name="_Toc133515973"/>
      <w:r w:rsidRPr="00C81110">
        <w:rPr>
          <w:bCs/>
          <w:i/>
          <w:iCs/>
          <w:color w:val="000000" w:themeColor="text1"/>
          <w:szCs w:val="24"/>
        </w:rPr>
        <w:t>A</w:t>
      </w:r>
      <w:bookmarkEnd w:id="105"/>
    </w:p>
    <w:p w14:paraId="6E8FDBE9" w14:textId="6B3A8EC4" w:rsidR="00C961B4" w:rsidRPr="00C81110" w:rsidRDefault="00C961B4" w:rsidP="00C961B4">
      <w:pPr>
        <w:pStyle w:val="Normalaftertitle"/>
      </w:pPr>
      <w:r w:rsidRPr="00C81110">
        <w:t xml:space="preserve">When the CUP is used to adapt interfaces, </w:t>
      </w:r>
      <w:r w:rsidR="00F822FE" w:rsidRPr="00C81110">
        <w:t>T</w:t>
      </w:r>
      <w:r w:rsidRPr="00C81110">
        <w:t xml:space="preserve">able 1 presents a set of interface parameters predicted by the GUIDE system for this particular user. </w:t>
      </w:r>
    </w:p>
    <w:p w14:paraId="1FF46F5C" w14:textId="7330BEE0" w:rsidR="00C961B4" w:rsidRPr="00C81110" w:rsidRDefault="00C961B4" w:rsidP="00C961B4">
      <w:pPr>
        <w:spacing w:after="360"/>
      </w:pPr>
      <w:r w:rsidRPr="00C81110">
        <w:t>GUIDE interfaces use these parameters to adapt application interfaces by updating a UIML (</w:t>
      </w:r>
      <w:r w:rsidR="00F822FE" w:rsidRPr="00C81110">
        <w:t>u</w:t>
      </w:r>
      <w:r w:rsidRPr="00C81110">
        <w:t xml:space="preserve">ser </w:t>
      </w:r>
      <w:r w:rsidR="00332F28" w:rsidRPr="00C81110">
        <w:t>i</w:t>
      </w:r>
      <w:r w:rsidRPr="00C81110">
        <w:t xml:space="preserve">nterface </w:t>
      </w:r>
      <w:r w:rsidR="00332F28" w:rsidRPr="00C81110">
        <w:t>m</w:t>
      </w:r>
      <w:r w:rsidRPr="00C81110">
        <w:t>ark</w:t>
      </w:r>
      <w:r w:rsidR="00332F28" w:rsidRPr="00C81110">
        <w:t>u</w:t>
      </w:r>
      <w:r w:rsidRPr="00C81110">
        <w:t xml:space="preserve">p </w:t>
      </w:r>
      <w:r w:rsidR="00332F28" w:rsidRPr="00C81110">
        <w:t>l</w:t>
      </w:r>
      <w:r w:rsidRPr="00C81110">
        <w:t>anguage) description of interface layouts.</w:t>
      </w:r>
    </w:p>
    <w:p w14:paraId="7F60DDAE" w14:textId="259C3E46" w:rsidR="00C961B4" w:rsidRPr="00C81110" w:rsidRDefault="00C961B4" w:rsidP="009E0D2C">
      <w:pPr>
        <w:pStyle w:val="TableNoTitle"/>
      </w:pPr>
      <w:bookmarkStart w:id="106" w:name="_Toc133247332"/>
      <w:r w:rsidRPr="00C81110">
        <w:t xml:space="preserve">Table 1 </w:t>
      </w:r>
      <w:r w:rsidR="009E0D2C" w:rsidRPr="00C81110">
        <w:rPr>
          <w:i/>
        </w:rPr>
        <w:t>–</w:t>
      </w:r>
      <w:r w:rsidRPr="00C81110">
        <w:t xml:space="preserve"> Interface parameter prediction for common persona</w:t>
      </w:r>
      <w:bookmarkEnd w:id="106"/>
    </w:p>
    <w:tbl>
      <w:tblPr>
        <w:tblStyle w:val="TableGrid"/>
        <w:tblW w:w="9639" w:type="dxa"/>
        <w:jc w:val="center"/>
        <w:tblLayout w:type="fixed"/>
        <w:tblLook w:val="01E0" w:firstRow="1" w:lastRow="1" w:firstColumn="1" w:lastColumn="1" w:noHBand="0" w:noVBand="0"/>
      </w:tblPr>
      <w:tblGrid>
        <w:gridCol w:w="952"/>
        <w:gridCol w:w="1066"/>
        <w:gridCol w:w="1208"/>
        <w:gridCol w:w="1150"/>
        <w:gridCol w:w="1022"/>
        <w:gridCol w:w="2483"/>
        <w:gridCol w:w="1758"/>
      </w:tblGrid>
      <w:tr w:rsidR="00C961B4" w:rsidRPr="00C81110" w14:paraId="13DEE0BD" w14:textId="77777777" w:rsidTr="009E0D2C">
        <w:trPr>
          <w:trHeight w:val="317"/>
          <w:jc w:val="center"/>
        </w:trPr>
        <w:tc>
          <w:tcPr>
            <w:tcW w:w="924" w:type="dxa"/>
            <w:tcMar>
              <w:left w:w="57" w:type="dxa"/>
              <w:right w:w="57" w:type="dxa"/>
            </w:tcMar>
            <w:vAlign w:val="center"/>
          </w:tcPr>
          <w:p w14:paraId="4225646E" w14:textId="77777777" w:rsidR="00C961B4" w:rsidRPr="00C81110" w:rsidRDefault="00C961B4" w:rsidP="009E0D2C">
            <w:pPr>
              <w:pStyle w:val="Tablehead"/>
            </w:pPr>
            <w:r w:rsidRPr="00C81110">
              <w:t>Device</w:t>
            </w:r>
          </w:p>
        </w:tc>
        <w:tc>
          <w:tcPr>
            <w:tcW w:w="2208" w:type="dxa"/>
            <w:gridSpan w:val="2"/>
            <w:tcMar>
              <w:left w:w="57" w:type="dxa"/>
              <w:right w:w="57" w:type="dxa"/>
            </w:tcMar>
            <w:vAlign w:val="center"/>
          </w:tcPr>
          <w:p w14:paraId="2F8AB27E" w14:textId="301781B3" w:rsidR="00C961B4" w:rsidRPr="00C81110" w:rsidRDefault="00C961B4" w:rsidP="009E0D2C">
            <w:pPr>
              <w:pStyle w:val="Tablehead"/>
            </w:pPr>
            <w:r w:rsidRPr="00C81110">
              <w:t xml:space="preserve">Button </w:t>
            </w:r>
            <w:r w:rsidR="00F822FE" w:rsidRPr="00C81110">
              <w:t>s</w:t>
            </w:r>
            <w:r w:rsidRPr="00C81110">
              <w:t>pacing</w:t>
            </w:r>
          </w:p>
        </w:tc>
        <w:tc>
          <w:tcPr>
            <w:tcW w:w="1116" w:type="dxa"/>
            <w:tcMar>
              <w:left w:w="57" w:type="dxa"/>
              <w:right w:w="57" w:type="dxa"/>
            </w:tcMar>
            <w:vAlign w:val="center"/>
          </w:tcPr>
          <w:p w14:paraId="76EE6024" w14:textId="10D78047" w:rsidR="00C961B4" w:rsidRPr="00C81110" w:rsidRDefault="00C961B4" w:rsidP="009E0D2C">
            <w:pPr>
              <w:pStyle w:val="Tablehead"/>
            </w:pPr>
            <w:r w:rsidRPr="00C81110">
              <w:t xml:space="preserve">Minimum </w:t>
            </w:r>
            <w:r w:rsidR="00F822FE" w:rsidRPr="00C81110">
              <w:t>f</w:t>
            </w:r>
            <w:r w:rsidRPr="00C81110">
              <w:t>ont Size</w:t>
            </w:r>
          </w:p>
        </w:tc>
        <w:tc>
          <w:tcPr>
            <w:tcW w:w="992" w:type="dxa"/>
            <w:tcMar>
              <w:left w:w="57" w:type="dxa"/>
              <w:right w:w="57" w:type="dxa"/>
            </w:tcMar>
            <w:vAlign w:val="center"/>
          </w:tcPr>
          <w:p w14:paraId="31EB3326" w14:textId="3660EBE0" w:rsidR="00C961B4" w:rsidRPr="00C81110" w:rsidRDefault="00C961B4" w:rsidP="009E0D2C">
            <w:pPr>
              <w:pStyle w:val="Tablehead"/>
            </w:pPr>
            <w:r w:rsidRPr="00C81110">
              <w:t xml:space="preserve">Colour </w:t>
            </w:r>
            <w:r w:rsidR="00F822FE" w:rsidRPr="00C81110">
              <w:t>c</w:t>
            </w:r>
            <w:r w:rsidRPr="00C81110">
              <w:t>ontrast</w:t>
            </w:r>
          </w:p>
        </w:tc>
        <w:tc>
          <w:tcPr>
            <w:tcW w:w="4116" w:type="dxa"/>
            <w:gridSpan w:val="2"/>
            <w:tcMar>
              <w:left w:w="57" w:type="dxa"/>
              <w:right w:w="57" w:type="dxa"/>
            </w:tcMar>
            <w:vAlign w:val="center"/>
          </w:tcPr>
          <w:p w14:paraId="27160C34" w14:textId="3F45C02D" w:rsidR="00C961B4" w:rsidRPr="00C81110" w:rsidRDefault="00C961B4" w:rsidP="009E0D2C">
            <w:pPr>
              <w:pStyle w:val="Tablehead"/>
            </w:pPr>
            <w:r w:rsidRPr="00C81110">
              <w:t xml:space="preserve">Best </w:t>
            </w:r>
            <w:r w:rsidR="00F822FE" w:rsidRPr="00C81110">
              <w:t>m</w:t>
            </w:r>
            <w:r w:rsidRPr="00C81110">
              <w:t>odality</w:t>
            </w:r>
          </w:p>
        </w:tc>
      </w:tr>
      <w:tr w:rsidR="00C961B4" w:rsidRPr="00C81110" w14:paraId="5AAF8292" w14:textId="77777777" w:rsidTr="009E0D2C">
        <w:trPr>
          <w:trHeight w:val="317"/>
          <w:jc w:val="center"/>
        </w:trPr>
        <w:tc>
          <w:tcPr>
            <w:tcW w:w="924" w:type="dxa"/>
            <w:tcMar>
              <w:left w:w="57" w:type="dxa"/>
              <w:right w:w="57" w:type="dxa"/>
            </w:tcMar>
            <w:vAlign w:val="center"/>
          </w:tcPr>
          <w:p w14:paraId="68606ED3" w14:textId="77777777" w:rsidR="00C961B4" w:rsidRPr="00C81110" w:rsidRDefault="00C961B4" w:rsidP="00B51C76">
            <w:pPr>
              <w:pStyle w:val="Tabletext"/>
              <w:jc w:val="center"/>
            </w:pPr>
          </w:p>
        </w:tc>
        <w:tc>
          <w:tcPr>
            <w:tcW w:w="1035" w:type="dxa"/>
            <w:tcMar>
              <w:left w:w="57" w:type="dxa"/>
              <w:right w:w="57" w:type="dxa"/>
            </w:tcMar>
            <w:vAlign w:val="center"/>
          </w:tcPr>
          <w:p w14:paraId="56888F62" w14:textId="77777777" w:rsidR="00C961B4" w:rsidRPr="00C81110" w:rsidRDefault="00C961B4" w:rsidP="00B51C76">
            <w:pPr>
              <w:pStyle w:val="Tabletext"/>
              <w:jc w:val="center"/>
            </w:pPr>
            <w:r w:rsidRPr="00C81110">
              <w:t>Horizontal</w:t>
            </w:r>
          </w:p>
        </w:tc>
        <w:tc>
          <w:tcPr>
            <w:tcW w:w="1173" w:type="dxa"/>
            <w:vAlign w:val="center"/>
          </w:tcPr>
          <w:p w14:paraId="4FF190AC" w14:textId="77777777" w:rsidR="00C961B4" w:rsidRPr="00C81110" w:rsidRDefault="00C961B4" w:rsidP="00B51C76">
            <w:pPr>
              <w:pStyle w:val="Tabletext"/>
              <w:jc w:val="center"/>
            </w:pPr>
            <w:r w:rsidRPr="00C81110">
              <w:t>Vertical</w:t>
            </w:r>
          </w:p>
        </w:tc>
        <w:tc>
          <w:tcPr>
            <w:tcW w:w="1116" w:type="dxa"/>
            <w:tcMar>
              <w:left w:w="57" w:type="dxa"/>
              <w:right w:w="57" w:type="dxa"/>
            </w:tcMar>
            <w:vAlign w:val="center"/>
          </w:tcPr>
          <w:p w14:paraId="0147E9CF" w14:textId="77777777" w:rsidR="00C961B4" w:rsidRPr="00C81110" w:rsidRDefault="00C961B4" w:rsidP="00B51C76">
            <w:pPr>
              <w:pStyle w:val="Tabletext"/>
              <w:jc w:val="center"/>
            </w:pPr>
          </w:p>
        </w:tc>
        <w:tc>
          <w:tcPr>
            <w:tcW w:w="992" w:type="dxa"/>
            <w:tcMar>
              <w:left w:w="57" w:type="dxa"/>
              <w:right w:w="57" w:type="dxa"/>
            </w:tcMar>
            <w:vAlign w:val="center"/>
          </w:tcPr>
          <w:p w14:paraId="3EE15D13" w14:textId="77777777" w:rsidR="00C961B4" w:rsidRPr="00C81110" w:rsidRDefault="00C961B4" w:rsidP="00B51C76">
            <w:pPr>
              <w:pStyle w:val="Tabletext"/>
              <w:jc w:val="center"/>
            </w:pPr>
          </w:p>
        </w:tc>
        <w:tc>
          <w:tcPr>
            <w:tcW w:w="2410" w:type="dxa"/>
            <w:tcMar>
              <w:left w:w="57" w:type="dxa"/>
              <w:right w:w="57" w:type="dxa"/>
            </w:tcMar>
            <w:vAlign w:val="center"/>
          </w:tcPr>
          <w:p w14:paraId="66BC888E" w14:textId="77777777" w:rsidR="00C961B4" w:rsidRPr="00C81110" w:rsidRDefault="00C961B4" w:rsidP="00B51C76">
            <w:pPr>
              <w:pStyle w:val="Tabletext"/>
              <w:jc w:val="center"/>
            </w:pPr>
            <w:r w:rsidRPr="00C81110">
              <w:t>Input</w:t>
            </w:r>
          </w:p>
        </w:tc>
        <w:tc>
          <w:tcPr>
            <w:tcW w:w="1706" w:type="dxa"/>
            <w:vAlign w:val="center"/>
          </w:tcPr>
          <w:p w14:paraId="69CF8F0B" w14:textId="77777777" w:rsidR="00C961B4" w:rsidRPr="00C81110" w:rsidRDefault="00C961B4" w:rsidP="00B51C76">
            <w:pPr>
              <w:pStyle w:val="Tabletext"/>
              <w:jc w:val="center"/>
            </w:pPr>
            <w:r w:rsidRPr="00C81110">
              <w:t>Output</w:t>
            </w:r>
          </w:p>
        </w:tc>
      </w:tr>
      <w:tr w:rsidR="00C961B4" w:rsidRPr="00C81110" w14:paraId="0675D4E7" w14:textId="77777777" w:rsidTr="009E0D2C">
        <w:trPr>
          <w:jc w:val="center"/>
        </w:trPr>
        <w:tc>
          <w:tcPr>
            <w:tcW w:w="924" w:type="dxa"/>
            <w:tcMar>
              <w:left w:w="57" w:type="dxa"/>
              <w:right w:w="57" w:type="dxa"/>
            </w:tcMar>
            <w:vAlign w:val="center"/>
          </w:tcPr>
          <w:p w14:paraId="1A30F242" w14:textId="77777777" w:rsidR="00C961B4" w:rsidRPr="00C81110" w:rsidRDefault="00C961B4" w:rsidP="00B51C76">
            <w:pPr>
              <w:pStyle w:val="Tabletext"/>
              <w:jc w:val="center"/>
            </w:pPr>
          </w:p>
        </w:tc>
        <w:tc>
          <w:tcPr>
            <w:tcW w:w="3324" w:type="dxa"/>
            <w:gridSpan w:val="3"/>
            <w:tcMar>
              <w:left w:w="57" w:type="dxa"/>
              <w:right w:w="57" w:type="dxa"/>
            </w:tcMar>
            <w:vAlign w:val="center"/>
          </w:tcPr>
          <w:p w14:paraId="62CA91EF" w14:textId="77777777" w:rsidR="00C961B4" w:rsidRPr="00C81110" w:rsidRDefault="00C961B4" w:rsidP="00B51C76">
            <w:pPr>
              <w:pStyle w:val="Tabletext"/>
              <w:jc w:val="center"/>
            </w:pPr>
            <w:r w:rsidRPr="00C81110">
              <w:t>Size in pixels</w:t>
            </w:r>
          </w:p>
        </w:tc>
        <w:tc>
          <w:tcPr>
            <w:tcW w:w="5108" w:type="dxa"/>
            <w:gridSpan w:val="3"/>
            <w:shd w:val="clear" w:color="auto" w:fill="D9D9D9" w:themeFill="background1" w:themeFillShade="D9"/>
            <w:tcMar>
              <w:left w:w="57" w:type="dxa"/>
              <w:right w:w="57" w:type="dxa"/>
            </w:tcMar>
            <w:vAlign w:val="center"/>
          </w:tcPr>
          <w:p w14:paraId="104D745D" w14:textId="77777777" w:rsidR="00C961B4" w:rsidRPr="00C81110" w:rsidRDefault="00C961B4" w:rsidP="00B51C76">
            <w:pPr>
              <w:pStyle w:val="Tabletext"/>
              <w:jc w:val="center"/>
            </w:pPr>
          </w:p>
        </w:tc>
      </w:tr>
      <w:tr w:rsidR="00C961B4" w:rsidRPr="00C81110" w14:paraId="5BFA3FBF" w14:textId="77777777" w:rsidTr="009E0D2C">
        <w:trPr>
          <w:trHeight w:val="284"/>
          <w:jc w:val="center"/>
        </w:trPr>
        <w:tc>
          <w:tcPr>
            <w:tcW w:w="924" w:type="dxa"/>
            <w:tcMar>
              <w:left w:w="57" w:type="dxa"/>
              <w:right w:w="57" w:type="dxa"/>
            </w:tcMar>
            <w:vAlign w:val="center"/>
          </w:tcPr>
          <w:p w14:paraId="71754F79" w14:textId="77777777" w:rsidR="00C961B4" w:rsidRPr="00C81110" w:rsidRDefault="00C961B4" w:rsidP="00B51C76">
            <w:pPr>
              <w:pStyle w:val="Tabletext"/>
              <w:jc w:val="center"/>
            </w:pPr>
            <w:r w:rsidRPr="00C81110">
              <w:t>Mobile</w:t>
            </w:r>
          </w:p>
        </w:tc>
        <w:tc>
          <w:tcPr>
            <w:tcW w:w="1035" w:type="dxa"/>
            <w:tcMar>
              <w:left w:w="57" w:type="dxa"/>
              <w:right w:w="57" w:type="dxa"/>
            </w:tcMar>
            <w:vAlign w:val="center"/>
          </w:tcPr>
          <w:p w14:paraId="3C76BF95" w14:textId="77777777" w:rsidR="00C961B4" w:rsidRPr="00C81110" w:rsidRDefault="00C961B4" w:rsidP="00B51C76">
            <w:pPr>
              <w:pStyle w:val="Tabletext"/>
              <w:jc w:val="center"/>
            </w:pPr>
            <w:bookmarkStart w:id="107" w:name="RANGE!A1:F4"/>
            <w:r w:rsidRPr="00C81110">
              <w:t>48</w:t>
            </w:r>
            <w:bookmarkEnd w:id="107"/>
          </w:p>
        </w:tc>
        <w:tc>
          <w:tcPr>
            <w:tcW w:w="1173" w:type="dxa"/>
            <w:tcMar>
              <w:left w:w="57" w:type="dxa"/>
              <w:right w:w="57" w:type="dxa"/>
            </w:tcMar>
            <w:vAlign w:val="center"/>
          </w:tcPr>
          <w:p w14:paraId="32A07CE3" w14:textId="77777777" w:rsidR="00C961B4" w:rsidRPr="00C81110" w:rsidRDefault="00C961B4" w:rsidP="00B51C76">
            <w:pPr>
              <w:pStyle w:val="Tabletext"/>
              <w:jc w:val="center"/>
            </w:pPr>
            <w:r w:rsidRPr="00C81110">
              <w:t>80</w:t>
            </w:r>
          </w:p>
        </w:tc>
        <w:tc>
          <w:tcPr>
            <w:tcW w:w="1116" w:type="dxa"/>
            <w:tcMar>
              <w:left w:w="57" w:type="dxa"/>
              <w:right w:w="57" w:type="dxa"/>
            </w:tcMar>
            <w:vAlign w:val="center"/>
          </w:tcPr>
          <w:p w14:paraId="51E3EE6D" w14:textId="77777777" w:rsidR="00C961B4" w:rsidRPr="00C81110" w:rsidRDefault="00C961B4" w:rsidP="00B51C76">
            <w:pPr>
              <w:pStyle w:val="Tabletext"/>
              <w:jc w:val="center"/>
            </w:pPr>
            <w:r w:rsidRPr="00C81110">
              <w:t>26</w:t>
            </w:r>
          </w:p>
        </w:tc>
        <w:tc>
          <w:tcPr>
            <w:tcW w:w="992" w:type="dxa"/>
            <w:tcMar>
              <w:left w:w="57" w:type="dxa"/>
              <w:right w:w="57" w:type="dxa"/>
            </w:tcMar>
            <w:vAlign w:val="center"/>
          </w:tcPr>
          <w:p w14:paraId="303E9CE5" w14:textId="77777777" w:rsidR="00C961B4" w:rsidRPr="00C81110" w:rsidRDefault="00C961B4" w:rsidP="00B51C76">
            <w:pPr>
              <w:pStyle w:val="Tabletext"/>
              <w:jc w:val="center"/>
            </w:pPr>
            <w:r w:rsidRPr="00C81110">
              <w:t>Any</w:t>
            </w:r>
          </w:p>
        </w:tc>
        <w:tc>
          <w:tcPr>
            <w:tcW w:w="2410" w:type="dxa"/>
            <w:tcMar>
              <w:left w:w="57" w:type="dxa"/>
              <w:right w:w="57" w:type="dxa"/>
            </w:tcMar>
            <w:vAlign w:val="center"/>
          </w:tcPr>
          <w:p w14:paraId="6D15DA1A" w14:textId="77777777" w:rsidR="00C961B4" w:rsidRPr="00C81110" w:rsidRDefault="00C961B4" w:rsidP="00B51C76">
            <w:pPr>
              <w:pStyle w:val="Tabletext"/>
              <w:jc w:val="center"/>
            </w:pPr>
            <w:r w:rsidRPr="00C81110">
              <w:t>BigButton</w:t>
            </w:r>
          </w:p>
        </w:tc>
        <w:tc>
          <w:tcPr>
            <w:tcW w:w="1706" w:type="dxa"/>
            <w:tcMar>
              <w:left w:w="57" w:type="dxa"/>
              <w:right w:w="57" w:type="dxa"/>
            </w:tcMar>
            <w:vAlign w:val="center"/>
          </w:tcPr>
          <w:p w14:paraId="7A5CFA46" w14:textId="77777777" w:rsidR="00C961B4" w:rsidRPr="00C81110" w:rsidRDefault="00C961B4" w:rsidP="00B51C76">
            <w:pPr>
              <w:pStyle w:val="Tabletext"/>
              <w:jc w:val="center"/>
            </w:pPr>
            <w:r w:rsidRPr="00C81110">
              <w:t>Screen</w:t>
            </w:r>
          </w:p>
        </w:tc>
      </w:tr>
      <w:tr w:rsidR="00C961B4" w:rsidRPr="00C81110" w14:paraId="651AE917" w14:textId="77777777" w:rsidTr="009E0D2C">
        <w:trPr>
          <w:trHeight w:val="284"/>
          <w:jc w:val="center"/>
        </w:trPr>
        <w:tc>
          <w:tcPr>
            <w:tcW w:w="924" w:type="dxa"/>
            <w:tcMar>
              <w:left w:w="57" w:type="dxa"/>
              <w:right w:w="57" w:type="dxa"/>
            </w:tcMar>
            <w:vAlign w:val="center"/>
          </w:tcPr>
          <w:p w14:paraId="2A6C6704" w14:textId="77777777" w:rsidR="00C961B4" w:rsidRPr="00C81110" w:rsidRDefault="00C961B4" w:rsidP="00B51C76">
            <w:pPr>
              <w:pStyle w:val="Tabletext"/>
              <w:jc w:val="center"/>
            </w:pPr>
            <w:r w:rsidRPr="00C81110">
              <w:t>Laptop</w:t>
            </w:r>
          </w:p>
        </w:tc>
        <w:tc>
          <w:tcPr>
            <w:tcW w:w="1035" w:type="dxa"/>
            <w:tcMar>
              <w:left w:w="57" w:type="dxa"/>
              <w:right w:w="57" w:type="dxa"/>
            </w:tcMar>
            <w:vAlign w:val="center"/>
          </w:tcPr>
          <w:p w14:paraId="1BB8DC1F" w14:textId="77777777" w:rsidR="00C961B4" w:rsidRPr="00C81110" w:rsidRDefault="00C961B4" w:rsidP="00B51C76">
            <w:pPr>
              <w:pStyle w:val="Tabletext"/>
              <w:jc w:val="center"/>
            </w:pPr>
            <w:r w:rsidRPr="00C81110">
              <w:t>128</w:t>
            </w:r>
          </w:p>
        </w:tc>
        <w:tc>
          <w:tcPr>
            <w:tcW w:w="1173" w:type="dxa"/>
            <w:tcMar>
              <w:left w:w="57" w:type="dxa"/>
              <w:right w:w="57" w:type="dxa"/>
            </w:tcMar>
            <w:vAlign w:val="center"/>
          </w:tcPr>
          <w:p w14:paraId="1DE158AC" w14:textId="77777777" w:rsidR="00C961B4" w:rsidRPr="00C81110" w:rsidRDefault="00C961B4" w:rsidP="00B51C76">
            <w:pPr>
              <w:pStyle w:val="Tabletext"/>
              <w:jc w:val="center"/>
            </w:pPr>
            <w:r w:rsidRPr="00C81110">
              <w:t>80</w:t>
            </w:r>
          </w:p>
        </w:tc>
        <w:tc>
          <w:tcPr>
            <w:tcW w:w="1116" w:type="dxa"/>
            <w:tcMar>
              <w:left w:w="57" w:type="dxa"/>
              <w:right w:w="57" w:type="dxa"/>
            </w:tcMar>
            <w:vAlign w:val="center"/>
          </w:tcPr>
          <w:p w14:paraId="691375EE" w14:textId="77777777" w:rsidR="00C961B4" w:rsidRPr="00C81110" w:rsidRDefault="00C961B4" w:rsidP="00B51C76">
            <w:pPr>
              <w:pStyle w:val="Tabletext"/>
              <w:jc w:val="center"/>
            </w:pPr>
            <w:r w:rsidRPr="00C81110">
              <w:t>24</w:t>
            </w:r>
          </w:p>
        </w:tc>
        <w:tc>
          <w:tcPr>
            <w:tcW w:w="992" w:type="dxa"/>
            <w:tcMar>
              <w:left w:w="57" w:type="dxa"/>
              <w:right w:w="57" w:type="dxa"/>
            </w:tcMar>
            <w:vAlign w:val="center"/>
          </w:tcPr>
          <w:p w14:paraId="2AA01530" w14:textId="77777777" w:rsidR="00C961B4" w:rsidRPr="00C81110" w:rsidRDefault="00C961B4" w:rsidP="00B51C76">
            <w:pPr>
              <w:pStyle w:val="Tabletext"/>
              <w:jc w:val="center"/>
            </w:pPr>
            <w:r w:rsidRPr="00C81110">
              <w:t>Any</w:t>
            </w:r>
          </w:p>
        </w:tc>
        <w:tc>
          <w:tcPr>
            <w:tcW w:w="2410" w:type="dxa"/>
            <w:tcMar>
              <w:left w:w="57" w:type="dxa"/>
              <w:right w:w="57" w:type="dxa"/>
            </w:tcMar>
            <w:vAlign w:val="center"/>
          </w:tcPr>
          <w:p w14:paraId="5A59913A" w14:textId="77777777" w:rsidR="00C961B4" w:rsidRPr="00C81110" w:rsidRDefault="00C961B4" w:rsidP="00B51C76">
            <w:pPr>
              <w:pStyle w:val="Tabletext"/>
              <w:jc w:val="center"/>
            </w:pPr>
            <w:r w:rsidRPr="00C81110">
              <w:t>TrackBall</w:t>
            </w:r>
          </w:p>
        </w:tc>
        <w:tc>
          <w:tcPr>
            <w:tcW w:w="1706" w:type="dxa"/>
            <w:tcMar>
              <w:left w:w="57" w:type="dxa"/>
              <w:right w:w="57" w:type="dxa"/>
            </w:tcMar>
            <w:vAlign w:val="center"/>
          </w:tcPr>
          <w:p w14:paraId="39254027" w14:textId="77777777" w:rsidR="00C961B4" w:rsidRPr="00C81110" w:rsidRDefault="00C961B4" w:rsidP="00B51C76">
            <w:pPr>
              <w:pStyle w:val="Tabletext"/>
              <w:jc w:val="center"/>
            </w:pPr>
            <w:r w:rsidRPr="00C81110">
              <w:t>Screen</w:t>
            </w:r>
          </w:p>
        </w:tc>
      </w:tr>
      <w:tr w:rsidR="00C961B4" w:rsidRPr="00C81110" w14:paraId="5452AD42" w14:textId="77777777" w:rsidTr="009E0D2C">
        <w:trPr>
          <w:trHeight w:val="284"/>
          <w:jc w:val="center"/>
        </w:trPr>
        <w:tc>
          <w:tcPr>
            <w:tcW w:w="924" w:type="dxa"/>
            <w:tcMar>
              <w:left w:w="57" w:type="dxa"/>
              <w:right w:w="57" w:type="dxa"/>
            </w:tcMar>
            <w:vAlign w:val="center"/>
          </w:tcPr>
          <w:p w14:paraId="546CF7CA" w14:textId="77777777" w:rsidR="00C961B4" w:rsidRPr="00C81110" w:rsidRDefault="00C961B4" w:rsidP="00B51C76">
            <w:pPr>
              <w:pStyle w:val="Tabletext"/>
              <w:jc w:val="center"/>
            </w:pPr>
            <w:r w:rsidRPr="00C81110">
              <w:t>Tablet</w:t>
            </w:r>
          </w:p>
        </w:tc>
        <w:tc>
          <w:tcPr>
            <w:tcW w:w="1035" w:type="dxa"/>
            <w:tcMar>
              <w:left w:w="57" w:type="dxa"/>
              <w:right w:w="57" w:type="dxa"/>
            </w:tcMar>
            <w:vAlign w:val="center"/>
          </w:tcPr>
          <w:p w14:paraId="736AD174" w14:textId="77777777" w:rsidR="00C961B4" w:rsidRPr="00C81110" w:rsidRDefault="00C961B4" w:rsidP="00B51C76">
            <w:pPr>
              <w:pStyle w:val="Tabletext"/>
              <w:jc w:val="center"/>
            </w:pPr>
            <w:r w:rsidRPr="00C81110">
              <w:t>128</w:t>
            </w:r>
          </w:p>
        </w:tc>
        <w:tc>
          <w:tcPr>
            <w:tcW w:w="1173" w:type="dxa"/>
            <w:tcMar>
              <w:left w:w="57" w:type="dxa"/>
              <w:right w:w="57" w:type="dxa"/>
            </w:tcMar>
            <w:vAlign w:val="center"/>
          </w:tcPr>
          <w:p w14:paraId="63F23D82" w14:textId="77777777" w:rsidR="00C961B4" w:rsidRPr="00C81110" w:rsidRDefault="00C961B4" w:rsidP="00B51C76">
            <w:pPr>
              <w:pStyle w:val="Tabletext"/>
              <w:jc w:val="center"/>
            </w:pPr>
            <w:r w:rsidRPr="00C81110">
              <w:t>80</w:t>
            </w:r>
          </w:p>
        </w:tc>
        <w:tc>
          <w:tcPr>
            <w:tcW w:w="1116" w:type="dxa"/>
            <w:tcMar>
              <w:left w:w="57" w:type="dxa"/>
              <w:right w:w="57" w:type="dxa"/>
            </w:tcMar>
            <w:vAlign w:val="center"/>
          </w:tcPr>
          <w:p w14:paraId="5F2E937E" w14:textId="77777777" w:rsidR="00C961B4" w:rsidRPr="00C81110" w:rsidRDefault="00C961B4" w:rsidP="00B51C76">
            <w:pPr>
              <w:pStyle w:val="Tabletext"/>
              <w:jc w:val="center"/>
            </w:pPr>
            <w:r w:rsidRPr="00C81110">
              <w:t>23</w:t>
            </w:r>
          </w:p>
        </w:tc>
        <w:tc>
          <w:tcPr>
            <w:tcW w:w="992" w:type="dxa"/>
            <w:tcMar>
              <w:left w:w="57" w:type="dxa"/>
              <w:right w:w="57" w:type="dxa"/>
            </w:tcMar>
            <w:vAlign w:val="center"/>
          </w:tcPr>
          <w:p w14:paraId="18DD3EDD" w14:textId="77777777" w:rsidR="00C961B4" w:rsidRPr="00C81110" w:rsidRDefault="00C961B4" w:rsidP="00B51C76">
            <w:pPr>
              <w:pStyle w:val="Tabletext"/>
              <w:jc w:val="center"/>
            </w:pPr>
            <w:r w:rsidRPr="00C81110">
              <w:t>Any</w:t>
            </w:r>
          </w:p>
        </w:tc>
        <w:tc>
          <w:tcPr>
            <w:tcW w:w="2410" w:type="dxa"/>
            <w:tcMar>
              <w:left w:w="57" w:type="dxa"/>
              <w:right w:w="57" w:type="dxa"/>
            </w:tcMar>
            <w:vAlign w:val="center"/>
          </w:tcPr>
          <w:p w14:paraId="7AC161F3" w14:textId="77777777" w:rsidR="00C961B4" w:rsidRPr="00C81110" w:rsidRDefault="00C961B4" w:rsidP="00B51C76">
            <w:pPr>
              <w:pStyle w:val="Tabletext"/>
              <w:jc w:val="center"/>
            </w:pPr>
            <w:r w:rsidRPr="00C81110">
              <w:t>Stylus</w:t>
            </w:r>
          </w:p>
        </w:tc>
        <w:tc>
          <w:tcPr>
            <w:tcW w:w="1706" w:type="dxa"/>
            <w:tcMar>
              <w:left w:w="57" w:type="dxa"/>
              <w:right w:w="57" w:type="dxa"/>
            </w:tcMar>
            <w:vAlign w:val="center"/>
          </w:tcPr>
          <w:p w14:paraId="67D793EC" w14:textId="77777777" w:rsidR="00C961B4" w:rsidRPr="00C81110" w:rsidRDefault="00C961B4" w:rsidP="00B51C76">
            <w:pPr>
              <w:pStyle w:val="Tabletext"/>
              <w:jc w:val="center"/>
            </w:pPr>
            <w:r w:rsidRPr="00C81110">
              <w:t>Screen</w:t>
            </w:r>
          </w:p>
        </w:tc>
      </w:tr>
      <w:tr w:rsidR="00C961B4" w:rsidRPr="00C81110" w14:paraId="33E9BD88" w14:textId="77777777" w:rsidTr="009E0D2C">
        <w:trPr>
          <w:trHeight w:val="284"/>
          <w:jc w:val="center"/>
        </w:trPr>
        <w:tc>
          <w:tcPr>
            <w:tcW w:w="924" w:type="dxa"/>
            <w:tcMar>
              <w:left w:w="57" w:type="dxa"/>
              <w:right w:w="57" w:type="dxa"/>
            </w:tcMar>
            <w:vAlign w:val="center"/>
          </w:tcPr>
          <w:p w14:paraId="02CDA5BB" w14:textId="77777777" w:rsidR="00C961B4" w:rsidRPr="00C81110" w:rsidRDefault="00C961B4" w:rsidP="00B51C76">
            <w:pPr>
              <w:pStyle w:val="Tabletext"/>
              <w:jc w:val="center"/>
            </w:pPr>
            <w:r w:rsidRPr="00C81110">
              <w:t>TV</w:t>
            </w:r>
          </w:p>
        </w:tc>
        <w:tc>
          <w:tcPr>
            <w:tcW w:w="1035" w:type="dxa"/>
            <w:tcMar>
              <w:left w:w="57" w:type="dxa"/>
              <w:right w:w="57" w:type="dxa"/>
            </w:tcMar>
            <w:vAlign w:val="center"/>
          </w:tcPr>
          <w:p w14:paraId="265BA7DD" w14:textId="77777777" w:rsidR="00C961B4" w:rsidRPr="00C81110" w:rsidRDefault="00C961B4" w:rsidP="00B51C76">
            <w:pPr>
              <w:pStyle w:val="Tabletext"/>
              <w:jc w:val="center"/>
            </w:pPr>
            <w:r w:rsidRPr="00C81110">
              <w:t>200</w:t>
            </w:r>
          </w:p>
        </w:tc>
        <w:tc>
          <w:tcPr>
            <w:tcW w:w="1173" w:type="dxa"/>
            <w:tcMar>
              <w:left w:w="57" w:type="dxa"/>
              <w:right w:w="57" w:type="dxa"/>
            </w:tcMar>
            <w:vAlign w:val="center"/>
          </w:tcPr>
          <w:p w14:paraId="25439438" w14:textId="77777777" w:rsidR="00C961B4" w:rsidRPr="00C81110" w:rsidRDefault="00C961B4" w:rsidP="00B51C76">
            <w:pPr>
              <w:pStyle w:val="Tabletext"/>
              <w:jc w:val="center"/>
            </w:pPr>
            <w:r w:rsidRPr="00C81110">
              <w:t>120</w:t>
            </w:r>
          </w:p>
        </w:tc>
        <w:tc>
          <w:tcPr>
            <w:tcW w:w="1116" w:type="dxa"/>
            <w:tcMar>
              <w:left w:w="57" w:type="dxa"/>
              <w:right w:w="57" w:type="dxa"/>
            </w:tcMar>
            <w:vAlign w:val="center"/>
          </w:tcPr>
          <w:p w14:paraId="2C99E50A" w14:textId="77777777" w:rsidR="00C961B4" w:rsidRPr="00C81110" w:rsidRDefault="00C961B4" w:rsidP="00B51C76">
            <w:pPr>
              <w:pStyle w:val="Tabletext"/>
              <w:jc w:val="center"/>
            </w:pPr>
            <w:r w:rsidRPr="00C81110">
              <w:t>58</w:t>
            </w:r>
          </w:p>
        </w:tc>
        <w:tc>
          <w:tcPr>
            <w:tcW w:w="992" w:type="dxa"/>
            <w:tcMar>
              <w:left w:w="57" w:type="dxa"/>
              <w:right w:w="57" w:type="dxa"/>
            </w:tcMar>
            <w:vAlign w:val="center"/>
          </w:tcPr>
          <w:p w14:paraId="26F4690E" w14:textId="77777777" w:rsidR="00C961B4" w:rsidRPr="00C81110" w:rsidRDefault="00C961B4" w:rsidP="00B51C76">
            <w:pPr>
              <w:pStyle w:val="Tabletext"/>
              <w:jc w:val="center"/>
            </w:pPr>
            <w:r w:rsidRPr="00C81110">
              <w:t>Any</w:t>
            </w:r>
          </w:p>
        </w:tc>
        <w:tc>
          <w:tcPr>
            <w:tcW w:w="2410" w:type="dxa"/>
            <w:tcMar>
              <w:left w:w="57" w:type="dxa"/>
              <w:right w:w="57" w:type="dxa"/>
            </w:tcMar>
            <w:vAlign w:val="center"/>
          </w:tcPr>
          <w:p w14:paraId="096F0F50" w14:textId="71EA42FB" w:rsidR="00C961B4" w:rsidRPr="00C81110" w:rsidRDefault="00C961B4" w:rsidP="00B51C76">
            <w:pPr>
              <w:pStyle w:val="Tabletext"/>
              <w:jc w:val="center"/>
            </w:pPr>
            <w:r w:rsidRPr="00C81110">
              <w:t xml:space="preserve">Second </w:t>
            </w:r>
            <w:r w:rsidR="00F822FE" w:rsidRPr="00C81110">
              <w:t>s</w:t>
            </w:r>
            <w:r w:rsidRPr="00C81110">
              <w:t>creen BigButton</w:t>
            </w:r>
          </w:p>
        </w:tc>
        <w:tc>
          <w:tcPr>
            <w:tcW w:w="1706" w:type="dxa"/>
            <w:tcMar>
              <w:left w:w="57" w:type="dxa"/>
              <w:right w:w="57" w:type="dxa"/>
            </w:tcMar>
            <w:vAlign w:val="center"/>
          </w:tcPr>
          <w:p w14:paraId="04AB1FA5" w14:textId="77777777" w:rsidR="00C961B4" w:rsidRPr="00C81110" w:rsidRDefault="00C961B4" w:rsidP="00B51C76">
            <w:pPr>
              <w:pStyle w:val="Tabletext"/>
              <w:jc w:val="center"/>
            </w:pPr>
            <w:r w:rsidRPr="00C81110">
              <w:t>Screen</w:t>
            </w:r>
          </w:p>
        </w:tc>
      </w:tr>
    </w:tbl>
    <w:p w14:paraId="2918D3EA" w14:textId="741218A6" w:rsidR="00C961B4" w:rsidRPr="00C81110" w:rsidRDefault="00C961B4" w:rsidP="00C961B4">
      <w:pPr>
        <w:spacing w:after="240"/>
      </w:pPr>
      <w:r w:rsidRPr="00C81110">
        <w:t>Figure 17 shows adaptation of the same home automation application for different user profiles.</w:t>
      </w:r>
    </w:p>
    <w:p w14:paraId="07DC0A75" w14:textId="363B38D9" w:rsidR="00FF738E" w:rsidRPr="00C81110" w:rsidRDefault="00FF738E" w:rsidP="00FF738E">
      <w:pPr>
        <w:pStyle w:val="Figure"/>
      </w:pPr>
      <w:r w:rsidRPr="00C81110">
        <w:rPr>
          <w:noProof/>
          <w14:ligatures w14:val="standardContextual"/>
        </w:rPr>
        <w:drawing>
          <wp:inline distT="0" distB="0" distL="0" distR="0" wp14:anchorId="1900BF24" wp14:editId="0BE7B5D2">
            <wp:extent cx="6120130" cy="3973195"/>
            <wp:effectExtent l="0" t="0" r="0" b="8255"/>
            <wp:docPr id="187869479"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9479" name="Picture 2" descr="Graphical user inte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973195"/>
                    </a:xfrm>
                    <a:prstGeom prst="rect">
                      <a:avLst/>
                    </a:prstGeom>
                  </pic:spPr>
                </pic:pic>
              </a:graphicData>
            </a:graphic>
          </wp:inline>
        </w:drawing>
      </w:r>
    </w:p>
    <w:p w14:paraId="2923D49C" w14:textId="60DC0754" w:rsidR="00FF738E" w:rsidRPr="00C81110" w:rsidRDefault="00FF738E" w:rsidP="00FF738E">
      <w:pPr>
        <w:pStyle w:val="FigureNoTitle"/>
      </w:pPr>
      <w:r w:rsidRPr="00C81110">
        <w:rPr>
          <w:bCs/>
          <w:color w:val="000000" w:themeColor="text1"/>
          <w:szCs w:val="24"/>
        </w:rPr>
        <w:t xml:space="preserve">Figure 17 </w:t>
      </w:r>
      <w:r w:rsidRPr="00C81110">
        <w:rPr>
          <w:b w:val="0"/>
          <w:bCs/>
          <w:i/>
          <w:iCs/>
          <w:color w:val="000000" w:themeColor="text1"/>
          <w:szCs w:val="24"/>
        </w:rPr>
        <w:t>–</w:t>
      </w:r>
      <w:r w:rsidRPr="00C81110">
        <w:rPr>
          <w:bCs/>
          <w:color w:val="000000" w:themeColor="text1"/>
          <w:szCs w:val="24"/>
        </w:rPr>
        <w:t xml:space="preserve"> Home automation application for different user profiles</w:t>
      </w:r>
    </w:p>
    <w:p w14:paraId="388672C1" w14:textId="43187FB5" w:rsidR="00C961B4" w:rsidRPr="00C81110" w:rsidRDefault="00C961B4" w:rsidP="00C961B4">
      <w:pPr>
        <w:pStyle w:val="Normalaftertitle"/>
      </w:pPr>
      <w:r w:rsidRPr="00C81110">
        <w:t xml:space="preserve">The EU MyUI system used the same profile to adapt the main menu of the MyUI adaptive user interface demonstrating how it would look for subject </w:t>
      </w:r>
      <w:r w:rsidRPr="00C81110">
        <w:rPr>
          <w:i/>
          <w:iCs/>
        </w:rPr>
        <w:t>A.</w:t>
      </w:r>
      <w:r w:rsidR="008C34AB" w:rsidRPr="00C81110">
        <w:t xml:space="preserve"> </w:t>
      </w:r>
      <w:r w:rsidRPr="00C81110">
        <w:t>In this simulation the following parameters were adapted</w:t>
      </w:r>
      <w:r w:rsidR="00DA331C" w:rsidRPr="00C81110">
        <w:t>:</w:t>
      </w:r>
    </w:p>
    <w:p w14:paraId="18ED192D" w14:textId="06F33333" w:rsidR="00C961B4" w:rsidRPr="00C81110" w:rsidRDefault="00FF738E" w:rsidP="00FF738E">
      <w:pPr>
        <w:pStyle w:val="enumlev1"/>
      </w:pPr>
      <w:r w:rsidRPr="00C81110">
        <w:t>•</w:t>
      </w:r>
      <w:r w:rsidR="008C34AB" w:rsidRPr="00C81110">
        <w:tab/>
      </w:r>
      <w:r w:rsidR="00DA331C" w:rsidRPr="00C81110">
        <w:t>F</w:t>
      </w:r>
      <w:r w:rsidR="00C961B4" w:rsidRPr="00C81110">
        <w:t>ont size</w:t>
      </w:r>
      <w:r w:rsidR="00F822FE" w:rsidRPr="00C81110">
        <w:t xml:space="preserve"> is</w:t>
      </w:r>
      <w:r w:rsidR="00C961B4" w:rsidRPr="00C81110">
        <w:t xml:space="preserve"> increased </w:t>
      </w:r>
      <w:r w:rsidR="00F822FE" w:rsidRPr="00C81110">
        <w:t>to address</w:t>
      </w:r>
      <w:r w:rsidR="00C961B4" w:rsidRPr="00C81110">
        <w:t xml:space="preserve"> visual perceptual impairment (testing had already suggested difficulties in reading were not due to cognitive impairments)</w:t>
      </w:r>
      <w:r w:rsidR="00DA331C" w:rsidRPr="00C81110">
        <w:t>;</w:t>
      </w:r>
    </w:p>
    <w:p w14:paraId="5AEB9CA0" w14:textId="3DAD5DDD" w:rsidR="00C961B4" w:rsidRPr="00C81110" w:rsidRDefault="00FF738E" w:rsidP="00FF738E">
      <w:pPr>
        <w:pStyle w:val="enumlev1"/>
      </w:pPr>
      <w:r w:rsidRPr="00C81110">
        <w:t>•</w:t>
      </w:r>
      <w:r w:rsidRPr="00C81110">
        <w:tab/>
      </w:r>
      <w:r w:rsidR="00DA331C" w:rsidRPr="00C81110">
        <w:t>N</w:t>
      </w:r>
      <w:r w:rsidR="00C961B4" w:rsidRPr="00C81110">
        <w:t xml:space="preserve">umeric key navigation was enabled in addition to simple cursor navigation, </w:t>
      </w:r>
      <w:r w:rsidR="00F822FE" w:rsidRPr="00C81110">
        <w:t>to address</w:t>
      </w:r>
      <w:r w:rsidR="00C961B4" w:rsidRPr="00C81110">
        <w:t xml:space="preserve"> motor function impairment (grasping). This resulted in displaying the respective numbers on every interactive element</w:t>
      </w:r>
      <w:r w:rsidR="00DA331C" w:rsidRPr="00C81110">
        <w:t>;</w:t>
      </w:r>
    </w:p>
    <w:p w14:paraId="1BE498B1" w14:textId="5C61331D" w:rsidR="00C961B4" w:rsidRPr="00C81110" w:rsidRDefault="00FF738E" w:rsidP="00FF738E">
      <w:pPr>
        <w:pStyle w:val="enumlev1"/>
      </w:pPr>
      <w:r w:rsidRPr="00C81110">
        <w:t>•</w:t>
      </w:r>
      <w:r w:rsidRPr="00C81110">
        <w:tab/>
      </w:r>
      <w:r w:rsidR="00DA331C" w:rsidRPr="00C81110">
        <w:t>T</w:t>
      </w:r>
      <w:r w:rsidR="00C961B4" w:rsidRPr="00C81110">
        <w:t>he number of displayed interactive elements (menu buttons) has been reduced to a subset with ten options (keys 0</w:t>
      </w:r>
      <w:r w:rsidR="00DE06DC" w:rsidRPr="00C81110">
        <w:t>-</w:t>
      </w:r>
      <w:r w:rsidR="00C961B4" w:rsidRPr="00C81110">
        <w:t>9) as enabling numeric key navigation requires more screen space.</w:t>
      </w:r>
    </w:p>
    <w:p w14:paraId="2BC28DBA" w14:textId="61163F01" w:rsidR="00C961B4" w:rsidRPr="00C81110" w:rsidRDefault="00C961B4" w:rsidP="00C961B4">
      <w:pPr>
        <w:spacing w:after="240"/>
      </w:pPr>
      <w:r w:rsidRPr="00C81110">
        <w:t xml:space="preserve">Figure 18 shows the adapted the MyUI home page menu simulation and Figure </w:t>
      </w:r>
      <w:r w:rsidR="00E53A51" w:rsidRPr="00C81110">
        <w:t>19</w:t>
      </w:r>
      <w:r w:rsidRPr="00C81110">
        <w:t xml:space="preserve"> simulates how subject A perceives it.</w:t>
      </w:r>
    </w:p>
    <w:p w14:paraId="71411814" w14:textId="7DEB280D" w:rsidR="001C6F34" w:rsidRPr="00C81110" w:rsidRDefault="001C6F34" w:rsidP="001C6F34">
      <w:pPr>
        <w:pStyle w:val="Figure"/>
      </w:pPr>
      <w:r w:rsidRPr="00C81110">
        <w:rPr>
          <w:noProof/>
        </w:rPr>
        <w:drawing>
          <wp:inline distT="0" distB="0" distL="0" distR="0" wp14:anchorId="416C6E90" wp14:editId="77DA5D41">
            <wp:extent cx="6120000" cy="3542449"/>
            <wp:effectExtent l="0" t="0" r="0" b="127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3542449"/>
                    </a:xfrm>
                    <a:prstGeom prst="rect">
                      <a:avLst/>
                    </a:prstGeom>
                    <a:noFill/>
                    <a:ln>
                      <a:noFill/>
                    </a:ln>
                  </pic:spPr>
                </pic:pic>
              </a:graphicData>
            </a:graphic>
          </wp:inline>
        </w:drawing>
      </w:r>
    </w:p>
    <w:p w14:paraId="40DA9182" w14:textId="22AFC01C" w:rsidR="001C6F34" w:rsidRPr="00E91A7B" w:rsidRDefault="001C6F34" w:rsidP="001C6F34">
      <w:pPr>
        <w:pStyle w:val="FigureNoTitle"/>
        <w:rPr>
          <w:bCs/>
          <w:szCs w:val="24"/>
          <w:lang w:val="fr-CH"/>
        </w:rPr>
      </w:pPr>
      <w:r w:rsidRPr="00E91A7B">
        <w:rPr>
          <w:bCs/>
          <w:szCs w:val="24"/>
          <w:lang w:val="fr-CH"/>
        </w:rPr>
        <w:t>Figure 18 – MyUI home page adaptation simulation</w:t>
      </w:r>
    </w:p>
    <w:p w14:paraId="37219D5D" w14:textId="1CFA747A" w:rsidR="001C6F34" w:rsidRPr="00C81110" w:rsidRDefault="001C6F34" w:rsidP="001C6F34">
      <w:pPr>
        <w:pStyle w:val="Figure"/>
      </w:pPr>
      <w:r w:rsidRPr="00C81110">
        <w:rPr>
          <w:noProof/>
          <w14:ligatures w14:val="standardContextual"/>
        </w:rPr>
        <w:drawing>
          <wp:inline distT="0" distB="0" distL="0" distR="0" wp14:anchorId="4F532677" wp14:editId="43F77B45">
            <wp:extent cx="6120000" cy="3546190"/>
            <wp:effectExtent l="0" t="0" r="0" b="0"/>
            <wp:docPr id="1438138338" name="Picture 143813833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8338" name="Picture 1438138338" descr="A close-up of a computer scree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20000" cy="3546190"/>
                    </a:xfrm>
                    <a:prstGeom prst="rect">
                      <a:avLst/>
                    </a:prstGeom>
                  </pic:spPr>
                </pic:pic>
              </a:graphicData>
            </a:graphic>
          </wp:inline>
        </w:drawing>
      </w:r>
    </w:p>
    <w:p w14:paraId="7618982F" w14:textId="3FC8A410" w:rsidR="001C6F34" w:rsidRPr="00C81110" w:rsidRDefault="001C6F34" w:rsidP="001C6F34">
      <w:pPr>
        <w:pStyle w:val="FigureNoTitle"/>
      </w:pPr>
      <w:r w:rsidRPr="00C81110">
        <w:rPr>
          <w:bCs/>
          <w:szCs w:val="24"/>
        </w:rPr>
        <w:t xml:space="preserve">Figure 19 </w:t>
      </w:r>
      <w:r w:rsidRPr="00C81110">
        <w:rPr>
          <w:b w:val="0"/>
          <w:bCs/>
          <w:i/>
          <w:iCs/>
          <w:szCs w:val="24"/>
        </w:rPr>
        <w:t>–</w:t>
      </w:r>
      <w:r w:rsidRPr="00C81110">
        <w:rPr>
          <w:bCs/>
          <w:szCs w:val="24"/>
        </w:rPr>
        <w:t xml:space="preserve"> MyUI home page interface as perceived by subject A</w:t>
      </w:r>
    </w:p>
    <w:p w14:paraId="35DCDEA6" w14:textId="77777777" w:rsidR="001C6F34" w:rsidRPr="00C81110" w:rsidRDefault="001C6F34">
      <w:pPr>
        <w:tabs>
          <w:tab w:val="clear" w:pos="794"/>
          <w:tab w:val="clear" w:pos="1191"/>
          <w:tab w:val="clear" w:pos="1588"/>
          <w:tab w:val="clear" w:pos="1985"/>
        </w:tabs>
        <w:overflowPunct/>
        <w:autoSpaceDE/>
        <w:autoSpaceDN/>
        <w:adjustRightInd/>
        <w:spacing w:before="0" w:after="160" w:line="259" w:lineRule="auto"/>
        <w:jc w:val="left"/>
        <w:textAlignment w:val="auto"/>
        <w:rPr>
          <w:b/>
          <w:sz w:val="28"/>
        </w:rPr>
      </w:pPr>
      <w:bookmarkStart w:id="108" w:name="_Hlk68624938"/>
      <w:r w:rsidRPr="00C81110">
        <w:br w:type="page"/>
      </w:r>
    </w:p>
    <w:p w14:paraId="32911657" w14:textId="7493EF97" w:rsidR="00C961B4" w:rsidRPr="00C81110" w:rsidRDefault="00C961B4" w:rsidP="001C6F34">
      <w:pPr>
        <w:pStyle w:val="AppendixNoTitle0"/>
      </w:pPr>
      <w:bookmarkStart w:id="109" w:name="_Toc157417518"/>
      <w:bookmarkStart w:id="110" w:name="_Toc161224722"/>
      <w:bookmarkStart w:id="111" w:name="_Toc161309119"/>
      <w:r w:rsidRPr="00C81110">
        <w:t>Bibliography</w:t>
      </w:r>
      <w:bookmarkEnd w:id="109"/>
      <w:bookmarkEnd w:id="110"/>
      <w:bookmarkEnd w:id="111"/>
    </w:p>
    <w:p w14:paraId="0312C81F" w14:textId="77777777" w:rsidR="00C961B4" w:rsidRPr="00C81110" w:rsidRDefault="00C961B4" w:rsidP="00C961B4">
      <w:pPr>
        <w:pStyle w:val="Reftext"/>
        <w:keepNext/>
        <w:keepLines/>
        <w:ind w:left="0" w:firstLine="0"/>
      </w:pPr>
    </w:p>
    <w:p w14:paraId="5C76DB8B" w14:textId="400502F3" w:rsidR="00FF6DBB" w:rsidRPr="00C81110" w:rsidRDefault="00FF6DBB" w:rsidP="00636E07">
      <w:pPr>
        <w:pStyle w:val="Reftext"/>
        <w:tabs>
          <w:tab w:val="clear" w:pos="794"/>
          <w:tab w:val="clear" w:pos="1191"/>
          <w:tab w:val="clear" w:pos="1588"/>
          <w:tab w:val="clear" w:pos="1985"/>
          <w:tab w:val="left" w:pos="3544"/>
        </w:tabs>
        <w:ind w:left="3544" w:hanging="3544"/>
        <w:rPr>
          <w:lang w:eastAsia="en-GB"/>
        </w:rPr>
      </w:pPr>
      <w:r w:rsidRPr="00C81110">
        <w:rPr>
          <w:lang w:eastAsia="en-GB"/>
        </w:rPr>
        <w:t>[b-ITU-T H.702]</w:t>
      </w:r>
      <w:r w:rsidRPr="00C81110">
        <w:rPr>
          <w:lang w:eastAsia="en-GB"/>
        </w:rPr>
        <w:tab/>
        <w:t xml:space="preserve">Recommendation ITU-T H.702 (2020), </w:t>
      </w:r>
      <w:r w:rsidRPr="00C81110">
        <w:rPr>
          <w:i/>
          <w:iCs/>
          <w:lang w:eastAsia="en-GB"/>
        </w:rPr>
        <w:t>Accessibility profiles for IPTV systems</w:t>
      </w:r>
      <w:r w:rsidRPr="00C81110">
        <w:rPr>
          <w:lang w:eastAsia="en-GB"/>
        </w:rPr>
        <w:t>.</w:t>
      </w:r>
    </w:p>
    <w:p w14:paraId="2E6B95AB" w14:textId="77777777" w:rsidR="00DE06DC" w:rsidRPr="00C81110" w:rsidRDefault="00DE06DC" w:rsidP="00DE06DC">
      <w:pPr>
        <w:pStyle w:val="Reftext"/>
        <w:tabs>
          <w:tab w:val="clear" w:pos="794"/>
          <w:tab w:val="clear" w:pos="1191"/>
          <w:tab w:val="clear" w:pos="1588"/>
          <w:tab w:val="clear" w:pos="1985"/>
          <w:tab w:val="left" w:pos="3544"/>
        </w:tabs>
        <w:ind w:left="3544" w:hanging="3544"/>
        <w:rPr>
          <w:szCs w:val="24"/>
        </w:rPr>
      </w:pPr>
      <w:r w:rsidRPr="00C81110">
        <w:rPr>
          <w:szCs w:val="24"/>
        </w:rPr>
        <w:t>[b-ITU-T-FG SMART]</w:t>
      </w:r>
      <w:r w:rsidRPr="00C81110">
        <w:rPr>
          <w:szCs w:val="24"/>
        </w:rPr>
        <w:tab/>
        <w:t xml:space="preserve">ITU-T Focus Group on Smart TV (31/03/2012), </w:t>
      </w:r>
      <w:r w:rsidRPr="00C81110">
        <w:rPr>
          <w:i/>
          <w:szCs w:val="24"/>
        </w:rPr>
        <w:t>Technical Report.</w:t>
      </w:r>
      <w:r w:rsidRPr="00C81110">
        <w:rPr>
          <w:szCs w:val="24"/>
        </w:rPr>
        <w:t> </w:t>
      </w:r>
      <w:r w:rsidRPr="00C81110">
        <w:rPr>
          <w:szCs w:val="24"/>
        </w:rPr>
        <w:br/>
      </w:r>
      <w:hyperlink r:id="rId39" w:history="1">
        <w:r w:rsidRPr="00C81110">
          <w:rPr>
            <w:rStyle w:val="Hyperlink"/>
            <w:rFonts w:ascii="Arial" w:hAnsi="Arial" w:cs="Arial"/>
            <w:sz w:val="16"/>
            <w:szCs w:val="16"/>
          </w:rPr>
          <w:t>http://www.itu.int/dms_pub/itu-t/opb/fg/T-FG-SMART-2013-PDF-E.pdf</w:t>
        </w:r>
      </w:hyperlink>
    </w:p>
    <w:p w14:paraId="56D14A39" w14:textId="1FA84293" w:rsidR="00FF6DBB" w:rsidRPr="00C81110" w:rsidRDefault="00FF6DBB" w:rsidP="00636E07">
      <w:pPr>
        <w:pStyle w:val="Reftext"/>
        <w:tabs>
          <w:tab w:val="clear" w:pos="1985"/>
          <w:tab w:val="left" w:pos="3544"/>
        </w:tabs>
        <w:ind w:left="3544" w:hanging="3544"/>
        <w:rPr>
          <w:lang w:eastAsia="en-GB"/>
        </w:rPr>
      </w:pPr>
      <w:r w:rsidRPr="00C81110">
        <w:rPr>
          <w:lang w:eastAsia="en-GB"/>
        </w:rPr>
        <w:t>[b-ITU-R BT.2420]</w:t>
      </w:r>
      <w:r w:rsidRPr="00C81110">
        <w:rPr>
          <w:lang w:eastAsia="en-GB"/>
        </w:rPr>
        <w:tab/>
        <w:t xml:space="preserve">Report ITU-R BT.2420 (2020), </w:t>
      </w:r>
      <w:r w:rsidRPr="00C81110">
        <w:rPr>
          <w:i/>
          <w:iCs/>
          <w:lang w:eastAsia="en-GB"/>
        </w:rPr>
        <w:t>Collection of usage scenarios of advanced immersive sensory media systems</w:t>
      </w:r>
      <w:r w:rsidRPr="00C81110">
        <w:rPr>
          <w:lang w:eastAsia="en-GB"/>
        </w:rPr>
        <w:t>.</w:t>
      </w:r>
    </w:p>
    <w:p w14:paraId="361947AC" w14:textId="04DDE08E" w:rsidR="00FF6DBB" w:rsidRPr="00C81110" w:rsidRDefault="00FF6DBB" w:rsidP="00636E07">
      <w:pPr>
        <w:pStyle w:val="Reftext"/>
        <w:tabs>
          <w:tab w:val="clear" w:pos="794"/>
          <w:tab w:val="clear" w:pos="1191"/>
          <w:tab w:val="clear" w:pos="1588"/>
          <w:tab w:val="clear" w:pos="1985"/>
          <w:tab w:val="left" w:pos="3544"/>
        </w:tabs>
        <w:ind w:left="3544" w:hanging="3544"/>
        <w:rPr>
          <w:lang w:eastAsia="en-GB"/>
        </w:rPr>
      </w:pPr>
      <w:r w:rsidRPr="00C81110">
        <w:rPr>
          <w:lang w:eastAsia="en-GB"/>
        </w:rPr>
        <w:t>[b-ITU-R BT.2447-1]</w:t>
      </w:r>
      <w:r w:rsidRPr="00C81110">
        <w:rPr>
          <w:lang w:eastAsia="en-GB"/>
        </w:rPr>
        <w:tab/>
        <w:t xml:space="preserve">Report ITU-R BT.2447-1 (2022), </w:t>
      </w:r>
      <w:r w:rsidRPr="00C81110">
        <w:rPr>
          <w:i/>
          <w:iCs/>
          <w:lang w:eastAsia="en-GB"/>
        </w:rPr>
        <w:t>Artificial intelligence systems for programme production and exchange</w:t>
      </w:r>
      <w:r w:rsidRPr="00C81110">
        <w:rPr>
          <w:lang w:eastAsia="en-GB"/>
        </w:rPr>
        <w:t>.</w:t>
      </w:r>
    </w:p>
    <w:bookmarkEnd w:id="108"/>
    <w:p w14:paraId="67FCC4C4" w14:textId="3A279B36" w:rsidR="00FF6DBB" w:rsidRPr="00C81110" w:rsidRDefault="00FF6DBB" w:rsidP="00636E07">
      <w:pPr>
        <w:pStyle w:val="Reftext"/>
        <w:tabs>
          <w:tab w:val="clear" w:pos="794"/>
          <w:tab w:val="clear" w:pos="1191"/>
          <w:tab w:val="clear" w:pos="1588"/>
          <w:tab w:val="clear" w:pos="1985"/>
          <w:tab w:val="left" w:pos="3544"/>
        </w:tabs>
        <w:ind w:left="3544" w:hanging="3544"/>
        <w:rPr>
          <w:shd w:val="clear" w:color="auto" w:fill="FFFFFF"/>
        </w:rPr>
      </w:pPr>
      <w:r w:rsidRPr="00C81110">
        <w:rPr>
          <w:shd w:val="clear" w:color="auto" w:fill="FFFFFF"/>
        </w:rPr>
        <w:t>[</w:t>
      </w:r>
      <w:r w:rsidRPr="00C81110">
        <w:rPr>
          <w:lang w:eastAsia="en-GB"/>
        </w:rPr>
        <w:t>b-</w:t>
      </w:r>
      <w:r w:rsidRPr="00C81110">
        <w:rPr>
          <w:shd w:val="clear" w:color="auto" w:fill="FFFFFF"/>
        </w:rPr>
        <w:t>ISO/IEC 20071-23:2018]</w:t>
      </w:r>
      <w:r w:rsidRPr="00C81110">
        <w:rPr>
          <w:shd w:val="clear" w:color="auto" w:fill="FFFFFF"/>
        </w:rPr>
        <w:tab/>
      </w:r>
      <w:r w:rsidR="006E518B" w:rsidRPr="00C81110">
        <w:rPr>
          <w:shd w:val="clear" w:color="auto" w:fill="FFFFFF"/>
        </w:rPr>
        <w:t xml:space="preserve">ISO/IEC 20071-23:2018, </w:t>
      </w:r>
      <w:r w:rsidRPr="00C81110">
        <w:rPr>
          <w:i/>
          <w:iCs/>
          <w:shd w:val="clear" w:color="auto" w:fill="FFFFFF"/>
        </w:rPr>
        <w:t>Information technology – User interface component accessibility – Part 23: Visual presentation of audio information (including captions and subtitles)</w:t>
      </w:r>
      <w:r w:rsidRPr="00C81110">
        <w:rPr>
          <w:shd w:val="clear" w:color="auto" w:fill="FFFFFF"/>
        </w:rPr>
        <w:t>.</w:t>
      </w:r>
    </w:p>
    <w:p w14:paraId="631A5ED0" w14:textId="0C982C99" w:rsidR="00C961B4" w:rsidRPr="00C81110" w:rsidRDefault="00C961B4" w:rsidP="00DE06DC">
      <w:pPr>
        <w:pStyle w:val="reference"/>
        <w:tabs>
          <w:tab w:val="clear" w:pos="1985"/>
          <w:tab w:val="left" w:pos="3544"/>
        </w:tabs>
        <w:spacing w:before="120"/>
        <w:ind w:left="3544" w:hanging="3544"/>
        <w:jc w:val="left"/>
        <w:rPr>
          <w:rFonts w:ascii="Times New Roman" w:hAnsi="Times New Roman"/>
          <w:sz w:val="24"/>
          <w:szCs w:val="24"/>
          <w:lang w:val="en-GB" w:eastAsia="en-GB"/>
        </w:rPr>
      </w:pPr>
      <w:r w:rsidRPr="00C81110">
        <w:rPr>
          <w:rFonts w:ascii="Times New Roman" w:hAnsi="Times New Roman"/>
          <w:sz w:val="24"/>
          <w:szCs w:val="24"/>
          <w:lang w:val="en-GB"/>
        </w:rPr>
        <w:t>[b-ISO/IEC 24756:2009]</w:t>
      </w:r>
      <w:r w:rsidRPr="00C81110">
        <w:rPr>
          <w:rFonts w:ascii="Times New Roman" w:hAnsi="Times New Roman"/>
          <w:sz w:val="24"/>
          <w:szCs w:val="24"/>
          <w:rtl/>
          <w:lang w:val="en-GB"/>
        </w:rPr>
        <w:tab/>
      </w:r>
      <w:r w:rsidRPr="00C81110">
        <w:rPr>
          <w:rFonts w:ascii="Times New Roman" w:hAnsi="Times New Roman"/>
          <w:sz w:val="24"/>
          <w:szCs w:val="24"/>
          <w:lang w:val="en-GB"/>
        </w:rPr>
        <w:t xml:space="preserve">ISO/IEC 24756:2009, </w:t>
      </w:r>
      <w:r w:rsidRPr="00C81110">
        <w:rPr>
          <w:rFonts w:ascii="Times New Roman" w:hAnsi="Times New Roman"/>
          <w:i/>
          <w:iCs/>
          <w:sz w:val="24"/>
          <w:szCs w:val="24"/>
          <w:lang w:val="en-GB"/>
        </w:rPr>
        <w:t xml:space="preserve">Information technology </w:t>
      </w:r>
      <w:r w:rsidR="00FF6DBB" w:rsidRPr="00C81110">
        <w:rPr>
          <w:rFonts w:ascii="Times New Roman" w:hAnsi="Times New Roman"/>
          <w:i/>
          <w:iCs/>
          <w:sz w:val="24"/>
          <w:szCs w:val="24"/>
          <w:lang w:val="en-GB"/>
        </w:rPr>
        <w:t>–</w:t>
      </w:r>
      <w:r w:rsidRPr="00C81110">
        <w:rPr>
          <w:rFonts w:ascii="Times New Roman" w:hAnsi="Times New Roman"/>
          <w:i/>
          <w:iCs/>
          <w:sz w:val="24"/>
          <w:szCs w:val="24"/>
          <w:lang w:val="en-GB"/>
        </w:rPr>
        <w:t xml:space="preserve"> Framework for specifying a common access profile (CAP) of needs and capabilities of users, systems, and their environments</w:t>
      </w:r>
      <w:r w:rsidR="00FF6DBB" w:rsidRPr="00C81110">
        <w:rPr>
          <w:rFonts w:ascii="Times New Roman" w:hAnsi="Times New Roman"/>
          <w:sz w:val="24"/>
          <w:szCs w:val="24"/>
          <w:lang w:val="en-GB"/>
        </w:rPr>
        <w:t>.</w:t>
      </w:r>
    </w:p>
    <w:p w14:paraId="05B4331F" w14:textId="41EDEE32" w:rsidR="00C961B4" w:rsidRPr="00C81110" w:rsidRDefault="00C961B4" w:rsidP="00636E07">
      <w:pPr>
        <w:pStyle w:val="Reftext"/>
        <w:tabs>
          <w:tab w:val="clear" w:pos="794"/>
          <w:tab w:val="clear" w:pos="1191"/>
          <w:tab w:val="clear" w:pos="1588"/>
          <w:tab w:val="clear" w:pos="1985"/>
          <w:tab w:val="left" w:pos="3544"/>
        </w:tabs>
        <w:ind w:left="3544" w:hanging="3544"/>
        <w:rPr>
          <w:shd w:val="clear" w:color="auto" w:fill="FFFFFF"/>
        </w:rPr>
      </w:pPr>
      <w:r w:rsidRPr="00C81110">
        <w:rPr>
          <w:shd w:val="clear" w:color="auto" w:fill="FFFFFF"/>
        </w:rPr>
        <w:t>[</w:t>
      </w:r>
      <w:r w:rsidRPr="00C81110">
        <w:rPr>
          <w:lang w:eastAsia="en-GB"/>
        </w:rPr>
        <w:t>b-</w:t>
      </w:r>
      <w:r w:rsidRPr="00C81110">
        <w:rPr>
          <w:shd w:val="clear" w:color="auto" w:fill="FFFFFF"/>
        </w:rPr>
        <w:t>ISO 9241-302:2008]</w:t>
      </w:r>
      <w:r w:rsidRPr="00C81110">
        <w:rPr>
          <w:shd w:val="clear" w:color="auto" w:fill="FFFFFF"/>
        </w:rPr>
        <w:tab/>
      </w:r>
      <w:r w:rsidR="006E518B" w:rsidRPr="00C81110">
        <w:rPr>
          <w:shd w:val="clear" w:color="auto" w:fill="FFFFFF"/>
        </w:rPr>
        <w:t xml:space="preserve">ISO 9241-302:2008, </w:t>
      </w:r>
      <w:r w:rsidRPr="00C81110">
        <w:rPr>
          <w:i/>
          <w:iCs/>
          <w:shd w:val="clear" w:color="auto" w:fill="FFFFFF"/>
        </w:rPr>
        <w:t xml:space="preserve">Ergonomics of human-system interaction </w:t>
      </w:r>
      <w:r w:rsidR="00FF6DBB" w:rsidRPr="00C81110">
        <w:rPr>
          <w:i/>
          <w:iCs/>
          <w:shd w:val="clear" w:color="auto" w:fill="FFFFFF"/>
        </w:rPr>
        <w:t>–</w:t>
      </w:r>
      <w:r w:rsidRPr="00C81110">
        <w:rPr>
          <w:i/>
          <w:iCs/>
          <w:shd w:val="clear" w:color="auto" w:fill="FFFFFF"/>
        </w:rPr>
        <w:t xml:space="preserve"> Part 302: Terminology for electronic visual displays</w:t>
      </w:r>
      <w:r w:rsidRPr="00C81110">
        <w:rPr>
          <w:shd w:val="clear" w:color="auto" w:fill="FFFFFF"/>
        </w:rPr>
        <w:t>.</w:t>
      </w:r>
    </w:p>
    <w:p w14:paraId="5FB64142" w14:textId="11B80382" w:rsidR="00FF6DBB" w:rsidRPr="00C81110" w:rsidRDefault="00FF6DBB" w:rsidP="00636E07">
      <w:pPr>
        <w:pStyle w:val="Reftext"/>
        <w:tabs>
          <w:tab w:val="clear" w:pos="794"/>
          <w:tab w:val="clear" w:pos="1191"/>
          <w:tab w:val="clear" w:pos="1588"/>
          <w:tab w:val="clear" w:pos="1985"/>
          <w:tab w:val="left" w:pos="3544"/>
        </w:tabs>
        <w:ind w:left="3544" w:hanging="3544"/>
        <w:rPr>
          <w:shd w:val="clear" w:color="auto" w:fill="FFFFFF"/>
        </w:rPr>
      </w:pPr>
      <w:r w:rsidRPr="00C81110">
        <w:rPr>
          <w:shd w:val="clear" w:color="auto" w:fill="FFFFFF"/>
        </w:rPr>
        <w:t xml:space="preserve">[b-ISO 9241-303:2011] </w:t>
      </w:r>
      <w:r w:rsidRPr="00C81110">
        <w:rPr>
          <w:shd w:val="clear" w:color="auto" w:fill="FFFFFF"/>
        </w:rPr>
        <w:tab/>
      </w:r>
      <w:r w:rsidR="006E518B" w:rsidRPr="00C81110">
        <w:rPr>
          <w:shd w:val="clear" w:color="auto" w:fill="FFFFFF"/>
        </w:rPr>
        <w:t xml:space="preserve">ISO 9241-303:2011, </w:t>
      </w:r>
      <w:r w:rsidRPr="00C81110">
        <w:rPr>
          <w:i/>
          <w:iCs/>
          <w:shd w:val="clear" w:color="auto" w:fill="FFFFFF"/>
        </w:rPr>
        <w:t xml:space="preserve">Ergonomics of human-system interaction </w:t>
      </w:r>
      <w:r w:rsidR="006E518B" w:rsidRPr="00C81110">
        <w:rPr>
          <w:i/>
          <w:iCs/>
          <w:shd w:val="clear" w:color="auto" w:fill="FFFFFF"/>
        </w:rPr>
        <w:t xml:space="preserve">– </w:t>
      </w:r>
      <w:r w:rsidRPr="00C81110">
        <w:rPr>
          <w:i/>
          <w:iCs/>
          <w:shd w:val="clear" w:color="auto" w:fill="FFFFFF"/>
        </w:rPr>
        <w:t>Part 303: Requirements for electronic visual displays</w:t>
      </w:r>
      <w:r w:rsidRPr="00C81110">
        <w:rPr>
          <w:shd w:val="clear" w:color="auto" w:fill="FFFFFF"/>
        </w:rPr>
        <w:t>.</w:t>
      </w:r>
    </w:p>
    <w:p w14:paraId="0A559EC4" w14:textId="11238BA9" w:rsidR="00FF6DBB" w:rsidRPr="00C81110" w:rsidRDefault="00FF6DBB" w:rsidP="00636E07">
      <w:pPr>
        <w:pStyle w:val="Reftext"/>
        <w:tabs>
          <w:tab w:val="clear" w:pos="794"/>
          <w:tab w:val="clear" w:pos="1191"/>
          <w:tab w:val="clear" w:pos="1588"/>
          <w:tab w:val="clear" w:pos="1985"/>
          <w:tab w:val="left" w:pos="3544"/>
        </w:tabs>
        <w:ind w:left="3544" w:hanging="3544"/>
        <w:rPr>
          <w:shd w:val="clear" w:color="auto" w:fill="FFFFFF"/>
        </w:rPr>
      </w:pPr>
      <w:r w:rsidRPr="00C81110">
        <w:rPr>
          <w:shd w:val="clear" w:color="auto" w:fill="FFFFFF"/>
        </w:rPr>
        <w:t xml:space="preserve">[b-ISO 9241-305:2008] </w:t>
      </w:r>
      <w:r w:rsidRPr="00C81110">
        <w:rPr>
          <w:shd w:val="clear" w:color="auto" w:fill="FFFFFF"/>
        </w:rPr>
        <w:tab/>
      </w:r>
      <w:r w:rsidR="00B25536" w:rsidRPr="00C81110">
        <w:rPr>
          <w:shd w:val="clear" w:color="auto" w:fill="FFFFFF"/>
        </w:rPr>
        <w:t xml:space="preserve">ISO 9241-305:2008, </w:t>
      </w:r>
      <w:r w:rsidRPr="00C81110">
        <w:rPr>
          <w:i/>
          <w:iCs/>
          <w:shd w:val="clear" w:color="auto" w:fill="FFFFFF"/>
        </w:rPr>
        <w:t xml:space="preserve">Ergonomics of human-system interaction </w:t>
      </w:r>
      <w:r w:rsidR="00B25536" w:rsidRPr="00C81110">
        <w:rPr>
          <w:i/>
          <w:iCs/>
          <w:shd w:val="clear" w:color="auto" w:fill="FFFFFF"/>
        </w:rPr>
        <w:t xml:space="preserve">– </w:t>
      </w:r>
      <w:r w:rsidRPr="00C81110">
        <w:rPr>
          <w:i/>
          <w:iCs/>
          <w:shd w:val="clear" w:color="auto" w:fill="FFFFFF"/>
        </w:rPr>
        <w:t>Part 305: Optical laboratory test methods for electronic visual displays</w:t>
      </w:r>
      <w:r w:rsidRPr="00C81110">
        <w:rPr>
          <w:shd w:val="clear" w:color="auto" w:fill="FFFFFF"/>
        </w:rPr>
        <w:t>.</w:t>
      </w:r>
    </w:p>
    <w:p w14:paraId="6D19F2C4" w14:textId="09ADC520" w:rsidR="00C961B4" w:rsidRPr="00C81110" w:rsidRDefault="00C961B4" w:rsidP="00636E07">
      <w:pPr>
        <w:pStyle w:val="Reftext"/>
        <w:tabs>
          <w:tab w:val="clear" w:pos="794"/>
          <w:tab w:val="clear" w:pos="1191"/>
          <w:tab w:val="clear" w:pos="1588"/>
          <w:tab w:val="clear" w:pos="1985"/>
          <w:tab w:val="left" w:pos="3544"/>
        </w:tabs>
        <w:ind w:left="3544" w:hanging="3544"/>
        <w:rPr>
          <w:shd w:val="clear" w:color="auto" w:fill="FFFFFF"/>
        </w:rPr>
      </w:pPr>
      <w:r w:rsidRPr="00C81110">
        <w:rPr>
          <w:shd w:val="clear" w:color="auto" w:fill="FFFFFF"/>
        </w:rPr>
        <w:t>[</w:t>
      </w:r>
      <w:r w:rsidRPr="00C81110">
        <w:rPr>
          <w:lang w:eastAsia="en-GB"/>
        </w:rPr>
        <w:t>b-</w:t>
      </w:r>
      <w:r w:rsidRPr="00C81110">
        <w:rPr>
          <w:shd w:val="clear" w:color="auto" w:fill="FFFFFF"/>
        </w:rPr>
        <w:t>ISO 9241-307:2008]</w:t>
      </w:r>
      <w:r w:rsidRPr="00C81110">
        <w:rPr>
          <w:shd w:val="clear" w:color="auto" w:fill="FFFFFF"/>
        </w:rPr>
        <w:tab/>
      </w:r>
      <w:r w:rsidR="00B25536" w:rsidRPr="00C81110">
        <w:rPr>
          <w:shd w:val="clear" w:color="auto" w:fill="FFFFFF"/>
        </w:rPr>
        <w:t xml:space="preserve">ISO 9241-307:2008, </w:t>
      </w:r>
      <w:r w:rsidRPr="00C81110">
        <w:rPr>
          <w:i/>
          <w:iCs/>
          <w:shd w:val="clear" w:color="auto" w:fill="FFFFFF"/>
        </w:rPr>
        <w:t xml:space="preserve">Ergonomics of human-system interaction </w:t>
      </w:r>
      <w:r w:rsidR="00FF6DBB" w:rsidRPr="00C81110">
        <w:rPr>
          <w:i/>
          <w:iCs/>
          <w:shd w:val="clear" w:color="auto" w:fill="FFFFFF"/>
        </w:rPr>
        <w:t>–</w:t>
      </w:r>
      <w:r w:rsidRPr="00C81110">
        <w:rPr>
          <w:i/>
          <w:iCs/>
          <w:shd w:val="clear" w:color="auto" w:fill="FFFFFF"/>
        </w:rPr>
        <w:t xml:space="preserve"> Part 307: Analysis and compliance test methods for electronic visual displays</w:t>
      </w:r>
      <w:r w:rsidRPr="00C81110">
        <w:rPr>
          <w:shd w:val="clear" w:color="auto" w:fill="FFFFFF"/>
        </w:rPr>
        <w:t>.</w:t>
      </w:r>
    </w:p>
    <w:p w14:paraId="1ACF9206" w14:textId="385E43C1" w:rsidR="006E518B" w:rsidRPr="00C81110" w:rsidRDefault="006E518B" w:rsidP="00687A4D">
      <w:pPr>
        <w:pStyle w:val="Reftext"/>
        <w:tabs>
          <w:tab w:val="clear" w:pos="794"/>
          <w:tab w:val="clear" w:pos="1191"/>
          <w:tab w:val="clear" w:pos="1588"/>
          <w:tab w:val="clear" w:pos="1985"/>
          <w:tab w:val="left" w:pos="3544"/>
        </w:tabs>
        <w:ind w:left="3544" w:hanging="3544"/>
        <w:rPr>
          <w:lang w:eastAsia="en-GB"/>
        </w:rPr>
      </w:pPr>
      <w:r w:rsidRPr="00C81110">
        <w:rPr>
          <w:lang w:eastAsia="en-GB"/>
        </w:rPr>
        <w:t>[b-Biswas]</w:t>
      </w:r>
      <w:r w:rsidRPr="00C81110">
        <w:rPr>
          <w:lang w:eastAsia="en-GB"/>
        </w:rPr>
        <w:tab/>
        <w:t>Biswas P</w:t>
      </w:r>
      <w:r w:rsidR="00500AE1" w:rsidRPr="00C81110">
        <w:rPr>
          <w:lang w:eastAsia="en-GB"/>
        </w:rPr>
        <w:t>.</w:t>
      </w:r>
      <w:r w:rsidRPr="00C81110">
        <w:rPr>
          <w:lang w:eastAsia="en-GB"/>
        </w:rPr>
        <w:t>, Robinson P</w:t>
      </w:r>
      <w:r w:rsidR="00500AE1" w:rsidRPr="00C81110">
        <w:rPr>
          <w:lang w:eastAsia="en-GB"/>
        </w:rPr>
        <w:t>.</w:t>
      </w:r>
      <w:r w:rsidRPr="00C81110">
        <w:rPr>
          <w:lang w:eastAsia="en-GB"/>
        </w:rPr>
        <w:t>, Langdon P</w:t>
      </w:r>
      <w:r w:rsidR="00500AE1" w:rsidRPr="00C81110">
        <w:rPr>
          <w:lang w:eastAsia="en-GB"/>
        </w:rPr>
        <w:t>.</w:t>
      </w:r>
      <w:r w:rsidRPr="00C81110">
        <w:rPr>
          <w:lang w:eastAsia="en-GB"/>
        </w:rPr>
        <w:t xml:space="preserve"> (2012), </w:t>
      </w:r>
      <w:r w:rsidRPr="00C81110">
        <w:rPr>
          <w:i/>
          <w:lang w:eastAsia="en-GB"/>
        </w:rPr>
        <w:t>Designing inclusive interfaces through user modelling and simulation</w:t>
      </w:r>
      <w:r w:rsidRPr="00C81110">
        <w:rPr>
          <w:lang w:eastAsia="en-GB"/>
        </w:rPr>
        <w:t>, International Journal of Human-Computer Interaction Vol. 28, No. 1, 1</w:t>
      </w:r>
      <w:r w:rsidR="00DE06DC" w:rsidRPr="00C81110">
        <w:rPr>
          <w:lang w:eastAsia="en-GB"/>
        </w:rPr>
        <w:t>-</w:t>
      </w:r>
      <w:r w:rsidRPr="00C81110">
        <w:rPr>
          <w:lang w:eastAsia="en-GB"/>
        </w:rPr>
        <w:t>33.</w:t>
      </w:r>
    </w:p>
    <w:p w14:paraId="734497F9" w14:textId="1E609EC7" w:rsidR="00C71C95" w:rsidRPr="00C81110" w:rsidRDefault="00C71C95" w:rsidP="00687A4D">
      <w:pPr>
        <w:pStyle w:val="Reftext"/>
        <w:tabs>
          <w:tab w:val="clear" w:pos="794"/>
          <w:tab w:val="clear" w:pos="1191"/>
          <w:tab w:val="clear" w:pos="1588"/>
          <w:tab w:val="clear" w:pos="1985"/>
          <w:tab w:val="left" w:pos="3544"/>
        </w:tabs>
        <w:ind w:left="3544" w:hanging="3544"/>
        <w:rPr>
          <w:lang w:eastAsia="en-GB"/>
        </w:rPr>
      </w:pPr>
      <w:r w:rsidRPr="00C81110">
        <w:rPr>
          <w:lang w:eastAsia="en-GB"/>
        </w:rPr>
        <w:t>[b-Biswas-2]</w:t>
      </w:r>
      <w:r w:rsidRPr="00C81110">
        <w:rPr>
          <w:lang w:eastAsia="en-GB"/>
        </w:rPr>
        <w:tab/>
        <w:t>Biswas, P., Kaklanis, N., Mohamad, Y., Peissner, M., Langdon, P., Tzovaras, D. and Jung, C. (2015)</w:t>
      </w:r>
      <w:r w:rsidR="00DE06DC" w:rsidRPr="00C81110">
        <w:rPr>
          <w:lang w:eastAsia="en-GB"/>
        </w:rPr>
        <w:t>,</w:t>
      </w:r>
      <w:r w:rsidRPr="00C81110">
        <w:rPr>
          <w:lang w:eastAsia="en-GB"/>
        </w:rPr>
        <w:t xml:space="preserve"> An Interoperable and Inclusive User Modeling Concept for Simulation and Adaptation. In: Biswas, P., Duarte, C., Langdon, P., Almeida, L. (eds), </w:t>
      </w:r>
      <w:r w:rsidRPr="00C81110">
        <w:rPr>
          <w:i/>
          <w:lang w:eastAsia="en-GB"/>
        </w:rPr>
        <w:t>A Multimodal End-2-End Approach to Accessible Computing. Human–Computer Interaction Series,</w:t>
      </w:r>
      <w:r w:rsidRPr="00C81110">
        <w:rPr>
          <w:lang w:eastAsia="en-GB"/>
        </w:rPr>
        <w:t xml:space="preserve"> London, Springer. </w:t>
      </w:r>
    </w:p>
    <w:p w14:paraId="5C70F54E" w14:textId="047FBE05" w:rsidR="00FF6DBB" w:rsidRPr="00C81110" w:rsidRDefault="00FF6DBB" w:rsidP="00636E07">
      <w:pPr>
        <w:pStyle w:val="Reftext"/>
        <w:tabs>
          <w:tab w:val="clear" w:pos="794"/>
          <w:tab w:val="clear" w:pos="1191"/>
          <w:tab w:val="clear" w:pos="1588"/>
          <w:tab w:val="clear" w:pos="1985"/>
          <w:tab w:val="left" w:pos="3544"/>
        </w:tabs>
        <w:ind w:left="3544" w:hanging="3544"/>
        <w:rPr>
          <w:lang w:eastAsia="en-GB"/>
        </w:rPr>
      </w:pPr>
      <w:r w:rsidRPr="00C81110">
        <w:rPr>
          <w:lang w:eastAsia="en-GB"/>
        </w:rPr>
        <w:t>[b-</w:t>
      </w:r>
      <w:r w:rsidR="00D9770C" w:rsidRPr="00C81110">
        <w:rPr>
          <w:lang w:eastAsia="en-GB"/>
        </w:rPr>
        <w:t>Gajos</w:t>
      </w:r>
      <w:r w:rsidRPr="00C81110">
        <w:rPr>
          <w:lang w:eastAsia="en-GB"/>
        </w:rPr>
        <w:t>]</w:t>
      </w:r>
      <w:r w:rsidRPr="00C81110">
        <w:rPr>
          <w:lang w:eastAsia="en-GB"/>
        </w:rPr>
        <w:tab/>
        <w:t>Gajos K.Z., Wobbrock J.O. and Weld D. S</w:t>
      </w:r>
      <w:r w:rsidR="00500AE1" w:rsidRPr="00C81110">
        <w:rPr>
          <w:lang w:eastAsia="en-GB"/>
        </w:rPr>
        <w:t xml:space="preserve"> (2007),</w:t>
      </w:r>
      <w:r w:rsidRPr="00C81110">
        <w:rPr>
          <w:lang w:eastAsia="en-GB"/>
        </w:rPr>
        <w:t xml:space="preserve"> </w:t>
      </w:r>
      <w:r w:rsidRPr="00C81110">
        <w:rPr>
          <w:i/>
          <w:lang w:eastAsia="en-GB"/>
        </w:rPr>
        <w:t>Automatically generating user interfaces adapted to users' motor and vision capabilities</w:t>
      </w:r>
      <w:r w:rsidR="00500AE1" w:rsidRPr="00C81110">
        <w:rPr>
          <w:lang w:eastAsia="en-GB"/>
        </w:rPr>
        <w:t>,</w:t>
      </w:r>
      <w:r w:rsidRPr="00C81110">
        <w:rPr>
          <w:lang w:eastAsia="en-GB"/>
        </w:rPr>
        <w:t xml:space="preserve"> ACM Symposium on User Interface and Software Technology (UIST)</w:t>
      </w:r>
      <w:r w:rsidR="00500AE1" w:rsidRPr="00C81110">
        <w:rPr>
          <w:lang w:eastAsia="en-GB"/>
        </w:rPr>
        <w:t>,</w:t>
      </w:r>
      <w:r w:rsidRPr="00C81110">
        <w:rPr>
          <w:lang w:eastAsia="en-GB"/>
        </w:rPr>
        <w:t xml:space="preserve"> 231</w:t>
      </w:r>
      <w:r w:rsidR="00DE06DC" w:rsidRPr="00C81110">
        <w:rPr>
          <w:lang w:eastAsia="en-GB"/>
        </w:rPr>
        <w:t>-</w:t>
      </w:r>
      <w:r w:rsidRPr="00C81110">
        <w:rPr>
          <w:lang w:eastAsia="en-GB"/>
        </w:rPr>
        <w:t>240.</w:t>
      </w:r>
    </w:p>
    <w:p w14:paraId="575EBE1A" w14:textId="42B93B7E" w:rsidR="00500AE1" w:rsidRPr="00C81110" w:rsidRDefault="00500AE1" w:rsidP="00DE06DC">
      <w:pPr>
        <w:pStyle w:val="Reftext"/>
        <w:keepNext/>
        <w:keepLines/>
        <w:tabs>
          <w:tab w:val="clear" w:pos="794"/>
          <w:tab w:val="clear" w:pos="1191"/>
          <w:tab w:val="clear" w:pos="1588"/>
          <w:tab w:val="clear" w:pos="1985"/>
          <w:tab w:val="left" w:pos="3544"/>
        </w:tabs>
        <w:ind w:left="3544" w:hanging="3544"/>
        <w:rPr>
          <w:lang w:eastAsia="en-GB"/>
        </w:rPr>
      </w:pPr>
      <w:r w:rsidRPr="00C81110">
        <w:rPr>
          <w:lang w:eastAsia="en-GB"/>
        </w:rPr>
        <w:t>[b-IBM]</w:t>
      </w:r>
      <w:r w:rsidRPr="00C81110">
        <w:rPr>
          <w:lang w:eastAsia="en-GB"/>
        </w:rPr>
        <w:tab/>
      </w:r>
      <w:r w:rsidRPr="00C81110">
        <w:rPr>
          <w:iCs/>
          <w:lang w:eastAsia="en-GB"/>
        </w:rPr>
        <w:t>IBM</w:t>
      </w:r>
      <w:r w:rsidRPr="00C81110">
        <w:rPr>
          <w:lang w:eastAsia="en-GB"/>
        </w:rPr>
        <w:t xml:space="preserve"> </w:t>
      </w:r>
      <w:r w:rsidRPr="00C81110">
        <w:rPr>
          <w:iCs/>
          <w:lang w:eastAsia="en-GB"/>
        </w:rPr>
        <w:t>(</w:t>
      </w:r>
      <w:r w:rsidRPr="00C81110">
        <w:rPr>
          <w:lang w:eastAsia="en-GB"/>
        </w:rPr>
        <w:t xml:space="preserve">2007), </w:t>
      </w:r>
      <w:r w:rsidRPr="00C81110">
        <w:rPr>
          <w:i/>
          <w:iCs/>
          <w:lang w:eastAsia="en-GB"/>
        </w:rPr>
        <w:t>Web Adaptation Technology</w:t>
      </w:r>
      <w:r w:rsidRPr="00C81110">
        <w:rPr>
          <w:lang w:eastAsia="en-GB"/>
        </w:rPr>
        <w:t xml:space="preserve">. </w:t>
      </w:r>
    </w:p>
    <w:p w14:paraId="1BFA2CDE" w14:textId="69C88EA5" w:rsidR="00500AE1" w:rsidRPr="00C81110" w:rsidRDefault="00500AE1" w:rsidP="00DE06DC">
      <w:pPr>
        <w:pStyle w:val="Reftext"/>
        <w:keepNext/>
        <w:keepLines/>
        <w:tabs>
          <w:tab w:val="clear" w:pos="794"/>
          <w:tab w:val="clear" w:pos="1191"/>
          <w:tab w:val="clear" w:pos="1588"/>
          <w:tab w:val="clear" w:pos="1985"/>
          <w:tab w:val="left" w:pos="3544"/>
        </w:tabs>
        <w:ind w:left="3544" w:hanging="3544"/>
        <w:rPr>
          <w:lang w:eastAsia="en-GB"/>
        </w:rPr>
      </w:pPr>
      <w:r w:rsidRPr="00C81110">
        <w:rPr>
          <w:lang w:eastAsia="en-GB"/>
        </w:rPr>
        <w:t>[b-Stephanidis]</w:t>
      </w:r>
      <w:r w:rsidRPr="00C81110">
        <w:rPr>
          <w:lang w:eastAsia="en-GB"/>
        </w:rPr>
        <w:tab/>
        <w:t>Stephanidis C., Paramythis A., Sfyrakis M., Stergiou A., Maou N., Leventis A., Paparoulis G. and Karagiannidis C. (1998)</w:t>
      </w:r>
      <w:r w:rsidR="00DE06DC" w:rsidRPr="00C81110">
        <w:rPr>
          <w:lang w:eastAsia="en-GB"/>
        </w:rPr>
        <w:t>,</w:t>
      </w:r>
      <w:r w:rsidRPr="00C81110">
        <w:rPr>
          <w:lang w:eastAsia="en-GB"/>
        </w:rPr>
        <w:t xml:space="preserve"> </w:t>
      </w:r>
      <w:r w:rsidRPr="00C81110">
        <w:rPr>
          <w:i/>
          <w:lang w:eastAsia="en-GB"/>
        </w:rPr>
        <w:t>Adaptable and Adaptive User Interfaces for Disabled Users in the AVANTI Project</w:t>
      </w:r>
      <w:r w:rsidRPr="00C81110">
        <w:rPr>
          <w:lang w:eastAsia="en-GB"/>
        </w:rPr>
        <w:t>, Intelligence in Services and Networks, Vol. LNCS-1430, 153</w:t>
      </w:r>
      <w:r w:rsidR="00DE06DC" w:rsidRPr="00C81110">
        <w:rPr>
          <w:lang w:eastAsia="en-GB"/>
        </w:rPr>
        <w:t>-</w:t>
      </w:r>
      <w:r w:rsidRPr="00C81110">
        <w:rPr>
          <w:lang w:eastAsia="en-GB"/>
        </w:rPr>
        <w:t>166.</w:t>
      </w:r>
    </w:p>
    <w:p w14:paraId="50E97F63" w14:textId="77777777" w:rsidR="00FF6DBB" w:rsidRPr="00C81110" w:rsidRDefault="00FF6DBB" w:rsidP="00FF6DBB"/>
    <w:p w14:paraId="438B4537" w14:textId="77777777" w:rsidR="00C961B4" w:rsidRPr="00C81110" w:rsidRDefault="00C961B4" w:rsidP="00C961B4">
      <w:pPr>
        <w:jc w:val="center"/>
      </w:pPr>
      <w:r w:rsidRPr="00C81110">
        <w:t>___________</w:t>
      </w:r>
    </w:p>
    <w:sectPr w:rsidR="00C961B4" w:rsidRPr="00C81110" w:rsidSect="00136197">
      <w:headerReference w:type="first" r:id="rId40"/>
      <w:type w:val="oddPage"/>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110E2" w14:textId="77777777" w:rsidR="00C71C95" w:rsidRDefault="00C71C95" w:rsidP="00DB0ACF">
      <w:r>
        <w:separator/>
      </w:r>
    </w:p>
  </w:endnote>
  <w:endnote w:type="continuationSeparator" w:id="0">
    <w:p w14:paraId="3CE9D1E0" w14:textId="77777777" w:rsidR="00C71C95" w:rsidRDefault="00C71C95" w:rsidP="00DB0ACF">
      <w:r>
        <w:continuationSeparator/>
      </w:r>
    </w:p>
  </w:endnote>
  <w:endnote w:type="continuationNotice" w:id="1">
    <w:p w14:paraId="3DB3AA50" w14:textId="77777777" w:rsidR="00C71C95" w:rsidRDefault="00C71C95" w:rsidP="00DB0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venir Next W1G Medium">
    <w:altName w:val="Calibri"/>
    <w:panose1 w:val="00000000000000000000"/>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E3FC" w14:textId="77777777" w:rsidR="00C71C95" w:rsidRDefault="00C71C95" w:rsidP="008F68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F014" w14:textId="4FB011DC" w:rsidR="00C71C95" w:rsidRPr="008F0E27" w:rsidRDefault="00C71C95" w:rsidP="008F686A">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rsidR="00CD7656">
      <w:t>20</w:t>
    </w:r>
    <w:r w:rsidRPr="00926B6C">
      <w:fldChar w:fldCharType="end"/>
    </w:r>
    <w:r>
      <w:tab/>
    </w:r>
    <w:r w:rsidR="00136197" w:rsidRPr="00A24DE8">
      <w:rPr>
        <w:b/>
        <w:bCs/>
      </w:rPr>
      <w:t>TR.CUP</w:t>
    </w:r>
    <w:r w:rsidR="00136197" w:rsidRPr="00926B6C">
      <w:rPr>
        <w:b/>
        <w:bCs/>
      </w:rPr>
      <w:t xml:space="preserve"> (</w:t>
    </w:r>
    <w:r w:rsidR="00136197">
      <w:rPr>
        <w:b/>
        <w:bCs/>
      </w:rPr>
      <w:t>2023</w:t>
    </w:r>
    <w:r w:rsidR="00136197" w:rsidRPr="00926B6C">
      <w:rPr>
        <w:b/>
        <w:bCs/>
      </w:rPr>
      <w:t>-</w:t>
    </w:r>
    <w:r w:rsidR="00136197">
      <w:rPr>
        <w:b/>
        <w:bCs/>
      </w:rPr>
      <w:t>11</w:t>
    </w:r>
    <w:r w:rsidR="00136197" w:rsidRPr="00926B6C">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5E6F" w14:textId="52C073BE" w:rsidR="00C71C95" w:rsidRPr="008F0E27" w:rsidRDefault="00C71C95" w:rsidP="008F686A">
    <w:pPr>
      <w:pStyle w:val="Footer"/>
      <w:tabs>
        <w:tab w:val="clear" w:pos="5954"/>
        <w:tab w:val="right" w:pos="8789"/>
      </w:tabs>
      <w:jc w:val="right"/>
      <w:rPr>
        <w:b/>
        <w:bCs/>
      </w:rPr>
    </w:pPr>
    <w:r w:rsidRPr="00926B6C">
      <w:rPr>
        <w:b/>
        <w:bCs/>
      </w:rPr>
      <w:tab/>
    </w:r>
    <w:r w:rsidRPr="00A24DE8">
      <w:rPr>
        <w:b/>
        <w:bCs/>
      </w:rPr>
      <w:t>TR.CUP</w:t>
    </w:r>
    <w:r w:rsidRPr="00926B6C">
      <w:rPr>
        <w:b/>
        <w:bCs/>
      </w:rPr>
      <w:t xml:space="preserve"> (</w:t>
    </w:r>
    <w:r>
      <w:rPr>
        <w:b/>
        <w:bCs/>
      </w:rPr>
      <w:t>202</w:t>
    </w:r>
    <w:r w:rsidR="00136197">
      <w:rPr>
        <w:b/>
        <w:bCs/>
      </w:rPr>
      <w:t>3</w:t>
    </w:r>
    <w:r w:rsidRPr="00926B6C">
      <w:rPr>
        <w:b/>
        <w:bCs/>
      </w:rPr>
      <w:t>-</w:t>
    </w:r>
    <w:r w:rsidR="00136197">
      <w:rPr>
        <w:b/>
        <w:bCs/>
      </w:rPr>
      <w:t>1</w:t>
    </w:r>
    <w:r>
      <w:rPr>
        <w:b/>
        <w:bCs/>
      </w:rPr>
      <w:t>1</w:t>
    </w:r>
    <w:r w:rsidRPr="00926B6C">
      <w:rPr>
        <w:b/>
        <w:bCs/>
      </w:rPr>
      <w:t>)</w:t>
    </w:r>
    <w:r w:rsidRPr="00926B6C">
      <w:rPr>
        <w:b/>
        <w:bCs/>
      </w:rPr>
      <w:tab/>
    </w:r>
    <w:r w:rsidRPr="00926B6C">
      <w:fldChar w:fldCharType="begin"/>
    </w:r>
    <w:r w:rsidRPr="00926B6C">
      <w:instrText xml:space="preserve"> PAGE </w:instrText>
    </w:r>
    <w:r w:rsidRPr="00926B6C">
      <w:fldChar w:fldCharType="separate"/>
    </w:r>
    <w:r w:rsidR="00CD7656">
      <w:t>19</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08AAE" w14:textId="77777777" w:rsidR="00C71C95" w:rsidRDefault="00C71C95" w:rsidP="00DB0ACF">
      <w:r>
        <w:separator/>
      </w:r>
    </w:p>
  </w:footnote>
  <w:footnote w:type="continuationSeparator" w:id="0">
    <w:p w14:paraId="56FA40A6" w14:textId="77777777" w:rsidR="00C71C95" w:rsidRDefault="00C71C95" w:rsidP="00DB0ACF">
      <w:r>
        <w:continuationSeparator/>
      </w:r>
    </w:p>
  </w:footnote>
  <w:footnote w:type="continuationNotice" w:id="1">
    <w:p w14:paraId="5E97BE2C" w14:textId="77777777" w:rsidR="00C71C95" w:rsidRDefault="00C71C95" w:rsidP="00DB0ACF"/>
  </w:footnote>
  <w:footnote w:id="2">
    <w:p w14:paraId="7DBF7A0A" w14:textId="77777777" w:rsidR="00C71C95" w:rsidRPr="00136197" w:rsidRDefault="00C71C95" w:rsidP="00D418D8">
      <w:pPr>
        <w:pStyle w:val="pf0"/>
        <w:tabs>
          <w:tab w:val="clear" w:pos="794"/>
          <w:tab w:val="left" w:pos="284"/>
        </w:tabs>
        <w:spacing w:before="120" w:beforeAutospacing="0" w:after="120" w:afterAutospacing="0"/>
        <w:ind w:left="284" w:hanging="284"/>
        <w:jc w:val="both"/>
        <w:rPr>
          <w:sz w:val="22"/>
          <w:szCs w:val="22"/>
        </w:rPr>
      </w:pPr>
      <w:r w:rsidRPr="00B52BB2">
        <w:rPr>
          <w:rStyle w:val="FootnoteReference"/>
          <w:szCs w:val="18"/>
        </w:rPr>
        <w:footnoteRef/>
      </w:r>
      <w:r w:rsidRPr="00136197">
        <w:rPr>
          <w:rStyle w:val="FootnoteChar"/>
          <w:rFonts w:eastAsiaTheme="minorEastAsia"/>
          <w:sz w:val="22"/>
          <w:szCs w:val="22"/>
        </w:rPr>
        <w:tab/>
      </w:r>
      <w:r w:rsidRPr="006C45E3">
        <w:rPr>
          <w:rStyle w:val="FootnoteChar"/>
          <w:rFonts w:eastAsiaTheme="minorEastAsia"/>
        </w:rPr>
        <w:t>A software agent is defined as a digital entity that perceives its environment and takes actions that maximize its chance of successfully achieving its goals.</w:t>
      </w:r>
    </w:p>
  </w:footnote>
  <w:footnote w:id="3">
    <w:p w14:paraId="12F3A991" w14:textId="666292CF" w:rsidR="006C45E3" w:rsidRPr="006C45E3" w:rsidRDefault="006C45E3" w:rsidP="006C45E3">
      <w:pPr>
        <w:pStyle w:val="FootnoteText"/>
        <w:tabs>
          <w:tab w:val="clear" w:pos="255"/>
        </w:tabs>
        <w:ind w:left="284" w:hanging="142"/>
        <w:rPr>
          <w:lang w:val="en-US"/>
        </w:rPr>
      </w:pPr>
      <w:r w:rsidRPr="006C45E3">
        <w:rPr>
          <w:rStyle w:val="FootnoteReference"/>
          <w:szCs w:val="18"/>
        </w:rPr>
        <w:footnoteRef/>
      </w:r>
      <w:r>
        <w:t xml:space="preserve"> </w:t>
      </w:r>
      <w:r w:rsidRPr="006C45E3">
        <w:rPr>
          <w:sz w:val="20"/>
        </w:rPr>
        <w:t>The designations employed and the presentation of material on this map do not imply the expression of any opinion whatsoever on the part of ITU and of the Secretariat of the ITU concerning the legal status of the country, territory, city or area or its authorities, or concerning the delimitation of its frontiers or boundaries.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BB0F" w14:textId="77777777" w:rsidR="00C71C95" w:rsidRDefault="00C71C9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6D01" w14:textId="77777777" w:rsidR="00C71C95" w:rsidRDefault="00C71C95" w:rsidP="008F686A">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96C9" w14:textId="77777777" w:rsidR="00C71C95" w:rsidRDefault="00C71C95">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B8A5" w14:textId="13CD9AEC" w:rsidR="00C71C95" w:rsidRDefault="00C71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EF9"/>
    <w:multiLevelType w:val="hybridMultilevel"/>
    <w:tmpl w:val="CA38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13913"/>
    <w:multiLevelType w:val="hybridMultilevel"/>
    <w:tmpl w:val="DEFA9666"/>
    <w:lvl w:ilvl="0" w:tplc="57864848">
      <w:start w:val="1"/>
      <w:numFmt w:val="bullet"/>
      <w:lvlText w:val=""/>
      <w:lvlJc w:val="left"/>
      <w:pPr>
        <w:ind w:left="720" w:hanging="360"/>
      </w:pPr>
      <w:rPr>
        <w:rFonts w:ascii="Symbol" w:hAnsi="Symbol" w:hint="default"/>
        <w:b w:val="0"/>
        <w:bCs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85AA9"/>
    <w:multiLevelType w:val="multilevel"/>
    <w:tmpl w:val="8F0AFE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286766"/>
    <w:multiLevelType w:val="hybridMultilevel"/>
    <w:tmpl w:val="1DB6189A"/>
    <w:lvl w:ilvl="0" w:tplc="869C7C90">
      <w:start w:val="1"/>
      <w:numFmt w:val="decimal"/>
      <w:lvlText w:val="Step-%1"/>
      <w:lvlJc w:val="left"/>
      <w:pPr>
        <w:ind w:left="930" w:hanging="57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4F5F6C"/>
    <w:multiLevelType w:val="hybridMultilevel"/>
    <w:tmpl w:val="FBB634F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320972"/>
    <w:multiLevelType w:val="hybridMultilevel"/>
    <w:tmpl w:val="2588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29339AA"/>
    <w:multiLevelType w:val="hybridMultilevel"/>
    <w:tmpl w:val="43C40C0C"/>
    <w:lvl w:ilvl="0" w:tplc="AA307B44">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8FB0FB7"/>
    <w:multiLevelType w:val="hybridMultilevel"/>
    <w:tmpl w:val="3928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466231">
    <w:abstractNumId w:val="7"/>
  </w:num>
  <w:num w:numId="2" w16cid:durableId="1315377991">
    <w:abstractNumId w:val="4"/>
  </w:num>
  <w:num w:numId="3" w16cid:durableId="1507017705">
    <w:abstractNumId w:val="5"/>
  </w:num>
  <w:num w:numId="4" w16cid:durableId="974676916">
    <w:abstractNumId w:val="0"/>
  </w:num>
  <w:num w:numId="5" w16cid:durableId="592785592">
    <w:abstractNumId w:val="2"/>
  </w:num>
  <w:num w:numId="6" w16cid:durableId="539703583">
    <w:abstractNumId w:val="8"/>
  </w:num>
  <w:num w:numId="7" w16cid:durableId="74667955">
    <w:abstractNumId w:val="3"/>
  </w:num>
  <w:num w:numId="8" w16cid:durableId="1892031158">
    <w:abstractNumId w:val="1"/>
  </w:num>
  <w:num w:numId="9" w16cid:durableId="15949718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9CE"/>
    <w:rsid w:val="0000039E"/>
    <w:rsid w:val="00000632"/>
    <w:rsid w:val="000058AD"/>
    <w:rsid w:val="0000651B"/>
    <w:rsid w:val="000101F9"/>
    <w:rsid w:val="00011832"/>
    <w:rsid w:val="00012892"/>
    <w:rsid w:val="00014C51"/>
    <w:rsid w:val="00014FBF"/>
    <w:rsid w:val="00015626"/>
    <w:rsid w:val="00016231"/>
    <w:rsid w:val="0002258A"/>
    <w:rsid w:val="000234D0"/>
    <w:rsid w:val="00025448"/>
    <w:rsid w:val="00025C1A"/>
    <w:rsid w:val="00026202"/>
    <w:rsid w:val="000264A9"/>
    <w:rsid w:val="00027327"/>
    <w:rsid w:val="00031623"/>
    <w:rsid w:val="00032FB8"/>
    <w:rsid w:val="00032FC2"/>
    <w:rsid w:val="00033F33"/>
    <w:rsid w:val="000344FA"/>
    <w:rsid w:val="00035648"/>
    <w:rsid w:val="00035B43"/>
    <w:rsid w:val="00036520"/>
    <w:rsid w:val="00041CDB"/>
    <w:rsid w:val="00044A8A"/>
    <w:rsid w:val="00045239"/>
    <w:rsid w:val="00045D75"/>
    <w:rsid w:val="0005210E"/>
    <w:rsid w:val="00052494"/>
    <w:rsid w:val="000570D7"/>
    <w:rsid w:val="00057EE0"/>
    <w:rsid w:val="00061B3C"/>
    <w:rsid w:val="0006263C"/>
    <w:rsid w:val="0006498A"/>
    <w:rsid w:val="00065360"/>
    <w:rsid w:val="00065B97"/>
    <w:rsid w:val="000669A9"/>
    <w:rsid w:val="00067747"/>
    <w:rsid w:val="00074385"/>
    <w:rsid w:val="00074ECF"/>
    <w:rsid w:val="00076EF1"/>
    <w:rsid w:val="00082466"/>
    <w:rsid w:val="000875E8"/>
    <w:rsid w:val="0008780C"/>
    <w:rsid w:val="00087D65"/>
    <w:rsid w:val="000904C1"/>
    <w:rsid w:val="00092B50"/>
    <w:rsid w:val="00094B00"/>
    <w:rsid w:val="00095DF1"/>
    <w:rsid w:val="000A18C6"/>
    <w:rsid w:val="000A219F"/>
    <w:rsid w:val="000A5647"/>
    <w:rsid w:val="000B0D8D"/>
    <w:rsid w:val="000B1A1B"/>
    <w:rsid w:val="000B24D2"/>
    <w:rsid w:val="000B2DB5"/>
    <w:rsid w:val="000B63E9"/>
    <w:rsid w:val="000B7306"/>
    <w:rsid w:val="000C19F7"/>
    <w:rsid w:val="000C2C69"/>
    <w:rsid w:val="000C2CC7"/>
    <w:rsid w:val="000C32B9"/>
    <w:rsid w:val="000C4A54"/>
    <w:rsid w:val="000C64C5"/>
    <w:rsid w:val="000C7BE7"/>
    <w:rsid w:val="000D3834"/>
    <w:rsid w:val="000D3E66"/>
    <w:rsid w:val="000D5172"/>
    <w:rsid w:val="000D52FB"/>
    <w:rsid w:val="000D6C6B"/>
    <w:rsid w:val="000E0225"/>
    <w:rsid w:val="000E1EA1"/>
    <w:rsid w:val="000E2500"/>
    <w:rsid w:val="000E388E"/>
    <w:rsid w:val="000E6C1E"/>
    <w:rsid w:val="000E6F63"/>
    <w:rsid w:val="000E7559"/>
    <w:rsid w:val="000F07C0"/>
    <w:rsid w:val="000F1013"/>
    <w:rsid w:val="000F2F21"/>
    <w:rsid w:val="000F64B7"/>
    <w:rsid w:val="0010062C"/>
    <w:rsid w:val="00107CB7"/>
    <w:rsid w:val="00111BD5"/>
    <w:rsid w:val="001152F0"/>
    <w:rsid w:val="00116F0C"/>
    <w:rsid w:val="00117221"/>
    <w:rsid w:val="00117518"/>
    <w:rsid w:val="0011787C"/>
    <w:rsid w:val="00117955"/>
    <w:rsid w:val="00120E31"/>
    <w:rsid w:val="00121228"/>
    <w:rsid w:val="001214D2"/>
    <w:rsid w:val="0012188B"/>
    <w:rsid w:val="00122C36"/>
    <w:rsid w:val="00123E47"/>
    <w:rsid w:val="00125318"/>
    <w:rsid w:val="00126C16"/>
    <w:rsid w:val="001277F1"/>
    <w:rsid w:val="00131025"/>
    <w:rsid w:val="001314B8"/>
    <w:rsid w:val="00135EA2"/>
    <w:rsid w:val="00136197"/>
    <w:rsid w:val="00136D08"/>
    <w:rsid w:val="00141BE2"/>
    <w:rsid w:val="0014205D"/>
    <w:rsid w:val="001442B9"/>
    <w:rsid w:val="0014611B"/>
    <w:rsid w:val="001463F9"/>
    <w:rsid w:val="00147DE4"/>
    <w:rsid w:val="00150DB8"/>
    <w:rsid w:val="001521E9"/>
    <w:rsid w:val="0015319D"/>
    <w:rsid w:val="001533DF"/>
    <w:rsid w:val="00154AB3"/>
    <w:rsid w:val="001562B9"/>
    <w:rsid w:val="00156CC4"/>
    <w:rsid w:val="00160808"/>
    <w:rsid w:val="001615BC"/>
    <w:rsid w:val="00163D6E"/>
    <w:rsid w:val="00164292"/>
    <w:rsid w:val="00167068"/>
    <w:rsid w:val="00167BD5"/>
    <w:rsid w:val="00170659"/>
    <w:rsid w:val="00170A71"/>
    <w:rsid w:val="00172D77"/>
    <w:rsid w:val="001754F9"/>
    <w:rsid w:val="00175ECB"/>
    <w:rsid w:val="00175FB3"/>
    <w:rsid w:val="0017646D"/>
    <w:rsid w:val="00183EED"/>
    <w:rsid w:val="001849FB"/>
    <w:rsid w:val="00191B2F"/>
    <w:rsid w:val="001927D4"/>
    <w:rsid w:val="00193871"/>
    <w:rsid w:val="00195E79"/>
    <w:rsid w:val="001A013A"/>
    <w:rsid w:val="001A589D"/>
    <w:rsid w:val="001A64CE"/>
    <w:rsid w:val="001B1AE5"/>
    <w:rsid w:val="001B69CF"/>
    <w:rsid w:val="001C1F06"/>
    <w:rsid w:val="001C2A71"/>
    <w:rsid w:val="001C651F"/>
    <w:rsid w:val="001C6F34"/>
    <w:rsid w:val="001D0537"/>
    <w:rsid w:val="001D2C1C"/>
    <w:rsid w:val="001D6106"/>
    <w:rsid w:val="001D6DFF"/>
    <w:rsid w:val="001E13B8"/>
    <w:rsid w:val="001E1FF5"/>
    <w:rsid w:val="001E610E"/>
    <w:rsid w:val="001F0658"/>
    <w:rsid w:val="001F065B"/>
    <w:rsid w:val="001F2D1B"/>
    <w:rsid w:val="001F5537"/>
    <w:rsid w:val="001F5573"/>
    <w:rsid w:val="001F602B"/>
    <w:rsid w:val="001F6B1B"/>
    <w:rsid w:val="002044A2"/>
    <w:rsid w:val="00205D5F"/>
    <w:rsid w:val="00207271"/>
    <w:rsid w:val="00210455"/>
    <w:rsid w:val="00210550"/>
    <w:rsid w:val="0021103E"/>
    <w:rsid w:val="00211708"/>
    <w:rsid w:val="00212D93"/>
    <w:rsid w:val="00215DFA"/>
    <w:rsid w:val="002217A2"/>
    <w:rsid w:val="0022245E"/>
    <w:rsid w:val="00224BD6"/>
    <w:rsid w:val="00233AC3"/>
    <w:rsid w:val="002348A3"/>
    <w:rsid w:val="00234DBD"/>
    <w:rsid w:val="00234FA4"/>
    <w:rsid w:val="00235E1D"/>
    <w:rsid w:val="00244043"/>
    <w:rsid w:val="00244CA0"/>
    <w:rsid w:val="00244FD6"/>
    <w:rsid w:val="00246D26"/>
    <w:rsid w:val="0024766A"/>
    <w:rsid w:val="00250090"/>
    <w:rsid w:val="002506F5"/>
    <w:rsid w:val="002520F3"/>
    <w:rsid w:val="00253EC3"/>
    <w:rsid w:val="00254723"/>
    <w:rsid w:val="002547F3"/>
    <w:rsid w:val="002555E8"/>
    <w:rsid w:val="00257197"/>
    <w:rsid w:val="0026143F"/>
    <w:rsid w:val="00263E66"/>
    <w:rsid w:val="002666A9"/>
    <w:rsid w:val="00267E8D"/>
    <w:rsid w:val="00267F2A"/>
    <w:rsid w:val="00267FBB"/>
    <w:rsid w:val="00270AC8"/>
    <w:rsid w:val="00270C89"/>
    <w:rsid w:val="00270DA6"/>
    <w:rsid w:val="002726DC"/>
    <w:rsid w:val="00272FE7"/>
    <w:rsid w:val="00273DC1"/>
    <w:rsid w:val="00277E85"/>
    <w:rsid w:val="00277EAD"/>
    <w:rsid w:val="00280887"/>
    <w:rsid w:val="00281C7E"/>
    <w:rsid w:val="00282B97"/>
    <w:rsid w:val="002831F6"/>
    <w:rsid w:val="002838CB"/>
    <w:rsid w:val="00284F45"/>
    <w:rsid w:val="0029138C"/>
    <w:rsid w:val="002964D9"/>
    <w:rsid w:val="002968BC"/>
    <w:rsid w:val="002A0686"/>
    <w:rsid w:val="002A334F"/>
    <w:rsid w:val="002A34A9"/>
    <w:rsid w:val="002A3750"/>
    <w:rsid w:val="002B4CAA"/>
    <w:rsid w:val="002B5732"/>
    <w:rsid w:val="002B730C"/>
    <w:rsid w:val="002C4AA7"/>
    <w:rsid w:val="002C4B42"/>
    <w:rsid w:val="002D0B36"/>
    <w:rsid w:val="002D0BEE"/>
    <w:rsid w:val="002D1252"/>
    <w:rsid w:val="002D46B7"/>
    <w:rsid w:val="002D6190"/>
    <w:rsid w:val="002E0C41"/>
    <w:rsid w:val="002E2C91"/>
    <w:rsid w:val="002E4490"/>
    <w:rsid w:val="002E55A4"/>
    <w:rsid w:val="002F4FD1"/>
    <w:rsid w:val="003005D0"/>
    <w:rsid w:val="00301740"/>
    <w:rsid w:val="00301C08"/>
    <w:rsid w:val="0030237F"/>
    <w:rsid w:val="00305FC9"/>
    <w:rsid w:val="00310F1B"/>
    <w:rsid w:val="0031386D"/>
    <w:rsid w:val="00316753"/>
    <w:rsid w:val="00320FE8"/>
    <w:rsid w:val="00321883"/>
    <w:rsid w:val="00322847"/>
    <w:rsid w:val="00322C73"/>
    <w:rsid w:val="00323712"/>
    <w:rsid w:val="00325776"/>
    <w:rsid w:val="00325C27"/>
    <w:rsid w:val="003309D4"/>
    <w:rsid w:val="00330FBE"/>
    <w:rsid w:val="0033142F"/>
    <w:rsid w:val="00331ADC"/>
    <w:rsid w:val="00332F28"/>
    <w:rsid w:val="003346CC"/>
    <w:rsid w:val="00337BE7"/>
    <w:rsid w:val="00340BDD"/>
    <w:rsid w:val="0034115B"/>
    <w:rsid w:val="00341642"/>
    <w:rsid w:val="003423FE"/>
    <w:rsid w:val="00343A11"/>
    <w:rsid w:val="00346038"/>
    <w:rsid w:val="0034629C"/>
    <w:rsid w:val="00347F3A"/>
    <w:rsid w:val="00350239"/>
    <w:rsid w:val="003518CB"/>
    <w:rsid w:val="00353005"/>
    <w:rsid w:val="0035519D"/>
    <w:rsid w:val="00355677"/>
    <w:rsid w:val="00355ED2"/>
    <w:rsid w:val="003604D3"/>
    <w:rsid w:val="00361720"/>
    <w:rsid w:val="003620D6"/>
    <w:rsid w:val="00362288"/>
    <w:rsid w:val="00363BDD"/>
    <w:rsid w:val="00366482"/>
    <w:rsid w:val="00371F53"/>
    <w:rsid w:val="003737B4"/>
    <w:rsid w:val="00380DF6"/>
    <w:rsid w:val="003825E0"/>
    <w:rsid w:val="00382F7D"/>
    <w:rsid w:val="00383163"/>
    <w:rsid w:val="0038354F"/>
    <w:rsid w:val="00383977"/>
    <w:rsid w:val="00383EC5"/>
    <w:rsid w:val="0038414E"/>
    <w:rsid w:val="00386717"/>
    <w:rsid w:val="00390A0B"/>
    <w:rsid w:val="00394348"/>
    <w:rsid w:val="003A1419"/>
    <w:rsid w:val="003A1D77"/>
    <w:rsid w:val="003A2E1E"/>
    <w:rsid w:val="003A3412"/>
    <w:rsid w:val="003A488C"/>
    <w:rsid w:val="003A4F20"/>
    <w:rsid w:val="003B03A0"/>
    <w:rsid w:val="003B09E7"/>
    <w:rsid w:val="003B3309"/>
    <w:rsid w:val="003B44A4"/>
    <w:rsid w:val="003B72A3"/>
    <w:rsid w:val="003B7F69"/>
    <w:rsid w:val="003C17AC"/>
    <w:rsid w:val="003C1CA3"/>
    <w:rsid w:val="003C6654"/>
    <w:rsid w:val="003C6735"/>
    <w:rsid w:val="003D15F7"/>
    <w:rsid w:val="003D341F"/>
    <w:rsid w:val="003D5446"/>
    <w:rsid w:val="003D7054"/>
    <w:rsid w:val="003D72E4"/>
    <w:rsid w:val="003E1DA5"/>
    <w:rsid w:val="003E3734"/>
    <w:rsid w:val="003E570A"/>
    <w:rsid w:val="003E5B6A"/>
    <w:rsid w:val="003F04B8"/>
    <w:rsid w:val="003F0612"/>
    <w:rsid w:val="003F10E9"/>
    <w:rsid w:val="003F27CF"/>
    <w:rsid w:val="003F3803"/>
    <w:rsid w:val="003F5015"/>
    <w:rsid w:val="003F6330"/>
    <w:rsid w:val="003F6668"/>
    <w:rsid w:val="003F6A2A"/>
    <w:rsid w:val="003F6CCC"/>
    <w:rsid w:val="003F7A8A"/>
    <w:rsid w:val="003F7B83"/>
    <w:rsid w:val="0040127D"/>
    <w:rsid w:val="0040163B"/>
    <w:rsid w:val="004026F4"/>
    <w:rsid w:val="00402A22"/>
    <w:rsid w:val="004030C3"/>
    <w:rsid w:val="0040430C"/>
    <w:rsid w:val="004071DB"/>
    <w:rsid w:val="004111EC"/>
    <w:rsid w:val="00414549"/>
    <w:rsid w:val="004160F3"/>
    <w:rsid w:val="004213D7"/>
    <w:rsid w:val="004231DB"/>
    <w:rsid w:val="004238C5"/>
    <w:rsid w:val="00423D97"/>
    <w:rsid w:val="00424909"/>
    <w:rsid w:val="00425FC1"/>
    <w:rsid w:val="004262C1"/>
    <w:rsid w:val="004272ED"/>
    <w:rsid w:val="004278B2"/>
    <w:rsid w:val="00433682"/>
    <w:rsid w:val="00436C62"/>
    <w:rsid w:val="004412C8"/>
    <w:rsid w:val="00442F3E"/>
    <w:rsid w:val="00444741"/>
    <w:rsid w:val="00444917"/>
    <w:rsid w:val="00444969"/>
    <w:rsid w:val="00445DC6"/>
    <w:rsid w:val="00446C7D"/>
    <w:rsid w:val="00446EB4"/>
    <w:rsid w:val="00447FC9"/>
    <w:rsid w:val="0045116F"/>
    <w:rsid w:val="0045670F"/>
    <w:rsid w:val="0046043A"/>
    <w:rsid w:val="004633C4"/>
    <w:rsid w:val="00465F6C"/>
    <w:rsid w:val="004663DB"/>
    <w:rsid w:val="00470717"/>
    <w:rsid w:val="004721C2"/>
    <w:rsid w:val="00472AB7"/>
    <w:rsid w:val="00472C3D"/>
    <w:rsid w:val="0047520B"/>
    <w:rsid w:val="004753E3"/>
    <w:rsid w:val="00475E5C"/>
    <w:rsid w:val="0047660A"/>
    <w:rsid w:val="00476AFC"/>
    <w:rsid w:val="004770B4"/>
    <w:rsid w:val="00481745"/>
    <w:rsid w:val="00483AAC"/>
    <w:rsid w:val="0048573C"/>
    <w:rsid w:val="00486147"/>
    <w:rsid w:val="004877AA"/>
    <w:rsid w:val="004916C9"/>
    <w:rsid w:val="00491C8F"/>
    <w:rsid w:val="00492509"/>
    <w:rsid w:val="00493D4B"/>
    <w:rsid w:val="00495536"/>
    <w:rsid w:val="00495DA2"/>
    <w:rsid w:val="00497D0B"/>
    <w:rsid w:val="004A33F1"/>
    <w:rsid w:val="004A7931"/>
    <w:rsid w:val="004B1224"/>
    <w:rsid w:val="004B33A9"/>
    <w:rsid w:val="004B4BF1"/>
    <w:rsid w:val="004B62D8"/>
    <w:rsid w:val="004B7DDB"/>
    <w:rsid w:val="004C098E"/>
    <w:rsid w:val="004C70CB"/>
    <w:rsid w:val="004C7272"/>
    <w:rsid w:val="004C7BEE"/>
    <w:rsid w:val="004D4983"/>
    <w:rsid w:val="004D59B0"/>
    <w:rsid w:val="004D5AFA"/>
    <w:rsid w:val="004D6BB2"/>
    <w:rsid w:val="004D7115"/>
    <w:rsid w:val="004E2393"/>
    <w:rsid w:val="004E38A2"/>
    <w:rsid w:val="004E4534"/>
    <w:rsid w:val="004E5FA7"/>
    <w:rsid w:val="004F13FA"/>
    <w:rsid w:val="004F36AA"/>
    <w:rsid w:val="004F3C7A"/>
    <w:rsid w:val="004F781B"/>
    <w:rsid w:val="00500AE1"/>
    <w:rsid w:val="00502232"/>
    <w:rsid w:val="00503862"/>
    <w:rsid w:val="00504B0C"/>
    <w:rsid w:val="00504C35"/>
    <w:rsid w:val="00505A7F"/>
    <w:rsid w:val="005069B9"/>
    <w:rsid w:val="00507792"/>
    <w:rsid w:val="0051095D"/>
    <w:rsid w:val="00510DE8"/>
    <w:rsid w:val="0051122C"/>
    <w:rsid w:val="00513B42"/>
    <w:rsid w:val="0051418D"/>
    <w:rsid w:val="0052109B"/>
    <w:rsid w:val="005224C8"/>
    <w:rsid w:val="005226EE"/>
    <w:rsid w:val="0052364D"/>
    <w:rsid w:val="00523D1C"/>
    <w:rsid w:val="0052413B"/>
    <w:rsid w:val="00532AD6"/>
    <w:rsid w:val="00532E02"/>
    <w:rsid w:val="0053412F"/>
    <w:rsid w:val="0053487E"/>
    <w:rsid w:val="00535CB6"/>
    <w:rsid w:val="00536BDA"/>
    <w:rsid w:val="00540078"/>
    <w:rsid w:val="00540E5C"/>
    <w:rsid w:val="00540E82"/>
    <w:rsid w:val="0054146E"/>
    <w:rsid w:val="005450EC"/>
    <w:rsid w:val="00545D64"/>
    <w:rsid w:val="00547375"/>
    <w:rsid w:val="0054762F"/>
    <w:rsid w:val="005537DA"/>
    <w:rsid w:val="005560F4"/>
    <w:rsid w:val="0056049F"/>
    <w:rsid w:val="00561190"/>
    <w:rsid w:val="005630E6"/>
    <w:rsid w:val="00563D46"/>
    <w:rsid w:val="0056681A"/>
    <w:rsid w:val="0056682C"/>
    <w:rsid w:val="005705ED"/>
    <w:rsid w:val="005713EC"/>
    <w:rsid w:val="0057308E"/>
    <w:rsid w:val="00573245"/>
    <w:rsid w:val="005775DB"/>
    <w:rsid w:val="00577E96"/>
    <w:rsid w:val="00580ED0"/>
    <w:rsid w:val="0058597F"/>
    <w:rsid w:val="00587413"/>
    <w:rsid w:val="00591841"/>
    <w:rsid w:val="0059262F"/>
    <w:rsid w:val="005950D5"/>
    <w:rsid w:val="0059569F"/>
    <w:rsid w:val="00595FDB"/>
    <w:rsid w:val="0059714D"/>
    <w:rsid w:val="00597B26"/>
    <w:rsid w:val="005A02AF"/>
    <w:rsid w:val="005A4BE8"/>
    <w:rsid w:val="005A5040"/>
    <w:rsid w:val="005B4949"/>
    <w:rsid w:val="005B518F"/>
    <w:rsid w:val="005B69D4"/>
    <w:rsid w:val="005C1BE0"/>
    <w:rsid w:val="005C2192"/>
    <w:rsid w:val="005C32B4"/>
    <w:rsid w:val="005C3D12"/>
    <w:rsid w:val="005C3D15"/>
    <w:rsid w:val="005C6937"/>
    <w:rsid w:val="005C69AE"/>
    <w:rsid w:val="005D4AFA"/>
    <w:rsid w:val="005E3524"/>
    <w:rsid w:val="005E35B1"/>
    <w:rsid w:val="005E7E35"/>
    <w:rsid w:val="005F0AFD"/>
    <w:rsid w:val="005F30A1"/>
    <w:rsid w:val="005F5E05"/>
    <w:rsid w:val="005F6A1A"/>
    <w:rsid w:val="005F7370"/>
    <w:rsid w:val="0060009E"/>
    <w:rsid w:val="006008EB"/>
    <w:rsid w:val="00606F91"/>
    <w:rsid w:val="00610580"/>
    <w:rsid w:val="0061094F"/>
    <w:rsid w:val="00612AAA"/>
    <w:rsid w:val="00614149"/>
    <w:rsid w:val="00614724"/>
    <w:rsid w:val="00617E9B"/>
    <w:rsid w:val="00624721"/>
    <w:rsid w:val="0062568F"/>
    <w:rsid w:val="00627D49"/>
    <w:rsid w:val="00634958"/>
    <w:rsid w:val="0063561C"/>
    <w:rsid w:val="00636E07"/>
    <w:rsid w:val="00640931"/>
    <w:rsid w:val="00640F06"/>
    <w:rsid w:val="0064222C"/>
    <w:rsid w:val="00643A6F"/>
    <w:rsid w:val="00645F70"/>
    <w:rsid w:val="006509E1"/>
    <w:rsid w:val="00651E94"/>
    <w:rsid w:val="0065457B"/>
    <w:rsid w:val="00656579"/>
    <w:rsid w:val="0066040F"/>
    <w:rsid w:val="00660E6C"/>
    <w:rsid w:val="00661BF7"/>
    <w:rsid w:val="00665B14"/>
    <w:rsid w:val="00670316"/>
    <w:rsid w:val="00670BD9"/>
    <w:rsid w:val="006718F5"/>
    <w:rsid w:val="006723A7"/>
    <w:rsid w:val="006746D0"/>
    <w:rsid w:val="00675609"/>
    <w:rsid w:val="006760AB"/>
    <w:rsid w:val="00676A6F"/>
    <w:rsid w:val="00676A7E"/>
    <w:rsid w:val="00677D79"/>
    <w:rsid w:val="006801D3"/>
    <w:rsid w:val="00680947"/>
    <w:rsid w:val="00682CA6"/>
    <w:rsid w:val="0068352F"/>
    <w:rsid w:val="0068514A"/>
    <w:rsid w:val="00687A4D"/>
    <w:rsid w:val="00691324"/>
    <w:rsid w:val="006922A0"/>
    <w:rsid w:val="00693D4C"/>
    <w:rsid w:val="00694AA7"/>
    <w:rsid w:val="006958A1"/>
    <w:rsid w:val="006962F0"/>
    <w:rsid w:val="0069775E"/>
    <w:rsid w:val="006A2859"/>
    <w:rsid w:val="006A4579"/>
    <w:rsid w:val="006A600B"/>
    <w:rsid w:val="006A6F83"/>
    <w:rsid w:val="006B4E5C"/>
    <w:rsid w:val="006B58D8"/>
    <w:rsid w:val="006B6F38"/>
    <w:rsid w:val="006C0A55"/>
    <w:rsid w:val="006C10B8"/>
    <w:rsid w:val="006C190E"/>
    <w:rsid w:val="006C45E3"/>
    <w:rsid w:val="006C4DF8"/>
    <w:rsid w:val="006C5CA9"/>
    <w:rsid w:val="006C60A8"/>
    <w:rsid w:val="006C6B0D"/>
    <w:rsid w:val="006C6F44"/>
    <w:rsid w:val="006C745F"/>
    <w:rsid w:val="006C78C4"/>
    <w:rsid w:val="006D0C1A"/>
    <w:rsid w:val="006D0CFE"/>
    <w:rsid w:val="006D1715"/>
    <w:rsid w:val="006D1C9E"/>
    <w:rsid w:val="006D698B"/>
    <w:rsid w:val="006E17BA"/>
    <w:rsid w:val="006E518B"/>
    <w:rsid w:val="006E5CE7"/>
    <w:rsid w:val="006F1833"/>
    <w:rsid w:val="007040FB"/>
    <w:rsid w:val="0070458F"/>
    <w:rsid w:val="00705415"/>
    <w:rsid w:val="0070600A"/>
    <w:rsid w:val="00706395"/>
    <w:rsid w:val="007078D4"/>
    <w:rsid w:val="007100A5"/>
    <w:rsid w:val="0071050D"/>
    <w:rsid w:val="00710768"/>
    <w:rsid w:val="00711CA0"/>
    <w:rsid w:val="0071326D"/>
    <w:rsid w:val="007154CB"/>
    <w:rsid w:val="00721A4A"/>
    <w:rsid w:val="00722758"/>
    <w:rsid w:val="00724786"/>
    <w:rsid w:val="00724F9F"/>
    <w:rsid w:val="00725718"/>
    <w:rsid w:val="007315F6"/>
    <w:rsid w:val="00734AEB"/>
    <w:rsid w:val="007352FC"/>
    <w:rsid w:val="00742981"/>
    <w:rsid w:val="00744C8F"/>
    <w:rsid w:val="00745165"/>
    <w:rsid w:val="007505E1"/>
    <w:rsid w:val="00750D93"/>
    <w:rsid w:val="00750DA3"/>
    <w:rsid w:val="00750F2F"/>
    <w:rsid w:val="0075379D"/>
    <w:rsid w:val="0075459E"/>
    <w:rsid w:val="00754B47"/>
    <w:rsid w:val="00754E75"/>
    <w:rsid w:val="007552D7"/>
    <w:rsid w:val="0075619E"/>
    <w:rsid w:val="00757A53"/>
    <w:rsid w:val="00763356"/>
    <w:rsid w:val="00772585"/>
    <w:rsid w:val="00772B60"/>
    <w:rsid w:val="00774E66"/>
    <w:rsid w:val="00775FD6"/>
    <w:rsid w:val="0077612E"/>
    <w:rsid w:val="00776FE9"/>
    <w:rsid w:val="007774D0"/>
    <w:rsid w:val="00780CDC"/>
    <w:rsid w:val="00781AE0"/>
    <w:rsid w:val="00782B10"/>
    <w:rsid w:val="00784890"/>
    <w:rsid w:val="00787B2A"/>
    <w:rsid w:val="007903B7"/>
    <w:rsid w:val="00790E56"/>
    <w:rsid w:val="00791CEE"/>
    <w:rsid w:val="007921AB"/>
    <w:rsid w:val="0079376C"/>
    <w:rsid w:val="00794650"/>
    <w:rsid w:val="00794CFD"/>
    <w:rsid w:val="00796489"/>
    <w:rsid w:val="007A0BC0"/>
    <w:rsid w:val="007A108D"/>
    <w:rsid w:val="007A1D5B"/>
    <w:rsid w:val="007A20CB"/>
    <w:rsid w:val="007A7A09"/>
    <w:rsid w:val="007B02CD"/>
    <w:rsid w:val="007B5BF6"/>
    <w:rsid w:val="007B7A0C"/>
    <w:rsid w:val="007C2F8A"/>
    <w:rsid w:val="007C45CB"/>
    <w:rsid w:val="007C5244"/>
    <w:rsid w:val="007C5F6C"/>
    <w:rsid w:val="007C7DB5"/>
    <w:rsid w:val="007D214A"/>
    <w:rsid w:val="007D2DCA"/>
    <w:rsid w:val="007D4984"/>
    <w:rsid w:val="007D4DBF"/>
    <w:rsid w:val="007D6F6C"/>
    <w:rsid w:val="007D74B0"/>
    <w:rsid w:val="007D790D"/>
    <w:rsid w:val="007E2443"/>
    <w:rsid w:val="007E2760"/>
    <w:rsid w:val="007E2F8D"/>
    <w:rsid w:val="007E4985"/>
    <w:rsid w:val="007E4A98"/>
    <w:rsid w:val="007F100D"/>
    <w:rsid w:val="007F25CD"/>
    <w:rsid w:val="007F28F2"/>
    <w:rsid w:val="007F4293"/>
    <w:rsid w:val="007F4FE3"/>
    <w:rsid w:val="007F7C72"/>
    <w:rsid w:val="007F7D81"/>
    <w:rsid w:val="0080006F"/>
    <w:rsid w:val="0080034B"/>
    <w:rsid w:val="00800A6A"/>
    <w:rsid w:val="00810A92"/>
    <w:rsid w:val="00812851"/>
    <w:rsid w:val="0081302D"/>
    <w:rsid w:val="008134DC"/>
    <w:rsid w:val="0081517C"/>
    <w:rsid w:val="00815FDE"/>
    <w:rsid w:val="0081776D"/>
    <w:rsid w:val="00820DED"/>
    <w:rsid w:val="00821E5B"/>
    <w:rsid w:val="00821FA9"/>
    <w:rsid w:val="008236E2"/>
    <w:rsid w:val="00823EA8"/>
    <w:rsid w:val="00824F3A"/>
    <w:rsid w:val="008252EE"/>
    <w:rsid w:val="008270E2"/>
    <w:rsid w:val="008279BF"/>
    <w:rsid w:val="00827ED8"/>
    <w:rsid w:val="008303D5"/>
    <w:rsid w:val="00830707"/>
    <w:rsid w:val="008312B9"/>
    <w:rsid w:val="00832AB7"/>
    <w:rsid w:val="00834AE9"/>
    <w:rsid w:val="00835C70"/>
    <w:rsid w:val="00836FF2"/>
    <w:rsid w:val="00837446"/>
    <w:rsid w:val="0084242A"/>
    <w:rsid w:val="008431BB"/>
    <w:rsid w:val="00843EE1"/>
    <w:rsid w:val="00844D81"/>
    <w:rsid w:val="00847495"/>
    <w:rsid w:val="00852B20"/>
    <w:rsid w:val="00854C4D"/>
    <w:rsid w:val="0085527D"/>
    <w:rsid w:val="008555A2"/>
    <w:rsid w:val="0085632C"/>
    <w:rsid w:val="008572E4"/>
    <w:rsid w:val="0085749D"/>
    <w:rsid w:val="00863E1B"/>
    <w:rsid w:val="0086564D"/>
    <w:rsid w:val="0086794B"/>
    <w:rsid w:val="00872006"/>
    <w:rsid w:val="008736A8"/>
    <w:rsid w:val="008757B1"/>
    <w:rsid w:val="008779A5"/>
    <w:rsid w:val="00880881"/>
    <w:rsid w:val="00880A46"/>
    <w:rsid w:val="00884E72"/>
    <w:rsid w:val="00886F7C"/>
    <w:rsid w:val="008871A3"/>
    <w:rsid w:val="00890BCF"/>
    <w:rsid w:val="00893B14"/>
    <w:rsid w:val="00894350"/>
    <w:rsid w:val="00895022"/>
    <w:rsid w:val="00896F11"/>
    <w:rsid w:val="0089729A"/>
    <w:rsid w:val="008A2BD8"/>
    <w:rsid w:val="008A429D"/>
    <w:rsid w:val="008A4856"/>
    <w:rsid w:val="008A5180"/>
    <w:rsid w:val="008A6F20"/>
    <w:rsid w:val="008B2860"/>
    <w:rsid w:val="008B6838"/>
    <w:rsid w:val="008C09AD"/>
    <w:rsid w:val="008C0D41"/>
    <w:rsid w:val="008C34AB"/>
    <w:rsid w:val="008C5132"/>
    <w:rsid w:val="008C5D44"/>
    <w:rsid w:val="008D01B4"/>
    <w:rsid w:val="008D49C1"/>
    <w:rsid w:val="008D4BD8"/>
    <w:rsid w:val="008D54DA"/>
    <w:rsid w:val="008D6520"/>
    <w:rsid w:val="008D6AA0"/>
    <w:rsid w:val="008E01D5"/>
    <w:rsid w:val="008E4F9F"/>
    <w:rsid w:val="008E5E48"/>
    <w:rsid w:val="008E781F"/>
    <w:rsid w:val="008F25EA"/>
    <w:rsid w:val="008F49FD"/>
    <w:rsid w:val="008F4C7B"/>
    <w:rsid w:val="008F686A"/>
    <w:rsid w:val="00904546"/>
    <w:rsid w:val="00904620"/>
    <w:rsid w:val="00904DFE"/>
    <w:rsid w:val="00907BFB"/>
    <w:rsid w:val="009164C8"/>
    <w:rsid w:val="00916615"/>
    <w:rsid w:val="00917129"/>
    <w:rsid w:val="00920F04"/>
    <w:rsid w:val="00921118"/>
    <w:rsid w:val="0092387A"/>
    <w:rsid w:val="0092468A"/>
    <w:rsid w:val="009259CE"/>
    <w:rsid w:val="00926884"/>
    <w:rsid w:val="00931350"/>
    <w:rsid w:val="0093267F"/>
    <w:rsid w:val="0093513A"/>
    <w:rsid w:val="00936B47"/>
    <w:rsid w:val="00936B7B"/>
    <w:rsid w:val="009405B5"/>
    <w:rsid w:val="009412DF"/>
    <w:rsid w:val="009424D0"/>
    <w:rsid w:val="009426E7"/>
    <w:rsid w:val="00943343"/>
    <w:rsid w:val="00944A5A"/>
    <w:rsid w:val="009454E4"/>
    <w:rsid w:val="00950BA2"/>
    <w:rsid w:val="00953E5F"/>
    <w:rsid w:val="009543B2"/>
    <w:rsid w:val="00955F3D"/>
    <w:rsid w:val="00960AF0"/>
    <w:rsid w:val="00960CF1"/>
    <w:rsid w:val="00961AA0"/>
    <w:rsid w:val="00961E38"/>
    <w:rsid w:val="009655C2"/>
    <w:rsid w:val="00966D3A"/>
    <w:rsid w:val="00966F83"/>
    <w:rsid w:val="00973229"/>
    <w:rsid w:val="009744B5"/>
    <w:rsid w:val="0097466C"/>
    <w:rsid w:val="00982B71"/>
    <w:rsid w:val="00983229"/>
    <w:rsid w:val="00983731"/>
    <w:rsid w:val="009841EE"/>
    <w:rsid w:val="009854E0"/>
    <w:rsid w:val="009863D5"/>
    <w:rsid w:val="00990B0B"/>
    <w:rsid w:val="0099369E"/>
    <w:rsid w:val="009944D8"/>
    <w:rsid w:val="00996FB4"/>
    <w:rsid w:val="009A2D9F"/>
    <w:rsid w:val="009A4B49"/>
    <w:rsid w:val="009A75CB"/>
    <w:rsid w:val="009B0EF5"/>
    <w:rsid w:val="009B207F"/>
    <w:rsid w:val="009B4E90"/>
    <w:rsid w:val="009C0A64"/>
    <w:rsid w:val="009C0E90"/>
    <w:rsid w:val="009C1E20"/>
    <w:rsid w:val="009C3826"/>
    <w:rsid w:val="009C5B78"/>
    <w:rsid w:val="009C612A"/>
    <w:rsid w:val="009D2E1F"/>
    <w:rsid w:val="009D30F9"/>
    <w:rsid w:val="009D4F0F"/>
    <w:rsid w:val="009D5848"/>
    <w:rsid w:val="009D70D7"/>
    <w:rsid w:val="009E0D2C"/>
    <w:rsid w:val="009E0F9B"/>
    <w:rsid w:val="009E2D83"/>
    <w:rsid w:val="009E36CA"/>
    <w:rsid w:val="009E4673"/>
    <w:rsid w:val="009E529C"/>
    <w:rsid w:val="009F0619"/>
    <w:rsid w:val="009F0C91"/>
    <w:rsid w:val="009F381D"/>
    <w:rsid w:val="009F5CC3"/>
    <w:rsid w:val="009F67BC"/>
    <w:rsid w:val="009F7389"/>
    <w:rsid w:val="009F7B4A"/>
    <w:rsid w:val="00A00CCE"/>
    <w:rsid w:val="00A01B2C"/>
    <w:rsid w:val="00A01B46"/>
    <w:rsid w:val="00A02CFF"/>
    <w:rsid w:val="00A049E8"/>
    <w:rsid w:val="00A0575F"/>
    <w:rsid w:val="00A06FBC"/>
    <w:rsid w:val="00A07403"/>
    <w:rsid w:val="00A07CDD"/>
    <w:rsid w:val="00A07FF1"/>
    <w:rsid w:val="00A13E27"/>
    <w:rsid w:val="00A13E35"/>
    <w:rsid w:val="00A14E30"/>
    <w:rsid w:val="00A235B1"/>
    <w:rsid w:val="00A237C9"/>
    <w:rsid w:val="00A248D6"/>
    <w:rsid w:val="00A256C9"/>
    <w:rsid w:val="00A31CF2"/>
    <w:rsid w:val="00A35126"/>
    <w:rsid w:val="00A369FB"/>
    <w:rsid w:val="00A41EDB"/>
    <w:rsid w:val="00A42632"/>
    <w:rsid w:val="00A426BA"/>
    <w:rsid w:val="00A42E22"/>
    <w:rsid w:val="00A4356C"/>
    <w:rsid w:val="00A438F7"/>
    <w:rsid w:val="00A44A1D"/>
    <w:rsid w:val="00A451D0"/>
    <w:rsid w:val="00A4568E"/>
    <w:rsid w:val="00A50023"/>
    <w:rsid w:val="00A56861"/>
    <w:rsid w:val="00A60727"/>
    <w:rsid w:val="00A61C27"/>
    <w:rsid w:val="00A62552"/>
    <w:rsid w:val="00A62743"/>
    <w:rsid w:val="00A65213"/>
    <w:rsid w:val="00A658D4"/>
    <w:rsid w:val="00A65D40"/>
    <w:rsid w:val="00A70EFB"/>
    <w:rsid w:val="00A733FB"/>
    <w:rsid w:val="00A7431D"/>
    <w:rsid w:val="00A74CA7"/>
    <w:rsid w:val="00A77F49"/>
    <w:rsid w:val="00A81586"/>
    <w:rsid w:val="00A8287E"/>
    <w:rsid w:val="00A83B68"/>
    <w:rsid w:val="00A84247"/>
    <w:rsid w:val="00A90F54"/>
    <w:rsid w:val="00A912A0"/>
    <w:rsid w:val="00A913B2"/>
    <w:rsid w:val="00A92F6F"/>
    <w:rsid w:val="00A93325"/>
    <w:rsid w:val="00A946E0"/>
    <w:rsid w:val="00AA19A2"/>
    <w:rsid w:val="00AA1ADE"/>
    <w:rsid w:val="00AA1C5B"/>
    <w:rsid w:val="00AA2E51"/>
    <w:rsid w:val="00AA4C0C"/>
    <w:rsid w:val="00AB0FA4"/>
    <w:rsid w:val="00AB1085"/>
    <w:rsid w:val="00AB193B"/>
    <w:rsid w:val="00AB4398"/>
    <w:rsid w:val="00AB66F0"/>
    <w:rsid w:val="00AC13D7"/>
    <w:rsid w:val="00AC35F0"/>
    <w:rsid w:val="00AC55E0"/>
    <w:rsid w:val="00AC5A01"/>
    <w:rsid w:val="00AC7E02"/>
    <w:rsid w:val="00AD021A"/>
    <w:rsid w:val="00AD1921"/>
    <w:rsid w:val="00AD39D6"/>
    <w:rsid w:val="00AD3E6E"/>
    <w:rsid w:val="00AD3FB4"/>
    <w:rsid w:val="00AE1B93"/>
    <w:rsid w:val="00AE42BD"/>
    <w:rsid w:val="00AF258D"/>
    <w:rsid w:val="00AF47E2"/>
    <w:rsid w:val="00AF4DC3"/>
    <w:rsid w:val="00AF51BF"/>
    <w:rsid w:val="00AF6608"/>
    <w:rsid w:val="00B00168"/>
    <w:rsid w:val="00B0052B"/>
    <w:rsid w:val="00B023CF"/>
    <w:rsid w:val="00B047D1"/>
    <w:rsid w:val="00B06BB5"/>
    <w:rsid w:val="00B07205"/>
    <w:rsid w:val="00B101C4"/>
    <w:rsid w:val="00B22188"/>
    <w:rsid w:val="00B22719"/>
    <w:rsid w:val="00B2495B"/>
    <w:rsid w:val="00B24E10"/>
    <w:rsid w:val="00B25536"/>
    <w:rsid w:val="00B269D8"/>
    <w:rsid w:val="00B26B5F"/>
    <w:rsid w:val="00B26C4B"/>
    <w:rsid w:val="00B276F3"/>
    <w:rsid w:val="00B27CA0"/>
    <w:rsid w:val="00B30AA5"/>
    <w:rsid w:val="00B3148F"/>
    <w:rsid w:val="00B31D1E"/>
    <w:rsid w:val="00B34659"/>
    <w:rsid w:val="00B35036"/>
    <w:rsid w:val="00B3632A"/>
    <w:rsid w:val="00B445AE"/>
    <w:rsid w:val="00B46D1C"/>
    <w:rsid w:val="00B51C12"/>
    <w:rsid w:val="00B51C76"/>
    <w:rsid w:val="00B52AA3"/>
    <w:rsid w:val="00B52BB2"/>
    <w:rsid w:val="00B55E28"/>
    <w:rsid w:val="00B57939"/>
    <w:rsid w:val="00B57C6F"/>
    <w:rsid w:val="00B612B9"/>
    <w:rsid w:val="00B6149E"/>
    <w:rsid w:val="00B628D7"/>
    <w:rsid w:val="00B637F0"/>
    <w:rsid w:val="00B6503F"/>
    <w:rsid w:val="00B65175"/>
    <w:rsid w:val="00B67D92"/>
    <w:rsid w:val="00B71021"/>
    <w:rsid w:val="00B715E5"/>
    <w:rsid w:val="00B74B50"/>
    <w:rsid w:val="00B75131"/>
    <w:rsid w:val="00B75755"/>
    <w:rsid w:val="00B76225"/>
    <w:rsid w:val="00B76CE4"/>
    <w:rsid w:val="00B778E1"/>
    <w:rsid w:val="00B778F2"/>
    <w:rsid w:val="00B81342"/>
    <w:rsid w:val="00B85C91"/>
    <w:rsid w:val="00B85D21"/>
    <w:rsid w:val="00B9007C"/>
    <w:rsid w:val="00B94FDE"/>
    <w:rsid w:val="00B96C6E"/>
    <w:rsid w:val="00B97B60"/>
    <w:rsid w:val="00BA12A9"/>
    <w:rsid w:val="00BA3494"/>
    <w:rsid w:val="00BA44CD"/>
    <w:rsid w:val="00BB1290"/>
    <w:rsid w:val="00BB2C65"/>
    <w:rsid w:val="00BB4D9B"/>
    <w:rsid w:val="00BB5B69"/>
    <w:rsid w:val="00BC05B5"/>
    <w:rsid w:val="00BC6E9E"/>
    <w:rsid w:val="00BC7500"/>
    <w:rsid w:val="00BD1F33"/>
    <w:rsid w:val="00BD4705"/>
    <w:rsid w:val="00BD4BCB"/>
    <w:rsid w:val="00BD5D87"/>
    <w:rsid w:val="00BD6228"/>
    <w:rsid w:val="00BD6682"/>
    <w:rsid w:val="00BD6E59"/>
    <w:rsid w:val="00BD70A9"/>
    <w:rsid w:val="00BD7321"/>
    <w:rsid w:val="00BD77EA"/>
    <w:rsid w:val="00BE1E1A"/>
    <w:rsid w:val="00BE3571"/>
    <w:rsid w:val="00BE5443"/>
    <w:rsid w:val="00BE556D"/>
    <w:rsid w:val="00BE5895"/>
    <w:rsid w:val="00BE6CFD"/>
    <w:rsid w:val="00BE6DE1"/>
    <w:rsid w:val="00BF02A0"/>
    <w:rsid w:val="00BF557B"/>
    <w:rsid w:val="00BF6BB6"/>
    <w:rsid w:val="00BF7972"/>
    <w:rsid w:val="00BF7F28"/>
    <w:rsid w:val="00C01870"/>
    <w:rsid w:val="00C01A03"/>
    <w:rsid w:val="00C01C5F"/>
    <w:rsid w:val="00C045AD"/>
    <w:rsid w:val="00C102DE"/>
    <w:rsid w:val="00C134C4"/>
    <w:rsid w:val="00C1375C"/>
    <w:rsid w:val="00C13B6E"/>
    <w:rsid w:val="00C146C2"/>
    <w:rsid w:val="00C1601C"/>
    <w:rsid w:val="00C16F5A"/>
    <w:rsid w:val="00C20A4C"/>
    <w:rsid w:val="00C20FBE"/>
    <w:rsid w:val="00C24D48"/>
    <w:rsid w:val="00C24F8E"/>
    <w:rsid w:val="00C27081"/>
    <w:rsid w:val="00C303C5"/>
    <w:rsid w:val="00C30944"/>
    <w:rsid w:val="00C3210D"/>
    <w:rsid w:val="00C32946"/>
    <w:rsid w:val="00C32F8D"/>
    <w:rsid w:val="00C404E2"/>
    <w:rsid w:val="00C417DD"/>
    <w:rsid w:val="00C43B60"/>
    <w:rsid w:val="00C44326"/>
    <w:rsid w:val="00C506EA"/>
    <w:rsid w:val="00C50A0A"/>
    <w:rsid w:val="00C56A3C"/>
    <w:rsid w:val="00C63A20"/>
    <w:rsid w:val="00C6450A"/>
    <w:rsid w:val="00C71C95"/>
    <w:rsid w:val="00C71E7C"/>
    <w:rsid w:val="00C73E21"/>
    <w:rsid w:val="00C747F0"/>
    <w:rsid w:val="00C809C0"/>
    <w:rsid w:val="00C81110"/>
    <w:rsid w:val="00C8190A"/>
    <w:rsid w:val="00C81DBD"/>
    <w:rsid w:val="00C82CDB"/>
    <w:rsid w:val="00C84E7C"/>
    <w:rsid w:val="00C84FB9"/>
    <w:rsid w:val="00C874D2"/>
    <w:rsid w:val="00C90F87"/>
    <w:rsid w:val="00C91FD0"/>
    <w:rsid w:val="00C9311F"/>
    <w:rsid w:val="00C95347"/>
    <w:rsid w:val="00C961B4"/>
    <w:rsid w:val="00CA1FC0"/>
    <w:rsid w:val="00CA2033"/>
    <w:rsid w:val="00CA2316"/>
    <w:rsid w:val="00CA321D"/>
    <w:rsid w:val="00CA4B8D"/>
    <w:rsid w:val="00CA509B"/>
    <w:rsid w:val="00CA55A7"/>
    <w:rsid w:val="00CA582B"/>
    <w:rsid w:val="00CA7985"/>
    <w:rsid w:val="00CB1F7F"/>
    <w:rsid w:val="00CB25FA"/>
    <w:rsid w:val="00CB286F"/>
    <w:rsid w:val="00CB2C88"/>
    <w:rsid w:val="00CB3FDE"/>
    <w:rsid w:val="00CB57BA"/>
    <w:rsid w:val="00CB589E"/>
    <w:rsid w:val="00CB5A86"/>
    <w:rsid w:val="00CB6845"/>
    <w:rsid w:val="00CB6A28"/>
    <w:rsid w:val="00CC174D"/>
    <w:rsid w:val="00CC2F28"/>
    <w:rsid w:val="00CC73AA"/>
    <w:rsid w:val="00CD5746"/>
    <w:rsid w:val="00CD7656"/>
    <w:rsid w:val="00CE6BE5"/>
    <w:rsid w:val="00CE73A4"/>
    <w:rsid w:val="00CF1E19"/>
    <w:rsid w:val="00CF478D"/>
    <w:rsid w:val="00CF7702"/>
    <w:rsid w:val="00CF7C9D"/>
    <w:rsid w:val="00CF7E62"/>
    <w:rsid w:val="00D03FAE"/>
    <w:rsid w:val="00D0621C"/>
    <w:rsid w:val="00D07ADA"/>
    <w:rsid w:val="00D116E5"/>
    <w:rsid w:val="00D11A95"/>
    <w:rsid w:val="00D12044"/>
    <w:rsid w:val="00D1264A"/>
    <w:rsid w:val="00D14791"/>
    <w:rsid w:val="00D15806"/>
    <w:rsid w:val="00D16354"/>
    <w:rsid w:val="00D167FF"/>
    <w:rsid w:val="00D168D9"/>
    <w:rsid w:val="00D17A7B"/>
    <w:rsid w:val="00D22902"/>
    <w:rsid w:val="00D231AB"/>
    <w:rsid w:val="00D23EAD"/>
    <w:rsid w:val="00D242C2"/>
    <w:rsid w:val="00D27E88"/>
    <w:rsid w:val="00D31D01"/>
    <w:rsid w:val="00D3254F"/>
    <w:rsid w:val="00D3304E"/>
    <w:rsid w:val="00D34176"/>
    <w:rsid w:val="00D37087"/>
    <w:rsid w:val="00D37C78"/>
    <w:rsid w:val="00D40B1E"/>
    <w:rsid w:val="00D418D8"/>
    <w:rsid w:val="00D43BF2"/>
    <w:rsid w:val="00D44844"/>
    <w:rsid w:val="00D45377"/>
    <w:rsid w:val="00D455BB"/>
    <w:rsid w:val="00D46514"/>
    <w:rsid w:val="00D46C82"/>
    <w:rsid w:val="00D47F32"/>
    <w:rsid w:val="00D50FE0"/>
    <w:rsid w:val="00D56D57"/>
    <w:rsid w:val="00D60E2C"/>
    <w:rsid w:val="00D62031"/>
    <w:rsid w:val="00D63527"/>
    <w:rsid w:val="00D64D39"/>
    <w:rsid w:val="00D67167"/>
    <w:rsid w:val="00D70275"/>
    <w:rsid w:val="00D71460"/>
    <w:rsid w:val="00D71559"/>
    <w:rsid w:val="00D7199E"/>
    <w:rsid w:val="00D72700"/>
    <w:rsid w:val="00D7577B"/>
    <w:rsid w:val="00D762F9"/>
    <w:rsid w:val="00D77956"/>
    <w:rsid w:val="00D8044E"/>
    <w:rsid w:val="00D80FDB"/>
    <w:rsid w:val="00D81B93"/>
    <w:rsid w:val="00D820F8"/>
    <w:rsid w:val="00D82ABE"/>
    <w:rsid w:val="00D87323"/>
    <w:rsid w:val="00D8749C"/>
    <w:rsid w:val="00D879F6"/>
    <w:rsid w:val="00D92679"/>
    <w:rsid w:val="00D930D6"/>
    <w:rsid w:val="00D95940"/>
    <w:rsid w:val="00D961AD"/>
    <w:rsid w:val="00D96B06"/>
    <w:rsid w:val="00D9716B"/>
    <w:rsid w:val="00D9770C"/>
    <w:rsid w:val="00DA0ED7"/>
    <w:rsid w:val="00DA1B02"/>
    <w:rsid w:val="00DA331C"/>
    <w:rsid w:val="00DA37E9"/>
    <w:rsid w:val="00DA3C37"/>
    <w:rsid w:val="00DA7285"/>
    <w:rsid w:val="00DB0ACF"/>
    <w:rsid w:val="00DB25AB"/>
    <w:rsid w:val="00DB36E8"/>
    <w:rsid w:val="00DB443C"/>
    <w:rsid w:val="00DB4E76"/>
    <w:rsid w:val="00DB6622"/>
    <w:rsid w:val="00DB7F5E"/>
    <w:rsid w:val="00DC1497"/>
    <w:rsid w:val="00DC2792"/>
    <w:rsid w:val="00DC3B04"/>
    <w:rsid w:val="00DC3C4C"/>
    <w:rsid w:val="00DC5100"/>
    <w:rsid w:val="00DC6935"/>
    <w:rsid w:val="00DD0BBB"/>
    <w:rsid w:val="00DD132A"/>
    <w:rsid w:val="00DD2611"/>
    <w:rsid w:val="00DD5373"/>
    <w:rsid w:val="00DE06DC"/>
    <w:rsid w:val="00DE0FC4"/>
    <w:rsid w:val="00DE2393"/>
    <w:rsid w:val="00DE4C5D"/>
    <w:rsid w:val="00DE4CD6"/>
    <w:rsid w:val="00DE582F"/>
    <w:rsid w:val="00DE61D5"/>
    <w:rsid w:val="00DE6579"/>
    <w:rsid w:val="00DE7381"/>
    <w:rsid w:val="00DF0590"/>
    <w:rsid w:val="00DF239A"/>
    <w:rsid w:val="00DF504B"/>
    <w:rsid w:val="00DF5177"/>
    <w:rsid w:val="00DF5CFE"/>
    <w:rsid w:val="00DF6354"/>
    <w:rsid w:val="00E00FF9"/>
    <w:rsid w:val="00E03F30"/>
    <w:rsid w:val="00E05013"/>
    <w:rsid w:val="00E05306"/>
    <w:rsid w:val="00E07335"/>
    <w:rsid w:val="00E11828"/>
    <w:rsid w:val="00E11A30"/>
    <w:rsid w:val="00E11BD0"/>
    <w:rsid w:val="00E132C9"/>
    <w:rsid w:val="00E20F31"/>
    <w:rsid w:val="00E21B04"/>
    <w:rsid w:val="00E22BA2"/>
    <w:rsid w:val="00E2506F"/>
    <w:rsid w:val="00E26FFB"/>
    <w:rsid w:val="00E27382"/>
    <w:rsid w:val="00E278BA"/>
    <w:rsid w:val="00E30993"/>
    <w:rsid w:val="00E32787"/>
    <w:rsid w:val="00E32A0D"/>
    <w:rsid w:val="00E344D9"/>
    <w:rsid w:val="00E34E8C"/>
    <w:rsid w:val="00E34FCB"/>
    <w:rsid w:val="00E3633B"/>
    <w:rsid w:val="00E3790C"/>
    <w:rsid w:val="00E50031"/>
    <w:rsid w:val="00E51B23"/>
    <w:rsid w:val="00E527CA"/>
    <w:rsid w:val="00E53A51"/>
    <w:rsid w:val="00E53DD4"/>
    <w:rsid w:val="00E57486"/>
    <w:rsid w:val="00E57C92"/>
    <w:rsid w:val="00E64517"/>
    <w:rsid w:val="00E65C94"/>
    <w:rsid w:val="00E712AB"/>
    <w:rsid w:val="00E71A3D"/>
    <w:rsid w:val="00E72238"/>
    <w:rsid w:val="00E75615"/>
    <w:rsid w:val="00E756CC"/>
    <w:rsid w:val="00E76750"/>
    <w:rsid w:val="00E87D72"/>
    <w:rsid w:val="00E91A7B"/>
    <w:rsid w:val="00E933FA"/>
    <w:rsid w:val="00E9465A"/>
    <w:rsid w:val="00E94C66"/>
    <w:rsid w:val="00EA1903"/>
    <w:rsid w:val="00EA2CB9"/>
    <w:rsid w:val="00EA375D"/>
    <w:rsid w:val="00EA493C"/>
    <w:rsid w:val="00EA4BD6"/>
    <w:rsid w:val="00EA5E70"/>
    <w:rsid w:val="00EA7C45"/>
    <w:rsid w:val="00EB0F16"/>
    <w:rsid w:val="00EB3D29"/>
    <w:rsid w:val="00EB47A3"/>
    <w:rsid w:val="00EB7B66"/>
    <w:rsid w:val="00EC1DCF"/>
    <w:rsid w:val="00EC2DE9"/>
    <w:rsid w:val="00EC3929"/>
    <w:rsid w:val="00EC548C"/>
    <w:rsid w:val="00ED027A"/>
    <w:rsid w:val="00ED320C"/>
    <w:rsid w:val="00ED489C"/>
    <w:rsid w:val="00ED4E74"/>
    <w:rsid w:val="00EE1029"/>
    <w:rsid w:val="00EE2463"/>
    <w:rsid w:val="00EE3A1A"/>
    <w:rsid w:val="00EE3BDE"/>
    <w:rsid w:val="00EE3E66"/>
    <w:rsid w:val="00EE58D5"/>
    <w:rsid w:val="00EE63DF"/>
    <w:rsid w:val="00EE659C"/>
    <w:rsid w:val="00EF0731"/>
    <w:rsid w:val="00EF1681"/>
    <w:rsid w:val="00EF22AE"/>
    <w:rsid w:val="00EF2914"/>
    <w:rsid w:val="00EF5AFC"/>
    <w:rsid w:val="00EF65CF"/>
    <w:rsid w:val="00EF6EA3"/>
    <w:rsid w:val="00F00760"/>
    <w:rsid w:val="00F02A98"/>
    <w:rsid w:val="00F0398C"/>
    <w:rsid w:val="00F0452F"/>
    <w:rsid w:val="00F04E40"/>
    <w:rsid w:val="00F0589B"/>
    <w:rsid w:val="00F05CCC"/>
    <w:rsid w:val="00F067F0"/>
    <w:rsid w:val="00F07892"/>
    <w:rsid w:val="00F12C71"/>
    <w:rsid w:val="00F13E70"/>
    <w:rsid w:val="00F143E6"/>
    <w:rsid w:val="00F1624C"/>
    <w:rsid w:val="00F201A9"/>
    <w:rsid w:val="00F2212D"/>
    <w:rsid w:val="00F24472"/>
    <w:rsid w:val="00F26578"/>
    <w:rsid w:val="00F271B0"/>
    <w:rsid w:val="00F31249"/>
    <w:rsid w:val="00F3149A"/>
    <w:rsid w:val="00F32128"/>
    <w:rsid w:val="00F32F86"/>
    <w:rsid w:val="00F33992"/>
    <w:rsid w:val="00F34C74"/>
    <w:rsid w:val="00F35575"/>
    <w:rsid w:val="00F35DCA"/>
    <w:rsid w:val="00F3753C"/>
    <w:rsid w:val="00F37553"/>
    <w:rsid w:val="00F40BD6"/>
    <w:rsid w:val="00F46A32"/>
    <w:rsid w:val="00F4769B"/>
    <w:rsid w:val="00F52162"/>
    <w:rsid w:val="00F52424"/>
    <w:rsid w:val="00F52575"/>
    <w:rsid w:val="00F52EE0"/>
    <w:rsid w:val="00F531B2"/>
    <w:rsid w:val="00F60813"/>
    <w:rsid w:val="00F61A72"/>
    <w:rsid w:val="00F61FB2"/>
    <w:rsid w:val="00F62785"/>
    <w:rsid w:val="00F629BE"/>
    <w:rsid w:val="00F62E79"/>
    <w:rsid w:val="00F6309D"/>
    <w:rsid w:val="00F63B35"/>
    <w:rsid w:val="00F6405D"/>
    <w:rsid w:val="00F661D8"/>
    <w:rsid w:val="00F66B09"/>
    <w:rsid w:val="00F71817"/>
    <w:rsid w:val="00F7188B"/>
    <w:rsid w:val="00F73643"/>
    <w:rsid w:val="00F74360"/>
    <w:rsid w:val="00F745AF"/>
    <w:rsid w:val="00F7546E"/>
    <w:rsid w:val="00F76565"/>
    <w:rsid w:val="00F822FE"/>
    <w:rsid w:val="00F8449C"/>
    <w:rsid w:val="00F860AC"/>
    <w:rsid w:val="00F900B8"/>
    <w:rsid w:val="00F91747"/>
    <w:rsid w:val="00F922B5"/>
    <w:rsid w:val="00F93017"/>
    <w:rsid w:val="00F9330B"/>
    <w:rsid w:val="00F937E0"/>
    <w:rsid w:val="00F94149"/>
    <w:rsid w:val="00F9699E"/>
    <w:rsid w:val="00FA021A"/>
    <w:rsid w:val="00FA15FB"/>
    <w:rsid w:val="00FA1A97"/>
    <w:rsid w:val="00FA223E"/>
    <w:rsid w:val="00FA2793"/>
    <w:rsid w:val="00FA3A29"/>
    <w:rsid w:val="00FA4B78"/>
    <w:rsid w:val="00FA5BB4"/>
    <w:rsid w:val="00FA5F99"/>
    <w:rsid w:val="00FA7CCD"/>
    <w:rsid w:val="00FB237D"/>
    <w:rsid w:val="00FB363D"/>
    <w:rsid w:val="00FB713A"/>
    <w:rsid w:val="00FB719C"/>
    <w:rsid w:val="00FC066B"/>
    <w:rsid w:val="00FC25FB"/>
    <w:rsid w:val="00FC2F60"/>
    <w:rsid w:val="00FC604A"/>
    <w:rsid w:val="00FC6448"/>
    <w:rsid w:val="00FC68A8"/>
    <w:rsid w:val="00FD1FD5"/>
    <w:rsid w:val="00FD2476"/>
    <w:rsid w:val="00FD40B1"/>
    <w:rsid w:val="00FD40C5"/>
    <w:rsid w:val="00FD76BC"/>
    <w:rsid w:val="00FD792A"/>
    <w:rsid w:val="00FD7951"/>
    <w:rsid w:val="00FE01E8"/>
    <w:rsid w:val="00FE116A"/>
    <w:rsid w:val="00FE5FE3"/>
    <w:rsid w:val="00FF0F00"/>
    <w:rsid w:val="00FF142D"/>
    <w:rsid w:val="00FF1583"/>
    <w:rsid w:val="00FF1D48"/>
    <w:rsid w:val="00FF447B"/>
    <w:rsid w:val="00FF4EE3"/>
    <w:rsid w:val="00FF6DBB"/>
    <w:rsid w:val="00FF738E"/>
    <w:rsid w:val="0E24C6D8"/>
    <w:rsid w:val="4BD07702"/>
    <w:rsid w:val="765893F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A6114"/>
  <w15:chartTrackingRefBased/>
  <w15:docId w15:val="{1B824CA7-0237-45CB-BA9A-63BB85CE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B4"/>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heme="minorEastAsia" w:hAnsi="Times New Roman" w:cs="Times New Roman"/>
      <w:kern w:val="0"/>
      <w:sz w:val="24"/>
      <w:szCs w:val="20"/>
      <w:lang w:val="en-GB"/>
      <w14:ligatures w14:val="none"/>
    </w:rPr>
  </w:style>
  <w:style w:type="paragraph" w:styleId="Heading1">
    <w:name w:val="heading 1"/>
    <w:basedOn w:val="Normal"/>
    <w:next w:val="Normal"/>
    <w:link w:val="Heading1Char"/>
    <w:qFormat/>
    <w:rsid w:val="00C961B4"/>
    <w:pPr>
      <w:keepNext/>
      <w:keepLines/>
      <w:spacing w:before="360"/>
      <w:ind w:left="794" w:hanging="794"/>
      <w:jc w:val="left"/>
      <w:outlineLvl w:val="0"/>
    </w:pPr>
    <w:rPr>
      <w:b/>
    </w:rPr>
  </w:style>
  <w:style w:type="paragraph" w:styleId="Heading2">
    <w:name w:val="heading 2"/>
    <w:basedOn w:val="Heading1"/>
    <w:next w:val="Normal"/>
    <w:link w:val="Heading2Char"/>
    <w:qFormat/>
    <w:rsid w:val="00C961B4"/>
    <w:pPr>
      <w:spacing w:before="240"/>
      <w:outlineLvl w:val="1"/>
    </w:pPr>
  </w:style>
  <w:style w:type="paragraph" w:styleId="Heading3">
    <w:name w:val="heading 3"/>
    <w:basedOn w:val="Heading1"/>
    <w:next w:val="Normal"/>
    <w:link w:val="Heading3Char"/>
    <w:qFormat/>
    <w:rsid w:val="00C961B4"/>
    <w:pPr>
      <w:spacing w:before="160"/>
      <w:outlineLvl w:val="2"/>
    </w:pPr>
  </w:style>
  <w:style w:type="paragraph" w:styleId="Heading4">
    <w:name w:val="heading 4"/>
    <w:basedOn w:val="Heading3"/>
    <w:next w:val="Normal"/>
    <w:link w:val="Heading4Char"/>
    <w:qFormat/>
    <w:rsid w:val="00C961B4"/>
    <w:pPr>
      <w:tabs>
        <w:tab w:val="clear" w:pos="794"/>
        <w:tab w:val="left" w:pos="1021"/>
      </w:tabs>
      <w:ind w:left="1021" w:hanging="1021"/>
      <w:outlineLvl w:val="3"/>
    </w:pPr>
  </w:style>
  <w:style w:type="paragraph" w:styleId="Heading5">
    <w:name w:val="heading 5"/>
    <w:basedOn w:val="Heading4"/>
    <w:next w:val="Normal"/>
    <w:link w:val="Heading5Char"/>
    <w:qFormat/>
    <w:rsid w:val="00C961B4"/>
    <w:pPr>
      <w:outlineLvl w:val="4"/>
    </w:pPr>
  </w:style>
  <w:style w:type="paragraph" w:styleId="Heading6">
    <w:name w:val="heading 6"/>
    <w:basedOn w:val="Heading4"/>
    <w:next w:val="Normal"/>
    <w:link w:val="Heading6Char"/>
    <w:qFormat/>
    <w:rsid w:val="00C961B4"/>
    <w:pPr>
      <w:tabs>
        <w:tab w:val="clear" w:pos="1021"/>
        <w:tab w:val="clear" w:pos="1191"/>
      </w:tabs>
      <w:ind w:left="1588" w:hanging="1588"/>
      <w:outlineLvl w:val="5"/>
    </w:pPr>
  </w:style>
  <w:style w:type="paragraph" w:styleId="Heading7">
    <w:name w:val="heading 7"/>
    <w:basedOn w:val="Heading6"/>
    <w:next w:val="Normal"/>
    <w:link w:val="Heading7Char"/>
    <w:qFormat/>
    <w:rsid w:val="00C961B4"/>
    <w:pPr>
      <w:outlineLvl w:val="6"/>
    </w:pPr>
  </w:style>
  <w:style w:type="paragraph" w:styleId="Heading8">
    <w:name w:val="heading 8"/>
    <w:basedOn w:val="Heading6"/>
    <w:next w:val="Normal"/>
    <w:link w:val="Heading8Char"/>
    <w:qFormat/>
    <w:rsid w:val="00C961B4"/>
    <w:pPr>
      <w:outlineLvl w:val="7"/>
    </w:pPr>
  </w:style>
  <w:style w:type="paragraph" w:styleId="Heading9">
    <w:name w:val="heading 9"/>
    <w:basedOn w:val="Heading6"/>
    <w:next w:val="Normal"/>
    <w:link w:val="Heading9Char"/>
    <w:qFormat/>
    <w:rsid w:val="00C961B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character" w:customStyle="1" w:styleId="Heading1Char">
    <w:name w:val="Heading 1 Char"/>
    <w:basedOn w:val="DefaultParagraphFont"/>
    <w:link w:val="Heading1"/>
    <w:rsid w:val="00C961B4"/>
    <w:rPr>
      <w:rFonts w:ascii="Times New Roman" w:eastAsiaTheme="minorEastAsia" w:hAnsi="Times New Roman" w:cs="Times New Roman"/>
      <w:b/>
      <w:kern w:val="0"/>
      <w:sz w:val="24"/>
      <w:szCs w:val="20"/>
      <w:lang w:val="en-GB"/>
      <w14:ligatures w14:val="none"/>
    </w:rPr>
  </w:style>
  <w:style w:type="character" w:customStyle="1" w:styleId="Heading2Char">
    <w:name w:val="Heading 2 Char"/>
    <w:basedOn w:val="DefaultParagraphFont"/>
    <w:link w:val="Heading2"/>
    <w:rsid w:val="00C961B4"/>
    <w:rPr>
      <w:rFonts w:ascii="Times New Roman" w:eastAsiaTheme="minorEastAsia" w:hAnsi="Times New Roman" w:cs="Times New Roman"/>
      <w:b/>
      <w:kern w:val="0"/>
      <w:sz w:val="24"/>
      <w:szCs w:val="20"/>
      <w:lang w:val="en-GB"/>
      <w14:ligatures w14:val="none"/>
    </w:rPr>
  </w:style>
  <w:style w:type="character" w:customStyle="1" w:styleId="Heading3Char">
    <w:name w:val="Heading 3 Char"/>
    <w:basedOn w:val="DefaultParagraphFont"/>
    <w:link w:val="Heading3"/>
    <w:rsid w:val="00C961B4"/>
    <w:rPr>
      <w:rFonts w:ascii="Times New Roman" w:eastAsiaTheme="minorEastAsia" w:hAnsi="Times New Roman" w:cs="Times New Roman"/>
      <w:b/>
      <w:kern w:val="0"/>
      <w:sz w:val="24"/>
      <w:szCs w:val="20"/>
      <w:lang w:val="en-GB"/>
      <w14:ligatures w14:val="none"/>
    </w:rPr>
  </w:style>
  <w:style w:type="paragraph" w:customStyle="1" w:styleId="AppendixNotitle">
    <w:name w:val="Appendix_No &amp; title"/>
    <w:basedOn w:val="Normal"/>
    <w:next w:val="Normal"/>
    <w:rsid w:val="009259CE"/>
    <w:pPr>
      <w:keepNext/>
      <w:keepLines/>
      <w:spacing w:before="480"/>
      <w:jc w:val="center"/>
    </w:pPr>
    <w:rPr>
      <w:b/>
      <w:sz w:val="28"/>
    </w:rPr>
  </w:style>
  <w:style w:type="paragraph" w:customStyle="1" w:styleId="FigureNoTitle">
    <w:name w:val="Figure_NoTitle"/>
    <w:basedOn w:val="Normal"/>
    <w:next w:val="Normalaftertitle"/>
    <w:rsid w:val="00C961B4"/>
    <w:pPr>
      <w:keepLines/>
      <w:spacing w:before="240" w:after="120"/>
      <w:jc w:val="center"/>
    </w:pPr>
    <w:rPr>
      <w:b/>
    </w:rPr>
  </w:style>
  <w:style w:type="paragraph" w:customStyle="1" w:styleId="enumlev1">
    <w:name w:val="enumlev1"/>
    <w:basedOn w:val="Normal"/>
    <w:rsid w:val="00C961B4"/>
    <w:pPr>
      <w:spacing w:before="80"/>
      <w:ind w:left="794" w:hanging="794"/>
    </w:pPr>
  </w:style>
  <w:style w:type="character" w:styleId="FootnoteReference">
    <w:name w:val="footnote reference"/>
    <w:basedOn w:val="DefaultParagraphFont"/>
    <w:rsid w:val="00C961B4"/>
    <w:rPr>
      <w:position w:val="6"/>
      <w:sz w:val="18"/>
    </w:rPr>
  </w:style>
  <w:style w:type="paragraph" w:styleId="FootnoteText">
    <w:name w:val="footnote text"/>
    <w:basedOn w:val="Note"/>
    <w:link w:val="FootnoteTextChar"/>
    <w:uiPriority w:val="99"/>
    <w:semiHidden/>
    <w:rsid w:val="00C961B4"/>
    <w:pPr>
      <w:keepLines/>
      <w:tabs>
        <w:tab w:val="left" w:pos="255"/>
      </w:tabs>
      <w:ind w:left="255" w:hanging="255"/>
    </w:pPr>
  </w:style>
  <w:style w:type="character" w:customStyle="1" w:styleId="FootnoteTextChar">
    <w:name w:val="Footnote Text Char"/>
    <w:basedOn w:val="DefaultParagraphFont"/>
    <w:link w:val="FootnoteText"/>
    <w:uiPriority w:val="99"/>
    <w:semiHidden/>
    <w:rsid w:val="00C961B4"/>
    <w:rPr>
      <w:rFonts w:ascii="Times New Roman" w:eastAsiaTheme="minorEastAsia" w:hAnsi="Times New Roman" w:cs="Times New Roman"/>
      <w:kern w:val="0"/>
      <w:szCs w:val="20"/>
      <w:lang w:val="en-GB"/>
      <w14:ligatures w14:val="none"/>
    </w:rPr>
  </w:style>
  <w:style w:type="paragraph" w:customStyle="1" w:styleId="Reftext">
    <w:name w:val="Ref_text"/>
    <w:basedOn w:val="Normal"/>
    <w:rsid w:val="00C961B4"/>
    <w:pPr>
      <w:ind w:left="794" w:hanging="794"/>
      <w:jc w:val="left"/>
    </w:pPr>
  </w:style>
  <w:style w:type="character" w:styleId="Hyperlink">
    <w:name w:val="Hyperlink"/>
    <w:basedOn w:val="DefaultParagraphFont"/>
    <w:uiPriority w:val="99"/>
    <w:rsid w:val="00C961B4"/>
    <w:rPr>
      <w:color w:val="0000FF"/>
      <w:u w:val="single"/>
    </w:rPr>
  </w:style>
  <w:style w:type="character" w:styleId="CommentReference">
    <w:name w:val="annotation reference"/>
    <w:basedOn w:val="DefaultParagraphFont"/>
    <w:qFormat/>
    <w:rsid w:val="00C961B4"/>
    <w:rPr>
      <w:sz w:val="16"/>
      <w:szCs w:val="16"/>
    </w:rPr>
  </w:style>
  <w:style w:type="paragraph" w:styleId="CommentText">
    <w:name w:val="annotation text"/>
    <w:basedOn w:val="Normal"/>
    <w:link w:val="CommentTextChar"/>
    <w:qFormat/>
    <w:rsid w:val="00C961B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C961B4"/>
    <w:rPr>
      <w:rFonts w:ascii="Times New Roman" w:eastAsiaTheme="minorEastAsia" w:hAnsi="Times New Roman" w:cs="Times New Roman"/>
      <w:kern w:val="0"/>
      <w:sz w:val="20"/>
      <w:szCs w:val="20"/>
      <w:lang w:val="en-US"/>
      <w14:ligatures w14:val="none"/>
    </w:rPr>
  </w:style>
  <w:style w:type="paragraph" w:styleId="ListParagraph">
    <w:name w:val="List Paragraph"/>
    <w:basedOn w:val="Normal"/>
    <w:link w:val="ListParagraphChar"/>
    <w:uiPriority w:val="34"/>
    <w:qFormat/>
    <w:rsid w:val="00C961B4"/>
    <w:pPr>
      <w:ind w:left="720"/>
      <w:contextualSpacing/>
    </w:pPr>
  </w:style>
  <w:style w:type="table" w:styleId="TableGrid">
    <w:name w:val="Table Grid"/>
    <w:basedOn w:val="TableNormal"/>
    <w:rsid w:val="00C961B4"/>
    <w:pPr>
      <w:spacing w:after="0" w:line="240" w:lineRule="auto"/>
    </w:pPr>
    <w:rPr>
      <w:rFonts w:ascii="CG Times" w:eastAsiaTheme="minorEastAsia" w:hAnsi="CG Times" w:cs="Times New Roman"/>
      <w:kern w:val="0"/>
      <w:sz w:val="20"/>
      <w:szCs w:val="20"/>
      <w:lang w:val="en-US" w:eastAsia="zh-C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erence">
    <w:name w:val="reference"/>
    <w:basedOn w:val="Normal"/>
    <w:rsid w:val="009259CE"/>
    <w:pPr>
      <w:spacing w:before="0"/>
      <w:ind w:left="227" w:hanging="227"/>
    </w:pPr>
    <w:rPr>
      <w:rFonts w:ascii="Times" w:hAnsi="Times"/>
      <w:sz w:val="18"/>
      <w:lang w:val="en-US"/>
    </w:rPr>
  </w:style>
  <w:style w:type="paragraph" w:styleId="Revision">
    <w:name w:val="Revision"/>
    <w:hidden/>
    <w:uiPriority w:val="99"/>
    <w:semiHidden/>
    <w:rsid w:val="00B57C6F"/>
    <w:pPr>
      <w:spacing w:after="0" w:line="240" w:lineRule="auto"/>
    </w:pPr>
    <w:rPr>
      <w:rFonts w:ascii="Times New Roman" w:eastAsia="Times New Roman" w:hAnsi="Times New Roman" w:cs="Times New Roman"/>
      <w:kern w:val="0"/>
      <w:sz w:val="24"/>
      <w:szCs w:val="20"/>
      <w:lang w:val="en-GB"/>
      <w14:ligatures w14:val="none"/>
    </w:rPr>
  </w:style>
  <w:style w:type="paragraph" w:customStyle="1" w:styleId="Figuretitle">
    <w:name w:val="Figure_title"/>
    <w:basedOn w:val="Normal"/>
    <w:next w:val="Normal"/>
    <w:link w:val="FiguretitleChar"/>
    <w:rsid w:val="00BD77EA"/>
    <w:pPr>
      <w:keepNext/>
      <w:keepLines/>
      <w:tabs>
        <w:tab w:val="left" w:pos="1134"/>
        <w:tab w:val="left" w:pos="1871"/>
        <w:tab w:val="left" w:pos="2268"/>
      </w:tabs>
      <w:overflowPunct/>
      <w:autoSpaceDE/>
      <w:autoSpaceDN/>
      <w:adjustRightInd/>
      <w:spacing w:before="0" w:after="480"/>
      <w:jc w:val="center"/>
      <w:textAlignment w:val="auto"/>
    </w:pPr>
    <w:rPr>
      <w:rFonts w:ascii="Times New Roman Bold" w:hAnsi="Times New Roman Bold"/>
      <w:b/>
      <w:sz w:val="20"/>
      <w:szCs w:val="24"/>
    </w:rPr>
  </w:style>
  <w:style w:type="paragraph" w:customStyle="1" w:styleId="FigureNo">
    <w:name w:val="Figure_No"/>
    <w:basedOn w:val="Normal"/>
    <w:next w:val="Normal"/>
    <w:link w:val="FigureNoChar"/>
    <w:rsid w:val="00BD77EA"/>
    <w:pPr>
      <w:keepNext/>
      <w:keepLines/>
      <w:tabs>
        <w:tab w:val="left" w:pos="1134"/>
        <w:tab w:val="left" w:pos="1871"/>
        <w:tab w:val="left" w:pos="2268"/>
      </w:tabs>
      <w:overflowPunct/>
      <w:autoSpaceDE/>
      <w:autoSpaceDN/>
      <w:adjustRightInd/>
      <w:spacing w:before="480"/>
      <w:jc w:val="center"/>
      <w:textAlignment w:val="auto"/>
    </w:pPr>
    <w:rPr>
      <w:caps/>
      <w:sz w:val="20"/>
      <w:szCs w:val="24"/>
    </w:rPr>
  </w:style>
  <w:style w:type="paragraph" w:customStyle="1" w:styleId="Heading">
    <w:name w:val="Heading"/>
    <w:aliases w:val="3"/>
    <w:basedOn w:val="Normal"/>
    <w:rsid w:val="00D231AB"/>
    <w:rPr>
      <w:b/>
      <w:bCs/>
    </w:rPr>
  </w:style>
  <w:style w:type="paragraph" w:styleId="Header">
    <w:name w:val="header"/>
    <w:basedOn w:val="Normal"/>
    <w:link w:val="HeaderChar"/>
    <w:uiPriority w:val="99"/>
    <w:rsid w:val="00C961B4"/>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rsid w:val="00C961B4"/>
    <w:rPr>
      <w:rFonts w:ascii="Times New Roman" w:eastAsiaTheme="minorEastAsia" w:hAnsi="Times New Roman" w:cs="Times New Roman"/>
      <w:kern w:val="0"/>
      <w:sz w:val="18"/>
      <w:szCs w:val="20"/>
      <w:lang w:val="en-GB"/>
      <w14:ligatures w14:val="none"/>
    </w:rPr>
  </w:style>
  <w:style w:type="paragraph" w:styleId="Footer">
    <w:name w:val="footer"/>
    <w:basedOn w:val="Normal"/>
    <w:link w:val="FooterChar"/>
    <w:rsid w:val="00C961B4"/>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C961B4"/>
    <w:rPr>
      <w:rFonts w:ascii="Times New Roman" w:eastAsiaTheme="minorEastAsia" w:hAnsi="Times New Roman" w:cs="Times New Roman"/>
      <w:caps/>
      <w:noProof/>
      <w:kern w:val="0"/>
      <w:sz w:val="16"/>
      <w:szCs w:val="20"/>
      <w:lang w:val="en-GB"/>
      <w14:ligatures w14:val="none"/>
    </w:rPr>
  </w:style>
  <w:style w:type="character" w:customStyle="1" w:styleId="MentionUnresolved">
    <w:name w:val="Mention Unresolved"/>
    <w:basedOn w:val="DefaultParagraphFont"/>
    <w:uiPriority w:val="99"/>
    <w:semiHidden/>
    <w:unhideWhenUsed/>
    <w:rsid w:val="00821FA9"/>
    <w:rPr>
      <w:color w:val="605E5C"/>
      <w:shd w:val="clear" w:color="auto" w:fill="E1DFDD"/>
    </w:rPr>
  </w:style>
  <w:style w:type="character" w:customStyle="1" w:styleId="MentionUnresolved0">
    <w:name w:val="Mention Unresolved"/>
    <w:basedOn w:val="DefaultParagraphFont"/>
    <w:uiPriority w:val="99"/>
    <w:semiHidden/>
    <w:unhideWhenUsed/>
    <w:rsid w:val="00092B50"/>
    <w:rPr>
      <w:color w:val="605E5C"/>
      <w:shd w:val="clear" w:color="auto" w:fill="E1DFDD"/>
    </w:rPr>
  </w:style>
  <w:style w:type="paragraph" w:styleId="Title">
    <w:name w:val="Title"/>
    <w:basedOn w:val="Normal"/>
    <w:next w:val="Normal"/>
    <w:link w:val="TitleChar"/>
    <w:uiPriority w:val="10"/>
    <w:qFormat/>
    <w:rsid w:val="00AA19A2"/>
    <w:pPr>
      <w:jc w:val="center"/>
    </w:pPr>
    <w:rPr>
      <w:b/>
      <w:bCs/>
      <w:sz w:val="28"/>
      <w:szCs w:val="28"/>
    </w:rPr>
  </w:style>
  <w:style w:type="character" w:customStyle="1" w:styleId="TitleChar">
    <w:name w:val="Title Char"/>
    <w:basedOn w:val="DefaultParagraphFont"/>
    <w:link w:val="Title"/>
    <w:uiPriority w:val="10"/>
    <w:rsid w:val="00AA19A2"/>
    <w:rPr>
      <w:rFonts w:ascii="Times New Roman" w:eastAsia="Times New Roman" w:hAnsi="Times New Roman" w:cs="Times New Roman"/>
      <w:b/>
      <w:bCs/>
      <w:kern w:val="0"/>
      <w:sz w:val="28"/>
      <w:szCs w:val="28"/>
      <w:lang w:val="en-GB"/>
      <w14:ligatures w14:val="none"/>
    </w:rPr>
  </w:style>
  <w:style w:type="paragraph" w:customStyle="1" w:styleId="Section">
    <w:name w:val="Section"/>
    <w:aliases w:val="Type"/>
    <w:basedOn w:val="Normal"/>
    <w:link w:val="SectionChar"/>
    <w:qFormat/>
    <w:rsid w:val="008F25EA"/>
    <w:pPr>
      <w:jc w:val="center"/>
    </w:pPr>
    <w:rPr>
      <w:caps/>
      <w:sz w:val="28"/>
      <w:szCs w:val="28"/>
    </w:rPr>
  </w:style>
  <w:style w:type="paragraph" w:customStyle="1" w:styleId="Figure">
    <w:name w:val="Figure"/>
    <w:basedOn w:val="Normal"/>
    <w:next w:val="FigureNoTitle"/>
    <w:link w:val="FigureChar"/>
    <w:qFormat/>
    <w:rsid w:val="00C961B4"/>
    <w:pPr>
      <w:keepNext/>
      <w:keepLines/>
      <w:spacing w:before="240" w:after="120"/>
      <w:jc w:val="center"/>
    </w:pPr>
  </w:style>
  <w:style w:type="character" w:customStyle="1" w:styleId="SectionChar">
    <w:name w:val="Section Char"/>
    <w:aliases w:val="Type Char"/>
    <w:basedOn w:val="DefaultParagraphFont"/>
    <w:link w:val="Section"/>
    <w:rsid w:val="008F25EA"/>
    <w:rPr>
      <w:rFonts w:ascii="Times New Roman" w:eastAsia="Times New Roman" w:hAnsi="Times New Roman" w:cs="Times New Roman"/>
      <w:caps/>
      <w:kern w:val="0"/>
      <w:sz w:val="28"/>
      <w:szCs w:val="28"/>
      <w:lang w:val="en-GB"/>
      <w14:ligatures w14:val="none"/>
    </w:rPr>
  </w:style>
  <w:style w:type="paragraph" w:customStyle="1" w:styleId="Figure-title">
    <w:name w:val="Figure-title"/>
    <w:basedOn w:val="Figuretitle"/>
    <w:link w:val="Figure-titleChar"/>
    <w:qFormat/>
    <w:rsid w:val="0008780C"/>
    <w:rPr>
      <w:noProof/>
    </w:rPr>
  </w:style>
  <w:style w:type="character" w:customStyle="1" w:styleId="FigureNoChar">
    <w:name w:val="Figure_No Char"/>
    <w:basedOn w:val="DefaultParagraphFont"/>
    <w:link w:val="FigureNo"/>
    <w:rsid w:val="004753E3"/>
    <w:rPr>
      <w:rFonts w:ascii="Times New Roman" w:eastAsia="Times New Roman" w:hAnsi="Times New Roman" w:cs="Times New Roman"/>
      <w:caps/>
      <w:kern w:val="0"/>
      <w:sz w:val="20"/>
      <w:szCs w:val="24"/>
      <w:lang w:val="en-GB"/>
      <w14:ligatures w14:val="none"/>
    </w:rPr>
  </w:style>
  <w:style w:type="character" w:customStyle="1" w:styleId="FigureChar">
    <w:name w:val="Figure Char"/>
    <w:basedOn w:val="FigureNoChar"/>
    <w:link w:val="Figure"/>
    <w:rsid w:val="004753E3"/>
    <w:rPr>
      <w:rFonts w:ascii="Times New Roman" w:eastAsiaTheme="minorEastAsia" w:hAnsi="Times New Roman" w:cs="Times New Roman"/>
      <w:caps w:val="0"/>
      <w:kern w:val="0"/>
      <w:sz w:val="24"/>
      <w:szCs w:val="20"/>
      <w:lang w:val="en-GB"/>
      <w14:ligatures w14:val="none"/>
    </w:rPr>
  </w:style>
  <w:style w:type="paragraph" w:customStyle="1" w:styleId="Footnote">
    <w:name w:val="Footnote"/>
    <w:basedOn w:val="Normal"/>
    <w:link w:val="FootnoteChar"/>
    <w:qFormat/>
    <w:rsid w:val="001F0658"/>
    <w:pPr>
      <w:spacing w:before="60" w:after="60"/>
    </w:pPr>
    <w:rPr>
      <w:sz w:val="20"/>
    </w:rPr>
  </w:style>
  <w:style w:type="character" w:customStyle="1" w:styleId="FiguretitleChar">
    <w:name w:val="Figure_title Char"/>
    <w:basedOn w:val="DefaultParagraphFont"/>
    <w:link w:val="Figuretitle"/>
    <w:rsid w:val="0008780C"/>
    <w:rPr>
      <w:rFonts w:ascii="Times New Roman Bold" w:eastAsia="Times New Roman" w:hAnsi="Times New Roman Bold" w:cs="Times New Roman"/>
      <w:b/>
      <w:kern w:val="0"/>
      <w:sz w:val="20"/>
      <w:szCs w:val="24"/>
      <w:lang w:val="en-GB"/>
      <w14:ligatures w14:val="none"/>
    </w:rPr>
  </w:style>
  <w:style w:type="character" w:customStyle="1" w:styleId="Figure-titleChar">
    <w:name w:val="Figure-title Char"/>
    <w:basedOn w:val="FiguretitleChar"/>
    <w:link w:val="Figure-title"/>
    <w:rsid w:val="0008780C"/>
    <w:rPr>
      <w:rFonts w:ascii="Times New Roman Bold" w:eastAsia="Times New Roman" w:hAnsi="Times New Roman Bold" w:cs="Times New Roman"/>
      <w:b/>
      <w:noProof/>
      <w:kern w:val="0"/>
      <w:sz w:val="20"/>
      <w:szCs w:val="24"/>
      <w:lang w:val="en-GB"/>
      <w14:ligatures w14:val="none"/>
    </w:rPr>
  </w:style>
  <w:style w:type="character" w:customStyle="1" w:styleId="FootnoteChar">
    <w:name w:val="Footnote Char"/>
    <w:basedOn w:val="DefaultParagraphFont"/>
    <w:link w:val="Footnote"/>
    <w:rsid w:val="00A01B2C"/>
    <w:rPr>
      <w:rFonts w:ascii="Times New Roman" w:eastAsia="Times New Roman" w:hAnsi="Times New Roman" w:cs="Times New Roman"/>
      <w:kern w:val="0"/>
      <w:sz w:val="20"/>
      <w:szCs w:val="20"/>
      <w:lang w:val="en-GB"/>
      <w14:ligatures w14:val="none"/>
    </w:rPr>
  </w:style>
  <w:style w:type="numbering" w:customStyle="1" w:styleId="ListNo00">
    <w:name w:val="List No0"/>
    <w:uiPriority w:val="99"/>
    <w:semiHidden/>
    <w:unhideWhenUsed/>
  </w:style>
  <w:style w:type="numbering" w:customStyle="1" w:styleId="ListNo10">
    <w:name w:val="List No1"/>
    <w:uiPriority w:val="99"/>
    <w:semiHidden/>
    <w:unhideWhenUsed/>
  </w:style>
  <w:style w:type="character" w:styleId="FollowedHyperlink">
    <w:name w:val="FollowedHyperlink"/>
    <w:basedOn w:val="DefaultParagraphFont"/>
    <w:uiPriority w:val="99"/>
    <w:semiHidden/>
    <w:unhideWhenUsed/>
    <w:rsid w:val="008270E2"/>
    <w:rPr>
      <w:color w:val="954F72" w:themeColor="followedHyperlink"/>
      <w:u w:val="single"/>
    </w:rPr>
  </w:style>
  <w:style w:type="character" w:customStyle="1" w:styleId="MentionUnresolved1">
    <w:name w:val="Mention Unresolved"/>
    <w:basedOn w:val="DefaultParagraphFont"/>
    <w:uiPriority w:val="99"/>
    <w:semiHidden/>
    <w:unhideWhenUsed/>
    <w:rsid w:val="00DD261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961B4"/>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uiPriority w:val="99"/>
    <w:semiHidden/>
    <w:rsid w:val="00C961B4"/>
    <w:rPr>
      <w:rFonts w:ascii="Times New Roman" w:eastAsiaTheme="minorEastAsia" w:hAnsi="Times New Roman" w:cs="Times New Roman"/>
      <w:b/>
      <w:bCs/>
      <w:kern w:val="0"/>
      <w:sz w:val="24"/>
      <w:szCs w:val="20"/>
      <w:lang w:val="en-GB"/>
      <w14:ligatures w14:val="none"/>
    </w:rPr>
  </w:style>
  <w:style w:type="paragraph" w:styleId="TOCHeading">
    <w:name w:val="TOC Heading"/>
    <w:basedOn w:val="Heading1"/>
    <w:next w:val="Normal"/>
    <w:uiPriority w:val="39"/>
    <w:unhideWhenUsed/>
    <w:qFormat/>
    <w:rsid w:val="002348A3"/>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F5496" w:themeColor="accent1" w:themeShade="BF"/>
      <w:sz w:val="32"/>
      <w:szCs w:val="32"/>
      <w:lang w:eastAsia="en-GB"/>
    </w:rPr>
  </w:style>
  <w:style w:type="paragraph" w:styleId="TOC2">
    <w:name w:val="toc 2"/>
    <w:basedOn w:val="TOC1"/>
    <w:uiPriority w:val="39"/>
    <w:rsid w:val="00C961B4"/>
    <w:pPr>
      <w:spacing w:before="80"/>
      <w:ind w:left="1531" w:hanging="851"/>
    </w:pPr>
  </w:style>
  <w:style w:type="paragraph" w:styleId="TOC3">
    <w:name w:val="toc 3"/>
    <w:basedOn w:val="TOC2"/>
    <w:uiPriority w:val="39"/>
    <w:rsid w:val="00C961B4"/>
  </w:style>
  <w:style w:type="paragraph" w:styleId="TOC1">
    <w:name w:val="toc 1"/>
    <w:basedOn w:val="Normal"/>
    <w:uiPriority w:val="39"/>
    <w:rsid w:val="00C961B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NormalWeb">
    <w:name w:val="Normal (Web)"/>
    <w:basedOn w:val="Normal"/>
    <w:uiPriority w:val="99"/>
    <w:semiHidden/>
    <w:unhideWhenUsed/>
    <w:rsid w:val="000F07C0"/>
    <w:pPr>
      <w:overflowPunct/>
      <w:autoSpaceDE/>
      <w:autoSpaceDN/>
      <w:adjustRightInd/>
      <w:spacing w:before="100" w:beforeAutospacing="1" w:after="100" w:afterAutospacing="1"/>
      <w:jc w:val="left"/>
      <w:textAlignment w:val="auto"/>
    </w:pPr>
    <w:rPr>
      <w:szCs w:val="24"/>
      <w:lang w:eastAsia="en-GB"/>
    </w:rPr>
  </w:style>
  <w:style w:type="character" w:customStyle="1" w:styleId="MentionUnresolved2">
    <w:name w:val="Mention Unresolved"/>
    <w:basedOn w:val="DefaultParagraphFont"/>
    <w:uiPriority w:val="99"/>
    <w:semiHidden/>
    <w:unhideWhenUsed/>
    <w:rsid w:val="002D0B36"/>
    <w:rPr>
      <w:color w:val="605E5C"/>
      <w:shd w:val="clear" w:color="auto" w:fill="E1DFDD"/>
    </w:rPr>
  </w:style>
  <w:style w:type="paragraph" w:customStyle="1" w:styleId="pf0">
    <w:name w:val="pf0"/>
    <w:basedOn w:val="Normal"/>
    <w:rsid w:val="00D879F6"/>
    <w:pPr>
      <w:overflowPunct/>
      <w:autoSpaceDE/>
      <w:autoSpaceDN/>
      <w:adjustRightInd/>
      <w:spacing w:before="100" w:beforeAutospacing="1" w:after="100" w:afterAutospacing="1"/>
      <w:jc w:val="left"/>
      <w:textAlignment w:val="auto"/>
    </w:pPr>
    <w:rPr>
      <w:szCs w:val="24"/>
      <w:lang w:eastAsia="en-GB"/>
    </w:rPr>
  </w:style>
  <w:style w:type="character" w:customStyle="1" w:styleId="cf01">
    <w:name w:val="cf01"/>
    <w:basedOn w:val="DefaultParagraphFont"/>
    <w:rsid w:val="00D879F6"/>
    <w:rPr>
      <w:rFonts w:ascii="Segoe UI" w:hAnsi="Segoe UI" w:cs="Segoe UI" w:hint="default"/>
      <w:sz w:val="18"/>
      <w:szCs w:val="18"/>
    </w:rPr>
  </w:style>
  <w:style w:type="paragraph" w:customStyle="1" w:styleId="Normalaftertitle">
    <w:name w:val="Normal_after_title"/>
    <w:basedOn w:val="Normal"/>
    <w:next w:val="Normal"/>
    <w:link w:val="NormalaftertitleChar"/>
    <w:qFormat/>
    <w:rsid w:val="00C961B4"/>
    <w:pPr>
      <w:spacing w:before="360"/>
    </w:pPr>
  </w:style>
  <w:style w:type="paragraph" w:customStyle="1" w:styleId="TableNoTitle">
    <w:name w:val="Table_NoTitle"/>
    <w:basedOn w:val="Normal"/>
    <w:next w:val="Tablehead"/>
    <w:qFormat/>
    <w:rsid w:val="00C961B4"/>
    <w:pPr>
      <w:keepNext/>
      <w:keepLines/>
      <w:spacing w:before="360" w:after="120"/>
      <w:jc w:val="center"/>
    </w:pPr>
    <w:rPr>
      <w:b/>
    </w:rPr>
  </w:style>
  <w:style w:type="character" w:customStyle="1" w:styleId="NormalaftertitleChar">
    <w:name w:val="Normal_after_title Char"/>
    <w:basedOn w:val="DefaultParagraphFont"/>
    <w:link w:val="Normalaftertitle"/>
    <w:rsid w:val="00F531B2"/>
    <w:rPr>
      <w:rFonts w:ascii="Times New Roman" w:eastAsiaTheme="minorEastAsia" w:hAnsi="Times New Roman" w:cs="Times New Roman"/>
      <w:kern w:val="0"/>
      <w:sz w:val="24"/>
      <w:szCs w:val="20"/>
      <w:lang w:val="en-GB"/>
      <w14:ligatures w14:val="none"/>
    </w:rPr>
  </w:style>
  <w:style w:type="paragraph" w:styleId="Caption">
    <w:name w:val="caption"/>
    <w:aliases w:val="cap"/>
    <w:basedOn w:val="Normal"/>
    <w:next w:val="Normal"/>
    <w:uiPriority w:val="35"/>
    <w:unhideWhenUsed/>
    <w:qFormat/>
    <w:rsid w:val="00C961B4"/>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TableofFigures">
    <w:name w:val="table of figures"/>
    <w:basedOn w:val="Normal"/>
    <w:next w:val="Normal"/>
    <w:uiPriority w:val="99"/>
    <w:unhideWhenUsed/>
    <w:rsid w:val="000E0225"/>
  </w:style>
  <w:style w:type="paragraph" w:customStyle="1" w:styleId="RecNo">
    <w:name w:val="Rec_No"/>
    <w:basedOn w:val="Normal"/>
    <w:next w:val="RecTitle"/>
    <w:link w:val="RecNoChar"/>
    <w:qFormat/>
    <w:rsid w:val="00C961B4"/>
    <w:pPr>
      <w:keepNext/>
      <w:keepLines/>
      <w:spacing w:before="0"/>
      <w:jc w:val="left"/>
    </w:pPr>
    <w:rPr>
      <w:b/>
      <w:sz w:val="28"/>
    </w:rPr>
  </w:style>
  <w:style w:type="paragraph" w:customStyle="1" w:styleId="RecTitle">
    <w:name w:val="Rec_Title"/>
    <w:basedOn w:val="Title"/>
    <w:link w:val="RecTitleChar"/>
    <w:qFormat/>
    <w:rsid w:val="00B637F0"/>
    <w:pPr>
      <w:spacing w:before="360"/>
    </w:pPr>
  </w:style>
  <w:style w:type="character" w:customStyle="1" w:styleId="RecNoChar">
    <w:name w:val="Rec_No Char"/>
    <w:basedOn w:val="DefaultParagraphFont"/>
    <w:link w:val="RecNo"/>
    <w:rsid w:val="00B637F0"/>
    <w:rPr>
      <w:rFonts w:ascii="Times New Roman" w:eastAsiaTheme="minorEastAsia" w:hAnsi="Times New Roman" w:cs="Times New Roman"/>
      <w:b/>
      <w:kern w:val="0"/>
      <w:sz w:val="28"/>
      <w:szCs w:val="20"/>
      <w:lang w:val="en-GB"/>
      <w14:ligatures w14:val="none"/>
    </w:rPr>
  </w:style>
  <w:style w:type="character" w:customStyle="1" w:styleId="RecTitleChar">
    <w:name w:val="Rec_Title Char"/>
    <w:basedOn w:val="TitleChar"/>
    <w:link w:val="RecTitle"/>
    <w:rsid w:val="00B637F0"/>
    <w:rPr>
      <w:rFonts w:ascii="Times New Roman" w:eastAsia="Times New Roman" w:hAnsi="Times New Roman" w:cs="Times New Roman"/>
      <w:b/>
      <w:bCs/>
      <w:kern w:val="0"/>
      <w:sz w:val="28"/>
      <w:szCs w:val="28"/>
      <w:lang w:val="en-GB"/>
      <w14:ligatures w14:val="none"/>
    </w:rPr>
  </w:style>
  <w:style w:type="numbering" w:customStyle="1" w:styleId="ListNo000">
    <w:name w:val="List No00"/>
    <w:uiPriority w:val="99"/>
    <w:semiHidden/>
    <w:unhideWhenUsed/>
  </w:style>
  <w:style w:type="numbering" w:customStyle="1" w:styleId="ListNo20">
    <w:name w:val="List No2"/>
    <w:uiPriority w:val="99"/>
    <w:semiHidden/>
    <w:unhideWhenUsed/>
  </w:style>
  <w:style w:type="numbering" w:customStyle="1" w:styleId="ListNo30">
    <w:name w:val="List No3"/>
    <w:uiPriority w:val="99"/>
    <w:semiHidden/>
    <w:unhideWhenUsed/>
  </w:style>
  <w:style w:type="numbering" w:customStyle="1" w:styleId="ListNo40">
    <w:name w:val="List No4"/>
    <w:uiPriority w:val="99"/>
    <w:semiHidden/>
    <w:unhideWhenUsed/>
  </w:style>
  <w:style w:type="numbering" w:customStyle="1" w:styleId="ListNo50">
    <w:name w:val="List No5"/>
    <w:uiPriority w:val="99"/>
    <w:semiHidden/>
    <w:unhideWhenUsed/>
  </w:style>
  <w:style w:type="numbering" w:customStyle="1" w:styleId="ListNo60">
    <w:name w:val="List No6"/>
    <w:uiPriority w:val="99"/>
    <w:semiHidden/>
    <w:unhideWhenUsed/>
  </w:style>
  <w:style w:type="numbering" w:customStyle="1" w:styleId="ListNo70">
    <w:name w:val="List No7"/>
    <w:uiPriority w:val="99"/>
    <w:semiHidden/>
    <w:unhideWhenUsed/>
  </w:style>
  <w:style w:type="numbering" w:customStyle="1" w:styleId="ListNo80">
    <w:name w:val="List No8"/>
    <w:uiPriority w:val="99"/>
    <w:semiHidden/>
    <w:unhideWhenUsed/>
  </w:style>
  <w:style w:type="numbering" w:customStyle="1" w:styleId="ListNo90">
    <w:name w:val="List No9"/>
    <w:uiPriority w:val="99"/>
    <w:semiHidden/>
    <w:unhideWhenUsed/>
  </w:style>
  <w:style w:type="numbering" w:customStyle="1" w:styleId="ListNo0000">
    <w:name w:val="List No000"/>
    <w:uiPriority w:val="99"/>
    <w:semiHidden/>
    <w:unhideWhenUsed/>
  </w:style>
  <w:style w:type="numbering" w:customStyle="1" w:styleId="ListNo100">
    <w:name w:val="List No10"/>
    <w:uiPriority w:val="99"/>
    <w:semiHidden/>
    <w:unhideWhenUsed/>
  </w:style>
  <w:style w:type="character" w:customStyle="1" w:styleId="MentionUnresolved00">
    <w:name w:val="Mention Unresolved0"/>
    <w:basedOn w:val="DefaultParagraphFont"/>
    <w:uiPriority w:val="99"/>
    <w:semiHidden/>
    <w:unhideWhenUsed/>
    <w:rsid w:val="00DA7285"/>
    <w:rPr>
      <w:color w:val="605E5C"/>
      <w:shd w:val="clear" w:color="auto" w:fill="E1DFDD"/>
    </w:rPr>
  </w:style>
  <w:style w:type="character" w:customStyle="1" w:styleId="MentionUnresolved10">
    <w:name w:val="Mention Unresolved1"/>
    <w:basedOn w:val="DefaultParagraphFont"/>
    <w:uiPriority w:val="99"/>
    <w:semiHidden/>
    <w:unhideWhenUsed/>
    <w:rsid w:val="00DA7285"/>
    <w:rPr>
      <w:color w:val="605E5C"/>
      <w:shd w:val="clear" w:color="auto" w:fill="E1DFDD"/>
    </w:rPr>
  </w:style>
  <w:style w:type="character" w:customStyle="1" w:styleId="MentionUnresolved20">
    <w:name w:val="Mention Unresolved2"/>
    <w:basedOn w:val="DefaultParagraphFont"/>
    <w:uiPriority w:val="99"/>
    <w:semiHidden/>
    <w:unhideWhenUsed/>
    <w:rsid w:val="00DA7285"/>
    <w:rPr>
      <w:color w:val="605E5C"/>
      <w:shd w:val="clear" w:color="auto" w:fill="E1DFDD"/>
    </w:rPr>
  </w:style>
  <w:style w:type="numbering" w:customStyle="1" w:styleId="ListNo200">
    <w:name w:val="List No20"/>
    <w:uiPriority w:val="99"/>
    <w:semiHidden/>
    <w:unhideWhenUsed/>
  </w:style>
  <w:style w:type="numbering" w:customStyle="1" w:styleId="ListNo300">
    <w:name w:val="List No30"/>
    <w:uiPriority w:val="99"/>
    <w:semiHidden/>
    <w:unhideWhenUsed/>
  </w:style>
  <w:style w:type="numbering" w:customStyle="1" w:styleId="ListNo400">
    <w:name w:val="List No40"/>
    <w:uiPriority w:val="99"/>
    <w:semiHidden/>
    <w:unhideWhenUsed/>
  </w:style>
  <w:style w:type="numbering" w:customStyle="1" w:styleId="ListNo500">
    <w:name w:val="List No50"/>
    <w:uiPriority w:val="99"/>
    <w:semiHidden/>
    <w:unhideWhenUsed/>
  </w:style>
  <w:style w:type="numbering" w:customStyle="1" w:styleId="ListNo600">
    <w:name w:val="List No60"/>
    <w:uiPriority w:val="99"/>
    <w:semiHidden/>
    <w:unhideWhenUsed/>
  </w:style>
  <w:style w:type="numbering" w:customStyle="1" w:styleId="ListNo700">
    <w:name w:val="List No70"/>
    <w:uiPriority w:val="99"/>
    <w:semiHidden/>
    <w:unhideWhenUsed/>
  </w:style>
  <w:style w:type="numbering" w:customStyle="1" w:styleId="ListNo800">
    <w:name w:val="List No80"/>
    <w:uiPriority w:val="99"/>
    <w:semiHidden/>
    <w:unhideWhenUsed/>
  </w:style>
  <w:style w:type="numbering" w:customStyle="1" w:styleId="ListNo00000">
    <w:name w:val="List No0000"/>
    <w:uiPriority w:val="99"/>
    <w:semiHidden/>
    <w:unhideWhenUsed/>
    <w:rsid w:val="00D15806"/>
  </w:style>
  <w:style w:type="numbering" w:customStyle="1" w:styleId="ListNo1000">
    <w:name w:val="List No100"/>
    <w:uiPriority w:val="99"/>
    <w:semiHidden/>
    <w:unhideWhenUsed/>
  </w:style>
  <w:style w:type="numbering" w:customStyle="1" w:styleId="ListNo900">
    <w:name w:val="List No90"/>
    <w:uiPriority w:val="99"/>
    <w:semiHidden/>
    <w:unhideWhenUsed/>
    <w:rsid w:val="007921AB"/>
  </w:style>
  <w:style w:type="character" w:customStyle="1" w:styleId="MentionUnresolved000">
    <w:name w:val="Mention Unresolved00"/>
    <w:basedOn w:val="DefaultParagraphFont"/>
    <w:uiPriority w:val="99"/>
    <w:semiHidden/>
    <w:unhideWhenUsed/>
    <w:rsid w:val="007921AB"/>
    <w:rPr>
      <w:color w:val="605E5C"/>
      <w:shd w:val="clear" w:color="auto" w:fill="E1DFDD"/>
    </w:rPr>
  </w:style>
  <w:style w:type="character" w:customStyle="1" w:styleId="MentionUnresolved100">
    <w:name w:val="Mention Unresolved10"/>
    <w:basedOn w:val="DefaultParagraphFont"/>
    <w:uiPriority w:val="99"/>
    <w:semiHidden/>
    <w:unhideWhenUsed/>
    <w:rsid w:val="007921AB"/>
    <w:rPr>
      <w:color w:val="605E5C"/>
      <w:shd w:val="clear" w:color="auto" w:fill="E1DFDD"/>
    </w:rPr>
  </w:style>
  <w:style w:type="character" w:customStyle="1" w:styleId="MentionUnresolved200">
    <w:name w:val="Mention Unresolved20"/>
    <w:basedOn w:val="DefaultParagraphFont"/>
    <w:uiPriority w:val="99"/>
    <w:semiHidden/>
    <w:unhideWhenUsed/>
    <w:rsid w:val="007921AB"/>
    <w:rPr>
      <w:color w:val="605E5C"/>
      <w:shd w:val="clear" w:color="auto" w:fill="E1DFDD"/>
    </w:rPr>
  </w:style>
  <w:style w:type="numbering" w:customStyle="1" w:styleId="ListNo2000">
    <w:name w:val="List No200"/>
    <w:uiPriority w:val="99"/>
    <w:semiHidden/>
    <w:unhideWhenUsed/>
    <w:rsid w:val="007921AB"/>
  </w:style>
  <w:style w:type="numbering" w:customStyle="1" w:styleId="ListNo3000">
    <w:name w:val="List No300"/>
    <w:uiPriority w:val="99"/>
    <w:semiHidden/>
    <w:unhideWhenUsed/>
    <w:rsid w:val="007921AB"/>
  </w:style>
  <w:style w:type="numbering" w:customStyle="1" w:styleId="ListNo4000">
    <w:name w:val="List No400"/>
    <w:uiPriority w:val="99"/>
    <w:semiHidden/>
    <w:unhideWhenUsed/>
    <w:rsid w:val="007921AB"/>
  </w:style>
  <w:style w:type="numbering" w:customStyle="1" w:styleId="ListNo5000">
    <w:name w:val="List No500"/>
    <w:uiPriority w:val="99"/>
    <w:semiHidden/>
    <w:unhideWhenUsed/>
    <w:rsid w:val="007921AB"/>
  </w:style>
  <w:style w:type="numbering" w:customStyle="1" w:styleId="ListNo6000">
    <w:name w:val="List No600"/>
    <w:uiPriority w:val="99"/>
    <w:semiHidden/>
    <w:unhideWhenUsed/>
    <w:rsid w:val="007921AB"/>
  </w:style>
  <w:style w:type="numbering" w:customStyle="1" w:styleId="ListNo7000">
    <w:name w:val="List No700"/>
    <w:uiPriority w:val="99"/>
    <w:semiHidden/>
    <w:unhideWhenUsed/>
    <w:rsid w:val="007921AB"/>
  </w:style>
  <w:style w:type="numbering" w:customStyle="1" w:styleId="ListNo8000">
    <w:name w:val="List No800"/>
    <w:uiPriority w:val="99"/>
    <w:semiHidden/>
    <w:unhideWhenUsed/>
    <w:rsid w:val="007921AB"/>
  </w:style>
  <w:style w:type="numbering" w:customStyle="1" w:styleId="ListNo000000">
    <w:name w:val="List No00000"/>
    <w:uiPriority w:val="99"/>
    <w:semiHidden/>
    <w:unhideWhenUsed/>
    <w:rsid w:val="007921AB"/>
  </w:style>
  <w:style w:type="numbering" w:customStyle="1" w:styleId="ListNo10000">
    <w:name w:val="List No1000"/>
    <w:uiPriority w:val="99"/>
    <w:semiHidden/>
    <w:unhideWhenUsed/>
    <w:rsid w:val="007921AB"/>
  </w:style>
  <w:style w:type="paragraph" w:customStyle="1" w:styleId="FooterQP">
    <w:name w:val="Footer_QP"/>
    <w:basedOn w:val="Normal"/>
    <w:rsid w:val="00C961B4"/>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PlaceholderText">
    <w:name w:val="Placeholder Text"/>
    <w:basedOn w:val="DefaultParagraphFont"/>
    <w:uiPriority w:val="99"/>
    <w:rsid w:val="00D40B1E"/>
    <w:rPr>
      <w:rFonts w:ascii="Times New Roman" w:hAnsi="Times New Roman"/>
      <w:color w:val="808080"/>
    </w:rPr>
  </w:style>
  <w:style w:type="character" w:customStyle="1" w:styleId="MentionUnresolved3">
    <w:name w:val="Mention Unresolved"/>
    <w:basedOn w:val="DefaultParagraphFont"/>
    <w:uiPriority w:val="99"/>
    <w:semiHidden/>
    <w:unhideWhenUsed/>
    <w:rsid w:val="00D40B1E"/>
    <w:rPr>
      <w:color w:val="605E5C"/>
      <w:shd w:val="clear" w:color="auto" w:fill="E1DFDD"/>
    </w:rPr>
  </w:style>
  <w:style w:type="paragraph" w:customStyle="1" w:styleId="Docnumber">
    <w:name w:val="Docnumber"/>
    <w:basedOn w:val="Normal"/>
    <w:link w:val="DocnumberChar"/>
    <w:qFormat/>
    <w:rsid w:val="00C961B4"/>
    <w:pPr>
      <w:jc w:val="right"/>
    </w:pPr>
    <w:rPr>
      <w:rFonts w:eastAsia="Times New Roman"/>
      <w:b/>
      <w:bCs/>
      <w:sz w:val="40"/>
    </w:rPr>
  </w:style>
  <w:style w:type="character" w:customStyle="1" w:styleId="DocnumberChar">
    <w:name w:val="Docnumber Char"/>
    <w:basedOn w:val="DefaultParagraphFont"/>
    <w:link w:val="Docnumber"/>
    <w:rsid w:val="00C961B4"/>
    <w:rPr>
      <w:rFonts w:ascii="Times New Roman" w:eastAsia="Times New Roman" w:hAnsi="Times New Roman" w:cs="Times New Roman"/>
      <w:b/>
      <w:bCs/>
      <w:kern w:val="0"/>
      <w:sz w:val="40"/>
      <w:szCs w:val="20"/>
      <w:lang w:val="en-GB"/>
      <w14:ligatures w14:val="none"/>
    </w:rPr>
  </w:style>
  <w:style w:type="paragraph" w:customStyle="1" w:styleId="Headingb">
    <w:name w:val="Heading_b"/>
    <w:basedOn w:val="Normal"/>
    <w:next w:val="Normal"/>
    <w:qFormat/>
    <w:rsid w:val="00C961B4"/>
    <w:pPr>
      <w:keepNext/>
      <w:spacing w:before="160"/>
      <w:jc w:val="left"/>
    </w:pPr>
    <w:rPr>
      <w:b/>
    </w:rPr>
  </w:style>
  <w:style w:type="paragraph" w:customStyle="1" w:styleId="VenueDate">
    <w:name w:val="VenueDate"/>
    <w:basedOn w:val="Normal"/>
    <w:qFormat/>
    <w:rsid w:val="00C961B4"/>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Papproval">
    <w:name w:val="TPapproval"/>
    <w:basedOn w:val="Normal"/>
    <w:rsid w:val="00250090"/>
    <w:pPr>
      <w:wordWrap w:val="0"/>
      <w:overflowPunct/>
      <w:autoSpaceDE/>
      <w:autoSpaceDN/>
      <w:adjustRightInd/>
      <w:spacing w:before="284"/>
      <w:jc w:val="right"/>
      <w:textAlignment w:val="auto"/>
    </w:pPr>
    <w:rPr>
      <w:rFonts w:ascii="Arial" w:eastAsia="MS Mincho" w:hAnsi="Arial"/>
      <w:sz w:val="28"/>
      <w:lang w:eastAsia="zh-CN"/>
    </w:rPr>
  </w:style>
  <w:style w:type="paragraph" w:customStyle="1" w:styleId="TRnumber">
    <w:name w:val="TRnumber"/>
    <w:basedOn w:val="Normal"/>
    <w:rsid w:val="00250090"/>
    <w:pPr>
      <w:tabs>
        <w:tab w:val="right" w:pos="9639"/>
      </w:tabs>
      <w:overflowPunct/>
      <w:autoSpaceDE/>
      <w:autoSpaceDN/>
      <w:adjustRightInd/>
      <w:jc w:val="left"/>
      <w:textAlignment w:val="auto"/>
    </w:pPr>
    <w:rPr>
      <w:rFonts w:ascii="Arial" w:eastAsia="MS Mincho" w:hAnsi="Arial" w:cs="Arial"/>
      <w:b/>
      <w:bCs/>
      <w:sz w:val="36"/>
      <w:lang w:eastAsia="zh-CN"/>
    </w:rPr>
  </w:style>
  <w:style w:type="paragraph" w:customStyle="1" w:styleId="TSBHeaderQuestion">
    <w:name w:val="TSBHeaderQuestion"/>
    <w:basedOn w:val="Normal"/>
    <w:qFormat/>
    <w:rsid w:val="00C961B4"/>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250090"/>
    <w:pPr>
      <w:overflowPunct/>
      <w:autoSpaceDE/>
      <w:autoSpaceDN/>
      <w:adjustRightInd/>
      <w:jc w:val="left"/>
      <w:textAlignment w:val="auto"/>
    </w:pPr>
    <w:rPr>
      <w:szCs w:val="24"/>
      <w:lang w:eastAsia="ja-JP"/>
    </w:rPr>
  </w:style>
  <w:style w:type="paragraph" w:customStyle="1" w:styleId="TSBHeaderRight14">
    <w:name w:val="TSBHeaderRight14"/>
    <w:basedOn w:val="Normal"/>
    <w:qFormat/>
    <w:rsid w:val="00C961B4"/>
    <w:pPr>
      <w:jc w:val="right"/>
    </w:pPr>
    <w:rPr>
      <w:rFonts w:eastAsia="Times New Roman"/>
      <w:b/>
      <w:bCs/>
      <w:sz w:val="28"/>
      <w:szCs w:val="28"/>
    </w:rPr>
  </w:style>
  <w:style w:type="paragraph" w:customStyle="1" w:styleId="doorayclass4898307931425428262msonormal">
    <w:name w:val="dooray_class_4898307931425428262msonormal"/>
    <w:basedOn w:val="Normal"/>
    <w:rsid w:val="00250090"/>
    <w:pPr>
      <w:overflowPunct/>
      <w:autoSpaceDE/>
      <w:autoSpaceDN/>
      <w:adjustRightInd/>
      <w:spacing w:before="100" w:beforeAutospacing="1" w:after="100" w:afterAutospacing="1"/>
      <w:jc w:val="left"/>
      <w:textAlignment w:val="auto"/>
    </w:pPr>
    <w:rPr>
      <w:rFonts w:ascii="Calibri" w:eastAsia="SimSun" w:hAnsi="Calibri" w:cs="Calibri"/>
      <w:sz w:val="22"/>
      <w:szCs w:val="22"/>
      <w:lang w:val="en-US" w:eastAsia="zh-CN"/>
    </w:rPr>
  </w:style>
  <w:style w:type="character" w:customStyle="1" w:styleId="UnresolvedMention1">
    <w:name w:val="Unresolved Mention1"/>
    <w:basedOn w:val="DefaultParagraphFont"/>
    <w:uiPriority w:val="99"/>
    <w:semiHidden/>
    <w:unhideWhenUsed/>
    <w:rsid w:val="00250090"/>
    <w:rPr>
      <w:color w:val="605E5C"/>
      <w:shd w:val="clear" w:color="auto" w:fill="E1DFDD"/>
    </w:rPr>
  </w:style>
  <w:style w:type="paragraph" w:customStyle="1" w:styleId="TSBHeaderSource">
    <w:name w:val="TSBHeaderSource"/>
    <w:basedOn w:val="Normal"/>
    <w:qFormat/>
    <w:rsid w:val="00C961B4"/>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C961B4"/>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styleId="BalloonText">
    <w:name w:val="Balloon Text"/>
    <w:basedOn w:val="Normal"/>
    <w:link w:val="BalloonTextChar"/>
    <w:uiPriority w:val="99"/>
    <w:unhideWhenUsed/>
    <w:rsid w:val="00C961B4"/>
    <w:pPr>
      <w:spacing w:before="0"/>
    </w:pPr>
    <w:rPr>
      <w:sz w:val="18"/>
      <w:szCs w:val="18"/>
    </w:rPr>
  </w:style>
  <w:style w:type="character" w:customStyle="1" w:styleId="BalloonTextChar">
    <w:name w:val="Balloon Text Char"/>
    <w:basedOn w:val="DefaultParagraphFont"/>
    <w:link w:val="BalloonText"/>
    <w:uiPriority w:val="99"/>
    <w:rsid w:val="00C961B4"/>
    <w:rPr>
      <w:rFonts w:ascii="Times New Roman" w:eastAsiaTheme="minorEastAsia" w:hAnsi="Times New Roman" w:cs="Times New Roman"/>
      <w:kern w:val="0"/>
      <w:sz w:val="18"/>
      <w:szCs w:val="18"/>
      <w:lang w:val="en-GB"/>
      <w14:ligatures w14:val="none"/>
    </w:rPr>
  </w:style>
  <w:style w:type="character" w:customStyle="1" w:styleId="UnresolvedMention2">
    <w:name w:val="Unresolved Mention2"/>
    <w:basedOn w:val="DefaultParagraphFont"/>
    <w:uiPriority w:val="99"/>
    <w:semiHidden/>
    <w:unhideWhenUsed/>
    <w:rsid w:val="00C961B4"/>
    <w:rPr>
      <w:color w:val="605E5C"/>
      <w:shd w:val="clear" w:color="auto" w:fill="E1DFDD"/>
    </w:rPr>
  </w:style>
  <w:style w:type="paragraph" w:customStyle="1" w:styleId="AnnexNoTitle">
    <w:name w:val="Annex_NoTitle"/>
    <w:basedOn w:val="Normal"/>
    <w:next w:val="Normalaftertitle"/>
    <w:rsid w:val="00C961B4"/>
    <w:pPr>
      <w:keepNext/>
      <w:keepLines/>
      <w:spacing w:before="720"/>
      <w:jc w:val="center"/>
    </w:pPr>
    <w:rPr>
      <w:b/>
      <w:sz w:val="28"/>
    </w:rPr>
  </w:style>
  <w:style w:type="character" w:customStyle="1" w:styleId="Appdef">
    <w:name w:val="App_def"/>
    <w:basedOn w:val="DefaultParagraphFont"/>
    <w:rsid w:val="00C961B4"/>
    <w:rPr>
      <w:rFonts w:ascii="Times New Roman" w:hAnsi="Times New Roman"/>
      <w:b/>
    </w:rPr>
  </w:style>
  <w:style w:type="character" w:customStyle="1" w:styleId="Appref">
    <w:name w:val="App_ref"/>
    <w:basedOn w:val="DefaultParagraphFont"/>
    <w:rsid w:val="00C961B4"/>
  </w:style>
  <w:style w:type="paragraph" w:customStyle="1" w:styleId="AppendixNoTitle0">
    <w:name w:val="Appendix_NoTitle"/>
    <w:basedOn w:val="AnnexNoTitle"/>
    <w:next w:val="Normalaftertitle"/>
    <w:rsid w:val="00523D1C"/>
    <w:pPr>
      <w:outlineLvl w:val="0"/>
    </w:pPr>
  </w:style>
  <w:style w:type="character" w:customStyle="1" w:styleId="Artdef">
    <w:name w:val="Art_def"/>
    <w:basedOn w:val="DefaultParagraphFont"/>
    <w:rsid w:val="00C961B4"/>
    <w:rPr>
      <w:rFonts w:ascii="Times New Roman" w:hAnsi="Times New Roman"/>
      <w:b/>
    </w:rPr>
  </w:style>
  <w:style w:type="paragraph" w:customStyle="1" w:styleId="Artheading">
    <w:name w:val="Art_heading"/>
    <w:basedOn w:val="Normal"/>
    <w:next w:val="Normalaftertitle"/>
    <w:rsid w:val="00C961B4"/>
    <w:pPr>
      <w:spacing w:before="480"/>
      <w:jc w:val="center"/>
    </w:pPr>
    <w:rPr>
      <w:b/>
      <w:sz w:val="28"/>
    </w:rPr>
  </w:style>
  <w:style w:type="paragraph" w:customStyle="1" w:styleId="ArtNo">
    <w:name w:val="Art_No"/>
    <w:basedOn w:val="Normal"/>
    <w:next w:val="Normal"/>
    <w:rsid w:val="00C961B4"/>
    <w:pPr>
      <w:keepNext/>
      <w:keepLines/>
      <w:spacing w:before="480"/>
      <w:jc w:val="center"/>
    </w:pPr>
    <w:rPr>
      <w:caps/>
      <w:sz w:val="28"/>
    </w:rPr>
  </w:style>
  <w:style w:type="character" w:customStyle="1" w:styleId="Artref">
    <w:name w:val="Art_ref"/>
    <w:basedOn w:val="DefaultParagraphFont"/>
    <w:rsid w:val="00C961B4"/>
  </w:style>
  <w:style w:type="paragraph" w:customStyle="1" w:styleId="Arttitle">
    <w:name w:val="Art_title"/>
    <w:basedOn w:val="Normal"/>
    <w:next w:val="Normalaftertitle"/>
    <w:rsid w:val="00C961B4"/>
    <w:pPr>
      <w:keepNext/>
      <w:keepLines/>
      <w:spacing w:before="240"/>
      <w:jc w:val="center"/>
    </w:pPr>
    <w:rPr>
      <w:b/>
      <w:sz w:val="28"/>
    </w:rPr>
  </w:style>
  <w:style w:type="paragraph" w:customStyle="1" w:styleId="ASN1">
    <w:name w:val="ASN.1"/>
    <w:rsid w:val="00C961B4"/>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heme="minorEastAsia" w:hAnsi="Courier New" w:cs="Times New Roman"/>
      <w:b/>
      <w:noProof/>
      <w:kern w:val="0"/>
      <w:sz w:val="20"/>
      <w:szCs w:val="20"/>
      <w:lang w:val="en-GB"/>
      <w14:ligatures w14:val="none"/>
    </w:rPr>
  </w:style>
  <w:style w:type="paragraph" w:styleId="BodyText">
    <w:name w:val="Body Text"/>
    <w:basedOn w:val="Normal"/>
    <w:link w:val="BodyTextChar"/>
    <w:uiPriority w:val="1"/>
    <w:qFormat/>
    <w:rsid w:val="00C961B4"/>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C961B4"/>
    <w:rPr>
      <w:rFonts w:ascii="Avenir Next W1G Medium" w:eastAsia="Avenir Next W1G Medium" w:hAnsi="Avenir Next W1G Medium" w:cs="Avenir Next W1G Medium"/>
      <w:b/>
      <w:bCs/>
      <w:kern w:val="0"/>
      <w:sz w:val="48"/>
      <w:szCs w:val="48"/>
      <w:lang w:val="en-US"/>
      <w14:ligatures w14:val="none"/>
    </w:rPr>
  </w:style>
  <w:style w:type="paragraph" w:customStyle="1" w:styleId="Call">
    <w:name w:val="Call"/>
    <w:basedOn w:val="Normal"/>
    <w:next w:val="Normal"/>
    <w:rsid w:val="00C961B4"/>
    <w:pPr>
      <w:keepNext/>
      <w:keepLines/>
      <w:spacing w:before="160"/>
      <w:ind w:left="794"/>
      <w:jc w:val="left"/>
    </w:pPr>
    <w:rPr>
      <w:i/>
    </w:rPr>
  </w:style>
  <w:style w:type="paragraph" w:customStyle="1" w:styleId="ChapNo">
    <w:name w:val="Chap_No"/>
    <w:basedOn w:val="Normal"/>
    <w:next w:val="Normal"/>
    <w:rsid w:val="00C961B4"/>
    <w:pPr>
      <w:keepNext/>
      <w:keepLines/>
      <w:spacing w:before="480"/>
      <w:jc w:val="center"/>
    </w:pPr>
    <w:rPr>
      <w:b/>
      <w:caps/>
      <w:sz w:val="28"/>
    </w:rPr>
  </w:style>
  <w:style w:type="paragraph" w:customStyle="1" w:styleId="Chaptitle">
    <w:name w:val="Chap_title"/>
    <w:basedOn w:val="Normal"/>
    <w:next w:val="Normalaftertitle"/>
    <w:rsid w:val="00C961B4"/>
    <w:pPr>
      <w:keepNext/>
      <w:keepLines/>
      <w:spacing w:before="240"/>
      <w:jc w:val="center"/>
    </w:pPr>
    <w:rPr>
      <w:b/>
      <w:sz w:val="28"/>
    </w:rPr>
  </w:style>
  <w:style w:type="character" w:styleId="EndnoteReference">
    <w:name w:val="endnote reference"/>
    <w:basedOn w:val="DefaultParagraphFont"/>
    <w:rsid w:val="00C961B4"/>
    <w:rPr>
      <w:vertAlign w:val="superscript"/>
    </w:rPr>
  </w:style>
  <w:style w:type="paragraph" w:styleId="EndnoteText">
    <w:name w:val="endnote text"/>
    <w:basedOn w:val="Normal"/>
    <w:link w:val="EndnoteTextChar"/>
    <w:rsid w:val="00C961B4"/>
    <w:pPr>
      <w:spacing w:before="0"/>
    </w:pPr>
    <w:rPr>
      <w:sz w:val="20"/>
    </w:rPr>
  </w:style>
  <w:style w:type="character" w:customStyle="1" w:styleId="EndnoteTextChar">
    <w:name w:val="Endnote Text Char"/>
    <w:basedOn w:val="DefaultParagraphFont"/>
    <w:link w:val="EndnoteText"/>
    <w:rsid w:val="00C961B4"/>
    <w:rPr>
      <w:rFonts w:ascii="Times New Roman" w:eastAsiaTheme="minorEastAsia" w:hAnsi="Times New Roman" w:cs="Times New Roman"/>
      <w:kern w:val="0"/>
      <w:sz w:val="20"/>
      <w:szCs w:val="20"/>
      <w:lang w:val="en-GB"/>
      <w14:ligatures w14:val="none"/>
    </w:rPr>
  </w:style>
  <w:style w:type="paragraph" w:customStyle="1" w:styleId="enumlev2">
    <w:name w:val="enumlev2"/>
    <w:basedOn w:val="enumlev1"/>
    <w:rsid w:val="00C961B4"/>
    <w:pPr>
      <w:ind w:left="1191" w:hanging="397"/>
    </w:pPr>
  </w:style>
  <w:style w:type="paragraph" w:customStyle="1" w:styleId="enumlev3">
    <w:name w:val="enumlev3"/>
    <w:basedOn w:val="enumlev2"/>
    <w:rsid w:val="00C961B4"/>
    <w:pPr>
      <w:ind w:left="1588"/>
    </w:pPr>
  </w:style>
  <w:style w:type="paragraph" w:customStyle="1" w:styleId="Equation">
    <w:name w:val="Equation"/>
    <w:basedOn w:val="Normal"/>
    <w:rsid w:val="00C961B4"/>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C961B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C961B4"/>
    <w:pPr>
      <w:keepNext/>
      <w:keepLines/>
      <w:tabs>
        <w:tab w:val="clear" w:pos="794"/>
        <w:tab w:val="clear" w:pos="1191"/>
        <w:tab w:val="clear" w:pos="1588"/>
        <w:tab w:val="clear" w:pos="1985"/>
      </w:tabs>
      <w:spacing w:before="20" w:after="20"/>
      <w:jc w:val="left"/>
    </w:pPr>
    <w:rPr>
      <w:sz w:val="18"/>
    </w:rPr>
  </w:style>
  <w:style w:type="paragraph" w:customStyle="1" w:styleId="Figurewithouttitle">
    <w:name w:val="Figure_without_title"/>
    <w:basedOn w:val="Normal"/>
    <w:next w:val="Normalaftertitle"/>
    <w:rsid w:val="00C961B4"/>
    <w:pPr>
      <w:keepLines/>
      <w:spacing w:before="240" w:after="120"/>
      <w:jc w:val="center"/>
    </w:pPr>
  </w:style>
  <w:style w:type="paragraph" w:customStyle="1" w:styleId="FirstFooter">
    <w:name w:val="FirstFooter"/>
    <w:basedOn w:val="Footer"/>
    <w:rsid w:val="00C961B4"/>
    <w:pPr>
      <w:tabs>
        <w:tab w:val="clear" w:pos="5954"/>
        <w:tab w:val="clear" w:pos="9639"/>
      </w:tabs>
      <w:overflowPunct/>
      <w:autoSpaceDE/>
      <w:autoSpaceDN/>
      <w:adjustRightInd/>
      <w:spacing w:before="40"/>
      <w:jc w:val="left"/>
      <w:textAlignment w:val="auto"/>
    </w:pPr>
    <w:rPr>
      <w:caps w:val="0"/>
      <w:noProof w:val="0"/>
    </w:rPr>
  </w:style>
  <w:style w:type="paragraph" w:customStyle="1" w:styleId="Note">
    <w:name w:val="Note"/>
    <w:basedOn w:val="Normal"/>
    <w:rsid w:val="00C961B4"/>
    <w:pPr>
      <w:spacing w:before="80"/>
    </w:pPr>
    <w:rPr>
      <w:sz w:val="22"/>
    </w:rPr>
  </w:style>
  <w:style w:type="paragraph" w:customStyle="1" w:styleId="Formal">
    <w:name w:val="Formal"/>
    <w:basedOn w:val="ASN1"/>
    <w:rsid w:val="00C961B4"/>
    <w:rPr>
      <w:b w:val="0"/>
    </w:rPr>
  </w:style>
  <w:style w:type="character" w:customStyle="1" w:styleId="Heading4Char">
    <w:name w:val="Heading 4 Char"/>
    <w:basedOn w:val="DefaultParagraphFont"/>
    <w:link w:val="Heading4"/>
    <w:rsid w:val="00C961B4"/>
    <w:rPr>
      <w:rFonts w:ascii="Times New Roman" w:eastAsiaTheme="minorEastAsia" w:hAnsi="Times New Roman" w:cs="Times New Roman"/>
      <w:b/>
      <w:kern w:val="0"/>
      <w:sz w:val="24"/>
      <w:szCs w:val="20"/>
      <w:lang w:val="en-GB"/>
      <w14:ligatures w14:val="none"/>
    </w:rPr>
  </w:style>
  <w:style w:type="character" w:customStyle="1" w:styleId="Heading5Char">
    <w:name w:val="Heading 5 Char"/>
    <w:basedOn w:val="DefaultParagraphFont"/>
    <w:link w:val="Heading5"/>
    <w:rsid w:val="00C961B4"/>
    <w:rPr>
      <w:rFonts w:ascii="Times New Roman" w:eastAsiaTheme="minorEastAsia" w:hAnsi="Times New Roman" w:cs="Times New Roman"/>
      <w:b/>
      <w:kern w:val="0"/>
      <w:sz w:val="24"/>
      <w:szCs w:val="20"/>
      <w:lang w:val="en-GB"/>
      <w14:ligatures w14:val="none"/>
    </w:rPr>
  </w:style>
  <w:style w:type="character" w:customStyle="1" w:styleId="Heading6Char">
    <w:name w:val="Heading 6 Char"/>
    <w:basedOn w:val="DefaultParagraphFont"/>
    <w:link w:val="Heading6"/>
    <w:rsid w:val="00C961B4"/>
    <w:rPr>
      <w:rFonts w:ascii="Times New Roman" w:eastAsiaTheme="minorEastAsia" w:hAnsi="Times New Roman" w:cs="Times New Roman"/>
      <w:b/>
      <w:kern w:val="0"/>
      <w:sz w:val="24"/>
      <w:szCs w:val="20"/>
      <w:lang w:val="en-GB"/>
      <w14:ligatures w14:val="none"/>
    </w:rPr>
  </w:style>
  <w:style w:type="character" w:customStyle="1" w:styleId="Heading7Char">
    <w:name w:val="Heading 7 Char"/>
    <w:basedOn w:val="DefaultParagraphFont"/>
    <w:link w:val="Heading7"/>
    <w:rsid w:val="00C961B4"/>
    <w:rPr>
      <w:rFonts w:ascii="Times New Roman" w:eastAsiaTheme="minorEastAsia" w:hAnsi="Times New Roman" w:cs="Times New Roman"/>
      <w:b/>
      <w:kern w:val="0"/>
      <w:sz w:val="24"/>
      <w:szCs w:val="20"/>
      <w:lang w:val="en-GB"/>
      <w14:ligatures w14:val="none"/>
    </w:rPr>
  </w:style>
  <w:style w:type="character" w:customStyle="1" w:styleId="Heading8Char">
    <w:name w:val="Heading 8 Char"/>
    <w:basedOn w:val="DefaultParagraphFont"/>
    <w:link w:val="Heading8"/>
    <w:rsid w:val="00C961B4"/>
    <w:rPr>
      <w:rFonts w:ascii="Times New Roman" w:eastAsiaTheme="minorEastAsia" w:hAnsi="Times New Roman" w:cs="Times New Roman"/>
      <w:b/>
      <w:kern w:val="0"/>
      <w:sz w:val="24"/>
      <w:szCs w:val="20"/>
      <w:lang w:val="en-GB"/>
      <w14:ligatures w14:val="none"/>
    </w:rPr>
  </w:style>
  <w:style w:type="character" w:customStyle="1" w:styleId="Heading9Char">
    <w:name w:val="Heading 9 Char"/>
    <w:basedOn w:val="DefaultParagraphFont"/>
    <w:link w:val="Heading9"/>
    <w:rsid w:val="00C961B4"/>
    <w:rPr>
      <w:rFonts w:ascii="Times New Roman" w:eastAsiaTheme="minorEastAsia" w:hAnsi="Times New Roman" w:cs="Times New Roman"/>
      <w:b/>
      <w:kern w:val="0"/>
      <w:sz w:val="24"/>
      <w:szCs w:val="20"/>
      <w:lang w:val="en-GB"/>
      <w14:ligatures w14:val="none"/>
    </w:rPr>
  </w:style>
  <w:style w:type="paragraph" w:customStyle="1" w:styleId="Headingi">
    <w:name w:val="Heading_i"/>
    <w:basedOn w:val="Normal"/>
    <w:next w:val="Normal"/>
    <w:rsid w:val="00C961B4"/>
    <w:pPr>
      <w:keepNext/>
      <w:spacing w:before="160"/>
      <w:jc w:val="left"/>
    </w:pPr>
    <w:rPr>
      <w:i/>
    </w:rPr>
  </w:style>
  <w:style w:type="paragraph" w:styleId="Index1">
    <w:name w:val="index 1"/>
    <w:basedOn w:val="Normal"/>
    <w:next w:val="Normal"/>
    <w:semiHidden/>
    <w:rsid w:val="00C961B4"/>
    <w:pPr>
      <w:jc w:val="left"/>
    </w:pPr>
  </w:style>
  <w:style w:type="paragraph" w:styleId="Index2">
    <w:name w:val="index 2"/>
    <w:basedOn w:val="Normal"/>
    <w:next w:val="Normal"/>
    <w:semiHidden/>
    <w:rsid w:val="00C961B4"/>
    <w:pPr>
      <w:ind w:left="284"/>
      <w:jc w:val="left"/>
    </w:pPr>
  </w:style>
  <w:style w:type="paragraph" w:styleId="Index3">
    <w:name w:val="index 3"/>
    <w:basedOn w:val="Normal"/>
    <w:next w:val="Normal"/>
    <w:semiHidden/>
    <w:rsid w:val="00C961B4"/>
    <w:pPr>
      <w:ind w:left="567"/>
      <w:jc w:val="left"/>
    </w:pPr>
  </w:style>
  <w:style w:type="character" w:customStyle="1" w:styleId="ListParagraphChar">
    <w:name w:val="List Paragraph Char"/>
    <w:basedOn w:val="DefaultParagraphFont"/>
    <w:link w:val="ListParagraph"/>
    <w:uiPriority w:val="34"/>
    <w:locked/>
    <w:rsid w:val="00C961B4"/>
    <w:rPr>
      <w:rFonts w:ascii="Times New Roman" w:eastAsiaTheme="minorEastAsia" w:hAnsi="Times New Roman" w:cs="Times New Roman"/>
      <w:kern w:val="0"/>
      <w:sz w:val="24"/>
      <w:szCs w:val="20"/>
      <w:lang w:val="en-GB"/>
      <w14:ligatures w14:val="none"/>
    </w:rPr>
  </w:style>
  <w:style w:type="character" w:styleId="PageNumber">
    <w:name w:val="page number"/>
    <w:basedOn w:val="DefaultParagraphFont"/>
    <w:rsid w:val="00C961B4"/>
  </w:style>
  <w:style w:type="paragraph" w:customStyle="1" w:styleId="PartNo">
    <w:name w:val="Part_No"/>
    <w:basedOn w:val="Normal"/>
    <w:next w:val="Normal"/>
    <w:rsid w:val="00C961B4"/>
    <w:pPr>
      <w:keepNext/>
      <w:keepLines/>
      <w:spacing w:before="480" w:after="80"/>
      <w:jc w:val="center"/>
    </w:pPr>
    <w:rPr>
      <w:caps/>
      <w:sz w:val="28"/>
    </w:rPr>
  </w:style>
  <w:style w:type="paragraph" w:customStyle="1" w:styleId="Partref">
    <w:name w:val="Part_ref"/>
    <w:basedOn w:val="Normal"/>
    <w:next w:val="Normal"/>
    <w:rsid w:val="00C961B4"/>
    <w:pPr>
      <w:keepNext/>
      <w:keepLines/>
      <w:spacing w:before="280"/>
      <w:jc w:val="center"/>
    </w:pPr>
  </w:style>
  <w:style w:type="paragraph" w:customStyle="1" w:styleId="Parttitle">
    <w:name w:val="Part_title"/>
    <w:basedOn w:val="Normal"/>
    <w:next w:val="Normalaftertitle"/>
    <w:rsid w:val="00C961B4"/>
    <w:pPr>
      <w:keepNext/>
      <w:keepLines/>
      <w:spacing w:before="240" w:after="280"/>
      <w:jc w:val="center"/>
    </w:pPr>
    <w:rPr>
      <w:b/>
      <w:sz w:val="28"/>
    </w:rPr>
  </w:style>
  <w:style w:type="paragraph" w:customStyle="1" w:styleId="Recdate">
    <w:name w:val="Rec_date"/>
    <w:basedOn w:val="Normal"/>
    <w:next w:val="Normalaftertitle"/>
    <w:rsid w:val="00C961B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C961B4"/>
  </w:style>
  <w:style w:type="paragraph" w:customStyle="1" w:styleId="QuestionNo">
    <w:name w:val="Question_No"/>
    <w:basedOn w:val="RecNo"/>
    <w:next w:val="Normal"/>
    <w:rsid w:val="00C961B4"/>
  </w:style>
  <w:style w:type="paragraph" w:customStyle="1" w:styleId="Recref">
    <w:name w:val="Rec_ref"/>
    <w:basedOn w:val="Normal"/>
    <w:next w:val="Recdate"/>
    <w:rsid w:val="00C961B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961B4"/>
  </w:style>
  <w:style w:type="paragraph" w:customStyle="1" w:styleId="Rectitle0">
    <w:name w:val="Rec_title"/>
    <w:basedOn w:val="Normal"/>
    <w:next w:val="Normalaftertitle"/>
    <w:rsid w:val="00C961B4"/>
    <w:pPr>
      <w:keepNext/>
      <w:keepLines/>
      <w:spacing w:before="360"/>
      <w:jc w:val="center"/>
    </w:pPr>
    <w:rPr>
      <w:b/>
      <w:sz w:val="28"/>
    </w:rPr>
  </w:style>
  <w:style w:type="paragraph" w:customStyle="1" w:styleId="Questiontitle">
    <w:name w:val="Question_title"/>
    <w:basedOn w:val="Rectitle0"/>
    <w:next w:val="Questionref"/>
    <w:rsid w:val="00C961B4"/>
  </w:style>
  <w:style w:type="paragraph" w:customStyle="1" w:styleId="Reftitle">
    <w:name w:val="Ref_title"/>
    <w:basedOn w:val="Normal"/>
    <w:next w:val="Reftext"/>
    <w:rsid w:val="00C961B4"/>
    <w:pPr>
      <w:spacing w:before="480"/>
      <w:jc w:val="center"/>
    </w:pPr>
    <w:rPr>
      <w:b/>
    </w:rPr>
  </w:style>
  <w:style w:type="paragraph" w:customStyle="1" w:styleId="Repdate">
    <w:name w:val="Rep_date"/>
    <w:basedOn w:val="Recdate"/>
    <w:next w:val="Normalaftertitle"/>
    <w:rsid w:val="00C961B4"/>
  </w:style>
  <w:style w:type="paragraph" w:customStyle="1" w:styleId="RepNo">
    <w:name w:val="Rep_No"/>
    <w:basedOn w:val="RecNo"/>
    <w:next w:val="Normal"/>
    <w:rsid w:val="00C961B4"/>
  </w:style>
  <w:style w:type="paragraph" w:customStyle="1" w:styleId="Repref">
    <w:name w:val="Rep_ref"/>
    <w:basedOn w:val="Recref"/>
    <w:next w:val="Repdate"/>
    <w:rsid w:val="00C961B4"/>
  </w:style>
  <w:style w:type="paragraph" w:customStyle="1" w:styleId="Reptitle">
    <w:name w:val="Rep_title"/>
    <w:basedOn w:val="Rectitle0"/>
    <w:next w:val="Repref"/>
    <w:rsid w:val="00C961B4"/>
  </w:style>
  <w:style w:type="paragraph" w:customStyle="1" w:styleId="Resdate">
    <w:name w:val="Res_date"/>
    <w:basedOn w:val="Recdate"/>
    <w:next w:val="Normalaftertitle"/>
    <w:rsid w:val="00C961B4"/>
  </w:style>
  <w:style w:type="character" w:customStyle="1" w:styleId="Resdef">
    <w:name w:val="Res_def"/>
    <w:basedOn w:val="DefaultParagraphFont"/>
    <w:rsid w:val="00C961B4"/>
    <w:rPr>
      <w:rFonts w:ascii="Times New Roman" w:hAnsi="Times New Roman"/>
      <w:b/>
    </w:rPr>
  </w:style>
  <w:style w:type="paragraph" w:customStyle="1" w:styleId="ResNo">
    <w:name w:val="Res_No"/>
    <w:basedOn w:val="RecNo"/>
    <w:next w:val="Normal"/>
    <w:rsid w:val="00C961B4"/>
  </w:style>
  <w:style w:type="paragraph" w:customStyle="1" w:styleId="Resref">
    <w:name w:val="Res_ref"/>
    <w:basedOn w:val="Recref"/>
    <w:next w:val="Resdate"/>
    <w:rsid w:val="00C961B4"/>
  </w:style>
  <w:style w:type="paragraph" w:customStyle="1" w:styleId="Restitle">
    <w:name w:val="Res_title"/>
    <w:basedOn w:val="Rectitle0"/>
    <w:next w:val="Resref"/>
    <w:rsid w:val="00C961B4"/>
  </w:style>
  <w:style w:type="paragraph" w:customStyle="1" w:styleId="Section1">
    <w:name w:val="Section_1"/>
    <w:basedOn w:val="Normal"/>
    <w:next w:val="Normal"/>
    <w:rsid w:val="00C961B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961B4"/>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961B4"/>
    <w:pPr>
      <w:keepNext/>
      <w:keepLines/>
      <w:spacing w:before="480" w:after="80"/>
      <w:jc w:val="center"/>
    </w:pPr>
    <w:rPr>
      <w:caps/>
      <w:sz w:val="28"/>
    </w:rPr>
  </w:style>
  <w:style w:type="paragraph" w:customStyle="1" w:styleId="Sectiontitle">
    <w:name w:val="Section_title"/>
    <w:basedOn w:val="Normal"/>
    <w:next w:val="Normalaftertitle"/>
    <w:rsid w:val="00C961B4"/>
    <w:pPr>
      <w:keepNext/>
      <w:keepLines/>
      <w:spacing w:before="480" w:after="280"/>
      <w:jc w:val="center"/>
    </w:pPr>
    <w:rPr>
      <w:b/>
      <w:sz w:val="28"/>
    </w:rPr>
  </w:style>
  <w:style w:type="paragraph" w:customStyle="1" w:styleId="Source">
    <w:name w:val="Source"/>
    <w:basedOn w:val="Normal"/>
    <w:next w:val="Normalaftertitle"/>
    <w:rsid w:val="00C961B4"/>
    <w:pPr>
      <w:spacing w:before="840" w:after="200"/>
      <w:jc w:val="center"/>
    </w:pPr>
    <w:rPr>
      <w:b/>
      <w:sz w:val="28"/>
    </w:rPr>
  </w:style>
  <w:style w:type="paragraph" w:customStyle="1" w:styleId="SpecialFooter">
    <w:name w:val="Special Footer"/>
    <w:basedOn w:val="Footer"/>
    <w:rsid w:val="00C961B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C961B4"/>
    <w:rPr>
      <w:b/>
      <w:color w:val="auto"/>
    </w:rPr>
  </w:style>
  <w:style w:type="paragraph" w:customStyle="1" w:styleId="Tablehead">
    <w:name w:val="Table_head"/>
    <w:basedOn w:val="Normal"/>
    <w:next w:val="Normal"/>
    <w:rsid w:val="00C961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61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C961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Normal"/>
    <w:rsid w:val="00C961B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961B4"/>
  </w:style>
  <w:style w:type="paragraph" w:customStyle="1" w:styleId="Title3">
    <w:name w:val="Title 3"/>
    <w:basedOn w:val="Title2"/>
    <w:next w:val="Normal"/>
    <w:rsid w:val="00C961B4"/>
    <w:rPr>
      <w:caps w:val="0"/>
    </w:rPr>
  </w:style>
  <w:style w:type="paragraph" w:customStyle="1" w:styleId="Title4">
    <w:name w:val="Title 4"/>
    <w:basedOn w:val="Title3"/>
    <w:next w:val="Heading1"/>
    <w:rsid w:val="00C961B4"/>
    <w:rPr>
      <w:b/>
    </w:rPr>
  </w:style>
  <w:style w:type="paragraph" w:customStyle="1" w:styleId="toc0">
    <w:name w:val="toc 0"/>
    <w:basedOn w:val="Normal"/>
    <w:next w:val="TOC1"/>
    <w:rsid w:val="00C961B4"/>
    <w:pPr>
      <w:keepLines/>
      <w:tabs>
        <w:tab w:val="clear" w:pos="794"/>
        <w:tab w:val="clear" w:pos="1191"/>
        <w:tab w:val="clear" w:pos="1588"/>
        <w:tab w:val="clear" w:pos="1985"/>
        <w:tab w:val="right" w:pos="9639"/>
      </w:tabs>
      <w:jc w:val="left"/>
    </w:pPr>
    <w:rPr>
      <w:b/>
    </w:rPr>
  </w:style>
  <w:style w:type="paragraph" w:styleId="TOC4">
    <w:name w:val="toc 4"/>
    <w:basedOn w:val="TOC3"/>
    <w:semiHidden/>
    <w:rsid w:val="00C961B4"/>
  </w:style>
  <w:style w:type="paragraph" w:styleId="TOC5">
    <w:name w:val="toc 5"/>
    <w:basedOn w:val="TOC4"/>
    <w:semiHidden/>
    <w:rsid w:val="00C961B4"/>
  </w:style>
  <w:style w:type="paragraph" w:styleId="TOC6">
    <w:name w:val="toc 6"/>
    <w:basedOn w:val="TOC4"/>
    <w:semiHidden/>
    <w:rsid w:val="00C961B4"/>
  </w:style>
  <w:style w:type="paragraph" w:styleId="TOC7">
    <w:name w:val="toc 7"/>
    <w:basedOn w:val="TOC4"/>
    <w:semiHidden/>
    <w:rsid w:val="00C961B4"/>
  </w:style>
  <w:style w:type="paragraph" w:styleId="TOC8">
    <w:name w:val="toc 8"/>
    <w:basedOn w:val="TOC4"/>
    <w:semiHidden/>
    <w:rsid w:val="00C961B4"/>
  </w:style>
  <w:style w:type="paragraph" w:styleId="TOC9">
    <w:name w:val="toc 9"/>
    <w:basedOn w:val="TOC3"/>
    <w:semiHidden/>
    <w:rsid w:val="00C961B4"/>
  </w:style>
  <w:style w:type="paragraph" w:customStyle="1" w:styleId="Default">
    <w:name w:val="Default"/>
    <w:rsid w:val="00C961B4"/>
    <w:pPr>
      <w:autoSpaceDE w:val="0"/>
      <w:autoSpaceDN w:val="0"/>
      <w:adjustRightInd w:val="0"/>
      <w:spacing w:after="0" w:line="240" w:lineRule="auto"/>
    </w:pPr>
    <w:rPr>
      <w:rFonts w:ascii="Times New Roman" w:eastAsia="Times New Roman" w:hAnsi="Times New Roman" w:cs="Times New Roman"/>
      <w:color w:val="000000"/>
      <w:kern w:val="0"/>
      <w:sz w:val="24"/>
      <w:szCs w:val="24"/>
      <w:lang w:val="en-GB" w:eastAsia="zh-CN"/>
      <w14:ligatures w14:val="none"/>
    </w:rPr>
  </w:style>
  <w:style w:type="paragraph" w:customStyle="1" w:styleId="FigureNotitle0">
    <w:name w:val="Figure_No &amp; title"/>
    <w:basedOn w:val="Normal"/>
    <w:next w:val="Normal"/>
    <w:qFormat/>
    <w:rsid w:val="00C961B4"/>
    <w:pPr>
      <w:keepLines/>
      <w:spacing w:before="240" w:after="120"/>
      <w:jc w:val="center"/>
    </w:pPr>
    <w:rPr>
      <w:rFonts w:eastAsia="Times New Roman"/>
      <w:b/>
    </w:rPr>
  </w:style>
  <w:style w:type="paragraph" w:customStyle="1" w:styleId="TableNotitle0">
    <w:name w:val="Table_No &amp; title"/>
    <w:basedOn w:val="Normal"/>
    <w:next w:val="Normal"/>
    <w:qFormat/>
    <w:rsid w:val="00C961B4"/>
    <w:pPr>
      <w:keepNext/>
      <w:keepLines/>
      <w:spacing w:before="360" w:after="120"/>
      <w:jc w:val="center"/>
    </w:pPr>
    <w:rPr>
      <w:rFonts w:eastAsia="Times New Roman"/>
      <w:b/>
    </w:rPr>
  </w:style>
  <w:style w:type="paragraph" w:customStyle="1" w:styleId="AnnexNotitle0">
    <w:name w:val="Annex_No &amp; title"/>
    <w:basedOn w:val="Normal"/>
    <w:next w:val="Normal"/>
    <w:rsid w:val="00C961B4"/>
    <w:pPr>
      <w:keepNext/>
      <w:keepLines/>
      <w:spacing w:before="480"/>
      <w:jc w:val="center"/>
    </w:pPr>
    <w:rPr>
      <w:rFonts w:eastAsia="Times New Roman"/>
      <w:b/>
      <w:sz w:val="28"/>
    </w:rPr>
  </w:style>
  <w:style w:type="character" w:customStyle="1" w:styleId="CommentTextChar1">
    <w:name w:val="Comment Text Char1"/>
    <w:basedOn w:val="DefaultParagraphFont"/>
    <w:rsid w:val="00C961B4"/>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14833">
      <w:bodyDiv w:val="1"/>
      <w:marLeft w:val="0"/>
      <w:marRight w:val="0"/>
      <w:marTop w:val="0"/>
      <w:marBottom w:val="0"/>
      <w:divBdr>
        <w:top w:val="none" w:sz="0" w:space="0" w:color="auto"/>
        <w:left w:val="none" w:sz="0" w:space="0" w:color="auto"/>
        <w:bottom w:val="none" w:sz="0" w:space="0" w:color="auto"/>
        <w:right w:val="none" w:sz="0" w:space="0" w:color="auto"/>
      </w:divBdr>
      <w:divsChild>
        <w:div w:id="47997750">
          <w:marLeft w:val="0"/>
          <w:marRight w:val="0"/>
          <w:marTop w:val="0"/>
          <w:marBottom w:val="0"/>
          <w:divBdr>
            <w:top w:val="none" w:sz="0" w:space="0" w:color="auto"/>
            <w:left w:val="none" w:sz="0" w:space="0" w:color="auto"/>
            <w:bottom w:val="none" w:sz="0" w:space="0" w:color="auto"/>
            <w:right w:val="none" w:sz="0" w:space="0" w:color="auto"/>
          </w:divBdr>
        </w:div>
        <w:div w:id="715617341">
          <w:marLeft w:val="0"/>
          <w:marRight w:val="0"/>
          <w:marTop w:val="0"/>
          <w:marBottom w:val="0"/>
          <w:divBdr>
            <w:top w:val="none" w:sz="0" w:space="0" w:color="auto"/>
            <w:left w:val="none" w:sz="0" w:space="0" w:color="auto"/>
            <w:bottom w:val="none" w:sz="0" w:space="0" w:color="auto"/>
            <w:right w:val="none" w:sz="0" w:space="0" w:color="auto"/>
          </w:divBdr>
        </w:div>
        <w:div w:id="923343924">
          <w:marLeft w:val="0"/>
          <w:marRight w:val="0"/>
          <w:marTop w:val="0"/>
          <w:marBottom w:val="0"/>
          <w:divBdr>
            <w:top w:val="none" w:sz="0" w:space="0" w:color="auto"/>
            <w:left w:val="none" w:sz="0" w:space="0" w:color="auto"/>
            <w:bottom w:val="none" w:sz="0" w:space="0" w:color="auto"/>
            <w:right w:val="none" w:sz="0" w:space="0" w:color="auto"/>
          </w:divBdr>
        </w:div>
      </w:divsChild>
    </w:div>
    <w:div w:id="1114908511">
      <w:bodyDiv w:val="1"/>
      <w:marLeft w:val="0"/>
      <w:marRight w:val="0"/>
      <w:marTop w:val="0"/>
      <w:marBottom w:val="0"/>
      <w:divBdr>
        <w:top w:val="none" w:sz="0" w:space="0" w:color="auto"/>
        <w:left w:val="none" w:sz="0" w:space="0" w:color="auto"/>
        <w:bottom w:val="none" w:sz="0" w:space="0" w:color="auto"/>
        <w:right w:val="none" w:sz="0" w:space="0" w:color="auto"/>
      </w:divBdr>
    </w:div>
    <w:div w:id="1804691000">
      <w:bodyDiv w:val="1"/>
      <w:marLeft w:val="0"/>
      <w:marRight w:val="0"/>
      <w:marTop w:val="0"/>
      <w:marBottom w:val="0"/>
      <w:divBdr>
        <w:top w:val="none" w:sz="0" w:space="0" w:color="auto"/>
        <w:left w:val="none" w:sz="0" w:space="0" w:color="auto"/>
        <w:bottom w:val="none" w:sz="0" w:space="0" w:color="auto"/>
        <w:right w:val="none" w:sz="0" w:space="0" w:color="auto"/>
      </w:divBdr>
      <w:divsChild>
        <w:div w:id="139924224">
          <w:marLeft w:val="0"/>
          <w:marRight w:val="0"/>
          <w:marTop w:val="0"/>
          <w:marBottom w:val="0"/>
          <w:divBdr>
            <w:top w:val="none" w:sz="0" w:space="0" w:color="auto"/>
            <w:left w:val="none" w:sz="0" w:space="0" w:color="auto"/>
            <w:bottom w:val="none" w:sz="0" w:space="0" w:color="auto"/>
            <w:right w:val="none" w:sz="0" w:space="0" w:color="auto"/>
          </w:divBdr>
        </w:div>
        <w:div w:id="1358313542">
          <w:marLeft w:val="0"/>
          <w:marRight w:val="0"/>
          <w:marTop w:val="0"/>
          <w:marBottom w:val="0"/>
          <w:divBdr>
            <w:top w:val="none" w:sz="0" w:space="0" w:color="auto"/>
            <w:left w:val="none" w:sz="0" w:space="0" w:color="auto"/>
            <w:bottom w:val="none" w:sz="0" w:space="0" w:color="auto"/>
            <w:right w:val="none" w:sz="0" w:space="0" w:color="auto"/>
          </w:divBdr>
        </w:div>
        <w:div w:id="2060785801">
          <w:marLeft w:val="0"/>
          <w:marRight w:val="0"/>
          <w:marTop w:val="0"/>
          <w:marBottom w:val="0"/>
          <w:divBdr>
            <w:top w:val="none" w:sz="0" w:space="0" w:color="auto"/>
            <w:left w:val="none" w:sz="0" w:space="0" w:color="auto"/>
            <w:bottom w:val="none" w:sz="0" w:space="0" w:color="auto"/>
            <w:right w:val="none" w:sz="0" w:space="0" w:color="auto"/>
          </w:divBdr>
        </w:div>
      </w:divsChild>
    </w:div>
    <w:div w:id="210444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www.itu.int/dms_pub/itu-t/opb/fg/T-FG-SMART-2013-PDF-E.pdf" TargetMode="Externa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vinash.70@gov.in" TargetMode="External"/><Relationship Id="rId20" Type="http://schemas.openxmlformats.org/officeDocument/2006/relationships/image" Target="media/image2.pn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pradipta@iisc.ac.in" TargetMode="External"/><Relationship Id="rId23" Type="http://schemas.openxmlformats.org/officeDocument/2006/relationships/hyperlink" Target="https://cambum.net/CambUM/GeoTag/" TargetMode="External"/><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F937A-33B7-4842-8210-0969CF2842E5}">
  <ds:schemaRefs>
    <ds:schemaRef ds:uri="6048f16a-77ac-4327-be06-b0beb1ce50d8"/>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dcmitype/"/>
    <ds:schemaRef ds:uri="http://purl.org/dc/elements/1.1/"/>
    <ds:schemaRef ds:uri="http://schemas.openxmlformats.org/package/2006/metadata/core-properties"/>
    <ds:schemaRef ds:uri="0d1600e8-004f-4c6f-afe8-0c63f3945779"/>
  </ds:schemaRefs>
</ds:datastoreItem>
</file>

<file path=customXml/itemProps2.xml><?xml version="1.0" encoding="utf-8"?>
<ds:datastoreItem xmlns:ds="http://schemas.openxmlformats.org/officeDocument/2006/customXml" ds:itemID="{5B50806C-70E9-44DE-8AC2-B5B01506A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3B624-FEF1-458C-8CF0-ED3F171E711D}">
  <ds:schemaRefs>
    <ds:schemaRef ds:uri="http://schemas.microsoft.com/sharepoint/v3/contenttype/forms"/>
  </ds:schemaRefs>
</ds:datastoreItem>
</file>

<file path=customXml/itemProps4.xml><?xml version="1.0" encoding="utf-8"?>
<ds:datastoreItem xmlns:ds="http://schemas.openxmlformats.org/officeDocument/2006/customXml" ds:itemID="{A16E924D-EDA1-43E9-89F8-85630AE69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T-REC-FINAL-E.dotm</Template>
  <TotalTime>0</TotalTime>
  <Pages>22</Pages>
  <Words>4188</Words>
  <Characters>23877</Characters>
  <Application>Microsoft Office Word</Application>
  <DocSecurity>4</DocSecurity>
  <Lines>198</Lines>
  <Paragraphs>56</Paragraphs>
  <ScaleCrop>false</ScaleCrop>
  <HeadingPairs>
    <vt:vector size="2" baseType="variant">
      <vt:variant>
        <vt:lpstr>Title</vt:lpstr>
      </vt:variant>
      <vt:variant>
        <vt:i4>1</vt:i4>
      </vt:variant>
    </vt:vector>
  </HeadingPairs>
  <TitlesOfParts>
    <vt:vector size="1" baseType="lpstr">
      <vt:lpstr>TR.CUP (2023-11) - Concept of a common user profile format used to personalize audiovisual media</vt:lpstr>
    </vt:vector>
  </TitlesOfParts>
  <Manager>ITU-T</Manager>
  <Company>International Telecommunication Union (ITU)</Company>
  <LinksUpToDate>false</LinksUpToDate>
  <CharactersWithSpaces>28009</CharactersWithSpaces>
  <SharedDoc>false</SharedDoc>
  <HLinks>
    <vt:vector size="234" baseType="variant">
      <vt:variant>
        <vt:i4>5832777</vt:i4>
      </vt:variant>
      <vt:variant>
        <vt:i4>249</vt:i4>
      </vt:variant>
      <vt:variant>
        <vt:i4>0</vt:i4>
      </vt:variant>
      <vt:variant>
        <vt:i4>5</vt:i4>
      </vt:variant>
      <vt:variant>
        <vt:lpwstr>http://www.webadapt.org/</vt:lpwstr>
      </vt:variant>
      <vt:variant>
        <vt:lpwstr/>
      </vt:variant>
      <vt:variant>
        <vt:i4>131168</vt:i4>
      </vt:variant>
      <vt:variant>
        <vt:i4>246</vt:i4>
      </vt:variant>
      <vt:variant>
        <vt:i4>0</vt:i4>
      </vt:variant>
      <vt:variant>
        <vt:i4>5</vt:i4>
      </vt:variant>
      <vt:variant>
        <vt:lpwstr>http://www.itu.int/dms_pub/itu-t/opb/fg/T-FG-SMART-2013-PDF-E.pdf</vt:lpwstr>
      </vt:variant>
      <vt:variant>
        <vt:lpwstr/>
      </vt:variant>
      <vt:variant>
        <vt:i4>262265</vt:i4>
      </vt:variant>
      <vt:variant>
        <vt:i4>243</vt:i4>
      </vt:variant>
      <vt:variant>
        <vt:i4>0</vt:i4>
      </vt:variant>
      <vt:variant>
        <vt:i4>5</vt:i4>
      </vt:variant>
      <vt:variant>
        <vt:lpwstr>https://wiki.iao.fraunhofer.de/index.php/ VUMS_-_Virtual_User_Modelling_and_Simulation_Standardisation</vt:lpwstr>
      </vt:variant>
      <vt:variant>
        <vt:lpwstr/>
      </vt:variant>
      <vt:variant>
        <vt:i4>6357024</vt:i4>
      </vt:variant>
      <vt:variant>
        <vt:i4>222</vt:i4>
      </vt:variant>
      <vt:variant>
        <vt:i4>0</vt:i4>
      </vt:variant>
      <vt:variant>
        <vt:i4>5</vt:i4>
      </vt:variant>
      <vt:variant>
        <vt:lpwstr>https://www.spacex.com/vehicles/dragon/</vt:lpwstr>
      </vt:variant>
      <vt:variant>
        <vt:lpwstr/>
      </vt:variant>
      <vt:variant>
        <vt:i4>4653144</vt:i4>
      </vt:variant>
      <vt:variant>
        <vt:i4>216</vt:i4>
      </vt:variant>
      <vt:variant>
        <vt:i4>0</vt:i4>
      </vt:variant>
      <vt:variant>
        <vt:i4>5</vt:i4>
      </vt:variant>
      <vt:variant>
        <vt:lpwstr>https://cambum.net/CambUM/GeoTag/</vt:lpwstr>
      </vt:variant>
      <vt:variant>
        <vt:lpwstr/>
      </vt:variant>
      <vt:variant>
        <vt:i4>5111885</vt:i4>
      </vt:variant>
      <vt:variant>
        <vt:i4>203</vt:i4>
      </vt:variant>
      <vt:variant>
        <vt:i4>0</vt:i4>
      </vt:variant>
      <vt:variant>
        <vt:i4>5</vt:i4>
      </vt:variant>
      <vt:variant>
        <vt:lpwstr>https://indianinstituteofscience-my.sharepoint.com/personal/pradipta_iisc_ac_in/Documents/Attachments/Concept of Common User Profile 5.docx</vt:lpwstr>
      </vt:variant>
      <vt:variant>
        <vt:lpwstr>_Toc133315429</vt:lpwstr>
      </vt:variant>
      <vt:variant>
        <vt:i4>5111885</vt:i4>
      </vt:variant>
      <vt:variant>
        <vt:i4>197</vt:i4>
      </vt:variant>
      <vt:variant>
        <vt:i4>0</vt:i4>
      </vt:variant>
      <vt:variant>
        <vt:i4>5</vt:i4>
      </vt:variant>
      <vt:variant>
        <vt:lpwstr>https://indianinstituteofscience-my.sharepoint.com/personal/pradipta_iisc_ac_in/Documents/Attachments/Concept of Common User Profile 5.docx</vt:lpwstr>
      </vt:variant>
      <vt:variant>
        <vt:lpwstr>_Toc133315428</vt:lpwstr>
      </vt:variant>
      <vt:variant>
        <vt:i4>1048631</vt:i4>
      </vt:variant>
      <vt:variant>
        <vt:i4>191</vt:i4>
      </vt:variant>
      <vt:variant>
        <vt:i4>0</vt:i4>
      </vt:variant>
      <vt:variant>
        <vt:i4>5</vt:i4>
      </vt:variant>
      <vt:variant>
        <vt:lpwstr/>
      </vt:variant>
      <vt:variant>
        <vt:lpwstr>_Toc133315427</vt:lpwstr>
      </vt:variant>
      <vt:variant>
        <vt:i4>5111885</vt:i4>
      </vt:variant>
      <vt:variant>
        <vt:i4>185</vt:i4>
      </vt:variant>
      <vt:variant>
        <vt:i4>0</vt:i4>
      </vt:variant>
      <vt:variant>
        <vt:i4>5</vt:i4>
      </vt:variant>
      <vt:variant>
        <vt:lpwstr>https://indianinstituteofscience-my.sharepoint.com/personal/pradipta_iisc_ac_in/Documents/Attachments/Concept of Common User Profile 5.docx</vt:lpwstr>
      </vt:variant>
      <vt:variant>
        <vt:lpwstr>_Toc133315426</vt:lpwstr>
      </vt:variant>
      <vt:variant>
        <vt:i4>5111885</vt:i4>
      </vt:variant>
      <vt:variant>
        <vt:i4>179</vt:i4>
      </vt:variant>
      <vt:variant>
        <vt:i4>0</vt:i4>
      </vt:variant>
      <vt:variant>
        <vt:i4>5</vt:i4>
      </vt:variant>
      <vt:variant>
        <vt:lpwstr>https://indianinstituteofscience-my.sharepoint.com/personal/pradipta_iisc_ac_in/Documents/Attachments/Concept of Common User Profile 5.docx</vt:lpwstr>
      </vt:variant>
      <vt:variant>
        <vt:lpwstr>_Toc133315425</vt:lpwstr>
      </vt:variant>
      <vt:variant>
        <vt:i4>5111885</vt:i4>
      </vt:variant>
      <vt:variant>
        <vt:i4>173</vt:i4>
      </vt:variant>
      <vt:variant>
        <vt:i4>0</vt:i4>
      </vt:variant>
      <vt:variant>
        <vt:i4>5</vt:i4>
      </vt:variant>
      <vt:variant>
        <vt:lpwstr>https://indianinstituteofscience-my.sharepoint.com/personal/pradipta_iisc_ac_in/Documents/Attachments/Concept of Common User Profile 5.docx</vt:lpwstr>
      </vt:variant>
      <vt:variant>
        <vt:lpwstr>_Toc133315424</vt:lpwstr>
      </vt:variant>
      <vt:variant>
        <vt:i4>5111885</vt:i4>
      </vt:variant>
      <vt:variant>
        <vt:i4>167</vt:i4>
      </vt:variant>
      <vt:variant>
        <vt:i4>0</vt:i4>
      </vt:variant>
      <vt:variant>
        <vt:i4>5</vt:i4>
      </vt:variant>
      <vt:variant>
        <vt:lpwstr>https://indianinstituteofscience-my.sharepoint.com/personal/pradipta_iisc_ac_in/Documents/Attachments/Concept of Common User Profile 5.docx</vt:lpwstr>
      </vt:variant>
      <vt:variant>
        <vt:lpwstr>_Toc133315423</vt:lpwstr>
      </vt:variant>
      <vt:variant>
        <vt:i4>1048631</vt:i4>
      </vt:variant>
      <vt:variant>
        <vt:i4>161</vt:i4>
      </vt:variant>
      <vt:variant>
        <vt:i4>0</vt:i4>
      </vt:variant>
      <vt:variant>
        <vt:i4>5</vt:i4>
      </vt:variant>
      <vt:variant>
        <vt:lpwstr/>
      </vt:variant>
      <vt:variant>
        <vt:lpwstr>_Toc133315422</vt:lpwstr>
      </vt:variant>
      <vt:variant>
        <vt:i4>1048631</vt:i4>
      </vt:variant>
      <vt:variant>
        <vt:i4>155</vt:i4>
      </vt:variant>
      <vt:variant>
        <vt:i4>0</vt:i4>
      </vt:variant>
      <vt:variant>
        <vt:i4>5</vt:i4>
      </vt:variant>
      <vt:variant>
        <vt:lpwstr/>
      </vt:variant>
      <vt:variant>
        <vt:lpwstr>_Toc133315421</vt:lpwstr>
      </vt:variant>
      <vt:variant>
        <vt:i4>1048631</vt:i4>
      </vt:variant>
      <vt:variant>
        <vt:i4>149</vt:i4>
      </vt:variant>
      <vt:variant>
        <vt:i4>0</vt:i4>
      </vt:variant>
      <vt:variant>
        <vt:i4>5</vt:i4>
      </vt:variant>
      <vt:variant>
        <vt:lpwstr/>
      </vt:variant>
      <vt:variant>
        <vt:lpwstr>_Toc133315420</vt:lpwstr>
      </vt:variant>
      <vt:variant>
        <vt:i4>5046349</vt:i4>
      </vt:variant>
      <vt:variant>
        <vt:i4>143</vt:i4>
      </vt:variant>
      <vt:variant>
        <vt:i4>0</vt:i4>
      </vt:variant>
      <vt:variant>
        <vt:i4>5</vt:i4>
      </vt:variant>
      <vt:variant>
        <vt:lpwstr>https://indianinstituteofscience-my.sharepoint.com/personal/pradipta_iisc_ac_in/Documents/Attachments/Concept of Common User Profile 5.docx</vt:lpwstr>
      </vt:variant>
      <vt:variant>
        <vt:lpwstr>_Toc133315419</vt:lpwstr>
      </vt:variant>
      <vt:variant>
        <vt:i4>1245239</vt:i4>
      </vt:variant>
      <vt:variant>
        <vt:i4>137</vt:i4>
      </vt:variant>
      <vt:variant>
        <vt:i4>0</vt:i4>
      </vt:variant>
      <vt:variant>
        <vt:i4>5</vt:i4>
      </vt:variant>
      <vt:variant>
        <vt:lpwstr/>
      </vt:variant>
      <vt:variant>
        <vt:lpwstr>_Toc133315418</vt:lpwstr>
      </vt:variant>
      <vt:variant>
        <vt:i4>5046349</vt:i4>
      </vt:variant>
      <vt:variant>
        <vt:i4>131</vt:i4>
      </vt:variant>
      <vt:variant>
        <vt:i4>0</vt:i4>
      </vt:variant>
      <vt:variant>
        <vt:i4>5</vt:i4>
      </vt:variant>
      <vt:variant>
        <vt:lpwstr>https://indianinstituteofscience-my.sharepoint.com/personal/pradipta_iisc_ac_in/Documents/Attachments/Concept of Common User Profile 5.docx</vt:lpwstr>
      </vt:variant>
      <vt:variant>
        <vt:lpwstr>_Toc133315417</vt:lpwstr>
      </vt:variant>
      <vt:variant>
        <vt:i4>1245239</vt:i4>
      </vt:variant>
      <vt:variant>
        <vt:i4>125</vt:i4>
      </vt:variant>
      <vt:variant>
        <vt:i4>0</vt:i4>
      </vt:variant>
      <vt:variant>
        <vt:i4>5</vt:i4>
      </vt:variant>
      <vt:variant>
        <vt:lpwstr/>
      </vt:variant>
      <vt:variant>
        <vt:lpwstr>_Toc133315416</vt:lpwstr>
      </vt:variant>
      <vt:variant>
        <vt:i4>5046349</vt:i4>
      </vt:variant>
      <vt:variant>
        <vt:i4>119</vt:i4>
      </vt:variant>
      <vt:variant>
        <vt:i4>0</vt:i4>
      </vt:variant>
      <vt:variant>
        <vt:i4>5</vt:i4>
      </vt:variant>
      <vt:variant>
        <vt:lpwstr>https://indianinstituteofscience-my.sharepoint.com/personal/pradipta_iisc_ac_in/Documents/Attachments/Concept of Common User Profile 5.docx</vt:lpwstr>
      </vt:variant>
      <vt:variant>
        <vt:lpwstr>_Toc133315415</vt:lpwstr>
      </vt:variant>
      <vt:variant>
        <vt:i4>5046349</vt:i4>
      </vt:variant>
      <vt:variant>
        <vt:i4>113</vt:i4>
      </vt:variant>
      <vt:variant>
        <vt:i4>0</vt:i4>
      </vt:variant>
      <vt:variant>
        <vt:i4>5</vt:i4>
      </vt:variant>
      <vt:variant>
        <vt:lpwstr>https://indianinstituteofscience-my.sharepoint.com/personal/pradipta_iisc_ac_in/Documents/Attachments/Concept of Common User Profile 5.docx</vt:lpwstr>
      </vt:variant>
      <vt:variant>
        <vt:lpwstr>_Toc133315414</vt:lpwstr>
      </vt:variant>
      <vt:variant>
        <vt:i4>1245239</vt:i4>
      </vt:variant>
      <vt:variant>
        <vt:i4>107</vt:i4>
      </vt:variant>
      <vt:variant>
        <vt:i4>0</vt:i4>
      </vt:variant>
      <vt:variant>
        <vt:i4>5</vt:i4>
      </vt:variant>
      <vt:variant>
        <vt:lpwstr/>
      </vt:variant>
      <vt:variant>
        <vt:lpwstr>_Toc133315413</vt:lpwstr>
      </vt:variant>
      <vt:variant>
        <vt:i4>1245239</vt:i4>
      </vt:variant>
      <vt:variant>
        <vt:i4>101</vt:i4>
      </vt:variant>
      <vt:variant>
        <vt:i4>0</vt:i4>
      </vt:variant>
      <vt:variant>
        <vt:i4>5</vt:i4>
      </vt:variant>
      <vt:variant>
        <vt:lpwstr/>
      </vt:variant>
      <vt:variant>
        <vt:lpwstr>_Toc133315412</vt:lpwstr>
      </vt:variant>
      <vt:variant>
        <vt:i4>5046349</vt:i4>
      </vt:variant>
      <vt:variant>
        <vt:i4>95</vt:i4>
      </vt:variant>
      <vt:variant>
        <vt:i4>0</vt:i4>
      </vt:variant>
      <vt:variant>
        <vt:i4>5</vt:i4>
      </vt:variant>
      <vt:variant>
        <vt:lpwstr>https://indianinstituteofscience-my.sharepoint.com/personal/pradipta_iisc_ac_in/Documents/Attachments/Concept of Common User Profile 5.docx</vt:lpwstr>
      </vt:variant>
      <vt:variant>
        <vt:lpwstr>_Toc133315411</vt:lpwstr>
      </vt:variant>
      <vt:variant>
        <vt:i4>1179701</vt:i4>
      </vt:variant>
      <vt:variant>
        <vt:i4>86</vt:i4>
      </vt:variant>
      <vt:variant>
        <vt:i4>0</vt:i4>
      </vt:variant>
      <vt:variant>
        <vt:i4>5</vt:i4>
      </vt:variant>
      <vt:variant>
        <vt:lpwstr/>
      </vt:variant>
      <vt:variant>
        <vt:lpwstr>_Toc133247332</vt:lpwstr>
      </vt:variant>
      <vt:variant>
        <vt:i4>1114175</vt:i4>
      </vt:variant>
      <vt:variant>
        <vt:i4>77</vt:i4>
      </vt:variant>
      <vt:variant>
        <vt:i4>0</vt:i4>
      </vt:variant>
      <vt:variant>
        <vt:i4>5</vt:i4>
      </vt:variant>
      <vt:variant>
        <vt:lpwstr/>
      </vt:variant>
      <vt:variant>
        <vt:lpwstr>_Toc133256811</vt:lpwstr>
      </vt:variant>
      <vt:variant>
        <vt:i4>1114175</vt:i4>
      </vt:variant>
      <vt:variant>
        <vt:i4>71</vt:i4>
      </vt:variant>
      <vt:variant>
        <vt:i4>0</vt:i4>
      </vt:variant>
      <vt:variant>
        <vt:i4>5</vt:i4>
      </vt:variant>
      <vt:variant>
        <vt:lpwstr/>
      </vt:variant>
      <vt:variant>
        <vt:lpwstr>_Toc133256810</vt:lpwstr>
      </vt:variant>
      <vt:variant>
        <vt:i4>1638448</vt:i4>
      </vt:variant>
      <vt:variant>
        <vt:i4>65</vt:i4>
      </vt:variant>
      <vt:variant>
        <vt:i4>0</vt:i4>
      </vt:variant>
      <vt:variant>
        <vt:i4>5</vt:i4>
      </vt:variant>
      <vt:variant>
        <vt:lpwstr/>
      </vt:variant>
      <vt:variant>
        <vt:lpwstr>_Toc133256798</vt:lpwstr>
      </vt:variant>
      <vt:variant>
        <vt:i4>1638448</vt:i4>
      </vt:variant>
      <vt:variant>
        <vt:i4>59</vt:i4>
      </vt:variant>
      <vt:variant>
        <vt:i4>0</vt:i4>
      </vt:variant>
      <vt:variant>
        <vt:i4>5</vt:i4>
      </vt:variant>
      <vt:variant>
        <vt:lpwstr/>
      </vt:variant>
      <vt:variant>
        <vt:lpwstr>_Toc133256797</vt:lpwstr>
      </vt:variant>
      <vt:variant>
        <vt:i4>1638448</vt:i4>
      </vt:variant>
      <vt:variant>
        <vt:i4>53</vt:i4>
      </vt:variant>
      <vt:variant>
        <vt:i4>0</vt:i4>
      </vt:variant>
      <vt:variant>
        <vt:i4>5</vt:i4>
      </vt:variant>
      <vt:variant>
        <vt:lpwstr/>
      </vt:variant>
      <vt:variant>
        <vt:lpwstr>_Toc133256796</vt:lpwstr>
      </vt:variant>
      <vt:variant>
        <vt:i4>1638448</vt:i4>
      </vt:variant>
      <vt:variant>
        <vt:i4>47</vt:i4>
      </vt:variant>
      <vt:variant>
        <vt:i4>0</vt:i4>
      </vt:variant>
      <vt:variant>
        <vt:i4>5</vt:i4>
      </vt:variant>
      <vt:variant>
        <vt:lpwstr/>
      </vt:variant>
      <vt:variant>
        <vt:lpwstr>_Toc133256795</vt:lpwstr>
      </vt:variant>
      <vt:variant>
        <vt:i4>1638448</vt:i4>
      </vt:variant>
      <vt:variant>
        <vt:i4>41</vt:i4>
      </vt:variant>
      <vt:variant>
        <vt:i4>0</vt:i4>
      </vt:variant>
      <vt:variant>
        <vt:i4>5</vt:i4>
      </vt:variant>
      <vt:variant>
        <vt:lpwstr/>
      </vt:variant>
      <vt:variant>
        <vt:lpwstr>_Toc133256791</vt:lpwstr>
      </vt:variant>
      <vt:variant>
        <vt:i4>1638448</vt:i4>
      </vt:variant>
      <vt:variant>
        <vt:i4>35</vt:i4>
      </vt:variant>
      <vt:variant>
        <vt:i4>0</vt:i4>
      </vt:variant>
      <vt:variant>
        <vt:i4>5</vt:i4>
      </vt:variant>
      <vt:variant>
        <vt:lpwstr/>
      </vt:variant>
      <vt:variant>
        <vt:lpwstr>_Toc133256790</vt:lpwstr>
      </vt:variant>
      <vt:variant>
        <vt:i4>1572912</vt:i4>
      </vt:variant>
      <vt:variant>
        <vt:i4>29</vt:i4>
      </vt:variant>
      <vt:variant>
        <vt:i4>0</vt:i4>
      </vt:variant>
      <vt:variant>
        <vt:i4>5</vt:i4>
      </vt:variant>
      <vt:variant>
        <vt:lpwstr/>
      </vt:variant>
      <vt:variant>
        <vt:lpwstr>_Toc133256789</vt:lpwstr>
      </vt:variant>
      <vt:variant>
        <vt:i4>1572912</vt:i4>
      </vt:variant>
      <vt:variant>
        <vt:i4>23</vt:i4>
      </vt:variant>
      <vt:variant>
        <vt:i4>0</vt:i4>
      </vt:variant>
      <vt:variant>
        <vt:i4>5</vt:i4>
      </vt:variant>
      <vt:variant>
        <vt:lpwstr/>
      </vt:variant>
      <vt:variant>
        <vt:lpwstr>_Toc133256787</vt:lpwstr>
      </vt:variant>
      <vt:variant>
        <vt:i4>1572912</vt:i4>
      </vt:variant>
      <vt:variant>
        <vt:i4>17</vt:i4>
      </vt:variant>
      <vt:variant>
        <vt:i4>0</vt:i4>
      </vt:variant>
      <vt:variant>
        <vt:i4>5</vt:i4>
      </vt:variant>
      <vt:variant>
        <vt:lpwstr/>
      </vt:variant>
      <vt:variant>
        <vt:lpwstr>_Toc133256786</vt:lpwstr>
      </vt:variant>
      <vt:variant>
        <vt:i4>1572912</vt:i4>
      </vt:variant>
      <vt:variant>
        <vt:i4>11</vt:i4>
      </vt:variant>
      <vt:variant>
        <vt:i4>0</vt:i4>
      </vt:variant>
      <vt:variant>
        <vt:i4>5</vt:i4>
      </vt:variant>
      <vt:variant>
        <vt:lpwstr/>
      </vt:variant>
      <vt:variant>
        <vt:lpwstr>_Toc133256785</vt:lpwstr>
      </vt:variant>
      <vt:variant>
        <vt:i4>1572912</vt:i4>
      </vt:variant>
      <vt:variant>
        <vt:i4>5</vt:i4>
      </vt:variant>
      <vt:variant>
        <vt:i4>0</vt:i4>
      </vt:variant>
      <vt:variant>
        <vt:i4>5</vt:i4>
      </vt:variant>
      <vt:variant>
        <vt:lpwstr/>
      </vt:variant>
      <vt:variant>
        <vt:lpwstr>_Toc133256780</vt:lpwstr>
      </vt:variant>
      <vt:variant>
        <vt:i4>327795</vt:i4>
      </vt:variant>
      <vt:variant>
        <vt:i4>0</vt:i4>
      </vt:variant>
      <vt:variant>
        <vt:i4>0</vt:i4>
      </vt:variant>
      <vt:variant>
        <vt:i4>5</vt:i4>
      </vt:variant>
      <vt:variant>
        <vt:lpwstr>mailto:pradipta@iisc.ac.in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TR.CUP (2023-11) - Concept of a common user profile format used to personalize audiovisual media</dc:title>
  <dc:subject/>
  <dc:creator>Indian Institute of Science, India</dc:creator>
  <cp:keywords>Accessibility; audiovisual; metaverse; common user profile format; user model; personalization</cp:keywords>
  <dc:description>SG9-TD551  For: Bogota, 14-23 November 2023_x000d_Document date: _x000d_Saved by ITU51014266 at 19:13:23 on 19.11.2023</dc:description>
  <cp:lastModifiedBy>Le Van, Jack</cp:lastModifiedBy>
  <cp:revision>2</cp:revision>
  <cp:lastPrinted>2023-10-25T11:57:00Z</cp:lastPrinted>
  <dcterms:created xsi:type="dcterms:W3CDTF">2024-03-15T13:34:00Z</dcterms:created>
  <dcterms:modified xsi:type="dcterms:W3CDTF">2024-03-15T13:34:00Z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Questions">
    <vt:lpwstr>1295;#Q11/9|83f7394e-b583-44a6-a982-d462c2d354c2</vt:lpwstr>
  </property>
  <property fmtid="{D5CDD505-2E9C-101B-9397-08002B2CF9AE}" pid="5" name="Docnum">
    <vt:lpwstr>SG9-TD551</vt:lpwstr>
  </property>
  <property fmtid="{D5CDD505-2E9C-101B-9397-08002B2CF9AE}" pid="6" name="Docdate">
    <vt:lpwstr/>
  </property>
  <property fmtid="{D5CDD505-2E9C-101B-9397-08002B2CF9AE}" pid="7" name="Docorlang">
    <vt:lpwstr/>
  </property>
  <property fmtid="{D5CDD505-2E9C-101B-9397-08002B2CF9AE}" pid="8" name="Docbluepink">
    <vt:lpwstr>11/9</vt:lpwstr>
  </property>
  <property fmtid="{D5CDD505-2E9C-101B-9397-08002B2CF9AE}" pid="9" name="Docdest">
    <vt:lpwstr>Bogota, 14-23 November 2023</vt:lpwstr>
  </property>
  <property fmtid="{D5CDD505-2E9C-101B-9397-08002B2CF9AE}" pid="10" name="Docauthor">
    <vt:lpwstr>Indian Institute of Science, India</vt:lpwstr>
  </property>
</Properties>
</file>