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48" w:type="dxa"/>
        <w:tblLayout w:type="fixed"/>
        <w:tblLook w:val="0000" w:firstRow="0" w:lastRow="0" w:firstColumn="0" w:lastColumn="0" w:noHBand="0" w:noVBand="0"/>
      </w:tblPr>
      <w:tblGrid>
        <w:gridCol w:w="1418"/>
        <w:gridCol w:w="10"/>
        <w:gridCol w:w="2520"/>
        <w:gridCol w:w="2029"/>
        <w:gridCol w:w="3971"/>
      </w:tblGrid>
      <w:tr w:rsidR="00E02690" w:rsidRPr="00BF6939" w14:paraId="19E8FC62" w14:textId="77777777" w:rsidTr="00E02690">
        <w:trPr>
          <w:trHeight w:hRule="exact" w:val="1418"/>
        </w:trPr>
        <w:tc>
          <w:tcPr>
            <w:tcW w:w="1428" w:type="dxa"/>
            <w:gridSpan w:val="2"/>
          </w:tcPr>
          <w:p w14:paraId="76ACA073" w14:textId="77777777" w:rsidR="00E02690" w:rsidRPr="00BF6939" w:rsidRDefault="00E02690" w:rsidP="00E02690"/>
          <w:p w14:paraId="57944B58" w14:textId="77777777" w:rsidR="00E02690" w:rsidRPr="00BF6939" w:rsidRDefault="00E02690" w:rsidP="00E02690">
            <w:pPr>
              <w:spacing w:before="0"/>
              <w:rPr>
                <w:b/>
                <w:sz w:val="16"/>
              </w:rPr>
            </w:pPr>
          </w:p>
        </w:tc>
        <w:tc>
          <w:tcPr>
            <w:tcW w:w="8520" w:type="dxa"/>
            <w:gridSpan w:val="3"/>
          </w:tcPr>
          <w:p w14:paraId="6F1B5AA3" w14:textId="77777777" w:rsidR="00E02690" w:rsidRPr="00BF6939" w:rsidRDefault="00E02690" w:rsidP="00E02690">
            <w:pPr>
              <w:spacing w:before="0"/>
              <w:rPr>
                <w:rFonts w:ascii="Arial" w:hAnsi="Arial" w:cs="Arial"/>
              </w:rPr>
            </w:pPr>
          </w:p>
          <w:p w14:paraId="07712018" w14:textId="77777777" w:rsidR="00E02690" w:rsidRPr="00BF6939" w:rsidRDefault="00E02690" w:rsidP="00E02690">
            <w:pPr>
              <w:spacing w:before="284"/>
              <w:rPr>
                <w:rFonts w:ascii="Arial" w:hAnsi="Arial" w:cs="Arial"/>
                <w:b/>
                <w:bCs/>
                <w:sz w:val="18"/>
              </w:rPr>
            </w:pPr>
            <w:r w:rsidRPr="00BF6939">
              <w:rPr>
                <w:rFonts w:ascii="Arial" w:hAnsi="Arial" w:cs="Arial"/>
                <w:b/>
                <w:bCs/>
                <w:color w:val="808080"/>
                <w:spacing w:val="100"/>
              </w:rPr>
              <w:t>International Telecommunication Union</w:t>
            </w:r>
          </w:p>
        </w:tc>
      </w:tr>
      <w:tr w:rsidR="00E02690" w:rsidRPr="00BF6939" w14:paraId="1DDA9460" w14:textId="77777777" w:rsidTr="00E02690">
        <w:trPr>
          <w:trHeight w:hRule="exact" w:val="992"/>
        </w:trPr>
        <w:tc>
          <w:tcPr>
            <w:tcW w:w="1428" w:type="dxa"/>
            <w:gridSpan w:val="2"/>
          </w:tcPr>
          <w:p w14:paraId="1A26EFE7" w14:textId="77777777" w:rsidR="00E02690" w:rsidRPr="00BF6939" w:rsidRDefault="00E02690" w:rsidP="00E02690">
            <w:pPr>
              <w:spacing w:before="0"/>
            </w:pPr>
          </w:p>
        </w:tc>
        <w:tc>
          <w:tcPr>
            <w:tcW w:w="8520" w:type="dxa"/>
            <w:gridSpan w:val="3"/>
          </w:tcPr>
          <w:p w14:paraId="62CE4283" w14:textId="77777777" w:rsidR="00E02690" w:rsidRPr="00BF6939" w:rsidRDefault="00E02690" w:rsidP="00E02690"/>
        </w:tc>
      </w:tr>
      <w:tr w:rsidR="00E02690" w:rsidRPr="00BF6939" w14:paraId="5AF6DA7D" w14:textId="77777777" w:rsidTr="00E02690">
        <w:tblPrEx>
          <w:tblCellMar>
            <w:left w:w="85" w:type="dxa"/>
            <w:right w:w="85" w:type="dxa"/>
          </w:tblCellMar>
        </w:tblPrEx>
        <w:trPr>
          <w:gridBefore w:val="2"/>
          <w:wBefore w:w="1428" w:type="dxa"/>
        </w:trPr>
        <w:tc>
          <w:tcPr>
            <w:tcW w:w="2520" w:type="dxa"/>
          </w:tcPr>
          <w:p w14:paraId="657AF938" w14:textId="77777777" w:rsidR="00E02690" w:rsidRPr="00BF6939" w:rsidRDefault="00E02690" w:rsidP="00E02690">
            <w:pPr>
              <w:rPr>
                <w:b/>
                <w:sz w:val="18"/>
              </w:rPr>
            </w:pPr>
            <w:bookmarkStart w:id="0" w:name="dnume" w:colFirst="1" w:colLast="1"/>
            <w:bookmarkStart w:id="1" w:name="_GoBack" w:colFirst="1" w:colLast="1"/>
            <w:r w:rsidRPr="00BF6939">
              <w:rPr>
                <w:rFonts w:ascii="Arial" w:hAnsi="Arial"/>
                <w:b/>
                <w:spacing w:val="40"/>
                <w:sz w:val="72"/>
              </w:rPr>
              <w:t>ITU-T</w:t>
            </w:r>
          </w:p>
        </w:tc>
        <w:tc>
          <w:tcPr>
            <w:tcW w:w="6000" w:type="dxa"/>
            <w:gridSpan w:val="2"/>
          </w:tcPr>
          <w:p w14:paraId="39B7CB16" w14:textId="77777777" w:rsidR="00E02690" w:rsidRPr="00BF6939" w:rsidRDefault="00E02690" w:rsidP="00C26533">
            <w:pPr>
              <w:spacing w:before="240"/>
              <w:jc w:val="right"/>
              <w:rPr>
                <w:rFonts w:ascii="Arial" w:hAnsi="Arial" w:cs="Arial"/>
                <w:b/>
                <w:sz w:val="60"/>
              </w:rPr>
            </w:pPr>
            <w:r w:rsidRPr="00BF6939">
              <w:rPr>
                <w:rFonts w:ascii="Arial" w:hAnsi="Arial"/>
                <w:b/>
                <w:sz w:val="60"/>
              </w:rPr>
              <w:t xml:space="preserve">Technical </w:t>
            </w:r>
            <w:r w:rsidR="00056DA0" w:rsidRPr="00BF6939">
              <w:rPr>
                <w:rFonts w:ascii="Arial" w:hAnsi="Arial"/>
                <w:b/>
                <w:sz w:val="60"/>
              </w:rPr>
              <w:t>Paper</w:t>
            </w:r>
          </w:p>
        </w:tc>
      </w:tr>
      <w:tr w:rsidR="00E02690" w:rsidRPr="00BF6939" w14:paraId="2462BAD3" w14:textId="77777777" w:rsidTr="00E02690">
        <w:tblPrEx>
          <w:tblCellMar>
            <w:left w:w="85" w:type="dxa"/>
            <w:right w:w="85" w:type="dxa"/>
          </w:tblCellMar>
        </w:tblPrEx>
        <w:trPr>
          <w:gridBefore w:val="2"/>
          <w:wBefore w:w="1428" w:type="dxa"/>
          <w:trHeight w:val="974"/>
        </w:trPr>
        <w:tc>
          <w:tcPr>
            <w:tcW w:w="4549" w:type="dxa"/>
            <w:gridSpan w:val="2"/>
          </w:tcPr>
          <w:p w14:paraId="4B28E2E6" w14:textId="4093EAB0" w:rsidR="00E02690" w:rsidRPr="00BF6939" w:rsidRDefault="00E02690" w:rsidP="00A540CB">
            <w:pPr>
              <w:jc w:val="left"/>
              <w:rPr>
                <w:b/>
              </w:rPr>
            </w:pPr>
            <w:bookmarkStart w:id="2" w:name="ddatee" w:colFirst="1" w:colLast="1"/>
            <w:bookmarkEnd w:id="0"/>
            <w:bookmarkEnd w:id="1"/>
            <w:r w:rsidRPr="00BF6939">
              <w:rPr>
                <w:rFonts w:ascii="Arial" w:hAnsi="Arial"/>
              </w:rPr>
              <w:t>TELECOMMUNICATION</w:t>
            </w:r>
            <w:r w:rsidRPr="00BF6939">
              <w:rPr>
                <w:rFonts w:ascii="Arial" w:hAnsi="Arial"/>
              </w:rPr>
              <w:br/>
              <w:t>STANDARDIZATION</w:t>
            </w:r>
            <w:r w:rsidR="00F37341" w:rsidRPr="00BF6939">
              <w:rPr>
                <w:rFonts w:ascii="Arial" w:hAnsi="Arial"/>
              </w:rPr>
              <w:t xml:space="preserve"> </w:t>
            </w:r>
            <w:r w:rsidRPr="00BF6939">
              <w:rPr>
                <w:rFonts w:ascii="Arial" w:hAnsi="Arial"/>
              </w:rPr>
              <w:t>SECTOR</w:t>
            </w:r>
            <w:r w:rsidRPr="00BF6939">
              <w:rPr>
                <w:rFonts w:ascii="Arial" w:hAnsi="Arial"/>
              </w:rPr>
              <w:br/>
              <w:t>OF</w:t>
            </w:r>
            <w:r w:rsidR="00F37341" w:rsidRPr="00BF6939">
              <w:rPr>
                <w:rFonts w:ascii="Arial" w:hAnsi="Arial"/>
              </w:rPr>
              <w:t xml:space="preserve"> </w:t>
            </w:r>
            <w:r w:rsidRPr="00BF6939">
              <w:rPr>
                <w:rFonts w:ascii="Arial" w:hAnsi="Arial"/>
              </w:rPr>
              <w:t>ITU</w:t>
            </w:r>
          </w:p>
        </w:tc>
        <w:tc>
          <w:tcPr>
            <w:tcW w:w="3971" w:type="dxa"/>
          </w:tcPr>
          <w:p w14:paraId="7A956433" w14:textId="77777777" w:rsidR="00E02690" w:rsidRPr="00BF6939" w:rsidRDefault="00E02690" w:rsidP="00A540CB">
            <w:pPr>
              <w:spacing w:before="284"/>
            </w:pPr>
          </w:p>
          <w:p w14:paraId="5031DFC7" w14:textId="350BF195" w:rsidR="00E02690" w:rsidRPr="00BF6939" w:rsidRDefault="00E02690" w:rsidP="001A459F">
            <w:pPr>
              <w:pStyle w:val="TPapproval"/>
            </w:pPr>
            <w:r w:rsidRPr="00BF6939">
              <w:t>(</w:t>
            </w:r>
            <w:r w:rsidR="008452CF" w:rsidRPr="00BF6939">
              <w:t>3 July 2020</w:t>
            </w:r>
            <w:r w:rsidRPr="00BF6939">
              <w:t>)</w:t>
            </w:r>
          </w:p>
        </w:tc>
      </w:tr>
      <w:tr w:rsidR="00E02690" w:rsidRPr="00BF6939" w14:paraId="187416F9" w14:textId="77777777" w:rsidTr="00E02690">
        <w:trPr>
          <w:cantSplit/>
          <w:trHeight w:hRule="exact" w:val="3402"/>
        </w:trPr>
        <w:tc>
          <w:tcPr>
            <w:tcW w:w="1418" w:type="dxa"/>
          </w:tcPr>
          <w:p w14:paraId="7AA5E8D8" w14:textId="77777777" w:rsidR="00E02690" w:rsidRPr="00BF6939" w:rsidRDefault="00E02690" w:rsidP="00E02690">
            <w:pPr>
              <w:tabs>
                <w:tab w:val="right" w:pos="9639"/>
              </w:tabs>
              <w:rPr>
                <w:rFonts w:ascii="Arial" w:hAnsi="Arial"/>
                <w:sz w:val="18"/>
              </w:rPr>
            </w:pPr>
            <w:bookmarkStart w:id="3" w:name="dsece" w:colFirst="1" w:colLast="1"/>
            <w:bookmarkEnd w:id="2"/>
          </w:p>
        </w:tc>
        <w:tc>
          <w:tcPr>
            <w:tcW w:w="8530" w:type="dxa"/>
            <w:gridSpan w:val="4"/>
            <w:tcBorders>
              <w:bottom w:val="single" w:sz="12" w:space="0" w:color="auto"/>
            </w:tcBorders>
            <w:vAlign w:val="bottom"/>
          </w:tcPr>
          <w:p w14:paraId="49E2AF83" w14:textId="77777777" w:rsidR="00E02690" w:rsidRPr="00BF6939" w:rsidRDefault="00E02690" w:rsidP="00E02690">
            <w:pPr>
              <w:tabs>
                <w:tab w:val="right" w:pos="9639"/>
              </w:tabs>
              <w:rPr>
                <w:rFonts w:ascii="Arial" w:hAnsi="Arial"/>
                <w:sz w:val="32"/>
              </w:rPr>
            </w:pPr>
          </w:p>
        </w:tc>
      </w:tr>
      <w:tr w:rsidR="00E02690" w:rsidRPr="00BF6939" w14:paraId="005D2ADE" w14:textId="77777777" w:rsidTr="00E02690">
        <w:trPr>
          <w:cantSplit/>
          <w:trHeight w:hRule="exact" w:val="4536"/>
        </w:trPr>
        <w:tc>
          <w:tcPr>
            <w:tcW w:w="1418" w:type="dxa"/>
          </w:tcPr>
          <w:p w14:paraId="38A214E4" w14:textId="77777777" w:rsidR="00E02690" w:rsidRPr="00BF6939" w:rsidRDefault="00E02690" w:rsidP="00E02690">
            <w:pPr>
              <w:tabs>
                <w:tab w:val="right" w:pos="9639"/>
              </w:tabs>
              <w:rPr>
                <w:rFonts w:ascii="Arial" w:hAnsi="Arial"/>
                <w:sz w:val="18"/>
              </w:rPr>
            </w:pPr>
            <w:bookmarkStart w:id="4" w:name="c1tite" w:colFirst="1" w:colLast="1"/>
            <w:bookmarkEnd w:id="3"/>
          </w:p>
        </w:tc>
        <w:tc>
          <w:tcPr>
            <w:tcW w:w="8530" w:type="dxa"/>
            <w:gridSpan w:val="4"/>
          </w:tcPr>
          <w:p w14:paraId="25BE0F97" w14:textId="4F6940B3" w:rsidR="006F4988" w:rsidRPr="00BF6939" w:rsidRDefault="00415D30" w:rsidP="001A459F">
            <w:pPr>
              <w:pStyle w:val="TPnumber"/>
              <w:rPr>
                <w:highlight w:val="yellow"/>
              </w:rPr>
            </w:pPr>
            <w:r w:rsidRPr="00BF6939">
              <w:t>FSTP.ACC-ALD</w:t>
            </w:r>
          </w:p>
          <w:p w14:paraId="3D083EC7" w14:textId="5603053A" w:rsidR="00E02690" w:rsidRPr="00BF6939" w:rsidRDefault="00415D30" w:rsidP="008452CF">
            <w:pPr>
              <w:pStyle w:val="TPtitle"/>
              <w:rPr>
                <w:highlight w:val="yellow"/>
              </w:rPr>
            </w:pPr>
            <w:r w:rsidRPr="00BF6939">
              <w:t>Overview of assistive listening systems</w:t>
            </w:r>
          </w:p>
        </w:tc>
      </w:tr>
      <w:bookmarkEnd w:id="4"/>
      <w:tr w:rsidR="00E02690" w:rsidRPr="00BF6939" w14:paraId="514570F6" w14:textId="77777777" w:rsidTr="00E02690">
        <w:trPr>
          <w:cantSplit/>
          <w:trHeight w:hRule="exact" w:val="1418"/>
        </w:trPr>
        <w:tc>
          <w:tcPr>
            <w:tcW w:w="1418" w:type="dxa"/>
          </w:tcPr>
          <w:p w14:paraId="11424092" w14:textId="77777777" w:rsidR="00E02690" w:rsidRPr="00BF6939" w:rsidRDefault="00E02690" w:rsidP="00E02690">
            <w:pPr>
              <w:tabs>
                <w:tab w:val="right" w:pos="9639"/>
              </w:tabs>
              <w:rPr>
                <w:rFonts w:ascii="Arial" w:hAnsi="Arial"/>
                <w:sz w:val="18"/>
              </w:rPr>
            </w:pPr>
          </w:p>
        </w:tc>
        <w:tc>
          <w:tcPr>
            <w:tcW w:w="8530" w:type="dxa"/>
            <w:gridSpan w:val="4"/>
            <w:vAlign w:val="bottom"/>
          </w:tcPr>
          <w:p w14:paraId="35B3E42D" w14:textId="77777777" w:rsidR="00E02690" w:rsidRPr="00BF6939" w:rsidRDefault="00E02690" w:rsidP="00E02690">
            <w:pPr>
              <w:tabs>
                <w:tab w:val="right" w:pos="9639"/>
              </w:tabs>
              <w:spacing w:before="60"/>
              <w:jc w:val="right"/>
              <w:rPr>
                <w:rFonts w:ascii="Arial" w:hAnsi="Arial" w:cs="Arial"/>
                <w:sz w:val="32"/>
              </w:rPr>
            </w:pPr>
            <w:bookmarkStart w:id="5" w:name="dnum2e"/>
            <w:bookmarkEnd w:id="5"/>
          </w:p>
        </w:tc>
      </w:tr>
    </w:tbl>
    <w:p w14:paraId="700B7EE2" w14:textId="77777777" w:rsidR="00E02690" w:rsidRPr="00BF6939" w:rsidRDefault="00E02690" w:rsidP="00737170">
      <w:pPr>
        <w:spacing w:after="120"/>
        <w:jc w:val="center"/>
        <w:sectPr w:rsidR="00E02690" w:rsidRPr="00BF6939" w:rsidSect="00B22DA4">
          <w:footerReference w:type="even" r:id="rId11"/>
          <w:headerReference w:type="first" r:id="rId12"/>
          <w:footerReference w:type="first" r:id="rId13"/>
          <w:pgSz w:w="11907" w:h="16840" w:code="9"/>
          <w:pgMar w:top="1225" w:right="1281" w:bottom="1440" w:left="1140" w:header="720" w:footer="720" w:gutter="0"/>
          <w:cols w:space="720"/>
          <w:titlePg/>
          <w:docGrid w:linePitch="326"/>
        </w:sectPr>
      </w:pPr>
    </w:p>
    <w:p w14:paraId="040F8510" w14:textId="77777777" w:rsidR="004B39E2" w:rsidRPr="00BF6939" w:rsidRDefault="004B39E2" w:rsidP="00737170">
      <w:pPr>
        <w:pStyle w:val="Headingb"/>
      </w:pPr>
      <w:bookmarkStart w:id="6" w:name="_Toc44995568"/>
      <w:r w:rsidRPr="00BF6939">
        <w:lastRenderedPageBreak/>
        <w:t>Summary</w:t>
      </w:r>
    </w:p>
    <w:bookmarkEnd w:id="6"/>
    <w:p w14:paraId="5720D24E" w14:textId="7777A7C3" w:rsidR="00E642C5" w:rsidRPr="00BF6939" w:rsidRDefault="00415D30" w:rsidP="00415D30">
      <w:r w:rsidRPr="00BF6939">
        <w:t>This Technical Paper provides the technical and operational characteristics for wireless connectivity of hearing aids to public, home and personal audio services. It also covers interoperability of assistive listening devices with hearing aids and consumer electronics.</w:t>
      </w:r>
    </w:p>
    <w:p w14:paraId="0DEF6774" w14:textId="5C2373DD" w:rsidR="00B847E7" w:rsidRPr="00BF6939" w:rsidRDefault="00B847E7" w:rsidP="004B39E2">
      <w:pPr>
        <w:rPr>
          <w:lang w:bidi="ar-DZ"/>
        </w:rPr>
      </w:pPr>
    </w:p>
    <w:p w14:paraId="08C7953A" w14:textId="3D1A5557" w:rsidR="00385BE8" w:rsidRPr="00385BE8" w:rsidRDefault="00385BE8" w:rsidP="00415D30">
      <w:pPr>
        <w:pStyle w:val="Headingb"/>
      </w:pPr>
      <w:r w:rsidRPr="00385BE8">
        <w:t>Note</w:t>
      </w:r>
    </w:p>
    <w:p w14:paraId="21566CD2" w14:textId="24B616AF" w:rsidR="00385BE8" w:rsidRDefault="00385BE8" w:rsidP="00A93A57">
      <w:pPr>
        <w:pStyle w:val="Note"/>
        <w:rPr>
          <w:lang w:val="en-US"/>
        </w:rPr>
      </w:pPr>
      <w:r>
        <w:rPr>
          <w:lang w:val="en-US"/>
        </w:rPr>
        <w:t>This is an informative ITU-T publication. Mandatory provisions, such as those found in ITU-T Recommendations, are outside the scope of this publication. This publication should only be referenced bibliographically in ITU-T Recommendations.</w:t>
      </w:r>
    </w:p>
    <w:p w14:paraId="7890FA08" w14:textId="77777777" w:rsidR="00A93A57" w:rsidRDefault="00A93A57" w:rsidP="00A93A57">
      <w:pPr>
        <w:pStyle w:val="Note"/>
        <w:rPr>
          <w:lang w:val="en-US"/>
        </w:rPr>
      </w:pPr>
    </w:p>
    <w:p w14:paraId="6C8BF370" w14:textId="6530EF3A" w:rsidR="00415D30" w:rsidRPr="00BF6939" w:rsidRDefault="00415D30" w:rsidP="00A93A57">
      <w:pPr>
        <w:pStyle w:val="Headingb"/>
      </w:pPr>
      <w:r w:rsidRPr="00BF6939">
        <w:t>Keywords</w:t>
      </w:r>
    </w:p>
    <w:p w14:paraId="5006F344" w14:textId="72CB2551" w:rsidR="00415D30" w:rsidRPr="00BF6939" w:rsidRDefault="001F024A" w:rsidP="00415D30">
      <w:pPr>
        <w:spacing w:before="0" w:after="160" w:line="259" w:lineRule="auto"/>
      </w:pPr>
      <w:r>
        <w:t>A</w:t>
      </w:r>
      <w:r w:rsidRPr="00BF6939">
        <w:t>ccessibility</w:t>
      </w:r>
      <w:r>
        <w:t>, assistive listening device</w:t>
      </w:r>
      <w:r w:rsidRPr="00BF6939">
        <w:t xml:space="preserve"> </w:t>
      </w:r>
      <w:r>
        <w:t>(</w:t>
      </w:r>
      <w:r w:rsidR="00415D30" w:rsidRPr="00BF6939">
        <w:t>ALD</w:t>
      </w:r>
      <w:r>
        <w:t>)</w:t>
      </w:r>
      <w:r w:rsidR="00415D30" w:rsidRPr="00BF6939">
        <w:t xml:space="preserve">, </w:t>
      </w:r>
      <w:r>
        <w:t>assistive listening system (</w:t>
      </w:r>
      <w:r w:rsidR="00415D30" w:rsidRPr="00BF6939">
        <w:t>ALS</w:t>
      </w:r>
      <w:r>
        <w:t>)</w:t>
      </w:r>
      <w:r w:rsidR="00415D30" w:rsidRPr="00BF6939">
        <w:t xml:space="preserve">, </w:t>
      </w:r>
      <w:r w:rsidRPr="00BF6939">
        <w:t xml:space="preserve">hard of hearing, </w:t>
      </w:r>
      <w:r w:rsidR="00415D30" w:rsidRPr="00BF6939">
        <w:t>hearing aid, interoperability, wireless accessibility of hearing aids</w:t>
      </w:r>
    </w:p>
    <w:p w14:paraId="79D47343" w14:textId="77777777" w:rsidR="00415D30" w:rsidRPr="00BF6939" w:rsidRDefault="00415D30" w:rsidP="00415D30">
      <w:pPr>
        <w:spacing w:before="0" w:after="160" w:line="259" w:lineRule="auto"/>
      </w:pPr>
    </w:p>
    <w:p w14:paraId="5F5EF957" w14:textId="76637814" w:rsidR="004B39E2" w:rsidRPr="00BF6939" w:rsidRDefault="004B39E2" w:rsidP="00737170">
      <w:pPr>
        <w:pStyle w:val="Headingb"/>
      </w:pPr>
      <w:r w:rsidRPr="00BF6939">
        <w:t xml:space="preserve">Change </w:t>
      </w:r>
      <w:r w:rsidR="003357A0">
        <w:t>l</w:t>
      </w:r>
      <w:r w:rsidRPr="00BF6939">
        <w:t>og</w:t>
      </w:r>
    </w:p>
    <w:p w14:paraId="6EBF4B70" w14:textId="489B97E9" w:rsidR="00B6286E" w:rsidRPr="00BF6939" w:rsidRDefault="00B6286E" w:rsidP="00B6286E">
      <w:r w:rsidRPr="00BF6939">
        <w:t xml:space="preserve">This document contains Version 1 of the ITU-T Technical Paper on </w:t>
      </w:r>
      <w:r w:rsidR="00F37341" w:rsidRPr="00BF6939">
        <w:t>"</w:t>
      </w:r>
      <w:r w:rsidRPr="00BF6939">
        <w:rPr>
          <w:i/>
          <w:iCs/>
        </w:rPr>
        <w:fldChar w:fldCharType="begin"/>
      </w:r>
      <w:r w:rsidRPr="00BF6939">
        <w:rPr>
          <w:i/>
          <w:iCs/>
        </w:rPr>
        <w:instrText xml:space="preserve"> styleref TPtitle </w:instrText>
      </w:r>
      <w:r w:rsidRPr="00BF6939">
        <w:rPr>
          <w:i/>
          <w:iCs/>
        </w:rPr>
        <w:fldChar w:fldCharType="separate"/>
      </w:r>
      <w:r w:rsidR="0082600F">
        <w:rPr>
          <w:i/>
          <w:iCs/>
          <w:noProof/>
        </w:rPr>
        <w:t>Overview of assistive listening systems</w:t>
      </w:r>
      <w:r w:rsidRPr="00BF6939">
        <w:rPr>
          <w:i/>
          <w:iCs/>
        </w:rPr>
        <w:fldChar w:fldCharType="end"/>
      </w:r>
      <w:r w:rsidR="00F37341" w:rsidRPr="00BF6939">
        <w:t>"</w:t>
      </w:r>
      <w:r w:rsidRPr="00BF6939">
        <w:t xml:space="preserve"> approved at the ITU-T Study Group 16 virtual meeting held 22 June – 3 July 2020.</w:t>
      </w:r>
    </w:p>
    <w:p w14:paraId="6627E850" w14:textId="77777777" w:rsidR="00737170" w:rsidRPr="00BF6939" w:rsidRDefault="00737170" w:rsidP="004B39E2"/>
    <w:tbl>
      <w:tblPr>
        <w:tblW w:w="9498" w:type="dxa"/>
        <w:tblLayout w:type="fixed"/>
        <w:tblCellMar>
          <w:left w:w="57" w:type="dxa"/>
          <w:right w:w="57" w:type="dxa"/>
        </w:tblCellMar>
        <w:tblLook w:val="0000" w:firstRow="0" w:lastRow="0" w:firstColumn="0" w:lastColumn="0" w:noHBand="0" w:noVBand="0"/>
      </w:tblPr>
      <w:tblGrid>
        <w:gridCol w:w="1617"/>
        <w:gridCol w:w="3940"/>
        <w:gridCol w:w="3941"/>
      </w:tblGrid>
      <w:tr w:rsidR="00415D30" w:rsidRPr="00BF6939" w14:paraId="354CB5DB" w14:textId="77777777" w:rsidTr="00415D30">
        <w:trPr>
          <w:cantSplit/>
          <w:trHeight w:val="204"/>
        </w:trPr>
        <w:tc>
          <w:tcPr>
            <w:tcW w:w="1617" w:type="dxa"/>
          </w:tcPr>
          <w:p w14:paraId="24082D97" w14:textId="483124F9" w:rsidR="00415D30" w:rsidRPr="00BF6939" w:rsidRDefault="00415D30" w:rsidP="00415D30">
            <w:pPr>
              <w:rPr>
                <w:b/>
                <w:bCs/>
              </w:rPr>
            </w:pPr>
            <w:r w:rsidRPr="00BF6939">
              <w:rPr>
                <w:b/>
                <w:bCs/>
              </w:rPr>
              <w:t>Editors:</w:t>
            </w:r>
          </w:p>
        </w:tc>
        <w:tc>
          <w:tcPr>
            <w:tcW w:w="3940" w:type="dxa"/>
          </w:tcPr>
          <w:p w14:paraId="32CDEED2" w14:textId="583BAC10" w:rsidR="00415D30" w:rsidRPr="00BF6939" w:rsidRDefault="00415D30" w:rsidP="00A93A57">
            <w:pPr>
              <w:jc w:val="left"/>
              <w:rPr>
                <w:highlight w:val="yellow"/>
              </w:rPr>
            </w:pPr>
            <w:r w:rsidRPr="00BF6939">
              <w:t>Brian Copsey</w:t>
            </w:r>
            <w:r w:rsidRPr="00BF6939">
              <w:br/>
              <w:t>G3ict</w:t>
            </w:r>
            <w:r w:rsidRPr="00BF6939">
              <w:br/>
              <w:t>USA</w:t>
            </w:r>
          </w:p>
        </w:tc>
        <w:tc>
          <w:tcPr>
            <w:tcW w:w="3941" w:type="dxa"/>
          </w:tcPr>
          <w:p w14:paraId="214FC62F" w14:textId="0444BF67" w:rsidR="00415D30" w:rsidRPr="00BF6939" w:rsidRDefault="00415D30" w:rsidP="00415D30">
            <w:pPr>
              <w:rPr>
                <w:highlight w:val="yellow"/>
              </w:rPr>
            </w:pPr>
            <w:r w:rsidRPr="00BF6939">
              <w:t>E-mail:</w:t>
            </w:r>
            <w:r w:rsidRPr="00BF6939">
              <w:tab/>
            </w:r>
            <w:hyperlink r:id="rId14">
              <w:r w:rsidRPr="00BF6939">
                <w:rPr>
                  <w:rStyle w:val="Hyperlink"/>
                </w:rPr>
                <w:t>bc@copsey-comms.com</w:t>
              </w:r>
            </w:hyperlink>
          </w:p>
        </w:tc>
      </w:tr>
      <w:tr w:rsidR="00415D30" w:rsidRPr="00BF6939" w14:paraId="1301495B" w14:textId="77777777" w:rsidTr="00415D30">
        <w:trPr>
          <w:cantSplit/>
          <w:trHeight w:val="204"/>
        </w:trPr>
        <w:tc>
          <w:tcPr>
            <w:tcW w:w="1617" w:type="dxa"/>
          </w:tcPr>
          <w:p w14:paraId="0AD19348" w14:textId="77777777" w:rsidR="00415D30" w:rsidRPr="00BF6939" w:rsidRDefault="00415D30" w:rsidP="00415D30">
            <w:pPr>
              <w:rPr>
                <w:b/>
                <w:bCs/>
              </w:rPr>
            </w:pPr>
          </w:p>
        </w:tc>
        <w:tc>
          <w:tcPr>
            <w:tcW w:w="3940" w:type="dxa"/>
          </w:tcPr>
          <w:p w14:paraId="250BE143" w14:textId="3367D431" w:rsidR="00415D30" w:rsidRPr="00BF6939" w:rsidRDefault="00415D30" w:rsidP="00A93A57">
            <w:pPr>
              <w:jc w:val="left"/>
            </w:pPr>
            <w:r w:rsidRPr="00BF6939">
              <w:t>Lidia Best</w:t>
            </w:r>
            <w:r w:rsidRPr="00BF6939">
              <w:br/>
              <w:t>G3ict</w:t>
            </w:r>
            <w:r w:rsidRPr="00BF6939">
              <w:br/>
              <w:t>USA</w:t>
            </w:r>
          </w:p>
        </w:tc>
        <w:tc>
          <w:tcPr>
            <w:tcW w:w="3941" w:type="dxa"/>
          </w:tcPr>
          <w:p w14:paraId="53CD9258" w14:textId="3144351E" w:rsidR="00415D30" w:rsidRPr="00BF6939" w:rsidRDefault="00415D30" w:rsidP="00415D30">
            <w:r w:rsidRPr="00BF6939">
              <w:t>E-mail:</w:t>
            </w:r>
            <w:r w:rsidRPr="00BF6939">
              <w:tab/>
            </w:r>
            <w:hyperlink r:id="rId15">
              <w:r w:rsidRPr="00BF6939">
                <w:rPr>
                  <w:rStyle w:val="Hyperlink"/>
                </w:rPr>
                <w:t>lidia.best@ties.itu.int</w:t>
              </w:r>
            </w:hyperlink>
            <w:r w:rsidRPr="00BF6939">
              <w:t xml:space="preserve"> </w:t>
            </w:r>
          </w:p>
        </w:tc>
      </w:tr>
    </w:tbl>
    <w:p w14:paraId="3CACB934" w14:textId="77777777" w:rsidR="00415D30" w:rsidRPr="00BF6939" w:rsidRDefault="00415D30" w:rsidP="00F05ED5"/>
    <w:p w14:paraId="45DF6E86" w14:textId="77777777" w:rsidR="004B39E2" w:rsidRPr="00BF6939" w:rsidRDefault="004B39E2" w:rsidP="0060236F">
      <w:r w:rsidRPr="00BF6939">
        <w:br w:type="page"/>
      </w:r>
    </w:p>
    <w:p w14:paraId="279FDB14" w14:textId="01A3E6F7" w:rsidR="009635CB" w:rsidRDefault="00A93A57" w:rsidP="00F37341">
      <w:pPr>
        <w:keepNext/>
        <w:jc w:val="center"/>
        <w:rPr>
          <w:b/>
          <w:bCs/>
        </w:rPr>
      </w:pPr>
      <w:r>
        <w:rPr>
          <w:b/>
          <w:bCs/>
        </w:rPr>
        <w:lastRenderedPageBreak/>
        <w:t xml:space="preserve">Table of </w:t>
      </w:r>
      <w:r w:rsidR="009635CB" w:rsidRPr="00BF6939">
        <w:rPr>
          <w:b/>
          <w:bCs/>
        </w:rPr>
        <w:t>C</w:t>
      </w:r>
      <w:r w:rsidRPr="00BF6939">
        <w:rPr>
          <w:b/>
          <w:bCs/>
        </w:rPr>
        <w:t>ontents</w:t>
      </w:r>
    </w:p>
    <w:p w14:paraId="533D3392" w14:textId="0B788229" w:rsidR="00716CAF" w:rsidRDefault="00716CAF" w:rsidP="00716CAF">
      <w:pPr>
        <w:pStyle w:val="toc0"/>
        <w:ind w:right="992"/>
        <w:rPr>
          <w:noProof/>
        </w:rPr>
      </w:pPr>
      <w:r>
        <w:tab/>
        <w:t>Page</w:t>
      </w:r>
    </w:p>
    <w:p w14:paraId="3EDE9629" w14:textId="2FB09D73" w:rsidR="00611EA7" w:rsidRDefault="00611EA7">
      <w:pPr>
        <w:pStyle w:val="TOC1"/>
        <w:rPr>
          <w:rFonts w:asciiTheme="minorHAnsi" w:eastAsiaTheme="minorEastAsia" w:hAnsiTheme="minorHAnsi" w:cstheme="minorBidi"/>
          <w:noProof/>
          <w:sz w:val="22"/>
          <w:szCs w:val="22"/>
          <w:lang w:eastAsia="en-GB"/>
        </w:rPr>
      </w:pPr>
      <w:r>
        <w:rPr>
          <w:rFonts w:asciiTheme="minorHAnsi" w:eastAsiaTheme="minorEastAsia" w:hAnsiTheme="minorHAnsi" w:cstheme="minorBidi"/>
          <w:noProof/>
          <w:sz w:val="22"/>
          <w:szCs w:val="22"/>
          <w:lang w:eastAsia="en-GB"/>
        </w:rPr>
        <w:fldChar w:fldCharType="begin"/>
      </w:r>
      <w:r>
        <w:rPr>
          <w:rFonts w:asciiTheme="minorHAnsi" w:eastAsiaTheme="minorEastAsia" w:hAnsiTheme="minorHAnsi" w:cstheme="minorBidi"/>
          <w:noProof/>
          <w:sz w:val="22"/>
          <w:szCs w:val="22"/>
          <w:lang w:eastAsia="en-GB"/>
        </w:rPr>
        <w:instrText xml:space="preserve"> TOC \o "1-2" \h \z \u </w:instrText>
      </w:r>
      <w:r>
        <w:rPr>
          <w:rFonts w:asciiTheme="minorHAnsi" w:eastAsiaTheme="minorEastAsia" w:hAnsiTheme="minorHAnsi" w:cstheme="minorBidi"/>
          <w:noProof/>
          <w:sz w:val="22"/>
          <w:szCs w:val="22"/>
          <w:lang w:eastAsia="en-GB"/>
        </w:rPr>
        <w:fldChar w:fldCharType="separate"/>
      </w:r>
      <w:hyperlink w:anchor="_Toc52521746" w:history="1">
        <w:r w:rsidRPr="00D4317C">
          <w:rPr>
            <w:rStyle w:val="Hyperlink"/>
            <w:noProof/>
            <w:lang w:bidi="ar-DZ"/>
          </w:rPr>
          <w:t>1</w:t>
        </w:r>
        <w:r>
          <w:rPr>
            <w:rFonts w:asciiTheme="minorHAnsi" w:eastAsiaTheme="minorEastAsia" w:hAnsiTheme="minorHAnsi" w:cstheme="minorBidi"/>
            <w:noProof/>
            <w:sz w:val="22"/>
            <w:szCs w:val="22"/>
            <w:lang w:eastAsia="en-GB"/>
          </w:rPr>
          <w:tab/>
        </w:r>
        <w:r w:rsidRPr="00D4317C">
          <w:rPr>
            <w:rStyle w:val="Hyperlink"/>
            <w:noProof/>
            <w:lang w:bidi="ar-DZ"/>
          </w:rPr>
          <w:t>Scope</w:t>
        </w:r>
        <w:r>
          <w:rPr>
            <w:rStyle w:val="Hyperlink"/>
            <w:noProof/>
            <w:lang w:bidi="ar-DZ"/>
          </w:rPr>
          <w:tab/>
        </w:r>
        <w:r>
          <w:rPr>
            <w:noProof/>
            <w:webHidden/>
          </w:rPr>
          <w:tab/>
        </w:r>
        <w:r>
          <w:rPr>
            <w:noProof/>
            <w:webHidden/>
          </w:rPr>
          <w:fldChar w:fldCharType="begin"/>
        </w:r>
        <w:r>
          <w:rPr>
            <w:noProof/>
            <w:webHidden/>
          </w:rPr>
          <w:instrText xml:space="preserve"> PAGEREF _Toc52521746 \h </w:instrText>
        </w:r>
        <w:r>
          <w:rPr>
            <w:noProof/>
            <w:webHidden/>
          </w:rPr>
        </w:r>
        <w:r>
          <w:rPr>
            <w:noProof/>
            <w:webHidden/>
          </w:rPr>
          <w:fldChar w:fldCharType="separate"/>
        </w:r>
        <w:r>
          <w:rPr>
            <w:noProof/>
            <w:webHidden/>
          </w:rPr>
          <w:t>1</w:t>
        </w:r>
        <w:r>
          <w:rPr>
            <w:noProof/>
            <w:webHidden/>
          </w:rPr>
          <w:fldChar w:fldCharType="end"/>
        </w:r>
      </w:hyperlink>
    </w:p>
    <w:p w14:paraId="7C3374F0" w14:textId="700A8F5E" w:rsidR="00611EA7" w:rsidRDefault="00611EA7">
      <w:pPr>
        <w:pStyle w:val="TOC1"/>
        <w:rPr>
          <w:rFonts w:asciiTheme="minorHAnsi" w:eastAsiaTheme="minorEastAsia" w:hAnsiTheme="minorHAnsi" w:cstheme="minorBidi"/>
          <w:noProof/>
          <w:sz w:val="22"/>
          <w:szCs w:val="22"/>
          <w:lang w:eastAsia="en-GB"/>
        </w:rPr>
      </w:pPr>
      <w:hyperlink w:anchor="_Toc52521747" w:history="1">
        <w:r w:rsidRPr="00D4317C">
          <w:rPr>
            <w:rStyle w:val="Hyperlink"/>
            <w:noProof/>
          </w:rPr>
          <w:t>2</w:t>
        </w:r>
        <w:r>
          <w:rPr>
            <w:rFonts w:asciiTheme="minorHAnsi" w:eastAsiaTheme="minorEastAsia" w:hAnsiTheme="minorHAnsi" w:cstheme="minorBidi"/>
            <w:noProof/>
            <w:sz w:val="22"/>
            <w:szCs w:val="22"/>
            <w:lang w:eastAsia="en-GB"/>
          </w:rPr>
          <w:tab/>
        </w:r>
        <w:r w:rsidRPr="00D4317C">
          <w:rPr>
            <w:rStyle w:val="Hyperlink"/>
            <w:noProof/>
          </w:rPr>
          <w:t>References</w:t>
        </w:r>
        <w:r>
          <w:rPr>
            <w:rStyle w:val="Hyperlink"/>
            <w:noProof/>
          </w:rPr>
          <w:tab/>
        </w:r>
        <w:r>
          <w:rPr>
            <w:noProof/>
            <w:webHidden/>
          </w:rPr>
          <w:tab/>
        </w:r>
        <w:r>
          <w:rPr>
            <w:noProof/>
            <w:webHidden/>
          </w:rPr>
          <w:fldChar w:fldCharType="begin"/>
        </w:r>
        <w:r>
          <w:rPr>
            <w:noProof/>
            <w:webHidden/>
          </w:rPr>
          <w:instrText xml:space="preserve"> PAGEREF _Toc52521747 \h </w:instrText>
        </w:r>
        <w:r>
          <w:rPr>
            <w:noProof/>
            <w:webHidden/>
          </w:rPr>
        </w:r>
        <w:r>
          <w:rPr>
            <w:noProof/>
            <w:webHidden/>
          </w:rPr>
          <w:fldChar w:fldCharType="separate"/>
        </w:r>
        <w:r>
          <w:rPr>
            <w:noProof/>
            <w:webHidden/>
          </w:rPr>
          <w:t>1</w:t>
        </w:r>
        <w:r>
          <w:rPr>
            <w:noProof/>
            <w:webHidden/>
          </w:rPr>
          <w:fldChar w:fldCharType="end"/>
        </w:r>
      </w:hyperlink>
    </w:p>
    <w:p w14:paraId="5D1A176B" w14:textId="12AAD6CA" w:rsidR="00611EA7" w:rsidRDefault="00611EA7">
      <w:pPr>
        <w:pStyle w:val="TOC1"/>
        <w:rPr>
          <w:rFonts w:asciiTheme="minorHAnsi" w:eastAsiaTheme="minorEastAsia" w:hAnsiTheme="minorHAnsi" w:cstheme="minorBidi"/>
          <w:noProof/>
          <w:sz w:val="22"/>
          <w:szCs w:val="22"/>
          <w:lang w:eastAsia="en-GB"/>
        </w:rPr>
      </w:pPr>
      <w:hyperlink w:anchor="_Toc52521748" w:history="1">
        <w:r w:rsidRPr="00D4317C">
          <w:rPr>
            <w:rStyle w:val="Hyperlink"/>
            <w:noProof/>
            <w:lang w:bidi="ar-DZ"/>
          </w:rPr>
          <w:t>3</w:t>
        </w:r>
        <w:r>
          <w:rPr>
            <w:rFonts w:asciiTheme="minorHAnsi" w:eastAsiaTheme="minorEastAsia" w:hAnsiTheme="minorHAnsi" w:cstheme="minorBidi"/>
            <w:noProof/>
            <w:sz w:val="22"/>
            <w:szCs w:val="22"/>
            <w:lang w:eastAsia="en-GB"/>
          </w:rPr>
          <w:tab/>
        </w:r>
        <w:r w:rsidRPr="00D4317C">
          <w:rPr>
            <w:rStyle w:val="Hyperlink"/>
            <w:noProof/>
            <w:lang w:bidi="ar-DZ"/>
          </w:rPr>
          <w:t>Definitions</w:t>
        </w:r>
        <w:r>
          <w:rPr>
            <w:rStyle w:val="Hyperlink"/>
            <w:noProof/>
            <w:lang w:bidi="ar-DZ"/>
          </w:rPr>
          <w:tab/>
        </w:r>
        <w:r>
          <w:rPr>
            <w:noProof/>
            <w:webHidden/>
          </w:rPr>
          <w:tab/>
        </w:r>
        <w:r>
          <w:rPr>
            <w:noProof/>
            <w:webHidden/>
          </w:rPr>
          <w:fldChar w:fldCharType="begin"/>
        </w:r>
        <w:r>
          <w:rPr>
            <w:noProof/>
            <w:webHidden/>
          </w:rPr>
          <w:instrText xml:space="preserve"> PAGEREF _Toc52521748 \h </w:instrText>
        </w:r>
        <w:r>
          <w:rPr>
            <w:noProof/>
            <w:webHidden/>
          </w:rPr>
        </w:r>
        <w:r>
          <w:rPr>
            <w:noProof/>
            <w:webHidden/>
          </w:rPr>
          <w:fldChar w:fldCharType="separate"/>
        </w:r>
        <w:r>
          <w:rPr>
            <w:noProof/>
            <w:webHidden/>
          </w:rPr>
          <w:t>1</w:t>
        </w:r>
        <w:r>
          <w:rPr>
            <w:noProof/>
            <w:webHidden/>
          </w:rPr>
          <w:fldChar w:fldCharType="end"/>
        </w:r>
      </w:hyperlink>
    </w:p>
    <w:p w14:paraId="4D014401" w14:textId="3C675263" w:rsidR="00611EA7" w:rsidRDefault="00611EA7">
      <w:pPr>
        <w:pStyle w:val="TOC1"/>
        <w:rPr>
          <w:rFonts w:asciiTheme="minorHAnsi" w:eastAsiaTheme="minorEastAsia" w:hAnsiTheme="minorHAnsi" w:cstheme="minorBidi"/>
          <w:noProof/>
          <w:sz w:val="22"/>
          <w:szCs w:val="22"/>
          <w:lang w:eastAsia="en-GB"/>
        </w:rPr>
      </w:pPr>
      <w:hyperlink w:anchor="_Toc52521749" w:history="1">
        <w:r w:rsidRPr="00D4317C">
          <w:rPr>
            <w:rStyle w:val="Hyperlink"/>
            <w:noProof/>
            <w:lang w:bidi="ar-DZ"/>
          </w:rPr>
          <w:t>4</w:t>
        </w:r>
        <w:r>
          <w:rPr>
            <w:rFonts w:asciiTheme="minorHAnsi" w:eastAsiaTheme="minorEastAsia" w:hAnsiTheme="minorHAnsi" w:cstheme="minorBidi"/>
            <w:noProof/>
            <w:sz w:val="22"/>
            <w:szCs w:val="22"/>
            <w:lang w:eastAsia="en-GB"/>
          </w:rPr>
          <w:tab/>
        </w:r>
        <w:r w:rsidRPr="00D4317C">
          <w:rPr>
            <w:rStyle w:val="Hyperlink"/>
            <w:noProof/>
            <w:lang w:bidi="ar-DZ"/>
          </w:rPr>
          <w:t>Abbreviations</w:t>
        </w:r>
        <w:r>
          <w:rPr>
            <w:rStyle w:val="Hyperlink"/>
            <w:noProof/>
            <w:lang w:bidi="ar-DZ"/>
          </w:rPr>
          <w:tab/>
        </w:r>
        <w:r>
          <w:rPr>
            <w:noProof/>
            <w:webHidden/>
          </w:rPr>
          <w:tab/>
        </w:r>
        <w:r>
          <w:rPr>
            <w:noProof/>
            <w:webHidden/>
          </w:rPr>
          <w:fldChar w:fldCharType="begin"/>
        </w:r>
        <w:r>
          <w:rPr>
            <w:noProof/>
            <w:webHidden/>
          </w:rPr>
          <w:instrText xml:space="preserve"> PAGEREF _Toc52521749 \h </w:instrText>
        </w:r>
        <w:r>
          <w:rPr>
            <w:noProof/>
            <w:webHidden/>
          </w:rPr>
        </w:r>
        <w:r>
          <w:rPr>
            <w:noProof/>
            <w:webHidden/>
          </w:rPr>
          <w:fldChar w:fldCharType="separate"/>
        </w:r>
        <w:r>
          <w:rPr>
            <w:noProof/>
            <w:webHidden/>
          </w:rPr>
          <w:t>2</w:t>
        </w:r>
        <w:r>
          <w:rPr>
            <w:noProof/>
            <w:webHidden/>
          </w:rPr>
          <w:fldChar w:fldCharType="end"/>
        </w:r>
      </w:hyperlink>
    </w:p>
    <w:p w14:paraId="449AB5ED" w14:textId="7C43D63A" w:rsidR="00611EA7" w:rsidRDefault="00611EA7">
      <w:pPr>
        <w:pStyle w:val="TOC1"/>
        <w:rPr>
          <w:rFonts w:asciiTheme="minorHAnsi" w:eastAsiaTheme="minorEastAsia" w:hAnsiTheme="minorHAnsi" w:cstheme="minorBidi"/>
          <w:noProof/>
          <w:sz w:val="22"/>
          <w:szCs w:val="22"/>
          <w:lang w:eastAsia="en-GB"/>
        </w:rPr>
      </w:pPr>
      <w:hyperlink w:anchor="_Toc52521750" w:history="1">
        <w:r w:rsidRPr="00D4317C">
          <w:rPr>
            <w:rStyle w:val="Hyperlink"/>
            <w:noProof/>
            <w:lang w:bidi="ar-DZ"/>
          </w:rPr>
          <w:t>5</w:t>
        </w:r>
        <w:r>
          <w:rPr>
            <w:rFonts w:asciiTheme="minorHAnsi" w:eastAsiaTheme="minorEastAsia" w:hAnsiTheme="minorHAnsi" w:cstheme="minorBidi"/>
            <w:noProof/>
            <w:sz w:val="22"/>
            <w:szCs w:val="22"/>
            <w:lang w:eastAsia="en-GB"/>
          </w:rPr>
          <w:tab/>
        </w:r>
        <w:r w:rsidRPr="00D4317C">
          <w:rPr>
            <w:rStyle w:val="Hyperlink"/>
            <w:noProof/>
            <w:lang w:bidi="ar-DZ"/>
          </w:rPr>
          <w:t>Background</w:t>
        </w:r>
        <w:r>
          <w:rPr>
            <w:rStyle w:val="Hyperlink"/>
            <w:noProof/>
            <w:lang w:bidi="ar-DZ"/>
          </w:rPr>
          <w:tab/>
        </w:r>
        <w:r>
          <w:rPr>
            <w:noProof/>
            <w:webHidden/>
          </w:rPr>
          <w:tab/>
        </w:r>
        <w:r>
          <w:rPr>
            <w:noProof/>
            <w:webHidden/>
          </w:rPr>
          <w:fldChar w:fldCharType="begin"/>
        </w:r>
        <w:r>
          <w:rPr>
            <w:noProof/>
            <w:webHidden/>
          </w:rPr>
          <w:instrText xml:space="preserve"> PAGEREF _Toc52521750 \h </w:instrText>
        </w:r>
        <w:r>
          <w:rPr>
            <w:noProof/>
            <w:webHidden/>
          </w:rPr>
        </w:r>
        <w:r>
          <w:rPr>
            <w:noProof/>
            <w:webHidden/>
          </w:rPr>
          <w:fldChar w:fldCharType="separate"/>
        </w:r>
        <w:r>
          <w:rPr>
            <w:noProof/>
            <w:webHidden/>
          </w:rPr>
          <w:t>2</w:t>
        </w:r>
        <w:r>
          <w:rPr>
            <w:noProof/>
            <w:webHidden/>
          </w:rPr>
          <w:fldChar w:fldCharType="end"/>
        </w:r>
      </w:hyperlink>
    </w:p>
    <w:p w14:paraId="7E421D96" w14:textId="3AFEC8F1" w:rsidR="00611EA7" w:rsidRDefault="00611EA7">
      <w:pPr>
        <w:pStyle w:val="TOC2"/>
        <w:rPr>
          <w:rFonts w:asciiTheme="minorHAnsi" w:eastAsiaTheme="minorEastAsia" w:hAnsiTheme="minorHAnsi" w:cstheme="minorBidi"/>
          <w:noProof/>
          <w:sz w:val="22"/>
          <w:szCs w:val="22"/>
          <w:lang w:eastAsia="en-GB"/>
        </w:rPr>
      </w:pPr>
      <w:hyperlink w:anchor="_Toc52521751" w:history="1">
        <w:r w:rsidRPr="00D4317C">
          <w:rPr>
            <w:rStyle w:val="Hyperlink"/>
            <w:noProof/>
          </w:rPr>
          <w:t>5.1</w:t>
        </w:r>
        <w:r>
          <w:rPr>
            <w:rFonts w:asciiTheme="minorHAnsi" w:eastAsiaTheme="minorEastAsia" w:hAnsiTheme="minorHAnsi" w:cstheme="minorBidi"/>
            <w:noProof/>
            <w:sz w:val="22"/>
            <w:szCs w:val="22"/>
            <w:lang w:eastAsia="en-GB"/>
          </w:rPr>
          <w:tab/>
        </w:r>
        <w:r w:rsidRPr="00D4317C">
          <w:rPr>
            <w:rStyle w:val="Hyperlink"/>
            <w:noProof/>
          </w:rPr>
          <w:t>Hearing Loops (inductive loop) and telecoils</w:t>
        </w:r>
        <w:r>
          <w:rPr>
            <w:rStyle w:val="Hyperlink"/>
            <w:noProof/>
          </w:rPr>
          <w:tab/>
        </w:r>
        <w:r>
          <w:rPr>
            <w:noProof/>
            <w:webHidden/>
          </w:rPr>
          <w:tab/>
        </w:r>
        <w:r>
          <w:rPr>
            <w:noProof/>
            <w:webHidden/>
          </w:rPr>
          <w:fldChar w:fldCharType="begin"/>
        </w:r>
        <w:r>
          <w:rPr>
            <w:noProof/>
            <w:webHidden/>
          </w:rPr>
          <w:instrText xml:space="preserve"> PAGEREF _Toc52521751 \h </w:instrText>
        </w:r>
        <w:r>
          <w:rPr>
            <w:noProof/>
            <w:webHidden/>
          </w:rPr>
        </w:r>
        <w:r>
          <w:rPr>
            <w:noProof/>
            <w:webHidden/>
          </w:rPr>
          <w:fldChar w:fldCharType="separate"/>
        </w:r>
        <w:r>
          <w:rPr>
            <w:noProof/>
            <w:webHidden/>
          </w:rPr>
          <w:t>4</w:t>
        </w:r>
        <w:r>
          <w:rPr>
            <w:noProof/>
            <w:webHidden/>
          </w:rPr>
          <w:fldChar w:fldCharType="end"/>
        </w:r>
      </w:hyperlink>
    </w:p>
    <w:p w14:paraId="4975F130" w14:textId="58A95D53" w:rsidR="00611EA7" w:rsidRDefault="00611EA7">
      <w:pPr>
        <w:pStyle w:val="TOC2"/>
        <w:rPr>
          <w:rFonts w:asciiTheme="minorHAnsi" w:eastAsiaTheme="minorEastAsia" w:hAnsiTheme="minorHAnsi" w:cstheme="minorBidi"/>
          <w:noProof/>
          <w:sz w:val="22"/>
          <w:szCs w:val="22"/>
          <w:lang w:eastAsia="en-GB"/>
        </w:rPr>
      </w:pPr>
      <w:hyperlink w:anchor="_Toc52521752" w:history="1">
        <w:r w:rsidRPr="00D4317C">
          <w:rPr>
            <w:rStyle w:val="Hyperlink"/>
            <w:noProof/>
          </w:rPr>
          <w:t>5.2</w:t>
        </w:r>
        <w:r>
          <w:rPr>
            <w:rFonts w:asciiTheme="minorHAnsi" w:eastAsiaTheme="minorEastAsia" w:hAnsiTheme="minorHAnsi" w:cstheme="minorBidi"/>
            <w:noProof/>
            <w:sz w:val="22"/>
            <w:szCs w:val="22"/>
            <w:lang w:eastAsia="en-GB"/>
          </w:rPr>
          <w:tab/>
        </w:r>
        <w:r w:rsidRPr="00D4317C">
          <w:rPr>
            <w:rStyle w:val="Hyperlink"/>
            <w:noProof/>
          </w:rPr>
          <w:t>FM systems</w:t>
        </w:r>
        <w:r>
          <w:rPr>
            <w:noProof/>
            <w:webHidden/>
          </w:rPr>
          <w:tab/>
        </w:r>
        <w:r>
          <w:rPr>
            <w:noProof/>
            <w:webHidden/>
          </w:rPr>
          <w:tab/>
        </w:r>
        <w:r>
          <w:rPr>
            <w:noProof/>
            <w:webHidden/>
          </w:rPr>
          <w:fldChar w:fldCharType="begin"/>
        </w:r>
        <w:r>
          <w:rPr>
            <w:noProof/>
            <w:webHidden/>
          </w:rPr>
          <w:instrText xml:space="preserve"> PAGEREF _Toc52521752 \h </w:instrText>
        </w:r>
        <w:r>
          <w:rPr>
            <w:noProof/>
            <w:webHidden/>
          </w:rPr>
        </w:r>
        <w:r>
          <w:rPr>
            <w:noProof/>
            <w:webHidden/>
          </w:rPr>
          <w:fldChar w:fldCharType="separate"/>
        </w:r>
        <w:r>
          <w:rPr>
            <w:noProof/>
            <w:webHidden/>
          </w:rPr>
          <w:t>5</w:t>
        </w:r>
        <w:r>
          <w:rPr>
            <w:noProof/>
            <w:webHidden/>
          </w:rPr>
          <w:fldChar w:fldCharType="end"/>
        </w:r>
      </w:hyperlink>
    </w:p>
    <w:p w14:paraId="4CB29547" w14:textId="55F66876" w:rsidR="00611EA7" w:rsidRDefault="00611EA7">
      <w:pPr>
        <w:pStyle w:val="TOC2"/>
        <w:rPr>
          <w:rFonts w:asciiTheme="minorHAnsi" w:eastAsiaTheme="minorEastAsia" w:hAnsiTheme="minorHAnsi" w:cstheme="minorBidi"/>
          <w:noProof/>
          <w:sz w:val="22"/>
          <w:szCs w:val="22"/>
          <w:lang w:eastAsia="en-GB"/>
        </w:rPr>
      </w:pPr>
      <w:hyperlink w:anchor="_Toc52521753" w:history="1">
        <w:r w:rsidRPr="00D4317C">
          <w:rPr>
            <w:rStyle w:val="Hyperlink"/>
            <w:noProof/>
          </w:rPr>
          <w:t>5.3</w:t>
        </w:r>
        <w:r>
          <w:rPr>
            <w:rFonts w:asciiTheme="minorHAnsi" w:eastAsiaTheme="minorEastAsia" w:hAnsiTheme="minorHAnsi" w:cstheme="minorBidi"/>
            <w:noProof/>
            <w:sz w:val="22"/>
            <w:szCs w:val="22"/>
            <w:lang w:eastAsia="en-GB"/>
          </w:rPr>
          <w:tab/>
        </w:r>
        <w:r w:rsidRPr="00D4317C">
          <w:rPr>
            <w:rStyle w:val="Hyperlink"/>
            <w:noProof/>
          </w:rPr>
          <w:t>IR systems</w:t>
        </w:r>
        <w:r>
          <w:rPr>
            <w:noProof/>
            <w:webHidden/>
          </w:rPr>
          <w:tab/>
        </w:r>
        <w:r>
          <w:rPr>
            <w:noProof/>
            <w:webHidden/>
          </w:rPr>
          <w:tab/>
        </w:r>
        <w:r>
          <w:rPr>
            <w:noProof/>
            <w:webHidden/>
          </w:rPr>
          <w:fldChar w:fldCharType="begin"/>
        </w:r>
        <w:r>
          <w:rPr>
            <w:noProof/>
            <w:webHidden/>
          </w:rPr>
          <w:instrText xml:space="preserve"> PAGEREF _Toc52521753 \h </w:instrText>
        </w:r>
        <w:r>
          <w:rPr>
            <w:noProof/>
            <w:webHidden/>
          </w:rPr>
        </w:r>
        <w:r>
          <w:rPr>
            <w:noProof/>
            <w:webHidden/>
          </w:rPr>
          <w:fldChar w:fldCharType="separate"/>
        </w:r>
        <w:r>
          <w:rPr>
            <w:noProof/>
            <w:webHidden/>
          </w:rPr>
          <w:t>6</w:t>
        </w:r>
        <w:r>
          <w:rPr>
            <w:noProof/>
            <w:webHidden/>
          </w:rPr>
          <w:fldChar w:fldCharType="end"/>
        </w:r>
      </w:hyperlink>
    </w:p>
    <w:p w14:paraId="7A15B2A2" w14:textId="1B22A84D" w:rsidR="00611EA7" w:rsidRDefault="00611EA7">
      <w:pPr>
        <w:pStyle w:val="TOC2"/>
        <w:rPr>
          <w:rFonts w:asciiTheme="minorHAnsi" w:eastAsiaTheme="minorEastAsia" w:hAnsiTheme="minorHAnsi" w:cstheme="minorBidi"/>
          <w:noProof/>
          <w:sz w:val="22"/>
          <w:szCs w:val="22"/>
          <w:lang w:eastAsia="en-GB"/>
        </w:rPr>
      </w:pPr>
      <w:hyperlink w:anchor="_Toc52521754" w:history="1">
        <w:r w:rsidRPr="00D4317C">
          <w:rPr>
            <w:rStyle w:val="Hyperlink"/>
            <w:noProof/>
          </w:rPr>
          <w:t>5.4</w:t>
        </w:r>
        <w:r>
          <w:rPr>
            <w:rFonts w:asciiTheme="minorHAnsi" w:eastAsiaTheme="minorEastAsia" w:hAnsiTheme="minorHAnsi" w:cstheme="minorBidi"/>
            <w:noProof/>
            <w:sz w:val="22"/>
            <w:szCs w:val="22"/>
            <w:lang w:eastAsia="en-GB"/>
          </w:rPr>
          <w:tab/>
        </w:r>
        <w:r w:rsidRPr="00D4317C">
          <w:rPr>
            <w:rStyle w:val="Hyperlink"/>
            <w:noProof/>
          </w:rPr>
          <w:t>Future systems</w:t>
        </w:r>
        <w:r>
          <w:rPr>
            <w:noProof/>
            <w:webHidden/>
          </w:rPr>
          <w:tab/>
        </w:r>
        <w:r>
          <w:rPr>
            <w:noProof/>
            <w:webHidden/>
          </w:rPr>
          <w:tab/>
        </w:r>
        <w:r>
          <w:rPr>
            <w:noProof/>
            <w:webHidden/>
          </w:rPr>
          <w:fldChar w:fldCharType="begin"/>
        </w:r>
        <w:r>
          <w:rPr>
            <w:noProof/>
            <w:webHidden/>
          </w:rPr>
          <w:instrText xml:space="preserve"> PAGEREF _Toc52521754 \h </w:instrText>
        </w:r>
        <w:r>
          <w:rPr>
            <w:noProof/>
            <w:webHidden/>
          </w:rPr>
        </w:r>
        <w:r>
          <w:rPr>
            <w:noProof/>
            <w:webHidden/>
          </w:rPr>
          <w:fldChar w:fldCharType="separate"/>
        </w:r>
        <w:r>
          <w:rPr>
            <w:noProof/>
            <w:webHidden/>
          </w:rPr>
          <w:t>6</w:t>
        </w:r>
        <w:r>
          <w:rPr>
            <w:noProof/>
            <w:webHidden/>
          </w:rPr>
          <w:fldChar w:fldCharType="end"/>
        </w:r>
      </w:hyperlink>
    </w:p>
    <w:p w14:paraId="2D72FBFF" w14:textId="737FA8C9" w:rsidR="00611EA7" w:rsidRDefault="00611EA7">
      <w:pPr>
        <w:pStyle w:val="TOC1"/>
        <w:rPr>
          <w:rFonts w:asciiTheme="minorHAnsi" w:eastAsiaTheme="minorEastAsia" w:hAnsiTheme="minorHAnsi" w:cstheme="minorBidi"/>
          <w:noProof/>
          <w:sz w:val="22"/>
          <w:szCs w:val="22"/>
          <w:lang w:eastAsia="en-GB"/>
        </w:rPr>
      </w:pPr>
      <w:hyperlink w:anchor="_Toc52521755" w:history="1">
        <w:r w:rsidRPr="00D4317C">
          <w:rPr>
            <w:rStyle w:val="Hyperlink"/>
            <w:noProof/>
          </w:rPr>
          <w:t>6</w:t>
        </w:r>
        <w:r>
          <w:rPr>
            <w:rFonts w:asciiTheme="minorHAnsi" w:eastAsiaTheme="minorEastAsia" w:hAnsiTheme="minorHAnsi" w:cstheme="minorBidi"/>
            <w:noProof/>
            <w:sz w:val="22"/>
            <w:szCs w:val="22"/>
            <w:lang w:eastAsia="en-GB"/>
          </w:rPr>
          <w:tab/>
        </w:r>
        <w:r w:rsidRPr="00D4317C">
          <w:rPr>
            <w:rStyle w:val="Hyperlink"/>
            <w:noProof/>
          </w:rPr>
          <w:t>Technical overview of assistive listening devices</w:t>
        </w:r>
        <w:r>
          <w:rPr>
            <w:rStyle w:val="Hyperlink"/>
            <w:noProof/>
          </w:rPr>
          <w:tab/>
        </w:r>
        <w:r>
          <w:rPr>
            <w:noProof/>
            <w:webHidden/>
          </w:rPr>
          <w:tab/>
        </w:r>
        <w:r>
          <w:rPr>
            <w:noProof/>
            <w:webHidden/>
          </w:rPr>
          <w:fldChar w:fldCharType="begin"/>
        </w:r>
        <w:r>
          <w:rPr>
            <w:noProof/>
            <w:webHidden/>
          </w:rPr>
          <w:instrText xml:space="preserve"> PAGEREF _Toc52521755 \h </w:instrText>
        </w:r>
        <w:r>
          <w:rPr>
            <w:noProof/>
            <w:webHidden/>
          </w:rPr>
        </w:r>
        <w:r>
          <w:rPr>
            <w:noProof/>
            <w:webHidden/>
          </w:rPr>
          <w:fldChar w:fldCharType="separate"/>
        </w:r>
        <w:r>
          <w:rPr>
            <w:noProof/>
            <w:webHidden/>
          </w:rPr>
          <w:t>7</w:t>
        </w:r>
        <w:r>
          <w:rPr>
            <w:noProof/>
            <w:webHidden/>
          </w:rPr>
          <w:fldChar w:fldCharType="end"/>
        </w:r>
      </w:hyperlink>
    </w:p>
    <w:p w14:paraId="2F3A24F4" w14:textId="48B580A0" w:rsidR="00611EA7" w:rsidRDefault="00611EA7">
      <w:pPr>
        <w:pStyle w:val="TOC2"/>
        <w:rPr>
          <w:rFonts w:asciiTheme="minorHAnsi" w:eastAsiaTheme="minorEastAsia" w:hAnsiTheme="minorHAnsi" w:cstheme="minorBidi"/>
          <w:noProof/>
          <w:sz w:val="22"/>
          <w:szCs w:val="22"/>
          <w:lang w:eastAsia="en-GB"/>
        </w:rPr>
      </w:pPr>
      <w:hyperlink w:anchor="_Toc52521756" w:history="1">
        <w:r w:rsidRPr="00D4317C">
          <w:rPr>
            <w:rStyle w:val="Hyperlink"/>
            <w:noProof/>
          </w:rPr>
          <w:t>6.1</w:t>
        </w:r>
        <w:r>
          <w:rPr>
            <w:rFonts w:asciiTheme="minorHAnsi" w:eastAsiaTheme="minorEastAsia" w:hAnsiTheme="minorHAnsi" w:cstheme="minorBidi"/>
            <w:noProof/>
            <w:sz w:val="22"/>
            <w:szCs w:val="22"/>
            <w:lang w:eastAsia="en-GB"/>
          </w:rPr>
          <w:tab/>
        </w:r>
        <w:r w:rsidRPr="00D4317C">
          <w:rPr>
            <w:rStyle w:val="Hyperlink"/>
            <w:noProof/>
          </w:rPr>
          <w:t>Induction-loop system (often referred to as telecoil)</w:t>
        </w:r>
        <w:r>
          <w:rPr>
            <w:rStyle w:val="Hyperlink"/>
            <w:noProof/>
          </w:rPr>
          <w:tab/>
        </w:r>
        <w:r>
          <w:rPr>
            <w:noProof/>
            <w:webHidden/>
          </w:rPr>
          <w:tab/>
        </w:r>
        <w:r>
          <w:rPr>
            <w:noProof/>
            <w:webHidden/>
          </w:rPr>
          <w:fldChar w:fldCharType="begin"/>
        </w:r>
        <w:r>
          <w:rPr>
            <w:noProof/>
            <w:webHidden/>
          </w:rPr>
          <w:instrText xml:space="preserve"> PAGEREF _Toc52521756 \h </w:instrText>
        </w:r>
        <w:r>
          <w:rPr>
            <w:noProof/>
            <w:webHidden/>
          </w:rPr>
        </w:r>
        <w:r>
          <w:rPr>
            <w:noProof/>
            <w:webHidden/>
          </w:rPr>
          <w:fldChar w:fldCharType="separate"/>
        </w:r>
        <w:r>
          <w:rPr>
            <w:noProof/>
            <w:webHidden/>
          </w:rPr>
          <w:t>7</w:t>
        </w:r>
        <w:r>
          <w:rPr>
            <w:noProof/>
            <w:webHidden/>
          </w:rPr>
          <w:fldChar w:fldCharType="end"/>
        </w:r>
      </w:hyperlink>
    </w:p>
    <w:p w14:paraId="64A86AC6" w14:textId="6AEFDCAA" w:rsidR="00611EA7" w:rsidRDefault="00611EA7">
      <w:pPr>
        <w:pStyle w:val="TOC2"/>
        <w:rPr>
          <w:rFonts w:asciiTheme="minorHAnsi" w:eastAsiaTheme="minorEastAsia" w:hAnsiTheme="minorHAnsi" w:cstheme="minorBidi"/>
          <w:noProof/>
          <w:sz w:val="22"/>
          <w:szCs w:val="22"/>
          <w:lang w:eastAsia="en-GB"/>
        </w:rPr>
      </w:pPr>
      <w:hyperlink w:anchor="_Toc52521757" w:history="1">
        <w:r w:rsidRPr="00D4317C">
          <w:rPr>
            <w:rStyle w:val="Hyperlink"/>
            <w:noProof/>
          </w:rPr>
          <w:t>6.2</w:t>
        </w:r>
        <w:r>
          <w:rPr>
            <w:rFonts w:asciiTheme="minorHAnsi" w:eastAsiaTheme="minorEastAsia" w:hAnsiTheme="minorHAnsi" w:cstheme="minorBidi"/>
            <w:noProof/>
            <w:sz w:val="22"/>
            <w:szCs w:val="22"/>
            <w:lang w:eastAsia="en-GB"/>
          </w:rPr>
          <w:tab/>
        </w:r>
        <w:r w:rsidRPr="00D4317C">
          <w:rPr>
            <w:rStyle w:val="Hyperlink"/>
            <w:noProof/>
          </w:rPr>
          <w:t>Magnetic field strength</w:t>
        </w:r>
        <w:r>
          <w:rPr>
            <w:noProof/>
            <w:webHidden/>
          </w:rPr>
          <w:tab/>
        </w:r>
        <w:r>
          <w:rPr>
            <w:noProof/>
            <w:webHidden/>
          </w:rPr>
          <w:tab/>
        </w:r>
        <w:r>
          <w:rPr>
            <w:noProof/>
            <w:webHidden/>
          </w:rPr>
          <w:fldChar w:fldCharType="begin"/>
        </w:r>
        <w:r>
          <w:rPr>
            <w:noProof/>
            <w:webHidden/>
          </w:rPr>
          <w:instrText xml:space="preserve"> PAGEREF _Toc52521757 \h </w:instrText>
        </w:r>
        <w:r>
          <w:rPr>
            <w:noProof/>
            <w:webHidden/>
          </w:rPr>
        </w:r>
        <w:r>
          <w:rPr>
            <w:noProof/>
            <w:webHidden/>
          </w:rPr>
          <w:fldChar w:fldCharType="separate"/>
        </w:r>
        <w:r>
          <w:rPr>
            <w:noProof/>
            <w:webHidden/>
          </w:rPr>
          <w:t>9</w:t>
        </w:r>
        <w:r>
          <w:rPr>
            <w:noProof/>
            <w:webHidden/>
          </w:rPr>
          <w:fldChar w:fldCharType="end"/>
        </w:r>
      </w:hyperlink>
    </w:p>
    <w:p w14:paraId="2C15085F" w14:textId="09434886" w:rsidR="00611EA7" w:rsidRDefault="00611EA7">
      <w:pPr>
        <w:pStyle w:val="TOC2"/>
        <w:rPr>
          <w:rFonts w:asciiTheme="minorHAnsi" w:eastAsiaTheme="minorEastAsia" w:hAnsiTheme="minorHAnsi" w:cstheme="minorBidi"/>
          <w:noProof/>
          <w:sz w:val="22"/>
          <w:szCs w:val="22"/>
          <w:lang w:eastAsia="en-GB"/>
        </w:rPr>
      </w:pPr>
      <w:hyperlink w:anchor="_Toc52521758" w:history="1">
        <w:r w:rsidRPr="00D4317C">
          <w:rPr>
            <w:rStyle w:val="Hyperlink"/>
            <w:noProof/>
          </w:rPr>
          <w:t>6.3</w:t>
        </w:r>
        <w:r>
          <w:rPr>
            <w:rFonts w:asciiTheme="minorHAnsi" w:eastAsiaTheme="minorEastAsia" w:hAnsiTheme="minorHAnsi" w:cstheme="minorBidi"/>
            <w:noProof/>
            <w:sz w:val="22"/>
            <w:szCs w:val="22"/>
            <w:lang w:eastAsia="en-GB"/>
          </w:rPr>
          <w:tab/>
        </w:r>
        <w:r w:rsidRPr="00D4317C">
          <w:rPr>
            <w:rStyle w:val="Hyperlink"/>
            <w:noProof/>
          </w:rPr>
          <w:t>Infrared systems</w:t>
        </w:r>
        <w:r>
          <w:rPr>
            <w:noProof/>
            <w:webHidden/>
          </w:rPr>
          <w:tab/>
        </w:r>
        <w:r>
          <w:rPr>
            <w:noProof/>
            <w:webHidden/>
          </w:rPr>
          <w:tab/>
        </w:r>
        <w:r>
          <w:rPr>
            <w:noProof/>
            <w:webHidden/>
          </w:rPr>
          <w:fldChar w:fldCharType="begin"/>
        </w:r>
        <w:r>
          <w:rPr>
            <w:noProof/>
            <w:webHidden/>
          </w:rPr>
          <w:instrText xml:space="preserve"> PAGEREF _Toc52521758 \h </w:instrText>
        </w:r>
        <w:r>
          <w:rPr>
            <w:noProof/>
            <w:webHidden/>
          </w:rPr>
        </w:r>
        <w:r>
          <w:rPr>
            <w:noProof/>
            <w:webHidden/>
          </w:rPr>
          <w:fldChar w:fldCharType="separate"/>
        </w:r>
        <w:r>
          <w:rPr>
            <w:noProof/>
            <w:webHidden/>
          </w:rPr>
          <w:t>11</w:t>
        </w:r>
        <w:r>
          <w:rPr>
            <w:noProof/>
            <w:webHidden/>
          </w:rPr>
          <w:fldChar w:fldCharType="end"/>
        </w:r>
      </w:hyperlink>
    </w:p>
    <w:p w14:paraId="3DEEE134" w14:textId="2A016B40" w:rsidR="00611EA7" w:rsidRDefault="00611EA7">
      <w:pPr>
        <w:pStyle w:val="TOC2"/>
        <w:rPr>
          <w:rFonts w:asciiTheme="minorHAnsi" w:eastAsiaTheme="minorEastAsia" w:hAnsiTheme="minorHAnsi" w:cstheme="minorBidi"/>
          <w:noProof/>
          <w:sz w:val="22"/>
          <w:szCs w:val="22"/>
          <w:lang w:eastAsia="en-GB"/>
        </w:rPr>
      </w:pPr>
      <w:hyperlink w:anchor="_Toc52521759" w:history="1">
        <w:r w:rsidRPr="00D4317C">
          <w:rPr>
            <w:rStyle w:val="Hyperlink"/>
            <w:noProof/>
          </w:rPr>
          <w:t>6.4</w:t>
        </w:r>
        <w:r>
          <w:rPr>
            <w:rFonts w:asciiTheme="minorHAnsi" w:eastAsiaTheme="minorEastAsia" w:hAnsiTheme="minorHAnsi" w:cstheme="minorBidi"/>
            <w:noProof/>
            <w:sz w:val="22"/>
            <w:szCs w:val="22"/>
            <w:lang w:eastAsia="en-GB"/>
          </w:rPr>
          <w:tab/>
        </w:r>
        <w:r w:rsidRPr="00D4317C">
          <w:rPr>
            <w:rStyle w:val="Hyperlink"/>
            <w:noProof/>
          </w:rPr>
          <w:t>FM systems</w:t>
        </w:r>
        <w:r>
          <w:rPr>
            <w:noProof/>
            <w:webHidden/>
          </w:rPr>
          <w:tab/>
        </w:r>
        <w:r>
          <w:rPr>
            <w:noProof/>
            <w:webHidden/>
          </w:rPr>
          <w:tab/>
        </w:r>
        <w:r>
          <w:rPr>
            <w:noProof/>
            <w:webHidden/>
          </w:rPr>
          <w:fldChar w:fldCharType="begin"/>
        </w:r>
        <w:r>
          <w:rPr>
            <w:noProof/>
            <w:webHidden/>
          </w:rPr>
          <w:instrText xml:space="preserve"> PAGEREF _Toc52521759 \h </w:instrText>
        </w:r>
        <w:r>
          <w:rPr>
            <w:noProof/>
            <w:webHidden/>
          </w:rPr>
        </w:r>
        <w:r>
          <w:rPr>
            <w:noProof/>
            <w:webHidden/>
          </w:rPr>
          <w:fldChar w:fldCharType="separate"/>
        </w:r>
        <w:r>
          <w:rPr>
            <w:noProof/>
            <w:webHidden/>
          </w:rPr>
          <w:t>11</w:t>
        </w:r>
        <w:r>
          <w:rPr>
            <w:noProof/>
            <w:webHidden/>
          </w:rPr>
          <w:fldChar w:fldCharType="end"/>
        </w:r>
      </w:hyperlink>
    </w:p>
    <w:p w14:paraId="104266AE" w14:textId="072E9FBD" w:rsidR="00611EA7" w:rsidRDefault="00611EA7">
      <w:pPr>
        <w:pStyle w:val="TOC2"/>
        <w:rPr>
          <w:rFonts w:asciiTheme="minorHAnsi" w:eastAsiaTheme="minorEastAsia" w:hAnsiTheme="minorHAnsi" w:cstheme="minorBidi"/>
          <w:noProof/>
          <w:sz w:val="22"/>
          <w:szCs w:val="22"/>
          <w:lang w:eastAsia="en-GB"/>
        </w:rPr>
      </w:pPr>
      <w:hyperlink w:anchor="_Toc52521760" w:history="1">
        <w:r w:rsidRPr="00D4317C">
          <w:rPr>
            <w:rStyle w:val="Hyperlink"/>
            <w:noProof/>
          </w:rPr>
          <w:t>6.5</w:t>
        </w:r>
        <w:r>
          <w:rPr>
            <w:rFonts w:asciiTheme="minorHAnsi" w:eastAsiaTheme="minorEastAsia" w:hAnsiTheme="minorHAnsi" w:cstheme="minorBidi"/>
            <w:noProof/>
            <w:sz w:val="22"/>
            <w:szCs w:val="22"/>
            <w:lang w:eastAsia="en-GB"/>
          </w:rPr>
          <w:tab/>
        </w:r>
        <w:r w:rsidRPr="00D4317C">
          <w:rPr>
            <w:rStyle w:val="Hyperlink"/>
            <w:noProof/>
          </w:rPr>
          <w:t>Devices operating at VHF and UHF frequencies</w:t>
        </w:r>
        <w:r>
          <w:rPr>
            <w:rStyle w:val="Hyperlink"/>
            <w:noProof/>
          </w:rPr>
          <w:tab/>
        </w:r>
        <w:r>
          <w:rPr>
            <w:noProof/>
            <w:webHidden/>
          </w:rPr>
          <w:tab/>
        </w:r>
        <w:r>
          <w:rPr>
            <w:noProof/>
            <w:webHidden/>
          </w:rPr>
          <w:fldChar w:fldCharType="begin"/>
        </w:r>
        <w:r>
          <w:rPr>
            <w:noProof/>
            <w:webHidden/>
          </w:rPr>
          <w:instrText xml:space="preserve"> PAGEREF _Toc52521760 \h </w:instrText>
        </w:r>
        <w:r>
          <w:rPr>
            <w:noProof/>
            <w:webHidden/>
          </w:rPr>
        </w:r>
        <w:r>
          <w:rPr>
            <w:noProof/>
            <w:webHidden/>
          </w:rPr>
          <w:fldChar w:fldCharType="separate"/>
        </w:r>
        <w:r>
          <w:rPr>
            <w:noProof/>
            <w:webHidden/>
          </w:rPr>
          <w:t>11</w:t>
        </w:r>
        <w:r>
          <w:rPr>
            <w:noProof/>
            <w:webHidden/>
          </w:rPr>
          <w:fldChar w:fldCharType="end"/>
        </w:r>
      </w:hyperlink>
    </w:p>
    <w:p w14:paraId="5E69CC12" w14:textId="77C7C526" w:rsidR="00611EA7" w:rsidRDefault="00611EA7">
      <w:pPr>
        <w:pStyle w:val="TOC2"/>
        <w:rPr>
          <w:rFonts w:asciiTheme="minorHAnsi" w:eastAsiaTheme="minorEastAsia" w:hAnsiTheme="minorHAnsi" w:cstheme="minorBidi"/>
          <w:noProof/>
          <w:sz w:val="22"/>
          <w:szCs w:val="22"/>
          <w:lang w:eastAsia="en-GB"/>
        </w:rPr>
      </w:pPr>
      <w:hyperlink w:anchor="_Toc52521761" w:history="1">
        <w:r w:rsidRPr="00D4317C">
          <w:rPr>
            <w:rStyle w:val="Hyperlink"/>
            <w:noProof/>
          </w:rPr>
          <w:t>6.6</w:t>
        </w:r>
        <w:r>
          <w:rPr>
            <w:rFonts w:asciiTheme="minorHAnsi" w:eastAsiaTheme="minorEastAsia" w:hAnsiTheme="minorHAnsi" w:cstheme="minorBidi"/>
            <w:noProof/>
            <w:sz w:val="22"/>
            <w:szCs w:val="22"/>
            <w:lang w:eastAsia="en-GB"/>
          </w:rPr>
          <w:tab/>
        </w:r>
        <w:r w:rsidRPr="00D4317C">
          <w:rPr>
            <w:rStyle w:val="Hyperlink"/>
            <w:noProof/>
          </w:rPr>
          <w:t>Bluetooth systems</w:t>
        </w:r>
        <w:r>
          <w:rPr>
            <w:noProof/>
            <w:webHidden/>
          </w:rPr>
          <w:tab/>
        </w:r>
        <w:r>
          <w:rPr>
            <w:noProof/>
            <w:webHidden/>
          </w:rPr>
          <w:tab/>
        </w:r>
        <w:r>
          <w:rPr>
            <w:noProof/>
            <w:webHidden/>
          </w:rPr>
          <w:fldChar w:fldCharType="begin"/>
        </w:r>
        <w:r>
          <w:rPr>
            <w:noProof/>
            <w:webHidden/>
          </w:rPr>
          <w:instrText xml:space="preserve"> PAGEREF _Toc52521761 \h </w:instrText>
        </w:r>
        <w:r>
          <w:rPr>
            <w:noProof/>
            <w:webHidden/>
          </w:rPr>
        </w:r>
        <w:r>
          <w:rPr>
            <w:noProof/>
            <w:webHidden/>
          </w:rPr>
          <w:fldChar w:fldCharType="separate"/>
        </w:r>
        <w:r>
          <w:rPr>
            <w:noProof/>
            <w:webHidden/>
          </w:rPr>
          <w:t>12</w:t>
        </w:r>
        <w:r>
          <w:rPr>
            <w:noProof/>
            <w:webHidden/>
          </w:rPr>
          <w:fldChar w:fldCharType="end"/>
        </w:r>
      </w:hyperlink>
    </w:p>
    <w:p w14:paraId="1BC6A47C" w14:textId="5AB46258" w:rsidR="00611EA7" w:rsidRDefault="00611EA7">
      <w:pPr>
        <w:pStyle w:val="TOC2"/>
        <w:rPr>
          <w:rFonts w:asciiTheme="minorHAnsi" w:eastAsiaTheme="minorEastAsia" w:hAnsiTheme="minorHAnsi" w:cstheme="minorBidi"/>
          <w:noProof/>
          <w:sz w:val="22"/>
          <w:szCs w:val="22"/>
          <w:lang w:eastAsia="en-GB"/>
        </w:rPr>
      </w:pPr>
      <w:hyperlink w:anchor="_Toc52521762" w:history="1">
        <w:r w:rsidRPr="00D4317C">
          <w:rPr>
            <w:rStyle w:val="Hyperlink"/>
            <w:noProof/>
          </w:rPr>
          <w:t>6.7</w:t>
        </w:r>
        <w:r>
          <w:rPr>
            <w:rFonts w:asciiTheme="minorHAnsi" w:eastAsiaTheme="minorEastAsia" w:hAnsiTheme="minorHAnsi" w:cstheme="minorBidi"/>
            <w:noProof/>
            <w:sz w:val="22"/>
            <w:szCs w:val="22"/>
            <w:lang w:eastAsia="en-GB"/>
          </w:rPr>
          <w:tab/>
        </w:r>
        <w:r w:rsidRPr="00D4317C">
          <w:rPr>
            <w:rStyle w:val="Hyperlink"/>
            <w:noProof/>
          </w:rPr>
          <w:t>Cochlear implants</w:t>
        </w:r>
        <w:r>
          <w:rPr>
            <w:noProof/>
            <w:webHidden/>
          </w:rPr>
          <w:tab/>
        </w:r>
        <w:r>
          <w:rPr>
            <w:noProof/>
            <w:webHidden/>
          </w:rPr>
          <w:tab/>
        </w:r>
        <w:r>
          <w:rPr>
            <w:noProof/>
            <w:webHidden/>
          </w:rPr>
          <w:fldChar w:fldCharType="begin"/>
        </w:r>
        <w:r>
          <w:rPr>
            <w:noProof/>
            <w:webHidden/>
          </w:rPr>
          <w:instrText xml:space="preserve"> PAGEREF _Toc52521762 \h </w:instrText>
        </w:r>
        <w:r>
          <w:rPr>
            <w:noProof/>
            <w:webHidden/>
          </w:rPr>
        </w:r>
        <w:r>
          <w:rPr>
            <w:noProof/>
            <w:webHidden/>
          </w:rPr>
          <w:fldChar w:fldCharType="separate"/>
        </w:r>
        <w:r>
          <w:rPr>
            <w:noProof/>
            <w:webHidden/>
          </w:rPr>
          <w:t>13</w:t>
        </w:r>
        <w:r>
          <w:rPr>
            <w:noProof/>
            <w:webHidden/>
          </w:rPr>
          <w:fldChar w:fldCharType="end"/>
        </w:r>
      </w:hyperlink>
    </w:p>
    <w:p w14:paraId="2EA0E9A3" w14:textId="222C99BB" w:rsidR="00611EA7" w:rsidRDefault="00611EA7">
      <w:pPr>
        <w:pStyle w:val="TOC1"/>
        <w:rPr>
          <w:rFonts w:asciiTheme="minorHAnsi" w:eastAsiaTheme="minorEastAsia" w:hAnsiTheme="minorHAnsi" w:cstheme="minorBidi"/>
          <w:noProof/>
          <w:sz w:val="22"/>
          <w:szCs w:val="22"/>
          <w:lang w:eastAsia="en-GB"/>
        </w:rPr>
      </w:pPr>
      <w:hyperlink w:anchor="_Toc52521763" w:history="1">
        <w:r w:rsidRPr="00D4317C">
          <w:rPr>
            <w:rStyle w:val="Hyperlink"/>
            <w:noProof/>
          </w:rPr>
          <w:t>7</w:t>
        </w:r>
        <w:r>
          <w:rPr>
            <w:rFonts w:asciiTheme="minorHAnsi" w:eastAsiaTheme="minorEastAsia" w:hAnsiTheme="minorHAnsi" w:cstheme="minorBidi"/>
            <w:noProof/>
            <w:sz w:val="22"/>
            <w:szCs w:val="22"/>
            <w:lang w:eastAsia="en-GB"/>
          </w:rPr>
          <w:tab/>
        </w:r>
        <w:r w:rsidRPr="00D4317C">
          <w:rPr>
            <w:rStyle w:val="Hyperlink"/>
            <w:noProof/>
          </w:rPr>
          <w:t>Overview of interoperability between assistive listening devices</w:t>
        </w:r>
        <w:r>
          <w:rPr>
            <w:rStyle w:val="Hyperlink"/>
            <w:noProof/>
          </w:rPr>
          <w:tab/>
        </w:r>
        <w:r>
          <w:rPr>
            <w:noProof/>
            <w:webHidden/>
          </w:rPr>
          <w:tab/>
        </w:r>
        <w:r>
          <w:rPr>
            <w:noProof/>
            <w:webHidden/>
          </w:rPr>
          <w:fldChar w:fldCharType="begin"/>
        </w:r>
        <w:r>
          <w:rPr>
            <w:noProof/>
            <w:webHidden/>
          </w:rPr>
          <w:instrText xml:space="preserve"> PAGEREF _Toc52521763 \h </w:instrText>
        </w:r>
        <w:r>
          <w:rPr>
            <w:noProof/>
            <w:webHidden/>
          </w:rPr>
        </w:r>
        <w:r>
          <w:rPr>
            <w:noProof/>
            <w:webHidden/>
          </w:rPr>
          <w:fldChar w:fldCharType="separate"/>
        </w:r>
        <w:r>
          <w:rPr>
            <w:noProof/>
            <w:webHidden/>
          </w:rPr>
          <w:t>19</w:t>
        </w:r>
        <w:r>
          <w:rPr>
            <w:noProof/>
            <w:webHidden/>
          </w:rPr>
          <w:fldChar w:fldCharType="end"/>
        </w:r>
      </w:hyperlink>
    </w:p>
    <w:p w14:paraId="6E2FDBB8" w14:textId="084E1CC1" w:rsidR="00611EA7" w:rsidRDefault="00611EA7">
      <w:pPr>
        <w:pStyle w:val="TOC2"/>
        <w:rPr>
          <w:rFonts w:asciiTheme="minorHAnsi" w:eastAsiaTheme="minorEastAsia" w:hAnsiTheme="minorHAnsi" w:cstheme="minorBidi"/>
          <w:noProof/>
          <w:sz w:val="22"/>
          <w:szCs w:val="22"/>
          <w:lang w:eastAsia="en-GB"/>
        </w:rPr>
      </w:pPr>
      <w:hyperlink w:anchor="_Toc52521764" w:history="1">
        <w:r w:rsidRPr="00D4317C">
          <w:rPr>
            <w:rStyle w:val="Hyperlink"/>
            <w:noProof/>
          </w:rPr>
          <w:t>7.1</w:t>
        </w:r>
        <w:r>
          <w:rPr>
            <w:rFonts w:asciiTheme="minorHAnsi" w:eastAsiaTheme="minorEastAsia" w:hAnsiTheme="minorHAnsi" w:cstheme="minorBidi"/>
            <w:noProof/>
            <w:sz w:val="22"/>
            <w:szCs w:val="22"/>
            <w:lang w:eastAsia="en-GB"/>
          </w:rPr>
          <w:tab/>
        </w:r>
        <w:r w:rsidRPr="00D4317C">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_Toc52521764 \h </w:instrText>
        </w:r>
        <w:r>
          <w:rPr>
            <w:noProof/>
            <w:webHidden/>
          </w:rPr>
        </w:r>
        <w:r>
          <w:rPr>
            <w:noProof/>
            <w:webHidden/>
          </w:rPr>
          <w:fldChar w:fldCharType="separate"/>
        </w:r>
        <w:r>
          <w:rPr>
            <w:noProof/>
            <w:webHidden/>
          </w:rPr>
          <w:t>19</w:t>
        </w:r>
        <w:r>
          <w:rPr>
            <w:noProof/>
            <w:webHidden/>
          </w:rPr>
          <w:fldChar w:fldCharType="end"/>
        </w:r>
      </w:hyperlink>
    </w:p>
    <w:p w14:paraId="3D0D02F4" w14:textId="1997C819" w:rsidR="00611EA7" w:rsidRDefault="00611EA7">
      <w:pPr>
        <w:pStyle w:val="TOC2"/>
        <w:rPr>
          <w:rFonts w:asciiTheme="minorHAnsi" w:eastAsiaTheme="minorEastAsia" w:hAnsiTheme="minorHAnsi" w:cstheme="minorBidi"/>
          <w:noProof/>
          <w:sz w:val="22"/>
          <w:szCs w:val="22"/>
          <w:lang w:eastAsia="en-GB"/>
        </w:rPr>
      </w:pPr>
      <w:hyperlink w:anchor="_Toc52521765" w:history="1">
        <w:r w:rsidRPr="00D4317C">
          <w:rPr>
            <w:rStyle w:val="Hyperlink"/>
            <w:noProof/>
          </w:rPr>
          <w:t>7.2</w:t>
        </w:r>
        <w:r>
          <w:rPr>
            <w:rFonts w:asciiTheme="minorHAnsi" w:eastAsiaTheme="minorEastAsia" w:hAnsiTheme="minorHAnsi" w:cstheme="minorBidi"/>
            <w:noProof/>
            <w:sz w:val="22"/>
            <w:szCs w:val="22"/>
            <w:lang w:eastAsia="en-GB"/>
          </w:rPr>
          <w:tab/>
        </w:r>
        <w:r w:rsidRPr="00D4317C">
          <w:rPr>
            <w:rStyle w:val="Hyperlink"/>
            <w:noProof/>
          </w:rPr>
          <w:t>T-Coil</w:t>
        </w:r>
        <w:r>
          <w:rPr>
            <w:noProof/>
            <w:webHidden/>
          </w:rPr>
          <w:tab/>
        </w:r>
        <w:r>
          <w:rPr>
            <w:noProof/>
            <w:webHidden/>
          </w:rPr>
          <w:tab/>
        </w:r>
        <w:r>
          <w:rPr>
            <w:noProof/>
            <w:webHidden/>
          </w:rPr>
          <w:fldChar w:fldCharType="begin"/>
        </w:r>
        <w:r>
          <w:rPr>
            <w:noProof/>
            <w:webHidden/>
          </w:rPr>
          <w:instrText xml:space="preserve"> PAGEREF _Toc52521765 \h </w:instrText>
        </w:r>
        <w:r>
          <w:rPr>
            <w:noProof/>
            <w:webHidden/>
          </w:rPr>
        </w:r>
        <w:r>
          <w:rPr>
            <w:noProof/>
            <w:webHidden/>
          </w:rPr>
          <w:fldChar w:fldCharType="separate"/>
        </w:r>
        <w:r>
          <w:rPr>
            <w:noProof/>
            <w:webHidden/>
          </w:rPr>
          <w:t>19</w:t>
        </w:r>
        <w:r>
          <w:rPr>
            <w:noProof/>
            <w:webHidden/>
          </w:rPr>
          <w:fldChar w:fldCharType="end"/>
        </w:r>
      </w:hyperlink>
    </w:p>
    <w:p w14:paraId="37370DB4" w14:textId="1C11CF3D" w:rsidR="00611EA7" w:rsidRDefault="00611EA7">
      <w:pPr>
        <w:pStyle w:val="TOC2"/>
        <w:rPr>
          <w:rFonts w:asciiTheme="minorHAnsi" w:eastAsiaTheme="minorEastAsia" w:hAnsiTheme="minorHAnsi" w:cstheme="minorBidi"/>
          <w:noProof/>
          <w:sz w:val="22"/>
          <w:szCs w:val="22"/>
          <w:lang w:eastAsia="en-GB"/>
        </w:rPr>
      </w:pPr>
      <w:hyperlink w:anchor="_Toc52521766" w:history="1">
        <w:r w:rsidRPr="00D4317C">
          <w:rPr>
            <w:rStyle w:val="Hyperlink"/>
            <w:noProof/>
          </w:rPr>
          <w:t>7.3</w:t>
        </w:r>
        <w:r>
          <w:rPr>
            <w:rFonts w:asciiTheme="minorHAnsi" w:eastAsiaTheme="minorEastAsia" w:hAnsiTheme="minorHAnsi" w:cstheme="minorBidi"/>
            <w:noProof/>
            <w:sz w:val="22"/>
            <w:szCs w:val="22"/>
            <w:lang w:eastAsia="en-GB"/>
          </w:rPr>
          <w:tab/>
        </w:r>
        <w:r w:rsidRPr="00D4317C">
          <w:rPr>
            <w:rStyle w:val="Hyperlink"/>
            <w:noProof/>
          </w:rPr>
          <w:t>FM systems</w:t>
        </w:r>
        <w:r>
          <w:rPr>
            <w:noProof/>
            <w:webHidden/>
          </w:rPr>
          <w:tab/>
        </w:r>
        <w:r>
          <w:rPr>
            <w:noProof/>
            <w:webHidden/>
          </w:rPr>
          <w:tab/>
        </w:r>
        <w:r>
          <w:rPr>
            <w:noProof/>
            <w:webHidden/>
          </w:rPr>
          <w:fldChar w:fldCharType="begin"/>
        </w:r>
        <w:r>
          <w:rPr>
            <w:noProof/>
            <w:webHidden/>
          </w:rPr>
          <w:instrText xml:space="preserve"> PAGEREF _Toc52521766 \h </w:instrText>
        </w:r>
        <w:r>
          <w:rPr>
            <w:noProof/>
            <w:webHidden/>
          </w:rPr>
        </w:r>
        <w:r>
          <w:rPr>
            <w:noProof/>
            <w:webHidden/>
          </w:rPr>
          <w:fldChar w:fldCharType="separate"/>
        </w:r>
        <w:r>
          <w:rPr>
            <w:noProof/>
            <w:webHidden/>
          </w:rPr>
          <w:t>19</w:t>
        </w:r>
        <w:r>
          <w:rPr>
            <w:noProof/>
            <w:webHidden/>
          </w:rPr>
          <w:fldChar w:fldCharType="end"/>
        </w:r>
      </w:hyperlink>
    </w:p>
    <w:p w14:paraId="56157BAB" w14:textId="7514DD50" w:rsidR="00611EA7" w:rsidRDefault="00611EA7">
      <w:pPr>
        <w:pStyle w:val="TOC2"/>
        <w:rPr>
          <w:rFonts w:asciiTheme="minorHAnsi" w:eastAsiaTheme="minorEastAsia" w:hAnsiTheme="minorHAnsi" w:cstheme="minorBidi"/>
          <w:noProof/>
          <w:sz w:val="22"/>
          <w:szCs w:val="22"/>
          <w:lang w:eastAsia="en-GB"/>
        </w:rPr>
      </w:pPr>
      <w:hyperlink w:anchor="_Toc52521767" w:history="1">
        <w:r w:rsidRPr="00D4317C">
          <w:rPr>
            <w:rStyle w:val="Hyperlink"/>
            <w:noProof/>
          </w:rPr>
          <w:t>7.4</w:t>
        </w:r>
        <w:r>
          <w:rPr>
            <w:rFonts w:asciiTheme="minorHAnsi" w:eastAsiaTheme="minorEastAsia" w:hAnsiTheme="minorHAnsi" w:cstheme="minorBidi"/>
            <w:noProof/>
            <w:sz w:val="22"/>
            <w:szCs w:val="22"/>
            <w:lang w:eastAsia="en-GB"/>
          </w:rPr>
          <w:tab/>
        </w:r>
        <w:r w:rsidRPr="00D4317C">
          <w:rPr>
            <w:rStyle w:val="Hyperlink"/>
            <w:noProof/>
          </w:rPr>
          <w:t>Bluetooth</w:t>
        </w:r>
        <w:r>
          <w:rPr>
            <w:noProof/>
            <w:webHidden/>
          </w:rPr>
          <w:tab/>
        </w:r>
        <w:r>
          <w:rPr>
            <w:noProof/>
            <w:webHidden/>
          </w:rPr>
          <w:tab/>
        </w:r>
        <w:r>
          <w:rPr>
            <w:noProof/>
            <w:webHidden/>
          </w:rPr>
          <w:fldChar w:fldCharType="begin"/>
        </w:r>
        <w:r>
          <w:rPr>
            <w:noProof/>
            <w:webHidden/>
          </w:rPr>
          <w:instrText xml:space="preserve"> PAGEREF _Toc52521767 \h </w:instrText>
        </w:r>
        <w:r>
          <w:rPr>
            <w:noProof/>
            <w:webHidden/>
          </w:rPr>
        </w:r>
        <w:r>
          <w:rPr>
            <w:noProof/>
            <w:webHidden/>
          </w:rPr>
          <w:fldChar w:fldCharType="separate"/>
        </w:r>
        <w:r>
          <w:rPr>
            <w:noProof/>
            <w:webHidden/>
          </w:rPr>
          <w:t>20</w:t>
        </w:r>
        <w:r>
          <w:rPr>
            <w:noProof/>
            <w:webHidden/>
          </w:rPr>
          <w:fldChar w:fldCharType="end"/>
        </w:r>
      </w:hyperlink>
    </w:p>
    <w:p w14:paraId="113641B1" w14:textId="6A6732C9" w:rsidR="00611EA7" w:rsidRDefault="00611EA7">
      <w:pPr>
        <w:pStyle w:val="TOC2"/>
        <w:rPr>
          <w:rFonts w:asciiTheme="minorHAnsi" w:eastAsiaTheme="minorEastAsia" w:hAnsiTheme="minorHAnsi" w:cstheme="minorBidi"/>
          <w:noProof/>
          <w:sz w:val="22"/>
          <w:szCs w:val="22"/>
          <w:lang w:eastAsia="en-GB"/>
        </w:rPr>
      </w:pPr>
      <w:hyperlink w:anchor="_Toc52521768" w:history="1">
        <w:r w:rsidRPr="00D4317C">
          <w:rPr>
            <w:rStyle w:val="Hyperlink"/>
            <w:noProof/>
          </w:rPr>
          <w:t>7.5</w:t>
        </w:r>
        <w:r>
          <w:rPr>
            <w:rFonts w:asciiTheme="minorHAnsi" w:eastAsiaTheme="minorEastAsia" w:hAnsiTheme="minorHAnsi" w:cstheme="minorBidi"/>
            <w:noProof/>
            <w:sz w:val="22"/>
            <w:szCs w:val="22"/>
            <w:lang w:eastAsia="en-GB"/>
          </w:rPr>
          <w:tab/>
        </w:r>
        <w:r w:rsidRPr="00D4317C">
          <w:rPr>
            <w:rStyle w:val="Hyperlink"/>
            <w:noProof/>
          </w:rPr>
          <w:t>Bluetooth broadcast</w:t>
        </w:r>
        <w:r>
          <w:rPr>
            <w:noProof/>
            <w:webHidden/>
          </w:rPr>
          <w:tab/>
        </w:r>
        <w:r>
          <w:rPr>
            <w:noProof/>
            <w:webHidden/>
          </w:rPr>
          <w:tab/>
        </w:r>
        <w:r>
          <w:rPr>
            <w:noProof/>
            <w:webHidden/>
          </w:rPr>
          <w:fldChar w:fldCharType="begin"/>
        </w:r>
        <w:r>
          <w:rPr>
            <w:noProof/>
            <w:webHidden/>
          </w:rPr>
          <w:instrText xml:space="preserve"> PAGEREF _Toc52521768 \h </w:instrText>
        </w:r>
        <w:r>
          <w:rPr>
            <w:noProof/>
            <w:webHidden/>
          </w:rPr>
        </w:r>
        <w:r>
          <w:rPr>
            <w:noProof/>
            <w:webHidden/>
          </w:rPr>
          <w:fldChar w:fldCharType="separate"/>
        </w:r>
        <w:r>
          <w:rPr>
            <w:noProof/>
            <w:webHidden/>
          </w:rPr>
          <w:t>20</w:t>
        </w:r>
        <w:r>
          <w:rPr>
            <w:noProof/>
            <w:webHidden/>
          </w:rPr>
          <w:fldChar w:fldCharType="end"/>
        </w:r>
      </w:hyperlink>
    </w:p>
    <w:p w14:paraId="6982CC5C" w14:textId="0A7F4152" w:rsidR="00611EA7" w:rsidRDefault="00611EA7">
      <w:pPr>
        <w:pStyle w:val="TOC2"/>
        <w:rPr>
          <w:rFonts w:asciiTheme="minorHAnsi" w:eastAsiaTheme="minorEastAsia" w:hAnsiTheme="minorHAnsi" w:cstheme="minorBidi"/>
          <w:noProof/>
          <w:sz w:val="22"/>
          <w:szCs w:val="22"/>
          <w:lang w:eastAsia="en-GB"/>
        </w:rPr>
      </w:pPr>
      <w:hyperlink w:anchor="_Toc52521769" w:history="1">
        <w:r w:rsidRPr="00D4317C">
          <w:rPr>
            <w:rStyle w:val="Hyperlink"/>
            <w:noProof/>
          </w:rPr>
          <w:t>7.6</w:t>
        </w:r>
        <w:r>
          <w:rPr>
            <w:rFonts w:asciiTheme="minorHAnsi" w:eastAsiaTheme="minorEastAsia" w:hAnsiTheme="minorHAnsi" w:cstheme="minorBidi"/>
            <w:noProof/>
            <w:sz w:val="22"/>
            <w:szCs w:val="22"/>
            <w:lang w:eastAsia="en-GB"/>
          </w:rPr>
          <w:tab/>
        </w:r>
        <w:r w:rsidRPr="00D4317C">
          <w:rPr>
            <w:rStyle w:val="Hyperlink"/>
            <w:noProof/>
          </w:rPr>
          <w:t>TRS</w:t>
        </w:r>
        <w:r>
          <w:rPr>
            <w:noProof/>
            <w:webHidden/>
          </w:rPr>
          <w:tab/>
        </w:r>
        <w:r>
          <w:rPr>
            <w:noProof/>
            <w:webHidden/>
          </w:rPr>
          <w:tab/>
        </w:r>
        <w:r>
          <w:rPr>
            <w:noProof/>
            <w:webHidden/>
          </w:rPr>
          <w:fldChar w:fldCharType="begin"/>
        </w:r>
        <w:r>
          <w:rPr>
            <w:noProof/>
            <w:webHidden/>
          </w:rPr>
          <w:instrText xml:space="preserve"> PAGEREF _Toc52521769 \h </w:instrText>
        </w:r>
        <w:r>
          <w:rPr>
            <w:noProof/>
            <w:webHidden/>
          </w:rPr>
        </w:r>
        <w:r>
          <w:rPr>
            <w:noProof/>
            <w:webHidden/>
          </w:rPr>
          <w:fldChar w:fldCharType="separate"/>
        </w:r>
        <w:r>
          <w:rPr>
            <w:noProof/>
            <w:webHidden/>
          </w:rPr>
          <w:t>20</w:t>
        </w:r>
        <w:r>
          <w:rPr>
            <w:noProof/>
            <w:webHidden/>
          </w:rPr>
          <w:fldChar w:fldCharType="end"/>
        </w:r>
      </w:hyperlink>
    </w:p>
    <w:p w14:paraId="59E6D3F1" w14:textId="30179BF8" w:rsidR="00611EA7" w:rsidRDefault="00611EA7">
      <w:pPr>
        <w:pStyle w:val="TOC2"/>
        <w:rPr>
          <w:rFonts w:asciiTheme="minorHAnsi" w:eastAsiaTheme="minorEastAsia" w:hAnsiTheme="minorHAnsi" w:cstheme="minorBidi"/>
          <w:noProof/>
          <w:sz w:val="22"/>
          <w:szCs w:val="22"/>
          <w:lang w:eastAsia="en-GB"/>
        </w:rPr>
      </w:pPr>
      <w:hyperlink w:anchor="_Toc52521770" w:history="1">
        <w:r w:rsidRPr="00D4317C">
          <w:rPr>
            <w:rStyle w:val="Hyperlink"/>
            <w:noProof/>
          </w:rPr>
          <w:t>7.7</w:t>
        </w:r>
        <w:r>
          <w:rPr>
            <w:rFonts w:asciiTheme="minorHAnsi" w:eastAsiaTheme="minorEastAsia" w:hAnsiTheme="minorHAnsi" w:cstheme="minorBidi"/>
            <w:noProof/>
            <w:sz w:val="22"/>
            <w:szCs w:val="22"/>
            <w:lang w:eastAsia="en-GB"/>
          </w:rPr>
          <w:tab/>
        </w:r>
        <w:r w:rsidRPr="00D4317C">
          <w:rPr>
            <w:rStyle w:val="Hyperlink"/>
            <w:noProof/>
          </w:rPr>
          <w:t>Infrared (IR) systems</w:t>
        </w:r>
        <w:r>
          <w:rPr>
            <w:noProof/>
            <w:webHidden/>
          </w:rPr>
          <w:tab/>
        </w:r>
        <w:r>
          <w:rPr>
            <w:noProof/>
            <w:webHidden/>
          </w:rPr>
          <w:tab/>
        </w:r>
        <w:r>
          <w:rPr>
            <w:noProof/>
            <w:webHidden/>
          </w:rPr>
          <w:fldChar w:fldCharType="begin"/>
        </w:r>
        <w:r>
          <w:rPr>
            <w:noProof/>
            <w:webHidden/>
          </w:rPr>
          <w:instrText xml:space="preserve"> PAGEREF _Toc52521770 \h </w:instrText>
        </w:r>
        <w:r>
          <w:rPr>
            <w:noProof/>
            <w:webHidden/>
          </w:rPr>
        </w:r>
        <w:r>
          <w:rPr>
            <w:noProof/>
            <w:webHidden/>
          </w:rPr>
          <w:fldChar w:fldCharType="separate"/>
        </w:r>
        <w:r>
          <w:rPr>
            <w:noProof/>
            <w:webHidden/>
          </w:rPr>
          <w:t>20</w:t>
        </w:r>
        <w:r>
          <w:rPr>
            <w:noProof/>
            <w:webHidden/>
          </w:rPr>
          <w:fldChar w:fldCharType="end"/>
        </w:r>
      </w:hyperlink>
    </w:p>
    <w:p w14:paraId="075D9B52" w14:textId="166BB5EE" w:rsidR="00611EA7" w:rsidRDefault="00611EA7">
      <w:pPr>
        <w:pStyle w:val="TOC2"/>
        <w:rPr>
          <w:rFonts w:asciiTheme="minorHAnsi" w:eastAsiaTheme="minorEastAsia" w:hAnsiTheme="minorHAnsi" w:cstheme="minorBidi"/>
          <w:noProof/>
          <w:sz w:val="22"/>
          <w:szCs w:val="22"/>
          <w:lang w:eastAsia="en-GB"/>
        </w:rPr>
      </w:pPr>
      <w:hyperlink w:anchor="_Toc52521771" w:history="1">
        <w:r w:rsidRPr="00D4317C">
          <w:rPr>
            <w:rStyle w:val="Hyperlink"/>
            <w:noProof/>
          </w:rPr>
          <w:t>7.8</w:t>
        </w:r>
        <w:r>
          <w:rPr>
            <w:rFonts w:asciiTheme="minorHAnsi" w:eastAsiaTheme="minorEastAsia" w:hAnsiTheme="minorHAnsi" w:cstheme="minorBidi"/>
            <w:noProof/>
            <w:sz w:val="22"/>
            <w:szCs w:val="22"/>
            <w:lang w:eastAsia="en-GB"/>
          </w:rPr>
          <w:tab/>
        </w:r>
        <w:r w:rsidRPr="00D4317C">
          <w:rPr>
            <w:rStyle w:val="Hyperlink"/>
            <w:noProof/>
          </w:rPr>
          <w:t>Software control of ALDs</w:t>
        </w:r>
        <w:r>
          <w:rPr>
            <w:noProof/>
            <w:webHidden/>
          </w:rPr>
          <w:tab/>
        </w:r>
        <w:r>
          <w:rPr>
            <w:noProof/>
            <w:webHidden/>
          </w:rPr>
          <w:tab/>
        </w:r>
        <w:r>
          <w:rPr>
            <w:noProof/>
            <w:webHidden/>
          </w:rPr>
          <w:fldChar w:fldCharType="begin"/>
        </w:r>
        <w:r>
          <w:rPr>
            <w:noProof/>
            <w:webHidden/>
          </w:rPr>
          <w:instrText xml:space="preserve"> PAGEREF _Toc52521771 \h </w:instrText>
        </w:r>
        <w:r>
          <w:rPr>
            <w:noProof/>
            <w:webHidden/>
          </w:rPr>
        </w:r>
        <w:r>
          <w:rPr>
            <w:noProof/>
            <w:webHidden/>
          </w:rPr>
          <w:fldChar w:fldCharType="separate"/>
        </w:r>
        <w:r>
          <w:rPr>
            <w:noProof/>
            <w:webHidden/>
          </w:rPr>
          <w:t>20</w:t>
        </w:r>
        <w:r>
          <w:rPr>
            <w:noProof/>
            <w:webHidden/>
          </w:rPr>
          <w:fldChar w:fldCharType="end"/>
        </w:r>
      </w:hyperlink>
    </w:p>
    <w:p w14:paraId="2D1C594E" w14:textId="1D1AABF8" w:rsidR="00611EA7" w:rsidRDefault="00611EA7">
      <w:pPr>
        <w:pStyle w:val="TOC1"/>
        <w:rPr>
          <w:rFonts w:asciiTheme="minorHAnsi" w:eastAsiaTheme="minorEastAsia" w:hAnsiTheme="minorHAnsi" w:cstheme="minorBidi"/>
          <w:noProof/>
          <w:sz w:val="22"/>
          <w:szCs w:val="22"/>
          <w:lang w:eastAsia="en-GB"/>
        </w:rPr>
      </w:pPr>
      <w:hyperlink w:anchor="_Toc52521772" w:history="1">
        <w:r w:rsidRPr="00D4317C">
          <w:rPr>
            <w:rStyle w:val="Hyperlink"/>
            <w:noProof/>
          </w:rPr>
          <w:t>8</w:t>
        </w:r>
        <w:r>
          <w:rPr>
            <w:rFonts w:asciiTheme="minorHAnsi" w:eastAsiaTheme="minorEastAsia" w:hAnsiTheme="minorHAnsi" w:cstheme="minorBidi"/>
            <w:noProof/>
            <w:sz w:val="22"/>
            <w:szCs w:val="22"/>
            <w:lang w:eastAsia="en-GB"/>
          </w:rPr>
          <w:tab/>
        </w:r>
        <w:r w:rsidRPr="00D4317C">
          <w:rPr>
            <w:rStyle w:val="Hyperlink"/>
            <w:noProof/>
          </w:rPr>
          <w:t>Interference issues</w:t>
        </w:r>
        <w:r>
          <w:rPr>
            <w:noProof/>
            <w:webHidden/>
          </w:rPr>
          <w:tab/>
        </w:r>
        <w:r>
          <w:rPr>
            <w:noProof/>
            <w:webHidden/>
          </w:rPr>
          <w:tab/>
        </w:r>
        <w:r>
          <w:rPr>
            <w:noProof/>
            <w:webHidden/>
          </w:rPr>
          <w:fldChar w:fldCharType="begin"/>
        </w:r>
        <w:r>
          <w:rPr>
            <w:noProof/>
            <w:webHidden/>
          </w:rPr>
          <w:instrText xml:space="preserve"> PAGEREF _Toc52521772 \h </w:instrText>
        </w:r>
        <w:r>
          <w:rPr>
            <w:noProof/>
            <w:webHidden/>
          </w:rPr>
        </w:r>
        <w:r>
          <w:rPr>
            <w:noProof/>
            <w:webHidden/>
          </w:rPr>
          <w:fldChar w:fldCharType="separate"/>
        </w:r>
        <w:r>
          <w:rPr>
            <w:noProof/>
            <w:webHidden/>
          </w:rPr>
          <w:t>20</w:t>
        </w:r>
        <w:r>
          <w:rPr>
            <w:noProof/>
            <w:webHidden/>
          </w:rPr>
          <w:fldChar w:fldCharType="end"/>
        </w:r>
      </w:hyperlink>
    </w:p>
    <w:p w14:paraId="339AC7E0" w14:textId="6FC887C0" w:rsidR="00611EA7" w:rsidRDefault="00611EA7">
      <w:pPr>
        <w:pStyle w:val="TOC2"/>
        <w:rPr>
          <w:rFonts w:asciiTheme="minorHAnsi" w:eastAsiaTheme="minorEastAsia" w:hAnsiTheme="minorHAnsi" w:cstheme="minorBidi"/>
          <w:noProof/>
          <w:sz w:val="22"/>
          <w:szCs w:val="22"/>
          <w:lang w:eastAsia="en-GB"/>
        </w:rPr>
      </w:pPr>
      <w:hyperlink w:anchor="_Toc52521773" w:history="1">
        <w:r w:rsidRPr="00D4317C">
          <w:rPr>
            <w:rStyle w:val="Hyperlink"/>
            <w:noProof/>
          </w:rPr>
          <w:t>8.1</w:t>
        </w:r>
        <w:r>
          <w:rPr>
            <w:rFonts w:asciiTheme="minorHAnsi" w:eastAsiaTheme="minorEastAsia" w:hAnsiTheme="minorHAnsi" w:cstheme="minorBidi"/>
            <w:noProof/>
            <w:sz w:val="22"/>
            <w:szCs w:val="22"/>
            <w:lang w:eastAsia="en-GB"/>
          </w:rPr>
          <w:tab/>
        </w:r>
        <w:r w:rsidRPr="00D4317C">
          <w:rPr>
            <w:rStyle w:val="Hyperlink"/>
            <w:noProof/>
          </w:rPr>
          <w:t>T-Coil and body worn loops</w:t>
        </w:r>
        <w:r>
          <w:rPr>
            <w:noProof/>
            <w:webHidden/>
          </w:rPr>
          <w:tab/>
        </w:r>
        <w:r>
          <w:rPr>
            <w:noProof/>
            <w:webHidden/>
          </w:rPr>
          <w:tab/>
        </w:r>
        <w:r>
          <w:rPr>
            <w:noProof/>
            <w:webHidden/>
          </w:rPr>
          <w:fldChar w:fldCharType="begin"/>
        </w:r>
        <w:r>
          <w:rPr>
            <w:noProof/>
            <w:webHidden/>
          </w:rPr>
          <w:instrText xml:space="preserve"> PAGEREF _Toc52521773 \h </w:instrText>
        </w:r>
        <w:r>
          <w:rPr>
            <w:noProof/>
            <w:webHidden/>
          </w:rPr>
        </w:r>
        <w:r>
          <w:rPr>
            <w:noProof/>
            <w:webHidden/>
          </w:rPr>
          <w:fldChar w:fldCharType="separate"/>
        </w:r>
        <w:r>
          <w:rPr>
            <w:noProof/>
            <w:webHidden/>
          </w:rPr>
          <w:t>20</w:t>
        </w:r>
        <w:r>
          <w:rPr>
            <w:noProof/>
            <w:webHidden/>
          </w:rPr>
          <w:fldChar w:fldCharType="end"/>
        </w:r>
      </w:hyperlink>
    </w:p>
    <w:p w14:paraId="53F29B3D" w14:textId="3C1F287C" w:rsidR="00611EA7" w:rsidRDefault="00611EA7">
      <w:pPr>
        <w:pStyle w:val="TOC2"/>
        <w:rPr>
          <w:rFonts w:asciiTheme="minorHAnsi" w:eastAsiaTheme="minorEastAsia" w:hAnsiTheme="minorHAnsi" w:cstheme="minorBidi"/>
          <w:noProof/>
          <w:sz w:val="22"/>
          <w:szCs w:val="22"/>
          <w:lang w:eastAsia="en-GB"/>
        </w:rPr>
      </w:pPr>
      <w:hyperlink w:anchor="_Toc52521774" w:history="1">
        <w:r w:rsidRPr="00D4317C">
          <w:rPr>
            <w:rStyle w:val="Hyperlink"/>
            <w:noProof/>
          </w:rPr>
          <w:t>8.2</w:t>
        </w:r>
        <w:r>
          <w:rPr>
            <w:rFonts w:asciiTheme="minorHAnsi" w:eastAsiaTheme="minorEastAsia" w:hAnsiTheme="minorHAnsi" w:cstheme="minorBidi"/>
            <w:noProof/>
            <w:sz w:val="22"/>
            <w:szCs w:val="22"/>
            <w:lang w:eastAsia="en-GB"/>
          </w:rPr>
          <w:tab/>
        </w:r>
        <w:r w:rsidRPr="00D4317C">
          <w:rPr>
            <w:rStyle w:val="Hyperlink"/>
            <w:noProof/>
          </w:rPr>
          <w:t>FM systems</w:t>
        </w:r>
        <w:r>
          <w:rPr>
            <w:noProof/>
            <w:webHidden/>
          </w:rPr>
          <w:tab/>
        </w:r>
        <w:r>
          <w:rPr>
            <w:noProof/>
            <w:webHidden/>
          </w:rPr>
          <w:tab/>
        </w:r>
        <w:r>
          <w:rPr>
            <w:noProof/>
            <w:webHidden/>
          </w:rPr>
          <w:fldChar w:fldCharType="begin"/>
        </w:r>
        <w:r>
          <w:rPr>
            <w:noProof/>
            <w:webHidden/>
          </w:rPr>
          <w:instrText xml:space="preserve"> PAGEREF _Toc52521774 \h </w:instrText>
        </w:r>
        <w:r>
          <w:rPr>
            <w:noProof/>
            <w:webHidden/>
          </w:rPr>
        </w:r>
        <w:r>
          <w:rPr>
            <w:noProof/>
            <w:webHidden/>
          </w:rPr>
          <w:fldChar w:fldCharType="separate"/>
        </w:r>
        <w:r>
          <w:rPr>
            <w:noProof/>
            <w:webHidden/>
          </w:rPr>
          <w:t>20</w:t>
        </w:r>
        <w:r>
          <w:rPr>
            <w:noProof/>
            <w:webHidden/>
          </w:rPr>
          <w:fldChar w:fldCharType="end"/>
        </w:r>
      </w:hyperlink>
    </w:p>
    <w:p w14:paraId="1D3A5C36" w14:textId="0B6BB8A4" w:rsidR="00611EA7" w:rsidRDefault="00611EA7">
      <w:pPr>
        <w:pStyle w:val="TOC2"/>
        <w:rPr>
          <w:rFonts w:asciiTheme="minorHAnsi" w:eastAsiaTheme="minorEastAsia" w:hAnsiTheme="minorHAnsi" w:cstheme="minorBidi"/>
          <w:noProof/>
          <w:sz w:val="22"/>
          <w:szCs w:val="22"/>
          <w:lang w:eastAsia="en-GB"/>
        </w:rPr>
      </w:pPr>
      <w:hyperlink w:anchor="_Toc52521775" w:history="1">
        <w:r w:rsidRPr="00D4317C">
          <w:rPr>
            <w:rStyle w:val="Hyperlink"/>
            <w:noProof/>
          </w:rPr>
          <w:t>8.3</w:t>
        </w:r>
        <w:r>
          <w:rPr>
            <w:rFonts w:asciiTheme="minorHAnsi" w:eastAsiaTheme="minorEastAsia" w:hAnsiTheme="minorHAnsi" w:cstheme="minorBidi"/>
            <w:noProof/>
            <w:sz w:val="22"/>
            <w:szCs w:val="22"/>
            <w:lang w:eastAsia="en-GB"/>
          </w:rPr>
          <w:tab/>
        </w:r>
        <w:r w:rsidRPr="00D4317C">
          <w:rPr>
            <w:rStyle w:val="Hyperlink"/>
            <w:noProof/>
          </w:rPr>
          <w:t>Bluetooth</w:t>
        </w:r>
        <w:r>
          <w:rPr>
            <w:noProof/>
            <w:webHidden/>
          </w:rPr>
          <w:tab/>
        </w:r>
        <w:r>
          <w:rPr>
            <w:noProof/>
            <w:webHidden/>
          </w:rPr>
          <w:tab/>
        </w:r>
        <w:r>
          <w:rPr>
            <w:noProof/>
            <w:webHidden/>
          </w:rPr>
          <w:fldChar w:fldCharType="begin"/>
        </w:r>
        <w:r>
          <w:rPr>
            <w:noProof/>
            <w:webHidden/>
          </w:rPr>
          <w:instrText xml:space="preserve"> PAGEREF _Toc52521775 \h </w:instrText>
        </w:r>
        <w:r>
          <w:rPr>
            <w:noProof/>
            <w:webHidden/>
          </w:rPr>
        </w:r>
        <w:r>
          <w:rPr>
            <w:noProof/>
            <w:webHidden/>
          </w:rPr>
          <w:fldChar w:fldCharType="separate"/>
        </w:r>
        <w:r>
          <w:rPr>
            <w:noProof/>
            <w:webHidden/>
          </w:rPr>
          <w:t>20</w:t>
        </w:r>
        <w:r>
          <w:rPr>
            <w:noProof/>
            <w:webHidden/>
          </w:rPr>
          <w:fldChar w:fldCharType="end"/>
        </w:r>
      </w:hyperlink>
    </w:p>
    <w:p w14:paraId="62F0506B" w14:textId="4D34F9DD" w:rsidR="00611EA7" w:rsidRDefault="00611EA7">
      <w:pPr>
        <w:pStyle w:val="TOC1"/>
        <w:rPr>
          <w:rFonts w:asciiTheme="minorHAnsi" w:eastAsiaTheme="minorEastAsia" w:hAnsiTheme="minorHAnsi" w:cstheme="minorBidi"/>
          <w:noProof/>
          <w:sz w:val="22"/>
          <w:szCs w:val="22"/>
          <w:lang w:eastAsia="en-GB"/>
        </w:rPr>
      </w:pPr>
      <w:hyperlink w:anchor="_Toc52521776" w:history="1">
        <w:r w:rsidRPr="00D4317C">
          <w:rPr>
            <w:rStyle w:val="Hyperlink"/>
            <w:noProof/>
          </w:rPr>
          <w:t>Appendix I  Current standards and regulations in Europe</w:t>
        </w:r>
        <w:r>
          <w:rPr>
            <w:noProof/>
            <w:webHidden/>
          </w:rPr>
          <w:tab/>
        </w:r>
        <w:r>
          <w:rPr>
            <w:noProof/>
            <w:webHidden/>
          </w:rPr>
          <w:tab/>
        </w:r>
        <w:r>
          <w:rPr>
            <w:noProof/>
            <w:webHidden/>
          </w:rPr>
          <w:fldChar w:fldCharType="begin"/>
        </w:r>
        <w:r>
          <w:rPr>
            <w:noProof/>
            <w:webHidden/>
          </w:rPr>
          <w:instrText xml:space="preserve"> PAGEREF _Toc52521776 \h </w:instrText>
        </w:r>
        <w:r>
          <w:rPr>
            <w:noProof/>
            <w:webHidden/>
          </w:rPr>
        </w:r>
        <w:r>
          <w:rPr>
            <w:noProof/>
            <w:webHidden/>
          </w:rPr>
          <w:fldChar w:fldCharType="separate"/>
        </w:r>
        <w:r>
          <w:rPr>
            <w:noProof/>
            <w:webHidden/>
          </w:rPr>
          <w:t>21</w:t>
        </w:r>
        <w:r>
          <w:rPr>
            <w:noProof/>
            <w:webHidden/>
          </w:rPr>
          <w:fldChar w:fldCharType="end"/>
        </w:r>
      </w:hyperlink>
    </w:p>
    <w:p w14:paraId="3849F9AE" w14:textId="7E2A6789" w:rsidR="00611EA7" w:rsidRDefault="00611EA7">
      <w:pPr>
        <w:pStyle w:val="TOC2"/>
        <w:rPr>
          <w:rFonts w:asciiTheme="minorHAnsi" w:eastAsiaTheme="minorEastAsia" w:hAnsiTheme="minorHAnsi" w:cstheme="minorBidi"/>
          <w:noProof/>
          <w:sz w:val="22"/>
          <w:szCs w:val="22"/>
          <w:lang w:eastAsia="en-GB"/>
        </w:rPr>
      </w:pPr>
      <w:hyperlink w:anchor="_Toc52521777" w:history="1">
        <w:r w:rsidRPr="00D4317C">
          <w:rPr>
            <w:rStyle w:val="Hyperlink"/>
            <w:noProof/>
          </w:rPr>
          <w:t>I.1</w:t>
        </w:r>
        <w:r>
          <w:rPr>
            <w:rFonts w:asciiTheme="minorHAnsi" w:eastAsiaTheme="minorEastAsia" w:hAnsiTheme="minorHAnsi" w:cstheme="minorBidi"/>
            <w:noProof/>
            <w:sz w:val="22"/>
            <w:szCs w:val="22"/>
            <w:lang w:eastAsia="en-GB"/>
          </w:rPr>
          <w:tab/>
        </w:r>
        <w:r w:rsidRPr="00D4317C">
          <w:rPr>
            <w:rStyle w:val="Hyperlink"/>
            <w:noProof/>
          </w:rPr>
          <w:t>[</w:t>
        </w:r>
        <w:r w:rsidRPr="00D4317C">
          <w:rPr>
            <w:rStyle w:val="Hyperlink"/>
            <w:noProof/>
            <w:lang w:eastAsia="zh-CN"/>
          </w:rPr>
          <w:t>IEC 60118-4]:2014</w:t>
        </w:r>
        <w:r>
          <w:rPr>
            <w:noProof/>
            <w:webHidden/>
          </w:rPr>
          <w:tab/>
        </w:r>
        <w:r>
          <w:rPr>
            <w:noProof/>
            <w:webHidden/>
          </w:rPr>
          <w:tab/>
        </w:r>
        <w:r>
          <w:rPr>
            <w:noProof/>
            <w:webHidden/>
          </w:rPr>
          <w:fldChar w:fldCharType="begin"/>
        </w:r>
        <w:r>
          <w:rPr>
            <w:noProof/>
            <w:webHidden/>
          </w:rPr>
          <w:instrText xml:space="preserve"> PAGEREF _Toc52521777 \h </w:instrText>
        </w:r>
        <w:r>
          <w:rPr>
            <w:noProof/>
            <w:webHidden/>
          </w:rPr>
        </w:r>
        <w:r>
          <w:rPr>
            <w:noProof/>
            <w:webHidden/>
          </w:rPr>
          <w:fldChar w:fldCharType="separate"/>
        </w:r>
        <w:r>
          <w:rPr>
            <w:noProof/>
            <w:webHidden/>
          </w:rPr>
          <w:t>21</w:t>
        </w:r>
        <w:r>
          <w:rPr>
            <w:noProof/>
            <w:webHidden/>
          </w:rPr>
          <w:fldChar w:fldCharType="end"/>
        </w:r>
      </w:hyperlink>
    </w:p>
    <w:p w14:paraId="08FC55C4" w14:textId="38CDDD40" w:rsidR="00611EA7" w:rsidRDefault="00611EA7">
      <w:pPr>
        <w:pStyle w:val="TOC2"/>
        <w:rPr>
          <w:rFonts w:asciiTheme="minorHAnsi" w:eastAsiaTheme="minorEastAsia" w:hAnsiTheme="minorHAnsi" w:cstheme="minorBidi"/>
          <w:noProof/>
          <w:sz w:val="22"/>
          <w:szCs w:val="22"/>
          <w:lang w:eastAsia="en-GB"/>
        </w:rPr>
      </w:pPr>
      <w:hyperlink w:anchor="_Toc52521778" w:history="1">
        <w:r w:rsidRPr="00D4317C">
          <w:rPr>
            <w:rStyle w:val="Hyperlink"/>
            <w:noProof/>
          </w:rPr>
          <w:t>I.2</w:t>
        </w:r>
        <w:r>
          <w:rPr>
            <w:rFonts w:asciiTheme="minorHAnsi" w:eastAsiaTheme="minorEastAsia" w:hAnsiTheme="minorHAnsi" w:cstheme="minorBidi"/>
            <w:noProof/>
            <w:sz w:val="22"/>
            <w:szCs w:val="22"/>
            <w:lang w:eastAsia="en-GB"/>
          </w:rPr>
          <w:tab/>
        </w:r>
        <w:r w:rsidRPr="00D4317C">
          <w:rPr>
            <w:rStyle w:val="Hyperlink"/>
            <w:noProof/>
          </w:rPr>
          <w:t>[IEC 62489-1]:2010 and its amendments 1 (2014) and 2 (2017)</w:t>
        </w:r>
        <w:r>
          <w:rPr>
            <w:rStyle w:val="Hyperlink"/>
            <w:noProof/>
          </w:rPr>
          <w:tab/>
        </w:r>
        <w:r>
          <w:rPr>
            <w:noProof/>
            <w:webHidden/>
          </w:rPr>
          <w:tab/>
        </w:r>
        <w:r>
          <w:rPr>
            <w:noProof/>
            <w:webHidden/>
          </w:rPr>
          <w:fldChar w:fldCharType="begin"/>
        </w:r>
        <w:r>
          <w:rPr>
            <w:noProof/>
            <w:webHidden/>
          </w:rPr>
          <w:instrText xml:space="preserve"> PAGEREF _Toc52521778 \h </w:instrText>
        </w:r>
        <w:r>
          <w:rPr>
            <w:noProof/>
            <w:webHidden/>
          </w:rPr>
        </w:r>
        <w:r>
          <w:rPr>
            <w:noProof/>
            <w:webHidden/>
          </w:rPr>
          <w:fldChar w:fldCharType="separate"/>
        </w:r>
        <w:r>
          <w:rPr>
            <w:noProof/>
            <w:webHidden/>
          </w:rPr>
          <w:t>21</w:t>
        </w:r>
        <w:r>
          <w:rPr>
            <w:noProof/>
            <w:webHidden/>
          </w:rPr>
          <w:fldChar w:fldCharType="end"/>
        </w:r>
      </w:hyperlink>
    </w:p>
    <w:p w14:paraId="5372F39A" w14:textId="46BA6F07" w:rsidR="00611EA7" w:rsidRDefault="00611EA7">
      <w:pPr>
        <w:pStyle w:val="TOC2"/>
        <w:rPr>
          <w:rFonts w:asciiTheme="minorHAnsi" w:eastAsiaTheme="minorEastAsia" w:hAnsiTheme="minorHAnsi" w:cstheme="minorBidi"/>
          <w:noProof/>
          <w:sz w:val="22"/>
          <w:szCs w:val="22"/>
          <w:lang w:eastAsia="en-GB"/>
        </w:rPr>
      </w:pPr>
      <w:hyperlink w:anchor="_Toc52521779" w:history="1">
        <w:r w:rsidRPr="00D4317C">
          <w:rPr>
            <w:rStyle w:val="Hyperlink"/>
            <w:noProof/>
          </w:rPr>
          <w:t>I.3</w:t>
        </w:r>
        <w:r>
          <w:rPr>
            <w:rFonts w:asciiTheme="minorHAnsi" w:eastAsiaTheme="minorEastAsia" w:hAnsiTheme="minorHAnsi" w:cstheme="minorBidi"/>
            <w:noProof/>
            <w:sz w:val="22"/>
            <w:szCs w:val="22"/>
            <w:lang w:eastAsia="en-GB"/>
          </w:rPr>
          <w:tab/>
        </w:r>
        <w:r w:rsidRPr="00D4317C">
          <w:rPr>
            <w:rStyle w:val="Hyperlink"/>
            <w:noProof/>
          </w:rPr>
          <w:t>[IEC 62489-2]:2014</w:t>
        </w:r>
        <w:r>
          <w:rPr>
            <w:noProof/>
            <w:webHidden/>
          </w:rPr>
          <w:tab/>
        </w:r>
        <w:r>
          <w:rPr>
            <w:noProof/>
            <w:webHidden/>
          </w:rPr>
          <w:tab/>
        </w:r>
        <w:r>
          <w:rPr>
            <w:noProof/>
            <w:webHidden/>
          </w:rPr>
          <w:fldChar w:fldCharType="begin"/>
        </w:r>
        <w:r>
          <w:rPr>
            <w:noProof/>
            <w:webHidden/>
          </w:rPr>
          <w:instrText xml:space="preserve"> PAGEREF _Toc52521779 \h </w:instrText>
        </w:r>
        <w:r>
          <w:rPr>
            <w:noProof/>
            <w:webHidden/>
          </w:rPr>
        </w:r>
        <w:r>
          <w:rPr>
            <w:noProof/>
            <w:webHidden/>
          </w:rPr>
          <w:fldChar w:fldCharType="separate"/>
        </w:r>
        <w:r>
          <w:rPr>
            <w:noProof/>
            <w:webHidden/>
          </w:rPr>
          <w:t>21</w:t>
        </w:r>
        <w:r>
          <w:rPr>
            <w:noProof/>
            <w:webHidden/>
          </w:rPr>
          <w:fldChar w:fldCharType="end"/>
        </w:r>
      </w:hyperlink>
    </w:p>
    <w:p w14:paraId="7BF84C02" w14:textId="7E14552B" w:rsidR="00611EA7" w:rsidRDefault="00611EA7">
      <w:pPr>
        <w:pStyle w:val="TOC2"/>
        <w:rPr>
          <w:rFonts w:asciiTheme="minorHAnsi" w:eastAsiaTheme="minorEastAsia" w:hAnsiTheme="minorHAnsi" w:cstheme="minorBidi"/>
          <w:noProof/>
          <w:sz w:val="22"/>
          <w:szCs w:val="22"/>
          <w:lang w:eastAsia="en-GB"/>
        </w:rPr>
      </w:pPr>
      <w:hyperlink w:anchor="_Toc52521780" w:history="1">
        <w:r w:rsidRPr="00D4317C">
          <w:rPr>
            <w:rStyle w:val="Hyperlink"/>
            <w:noProof/>
          </w:rPr>
          <w:t>I.4</w:t>
        </w:r>
        <w:r>
          <w:rPr>
            <w:rFonts w:asciiTheme="minorHAnsi" w:eastAsiaTheme="minorEastAsia" w:hAnsiTheme="minorHAnsi" w:cstheme="minorBidi"/>
            <w:noProof/>
            <w:sz w:val="22"/>
            <w:szCs w:val="22"/>
            <w:lang w:eastAsia="en-GB"/>
          </w:rPr>
          <w:tab/>
        </w:r>
        <w:r w:rsidRPr="00D4317C">
          <w:rPr>
            <w:rStyle w:val="Hyperlink"/>
            <w:noProof/>
          </w:rPr>
          <w:t>European Union</w:t>
        </w:r>
        <w:r>
          <w:rPr>
            <w:noProof/>
            <w:webHidden/>
          </w:rPr>
          <w:tab/>
        </w:r>
        <w:r>
          <w:rPr>
            <w:noProof/>
            <w:webHidden/>
          </w:rPr>
          <w:tab/>
        </w:r>
        <w:r>
          <w:rPr>
            <w:noProof/>
            <w:webHidden/>
          </w:rPr>
          <w:fldChar w:fldCharType="begin"/>
        </w:r>
        <w:r>
          <w:rPr>
            <w:noProof/>
            <w:webHidden/>
          </w:rPr>
          <w:instrText xml:space="preserve"> PAGEREF _Toc52521780 \h </w:instrText>
        </w:r>
        <w:r>
          <w:rPr>
            <w:noProof/>
            <w:webHidden/>
          </w:rPr>
        </w:r>
        <w:r>
          <w:rPr>
            <w:noProof/>
            <w:webHidden/>
          </w:rPr>
          <w:fldChar w:fldCharType="separate"/>
        </w:r>
        <w:r>
          <w:rPr>
            <w:noProof/>
            <w:webHidden/>
          </w:rPr>
          <w:t>21</w:t>
        </w:r>
        <w:r>
          <w:rPr>
            <w:noProof/>
            <w:webHidden/>
          </w:rPr>
          <w:fldChar w:fldCharType="end"/>
        </w:r>
      </w:hyperlink>
    </w:p>
    <w:p w14:paraId="7F88EC99" w14:textId="1936C823" w:rsidR="00611EA7" w:rsidRDefault="00611EA7">
      <w:pPr>
        <w:pStyle w:val="TOC1"/>
        <w:rPr>
          <w:rFonts w:asciiTheme="minorHAnsi" w:eastAsiaTheme="minorEastAsia" w:hAnsiTheme="minorHAnsi" w:cstheme="minorBidi"/>
          <w:noProof/>
          <w:sz w:val="22"/>
          <w:szCs w:val="22"/>
          <w:lang w:eastAsia="en-GB"/>
        </w:rPr>
      </w:pPr>
      <w:hyperlink w:anchor="_Toc52521781" w:history="1">
        <w:r w:rsidRPr="00D4317C">
          <w:rPr>
            <w:rStyle w:val="Hyperlink"/>
            <w:noProof/>
          </w:rPr>
          <w:t>Bibliography</w:t>
        </w:r>
        <w:r>
          <w:rPr>
            <w:noProof/>
            <w:webHidden/>
          </w:rPr>
          <w:tab/>
        </w:r>
        <w:r>
          <w:rPr>
            <w:noProof/>
            <w:webHidden/>
          </w:rPr>
          <w:tab/>
        </w:r>
        <w:r>
          <w:rPr>
            <w:noProof/>
            <w:webHidden/>
          </w:rPr>
          <w:fldChar w:fldCharType="begin"/>
        </w:r>
        <w:r>
          <w:rPr>
            <w:noProof/>
            <w:webHidden/>
          </w:rPr>
          <w:instrText xml:space="preserve"> PAGEREF _Toc52521781 \h </w:instrText>
        </w:r>
        <w:r>
          <w:rPr>
            <w:noProof/>
            <w:webHidden/>
          </w:rPr>
        </w:r>
        <w:r>
          <w:rPr>
            <w:noProof/>
            <w:webHidden/>
          </w:rPr>
          <w:fldChar w:fldCharType="separate"/>
        </w:r>
        <w:r>
          <w:rPr>
            <w:noProof/>
            <w:webHidden/>
          </w:rPr>
          <w:t>22</w:t>
        </w:r>
        <w:r>
          <w:rPr>
            <w:noProof/>
            <w:webHidden/>
          </w:rPr>
          <w:fldChar w:fldCharType="end"/>
        </w:r>
      </w:hyperlink>
    </w:p>
    <w:p w14:paraId="509E7A41" w14:textId="2988D994" w:rsidR="00716CAF" w:rsidRPr="00611EA7" w:rsidRDefault="00611EA7" w:rsidP="00611EA7">
      <w:pPr>
        <w:pStyle w:val="TOC1"/>
        <w:ind w:right="992"/>
        <w:rPr>
          <w:rFonts w:asciiTheme="minorHAnsi" w:eastAsiaTheme="minorEastAsia" w:hAnsiTheme="minorHAnsi" w:cstheme="minorBidi"/>
          <w:noProof/>
          <w:sz w:val="22"/>
          <w:szCs w:val="22"/>
          <w:lang w:eastAsia="en-GB"/>
        </w:rPr>
      </w:pPr>
      <w:r>
        <w:rPr>
          <w:rFonts w:asciiTheme="minorHAnsi" w:eastAsiaTheme="minorEastAsia" w:hAnsiTheme="minorHAnsi" w:cstheme="minorBidi"/>
          <w:noProof/>
          <w:sz w:val="22"/>
          <w:szCs w:val="22"/>
          <w:lang w:eastAsia="en-GB"/>
        </w:rPr>
        <w:fldChar w:fldCharType="end"/>
      </w:r>
    </w:p>
    <w:p w14:paraId="75FE6D10" w14:textId="40834777" w:rsidR="007537EB" w:rsidRDefault="007537EB" w:rsidP="00EC3949">
      <w:pPr>
        <w:sectPr w:rsidR="007537EB" w:rsidSect="00BC0819">
          <w:headerReference w:type="default" r:id="rId16"/>
          <w:footerReference w:type="even" r:id="rId17"/>
          <w:footerReference w:type="default" r:id="rId18"/>
          <w:headerReference w:type="first" r:id="rId19"/>
          <w:footerReference w:type="first" r:id="rId20"/>
          <w:pgSz w:w="11907" w:h="16840" w:code="9"/>
          <w:pgMar w:top="1134" w:right="1134" w:bottom="1134" w:left="1134" w:header="567" w:footer="567" w:gutter="0"/>
          <w:pgNumType w:fmt="lowerRoman"/>
          <w:cols w:space="720"/>
          <w:docGrid w:linePitch="360"/>
        </w:sectPr>
      </w:pPr>
    </w:p>
    <w:p w14:paraId="365BF2D5" w14:textId="5EFB53FF" w:rsidR="00737170" w:rsidRPr="00BF6939" w:rsidRDefault="00737170" w:rsidP="009635CB">
      <w:pPr>
        <w:pStyle w:val="RecNo"/>
      </w:pPr>
      <w:r w:rsidRPr="00BF6939">
        <w:t xml:space="preserve">Technical </w:t>
      </w:r>
      <w:r w:rsidR="00056DA0" w:rsidRPr="00BF6939">
        <w:t>Paper</w:t>
      </w:r>
      <w:r w:rsidRPr="00BF6939">
        <w:t xml:space="preserve"> </w:t>
      </w:r>
      <w:r w:rsidR="00C26533" w:rsidRPr="00BF6939">
        <w:t xml:space="preserve">ITU-T </w:t>
      </w:r>
      <w:r w:rsidR="00415D30" w:rsidRPr="00BF6939">
        <w:rPr>
          <w:noProof/>
        </w:rPr>
        <w:t>FSTP.ACC-ALD</w:t>
      </w:r>
    </w:p>
    <w:p w14:paraId="007F9DFD" w14:textId="63B5D3CD" w:rsidR="00737170" w:rsidRPr="00BF6939" w:rsidRDefault="00415D30" w:rsidP="00737170">
      <w:pPr>
        <w:pStyle w:val="Rectitle"/>
      </w:pPr>
      <w:r w:rsidRPr="00BF6939">
        <w:rPr>
          <w:noProof/>
        </w:rPr>
        <w:t>Overview of assistive listening systems</w:t>
      </w:r>
    </w:p>
    <w:p w14:paraId="384830C3" w14:textId="40B02BA8" w:rsidR="00467172" w:rsidRPr="00BF6939" w:rsidRDefault="007F66BE" w:rsidP="0013472B">
      <w:pPr>
        <w:pStyle w:val="Heading1"/>
        <w:rPr>
          <w:lang w:bidi="ar-DZ"/>
        </w:rPr>
      </w:pPr>
      <w:bookmarkStart w:id="7" w:name="_Toc401158818"/>
      <w:bookmarkStart w:id="8" w:name="_Toc46766377"/>
      <w:bookmarkStart w:id="9" w:name="_Toc49864214"/>
      <w:bookmarkStart w:id="10" w:name="_Toc52096177"/>
      <w:bookmarkStart w:id="11" w:name="_Toc52521746"/>
      <w:r>
        <w:rPr>
          <w:lang w:bidi="ar-DZ"/>
        </w:rPr>
        <w:t>1</w:t>
      </w:r>
      <w:r>
        <w:rPr>
          <w:lang w:bidi="ar-DZ"/>
        </w:rPr>
        <w:tab/>
      </w:r>
      <w:r w:rsidR="00467172" w:rsidRPr="00BF6939">
        <w:rPr>
          <w:lang w:bidi="ar-DZ"/>
        </w:rPr>
        <w:t>Scope</w:t>
      </w:r>
      <w:bookmarkEnd w:id="7"/>
      <w:bookmarkEnd w:id="8"/>
      <w:bookmarkEnd w:id="9"/>
      <w:bookmarkEnd w:id="10"/>
      <w:bookmarkEnd w:id="11"/>
    </w:p>
    <w:p w14:paraId="0A19B358" w14:textId="11829E40" w:rsidR="00415D30" w:rsidRPr="00BF6939" w:rsidRDefault="00415D30" w:rsidP="00415D30">
      <w:bookmarkStart w:id="12" w:name="_Toc401158820"/>
      <w:r w:rsidRPr="00BF6939">
        <w:t>This Technical Paper provides the technical and operational characteristics for wireless connectivity of hearing aids to public, home and personal audio services. It also covers interoperability of assistive listening devices with hearing aids and consumer electronics.</w:t>
      </w:r>
    </w:p>
    <w:p w14:paraId="1701FAEE" w14:textId="07C04B1D" w:rsidR="00415D30" w:rsidRPr="00BF6939" w:rsidRDefault="00861F85" w:rsidP="0013472B">
      <w:pPr>
        <w:pStyle w:val="Heading1"/>
      </w:pPr>
      <w:bookmarkStart w:id="13" w:name="_Toc44658040"/>
      <w:bookmarkStart w:id="14" w:name="_Toc44658078"/>
      <w:bookmarkStart w:id="15" w:name="_Toc44658116"/>
      <w:bookmarkStart w:id="16" w:name="_Toc44658373"/>
      <w:bookmarkStart w:id="17" w:name="_Toc46766378"/>
      <w:bookmarkStart w:id="18" w:name="_Toc49864215"/>
      <w:bookmarkStart w:id="19" w:name="_Toc52096178"/>
      <w:bookmarkStart w:id="20" w:name="_Toc52521747"/>
      <w:r>
        <w:t>2</w:t>
      </w:r>
      <w:r>
        <w:tab/>
      </w:r>
      <w:r w:rsidR="00415D30" w:rsidRPr="00BF6939">
        <w:t>References</w:t>
      </w:r>
      <w:bookmarkEnd w:id="13"/>
      <w:bookmarkEnd w:id="14"/>
      <w:bookmarkEnd w:id="15"/>
      <w:bookmarkEnd w:id="16"/>
      <w:bookmarkEnd w:id="17"/>
      <w:bookmarkEnd w:id="18"/>
      <w:bookmarkEnd w:id="19"/>
      <w:bookmarkEnd w:id="20"/>
    </w:p>
    <w:p w14:paraId="0E4365F0" w14:textId="77777777" w:rsidR="001B19B8" w:rsidRPr="00BF6939" w:rsidRDefault="001B19B8" w:rsidP="001B19B8">
      <w:pPr>
        <w:pStyle w:val="Reftext"/>
        <w:tabs>
          <w:tab w:val="clear" w:pos="794"/>
          <w:tab w:val="clear" w:pos="1191"/>
          <w:tab w:val="clear" w:pos="1588"/>
          <w:tab w:val="clear" w:pos="1985"/>
          <w:tab w:val="left" w:pos="2410"/>
        </w:tabs>
        <w:ind w:left="2410" w:hanging="2410"/>
        <w:rPr>
          <w:iCs/>
        </w:rPr>
      </w:pPr>
      <w:r w:rsidRPr="00BF6939">
        <w:t>[ITU-T H.871]</w:t>
      </w:r>
      <w:r w:rsidRPr="00BF6939">
        <w:tab/>
        <w:t xml:space="preserve">Recommendation ITU-T H.871 (2019), </w:t>
      </w:r>
      <w:r w:rsidRPr="00BF6939">
        <w:rPr>
          <w:i/>
          <w:highlight w:val="white"/>
        </w:rPr>
        <w:t>Safe listening guidelines for personal sound amplifiers</w:t>
      </w:r>
      <w:r w:rsidRPr="00BF6939">
        <w:rPr>
          <w:iCs/>
        </w:rPr>
        <w:t>.</w:t>
      </w:r>
    </w:p>
    <w:p w14:paraId="42044CA2" w14:textId="5390E8CC" w:rsidR="00415D30" w:rsidRPr="00BF6939" w:rsidRDefault="00415D30" w:rsidP="00CA415F">
      <w:pPr>
        <w:pStyle w:val="Reftext"/>
        <w:tabs>
          <w:tab w:val="clear" w:pos="794"/>
          <w:tab w:val="clear" w:pos="1191"/>
          <w:tab w:val="clear" w:pos="1588"/>
          <w:tab w:val="clear" w:pos="1985"/>
          <w:tab w:val="left" w:pos="2410"/>
        </w:tabs>
        <w:ind w:left="2410" w:hanging="2410"/>
      </w:pPr>
      <w:r w:rsidRPr="00BF6939">
        <w:t>[ITU-R M</w:t>
      </w:r>
      <w:r w:rsidR="00F37341" w:rsidRPr="00BF6939">
        <w:t>.</w:t>
      </w:r>
      <w:r w:rsidRPr="00BF6939">
        <w:t>1076-1]</w:t>
      </w:r>
      <w:r w:rsidRPr="00BF6939">
        <w:tab/>
        <w:t>Recommendation ITU-R M</w:t>
      </w:r>
      <w:r w:rsidR="00F37341" w:rsidRPr="00BF6939">
        <w:t>.</w:t>
      </w:r>
      <w:r w:rsidRPr="00BF6939">
        <w:t xml:space="preserve">1076-1 (02/2015), </w:t>
      </w:r>
      <w:r w:rsidRPr="00BF6939">
        <w:rPr>
          <w:i/>
          <w:iCs/>
        </w:rPr>
        <w:t xml:space="preserve">Wireless </w:t>
      </w:r>
      <w:r w:rsidR="00082A20">
        <w:rPr>
          <w:i/>
          <w:iCs/>
        </w:rPr>
        <w:t>c</w:t>
      </w:r>
      <w:r w:rsidRPr="00BF6939">
        <w:rPr>
          <w:i/>
          <w:iCs/>
        </w:rPr>
        <w:t xml:space="preserve">ommunication </w:t>
      </w:r>
      <w:r w:rsidR="00082A20">
        <w:rPr>
          <w:i/>
          <w:iCs/>
        </w:rPr>
        <w:t>s</w:t>
      </w:r>
      <w:r w:rsidRPr="00BF6939">
        <w:rPr>
          <w:i/>
          <w:iCs/>
        </w:rPr>
        <w:t>ystems for persons with impaired hearing</w:t>
      </w:r>
      <w:r w:rsidRPr="00BF6939">
        <w:t>.</w:t>
      </w:r>
    </w:p>
    <w:p w14:paraId="50887CFA" w14:textId="1BE869C4" w:rsidR="00064866" w:rsidRPr="0095465D" w:rsidRDefault="00064866" w:rsidP="00064866">
      <w:pPr>
        <w:pStyle w:val="Reftext"/>
        <w:tabs>
          <w:tab w:val="clear" w:pos="794"/>
          <w:tab w:val="clear" w:pos="1191"/>
          <w:tab w:val="clear" w:pos="1588"/>
          <w:tab w:val="clear" w:pos="1985"/>
          <w:tab w:val="left" w:pos="2410"/>
        </w:tabs>
        <w:ind w:left="2410" w:hanging="2410"/>
        <w:rPr>
          <w:rFonts w:ascii="Arial" w:hAnsi="Arial" w:cs="Arial"/>
          <w:iCs/>
          <w:sz w:val="16"/>
          <w:szCs w:val="16"/>
        </w:rPr>
      </w:pPr>
      <w:r w:rsidRPr="00BF6939">
        <w:rPr>
          <w:iCs/>
        </w:rPr>
        <w:t>[ETSI EN 300-422-4]</w:t>
      </w:r>
      <w:r w:rsidRPr="00BF6939">
        <w:rPr>
          <w:iCs/>
        </w:rPr>
        <w:tab/>
        <w:t xml:space="preserve">ETSI EN 300 422-4 V2.0.2 (2017), </w:t>
      </w:r>
      <w:r w:rsidRPr="00BF6939">
        <w:rPr>
          <w:i/>
          <w:iCs/>
        </w:rPr>
        <w:t>Wireless Microphones; Audio PMSE up to 3 GHz; Part 4:Assistive Listening Devices including personal sound amplifiers and inductive systems up to 3 GHz; Harmonised Standard covering the essential requirements of article 3.2 of Directive 2014/53/EU</w:t>
      </w:r>
      <w:r w:rsidRPr="00BF6939">
        <w:t xml:space="preserve">. </w:t>
      </w:r>
      <w:r w:rsidR="004E5008" w:rsidRPr="0095465D">
        <w:rPr>
          <w:rFonts w:ascii="Arial" w:hAnsi="Arial" w:cs="Arial"/>
          <w:sz w:val="16"/>
          <w:szCs w:val="16"/>
        </w:rPr>
        <w:t>&lt;</w:t>
      </w:r>
      <w:hyperlink r:id="rId21" w:history="1">
        <w:r w:rsidRPr="0095465D">
          <w:rPr>
            <w:rStyle w:val="Hyperlink"/>
            <w:rFonts w:ascii="Arial" w:hAnsi="Arial" w:cs="Arial"/>
            <w:sz w:val="16"/>
            <w:szCs w:val="16"/>
          </w:rPr>
          <w:t>https://www.etsi.org/deliver/etsi_en/300400_300499/30042204/02.00.02_20/en_30042204v020002a.pdf</w:t>
        </w:r>
      </w:hyperlink>
      <w:r w:rsidR="004E5008" w:rsidRPr="0095465D">
        <w:rPr>
          <w:rStyle w:val="Hyperlink"/>
          <w:rFonts w:ascii="Arial" w:hAnsi="Arial" w:cs="Arial"/>
          <w:sz w:val="16"/>
          <w:szCs w:val="16"/>
        </w:rPr>
        <w:t>&gt;</w:t>
      </w:r>
    </w:p>
    <w:p w14:paraId="58577632" w14:textId="1FD8358F" w:rsidR="003357A0" w:rsidRDefault="00064866" w:rsidP="00064866">
      <w:pPr>
        <w:pStyle w:val="Reftext"/>
        <w:tabs>
          <w:tab w:val="clear" w:pos="794"/>
          <w:tab w:val="clear" w:pos="1191"/>
          <w:tab w:val="clear" w:pos="1588"/>
          <w:tab w:val="clear" w:pos="1985"/>
          <w:tab w:val="left" w:pos="2410"/>
        </w:tabs>
        <w:ind w:left="2410" w:hanging="2410"/>
        <w:rPr>
          <w:rFonts w:ascii="Arial" w:hAnsi="Arial" w:cs="Arial"/>
          <w:iCs/>
          <w:sz w:val="16"/>
          <w:szCs w:val="16"/>
        </w:rPr>
      </w:pPr>
      <w:r w:rsidRPr="00BF6939">
        <w:rPr>
          <w:iCs/>
        </w:rPr>
        <w:t>[ETSI EN 303 348]</w:t>
      </w:r>
      <w:r w:rsidRPr="00BF6939">
        <w:rPr>
          <w:iCs/>
        </w:rPr>
        <w:tab/>
      </w:r>
      <w:r w:rsidRPr="00BF6939">
        <w:t>ETSI EN 303 348 V1.1.</w:t>
      </w:r>
      <w:r w:rsidR="005466AD">
        <w:t>2</w:t>
      </w:r>
      <w:r w:rsidRPr="00BF6939">
        <w:t xml:space="preserve"> (2017), </w:t>
      </w:r>
      <w:r w:rsidRPr="00BF6939">
        <w:rPr>
          <w:i/>
          <w:iCs/>
        </w:rPr>
        <w:t>Induction loop systems intended to assist the hearing impaired in the frequency range 10 Hz to 9 kHz; Harmonised Standard covering the essential requirements of article 3.2 of Directive 2014/53/EU</w:t>
      </w:r>
      <w:r w:rsidRPr="00BF6939">
        <w:rPr>
          <w:iCs/>
        </w:rPr>
        <w:t xml:space="preserve">. </w:t>
      </w:r>
      <w:r w:rsidR="004E5008">
        <w:rPr>
          <w:iCs/>
        </w:rPr>
        <w:br/>
      </w:r>
      <w:r w:rsidR="003357A0">
        <w:rPr>
          <w:rFonts w:ascii="Arial" w:hAnsi="Arial" w:cs="Arial"/>
          <w:iCs/>
          <w:sz w:val="16"/>
          <w:szCs w:val="16"/>
        </w:rPr>
        <w:t>&lt;</w:t>
      </w:r>
      <w:hyperlink r:id="rId22" w:history="1">
        <w:r w:rsidR="003357A0" w:rsidRPr="00DE74D7">
          <w:rPr>
            <w:rStyle w:val="Hyperlink"/>
            <w:rFonts w:ascii="Arial" w:hAnsi="Arial" w:cs="Arial"/>
            <w:iCs/>
            <w:sz w:val="16"/>
            <w:szCs w:val="16"/>
          </w:rPr>
          <w:t>https://www.etsi.org/deliver/etsi_en/303300_303399/303348/01.01.02_60/en_303348v010102p.pdf</w:t>
        </w:r>
      </w:hyperlink>
      <w:r w:rsidR="003357A0">
        <w:rPr>
          <w:rFonts w:ascii="Arial" w:hAnsi="Arial" w:cs="Arial"/>
          <w:iCs/>
          <w:sz w:val="16"/>
          <w:szCs w:val="16"/>
        </w:rPr>
        <w:t>&gt;</w:t>
      </w:r>
    </w:p>
    <w:p w14:paraId="02804704" w14:textId="2E945890" w:rsidR="00064866" w:rsidRDefault="00064866" w:rsidP="00CA415F">
      <w:pPr>
        <w:pStyle w:val="Reftext"/>
        <w:tabs>
          <w:tab w:val="clear" w:pos="794"/>
          <w:tab w:val="clear" w:pos="1191"/>
          <w:tab w:val="clear" w:pos="1588"/>
          <w:tab w:val="clear" w:pos="1985"/>
          <w:tab w:val="left" w:pos="2410"/>
        </w:tabs>
        <w:ind w:left="2410" w:hanging="2410"/>
        <w:rPr>
          <w:iCs/>
        </w:rPr>
      </w:pPr>
      <w:r w:rsidRPr="00BF6939">
        <w:t>[ETSI TR 102 791]</w:t>
      </w:r>
      <w:r w:rsidRPr="00BF6939">
        <w:tab/>
        <w:t xml:space="preserve">ETSI TR 102 791 V1.1.1 (2012), </w:t>
      </w:r>
      <w:r w:rsidRPr="00BF6939">
        <w:rPr>
          <w:i/>
          <w:iCs/>
        </w:rPr>
        <w:t>Electromagnetic compatibility and Radio spectrum Matters (ERM); System Reference Document; Short Range Devices (SRD); Technical characteristics of wireless aids for hearing impaired people operating in the VHF and UHF frequency range</w:t>
      </w:r>
      <w:r w:rsidRPr="00BF6939">
        <w:t xml:space="preserve">. </w:t>
      </w:r>
      <w:r w:rsidR="004E5008" w:rsidRPr="0095465D">
        <w:rPr>
          <w:rFonts w:ascii="Arial" w:hAnsi="Arial" w:cs="Arial"/>
          <w:sz w:val="16"/>
          <w:szCs w:val="16"/>
        </w:rPr>
        <w:t>&lt;</w:t>
      </w:r>
      <w:hyperlink r:id="rId23" w:history="1">
        <w:r w:rsidR="005466AD" w:rsidRPr="0095465D">
          <w:rPr>
            <w:rStyle w:val="Hyperlink"/>
            <w:rFonts w:ascii="Arial" w:hAnsi="Arial" w:cs="Arial"/>
            <w:sz w:val="16"/>
            <w:szCs w:val="16"/>
          </w:rPr>
          <w:t>https://www.etsi.org/deliver/etsi_tr/102700_102799/102791/01.01.01_60/tr_102791v010101p.pdf</w:t>
        </w:r>
      </w:hyperlink>
      <w:r w:rsidR="004E5008" w:rsidRPr="0095465D">
        <w:rPr>
          <w:rStyle w:val="Hyperlink"/>
          <w:rFonts w:ascii="Arial" w:hAnsi="Arial" w:cs="Arial"/>
          <w:sz w:val="16"/>
          <w:szCs w:val="16"/>
        </w:rPr>
        <w:t>&gt;</w:t>
      </w:r>
    </w:p>
    <w:p w14:paraId="20E2EBD4" w14:textId="0C164842" w:rsidR="0013472B" w:rsidRPr="0095465D" w:rsidRDefault="0013472B" w:rsidP="00CA415F">
      <w:pPr>
        <w:pStyle w:val="Reftext"/>
        <w:tabs>
          <w:tab w:val="clear" w:pos="794"/>
          <w:tab w:val="clear" w:pos="1191"/>
          <w:tab w:val="clear" w:pos="1588"/>
          <w:tab w:val="clear" w:pos="1985"/>
          <w:tab w:val="left" w:pos="2410"/>
        </w:tabs>
        <w:ind w:left="2410" w:hanging="2410"/>
        <w:rPr>
          <w:rFonts w:ascii="Arial" w:hAnsi="Arial" w:cs="Arial"/>
          <w:iCs/>
          <w:sz w:val="16"/>
          <w:szCs w:val="16"/>
        </w:rPr>
      </w:pPr>
      <w:r w:rsidRPr="00BF6939">
        <w:rPr>
          <w:iCs/>
        </w:rPr>
        <w:t>[IEC 60118-4]</w:t>
      </w:r>
      <w:r w:rsidRPr="00BF6939">
        <w:rPr>
          <w:iCs/>
        </w:rPr>
        <w:tab/>
        <w:t>IEC 60118-4</w:t>
      </w:r>
      <w:r w:rsidR="004E5008">
        <w:rPr>
          <w:iCs/>
        </w:rPr>
        <w:t xml:space="preserve"> (</w:t>
      </w:r>
      <w:r w:rsidRPr="00BF6939">
        <w:rPr>
          <w:iCs/>
        </w:rPr>
        <w:t>2014</w:t>
      </w:r>
      <w:r w:rsidR="004E5008">
        <w:rPr>
          <w:iCs/>
        </w:rPr>
        <w:t>)</w:t>
      </w:r>
      <w:r w:rsidRPr="00BF6939">
        <w:rPr>
          <w:iCs/>
        </w:rPr>
        <w:t xml:space="preserve">, </w:t>
      </w:r>
      <w:r w:rsidRPr="00BF6939">
        <w:rPr>
          <w:i/>
        </w:rPr>
        <w:t xml:space="preserve">Electroacoustics </w:t>
      </w:r>
      <w:r w:rsidR="00B734B3">
        <w:rPr>
          <w:i/>
        </w:rPr>
        <w:t>–</w:t>
      </w:r>
      <w:r w:rsidRPr="00BF6939">
        <w:rPr>
          <w:i/>
        </w:rPr>
        <w:t xml:space="preserve"> Hearing aids </w:t>
      </w:r>
      <w:r w:rsidR="0056218A">
        <w:rPr>
          <w:i/>
        </w:rPr>
        <w:t>–</w:t>
      </w:r>
      <w:r w:rsidRPr="00BF6939">
        <w:rPr>
          <w:i/>
        </w:rPr>
        <w:t xml:space="preserve"> Part 4: Induction-loop systems for hearing aid purposes </w:t>
      </w:r>
      <w:r w:rsidR="003A5563">
        <w:rPr>
          <w:i/>
        </w:rPr>
        <w:t>–</w:t>
      </w:r>
      <w:r w:rsidRPr="00BF6939">
        <w:rPr>
          <w:i/>
        </w:rPr>
        <w:t xml:space="preserve"> System performance requirements</w:t>
      </w:r>
      <w:r w:rsidRPr="00BF6939">
        <w:rPr>
          <w:iCs/>
        </w:rPr>
        <w:t>.</w:t>
      </w:r>
      <w:r w:rsidR="001F6592" w:rsidRPr="00BF6939">
        <w:rPr>
          <w:iCs/>
        </w:rPr>
        <w:t xml:space="preserve"> </w:t>
      </w:r>
      <w:r w:rsidR="004E5008">
        <w:rPr>
          <w:iCs/>
        </w:rPr>
        <w:br/>
      </w:r>
      <w:r w:rsidR="004E5008" w:rsidRPr="0095465D">
        <w:rPr>
          <w:rFonts w:ascii="Arial" w:hAnsi="Arial" w:cs="Arial"/>
          <w:iCs/>
          <w:sz w:val="16"/>
          <w:szCs w:val="16"/>
        </w:rPr>
        <w:t>&lt;</w:t>
      </w:r>
      <w:hyperlink r:id="rId24" w:history="1">
        <w:r w:rsidR="003A5563" w:rsidRPr="0095465D">
          <w:rPr>
            <w:rStyle w:val="Hyperlink"/>
            <w:rFonts w:ascii="Arial" w:hAnsi="Arial" w:cs="Arial"/>
            <w:sz w:val="16"/>
            <w:szCs w:val="16"/>
          </w:rPr>
          <w:t>https://webstore.iec.ch/publication/798</w:t>
        </w:r>
      </w:hyperlink>
      <w:r w:rsidR="004E5008" w:rsidRPr="0095465D">
        <w:rPr>
          <w:rStyle w:val="Hyperlink"/>
          <w:rFonts w:ascii="Arial" w:hAnsi="Arial" w:cs="Arial"/>
          <w:sz w:val="16"/>
          <w:szCs w:val="16"/>
        </w:rPr>
        <w:t>&gt;</w:t>
      </w:r>
    </w:p>
    <w:p w14:paraId="3C7DDAF0" w14:textId="4DDECB71" w:rsidR="0013472B" w:rsidRPr="0095465D" w:rsidRDefault="0013472B" w:rsidP="00CA415F">
      <w:pPr>
        <w:pStyle w:val="Reftext"/>
        <w:tabs>
          <w:tab w:val="clear" w:pos="794"/>
          <w:tab w:val="clear" w:pos="1191"/>
          <w:tab w:val="clear" w:pos="1588"/>
          <w:tab w:val="clear" w:pos="1985"/>
          <w:tab w:val="left" w:pos="2410"/>
        </w:tabs>
        <w:ind w:left="2410" w:hanging="2410"/>
        <w:rPr>
          <w:rFonts w:ascii="Arial" w:hAnsi="Arial" w:cs="Arial"/>
          <w:iCs/>
          <w:sz w:val="16"/>
          <w:szCs w:val="16"/>
        </w:rPr>
      </w:pPr>
      <w:r w:rsidRPr="00BF6939">
        <w:rPr>
          <w:iCs/>
        </w:rPr>
        <w:t>[IEC 62489-1]</w:t>
      </w:r>
      <w:r w:rsidRPr="00BF6939">
        <w:rPr>
          <w:iCs/>
        </w:rPr>
        <w:tab/>
      </w:r>
      <w:r w:rsidR="001F6592" w:rsidRPr="00BF6939">
        <w:rPr>
          <w:iCs/>
        </w:rPr>
        <w:t>IEC 62489-1:2010,</w:t>
      </w:r>
      <w:r w:rsidR="001F6592" w:rsidRPr="00BF6939">
        <w:t xml:space="preserve"> </w:t>
      </w:r>
      <w:r w:rsidR="001F6592" w:rsidRPr="00BF6939">
        <w:rPr>
          <w:iCs/>
        </w:rPr>
        <w:t>AMD1:2014 and AMD2:2017</w:t>
      </w:r>
      <w:r w:rsidR="004E5008">
        <w:rPr>
          <w:iCs/>
        </w:rPr>
        <w:t xml:space="preserve"> Consolidated version</w:t>
      </w:r>
      <w:r w:rsidR="005B04E0">
        <w:rPr>
          <w:iCs/>
        </w:rPr>
        <w:t xml:space="preserve"> (2017)</w:t>
      </w:r>
      <w:r w:rsidR="001F6592" w:rsidRPr="00BF6939">
        <w:rPr>
          <w:iCs/>
        </w:rPr>
        <w:t xml:space="preserve">, </w:t>
      </w:r>
      <w:r w:rsidR="001F6592" w:rsidRPr="00BF6939">
        <w:rPr>
          <w:i/>
        </w:rPr>
        <w:t xml:space="preserve">Electroacoustics </w:t>
      </w:r>
      <w:r w:rsidR="00E46957">
        <w:rPr>
          <w:i/>
        </w:rPr>
        <w:t>–</w:t>
      </w:r>
      <w:r w:rsidR="001F6592" w:rsidRPr="00BF6939">
        <w:rPr>
          <w:i/>
        </w:rPr>
        <w:t xml:space="preserve"> Audio-frequency induction loop systems for assisted hearing </w:t>
      </w:r>
      <w:r w:rsidR="00E46957">
        <w:rPr>
          <w:i/>
        </w:rPr>
        <w:t>–</w:t>
      </w:r>
      <w:r w:rsidR="001F6592" w:rsidRPr="00BF6939">
        <w:rPr>
          <w:i/>
        </w:rPr>
        <w:t xml:space="preserve"> Part 1: Methods of measuring and specifying the performance of system components</w:t>
      </w:r>
      <w:r w:rsidR="001F6592" w:rsidRPr="00BF6939">
        <w:rPr>
          <w:iCs/>
        </w:rPr>
        <w:t xml:space="preserve">. </w:t>
      </w:r>
      <w:r w:rsidR="004E5008">
        <w:rPr>
          <w:iCs/>
        </w:rPr>
        <w:br/>
      </w:r>
      <w:r w:rsidR="004E5008" w:rsidRPr="0095465D">
        <w:rPr>
          <w:rFonts w:ascii="Arial" w:hAnsi="Arial" w:cs="Arial"/>
          <w:iCs/>
          <w:sz w:val="16"/>
          <w:szCs w:val="16"/>
        </w:rPr>
        <w:t>&lt;</w:t>
      </w:r>
      <w:hyperlink r:id="rId25" w:history="1">
        <w:r w:rsidR="003A5563" w:rsidRPr="0095465D">
          <w:rPr>
            <w:rStyle w:val="Hyperlink"/>
            <w:rFonts w:ascii="Arial" w:hAnsi="Arial" w:cs="Arial"/>
            <w:sz w:val="16"/>
            <w:szCs w:val="16"/>
          </w:rPr>
          <w:t>https://webstore.iec.ch/publication/62119</w:t>
        </w:r>
      </w:hyperlink>
      <w:r w:rsidR="004E5008" w:rsidRPr="0095465D">
        <w:rPr>
          <w:rStyle w:val="Hyperlink"/>
          <w:rFonts w:ascii="Arial" w:hAnsi="Arial" w:cs="Arial"/>
          <w:sz w:val="16"/>
          <w:szCs w:val="16"/>
        </w:rPr>
        <w:t>&gt;</w:t>
      </w:r>
    </w:p>
    <w:p w14:paraId="04ECB96B" w14:textId="772F821E" w:rsidR="00C45F0C" w:rsidRPr="0095465D" w:rsidRDefault="0013472B" w:rsidP="00CA415F">
      <w:pPr>
        <w:pStyle w:val="Reftext"/>
        <w:tabs>
          <w:tab w:val="clear" w:pos="794"/>
          <w:tab w:val="clear" w:pos="1191"/>
          <w:tab w:val="clear" w:pos="1588"/>
          <w:tab w:val="clear" w:pos="1985"/>
          <w:tab w:val="left" w:pos="2410"/>
        </w:tabs>
        <w:ind w:left="2410" w:hanging="2410"/>
        <w:rPr>
          <w:rFonts w:ascii="Arial" w:hAnsi="Arial" w:cs="Arial"/>
          <w:iCs/>
          <w:sz w:val="16"/>
          <w:szCs w:val="16"/>
        </w:rPr>
      </w:pPr>
      <w:r w:rsidRPr="00BF6939">
        <w:rPr>
          <w:iCs/>
        </w:rPr>
        <w:t>[IEC 62489-2]</w:t>
      </w:r>
      <w:r w:rsidRPr="00BF6939">
        <w:rPr>
          <w:iCs/>
        </w:rPr>
        <w:tab/>
      </w:r>
      <w:r w:rsidR="001F6592" w:rsidRPr="00BF6939">
        <w:rPr>
          <w:iCs/>
        </w:rPr>
        <w:t>IEC 62489-2</w:t>
      </w:r>
      <w:r w:rsidR="005B04E0">
        <w:rPr>
          <w:iCs/>
        </w:rPr>
        <w:t xml:space="preserve"> (</w:t>
      </w:r>
      <w:r w:rsidR="001F6592" w:rsidRPr="00BF6939">
        <w:rPr>
          <w:iCs/>
        </w:rPr>
        <w:t>2014</w:t>
      </w:r>
      <w:r w:rsidR="005B04E0">
        <w:rPr>
          <w:iCs/>
        </w:rPr>
        <w:t>)</w:t>
      </w:r>
      <w:r w:rsidR="001F6592" w:rsidRPr="00BF6939">
        <w:rPr>
          <w:iCs/>
        </w:rPr>
        <w:t xml:space="preserve">, </w:t>
      </w:r>
      <w:r w:rsidR="001F6592" w:rsidRPr="00BF6939">
        <w:rPr>
          <w:i/>
        </w:rPr>
        <w:t xml:space="preserve">Electroacoustics </w:t>
      </w:r>
      <w:r w:rsidR="00BD0527">
        <w:rPr>
          <w:i/>
        </w:rPr>
        <w:t>–</w:t>
      </w:r>
      <w:r w:rsidR="001F6592" w:rsidRPr="00BF6939">
        <w:rPr>
          <w:i/>
        </w:rPr>
        <w:t xml:space="preserve"> Audio-frequency induction loop systems for assisted hearing </w:t>
      </w:r>
      <w:r w:rsidR="00E46957">
        <w:rPr>
          <w:i/>
        </w:rPr>
        <w:t>–</w:t>
      </w:r>
      <w:r w:rsidR="001F6592" w:rsidRPr="00BF6939">
        <w:rPr>
          <w:i/>
        </w:rPr>
        <w:t xml:space="preserve"> Part 2: Methods of calculating and measuring the low-frequency magnetic field emissions from the loop for assessing conformity with guidelines on limits for human exposure</w:t>
      </w:r>
      <w:r w:rsidR="001F6592" w:rsidRPr="00BF6939">
        <w:rPr>
          <w:iCs/>
        </w:rPr>
        <w:t xml:space="preserve">. </w:t>
      </w:r>
      <w:r w:rsidR="005B04E0" w:rsidRPr="0095465D">
        <w:rPr>
          <w:rFonts w:ascii="Arial" w:hAnsi="Arial" w:cs="Arial"/>
          <w:iCs/>
          <w:sz w:val="16"/>
          <w:szCs w:val="16"/>
        </w:rPr>
        <w:t>&lt;</w:t>
      </w:r>
      <w:hyperlink r:id="rId26" w:history="1">
        <w:r w:rsidR="003A5563" w:rsidRPr="0095465D">
          <w:rPr>
            <w:rStyle w:val="Hyperlink"/>
            <w:rFonts w:ascii="Arial" w:hAnsi="Arial" w:cs="Arial"/>
            <w:sz w:val="16"/>
            <w:szCs w:val="16"/>
          </w:rPr>
          <w:t>https://webstore.iec.ch/publication/7099</w:t>
        </w:r>
      </w:hyperlink>
      <w:r w:rsidR="005B04E0" w:rsidRPr="0095465D">
        <w:rPr>
          <w:rStyle w:val="Hyperlink"/>
          <w:rFonts w:ascii="Arial" w:hAnsi="Arial" w:cs="Arial"/>
          <w:sz w:val="16"/>
          <w:szCs w:val="16"/>
        </w:rPr>
        <w:t>&gt;</w:t>
      </w:r>
    </w:p>
    <w:p w14:paraId="0E4EBDD5" w14:textId="756EA464" w:rsidR="009635CB" w:rsidRPr="00BF6939" w:rsidRDefault="006923DA" w:rsidP="0013472B">
      <w:pPr>
        <w:pStyle w:val="Heading1"/>
        <w:rPr>
          <w:lang w:bidi="ar-DZ"/>
        </w:rPr>
      </w:pPr>
      <w:bookmarkStart w:id="21" w:name="_Toc46766379"/>
      <w:bookmarkStart w:id="22" w:name="_Toc49864216"/>
      <w:bookmarkStart w:id="23" w:name="_Toc52096179"/>
      <w:bookmarkStart w:id="24" w:name="_Toc52521748"/>
      <w:r>
        <w:rPr>
          <w:lang w:bidi="ar-DZ"/>
        </w:rPr>
        <w:t>3</w:t>
      </w:r>
      <w:r>
        <w:rPr>
          <w:lang w:bidi="ar-DZ"/>
        </w:rPr>
        <w:tab/>
      </w:r>
      <w:r w:rsidR="00A93A57">
        <w:rPr>
          <w:lang w:bidi="ar-DZ"/>
        </w:rPr>
        <w:t>D</w:t>
      </w:r>
      <w:r w:rsidR="009635CB" w:rsidRPr="00BF6939">
        <w:rPr>
          <w:lang w:bidi="ar-DZ"/>
        </w:rPr>
        <w:t>efinitions</w:t>
      </w:r>
      <w:bookmarkEnd w:id="12"/>
      <w:bookmarkEnd w:id="21"/>
      <w:bookmarkEnd w:id="22"/>
      <w:bookmarkEnd w:id="23"/>
      <w:bookmarkEnd w:id="24"/>
    </w:p>
    <w:p w14:paraId="3566FD70" w14:textId="42252DB3" w:rsidR="009635CB" w:rsidRPr="00BF6939" w:rsidRDefault="00415D30" w:rsidP="009635CB">
      <w:r w:rsidRPr="00BF6939">
        <w:t>None.</w:t>
      </w:r>
    </w:p>
    <w:p w14:paraId="4B156F6E" w14:textId="2182D8F1" w:rsidR="00467172" w:rsidRDefault="00B93D5D" w:rsidP="00B93D5D">
      <w:pPr>
        <w:pStyle w:val="Heading1"/>
        <w:rPr>
          <w:lang w:bidi="ar-DZ"/>
        </w:rPr>
      </w:pPr>
      <w:bookmarkStart w:id="25" w:name="_Toc401158823"/>
      <w:bookmarkStart w:id="26" w:name="_Toc46766380"/>
      <w:bookmarkStart w:id="27" w:name="_Toc49864217"/>
      <w:bookmarkStart w:id="28" w:name="_Toc52096180"/>
      <w:bookmarkStart w:id="29" w:name="_Toc52521749"/>
      <w:r>
        <w:rPr>
          <w:lang w:bidi="ar-DZ"/>
        </w:rPr>
        <w:t>4</w:t>
      </w:r>
      <w:r>
        <w:rPr>
          <w:lang w:bidi="ar-DZ"/>
        </w:rPr>
        <w:tab/>
      </w:r>
      <w:r w:rsidR="00467172" w:rsidRPr="00BF6939">
        <w:rPr>
          <w:lang w:bidi="ar-DZ"/>
        </w:rPr>
        <w:t>Abbreviations</w:t>
      </w:r>
      <w:bookmarkEnd w:id="25"/>
      <w:bookmarkEnd w:id="26"/>
      <w:bookmarkEnd w:id="27"/>
      <w:bookmarkEnd w:id="28"/>
      <w:bookmarkEnd w:id="29"/>
    </w:p>
    <w:p w14:paraId="33C94881" w14:textId="5BE7EE11" w:rsidR="001B19B8" w:rsidRPr="001B19B8" w:rsidRDefault="001B19B8" w:rsidP="001B19B8">
      <w:pPr>
        <w:rPr>
          <w:lang w:bidi="ar-DZ"/>
        </w:rPr>
      </w:pPr>
      <w:r>
        <w:rPr>
          <w:lang w:bidi="ar-DZ"/>
        </w:rPr>
        <w:t>This Technical paper uses the following abbreviations:</w:t>
      </w:r>
    </w:p>
    <w:p w14:paraId="67D9E340" w14:textId="0272079E" w:rsidR="005B3949" w:rsidRPr="00BF6939" w:rsidRDefault="005B3949" w:rsidP="005B3949">
      <w:pPr>
        <w:tabs>
          <w:tab w:val="clear" w:pos="794"/>
          <w:tab w:val="clear" w:pos="1191"/>
          <w:tab w:val="left" w:pos="1276"/>
        </w:tabs>
      </w:pPr>
      <w:r w:rsidRPr="00BF6939">
        <w:t>ABI</w:t>
      </w:r>
      <w:r w:rsidRPr="00BF6939">
        <w:tab/>
        <w:t xml:space="preserve">Auditory </w:t>
      </w:r>
      <w:r w:rsidR="00E10962">
        <w:t>B</w:t>
      </w:r>
      <w:r w:rsidRPr="00BF6939">
        <w:t xml:space="preserve">rainstem </w:t>
      </w:r>
      <w:r w:rsidR="00E10962">
        <w:t>I</w:t>
      </w:r>
      <w:r w:rsidRPr="00BF6939">
        <w:t>mplant</w:t>
      </w:r>
    </w:p>
    <w:p w14:paraId="2CF003AA" w14:textId="118FBA54" w:rsidR="005B3949" w:rsidRPr="00BF6939" w:rsidRDefault="005B3949" w:rsidP="005B3949">
      <w:pPr>
        <w:tabs>
          <w:tab w:val="clear" w:pos="794"/>
          <w:tab w:val="clear" w:pos="1191"/>
          <w:tab w:val="left" w:pos="1276"/>
        </w:tabs>
      </w:pPr>
      <w:r w:rsidRPr="00BF6939">
        <w:t>AFILS</w:t>
      </w:r>
      <w:r w:rsidRPr="00BF6939">
        <w:tab/>
        <w:t xml:space="preserve">Audio </w:t>
      </w:r>
      <w:r w:rsidR="00B8420A">
        <w:t>F</w:t>
      </w:r>
      <w:r w:rsidRPr="00BF6939">
        <w:t xml:space="preserve">requency </w:t>
      </w:r>
      <w:r w:rsidR="00B8420A">
        <w:t>I</w:t>
      </w:r>
      <w:r w:rsidRPr="00BF6939">
        <w:t xml:space="preserve">nduction </w:t>
      </w:r>
      <w:r w:rsidR="00B8420A">
        <w:t>L</w:t>
      </w:r>
      <w:r w:rsidRPr="00BF6939">
        <w:t xml:space="preserve">oop </w:t>
      </w:r>
      <w:r w:rsidR="00B8420A">
        <w:t>S</w:t>
      </w:r>
      <w:r w:rsidRPr="00BF6939">
        <w:t>ystem</w:t>
      </w:r>
    </w:p>
    <w:p w14:paraId="0EC95C70" w14:textId="74F91598" w:rsidR="005B3949" w:rsidRPr="00BF6939" w:rsidRDefault="005B3949" w:rsidP="005B3949">
      <w:pPr>
        <w:tabs>
          <w:tab w:val="clear" w:pos="794"/>
          <w:tab w:val="clear" w:pos="1191"/>
          <w:tab w:val="left" w:pos="1276"/>
        </w:tabs>
        <w:rPr>
          <w:highlight w:val="yellow"/>
        </w:rPr>
      </w:pPr>
      <w:r w:rsidRPr="00BF6939">
        <w:t>ALD</w:t>
      </w:r>
      <w:r>
        <w:tab/>
      </w:r>
      <w:r w:rsidRPr="00BF6939">
        <w:t xml:space="preserve">Assistive </w:t>
      </w:r>
      <w:r w:rsidR="00521EC0">
        <w:t>L</w:t>
      </w:r>
      <w:r w:rsidRPr="00BF6939">
        <w:t xml:space="preserve">istening </w:t>
      </w:r>
      <w:r w:rsidR="00521EC0">
        <w:t>D</w:t>
      </w:r>
      <w:r w:rsidRPr="00BF6939">
        <w:t>evice</w:t>
      </w:r>
    </w:p>
    <w:p w14:paraId="5DEBF9B2" w14:textId="269673DE" w:rsidR="005B3949" w:rsidRPr="00BF6939" w:rsidRDefault="005B3949" w:rsidP="005B3949">
      <w:pPr>
        <w:tabs>
          <w:tab w:val="clear" w:pos="794"/>
          <w:tab w:val="clear" w:pos="1191"/>
          <w:tab w:val="left" w:pos="1276"/>
        </w:tabs>
        <w:rPr>
          <w:szCs w:val="24"/>
          <w:lang w:bidi="ar-DZ"/>
        </w:rPr>
      </w:pPr>
      <w:r w:rsidRPr="00BF6939">
        <w:t>ALS</w:t>
      </w:r>
      <w:r w:rsidRPr="00BF6939">
        <w:rPr>
          <w:szCs w:val="24"/>
          <w:lang w:bidi="ar-DZ"/>
        </w:rPr>
        <w:tab/>
      </w:r>
      <w:r w:rsidRPr="00BF6939">
        <w:t xml:space="preserve">Assistive </w:t>
      </w:r>
      <w:r w:rsidR="00FB70DB">
        <w:t>L</w:t>
      </w:r>
      <w:r w:rsidRPr="00BF6939">
        <w:t xml:space="preserve">istening </w:t>
      </w:r>
      <w:r w:rsidR="00FB70DB">
        <w:t>S</w:t>
      </w:r>
      <w:r w:rsidRPr="00BF6939">
        <w:t>ystems</w:t>
      </w:r>
    </w:p>
    <w:p w14:paraId="40D706AB" w14:textId="14742A8F" w:rsidR="005B3949" w:rsidRPr="00BF6939" w:rsidRDefault="005B3949" w:rsidP="005B3949">
      <w:pPr>
        <w:tabs>
          <w:tab w:val="clear" w:pos="794"/>
          <w:tab w:val="clear" w:pos="1191"/>
          <w:tab w:val="left" w:pos="1276"/>
        </w:tabs>
      </w:pPr>
      <w:r w:rsidRPr="00BF6939">
        <w:t>AMI</w:t>
      </w:r>
      <w:r w:rsidRPr="00BF6939">
        <w:tab/>
        <w:t xml:space="preserve">Auditory </w:t>
      </w:r>
      <w:r w:rsidR="00FB70DB">
        <w:t>M</w:t>
      </w:r>
      <w:r w:rsidRPr="00BF6939">
        <w:t xml:space="preserve">idbrain </w:t>
      </w:r>
      <w:r w:rsidR="00FB70DB">
        <w:t>I</w:t>
      </w:r>
      <w:r w:rsidRPr="00BF6939">
        <w:t>mplant</w:t>
      </w:r>
    </w:p>
    <w:p w14:paraId="1427A245" w14:textId="3BD8B548" w:rsidR="005B3949" w:rsidRDefault="005B3949" w:rsidP="005B3949">
      <w:pPr>
        <w:tabs>
          <w:tab w:val="clear" w:pos="794"/>
          <w:tab w:val="clear" w:pos="1191"/>
          <w:tab w:val="left" w:pos="1276"/>
        </w:tabs>
      </w:pPr>
      <w:r w:rsidRPr="00BF6939">
        <w:t>AMIPCL</w:t>
      </w:r>
      <w:r w:rsidRPr="00BF6939">
        <w:tab/>
        <w:t xml:space="preserve">AMI </w:t>
      </w:r>
      <w:r w:rsidR="00970C53">
        <w:t>P</w:t>
      </w:r>
      <w:r w:rsidRPr="00BF6939">
        <w:t xml:space="preserve">ower </w:t>
      </w:r>
      <w:r w:rsidR="00970C53">
        <w:t>C</w:t>
      </w:r>
      <w:r w:rsidRPr="00BF6939">
        <w:t xml:space="preserve">ommunication </w:t>
      </w:r>
      <w:r w:rsidR="00970C53">
        <w:t>L</w:t>
      </w:r>
      <w:r w:rsidRPr="00BF6939">
        <w:t>ink</w:t>
      </w:r>
    </w:p>
    <w:p w14:paraId="03AF59FC" w14:textId="459672B7" w:rsidR="00DE3285" w:rsidRPr="00BF6939" w:rsidRDefault="00DE3285" w:rsidP="005B3949">
      <w:pPr>
        <w:tabs>
          <w:tab w:val="clear" w:pos="794"/>
          <w:tab w:val="clear" w:pos="1191"/>
          <w:tab w:val="left" w:pos="1276"/>
        </w:tabs>
      </w:pPr>
      <w:r>
        <w:t>BS</w:t>
      </w:r>
      <w:r>
        <w:tab/>
        <w:t>Base Station</w:t>
      </w:r>
    </w:p>
    <w:p w14:paraId="4F88E3DE" w14:textId="77777777" w:rsidR="005B3949" w:rsidRPr="00BF6939" w:rsidRDefault="005B3949" w:rsidP="005B3949">
      <w:pPr>
        <w:tabs>
          <w:tab w:val="clear" w:pos="794"/>
          <w:tab w:val="clear" w:pos="1191"/>
          <w:tab w:val="left" w:pos="1276"/>
        </w:tabs>
      </w:pPr>
      <w:r w:rsidRPr="00BF6939">
        <w:t>CEPT</w:t>
      </w:r>
      <w:r w:rsidRPr="00BF6939">
        <w:tab/>
        <w:t>European Conference of Postal and Telecommunications Administrations</w:t>
      </w:r>
    </w:p>
    <w:p w14:paraId="519A9B55" w14:textId="1FF37AAC" w:rsidR="005B3949" w:rsidRPr="00BF6939" w:rsidRDefault="005B3949" w:rsidP="005B3949">
      <w:pPr>
        <w:tabs>
          <w:tab w:val="clear" w:pos="794"/>
          <w:tab w:val="clear" w:pos="1191"/>
          <w:tab w:val="left" w:pos="1276"/>
        </w:tabs>
      </w:pPr>
      <w:r w:rsidRPr="00BF6939">
        <w:t>CI</w:t>
      </w:r>
      <w:r w:rsidRPr="00BF6939">
        <w:tab/>
        <w:t xml:space="preserve">Cochlear </w:t>
      </w:r>
      <w:r w:rsidR="00A6233E">
        <w:t>I</w:t>
      </w:r>
      <w:r w:rsidRPr="00BF6939">
        <w:t>mplant</w:t>
      </w:r>
    </w:p>
    <w:p w14:paraId="3345E3FF" w14:textId="4F21D28C" w:rsidR="005B3949" w:rsidRPr="00BF6939" w:rsidRDefault="005B3949" w:rsidP="005B3949">
      <w:pPr>
        <w:tabs>
          <w:tab w:val="clear" w:pos="794"/>
          <w:tab w:val="clear" w:pos="1191"/>
          <w:tab w:val="left" w:pos="1276"/>
        </w:tabs>
      </w:pPr>
      <w:r w:rsidRPr="00BF6939">
        <w:t>DACI</w:t>
      </w:r>
      <w:r w:rsidRPr="00BF6939">
        <w:tab/>
        <w:t xml:space="preserve">Direct </w:t>
      </w:r>
      <w:r w:rsidR="00CF3A2C">
        <w:t>A</w:t>
      </w:r>
      <w:r w:rsidRPr="00BF6939">
        <w:t xml:space="preserve">coustic </w:t>
      </w:r>
      <w:r w:rsidR="00CF3A2C">
        <w:t>C</w:t>
      </w:r>
      <w:r w:rsidRPr="00BF6939">
        <w:t xml:space="preserve">ochlear </w:t>
      </w:r>
      <w:r w:rsidR="00CF3A2C">
        <w:t>I</w:t>
      </w:r>
      <w:r w:rsidRPr="00BF6939">
        <w:t>mplant</w:t>
      </w:r>
    </w:p>
    <w:p w14:paraId="1B48787E" w14:textId="7D15C64D" w:rsidR="005B3949" w:rsidRPr="00BF6939" w:rsidRDefault="005B3949" w:rsidP="005B3949">
      <w:pPr>
        <w:tabs>
          <w:tab w:val="clear" w:pos="794"/>
          <w:tab w:val="clear" w:pos="1191"/>
          <w:tab w:val="left" w:pos="1276"/>
        </w:tabs>
      </w:pPr>
      <w:r w:rsidRPr="00BF6939">
        <w:t>dB</w:t>
      </w:r>
      <w:r w:rsidRPr="00BF6939">
        <w:tab/>
      </w:r>
      <w:r w:rsidR="00700E67">
        <w:t>d</w:t>
      </w:r>
      <w:r w:rsidRPr="00BF6939">
        <w:t>ecibels</w:t>
      </w:r>
    </w:p>
    <w:p w14:paraId="46433EDB" w14:textId="05F5F850" w:rsidR="005B3949" w:rsidRPr="00BF6939" w:rsidRDefault="005B3949" w:rsidP="005B3949">
      <w:pPr>
        <w:tabs>
          <w:tab w:val="clear" w:pos="794"/>
          <w:tab w:val="clear" w:pos="1191"/>
          <w:tab w:val="left" w:pos="1276"/>
        </w:tabs>
        <w:rPr>
          <w:szCs w:val="24"/>
          <w:lang w:bidi="ar-DZ"/>
        </w:rPr>
      </w:pPr>
      <w:r w:rsidRPr="00BF6939">
        <w:t>DSP</w:t>
      </w:r>
      <w:r w:rsidRPr="00BF6939">
        <w:rPr>
          <w:szCs w:val="24"/>
          <w:lang w:bidi="ar-DZ"/>
        </w:rPr>
        <w:tab/>
      </w:r>
      <w:r w:rsidRPr="00BF6939">
        <w:t xml:space="preserve">Digital </w:t>
      </w:r>
      <w:r w:rsidR="00CF3A2C">
        <w:t>S</w:t>
      </w:r>
      <w:r w:rsidRPr="00BF6939">
        <w:t xml:space="preserve">ignal </w:t>
      </w:r>
      <w:r w:rsidR="00CF3A2C">
        <w:t>P</w:t>
      </w:r>
      <w:r w:rsidRPr="00BF6939">
        <w:t>rocessing</w:t>
      </w:r>
    </w:p>
    <w:p w14:paraId="1CCF4388" w14:textId="121394AB" w:rsidR="005B3949" w:rsidRPr="00BF6939" w:rsidRDefault="005B3949" w:rsidP="005B3949">
      <w:pPr>
        <w:tabs>
          <w:tab w:val="clear" w:pos="794"/>
          <w:tab w:val="clear" w:pos="1191"/>
          <w:tab w:val="left" w:pos="1276"/>
        </w:tabs>
      </w:pPr>
      <w:r w:rsidRPr="00BF6939">
        <w:t>EIRP</w:t>
      </w:r>
      <w:r w:rsidRPr="00BF6939">
        <w:tab/>
        <w:t xml:space="preserve">Equivalent (or "effective") </w:t>
      </w:r>
      <w:r w:rsidR="00CF3A2C">
        <w:t>I</w:t>
      </w:r>
      <w:r w:rsidRPr="00BF6939">
        <w:t xml:space="preserve">sotropically </w:t>
      </w:r>
      <w:r w:rsidR="00CF3A2C">
        <w:t>R</w:t>
      </w:r>
      <w:r w:rsidRPr="00BF6939">
        <w:t xml:space="preserve">adiated </w:t>
      </w:r>
      <w:r w:rsidR="00CF3A2C">
        <w:t>P</w:t>
      </w:r>
      <w:r w:rsidRPr="00BF6939">
        <w:t>ower</w:t>
      </w:r>
    </w:p>
    <w:p w14:paraId="565E886E" w14:textId="77777777" w:rsidR="005B3949" w:rsidRPr="00BF6939" w:rsidRDefault="005B3949" w:rsidP="005B3949">
      <w:pPr>
        <w:tabs>
          <w:tab w:val="clear" w:pos="794"/>
          <w:tab w:val="clear" w:pos="1191"/>
          <w:tab w:val="left" w:pos="1276"/>
        </w:tabs>
      </w:pPr>
      <w:r w:rsidRPr="00BF6939">
        <w:t>FCC</w:t>
      </w:r>
      <w:r w:rsidRPr="00BF6939">
        <w:tab/>
        <w:t>Federal Communications Commission</w:t>
      </w:r>
    </w:p>
    <w:p w14:paraId="0E82FE79" w14:textId="52C21CA4" w:rsidR="00755963" w:rsidRDefault="00755963" w:rsidP="005B3949">
      <w:pPr>
        <w:tabs>
          <w:tab w:val="clear" w:pos="794"/>
          <w:tab w:val="clear" w:pos="1191"/>
          <w:tab w:val="left" w:pos="1276"/>
        </w:tabs>
      </w:pPr>
      <w:r>
        <w:t>HA</w:t>
      </w:r>
      <w:r>
        <w:tab/>
        <w:t>Hearing Aid</w:t>
      </w:r>
    </w:p>
    <w:p w14:paraId="03A4BD81" w14:textId="23E7CBD2" w:rsidR="005B3949" w:rsidRPr="00BF6939" w:rsidRDefault="005B3949" w:rsidP="005B3949">
      <w:pPr>
        <w:tabs>
          <w:tab w:val="clear" w:pos="794"/>
          <w:tab w:val="clear" w:pos="1191"/>
          <w:tab w:val="left" w:pos="1276"/>
        </w:tabs>
        <w:rPr>
          <w:szCs w:val="24"/>
          <w:lang w:bidi="ar-DZ"/>
        </w:rPr>
      </w:pPr>
      <w:r w:rsidRPr="00BF6939">
        <w:t>HAI</w:t>
      </w:r>
      <w:r w:rsidRPr="00BF6939">
        <w:rPr>
          <w:szCs w:val="24"/>
          <w:lang w:bidi="ar-DZ"/>
        </w:rPr>
        <w:tab/>
      </w:r>
      <w:r w:rsidRPr="00BF6939">
        <w:t xml:space="preserve">Hearing </w:t>
      </w:r>
      <w:r w:rsidR="0057249F">
        <w:t>A</w:t>
      </w:r>
      <w:r w:rsidRPr="00BF6939">
        <w:t xml:space="preserve">ssistive </w:t>
      </w:r>
      <w:r w:rsidR="0057249F">
        <w:t>i</w:t>
      </w:r>
      <w:r w:rsidRPr="00BF6939">
        <w:t>mplant</w:t>
      </w:r>
    </w:p>
    <w:p w14:paraId="6206B3A9" w14:textId="1100B49B" w:rsidR="005B3949" w:rsidRPr="00BF6939" w:rsidRDefault="005B3949" w:rsidP="005B3949">
      <w:pPr>
        <w:tabs>
          <w:tab w:val="clear" w:pos="794"/>
          <w:tab w:val="clear" w:pos="1191"/>
          <w:tab w:val="left" w:pos="1276"/>
        </w:tabs>
        <w:rPr>
          <w:szCs w:val="24"/>
          <w:lang w:bidi="ar-DZ"/>
        </w:rPr>
      </w:pPr>
      <w:r w:rsidRPr="00BF6939">
        <w:t>HoH</w:t>
      </w:r>
      <w:r w:rsidRPr="00BF6939">
        <w:rPr>
          <w:szCs w:val="24"/>
          <w:lang w:bidi="ar-DZ"/>
        </w:rPr>
        <w:tab/>
      </w:r>
      <w:r w:rsidRPr="00BF6939">
        <w:t xml:space="preserve">Hard of </w:t>
      </w:r>
      <w:r w:rsidR="0057249F">
        <w:t>H</w:t>
      </w:r>
      <w:r w:rsidRPr="00BF6939">
        <w:t>earing</w:t>
      </w:r>
    </w:p>
    <w:p w14:paraId="36274445" w14:textId="77777777" w:rsidR="005B3949" w:rsidRPr="00BF6939" w:rsidRDefault="005B3949" w:rsidP="005B3949">
      <w:pPr>
        <w:tabs>
          <w:tab w:val="clear" w:pos="794"/>
          <w:tab w:val="clear" w:pos="1191"/>
          <w:tab w:val="left" w:pos="1276"/>
        </w:tabs>
        <w:rPr>
          <w:szCs w:val="24"/>
          <w:lang w:bidi="ar-DZ"/>
        </w:rPr>
      </w:pPr>
      <w:r w:rsidRPr="00BF6939">
        <w:t>IR</w:t>
      </w:r>
      <w:r w:rsidRPr="00BF6939">
        <w:rPr>
          <w:szCs w:val="24"/>
          <w:lang w:bidi="ar-DZ"/>
        </w:rPr>
        <w:tab/>
      </w:r>
      <w:r w:rsidRPr="00BF6939">
        <w:t>Infrared</w:t>
      </w:r>
    </w:p>
    <w:p w14:paraId="1B72D7CC" w14:textId="7BE70CF7" w:rsidR="005B3949" w:rsidRPr="00BF6939" w:rsidRDefault="005B3949" w:rsidP="005B3949">
      <w:pPr>
        <w:tabs>
          <w:tab w:val="clear" w:pos="794"/>
          <w:tab w:val="clear" w:pos="1191"/>
          <w:tab w:val="left" w:pos="1276"/>
        </w:tabs>
      </w:pPr>
      <w:r>
        <w:t>ISM</w:t>
      </w:r>
      <w:r w:rsidRPr="00BF6939">
        <w:tab/>
        <w:t xml:space="preserve">Industrial, </w:t>
      </w:r>
      <w:r w:rsidR="000D09C9">
        <w:t>S</w:t>
      </w:r>
      <w:r w:rsidRPr="00BF6939">
        <w:t xml:space="preserve">cientific and </w:t>
      </w:r>
      <w:r w:rsidR="000D09C9">
        <w:t>M</w:t>
      </w:r>
      <w:r w:rsidRPr="00BF6939">
        <w:t>edical</w:t>
      </w:r>
    </w:p>
    <w:p w14:paraId="1FCD6096" w14:textId="77777777" w:rsidR="005B3949" w:rsidRPr="00BF6939" w:rsidRDefault="005B3949" w:rsidP="005B3949">
      <w:pPr>
        <w:tabs>
          <w:tab w:val="clear" w:pos="794"/>
          <w:tab w:val="clear" w:pos="1191"/>
          <w:tab w:val="left" w:pos="1276"/>
        </w:tabs>
      </w:pPr>
      <w:r w:rsidRPr="00BF6939">
        <w:t>kpps</w:t>
      </w:r>
      <w:r w:rsidRPr="00BF6939">
        <w:tab/>
        <w:t>kilo (1000) pulses per second</w:t>
      </w:r>
    </w:p>
    <w:p w14:paraId="24FF2C2A" w14:textId="07B213D7" w:rsidR="005B3949" w:rsidRPr="00BF6939" w:rsidRDefault="005B3949" w:rsidP="005B3949">
      <w:pPr>
        <w:tabs>
          <w:tab w:val="clear" w:pos="794"/>
          <w:tab w:val="clear" w:pos="1191"/>
          <w:tab w:val="left" w:pos="1276"/>
        </w:tabs>
      </w:pPr>
      <w:r w:rsidRPr="00BF6939">
        <w:t>MEI</w:t>
      </w:r>
      <w:r w:rsidRPr="00BF6939">
        <w:tab/>
        <w:t xml:space="preserve">Middle </w:t>
      </w:r>
      <w:r w:rsidR="003D391F">
        <w:t>E</w:t>
      </w:r>
      <w:r w:rsidRPr="00BF6939">
        <w:t xml:space="preserve">ar </w:t>
      </w:r>
      <w:r w:rsidR="003D391F">
        <w:t>I</w:t>
      </w:r>
      <w:r w:rsidRPr="00BF6939">
        <w:t>mplant</w:t>
      </w:r>
    </w:p>
    <w:p w14:paraId="6C4E20A5" w14:textId="2E93F5CD" w:rsidR="005B3949" w:rsidRPr="00BF6939" w:rsidRDefault="005B3949" w:rsidP="005B3949">
      <w:pPr>
        <w:tabs>
          <w:tab w:val="clear" w:pos="794"/>
          <w:tab w:val="clear" w:pos="1191"/>
          <w:tab w:val="left" w:pos="1276"/>
        </w:tabs>
      </w:pPr>
      <w:r w:rsidRPr="00BF6939">
        <w:t>RMS</w:t>
      </w:r>
      <w:r w:rsidRPr="00BF6939">
        <w:tab/>
        <w:t xml:space="preserve">Root </w:t>
      </w:r>
      <w:r w:rsidR="003D391F">
        <w:t>M</w:t>
      </w:r>
      <w:r w:rsidRPr="00BF6939">
        <w:t xml:space="preserve">ean </w:t>
      </w:r>
      <w:r w:rsidR="003D391F">
        <w:t>S</w:t>
      </w:r>
      <w:r w:rsidRPr="00BF6939">
        <w:t>quare</w:t>
      </w:r>
    </w:p>
    <w:p w14:paraId="0C474E89" w14:textId="0EFE52FB" w:rsidR="005B3949" w:rsidRPr="00BF6939" w:rsidRDefault="005B3949" w:rsidP="005B3949">
      <w:pPr>
        <w:tabs>
          <w:tab w:val="clear" w:pos="794"/>
          <w:tab w:val="clear" w:pos="1191"/>
          <w:tab w:val="left" w:pos="1276"/>
        </w:tabs>
        <w:rPr>
          <w:szCs w:val="24"/>
          <w:lang w:bidi="ar-DZ"/>
        </w:rPr>
      </w:pPr>
      <w:r w:rsidRPr="00BF6939">
        <w:t>SLD</w:t>
      </w:r>
      <w:r w:rsidRPr="00BF6939">
        <w:rPr>
          <w:szCs w:val="24"/>
          <w:lang w:bidi="ar-DZ"/>
        </w:rPr>
        <w:tab/>
      </w:r>
      <w:r w:rsidRPr="00BF6939">
        <w:t xml:space="preserve">Signal </w:t>
      </w:r>
      <w:r w:rsidR="002B3B35">
        <w:t>L</w:t>
      </w:r>
      <w:r w:rsidRPr="00BF6939">
        <w:t xml:space="preserve">istener </w:t>
      </w:r>
      <w:r w:rsidR="002B3B35">
        <w:t>D</w:t>
      </w:r>
      <w:r w:rsidRPr="00BF6939">
        <w:t>istance</w:t>
      </w:r>
    </w:p>
    <w:p w14:paraId="269C8329" w14:textId="648A1DA8" w:rsidR="005B3949" w:rsidRDefault="005B3949" w:rsidP="005B3949">
      <w:pPr>
        <w:tabs>
          <w:tab w:val="clear" w:pos="794"/>
          <w:tab w:val="clear" w:pos="1191"/>
          <w:tab w:val="left" w:pos="1276"/>
        </w:tabs>
      </w:pPr>
      <w:r w:rsidRPr="00BF6939">
        <w:t>SNR</w:t>
      </w:r>
      <w:r w:rsidRPr="00BF6939">
        <w:rPr>
          <w:szCs w:val="24"/>
          <w:lang w:bidi="ar-DZ"/>
        </w:rPr>
        <w:tab/>
      </w:r>
      <w:r w:rsidRPr="00BF6939">
        <w:t xml:space="preserve">Signal to </w:t>
      </w:r>
      <w:r w:rsidR="002B3B35">
        <w:t>N</w:t>
      </w:r>
      <w:r w:rsidRPr="00BF6939">
        <w:t xml:space="preserve">oise </w:t>
      </w:r>
      <w:r w:rsidR="002B3B35">
        <w:t>R</w:t>
      </w:r>
      <w:r w:rsidRPr="00BF6939">
        <w:t>atio</w:t>
      </w:r>
    </w:p>
    <w:p w14:paraId="21A0B590" w14:textId="4CA39A6E" w:rsidR="001C7B26" w:rsidRPr="00BF6939" w:rsidRDefault="001C7B26" w:rsidP="005B3949">
      <w:pPr>
        <w:tabs>
          <w:tab w:val="clear" w:pos="794"/>
          <w:tab w:val="clear" w:pos="1191"/>
          <w:tab w:val="left" w:pos="1276"/>
        </w:tabs>
        <w:rPr>
          <w:szCs w:val="24"/>
          <w:lang w:bidi="ar-DZ"/>
        </w:rPr>
      </w:pPr>
      <w:r>
        <w:t>SRD</w:t>
      </w:r>
      <w:r>
        <w:tab/>
        <w:t>Short Range Device</w:t>
      </w:r>
    </w:p>
    <w:p w14:paraId="5D6087DF" w14:textId="56591512" w:rsidR="005B3949" w:rsidRDefault="005B3949" w:rsidP="005B3949">
      <w:pPr>
        <w:tabs>
          <w:tab w:val="clear" w:pos="794"/>
          <w:tab w:val="clear" w:pos="1191"/>
          <w:tab w:val="left" w:pos="1276"/>
        </w:tabs>
      </w:pPr>
      <w:r w:rsidRPr="00BF6939">
        <w:t>T-coil</w:t>
      </w:r>
      <w:r w:rsidRPr="00BF6939">
        <w:tab/>
        <w:t>Telecoil</w:t>
      </w:r>
    </w:p>
    <w:p w14:paraId="328A2AFB" w14:textId="2A962D71" w:rsidR="00DE3285" w:rsidRPr="00BF6939" w:rsidRDefault="00DE3285" w:rsidP="005B3949">
      <w:pPr>
        <w:tabs>
          <w:tab w:val="clear" w:pos="794"/>
          <w:tab w:val="clear" w:pos="1191"/>
          <w:tab w:val="left" w:pos="1276"/>
        </w:tabs>
      </w:pPr>
      <w:r>
        <w:t>UE</w:t>
      </w:r>
      <w:r>
        <w:tab/>
        <w:t>User Equipment</w:t>
      </w:r>
    </w:p>
    <w:p w14:paraId="5B4956E5" w14:textId="75BF9BE9" w:rsidR="005B3949" w:rsidRPr="00BF6939" w:rsidRDefault="005B3949" w:rsidP="005B3949">
      <w:pPr>
        <w:tabs>
          <w:tab w:val="clear" w:pos="794"/>
          <w:tab w:val="clear" w:pos="1191"/>
          <w:tab w:val="left" w:pos="1276"/>
        </w:tabs>
        <w:rPr>
          <w:szCs w:val="24"/>
          <w:lang w:bidi="ar-DZ"/>
        </w:rPr>
      </w:pPr>
      <w:r w:rsidRPr="00BF6939">
        <w:t>WPT</w:t>
      </w:r>
      <w:r w:rsidRPr="00BF6939">
        <w:rPr>
          <w:szCs w:val="24"/>
          <w:lang w:bidi="ar-DZ"/>
        </w:rPr>
        <w:tab/>
      </w:r>
      <w:r w:rsidRPr="00BF6939">
        <w:t xml:space="preserve">Wireless </w:t>
      </w:r>
      <w:r w:rsidR="002B3B35">
        <w:t>P</w:t>
      </w:r>
      <w:r w:rsidRPr="00BF6939">
        <w:t xml:space="preserve">ower </w:t>
      </w:r>
      <w:r w:rsidR="002B3B35">
        <w:t>T</w:t>
      </w:r>
      <w:r w:rsidRPr="00BF6939">
        <w:t>ransmission</w:t>
      </w:r>
    </w:p>
    <w:p w14:paraId="056B7820" w14:textId="2CEF0235" w:rsidR="00467172" w:rsidRPr="00BF6939" w:rsidRDefault="005B3949" w:rsidP="005B3949">
      <w:pPr>
        <w:pStyle w:val="Heading1"/>
        <w:rPr>
          <w:lang w:bidi="ar-DZ"/>
        </w:rPr>
      </w:pPr>
      <w:bookmarkStart w:id="30" w:name="_Toc46766381"/>
      <w:bookmarkStart w:id="31" w:name="_Toc49864218"/>
      <w:bookmarkStart w:id="32" w:name="_Toc52096181"/>
      <w:bookmarkStart w:id="33" w:name="_Toc52521750"/>
      <w:r>
        <w:rPr>
          <w:lang w:bidi="ar-DZ"/>
        </w:rPr>
        <w:t>5</w:t>
      </w:r>
      <w:r>
        <w:rPr>
          <w:lang w:bidi="ar-DZ"/>
        </w:rPr>
        <w:tab/>
      </w:r>
      <w:r w:rsidR="00415D30" w:rsidRPr="00BF6939">
        <w:rPr>
          <w:lang w:bidi="ar-DZ"/>
        </w:rPr>
        <w:t>Background</w:t>
      </w:r>
      <w:bookmarkEnd w:id="30"/>
      <w:bookmarkEnd w:id="31"/>
      <w:bookmarkEnd w:id="32"/>
      <w:bookmarkEnd w:id="33"/>
    </w:p>
    <w:p w14:paraId="3DCC540E" w14:textId="6A0D2025" w:rsidR="00415D30" w:rsidRPr="00BF6939" w:rsidRDefault="00415D30" w:rsidP="00415D30">
      <w:r w:rsidRPr="00BF6939">
        <w:t>Each person's hearing is different and a hearing aid is tuned to the individual</w:t>
      </w:r>
      <w:r w:rsidR="001F03BD">
        <w:t>'</w:t>
      </w:r>
      <w:r w:rsidRPr="00BF6939">
        <w:t xml:space="preserve">s hearing response using an audio test which produces an audiogram of </w:t>
      </w:r>
      <w:r w:rsidR="001F03BD">
        <w:t xml:space="preserve">a </w:t>
      </w:r>
      <w:r w:rsidRPr="00BF6939">
        <w:t>person's hearing thresholds</w:t>
      </w:r>
      <w:r w:rsidR="001F03BD">
        <w:t>. T</w:t>
      </w:r>
      <w:r w:rsidRPr="00BF6939">
        <w:t xml:space="preserve">he problem for the vast majority of hard of hearing </w:t>
      </w:r>
      <w:r w:rsidR="001F6592" w:rsidRPr="00BF6939">
        <w:t xml:space="preserve">(HOH) </w:t>
      </w:r>
      <w:r w:rsidRPr="00BF6939">
        <w:t>pe</w:t>
      </w:r>
      <w:r w:rsidR="001F6592" w:rsidRPr="00BF6939">
        <w:t>rsons</w:t>
      </w:r>
      <w:r w:rsidRPr="00BF6939">
        <w:t xml:space="preserve"> is clarity not volume. In order to assist </w:t>
      </w:r>
      <w:r w:rsidR="00F37341" w:rsidRPr="00BF6939">
        <w:t>"</w:t>
      </w:r>
      <w:r w:rsidRPr="00BF6939">
        <w:t>clarity</w:t>
      </w:r>
      <w:r w:rsidR="00F37341" w:rsidRPr="00BF6939">
        <w:t>"</w:t>
      </w:r>
      <w:r w:rsidR="001F03BD">
        <w:t>,</w:t>
      </w:r>
      <w:r w:rsidRPr="00BF6939">
        <w:t xml:space="preserve"> it is best to capture the speaker's words as near to their mouth as possible</w:t>
      </w:r>
      <w:r w:rsidR="001F03BD">
        <w:t>.</w:t>
      </w:r>
      <w:r w:rsidRPr="00BF6939">
        <w:t xml:space="preserve"> </w:t>
      </w:r>
      <w:r w:rsidR="001F03BD">
        <w:t>V</w:t>
      </w:r>
      <w:r w:rsidRPr="00BF6939">
        <w:t>arious form</w:t>
      </w:r>
      <w:r w:rsidR="001F03BD">
        <w:t>s</w:t>
      </w:r>
      <w:r w:rsidRPr="00BF6939">
        <w:t xml:space="preserve"> of wireless systems do this by having the speaker or speakers speak into microphones which may be wired or wireless, and</w:t>
      </w:r>
      <w:r w:rsidR="001F03BD">
        <w:t xml:space="preserve"> which</w:t>
      </w:r>
      <w:r w:rsidRPr="00BF6939">
        <w:t xml:space="preserve"> transmit the speech via </w:t>
      </w:r>
      <w:r w:rsidR="00F37341" w:rsidRPr="00BF6939">
        <w:t>"</w:t>
      </w:r>
      <w:r w:rsidRPr="00BF6939">
        <w:t>wireless</w:t>
      </w:r>
      <w:r w:rsidR="00F37341" w:rsidRPr="00BF6939">
        <w:t>"</w:t>
      </w:r>
      <w:r w:rsidRPr="00BF6939">
        <w:t xml:space="preserve"> system</w:t>
      </w:r>
      <w:r w:rsidR="001F03BD">
        <w:t>s</w:t>
      </w:r>
      <w:r w:rsidRPr="00BF6939">
        <w:t xml:space="preserve"> to those member</w:t>
      </w:r>
      <w:r w:rsidR="001F03BD">
        <w:t>s</w:t>
      </w:r>
      <w:r w:rsidRPr="00BF6939">
        <w:t xml:space="preserve"> of the meeting or classroom who are hard of hearing</w:t>
      </w:r>
      <w:r w:rsidR="001F03BD">
        <w:t>.</w:t>
      </w:r>
      <w:r w:rsidRPr="00BF6939">
        <w:t xml:space="preserve"> This can be done </w:t>
      </w:r>
      <w:r w:rsidR="001F03BD">
        <w:t>using a</w:t>
      </w:r>
      <w:r w:rsidRPr="00BF6939">
        <w:t xml:space="preserve"> number of methods.</w:t>
      </w:r>
    </w:p>
    <w:p w14:paraId="62C16B89" w14:textId="1497213B" w:rsidR="00415D30" w:rsidRPr="00BF6939" w:rsidRDefault="001F6592" w:rsidP="00415D30">
      <w:r w:rsidRPr="00BF6939">
        <w:t>To</w:t>
      </w:r>
      <w:r w:rsidR="00415D30" w:rsidRPr="00BF6939">
        <w:t xml:space="preserve"> hear and understand speech, HOH persons depend on both amplification and the </w:t>
      </w:r>
      <w:r w:rsidR="00F57981" w:rsidRPr="00BF6939">
        <w:t xml:space="preserve">signal-to-noise ratio </w:t>
      </w:r>
      <w:r w:rsidR="00415D30" w:rsidRPr="00BF6939">
        <w:t xml:space="preserve">(SNR). When there is </w:t>
      </w:r>
      <w:r w:rsidR="00D367E0">
        <w:t xml:space="preserve">a </w:t>
      </w:r>
      <w:r w:rsidR="00415D30" w:rsidRPr="00BF6939">
        <w:t>high level of noise, amplification does</w:t>
      </w:r>
      <w:r w:rsidR="00F57981" w:rsidRPr="00BF6939">
        <w:t xml:space="preserve"> </w:t>
      </w:r>
      <w:r w:rsidR="00415D30" w:rsidRPr="00BF6939">
        <w:t>n</w:t>
      </w:r>
      <w:r w:rsidR="00F57981" w:rsidRPr="00BF6939">
        <w:t>o</w:t>
      </w:r>
      <w:r w:rsidR="00415D30" w:rsidRPr="00BF6939">
        <w:t>t help much</w:t>
      </w:r>
      <w:r w:rsidR="00D367E0">
        <w:t>;</w:t>
      </w:r>
      <w:r w:rsidR="00415D30" w:rsidRPr="00BF6939">
        <w:t xml:space="preserve"> we have to improve the SNR to understand the speech. One of the most effective ways to improve SNR is to catch the voice of the speaker at the point where it has the highest power. This point is as close as possible to the source, which is his/her mouth.</w:t>
      </w:r>
    </w:p>
    <w:p w14:paraId="6AEF2102" w14:textId="2E94A619" w:rsidR="00E642C5" w:rsidRPr="00BF6939" w:rsidRDefault="00415D30" w:rsidP="00415D30">
      <w:r w:rsidRPr="00BF6939">
        <w:t xml:space="preserve">For example, </w:t>
      </w:r>
      <w:r w:rsidR="00F37341" w:rsidRPr="00BF6939">
        <w:t>[b-Zanin-et-al]</w:t>
      </w:r>
      <w:r w:rsidRPr="00BF6939">
        <w:t xml:space="preserve"> found in their research that normal hearing children in the classroom attained </w:t>
      </w:r>
      <w:r w:rsidR="009E47B0">
        <w:t xml:space="preserve">a </w:t>
      </w:r>
      <w:r w:rsidRPr="00BF6939">
        <w:t>mean speech perception score of 80.1%, whereas the children with hearing aids or cochlear implant</w:t>
      </w:r>
      <w:r w:rsidR="009E47B0">
        <w:t>s</w:t>
      </w:r>
      <w:r w:rsidRPr="00BF6939">
        <w:t xml:space="preserve"> attained a mean score of only 24.3%. Results from this study are consistent with the findings of previous studies on speech intelligibility ability of students with hearing impairment in both simulated and actual classroom environments (</w:t>
      </w:r>
      <w:r w:rsidR="00F37341" w:rsidRPr="00BF6939">
        <w:t>[b-Finitzo-Hieber- et-al]</w:t>
      </w:r>
      <w:r w:rsidRPr="00BF6939">
        <w:t xml:space="preserve">, </w:t>
      </w:r>
      <w:r w:rsidR="00F37341" w:rsidRPr="00BF6939">
        <w:t>[b-Neuman-et-al]</w:t>
      </w:r>
      <w:r w:rsidRPr="00BF6939">
        <w:t>). Given the poor SNR that can be found in mainstream classrooms, these results are of significant concern (</w:t>
      </w:r>
      <w:r w:rsidR="00F57981" w:rsidRPr="00BF6939">
        <w:t>[b-Crande</w:t>
      </w:r>
      <w:r w:rsidR="00746FEF">
        <w:t>l</w:t>
      </w:r>
      <w:r w:rsidR="00F57981" w:rsidRPr="00BF6939">
        <w:t>l- et-al], [b-Larsen-et-al]</w:t>
      </w:r>
      <w:r w:rsidRPr="00BF6939">
        <w:t>).</w:t>
      </w:r>
    </w:p>
    <w:p w14:paraId="03CD964A" w14:textId="6A2C5F11" w:rsidR="00E642C5" w:rsidRPr="00BF6939" w:rsidRDefault="00415D30" w:rsidP="00415D30">
      <w:r w:rsidRPr="00BF6939">
        <w:t>The findings of this study support the need for appropriate strategies to address the difficulties faced by people who experience hearing loss</w:t>
      </w:r>
      <w:r w:rsidR="009E47B0">
        <w:t>.</w:t>
      </w:r>
      <w:r w:rsidRPr="00BF6939">
        <w:t xml:space="preserve"> It also provides the argument that, despite recent technological advancements in hearing aids and cochlear implant technology, these devices are not yet able to overcome the effect of background noise and reverberation on speech intelligibility.</w:t>
      </w:r>
    </w:p>
    <w:p w14:paraId="14E51769" w14:textId="30FC34C4" w:rsidR="00415D30" w:rsidRPr="00BF6939" w:rsidRDefault="00F37341" w:rsidP="00415D30">
      <w:r w:rsidRPr="00BF6939">
        <w:t xml:space="preserve">The </w:t>
      </w:r>
      <w:r w:rsidR="00415D30" w:rsidRPr="00BF6939">
        <w:t>research</w:t>
      </w:r>
      <w:r w:rsidRPr="00BF6939">
        <w:t xml:space="preserve"> described in [b-Zanin-et-al] </w:t>
      </w:r>
      <w:r w:rsidR="00415D30" w:rsidRPr="00BF6939">
        <w:t>found that a remote microphone placed in front of the speaker and of the target loudspeaker, results in significant improvements in speech perception. Therefore, assistance listening devices (ALD</w:t>
      </w:r>
      <w:r w:rsidR="00755963">
        <w:t>s</w:t>
      </w:r>
      <w:r w:rsidR="00415D30" w:rsidRPr="00BF6939">
        <w:t xml:space="preserve">) need to be provided to people with hearing impairment to overcome the risk of missing important information from </w:t>
      </w:r>
      <w:r w:rsidR="00755963">
        <w:t xml:space="preserve">the </w:t>
      </w:r>
      <w:r w:rsidR="00415D30" w:rsidRPr="00BF6939">
        <w:t xml:space="preserve">speaker caused by poor speech perception ability in </w:t>
      </w:r>
      <w:r w:rsidR="00755963">
        <w:t xml:space="preserve">a </w:t>
      </w:r>
      <w:r w:rsidR="00415D30" w:rsidRPr="00BF6939">
        <w:t>nois</w:t>
      </w:r>
      <w:r w:rsidR="00755963">
        <w:t>y</w:t>
      </w:r>
      <w:r w:rsidR="00415D30" w:rsidRPr="00BF6939">
        <w:t xml:space="preserve"> or large room environment.</w:t>
      </w:r>
    </w:p>
    <w:p w14:paraId="33BFE11A" w14:textId="568105E3" w:rsidR="00415D30" w:rsidRPr="00BF6939" w:rsidRDefault="00415D30" w:rsidP="00415D30">
      <w:r w:rsidRPr="00BF6939">
        <w:t>Assistive listening systems (ALS</w:t>
      </w:r>
      <w:r w:rsidR="00F57981" w:rsidRPr="00BF6939">
        <w:t>s</w:t>
      </w:r>
      <w:r w:rsidRPr="00BF6939">
        <w:t>) take their input from the voice of the speaker with a microphone close to their</w:t>
      </w:r>
      <w:r w:rsidR="00F37341" w:rsidRPr="00BF6939">
        <w:t xml:space="preserve"> </w:t>
      </w:r>
      <w:r w:rsidRPr="00BF6939">
        <w:t>mouth, and transmit the voice wirelessly to a receiver unit near or on the HOH person. This receiver unit can connect to the HOH person's hearing aids or transmit the voice of the speaker by earphones directly to the ears of the listener. See Figure 1</w:t>
      </w:r>
      <w:r w:rsidR="00755963">
        <w:t>.</w:t>
      </w:r>
    </w:p>
    <w:p w14:paraId="75627219" w14:textId="77777777" w:rsidR="00D80382" w:rsidRDefault="00D80382" w:rsidP="00D80382">
      <w:pPr>
        <w:pStyle w:val="Figure"/>
      </w:pPr>
      <w:bookmarkStart w:id="34" w:name="_Toc44658417"/>
      <w:bookmarkStart w:id="35" w:name="_Toc46766423"/>
      <w:r>
        <w:rPr>
          <w:noProof/>
          <w:lang w:val="en-US"/>
        </w:rPr>
        <w:drawing>
          <wp:inline distT="0" distB="0" distL="0" distR="0" wp14:anchorId="0F75F92F" wp14:editId="133F2E65">
            <wp:extent cx="5193803" cy="2490221"/>
            <wp:effectExtent l="0" t="0" r="6985" b="571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ell phon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93803" cy="2490221"/>
                    </a:xfrm>
                    <a:prstGeom prst="rect">
                      <a:avLst/>
                    </a:prstGeom>
                  </pic:spPr>
                </pic:pic>
              </a:graphicData>
            </a:graphic>
          </wp:inline>
        </w:drawing>
      </w:r>
    </w:p>
    <w:p w14:paraId="12271DEA" w14:textId="4C33AC36" w:rsidR="00415D30" w:rsidRPr="00BF6939" w:rsidRDefault="00415D30" w:rsidP="00D80382">
      <w:pPr>
        <w:pStyle w:val="FigureNoTitle0"/>
      </w:pPr>
      <w:r w:rsidRPr="00BF6939">
        <w:t>Figure 1 – Illustration of signal to listener distance</w:t>
      </w:r>
      <w:bookmarkEnd w:id="34"/>
      <w:bookmarkEnd w:id="35"/>
    </w:p>
    <w:p w14:paraId="01B3658A" w14:textId="77777777" w:rsidR="00415D30" w:rsidRPr="00BF6939" w:rsidRDefault="00415D30" w:rsidP="00D80382">
      <w:pPr>
        <w:pStyle w:val="Normalaftertitle0"/>
      </w:pPr>
      <w:r w:rsidRPr="00BF6939">
        <w:t>Every ALS should have the following components:</w:t>
      </w:r>
    </w:p>
    <w:p w14:paraId="5A4B1634" w14:textId="5ADCA94B" w:rsidR="00415D30" w:rsidRPr="00BF6939" w:rsidRDefault="00A27361" w:rsidP="00A27361">
      <w:pPr>
        <w:pStyle w:val="enumlev1"/>
      </w:pPr>
      <w:r>
        <w:t>–</w:t>
      </w:r>
      <w:r>
        <w:tab/>
      </w:r>
      <w:r w:rsidR="00755963">
        <w:t>a</w:t>
      </w:r>
      <w:r w:rsidR="00415D30" w:rsidRPr="00BF6939">
        <w:t xml:space="preserve"> microphone that transform the voice of the speaker to electronic signal</w:t>
      </w:r>
      <w:r w:rsidR="00755963">
        <w:t>;</w:t>
      </w:r>
    </w:p>
    <w:p w14:paraId="0D9FB624" w14:textId="61287CA8" w:rsidR="00415D30" w:rsidRPr="00BF6939" w:rsidRDefault="00A27361" w:rsidP="00A27361">
      <w:pPr>
        <w:pStyle w:val="enumlev1"/>
      </w:pPr>
      <w:r>
        <w:t>–</w:t>
      </w:r>
      <w:r>
        <w:tab/>
      </w:r>
      <w:r w:rsidR="00755963">
        <w:t>a</w:t>
      </w:r>
      <w:r w:rsidR="00415D30" w:rsidRPr="00BF6939">
        <w:t>mplifier to amplify the signal</w:t>
      </w:r>
      <w:r w:rsidR="00755963">
        <w:t>;</w:t>
      </w:r>
    </w:p>
    <w:p w14:paraId="431B471D" w14:textId="50B2DE98" w:rsidR="00415D30" w:rsidRPr="00BF6939" w:rsidRDefault="00A27361" w:rsidP="00A27361">
      <w:pPr>
        <w:pStyle w:val="enumlev1"/>
      </w:pPr>
      <w:r>
        <w:t>–</w:t>
      </w:r>
      <w:r>
        <w:tab/>
      </w:r>
      <w:r w:rsidR="00755963">
        <w:t>t</w:t>
      </w:r>
      <w:r w:rsidR="00415D30" w:rsidRPr="00BF6939">
        <w:t>ransmitter to transmit the signal by wire, or wirelessly</w:t>
      </w:r>
      <w:r w:rsidR="00755963">
        <w:t>;</w:t>
      </w:r>
    </w:p>
    <w:p w14:paraId="0883FAAE" w14:textId="4B70F0D0" w:rsidR="00415D30" w:rsidRPr="00BF6939" w:rsidRDefault="00A27361" w:rsidP="00A27361">
      <w:pPr>
        <w:pStyle w:val="enumlev1"/>
      </w:pPr>
      <w:r>
        <w:t>–</w:t>
      </w:r>
      <w:r>
        <w:tab/>
      </w:r>
      <w:r w:rsidR="00755963">
        <w:t>a</w:t>
      </w:r>
      <w:r w:rsidR="00415D30" w:rsidRPr="00BF6939">
        <w:t xml:space="preserve"> receiver to receive the signal and transfer it to the user</w:t>
      </w:r>
      <w:r w:rsidR="00755963">
        <w:t>;</w:t>
      </w:r>
    </w:p>
    <w:p w14:paraId="4A34A234" w14:textId="46D33C4B" w:rsidR="00415D30" w:rsidRPr="00BF6939" w:rsidRDefault="00A27361" w:rsidP="00A27361">
      <w:pPr>
        <w:pStyle w:val="enumlev1"/>
      </w:pPr>
      <w:r>
        <w:t>–</w:t>
      </w:r>
      <w:r>
        <w:tab/>
      </w:r>
      <w:r w:rsidR="00755963">
        <w:t>d</w:t>
      </w:r>
      <w:r w:rsidR="00415D30" w:rsidRPr="00BF6939">
        <w:t>irect connection to HA, personal loop, ear-hook, earphones, etc.</w:t>
      </w:r>
    </w:p>
    <w:p w14:paraId="603F792F" w14:textId="262F07D9" w:rsidR="00415D30" w:rsidRPr="00BF6939" w:rsidRDefault="00415D30" w:rsidP="006F046C">
      <w:pPr>
        <w:pageBreakBefore/>
      </w:pPr>
      <w:r w:rsidRPr="00BF6939">
        <w:t>The most widespread ALSs today for large venues are:</w:t>
      </w:r>
    </w:p>
    <w:p w14:paraId="29B2B9C9" w14:textId="41579144" w:rsidR="00E642C5" w:rsidRPr="00BF6939" w:rsidRDefault="00A27361" w:rsidP="00A27361">
      <w:pPr>
        <w:pStyle w:val="enumlev1"/>
      </w:pPr>
      <w:r>
        <w:t>–</w:t>
      </w:r>
      <w:r>
        <w:tab/>
      </w:r>
      <w:r w:rsidR="00755963">
        <w:t>h</w:t>
      </w:r>
      <w:r w:rsidR="00415D30" w:rsidRPr="00BF6939">
        <w:t xml:space="preserve">earing </w:t>
      </w:r>
      <w:r w:rsidR="00755963">
        <w:t>l</w:t>
      </w:r>
      <w:r w:rsidR="00415D30" w:rsidRPr="00BF6939">
        <w:t xml:space="preserve">oop (or just </w:t>
      </w:r>
      <w:r w:rsidR="00755963">
        <w:t>l</w:t>
      </w:r>
      <w:r w:rsidR="00415D30" w:rsidRPr="00BF6939">
        <w:t>oop),</w:t>
      </w:r>
    </w:p>
    <w:p w14:paraId="1C6980CB" w14:textId="2F99384E" w:rsidR="00415D30" w:rsidRPr="00BF6939" w:rsidRDefault="00A27361" w:rsidP="00A27361">
      <w:pPr>
        <w:pStyle w:val="enumlev1"/>
      </w:pPr>
      <w:r>
        <w:t>–</w:t>
      </w:r>
      <w:r>
        <w:tab/>
      </w:r>
      <w:r w:rsidR="00415D30" w:rsidRPr="00BF6939">
        <w:t>FM system (or just FM),</w:t>
      </w:r>
    </w:p>
    <w:p w14:paraId="167E9E53" w14:textId="55C1E881" w:rsidR="00415D30" w:rsidRPr="00BF6939" w:rsidRDefault="00A27361" w:rsidP="00A27361">
      <w:pPr>
        <w:pStyle w:val="enumlev1"/>
      </w:pPr>
      <w:r>
        <w:t>–</w:t>
      </w:r>
      <w:r>
        <w:tab/>
      </w:r>
      <w:r w:rsidR="00415D30" w:rsidRPr="00BF6939">
        <w:t>IR system (or just IR).</w:t>
      </w:r>
    </w:p>
    <w:p w14:paraId="128CA0EF" w14:textId="3FCEFD84" w:rsidR="00415D30" w:rsidRPr="00BF6939" w:rsidRDefault="00415D30" w:rsidP="00415D30">
      <w:r w:rsidRPr="00BF6939">
        <w:t xml:space="preserve">These three systems are wireless, one-to-many systems. Digital one-to-many systems are on the horizon. For example, a new </w:t>
      </w:r>
      <w:r w:rsidR="00F37341" w:rsidRPr="00BF6939">
        <w:t>"</w:t>
      </w:r>
      <w:r w:rsidRPr="00BF6939">
        <w:t>broadcast</w:t>
      </w:r>
      <w:r w:rsidR="00F37341" w:rsidRPr="00BF6939">
        <w:t>"</w:t>
      </w:r>
      <w:r w:rsidRPr="00BF6939">
        <w:t xml:space="preserve"> Bluetooth protocol,</w:t>
      </w:r>
      <w:r w:rsidR="00F37341" w:rsidRPr="00BF6939">
        <w:t xml:space="preserve"> </w:t>
      </w:r>
      <w:r w:rsidRPr="00BF6939">
        <w:t>which is still not available for real</w:t>
      </w:r>
      <w:r w:rsidR="00755963">
        <w:t>-</w:t>
      </w:r>
      <w:r w:rsidRPr="00BF6939">
        <w:t>time situation</w:t>
      </w:r>
      <w:r w:rsidR="00755963">
        <w:t>s</w:t>
      </w:r>
      <w:r w:rsidRPr="00BF6939">
        <w:t xml:space="preserve"> and for many hearing aid users is not possible to connect to.</w:t>
      </w:r>
    </w:p>
    <w:p w14:paraId="0D381F80" w14:textId="77777777" w:rsidR="00E642C5" w:rsidRPr="00BF6939" w:rsidRDefault="00415D30" w:rsidP="00415D30">
      <w:r w:rsidRPr="00BF6939">
        <w:t>The three systems (loop, FM and IR) are based on electromagnetic waves, the difference is in the frequency and in the modulation used.</w:t>
      </w:r>
    </w:p>
    <w:p w14:paraId="0F8B4F16" w14:textId="77777777" w:rsidR="003457F1" w:rsidRPr="00BF6939" w:rsidRDefault="003457F1" w:rsidP="003457F1">
      <w:bookmarkStart w:id="36" w:name="_Toc44658044"/>
      <w:bookmarkStart w:id="37" w:name="_Toc44658082"/>
      <w:bookmarkStart w:id="38" w:name="_Toc44658120"/>
      <w:bookmarkStart w:id="39" w:name="_Toc44658377"/>
      <w:r w:rsidRPr="00BF6939">
        <w:t>The various connection mechanisms for ALDs are illustrated in Figure 2.</w:t>
      </w:r>
    </w:p>
    <w:p w14:paraId="05AD743B" w14:textId="64CDF921" w:rsidR="00F81110" w:rsidRDefault="0095465D" w:rsidP="00F81110">
      <w:pPr>
        <w:pStyle w:val="Figure"/>
      </w:pPr>
      <w:bookmarkStart w:id="40" w:name="_Toc44658420"/>
      <w:bookmarkStart w:id="41" w:name="_Toc46766424"/>
      <w:r>
        <w:rPr>
          <w:noProof/>
        </w:rPr>
        <w:drawing>
          <wp:inline distT="0" distB="0" distL="0" distR="0" wp14:anchorId="4CDB5488" wp14:editId="402209CC">
            <wp:extent cx="4047752" cy="4404369"/>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STP-ACC-ALD(20)_F0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47752" cy="4404369"/>
                    </a:xfrm>
                    <a:prstGeom prst="rect">
                      <a:avLst/>
                    </a:prstGeom>
                  </pic:spPr>
                </pic:pic>
              </a:graphicData>
            </a:graphic>
          </wp:inline>
        </w:drawing>
      </w:r>
    </w:p>
    <w:p w14:paraId="4F1A9027" w14:textId="33FCD613" w:rsidR="003457F1" w:rsidRPr="00BF6939" w:rsidRDefault="003457F1" w:rsidP="00F81110">
      <w:pPr>
        <w:pStyle w:val="FigureNoTitle0"/>
      </w:pPr>
      <w:r w:rsidRPr="00BF6939">
        <w:t>Figure 2 – Connection possibilities for ALDs</w:t>
      </w:r>
      <w:bookmarkEnd w:id="40"/>
      <w:bookmarkEnd w:id="41"/>
    </w:p>
    <w:p w14:paraId="73721D47" w14:textId="59118401" w:rsidR="00415D30" w:rsidRPr="00BF6939" w:rsidRDefault="00F81110" w:rsidP="00F81110">
      <w:pPr>
        <w:pStyle w:val="Heading2"/>
      </w:pPr>
      <w:bookmarkStart w:id="42" w:name="_Toc46766382"/>
      <w:bookmarkStart w:id="43" w:name="_Toc49864219"/>
      <w:bookmarkStart w:id="44" w:name="_Toc52096182"/>
      <w:bookmarkStart w:id="45" w:name="_Toc52521751"/>
      <w:r>
        <w:t>5.1</w:t>
      </w:r>
      <w:r>
        <w:tab/>
      </w:r>
      <w:r w:rsidR="00415D30" w:rsidRPr="00BF6939">
        <w:t>Hearing Loops (</w:t>
      </w:r>
      <w:r w:rsidR="00957DE3">
        <w:t>i</w:t>
      </w:r>
      <w:r w:rsidR="00415D30" w:rsidRPr="00BF6939">
        <w:t xml:space="preserve">nductive </w:t>
      </w:r>
      <w:r w:rsidR="00957DE3">
        <w:t>l</w:t>
      </w:r>
      <w:r w:rsidR="00415D30" w:rsidRPr="00BF6939">
        <w:t xml:space="preserve">oop) and </w:t>
      </w:r>
      <w:r w:rsidR="00957DE3">
        <w:t>t</w:t>
      </w:r>
      <w:r w:rsidR="00415D30" w:rsidRPr="00BF6939">
        <w:t>elecoils</w:t>
      </w:r>
      <w:bookmarkEnd w:id="36"/>
      <w:bookmarkEnd w:id="37"/>
      <w:bookmarkEnd w:id="38"/>
      <w:bookmarkEnd w:id="39"/>
      <w:bookmarkEnd w:id="42"/>
      <w:bookmarkEnd w:id="43"/>
      <w:bookmarkEnd w:id="44"/>
      <w:bookmarkEnd w:id="45"/>
    </w:p>
    <w:p w14:paraId="247361B9" w14:textId="49DF4840" w:rsidR="00E642C5" w:rsidRPr="00BF6939" w:rsidRDefault="00415D30" w:rsidP="00415D30">
      <w:r w:rsidRPr="00BF6939">
        <w:t xml:space="preserve">This is the only truly universal worldwide system and the majority of hearing aids or cochlear implants are capable of using </w:t>
      </w:r>
      <w:r w:rsidR="00957DE3">
        <w:t xml:space="preserve">its </w:t>
      </w:r>
      <w:r w:rsidRPr="00BF6939">
        <w:t>transmission using a T-coil position or program. Systems can be a permanent installation, portable or temporary.</w:t>
      </w:r>
    </w:p>
    <w:p w14:paraId="7A7615F8" w14:textId="3D1D347D" w:rsidR="00415D30" w:rsidRPr="00BF6939" w:rsidRDefault="00415D30" w:rsidP="00415D30">
      <w:r w:rsidRPr="00BF6939">
        <w:t>This system includes the following components:</w:t>
      </w:r>
    </w:p>
    <w:p w14:paraId="1F35C2E8" w14:textId="5649E67A" w:rsidR="00415D30" w:rsidRPr="00BF6939" w:rsidRDefault="003E0551" w:rsidP="003E0551">
      <w:pPr>
        <w:pStyle w:val="enumlev1"/>
      </w:pPr>
      <w:r>
        <w:t>1)</w:t>
      </w:r>
      <w:r>
        <w:tab/>
      </w:r>
      <w:r w:rsidR="00957DE3">
        <w:t>a</w:t>
      </w:r>
      <w:r w:rsidR="00415D30" w:rsidRPr="00BF6939">
        <w:t xml:space="preserve"> microphone (or microphones) to collect the voice of the speaker</w:t>
      </w:r>
      <w:r w:rsidR="00957DE3">
        <w:t>;</w:t>
      </w:r>
    </w:p>
    <w:p w14:paraId="6C8302D7" w14:textId="7E2D9BF5" w:rsidR="00415D30" w:rsidRPr="00BF6939" w:rsidRDefault="003E0551" w:rsidP="003E0551">
      <w:pPr>
        <w:pStyle w:val="enumlev1"/>
      </w:pPr>
      <w:r>
        <w:t>2)</w:t>
      </w:r>
      <w:r>
        <w:tab/>
      </w:r>
      <w:r w:rsidR="00957DE3">
        <w:t>t</w:t>
      </w:r>
      <w:r w:rsidR="00415D30" w:rsidRPr="00BF6939">
        <w:t>he signal from</w:t>
      </w:r>
      <w:r w:rsidR="00957DE3">
        <w:t xml:space="preserve"> a</w:t>
      </w:r>
      <w:r w:rsidR="00415D30" w:rsidRPr="00BF6939">
        <w:t xml:space="preserve"> microphone is amplified by an amplifier and sent to a hearing loop</w:t>
      </w:r>
      <w:r w:rsidR="00957DE3">
        <w:t>;</w:t>
      </w:r>
    </w:p>
    <w:p w14:paraId="7910D3A9" w14:textId="36C50D1A" w:rsidR="00415D30" w:rsidRPr="00BF6939" w:rsidRDefault="003E0551" w:rsidP="003E0551">
      <w:pPr>
        <w:pStyle w:val="enumlev1"/>
      </w:pPr>
      <w:r>
        <w:t>3)</w:t>
      </w:r>
      <w:r>
        <w:tab/>
      </w:r>
      <w:r w:rsidR="00957DE3">
        <w:t>The h</w:t>
      </w:r>
      <w:r w:rsidR="00415D30" w:rsidRPr="00BF6939">
        <w:t>earing loop can be of several types:</w:t>
      </w:r>
    </w:p>
    <w:p w14:paraId="1594E76B" w14:textId="4094651A" w:rsidR="00415D30" w:rsidRPr="00BF6939" w:rsidRDefault="006F2B60" w:rsidP="006F2B60">
      <w:pPr>
        <w:pStyle w:val="enumlev2"/>
      </w:pPr>
      <w:r>
        <w:t>a</w:t>
      </w:r>
      <w:r w:rsidR="006C06A5">
        <w:t>)</w:t>
      </w:r>
      <w:r>
        <w:tab/>
      </w:r>
      <w:r w:rsidR="00FF1EEB">
        <w:t>a</w:t>
      </w:r>
      <w:r w:rsidR="00415D30" w:rsidRPr="00BF6939">
        <w:t xml:space="preserve"> long wire around the room. It can be on the floor or on the ceiling.</w:t>
      </w:r>
    </w:p>
    <w:p w14:paraId="0C7EB271" w14:textId="2F8C1539" w:rsidR="00415D30" w:rsidRPr="00BF6939" w:rsidRDefault="006F2B60" w:rsidP="006F2B60">
      <w:pPr>
        <w:pStyle w:val="enumlev2"/>
      </w:pPr>
      <w:r>
        <w:t>b</w:t>
      </w:r>
      <w:r w:rsidR="006C06A5">
        <w:t>)</w:t>
      </w:r>
      <w:r>
        <w:tab/>
      </w:r>
      <w:r w:rsidR="00415D30" w:rsidRPr="00BF6939">
        <w:t>In large venues, it is not always enough to put the long wire around the room,</w:t>
      </w:r>
      <w:r w:rsidR="00F37341" w:rsidRPr="00BF6939">
        <w:t xml:space="preserve"> </w:t>
      </w:r>
      <w:r w:rsidR="00415D30" w:rsidRPr="00BF6939">
        <w:t xml:space="preserve">in order to ensure good reception a number of sub loops may be required. The receiving side is a small coil (called </w:t>
      </w:r>
      <w:r w:rsidR="00F37341" w:rsidRPr="00BF6939">
        <w:t>"</w:t>
      </w:r>
      <w:r w:rsidR="00415D30" w:rsidRPr="00BF6939">
        <w:t>telecoil</w:t>
      </w:r>
      <w:r w:rsidR="00F37341" w:rsidRPr="00BF6939">
        <w:t>"</w:t>
      </w:r>
      <w:r w:rsidR="00415D30" w:rsidRPr="00BF6939">
        <w:t xml:space="preserve">) that many hearing aids and cochlear implants have inside them. Usually they have a special program that uses the telecoil. In older hearing aids there was a switch labelled </w:t>
      </w:r>
      <w:r w:rsidR="00F37341" w:rsidRPr="00BF6939">
        <w:t>"</w:t>
      </w:r>
      <w:r w:rsidR="00415D30" w:rsidRPr="00BF6939">
        <w:t>T</w:t>
      </w:r>
      <w:r w:rsidR="00F37341" w:rsidRPr="00BF6939">
        <w:t>"</w:t>
      </w:r>
      <w:r w:rsidR="00415D30" w:rsidRPr="00BF6939">
        <w:t>, to switch to the telecoil (T mode).</w:t>
      </w:r>
    </w:p>
    <w:p w14:paraId="73903FDC" w14:textId="5E7836EF" w:rsidR="00415D30" w:rsidRPr="00BF6939" w:rsidRDefault="006F2B60" w:rsidP="006F2B60">
      <w:pPr>
        <w:pStyle w:val="enumlev2"/>
      </w:pPr>
      <w:r>
        <w:t>c</w:t>
      </w:r>
      <w:r w:rsidR="006C06A5">
        <w:t>)</w:t>
      </w:r>
      <w:r>
        <w:tab/>
      </w:r>
      <w:r w:rsidR="00415D30" w:rsidRPr="00BF6939">
        <w:t>For HOH persons without hearing aids, it is possible to have a telecoil in a small box that is connected to a regular earphone that the persons can put on his ears.</w:t>
      </w:r>
    </w:p>
    <w:p w14:paraId="7FEEDE91" w14:textId="17F77B4D" w:rsidR="00415D30" w:rsidRPr="00BF6939" w:rsidRDefault="00415D30" w:rsidP="00415D30">
      <w:r w:rsidRPr="00BF6939">
        <w:t>The installation of a hearing loop can be complicated, especially in large venues, but</w:t>
      </w:r>
      <w:r w:rsidR="00F37341" w:rsidRPr="00BF6939">
        <w:t>,</w:t>
      </w:r>
      <w:r w:rsidRPr="00BF6939">
        <w:t xml:space="preserve"> once it is done correctly to international standard [IEC 60118-4]</w:t>
      </w:r>
      <w:r w:rsidR="00F37341" w:rsidRPr="00BF6939">
        <w:t>,</w:t>
      </w:r>
      <w:r w:rsidRPr="00BF6939">
        <w:t xml:space="preserve"> it is very easy and convenient to use by hearing aid users.</w:t>
      </w:r>
    </w:p>
    <w:p w14:paraId="09DD666D" w14:textId="221DBDFB" w:rsidR="00415D30" w:rsidRPr="00BF6939" w:rsidRDefault="00AB623B" w:rsidP="001F6592">
      <w:r w:rsidRPr="00BF6939">
        <w:t xml:space="preserve">There are two types of personal </w:t>
      </w:r>
      <w:r w:rsidR="00415D30" w:rsidRPr="00BF6939">
        <w:t>neck loops</w:t>
      </w:r>
      <w:r w:rsidRPr="00BF6939">
        <w:t xml:space="preserve"> (see Figure </w:t>
      </w:r>
      <w:r w:rsidR="003457F1" w:rsidRPr="00BF6939">
        <w:t>3</w:t>
      </w:r>
      <w:r w:rsidRPr="00BF6939">
        <w:t>):</w:t>
      </w:r>
    </w:p>
    <w:p w14:paraId="0DAF1FEB" w14:textId="0C41FF2F" w:rsidR="00415D30" w:rsidRPr="00BF6939" w:rsidRDefault="00D625AC" w:rsidP="00D625AC">
      <w:pPr>
        <w:pStyle w:val="enumlev1"/>
      </w:pPr>
      <w:r>
        <w:t>a)</w:t>
      </w:r>
      <w:r>
        <w:tab/>
      </w:r>
      <w:r w:rsidR="00FF1EEB">
        <w:t>a</w:t>
      </w:r>
      <w:r w:rsidR="00415D30" w:rsidRPr="00BF6939">
        <w:t xml:space="preserve"> personal hearing loop or a neck loop, is a small wire loop that you can put on your neck</w:t>
      </w:r>
      <w:r w:rsidR="00FF1EEB">
        <w:t>;</w:t>
      </w:r>
    </w:p>
    <w:p w14:paraId="12683651" w14:textId="5AE7691E" w:rsidR="00415D30" w:rsidRPr="00BF6939" w:rsidRDefault="00D625AC" w:rsidP="00D625AC">
      <w:pPr>
        <w:pStyle w:val="enumlev1"/>
      </w:pPr>
      <w:r>
        <w:t>b)</w:t>
      </w:r>
      <w:r>
        <w:tab/>
      </w:r>
      <w:r w:rsidR="00FF1EEB">
        <w:t>a s</w:t>
      </w:r>
      <w:r w:rsidR="00415D30" w:rsidRPr="00BF6939">
        <w:t>ilhouette, or ear hook, is a very small device that you just hang on your ear</w:t>
      </w:r>
      <w:r w:rsidR="00FF1EEB">
        <w:t>.</w:t>
      </w:r>
    </w:p>
    <w:p w14:paraId="3A62D484" w14:textId="77777777" w:rsidR="00250F29" w:rsidRDefault="00250F29" w:rsidP="00250F29">
      <w:pPr>
        <w:pStyle w:val="Figure"/>
      </w:pPr>
      <w:bookmarkStart w:id="46" w:name="_Toc44658418"/>
      <w:bookmarkStart w:id="47" w:name="_Toc46766425"/>
      <w:r>
        <w:rPr>
          <w:noProof/>
          <w:lang w:val="en-US"/>
        </w:rPr>
        <w:drawing>
          <wp:inline distT="0" distB="0" distL="0" distR="0" wp14:anchorId="37278CEB" wp14:editId="7E24EDD9">
            <wp:extent cx="3855728" cy="1749556"/>
            <wp:effectExtent l="0" t="0" r="0" b="3175"/>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map&#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55728" cy="1749556"/>
                    </a:xfrm>
                    <a:prstGeom prst="rect">
                      <a:avLst/>
                    </a:prstGeom>
                  </pic:spPr>
                </pic:pic>
              </a:graphicData>
            </a:graphic>
          </wp:inline>
        </w:drawing>
      </w:r>
    </w:p>
    <w:p w14:paraId="52757EE6" w14:textId="18817B45" w:rsidR="00415D30" w:rsidRPr="00BF6939" w:rsidRDefault="00415D30" w:rsidP="00250F29">
      <w:pPr>
        <w:pStyle w:val="FigureNoTitle0"/>
      </w:pPr>
      <w:r w:rsidRPr="00BF6939">
        <w:t xml:space="preserve">Figure </w:t>
      </w:r>
      <w:r w:rsidR="003457F1" w:rsidRPr="00BF6939">
        <w:t>3</w:t>
      </w:r>
      <w:r w:rsidRPr="00BF6939">
        <w:t xml:space="preserve"> – Illustration of personal FM/ neck loop system</w:t>
      </w:r>
      <w:bookmarkEnd w:id="46"/>
      <w:bookmarkEnd w:id="47"/>
    </w:p>
    <w:p w14:paraId="00920FC1" w14:textId="56880738" w:rsidR="00415D30" w:rsidRPr="00BF6939" w:rsidRDefault="00250F29" w:rsidP="00250F29">
      <w:pPr>
        <w:pStyle w:val="Heading2"/>
      </w:pPr>
      <w:bookmarkStart w:id="48" w:name="_Toc44658045"/>
      <w:bookmarkStart w:id="49" w:name="_Toc44658083"/>
      <w:bookmarkStart w:id="50" w:name="_Toc44658121"/>
      <w:bookmarkStart w:id="51" w:name="_Toc44658378"/>
      <w:bookmarkStart w:id="52" w:name="_Toc46766383"/>
      <w:bookmarkStart w:id="53" w:name="_Toc49864220"/>
      <w:bookmarkStart w:id="54" w:name="_Toc52096183"/>
      <w:bookmarkStart w:id="55" w:name="_Toc52521752"/>
      <w:r>
        <w:t>5.2</w:t>
      </w:r>
      <w:r>
        <w:tab/>
      </w:r>
      <w:r w:rsidR="00415D30" w:rsidRPr="00BF6939">
        <w:t>FM systems</w:t>
      </w:r>
      <w:bookmarkEnd w:id="48"/>
      <w:bookmarkEnd w:id="49"/>
      <w:bookmarkEnd w:id="50"/>
      <w:bookmarkEnd w:id="51"/>
      <w:bookmarkEnd w:id="52"/>
      <w:bookmarkEnd w:id="53"/>
      <w:bookmarkEnd w:id="54"/>
      <w:bookmarkEnd w:id="55"/>
    </w:p>
    <w:p w14:paraId="7E731C8D" w14:textId="68954AED" w:rsidR="00415D30" w:rsidRPr="00BF6939" w:rsidRDefault="00D31C19" w:rsidP="00250F29">
      <w:r w:rsidRPr="00BF6939">
        <w:t>FM systems</w:t>
      </w:r>
      <w:r w:rsidR="00415D30" w:rsidRPr="00BF6939">
        <w:t xml:space="preserve"> usually include two units:</w:t>
      </w:r>
    </w:p>
    <w:p w14:paraId="2F25AF81" w14:textId="6A50DFBE" w:rsidR="00415D30" w:rsidRPr="00BF6939" w:rsidRDefault="0004427C" w:rsidP="0004427C">
      <w:pPr>
        <w:pStyle w:val="enumlev1"/>
      </w:pPr>
      <w:r>
        <w:t>–</w:t>
      </w:r>
      <w:r>
        <w:tab/>
      </w:r>
      <w:r w:rsidR="00415D30" w:rsidRPr="00BF6939">
        <w:t>FM transmitter</w:t>
      </w:r>
      <w:r w:rsidR="00D31C19" w:rsidRPr="00BF6939">
        <w:t xml:space="preserve">: </w:t>
      </w:r>
      <w:r w:rsidR="00415D30" w:rsidRPr="00BF6939">
        <w:t>The transmitter is connected to the microphone that collect</w:t>
      </w:r>
      <w:r w:rsidR="005C72B5">
        <w:t>s</w:t>
      </w:r>
      <w:r w:rsidR="00415D30" w:rsidRPr="00BF6939">
        <w:t xml:space="preserve"> the voice of the speaker.</w:t>
      </w:r>
    </w:p>
    <w:p w14:paraId="25533E1B" w14:textId="7AB882D4" w:rsidR="00415D30" w:rsidRPr="00BF6939" w:rsidRDefault="0004427C" w:rsidP="0004427C">
      <w:pPr>
        <w:pStyle w:val="enumlev1"/>
      </w:pPr>
      <w:r>
        <w:t>–</w:t>
      </w:r>
      <w:r>
        <w:tab/>
      </w:r>
      <w:r w:rsidR="00415D30" w:rsidRPr="00BF6939">
        <w:t>FM receiver</w:t>
      </w:r>
      <w:r w:rsidR="00D31C19" w:rsidRPr="00BF6939">
        <w:t xml:space="preserve">: </w:t>
      </w:r>
      <w:r w:rsidR="00415D30" w:rsidRPr="00BF6939">
        <w:t>The receiver receives the FM transmission from the transmitter and convert</w:t>
      </w:r>
      <w:r w:rsidR="005C72B5">
        <w:t>s</w:t>
      </w:r>
      <w:r w:rsidR="00415D30" w:rsidRPr="00BF6939">
        <w:t xml:space="preserve"> it to a signal that can be heard with a personal hearing loop, an ear hook or with regular headphones</w:t>
      </w:r>
      <w:r w:rsidR="0064050D">
        <w:t>.</w:t>
      </w:r>
    </w:p>
    <w:p w14:paraId="058260C9" w14:textId="441E9480" w:rsidR="00415D30" w:rsidRPr="00BF6939" w:rsidRDefault="005C72B5" w:rsidP="00415D30">
      <w:r>
        <w:t xml:space="preserve">An </w:t>
      </w:r>
      <w:r w:rsidR="00415D30" w:rsidRPr="00BF6939">
        <w:t>FM system is usually use</w:t>
      </w:r>
      <w:r w:rsidR="00D31C19" w:rsidRPr="00BF6939">
        <w:t>d</w:t>
      </w:r>
      <w:r w:rsidR="00415D30" w:rsidRPr="00BF6939">
        <w:t xml:space="preserve"> in one of the</w:t>
      </w:r>
      <w:r w:rsidR="00D31C19" w:rsidRPr="00BF6939">
        <w:t xml:space="preserve"> following </w:t>
      </w:r>
      <w:r w:rsidR="00415D30" w:rsidRPr="00BF6939">
        <w:t>ways:</w:t>
      </w:r>
    </w:p>
    <w:p w14:paraId="0BACA611" w14:textId="1380048A" w:rsidR="00415D30" w:rsidRPr="00BF6939" w:rsidRDefault="0064050D" w:rsidP="0064050D">
      <w:pPr>
        <w:pStyle w:val="enumlev1"/>
      </w:pPr>
      <w:r>
        <w:t>1)</w:t>
      </w:r>
      <w:r>
        <w:tab/>
      </w:r>
      <w:r w:rsidR="005C72B5">
        <w:t>a</w:t>
      </w:r>
      <w:r w:rsidR="00415D30" w:rsidRPr="00BF6939">
        <w:t>s a personal FM system</w:t>
      </w:r>
      <w:r w:rsidR="00D31C19" w:rsidRPr="00BF6939">
        <w:t>, i.e.</w:t>
      </w:r>
      <w:r>
        <w:t>,</w:t>
      </w:r>
      <w:r w:rsidR="00D31C19" w:rsidRPr="00BF6939">
        <w:t xml:space="preserve"> where there </w:t>
      </w:r>
      <w:r w:rsidR="003457F1" w:rsidRPr="00BF6939">
        <w:t>is</w:t>
      </w:r>
      <w:r w:rsidR="00D31C19" w:rsidRPr="00BF6939">
        <w:t xml:space="preserve"> o</w:t>
      </w:r>
      <w:r w:rsidR="00415D30" w:rsidRPr="00BF6939">
        <w:t>ne speaker and one listener.</w:t>
      </w:r>
    </w:p>
    <w:p w14:paraId="796B9870" w14:textId="4D2B1343" w:rsidR="00415D30" w:rsidRPr="00BF6939" w:rsidRDefault="0064050D" w:rsidP="0064050D">
      <w:pPr>
        <w:pStyle w:val="enumlev1"/>
      </w:pPr>
      <w:r>
        <w:tab/>
      </w:r>
      <w:r w:rsidR="00415D30" w:rsidRPr="00BF6939">
        <w:t>For example, when a HOH person goes to a lecture and want</w:t>
      </w:r>
      <w:r w:rsidR="005C72B5">
        <w:t>s</w:t>
      </w:r>
      <w:r w:rsidR="00415D30" w:rsidRPr="00BF6939">
        <w:t xml:space="preserve"> to hear the speaker better. In this case</w:t>
      </w:r>
      <w:r w:rsidR="005C72B5">
        <w:t>,</w:t>
      </w:r>
      <w:r w:rsidR="00415D30" w:rsidRPr="00BF6939">
        <w:t xml:space="preserve"> he can connect the FM transmitter to the microphone of the lecturer and the FM receiver stays with the HOH person.</w:t>
      </w:r>
    </w:p>
    <w:p w14:paraId="2B8954CE" w14:textId="309DFC06" w:rsidR="00415D30" w:rsidRPr="00BF6939" w:rsidRDefault="0064050D" w:rsidP="0064050D">
      <w:pPr>
        <w:pStyle w:val="enumlev1"/>
      </w:pPr>
      <w:r>
        <w:t>2)</w:t>
      </w:r>
      <w:r>
        <w:tab/>
      </w:r>
      <w:r w:rsidR="00415D30" w:rsidRPr="00BF6939">
        <w:t>A public FM system</w:t>
      </w:r>
      <w:r w:rsidR="003457F1" w:rsidRPr="00BF6939">
        <w:t>: this is a one-to-many system, with one (or more) speakers, and many listeners.</w:t>
      </w:r>
    </w:p>
    <w:p w14:paraId="3094FF8B" w14:textId="78F009DE" w:rsidR="00415D30" w:rsidRPr="00BF6939" w:rsidRDefault="0064050D" w:rsidP="0064050D">
      <w:pPr>
        <w:pStyle w:val="enumlev1"/>
      </w:pPr>
      <w:r>
        <w:tab/>
      </w:r>
      <w:r w:rsidR="00415D30" w:rsidRPr="00BF6939">
        <w:t>For example, in a large venue, when several persons from the listeners are HOH persons and they need to hear better</w:t>
      </w:r>
      <w:r w:rsidR="003457F1" w:rsidRPr="00BF6939">
        <w:t>, like in the classroom scenario illustrated in Figure 4</w:t>
      </w:r>
      <w:r w:rsidR="00415D30" w:rsidRPr="00BF6939">
        <w:t xml:space="preserve">. Each one of the HOH persons </w:t>
      </w:r>
      <w:r w:rsidR="005C72B5">
        <w:t>can</w:t>
      </w:r>
      <w:r w:rsidR="00415D30" w:rsidRPr="00BF6939">
        <w:t xml:space="preserve"> get on</w:t>
      </w:r>
      <w:r w:rsidR="005C72B5">
        <w:t xml:space="preserve"> the</w:t>
      </w:r>
      <w:r w:rsidR="00415D30" w:rsidRPr="00BF6939">
        <w:t xml:space="preserve"> receiver and use </w:t>
      </w:r>
      <w:r w:rsidR="005C72B5">
        <w:t>it</w:t>
      </w:r>
      <w:r w:rsidR="00415D30" w:rsidRPr="00BF6939">
        <w:t xml:space="preserve"> with </w:t>
      </w:r>
      <w:r w:rsidR="005C72B5">
        <w:t xml:space="preserve">a </w:t>
      </w:r>
      <w:r w:rsidR="00415D30" w:rsidRPr="00BF6939">
        <w:t xml:space="preserve">personal loop or with regular headphones if </w:t>
      </w:r>
      <w:r w:rsidR="005C72B5">
        <w:t xml:space="preserve">they did not have a </w:t>
      </w:r>
      <w:r w:rsidR="00415D30" w:rsidRPr="00BF6939">
        <w:t>hearing aid.</w:t>
      </w:r>
    </w:p>
    <w:p w14:paraId="5F1C5288" w14:textId="4809B1EB" w:rsidR="00415D30" w:rsidRPr="00BF6939" w:rsidRDefault="0064050D" w:rsidP="0064050D">
      <w:pPr>
        <w:pStyle w:val="enumlev1"/>
      </w:pPr>
      <w:r>
        <w:tab/>
      </w:r>
      <w:r w:rsidR="00415D30" w:rsidRPr="00BF6939">
        <w:t>In the same way</w:t>
      </w:r>
      <w:r w:rsidR="005C72B5">
        <w:t>,</w:t>
      </w:r>
      <w:r w:rsidR="00415D30" w:rsidRPr="00BF6939">
        <w:t xml:space="preserve"> FM can be used also in a small group.</w:t>
      </w:r>
    </w:p>
    <w:p w14:paraId="743882A0" w14:textId="77777777" w:rsidR="003457F1" w:rsidRPr="006B4B32" w:rsidRDefault="003457F1" w:rsidP="006B4B32">
      <w:pPr>
        <w:pStyle w:val="Figure"/>
      </w:pPr>
      <w:bookmarkStart w:id="56" w:name="_Toc44658046"/>
      <w:bookmarkStart w:id="57" w:name="_Toc44658084"/>
      <w:bookmarkStart w:id="58" w:name="_Toc44658122"/>
      <w:bookmarkStart w:id="59" w:name="_Toc44658379"/>
      <w:r w:rsidRPr="006B4B32">
        <w:rPr>
          <w:noProof/>
          <w:lang w:val="en-US"/>
        </w:rPr>
        <w:drawing>
          <wp:inline distT="0" distB="0" distL="114300" distR="114300" wp14:anchorId="6B91C589" wp14:editId="52540903">
            <wp:extent cx="5210175" cy="2673985"/>
            <wp:effectExtent l="0" t="0" r="9525" b="0"/>
            <wp:docPr id="4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30"/>
                    <a:srcRect l="1076" r="884"/>
                    <a:stretch/>
                  </pic:blipFill>
                  <pic:spPr bwMode="auto">
                    <a:xfrm>
                      <a:off x="0" y="0"/>
                      <a:ext cx="5210775" cy="2674293"/>
                    </a:xfrm>
                    <a:prstGeom prst="rect">
                      <a:avLst/>
                    </a:prstGeom>
                    <a:ln>
                      <a:noFill/>
                    </a:ln>
                    <a:extLst>
                      <a:ext uri="{53640926-AAD7-44D8-BBD7-CCE9431645EC}">
                        <a14:shadowObscured xmlns:a14="http://schemas.microsoft.com/office/drawing/2010/main"/>
                      </a:ext>
                    </a:extLst>
                  </pic:spPr>
                </pic:pic>
              </a:graphicData>
            </a:graphic>
          </wp:inline>
        </w:drawing>
      </w:r>
    </w:p>
    <w:p w14:paraId="36F83839" w14:textId="248EA87D" w:rsidR="003457F1" w:rsidRPr="00BF6939" w:rsidRDefault="003457F1" w:rsidP="006B4B32">
      <w:pPr>
        <w:pStyle w:val="FigureNoTitle0"/>
      </w:pPr>
      <w:bookmarkStart w:id="60" w:name="_Toc44658419"/>
      <w:bookmarkStart w:id="61" w:name="_Toc46766426"/>
      <w:r w:rsidRPr="00BF6939">
        <w:t>Figure 4 – Classroom FM system</w:t>
      </w:r>
      <w:bookmarkEnd w:id="60"/>
      <w:bookmarkEnd w:id="61"/>
    </w:p>
    <w:p w14:paraId="17ED0587" w14:textId="3D7E9D70" w:rsidR="00415D30" w:rsidRPr="00BF6939" w:rsidRDefault="009035DD" w:rsidP="009035DD">
      <w:pPr>
        <w:pStyle w:val="Heading2"/>
      </w:pPr>
      <w:bookmarkStart w:id="62" w:name="_Toc46766384"/>
      <w:bookmarkStart w:id="63" w:name="_Toc49864221"/>
      <w:bookmarkStart w:id="64" w:name="_Toc52096184"/>
      <w:bookmarkStart w:id="65" w:name="_Toc52521753"/>
      <w:r>
        <w:t>5.3</w:t>
      </w:r>
      <w:r>
        <w:tab/>
      </w:r>
      <w:r w:rsidR="00415D30" w:rsidRPr="00BF6939">
        <w:t>IR systems</w:t>
      </w:r>
      <w:bookmarkEnd w:id="56"/>
      <w:bookmarkEnd w:id="57"/>
      <w:bookmarkEnd w:id="58"/>
      <w:bookmarkEnd w:id="59"/>
      <w:bookmarkEnd w:id="62"/>
      <w:bookmarkEnd w:id="63"/>
      <w:bookmarkEnd w:id="64"/>
      <w:bookmarkEnd w:id="65"/>
    </w:p>
    <w:p w14:paraId="7AF9C5CF" w14:textId="03B34290" w:rsidR="00415D30" w:rsidRPr="00BF6939" w:rsidRDefault="00415D30" w:rsidP="00415D30">
      <w:r w:rsidRPr="00BF6939">
        <w:t xml:space="preserve">These systems are used mainly in large venues and especially museums. The principle of operation is similar to that of an FM system, with the important difference that a line of sight is needed all the time between the transmitter and the receiver, so the transmitters should be in a high position where it is easier to maintain </w:t>
      </w:r>
      <w:r w:rsidR="005C72B5">
        <w:t xml:space="preserve">a </w:t>
      </w:r>
      <w:r w:rsidRPr="00BF6939">
        <w:t>line of sight.</w:t>
      </w:r>
    </w:p>
    <w:p w14:paraId="5B269820" w14:textId="2773C2D2" w:rsidR="00415D30" w:rsidRPr="00BF6939" w:rsidRDefault="00636960" w:rsidP="0013472B">
      <w:pPr>
        <w:pStyle w:val="Heading2"/>
      </w:pPr>
      <w:bookmarkStart w:id="66" w:name="_Toc44658047"/>
      <w:bookmarkStart w:id="67" w:name="_Toc44658085"/>
      <w:bookmarkStart w:id="68" w:name="_Toc44658123"/>
      <w:bookmarkStart w:id="69" w:name="_Toc44658380"/>
      <w:bookmarkStart w:id="70" w:name="_Toc46766385"/>
      <w:bookmarkStart w:id="71" w:name="_Toc49864222"/>
      <w:bookmarkStart w:id="72" w:name="_Toc52096185"/>
      <w:bookmarkStart w:id="73" w:name="_Toc52521754"/>
      <w:r>
        <w:t>5.4</w:t>
      </w:r>
      <w:r>
        <w:tab/>
      </w:r>
      <w:r w:rsidR="00415D30" w:rsidRPr="00BF6939">
        <w:t>Future systems</w:t>
      </w:r>
      <w:bookmarkEnd w:id="66"/>
      <w:bookmarkEnd w:id="67"/>
      <w:bookmarkEnd w:id="68"/>
      <w:bookmarkEnd w:id="69"/>
      <w:bookmarkEnd w:id="70"/>
      <w:bookmarkEnd w:id="71"/>
      <w:bookmarkEnd w:id="72"/>
      <w:bookmarkEnd w:id="73"/>
    </w:p>
    <w:p w14:paraId="72A6DC43" w14:textId="3A5D5EE1" w:rsidR="00415D30" w:rsidRPr="00BF6939" w:rsidRDefault="00415D30" w:rsidP="00415D30">
      <w:r w:rsidRPr="00BF6939">
        <w:t xml:space="preserve">TRS transmit speech or audio over a digital radio link to ALD receivers. </w:t>
      </w:r>
      <w:r w:rsidR="00F57981" w:rsidRPr="00BF6939">
        <w:t>ALSs</w:t>
      </w:r>
      <w:r w:rsidRPr="00BF6939">
        <w:t xml:space="preserve"> will be used by the hearing impaired in public spaces such as airports, railway stations, churches and theatres: the TRS transmitter is connected to the audio programme or public address systems, and the ALD receiver is worn by the users or integrated into users' hearing aids</w:t>
      </w:r>
      <w:r w:rsidR="00C66EA4">
        <w:t>.</w:t>
      </w:r>
    </w:p>
    <w:p w14:paraId="065CF1FA" w14:textId="56779D53" w:rsidR="00415D30" w:rsidRPr="00BF6939" w:rsidRDefault="00415D30" w:rsidP="00415D30">
      <w:pPr>
        <w:rPr>
          <w:i/>
        </w:rPr>
      </w:pPr>
      <w:r w:rsidRPr="00BF6939">
        <w:t xml:space="preserve">Depending on available spectrum and coexistence requirements, systems </w:t>
      </w:r>
      <w:r w:rsidR="00741E2A">
        <w:t xml:space="preserve">expected </w:t>
      </w:r>
      <w:r w:rsidRPr="00BF6939">
        <w:t>to operate in approximately 200 kHz, 400 kHz and 600 kHz occupied bandwidth are outlined. The transmitter and receiver duty cycle are inversely proportional to the bandwidth, which means that the amount of spectrum resource used is roughly independent of the bandwidth, but the receiver power consumption is proportional to the duty cycle.</w:t>
      </w:r>
    </w:p>
    <w:p w14:paraId="36BBAC35" w14:textId="5CF27AAA" w:rsidR="00415D30" w:rsidRPr="00BF6939" w:rsidRDefault="00415D30" w:rsidP="00415D30">
      <w:r w:rsidRPr="00BF6939">
        <w:t xml:space="preserve">This means that a 600 kHz system would allow receivers to consume approximately 1/3 </w:t>
      </w:r>
      <w:r w:rsidR="005C72B5">
        <w:t xml:space="preserve">of </w:t>
      </w:r>
      <w:r w:rsidRPr="00BF6939">
        <w:t>the power of a 200 kHz system, which is highly beneficial in power-limited applications such as hearing aids</w:t>
      </w:r>
      <w:r w:rsidR="001D16DD">
        <w:rPr>
          <w:rStyle w:val="FootnoteReference"/>
        </w:rPr>
        <w:footnoteReference w:id="2"/>
      </w:r>
      <w:r w:rsidRPr="00BF6939">
        <w:t xml:space="preserve">. </w:t>
      </w:r>
      <w:r w:rsidR="005C72B5">
        <w:t>A w</w:t>
      </w:r>
      <w:r w:rsidRPr="00BF6939">
        <w:t>ider bandwidth also decreases end-to-end delay, which is of benefit to many audio applications where the audio must maintain lip-sync with the talker in order to maximise intelligibility.</w:t>
      </w:r>
    </w:p>
    <w:p w14:paraId="58CA436C" w14:textId="77777777" w:rsidR="00415D30" w:rsidRPr="00BF6939" w:rsidRDefault="00415D30" w:rsidP="00415D30">
      <w:r w:rsidRPr="00BF6939">
        <w:t>However, it is not always possible to maintain lip-sync in airports and railway stations where the sound is coming from a public announcement system, but 600 kHz systems may be necessary where more than one language needs to be transmitted.</w:t>
      </w:r>
    </w:p>
    <w:p w14:paraId="62895BBA" w14:textId="1D8E6147" w:rsidR="00415D30" w:rsidRPr="00BF6939" w:rsidRDefault="00415D30" w:rsidP="00415D30">
      <w:r w:rsidRPr="00BF6939">
        <w:t xml:space="preserve">Below are </w:t>
      </w:r>
      <w:r w:rsidR="005C72B5">
        <w:t>the</w:t>
      </w:r>
      <w:r w:rsidRPr="00BF6939">
        <w:t xml:space="preserve"> technical parameters for wireless communication systems for access for hard of hearing people to </w:t>
      </w:r>
      <w:r w:rsidR="005C72B5">
        <w:t xml:space="preserve">the </w:t>
      </w:r>
      <w:r w:rsidRPr="00BF6939">
        <w:t>public services assumed in this technical paper.</w:t>
      </w:r>
    </w:p>
    <w:p w14:paraId="4A90D213" w14:textId="4A352A91" w:rsidR="00415D30" w:rsidRPr="00BF6939" w:rsidRDefault="00D915C2" w:rsidP="00D915C2">
      <w:pPr>
        <w:pStyle w:val="Heading1"/>
      </w:pPr>
      <w:bookmarkStart w:id="74" w:name="_Toc44658048"/>
      <w:bookmarkStart w:id="75" w:name="_Toc44658086"/>
      <w:bookmarkStart w:id="76" w:name="_Toc44658124"/>
      <w:bookmarkStart w:id="77" w:name="_Toc44658381"/>
      <w:bookmarkStart w:id="78" w:name="_Toc46766386"/>
      <w:bookmarkStart w:id="79" w:name="_Toc49864223"/>
      <w:bookmarkStart w:id="80" w:name="_Toc52096186"/>
      <w:bookmarkStart w:id="81" w:name="_Toc52521755"/>
      <w:r>
        <w:t>6</w:t>
      </w:r>
      <w:r>
        <w:tab/>
      </w:r>
      <w:r w:rsidR="00415D30" w:rsidRPr="00BF6939">
        <w:t xml:space="preserve">Technical </w:t>
      </w:r>
      <w:r w:rsidR="00C45F0C" w:rsidRPr="00BF6939">
        <w:t xml:space="preserve">overview </w:t>
      </w:r>
      <w:r w:rsidR="00415D30" w:rsidRPr="00BF6939">
        <w:t>of assistive listening devices</w:t>
      </w:r>
      <w:bookmarkEnd w:id="74"/>
      <w:bookmarkEnd w:id="75"/>
      <w:bookmarkEnd w:id="76"/>
      <w:bookmarkEnd w:id="77"/>
      <w:bookmarkEnd w:id="78"/>
      <w:bookmarkEnd w:id="79"/>
      <w:bookmarkEnd w:id="80"/>
      <w:bookmarkEnd w:id="81"/>
    </w:p>
    <w:p w14:paraId="30D80522" w14:textId="4D7A95E8" w:rsidR="00415D30" w:rsidRPr="00BF6939" w:rsidRDefault="00D915C2" w:rsidP="00D915C2">
      <w:pPr>
        <w:pStyle w:val="Heading2"/>
      </w:pPr>
      <w:bookmarkStart w:id="82" w:name="_Toc44658049"/>
      <w:bookmarkStart w:id="83" w:name="_Toc44658087"/>
      <w:bookmarkStart w:id="84" w:name="_Toc44658125"/>
      <w:bookmarkStart w:id="85" w:name="_Toc44658382"/>
      <w:bookmarkStart w:id="86" w:name="_Toc46766387"/>
      <w:bookmarkStart w:id="87" w:name="_Toc49864224"/>
      <w:bookmarkStart w:id="88" w:name="_Toc52096187"/>
      <w:bookmarkStart w:id="89" w:name="_Toc52521756"/>
      <w:r>
        <w:t>6.1</w:t>
      </w:r>
      <w:r>
        <w:tab/>
      </w:r>
      <w:r w:rsidR="00415D30" w:rsidRPr="00BF6939">
        <w:t>Induction-</w:t>
      </w:r>
      <w:r w:rsidR="00C45F0C" w:rsidRPr="00BF6939">
        <w:t xml:space="preserve">loop </w:t>
      </w:r>
      <w:r w:rsidR="00415D30" w:rsidRPr="00BF6939">
        <w:t xml:space="preserve">system (often referred to as </w:t>
      </w:r>
      <w:r w:rsidR="00C45F0C" w:rsidRPr="00BF6939">
        <w:t>telecoil</w:t>
      </w:r>
      <w:r w:rsidR="00415D30" w:rsidRPr="00BF6939">
        <w:t>)</w:t>
      </w:r>
      <w:bookmarkEnd w:id="82"/>
      <w:bookmarkEnd w:id="83"/>
      <w:bookmarkEnd w:id="84"/>
      <w:bookmarkEnd w:id="85"/>
      <w:bookmarkEnd w:id="86"/>
      <w:bookmarkEnd w:id="87"/>
      <w:bookmarkEnd w:id="88"/>
      <w:bookmarkEnd w:id="89"/>
    </w:p>
    <w:p w14:paraId="6A49C835" w14:textId="7561D015" w:rsidR="00415D30" w:rsidRPr="00BF6939" w:rsidRDefault="00415D30" w:rsidP="00415D30">
      <w:r w:rsidRPr="00BF6939">
        <w:t xml:space="preserve">The benefit of a </w:t>
      </w:r>
      <w:r w:rsidR="00C45F0C" w:rsidRPr="00BF6939">
        <w:t xml:space="preserve">hearing loop system </w:t>
      </w:r>
      <w:r w:rsidRPr="00BF6939">
        <w:t>is that whilst hearing instrument(s) worn by a person with impaired hearing can provide a useful improvement to the effectiveness of hearing conversations within 2 m of the listener, they are not so effective when listening to speech or music at a distance. This is because the microphone of the hearing instrument picks up the wanted speech or music together with the general noise and reverberation of the room and the unwanted speech of other conversations.</w:t>
      </w:r>
    </w:p>
    <w:p w14:paraId="2B9297CF" w14:textId="7E4C8D2D" w:rsidR="00415D30" w:rsidRPr="00BF6939" w:rsidRDefault="00415D30" w:rsidP="00415D30">
      <w:r w:rsidRPr="00BF6939">
        <w:t>A basic large</w:t>
      </w:r>
      <w:r w:rsidR="00C45F0C" w:rsidRPr="00BF6939">
        <w:t>-</w:t>
      </w:r>
      <w:r w:rsidRPr="00BF6939">
        <w:t xml:space="preserve">area </w:t>
      </w:r>
      <w:r w:rsidR="00C45F0C" w:rsidRPr="00BF6939">
        <w:t xml:space="preserve">hearing loop system </w:t>
      </w:r>
      <w:r w:rsidRPr="00BF6939">
        <w:t xml:space="preserve">comprises a cable in the form of a loop, often laid around the perimeter of the room, hall, church, theatre, etc. in which the </w:t>
      </w:r>
      <w:r w:rsidR="003457F1" w:rsidRPr="00BF6939">
        <w:t>hearing loop system</w:t>
      </w:r>
      <w:r w:rsidRPr="00BF6939">
        <w:t xml:space="preserve"> is to be provided. One or more microphones or other source(s) of sound signals, such as a radio receiver or CD player are connected to a specially designed audio amplifier that produces an audio-frequency electric current in the loop cable, causing a magnetic field to be produced in the vicinity of the loop. This magnetic field is a reproduction of the signal(s) into the amplifier and can be picked up by suitable hearing instruments and receivers near the loop.</w:t>
      </w:r>
      <w:r w:rsidR="00BF6939" w:rsidRPr="00BF6939">
        <w:t xml:space="preserve"> Availability of these is normally indicated with the sign shown in Figure 5.</w:t>
      </w:r>
    </w:p>
    <w:p w14:paraId="2392A82E" w14:textId="77777777" w:rsidR="00BF6939" w:rsidRPr="00BB5950" w:rsidRDefault="00BF6939" w:rsidP="00BB5950">
      <w:pPr>
        <w:pStyle w:val="Figure"/>
      </w:pPr>
      <w:r w:rsidRPr="00BB5950">
        <w:rPr>
          <w:noProof/>
          <w:lang w:val="en-US"/>
        </w:rPr>
        <w:drawing>
          <wp:inline distT="0" distB="0" distL="114300" distR="114300" wp14:anchorId="6A067408" wp14:editId="149E52C4">
            <wp:extent cx="1633108" cy="2085340"/>
            <wp:effectExtent l="0" t="0" r="0" b="0"/>
            <wp:docPr id="5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l="18016" t="13959" r="41196" b="16166"/>
                    <a:stretch>
                      <a:fillRect/>
                    </a:stretch>
                  </pic:blipFill>
                  <pic:spPr>
                    <a:xfrm>
                      <a:off x="0" y="0"/>
                      <a:ext cx="1633108" cy="2085340"/>
                    </a:xfrm>
                    <a:prstGeom prst="rect">
                      <a:avLst/>
                    </a:prstGeom>
                    <a:ln/>
                  </pic:spPr>
                </pic:pic>
              </a:graphicData>
            </a:graphic>
          </wp:inline>
        </w:drawing>
      </w:r>
    </w:p>
    <w:p w14:paraId="4C4ABB76" w14:textId="77777777" w:rsidR="00BF6939" w:rsidRPr="00BF6939" w:rsidRDefault="00BF6939" w:rsidP="00BB5950">
      <w:pPr>
        <w:pStyle w:val="FigureNoTitle0"/>
      </w:pPr>
      <w:bookmarkStart w:id="90" w:name="_Toc44658421"/>
      <w:bookmarkStart w:id="91" w:name="_Toc46766427"/>
      <w:r w:rsidRPr="00BF6939">
        <w:t>Figure 5 – Public sign for hearing loop presence</w:t>
      </w:r>
      <w:bookmarkEnd w:id="90"/>
      <w:bookmarkEnd w:id="91"/>
    </w:p>
    <w:p w14:paraId="29651E75" w14:textId="4F46EB69" w:rsidR="00E642C5" w:rsidRPr="00BF6939" w:rsidRDefault="00415D30" w:rsidP="009148C4">
      <w:pPr>
        <w:pStyle w:val="Normalaftertitle"/>
      </w:pPr>
      <w:r w:rsidRPr="00BF6939">
        <w:t>Small</w:t>
      </w:r>
      <w:r w:rsidR="00BF6939" w:rsidRPr="00BF6939">
        <w:t>-</w:t>
      </w:r>
      <w:r w:rsidRPr="00BF6939">
        <w:t xml:space="preserve">area </w:t>
      </w:r>
      <w:r w:rsidR="003457F1" w:rsidRPr="00BF6939">
        <w:t>hearing loop system</w:t>
      </w:r>
      <w:r w:rsidRPr="00BF6939">
        <w:t>s include portable systems with integral loops and systems for counters and fixed help point systems designed to cover a very localised space and where the field outside the confines of the loop are used by the hearing instrument.</w:t>
      </w:r>
    </w:p>
    <w:p w14:paraId="14785125" w14:textId="773B8F06" w:rsidR="00415D30" w:rsidRPr="00BF6939" w:rsidRDefault="00415D30" w:rsidP="00415D30">
      <w:r w:rsidRPr="00BF6939">
        <w:t xml:space="preserve">The majority of hearing instruments in use today are equipped with a telecoil, which picks up the transmitted magnetic field. Use of the telecoil is often enabled by selecting the </w:t>
      </w:r>
      <w:r w:rsidR="00F37341" w:rsidRPr="00BF6939">
        <w:t>"</w:t>
      </w:r>
      <w:r w:rsidRPr="00BF6939">
        <w:t>T</w:t>
      </w:r>
      <w:r w:rsidR="00F37341" w:rsidRPr="00BF6939">
        <w:t>"</w:t>
      </w:r>
      <w:r w:rsidRPr="00BF6939">
        <w:t xml:space="preserve"> position or programme of the hearing instrument. In newer hearing instruments, the </w:t>
      </w:r>
      <w:r w:rsidR="00F37341" w:rsidRPr="00BF6939">
        <w:t>"</w:t>
      </w:r>
      <w:r w:rsidRPr="00BF6939">
        <w:t>T</w:t>
      </w:r>
      <w:r w:rsidR="00F37341" w:rsidRPr="00BF6939">
        <w:t>"</w:t>
      </w:r>
      <w:r w:rsidRPr="00BF6939">
        <w:t xml:space="preserve"> input may be assigned to a user- selectable program that can be selected by (typically) operating a small push-button on the hearing instrument. To receive </w:t>
      </w:r>
      <w:r w:rsidR="003457F1" w:rsidRPr="00BF6939">
        <w:t>hearing loop system</w:t>
      </w:r>
      <w:r w:rsidRPr="00BF6939">
        <w:t xml:space="preserve"> transmissions without a hearing instrument, a special </w:t>
      </w:r>
      <w:r w:rsidR="00F37341" w:rsidRPr="00BF6939">
        <w:t>"</w:t>
      </w:r>
      <w:r w:rsidRPr="00BF6939">
        <w:t>loop listener</w:t>
      </w:r>
      <w:r w:rsidR="00F37341" w:rsidRPr="00BF6939">
        <w:t>"</w:t>
      </w:r>
      <w:r w:rsidRPr="00BF6939">
        <w:t xml:space="preserve"> is required.</w:t>
      </w:r>
    </w:p>
    <w:p w14:paraId="66CDBE6C" w14:textId="240F2F34" w:rsidR="00415D30" w:rsidRPr="00BF6939" w:rsidRDefault="00415D30" w:rsidP="00415D30">
      <w:r w:rsidRPr="00BF6939">
        <w:t xml:space="preserve">The frequency range of human hearing is conventionally considered to be 20 Hz to 20 kHz. However, the extremes of this range are of lesser importance for intelligibility and so are not transmitted by a </w:t>
      </w:r>
      <w:r w:rsidR="00C45F0C" w:rsidRPr="00BF6939">
        <w:t xml:space="preserve">hearing loop system </w:t>
      </w:r>
      <w:r w:rsidRPr="00BF6939">
        <w:t xml:space="preserve">which operates between 10 Hz and 9 kHz. Compliance with </w:t>
      </w:r>
      <w:r w:rsidR="00AB623B" w:rsidRPr="00BF6939">
        <w:t>[</w:t>
      </w:r>
      <w:r w:rsidRPr="00BF6939">
        <w:t>IEC 60118-4</w:t>
      </w:r>
      <w:r w:rsidR="00AB623B" w:rsidRPr="00BF6939">
        <w:t>]</w:t>
      </w:r>
      <w:r w:rsidRPr="00BF6939">
        <w:t xml:space="preserve"> requires a </w:t>
      </w:r>
      <w:r w:rsidR="00C45F0C" w:rsidRPr="00BF6939">
        <w:t xml:space="preserve">hearing loop system frequency </w:t>
      </w:r>
      <w:r w:rsidRPr="00BF6939">
        <w:t xml:space="preserve">response of 100 Hz to 5 kHz </w:t>
      </w:r>
      <w:r w:rsidR="00C45F0C" w:rsidRPr="00BF6939">
        <w:t>(</w:t>
      </w:r>
      <w:r w:rsidRPr="00BF6939">
        <w:t>±3 dB</w:t>
      </w:r>
      <w:r w:rsidR="00C45F0C" w:rsidRPr="00BF6939">
        <w:t>)</w:t>
      </w:r>
      <w:r w:rsidRPr="00BF6939">
        <w:t xml:space="preserve"> with respect to the response at 1 kHz for </w:t>
      </w:r>
      <w:r w:rsidR="003457F1" w:rsidRPr="00BF6939">
        <w:t>hearing loop system</w:t>
      </w:r>
      <w:r w:rsidRPr="00BF6939">
        <w:t>s designed for hearing instrument use</w:t>
      </w:r>
      <w:r w:rsidR="00305D21">
        <w:t>,</w:t>
      </w:r>
      <w:r w:rsidRPr="00BF6939">
        <w:t xml:space="preserve"> but wider frequency responses up to 9 kHz may be required for non-hearing instrument use (e.g.</w:t>
      </w:r>
      <w:r w:rsidR="00FF21B1">
        <w:t>,</w:t>
      </w:r>
      <w:r w:rsidRPr="00BF6939">
        <w:t xml:space="preserve"> tour guides) and for future developments of hearing instrument technology.</w:t>
      </w:r>
      <w:r w:rsidR="00BF6939">
        <w:t xml:space="preserve"> See Figure 6.</w:t>
      </w:r>
    </w:p>
    <w:p w14:paraId="4AE86D89" w14:textId="77777777" w:rsidR="00307371" w:rsidRDefault="00307371" w:rsidP="00307371">
      <w:pPr>
        <w:pStyle w:val="Figure"/>
      </w:pPr>
      <w:bookmarkStart w:id="92" w:name="_Toc44658422"/>
      <w:bookmarkStart w:id="93" w:name="_Toc46766428"/>
      <w:r>
        <w:rPr>
          <w:noProof/>
          <w:lang w:val="en-US"/>
        </w:rPr>
        <w:drawing>
          <wp:inline distT="0" distB="0" distL="0" distR="0" wp14:anchorId="1BF56A00" wp14:editId="2B61FF85">
            <wp:extent cx="4471425" cy="3282703"/>
            <wp:effectExtent l="0" t="0" r="5715" b="0"/>
            <wp:docPr id="11" name="Picture 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map&#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71425" cy="3282703"/>
                    </a:xfrm>
                    <a:prstGeom prst="rect">
                      <a:avLst/>
                    </a:prstGeom>
                  </pic:spPr>
                </pic:pic>
              </a:graphicData>
            </a:graphic>
          </wp:inline>
        </w:drawing>
      </w:r>
    </w:p>
    <w:p w14:paraId="75B1E373" w14:textId="1B9FA5F6" w:rsidR="00BF6939" w:rsidRPr="00BF6939" w:rsidRDefault="00BF6939" w:rsidP="00307371">
      <w:pPr>
        <w:pStyle w:val="FigureNoTitle0"/>
      </w:pPr>
      <w:r w:rsidRPr="00BF6939">
        <w:t>Figure 6</w:t>
      </w:r>
      <w:r w:rsidR="007B05F4">
        <w:t xml:space="preserve"> </w:t>
      </w:r>
      <w:r w:rsidRPr="00BF6939">
        <w:t>– Audio frequency induction loop system (AFILS) typical spectrum usage</w:t>
      </w:r>
      <w:bookmarkEnd w:id="92"/>
      <w:bookmarkEnd w:id="93"/>
    </w:p>
    <w:p w14:paraId="7E0F2819" w14:textId="7A369145" w:rsidR="00415D30" w:rsidRPr="00BF6939" w:rsidRDefault="00415D30" w:rsidP="002754CF">
      <w:pPr>
        <w:pStyle w:val="Normalaftertitle"/>
      </w:pPr>
      <w:r w:rsidRPr="00BF6939">
        <w:t>While the coupling between remote microphones and hearing instruments (or other listening devices) may be achieved by means of wires, infrared radiation or radio transmission, magnetic induction provides a simple and internationally accepted means by which the very large user base of hearing instruments with the uncomplicated and affordable T (telecoil) can receive the transmissions without the need for additional equipment. Additional equipment carries a dual disadvantage of stigmatising the user and creating an additional administrative burden for the management of the building.</w:t>
      </w:r>
    </w:p>
    <w:p w14:paraId="7F1DC1F3" w14:textId="4A0C4094" w:rsidR="00E642C5" w:rsidRPr="00BF6939" w:rsidRDefault="00415D30" w:rsidP="00415D30">
      <w:r w:rsidRPr="00BF6939">
        <w:t>Inductive systems rely on coupling an audio amplifier, e.g.</w:t>
      </w:r>
      <w:r w:rsidR="000F5297">
        <w:t>,</w:t>
      </w:r>
      <w:r w:rsidRPr="00BF6939">
        <w:t xml:space="preserve"> for the microphone of a speaker in a</w:t>
      </w:r>
      <w:r w:rsidR="000F5297">
        <w:t xml:space="preserve"> </w:t>
      </w:r>
      <w:r w:rsidRPr="00BF6939">
        <w:t xml:space="preserve">lecture hall or a teacher in a classroom, directly to an induction loop system which directly transmits the rather low frequency audio signal as a radiated time varying magnetic field. Induction loop systems use a large coil antenna integrated in the floor of a large room for radiating the magnetic field. Once properly installed and given that the listener's hearing aids include </w:t>
      </w:r>
      <w:r w:rsidR="00F37341" w:rsidRPr="00BF6939">
        <w:t>"</w:t>
      </w:r>
      <w:r w:rsidRPr="00BF6939">
        <w:t>T</w:t>
      </w:r>
      <w:r w:rsidR="00F37341" w:rsidRPr="00BF6939">
        <w:t>"</w:t>
      </w:r>
      <w:r w:rsidRPr="00BF6939">
        <w:t xml:space="preserve"> coils, an </w:t>
      </w:r>
      <w:r w:rsidR="00BE0FEC">
        <w:t>i</w:t>
      </w:r>
      <w:r w:rsidRPr="00BF6939">
        <w:t xml:space="preserve">nductive </w:t>
      </w:r>
      <w:r w:rsidR="00BE0FEC">
        <w:t>l</w:t>
      </w:r>
      <w:r w:rsidRPr="00BF6939">
        <w:t xml:space="preserve">oop system is undoubtedly the most convenient and possibly the most cost-effective ALS. To hear the audio, all a person has to do is enter the looped area and switch his/her personal hearing aids to the telecoil position. As long as the person's hearing aids include </w:t>
      </w:r>
      <w:r w:rsidR="00F37341" w:rsidRPr="00BF6939">
        <w:t>"</w:t>
      </w:r>
      <w:r w:rsidRPr="00BF6939">
        <w:t>T</w:t>
      </w:r>
      <w:r w:rsidR="00F37341" w:rsidRPr="00BF6939">
        <w:t>"</w:t>
      </w:r>
      <w:r w:rsidRPr="00BF6939">
        <w:t xml:space="preserve"> coils, he or she always has an assistive device </w:t>
      </w:r>
      <w:r w:rsidR="00F37341" w:rsidRPr="00BF6939">
        <w:t>"</w:t>
      </w:r>
      <w:r w:rsidRPr="00BF6939">
        <w:t>receiver</w:t>
      </w:r>
      <w:r w:rsidR="00F37341" w:rsidRPr="00BF6939">
        <w:t>"</w:t>
      </w:r>
      <w:r w:rsidRPr="00BF6939">
        <w:t xml:space="preserve"> available.</w:t>
      </w:r>
    </w:p>
    <w:p w14:paraId="6BD39145" w14:textId="2FB7FE9E" w:rsidR="00415D30" w:rsidRPr="00BF6939" w:rsidRDefault="00415D30" w:rsidP="00BF6939">
      <w:r w:rsidRPr="00BF6939">
        <w:t>However, this technology also has some technical drawbacks which limit the range of application</w:t>
      </w:r>
      <w:r w:rsidR="00985B2D">
        <w:t>s</w:t>
      </w:r>
      <w:r w:rsidRPr="00BF6939">
        <w:t xml:space="preserve"> of this technology. The physics of inductive coupling requires the receiving coil (T-Coil) to be perpendicularly oriented to the field of the sending coil or induction loop. This is sometimes difficult to achieve because the orientation of the induction loop is fixed, and the orientation of the T-Coil depends on how it is built into the hearing instrument and the person's orientation. Furthermore, the inductive transmission strongly depends on the distance between </w:t>
      </w:r>
      <w:r w:rsidR="00BC068B">
        <w:t xml:space="preserve">the </w:t>
      </w:r>
      <w:r w:rsidRPr="00BF6939">
        <w:t>sender and receiver which sometimes results in a weak signal. The receiver also always remain</w:t>
      </w:r>
      <w:r w:rsidR="00C45F0C" w:rsidRPr="00BF6939">
        <w:t>s</w:t>
      </w:r>
      <w:r w:rsidRPr="00BF6939">
        <w:t xml:space="preserve"> within the loop in order to receive a signal. External interferences (from power lines or fluorescent lights, computer monitors, copiers, fax machines, cell phones, etc.) creating background noises or distortions in the hearing instrument, are difficult to remove. Next, in school environments, several different systems are required for different classrooms. When applying two different systems in neighbouring classrooms it often is difficult to avoid spill over from one induction loop system to the next although recently technological progress has been made for reducing this problem. Furthermore, induction loop systems are not portable and can only be applied where they have been pre-installed.</w:t>
      </w:r>
    </w:p>
    <w:p w14:paraId="6065436D" w14:textId="6E051283" w:rsidR="00415D30" w:rsidRPr="00BF6939" w:rsidRDefault="00FC00ED" w:rsidP="00FC00ED">
      <w:pPr>
        <w:pStyle w:val="Heading2"/>
      </w:pPr>
      <w:bookmarkStart w:id="94" w:name="_Toc44658050"/>
      <w:bookmarkStart w:id="95" w:name="_Toc44658088"/>
      <w:bookmarkStart w:id="96" w:name="_Toc44658126"/>
      <w:bookmarkStart w:id="97" w:name="_Toc44658383"/>
      <w:bookmarkStart w:id="98" w:name="_Toc46766388"/>
      <w:bookmarkStart w:id="99" w:name="_Toc49864225"/>
      <w:bookmarkStart w:id="100" w:name="_Toc52096188"/>
      <w:bookmarkStart w:id="101" w:name="_Toc52521757"/>
      <w:r>
        <w:t>6.2</w:t>
      </w:r>
      <w:r>
        <w:tab/>
      </w:r>
      <w:r w:rsidR="00415D30" w:rsidRPr="00BF6939">
        <w:t>Magnetic field strength</w:t>
      </w:r>
      <w:bookmarkEnd w:id="94"/>
      <w:bookmarkEnd w:id="95"/>
      <w:bookmarkEnd w:id="96"/>
      <w:bookmarkEnd w:id="97"/>
      <w:bookmarkEnd w:id="98"/>
      <w:bookmarkEnd w:id="99"/>
      <w:bookmarkEnd w:id="100"/>
      <w:bookmarkEnd w:id="101"/>
    </w:p>
    <w:p w14:paraId="27D89A5F" w14:textId="44D768F8" w:rsidR="00415D30" w:rsidRPr="00BF6939" w:rsidRDefault="00415D30" w:rsidP="00D9238E">
      <w:r w:rsidRPr="00BF6939">
        <w:t xml:space="preserve">A correctly designed and installed </w:t>
      </w:r>
      <w:r w:rsidR="003457F1" w:rsidRPr="00BF6939">
        <w:t>hearing loop system</w:t>
      </w:r>
      <w:r w:rsidRPr="00BF6939">
        <w:t xml:space="preserve"> complying with the requirements of </w:t>
      </w:r>
      <w:r w:rsidR="00AB623B" w:rsidRPr="00BF6939">
        <w:t>[</w:t>
      </w:r>
      <w:r w:rsidRPr="00BF6939">
        <w:t>IEC</w:t>
      </w:r>
      <w:r w:rsidR="00D9238E">
        <w:t> </w:t>
      </w:r>
      <w:r w:rsidRPr="00BF6939">
        <w:t>60118-4</w:t>
      </w:r>
      <w:r w:rsidR="00AB623B" w:rsidRPr="00BF6939">
        <w:t>]</w:t>
      </w:r>
      <w:r w:rsidRPr="00BF6939">
        <w:t xml:space="preserve"> with a 1</w:t>
      </w:r>
      <w:r w:rsidR="00AB623B" w:rsidRPr="00BF6939">
        <w:t xml:space="preserve"> </w:t>
      </w:r>
      <w:r w:rsidRPr="00BF6939">
        <w:t>kHz sinewave input signal will be capable of producing an average magnetic field strength of 100 mA/m and a maximum magnetic field strength of 400 mA/m within the space where listeners' heads (and therefore hearing instruments) are expected to be. It should vary by no more than ±3 dB for a large</w:t>
      </w:r>
      <w:r w:rsidR="00C45F0C" w:rsidRPr="00BF6939">
        <w:t>-</w:t>
      </w:r>
      <w:r w:rsidRPr="00BF6939">
        <w:t>area hearing loop system and by no more than ±8 dB for small</w:t>
      </w:r>
      <w:r w:rsidR="00C45F0C" w:rsidRPr="00BF6939">
        <w:t>-</w:t>
      </w:r>
      <w:r w:rsidRPr="00BF6939">
        <w:t>area systems</w:t>
      </w:r>
      <w:r w:rsidR="00C45F0C" w:rsidRPr="00BF6939">
        <w:t>,</w:t>
      </w:r>
      <w:r w:rsidRPr="00BF6939">
        <w:t xml:space="preserve"> measured with a true </w:t>
      </w:r>
      <w:r w:rsidR="00AB623B" w:rsidRPr="00BF6939">
        <w:t xml:space="preserve">RMS </w:t>
      </w:r>
      <w:r w:rsidRPr="00BF6939">
        <w:t xml:space="preserve">meter with </w:t>
      </w:r>
      <w:r w:rsidR="00C45F0C" w:rsidRPr="00BF6939">
        <w:t xml:space="preserve">a </w:t>
      </w:r>
      <w:r w:rsidRPr="00BF6939">
        <w:t xml:space="preserve">125 </w:t>
      </w:r>
      <w:r w:rsidR="00C45F0C" w:rsidRPr="00BF6939">
        <w:t>m</w:t>
      </w:r>
      <w:r w:rsidRPr="00BF6939">
        <w:t>s averaging time. The 400 mA/m upper level allows for the highest peaks in the programme material (speech or music).</w:t>
      </w:r>
    </w:p>
    <w:p w14:paraId="2D3AE510" w14:textId="77777777" w:rsidR="00D9238E" w:rsidRDefault="00D9238E" w:rsidP="00D9238E">
      <w:pPr>
        <w:pStyle w:val="Figure"/>
      </w:pPr>
      <w:bookmarkStart w:id="102" w:name="_Toc44658423"/>
      <w:bookmarkStart w:id="103" w:name="_Toc46766429"/>
      <w:r>
        <w:rPr>
          <w:noProof/>
          <w:lang w:val="en-US"/>
        </w:rPr>
        <w:drawing>
          <wp:inline distT="0" distB="0" distL="0" distR="0" wp14:anchorId="1DAC76AD" wp14:editId="0E57EB38">
            <wp:extent cx="5483363" cy="2923038"/>
            <wp:effectExtent l="0" t="0" r="3175" b="0"/>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map&#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83363" cy="2923038"/>
                    </a:xfrm>
                    <a:prstGeom prst="rect">
                      <a:avLst/>
                    </a:prstGeom>
                  </pic:spPr>
                </pic:pic>
              </a:graphicData>
            </a:graphic>
          </wp:inline>
        </w:drawing>
      </w:r>
    </w:p>
    <w:p w14:paraId="0CD0D1BB" w14:textId="4B523EAA" w:rsidR="00415D30" w:rsidRPr="00BF6939" w:rsidRDefault="00415D30" w:rsidP="00D9238E">
      <w:pPr>
        <w:pStyle w:val="FigureNoTitle0"/>
      </w:pPr>
      <w:r w:rsidRPr="00BF6939">
        <w:t xml:space="preserve">Figure 7 – Small </w:t>
      </w:r>
      <w:r w:rsidR="00AB623B" w:rsidRPr="00BF6939">
        <w:t>area counter hearing loop driver</w:t>
      </w:r>
      <w:bookmarkEnd w:id="102"/>
      <w:bookmarkEnd w:id="103"/>
    </w:p>
    <w:p w14:paraId="2F50E84A" w14:textId="77777777" w:rsidR="00415D30" w:rsidRPr="002C01BD" w:rsidRDefault="00415D30" w:rsidP="002C01BD">
      <w:pPr>
        <w:pStyle w:val="Figure"/>
      </w:pPr>
      <w:r w:rsidRPr="002C01BD">
        <w:rPr>
          <w:noProof/>
          <w:lang w:val="en-US"/>
        </w:rPr>
        <w:drawing>
          <wp:inline distT="0" distB="0" distL="0" distR="0" wp14:anchorId="75A61157" wp14:editId="7EF43C6D">
            <wp:extent cx="2671657" cy="3210478"/>
            <wp:effectExtent l="0" t="0" r="0" b="0"/>
            <wp:docPr id="13" name="image14.jpg" descr="counter_loop_field_plot4"/>
            <wp:cNvGraphicFramePr/>
            <a:graphic xmlns:a="http://schemas.openxmlformats.org/drawingml/2006/main">
              <a:graphicData uri="http://schemas.openxmlformats.org/drawingml/2006/picture">
                <pic:pic xmlns:pic="http://schemas.openxmlformats.org/drawingml/2006/picture">
                  <pic:nvPicPr>
                    <pic:cNvPr id="0" name="image14.jpg" descr="counter_loop_field_plot4"/>
                    <pic:cNvPicPr preferRelativeResize="0"/>
                  </pic:nvPicPr>
                  <pic:blipFill>
                    <a:blip r:embed="rId34"/>
                    <a:srcRect/>
                    <a:stretch>
                      <a:fillRect/>
                    </a:stretch>
                  </pic:blipFill>
                  <pic:spPr>
                    <a:xfrm>
                      <a:off x="0" y="0"/>
                      <a:ext cx="2671657" cy="3210478"/>
                    </a:xfrm>
                    <a:prstGeom prst="rect">
                      <a:avLst/>
                    </a:prstGeom>
                    <a:ln/>
                  </pic:spPr>
                </pic:pic>
              </a:graphicData>
            </a:graphic>
          </wp:inline>
        </w:drawing>
      </w:r>
    </w:p>
    <w:p w14:paraId="78F2D244" w14:textId="3529F717" w:rsidR="00415D30" w:rsidRPr="00BF6939" w:rsidRDefault="00415D30" w:rsidP="002C01BD">
      <w:pPr>
        <w:pStyle w:val="FigureNoTitle0"/>
      </w:pPr>
      <w:bookmarkStart w:id="104" w:name="_Toc44658424"/>
      <w:bookmarkStart w:id="105" w:name="_Toc46766430"/>
      <w:r w:rsidRPr="00BF6939">
        <w:t xml:space="preserve">Figure 8 – FM </w:t>
      </w:r>
      <w:r w:rsidR="00AB623B" w:rsidRPr="00BF6939">
        <w:t>systems</w:t>
      </w:r>
      <w:bookmarkEnd w:id="104"/>
      <w:bookmarkEnd w:id="105"/>
    </w:p>
    <w:p w14:paraId="16797224" w14:textId="77777777" w:rsidR="00415D30" w:rsidRPr="00EB035B" w:rsidRDefault="00415D30" w:rsidP="00EB035B">
      <w:pPr>
        <w:pStyle w:val="Figure"/>
      </w:pPr>
      <w:r w:rsidRPr="00EB035B">
        <w:rPr>
          <w:noProof/>
          <w:lang w:val="en-US"/>
        </w:rPr>
        <w:drawing>
          <wp:inline distT="0" distB="0" distL="0" distR="0" wp14:anchorId="7ABF0B51" wp14:editId="0E222E05">
            <wp:extent cx="2571750" cy="1933575"/>
            <wp:effectExtent l="0" t="0" r="0" b="0"/>
            <wp:docPr id="17" name="image4.jpg" descr="DSCF0328"/>
            <wp:cNvGraphicFramePr/>
            <a:graphic xmlns:a="http://schemas.openxmlformats.org/drawingml/2006/main">
              <a:graphicData uri="http://schemas.openxmlformats.org/drawingml/2006/picture">
                <pic:pic xmlns:pic="http://schemas.openxmlformats.org/drawingml/2006/picture">
                  <pic:nvPicPr>
                    <pic:cNvPr id="0" name="image4.jpg" descr="DSCF0328"/>
                    <pic:cNvPicPr preferRelativeResize="0"/>
                  </pic:nvPicPr>
                  <pic:blipFill>
                    <a:blip r:embed="rId35"/>
                    <a:srcRect/>
                    <a:stretch>
                      <a:fillRect/>
                    </a:stretch>
                  </pic:blipFill>
                  <pic:spPr>
                    <a:xfrm>
                      <a:off x="0" y="0"/>
                      <a:ext cx="2571750" cy="1933575"/>
                    </a:xfrm>
                    <a:prstGeom prst="rect">
                      <a:avLst/>
                    </a:prstGeom>
                    <a:ln/>
                  </pic:spPr>
                </pic:pic>
              </a:graphicData>
            </a:graphic>
          </wp:inline>
        </w:drawing>
      </w:r>
    </w:p>
    <w:p w14:paraId="4C1C973C" w14:textId="096801BC" w:rsidR="00415D30" w:rsidRPr="00BF6939" w:rsidRDefault="00415D30" w:rsidP="00EB035B">
      <w:pPr>
        <w:pStyle w:val="FigureNoTitle0"/>
      </w:pPr>
      <w:bookmarkStart w:id="106" w:name="_Toc44658425"/>
      <w:bookmarkStart w:id="107" w:name="_Toc46766431"/>
      <w:r w:rsidRPr="00BF6939">
        <w:t>Figure 9 – Small</w:t>
      </w:r>
      <w:r w:rsidR="00C45F0C" w:rsidRPr="00BF6939">
        <w:t>-</w:t>
      </w:r>
      <w:r w:rsidR="00AB623B" w:rsidRPr="00BF6939">
        <w:t xml:space="preserve">area hearing loop driver, typically installed under </w:t>
      </w:r>
      <w:r w:rsidRPr="00BF6939">
        <w:t>a counter</w:t>
      </w:r>
      <w:bookmarkEnd w:id="106"/>
      <w:bookmarkEnd w:id="107"/>
    </w:p>
    <w:p w14:paraId="36760E31" w14:textId="77777777" w:rsidR="00415D30" w:rsidRPr="00EB035B" w:rsidRDefault="00415D30" w:rsidP="00EB035B">
      <w:pPr>
        <w:pStyle w:val="Figure"/>
      </w:pPr>
      <w:r w:rsidRPr="00EB035B">
        <w:rPr>
          <w:noProof/>
          <w:lang w:val="en-US"/>
        </w:rPr>
        <w:drawing>
          <wp:inline distT="0" distB="0" distL="0" distR="0" wp14:anchorId="504C3894" wp14:editId="1723598A">
            <wp:extent cx="3999570" cy="1788784"/>
            <wp:effectExtent l="0" t="0" r="0" b="0"/>
            <wp:docPr id="15" name="image20.png" descr="signet"/>
            <wp:cNvGraphicFramePr/>
            <a:graphic xmlns:a="http://schemas.openxmlformats.org/drawingml/2006/main">
              <a:graphicData uri="http://schemas.openxmlformats.org/drawingml/2006/picture">
                <pic:pic xmlns:pic="http://schemas.openxmlformats.org/drawingml/2006/picture">
                  <pic:nvPicPr>
                    <pic:cNvPr id="0" name="image20.png" descr="signet"/>
                    <pic:cNvPicPr preferRelativeResize="0"/>
                  </pic:nvPicPr>
                  <pic:blipFill>
                    <a:blip r:embed="rId36"/>
                    <a:srcRect/>
                    <a:stretch>
                      <a:fillRect/>
                    </a:stretch>
                  </pic:blipFill>
                  <pic:spPr>
                    <a:xfrm>
                      <a:off x="0" y="0"/>
                      <a:ext cx="3999570" cy="1788784"/>
                    </a:xfrm>
                    <a:prstGeom prst="rect">
                      <a:avLst/>
                    </a:prstGeom>
                    <a:ln/>
                  </pic:spPr>
                </pic:pic>
              </a:graphicData>
            </a:graphic>
          </wp:inline>
        </w:drawing>
      </w:r>
    </w:p>
    <w:p w14:paraId="17B67F47" w14:textId="77777777" w:rsidR="00E642C5" w:rsidRPr="00BF6939" w:rsidRDefault="00415D30" w:rsidP="00EB035B">
      <w:pPr>
        <w:pStyle w:val="FigureNoTitle0"/>
      </w:pPr>
      <w:bookmarkStart w:id="108" w:name="_Toc44658426"/>
      <w:bookmarkStart w:id="109" w:name="_Toc46766432"/>
      <w:r w:rsidRPr="00BF6939">
        <w:t>Figure 10 – Large</w:t>
      </w:r>
      <w:r w:rsidR="00C45F0C" w:rsidRPr="00BF6939">
        <w:t>-</w:t>
      </w:r>
      <w:r w:rsidR="00AB623B" w:rsidRPr="00BF6939">
        <w:t>area domestic hearing loop</w:t>
      </w:r>
      <w:bookmarkEnd w:id="108"/>
      <w:bookmarkEnd w:id="109"/>
    </w:p>
    <w:p w14:paraId="7526DB3F" w14:textId="77777777" w:rsidR="00C7717E" w:rsidRDefault="00C7717E" w:rsidP="00C7717E">
      <w:pPr>
        <w:pStyle w:val="Figure"/>
      </w:pPr>
      <w:bookmarkStart w:id="110" w:name="_Toc44658427"/>
      <w:bookmarkStart w:id="111" w:name="_Toc46766433"/>
      <w:r>
        <w:rPr>
          <w:noProof/>
          <w:lang w:val="en-US"/>
        </w:rPr>
        <w:drawing>
          <wp:inline distT="0" distB="0" distL="0" distR="0" wp14:anchorId="75FF30BE" wp14:editId="0D9CEF14">
            <wp:extent cx="2450597" cy="1115570"/>
            <wp:effectExtent l="0" t="0" r="6985" b="8890"/>
            <wp:docPr id="21" name="Picture 21"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 up of a computer&#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50597" cy="1115570"/>
                    </a:xfrm>
                    <a:prstGeom prst="rect">
                      <a:avLst/>
                    </a:prstGeom>
                  </pic:spPr>
                </pic:pic>
              </a:graphicData>
            </a:graphic>
          </wp:inline>
        </w:drawing>
      </w:r>
    </w:p>
    <w:p w14:paraId="7620A2F1" w14:textId="1C72A4BE" w:rsidR="00415D30" w:rsidRPr="00BF6939" w:rsidRDefault="00415D30" w:rsidP="00C7717E">
      <w:pPr>
        <w:pStyle w:val="FigureNoTitle0"/>
      </w:pPr>
      <w:r w:rsidRPr="00BF6939">
        <w:t>Figure 11 – Large</w:t>
      </w:r>
      <w:r w:rsidR="00C45F0C" w:rsidRPr="00BF6939">
        <w:t>-</w:t>
      </w:r>
      <w:r w:rsidR="00AB623B" w:rsidRPr="00BF6939">
        <w:t>area domestic hearing loop driver</w:t>
      </w:r>
      <w:bookmarkEnd w:id="110"/>
      <w:bookmarkEnd w:id="111"/>
    </w:p>
    <w:p w14:paraId="5D17FB33" w14:textId="77777777" w:rsidR="00415D30" w:rsidRPr="00EE13EF" w:rsidRDefault="00415D30" w:rsidP="00EE13EF">
      <w:pPr>
        <w:pStyle w:val="Figure"/>
      </w:pPr>
      <w:r w:rsidRPr="00EE13EF">
        <w:rPr>
          <w:noProof/>
          <w:lang w:val="en-US"/>
        </w:rPr>
        <w:drawing>
          <wp:inline distT="0" distB="0" distL="0" distR="0" wp14:anchorId="722AD133" wp14:editId="6FA89459">
            <wp:extent cx="3976726" cy="2513479"/>
            <wp:effectExtent l="0" t="0" r="0" b="0"/>
            <wp:docPr id="18" name="image2.jpg" descr="InductionLoop2"/>
            <wp:cNvGraphicFramePr/>
            <a:graphic xmlns:a="http://schemas.openxmlformats.org/drawingml/2006/main">
              <a:graphicData uri="http://schemas.openxmlformats.org/drawingml/2006/picture">
                <pic:pic xmlns:pic="http://schemas.openxmlformats.org/drawingml/2006/picture">
                  <pic:nvPicPr>
                    <pic:cNvPr id="0" name="image2.jpg" descr="InductionLoop2"/>
                    <pic:cNvPicPr preferRelativeResize="0"/>
                  </pic:nvPicPr>
                  <pic:blipFill>
                    <a:blip r:embed="rId38"/>
                    <a:srcRect/>
                    <a:stretch>
                      <a:fillRect/>
                    </a:stretch>
                  </pic:blipFill>
                  <pic:spPr>
                    <a:xfrm>
                      <a:off x="0" y="0"/>
                      <a:ext cx="3976726" cy="2513479"/>
                    </a:xfrm>
                    <a:prstGeom prst="rect">
                      <a:avLst/>
                    </a:prstGeom>
                    <a:ln/>
                  </pic:spPr>
                </pic:pic>
              </a:graphicData>
            </a:graphic>
          </wp:inline>
        </w:drawing>
      </w:r>
    </w:p>
    <w:p w14:paraId="7C0CB2E8" w14:textId="53164B0D" w:rsidR="00415D30" w:rsidRPr="00BF6939" w:rsidRDefault="00415D30" w:rsidP="00EE13EF">
      <w:pPr>
        <w:pStyle w:val="FigureNoTitle0"/>
      </w:pPr>
      <w:bookmarkStart w:id="112" w:name="_Toc44658428"/>
      <w:bookmarkStart w:id="113" w:name="_Toc46766434"/>
      <w:r w:rsidRPr="00BF6939">
        <w:t>Figure 12 – Large</w:t>
      </w:r>
      <w:r w:rsidR="00E46B1A">
        <w:t>-</w:t>
      </w:r>
      <w:r w:rsidR="00AB623B" w:rsidRPr="00BF6939">
        <w:t>area meeting room hearing loop installation</w:t>
      </w:r>
      <w:bookmarkEnd w:id="112"/>
      <w:bookmarkEnd w:id="113"/>
    </w:p>
    <w:p w14:paraId="0E387741" w14:textId="6F13924A" w:rsidR="00415D30" w:rsidRPr="00BF6939" w:rsidRDefault="00587150" w:rsidP="00587150">
      <w:pPr>
        <w:pStyle w:val="Heading2"/>
      </w:pPr>
      <w:bookmarkStart w:id="114" w:name="_Toc44658051"/>
      <w:bookmarkStart w:id="115" w:name="_Toc44658089"/>
      <w:bookmarkStart w:id="116" w:name="_Toc44658127"/>
      <w:bookmarkStart w:id="117" w:name="_Toc44658384"/>
      <w:bookmarkStart w:id="118" w:name="_Toc46766389"/>
      <w:bookmarkStart w:id="119" w:name="_Toc49864226"/>
      <w:bookmarkStart w:id="120" w:name="_Toc52096189"/>
      <w:bookmarkStart w:id="121" w:name="_Toc52521758"/>
      <w:r>
        <w:t>6.3</w:t>
      </w:r>
      <w:r>
        <w:tab/>
      </w:r>
      <w:r w:rsidR="00415D30" w:rsidRPr="00BF6939">
        <w:t>Infra</w:t>
      </w:r>
      <w:r w:rsidR="00AB623B" w:rsidRPr="00BF6939">
        <w:t>r</w:t>
      </w:r>
      <w:r w:rsidR="00415D30" w:rsidRPr="00BF6939">
        <w:t xml:space="preserve">ed </w:t>
      </w:r>
      <w:r w:rsidR="00AB623B" w:rsidRPr="00BF6939">
        <w:t>systems</w:t>
      </w:r>
      <w:bookmarkEnd w:id="114"/>
      <w:bookmarkEnd w:id="115"/>
      <w:bookmarkEnd w:id="116"/>
      <w:bookmarkEnd w:id="117"/>
      <w:bookmarkEnd w:id="118"/>
      <w:bookmarkEnd w:id="119"/>
      <w:bookmarkEnd w:id="120"/>
      <w:bookmarkEnd w:id="121"/>
    </w:p>
    <w:p w14:paraId="2743AD97" w14:textId="214ECD12" w:rsidR="00415D30" w:rsidRPr="00BF6939" w:rsidRDefault="00415D30" w:rsidP="00415D30">
      <w:r w:rsidRPr="00BF6939">
        <w:t>These are line of sight systems which can often be found in museums, each user requires a receiver which will normally have an audio output via headphones or small speaker</w:t>
      </w:r>
      <w:r w:rsidR="009C0347">
        <w:t>s;</w:t>
      </w:r>
      <w:r w:rsidRPr="00BF6939">
        <w:t xml:space="preserve"> they do not directly connect to a hearing aid. Systems can be hired but please check that the coverage area is adequate for your event</w:t>
      </w:r>
      <w:r w:rsidR="00EB51BE">
        <w:t>.</w:t>
      </w:r>
    </w:p>
    <w:p w14:paraId="6A673D70" w14:textId="671DE010" w:rsidR="00415D30" w:rsidRPr="00BF6939" w:rsidRDefault="00415D30" w:rsidP="00415D30">
      <w:r w:rsidRPr="00BF6939">
        <w:t>An IR system transmits audio signals via invisible infrared light waves. The frequency of infrared light falls somewhere between 700 nm and 1000+ nm; visible light waves fall between 400 nm and 700 nm. The specific bandwidth of the IR carrier varies among manufacturers; it may be as narrow</w:t>
      </w:r>
      <w:r w:rsidR="007F2B67">
        <w:t xml:space="preserve"> </w:t>
      </w:r>
      <w:r w:rsidRPr="00BF6939">
        <w:t>as</w:t>
      </w:r>
      <w:r w:rsidR="007F2B67">
        <w:t xml:space="preserve"> </w:t>
      </w:r>
      <w:r w:rsidRPr="00BF6939">
        <w:t xml:space="preserve">50 nm wide, or considerably broader and perhaps be visible as a faint reddish glow </w:t>
      </w:r>
      <w:r w:rsidR="00C45F0C" w:rsidRPr="00BF6939">
        <w:t>[ETSI</w:t>
      </w:r>
      <w:r w:rsidR="007F2B67">
        <w:t> </w:t>
      </w:r>
      <w:r w:rsidR="00C45F0C" w:rsidRPr="00BF6939">
        <w:t>TR</w:t>
      </w:r>
      <w:r w:rsidR="007F2B67">
        <w:t> </w:t>
      </w:r>
      <w:r w:rsidR="00C45F0C" w:rsidRPr="00BF6939">
        <w:t>102</w:t>
      </w:r>
      <w:r w:rsidR="007F2B67">
        <w:t> </w:t>
      </w:r>
      <w:r w:rsidR="00C45F0C" w:rsidRPr="00BF6939">
        <w:t>791]</w:t>
      </w:r>
      <w:r w:rsidRPr="00BF6939">
        <w:t>. The audio signal, from any source, is used to frequency modulate an RF subcarrier which in turn is impressed upon, and essentially amplitude modulates, the IR carrier. An FM/AM double modulation of the IR light wave is the result. All IR systems are composed of three basic components: the transmitter (also called the modulator), the emitter and the IR receiver. The modulator processes the audio signal so that it can be transmitted via infrared light. For optimal transmission, the receiver has to be in a direct line of sight with the emitter which limits the distance or range of application of such systems. In large theatres or lecture halls, arrays of transmitters have to be installed in order to guarantee good sound quality on each seat. Furthermore, people should not be moving around a lot. Thus, in a home environment, for watching TV this might be a suitable solution while for a child in a classroom setting, other solutions probably allow more flexibility and thus should be preferred</w:t>
      </w:r>
      <w:r w:rsidR="00BE1986">
        <w:t>.</w:t>
      </w:r>
    </w:p>
    <w:p w14:paraId="15ACEBC0" w14:textId="38531A06" w:rsidR="00415D30" w:rsidRPr="00BF6939" w:rsidRDefault="0074465D" w:rsidP="0074465D">
      <w:pPr>
        <w:pStyle w:val="Heading2"/>
      </w:pPr>
      <w:bookmarkStart w:id="122" w:name="_Toc44658052"/>
      <w:bookmarkStart w:id="123" w:name="_Toc44658090"/>
      <w:bookmarkStart w:id="124" w:name="_Toc44658128"/>
      <w:bookmarkStart w:id="125" w:name="_Toc44658385"/>
      <w:bookmarkStart w:id="126" w:name="_Toc46766390"/>
      <w:bookmarkStart w:id="127" w:name="_Toc49864227"/>
      <w:bookmarkStart w:id="128" w:name="_Toc52096190"/>
      <w:bookmarkStart w:id="129" w:name="_Toc52521759"/>
      <w:r>
        <w:t>6.4</w:t>
      </w:r>
      <w:r>
        <w:tab/>
      </w:r>
      <w:r w:rsidR="00415D30" w:rsidRPr="00BF6939">
        <w:t xml:space="preserve">FM </w:t>
      </w:r>
      <w:r w:rsidR="00AB623B" w:rsidRPr="00BF6939">
        <w:t>systems</w:t>
      </w:r>
      <w:bookmarkEnd w:id="122"/>
      <w:bookmarkEnd w:id="123"/>
      <w:bookmarkEnd w:id="124"/>
      <w:bookmarkEnd w:id="125"/>
      <w:bookmarkEnd w:id="126"/>
      <w:bookmarkEnd w:id="127"/>
      <w:bookmarkEnd w:id="128"/>
      <w:bookmarkEnd w:id="129"/>
    </w:p>
    <w:p w14:paraId="04F2D5F5" w14:textId="0029AC52" w:rsidR="00E642C5" w:rsidRPr="00BF6939" w:rsidRDefault="00415D30" w:rsidP="00037E94">
      <w:r w:rsidRPr="00BF6939">
        <w:t>Personal FM systems were first introduced for use by children who are deaf or hard of hearing in educational settings the middle and late 1960s. The initial systems were using the commercial Broadcast FM band 88</w:t>
      </w:r>
      <w:r w:rsidR="005D4E4E">
        <w:t xml:space="preserve"> </w:t>
      </w:r>
      <w:r w:rsidRPr="00BF6939">
        <w:t>MHz to 108 MHz, and since the technology had already proven its importance to children in classrooms, a different portion of the radio spectrum had to be designated for wireless FM systems. In 1971, the FCC allocated the 72</w:t>
      </w:r>
      <w:r w:rsidR="00B0640E">
        <w:t xml:space="preserve"> </w:t>
      </w:r>
      <w:r w:rsidRPr="00BF6939">
        <w:t>MHz to 76 MHz band for use with audio enhancement devices for hard of hearing people. Much later</w:t>
      </w:r>
      <w:r w:rsidR="009C0347">
        <w:t>,</w:t>
      </w:r>
      <w:r w:rsidRPr="00BF6939">
        <w:t xml:space="preserve"> the 216</w:t>
      </w:r>
      <w:r w:rsidR="00B0640E">
        <w:t xml:space="preserve"> </w:t>
      </w:r>
      <w:r w:rsidRPr="00BF6939">
        <w:t>MHz to 217 MHz band was added which, because of the smaller wavelength, offered many additional technical advantages. In 2005, both the European Commission and CEPT have issued Decisions for harmonized use in Europe of parts of the band 169.4</w:t>
      </w:r>
      <w:r w:rsidR="005D4E4E">
        <w:t xml:space="preserve"> </w:t>
      </w:r>
      <w:r w:rsidRPr="00BF6939">
        <w:t>MHz to 169.8 MHz for aids for hard of hearing people</w:t>
      </w:r>
      <w:r w:rsidR="00BE1986">
        <w:t>.</w:t>
      </w:r>
    </w:p>
    <w:p w14:paraId="23C1E1DB" w14:textId="26487754" w:rsidR="00415D30" w:rsidRPr="00BF6939" w:rsidRDefault="005D4E4E" w:rsidP="007B05F4">
      <w:pPr>
        <w:pStyle w:val="Heading2"/>
      </w:pPr>
      <w:bookmarkStart w:id="130" w:name="_Toc44658053"/>
      <w:bookmarkStart w:id="131" w:name="_Toc44658091"/>
      <w:bookmarkStart w:id="132" w:name="_Toc44658129"/>
      <w:bookmarkStart w:id="133" w:name="_Toc44658386"/>
      <w:bookmarkStart w:id="134" w:name="_Toc46766391"/>
      <w:bookmarkStart w:id="135" w:name="_Toc49864228"/>
      <w:bookmarkStart w:id="136" w:name="_Toc52096191"/>
      <w:bookmarkStart w:id="137" w:name="_Toc52521760"/>
      <w:r>
        <w:t>6.5</w:t>
      </w:r>
      <w:r>
        <w:tab/>
      </w:r>
      <w:r w:rsidR="00415D30" w:rsidRPr="00BF6939">
        <w:t>Devices operating at VHF and UHF frequencies</w:t>
      </w:r>
      <w:bookmarkEnd w:id="130"/>
      <w:bookmarkEnd w:id="131"/>
      <w:bookmarkEnd w:id="132"/>
      <w:bookmarkEnd w:id="133"/>
      <w:bookmarkEnd w:id="134"/>
      <w:bookmarkEnd w:id="135"/>
      <w:bookmarkEnd w:id="136"/>
      <w:bookmarkEnd w:id="137"/>
    </w:p>
    <w:p w14:paraId="66CD1E73" w14:textId="577486DF" w:rsidR="00E642C5" w:rsidRPr="00BF6939" w:rsidRDefault="00415D30" w:rsidP="00732E53">
      <w:r w:rsidRPr="00BF6939">
        <w:t xml:space="preserve">At present, a typical </w:t>
      </w:r>
      <w:r w:rsidR="00F57981" w:rsidRPr="00BF6939">
        <w:t>ALS</w:t>
      </w:r>
      <w:r w:rsidRPr="00BF6939">
        <w:t xml:space="preserve"> comprises</w:t>
      </w:r>
      <w:r w:rsidR="00BF6939">
        <w:t>:</w:t>
      </w:r>
    </w:p>
    <w:p w14:paraId="56D38994" w14:textId="59C4657C" w:rsidR="00415D30" w:rsidRPr="00BF6939" w:rsidRDefault="00984EC7" w:rsidP="00984EC7">
      <w:pPr>
        <w:pStyle w:val="enumlev1"/>
      </w:pPr>
      <w:r>
        <w:t>–</w:t>
      </w:r>
      <w:r>
        <w:tab/>
      </w:r>
      <w:r w:rsidR="00415D30" w:rsidRPr="00BF6939">
        <w:t>a multi-frequency FM transmitter (body worn or handheld) with direct channel synchronization, entirely new multi-talker network possibility for team teaching environments or a Bluetooth connection to a mobile phone</w:t>
      </w:r>
      <w:r w:rsidR="00CB4471">
        <w:t>;</w:t>
      </w:r>
    </w:p>
    <w:p w14:paraId="75C15E4A" w14:textId="4BCB82DC" w:rsidR="00E642C5" w:rsidRPr="00BF6939" w:rsidRDefault="00984EC7" w:rsidP="00984EC7">
      <w:pPr>
        <w:pStyle w:val="enumlev1"/>
      </w:pPr>
      <w:r>
        <w:t>–</w:t>
      </w:r>
      <w:r>
        <w:tab/>
      </w:r>
      <w:r w:rsidR="00415D30" w:rsidRPr="00BF6939">
        <w:t>a miniaturized multi-frequency receiver with flexible channel management. The receiver can be directly connected to the hearing aid or worn around the neck.</w:t>
      </w:r>
    </w:p>
    <w:p w14:paraId="5EC6CE7F" w14:textId="5E761984" w:rsidR="00E642C5" w:rsidRPr="00BF6939" w:rsidRDefault="00984EC7" w:rsidP="00984EC7">
      <w:pPr>
        <w:pStyle w:val="enumlev1"/>
      </w:pPr>
      <w:r>
        <w:t>–</w:t>
      </w:r>
      <w:r>
        <w:tab/>
      </w:r>
      <w:r w:rsidR="00CB4471">
        <w:t>I</w:t>
      </w:r>
      <w:r w:rsidR="00415D30" w:rsidRPr="00BF6939">
        <w:t>n the school environment</w:t>
      </w:r>
      <w:r w:rsidR="00BF6939">
        <w:t>,</w:t>
      </w:r>
      <w:r w:rsidR="00415D30" w:rsidRPr="00BF6939">
        <w:t xml:space="preserve"> a third component can be added to an FM System</w:t>
      </w:r>
      <w:r w:rsidR="00BF6939">
        <w:t>:</w:t>
      </w:r>
      <w:r w:rsidR="00415D30" w:rsidRPr="00BF6939">
        <w:t xml:space="preserve"> an automatic channel synchronizer mounted on the wall of a room for all students entering that room.</w:t>
      </w:r>
    </w:p>
    <w:p w14:paraId="16E43AC2" w14:textId="3C40C5DD" w:rsidR="00E642C5" w:rsidRPr="00BF6939" w:rsidRDefault="00415D30" w:rsidP="00A23429">
      <w:r w:rsidRPr="00BF6939">
        <w:t xml:space="preserve">During recent years, digitally operating hearing aid devices as well as digital ALSs operating at UHF frequencies have been placed on the market. Due to the lack of worldwide harmonized spectrum for these devices, hearing instruments' manufacturers have been forced to find appropriate solutions in the available 900 MHz and 2.4 GHz </w:t>
      </w:r>
      <w:r w:rsidR="00BF6939" w:rsidRPr="00BF6939">
        <w:t>industrial, scientific and medical (</w:t>
      </w:r>
      <w:r w:rsidRPr="00BF6939">
        <w:t>ISM</w:t>
      </w:r>
      <w:r w:rsidR="00BF6939">
        <w:t>)</w:t>
      </w:r>
      <w:r w:rsidRPr="00BF6939">
        <w:t xml:space="preserve"> bands.</w:t>
      </w:r>
    </w:p>
    <w:p w14:paraId="6B7CD35A" w14:textId="6398C663" w:rsidR="00E642C5" w:rsidRPr="00BF6939" w:rsidRDefault="00415D30" w:rsidP="00A23429">
      <w:pPr>
        <w:pStyle w:val="Note"/>
      </w:pPr>
      <w:r w:rsidRPr="00BF6939">
        <w:t>NOTE</w:t>
      </w:r>
      <w:r w:rsidR="00C45F0C" w:rsidRPr="00BF6939">
        <w:t xml:space="preserve"> –</w:t>
      </w:r>
      <w:r w:rsidRPr="00BF6939">
        <w:t xml:space="preserve"> In Europe the 900 MHz ISM band is not available. Instead</w:t>
      </w:r>
      <w:r w:rsidR="00BF6939">
        <w:t>,</w:t>
      </w:r>
      <w:r w:rsidRPr="00BF6939">
        <w:t xml:space="preserve"> the band 863-865 MHz is used for wireless audio applications.</w:t>
      </w:r>
    </w:p>
    <w:p w14:paraId="5A5E3321" w14:textId="57D15877" w:rsidR="00E642C5" w:rsidRPr="00BF6939" w:rsidRDefault="00415D30" w:rsidP="00415D30">
      <w:r w:rsidRPr="00BF6939">
        <w:t>The hearing aid devices, which are operating in these bands are body worn medical devices (in</w:t>
      </w:r>
      <w:r w:rsidR="00A23429">
        <w:t> </w:t>
      </w:r>
      <w:r w:rsidRPr="00BF6939">
        <w:t>and</w:t>
      </w:r>
      <w:r w:rsidR="00A23429">
        <w:t> </w:t>
      </w:r>
      <w:r w:rsidRPr="00BF6939">
        <w:t>around the ear). They can be described as body worn therapeutic medical devices used to provide improved medical treatment of a patient. The ALSs and the accessories for hearing aids can be also classified as medical devices or non-medical devices depending on their connection to the hearing instruments and their intended use</w:t>
      </w:r>
      <w:r w:rsidR="00A23429">
        <w:t>.</w:t>
      </w:r>
    </w:p>
    <w:p w14:paraId="6269A964" w14:textId="2EC51909" w:rsidR="00415D30" w:rsidRPr="00BF6939" w:rsidRDefault="00415D30" w:rsidP="000D2F9C">
      <w:pPr>
        <w:pStyle w:val="TableNoTitle0"/>
      </w:pPr>
      <w:bookmarkStart w:id="138" w:name="_Toc44658412"/>
      <w:bookmarkStart w:id="139" w:name="_Toc46766418"/>
      <w:r w:rsidRPr="00BF6939">
        <w:t>Table 1</w:t>
      </w:r>
      <w:r w:rsidR="00F57981" w:rsidRPr="00BF6939">
        <w:t xml:space="preserve"> </w:t>
      </w:r>
      <w:r w:rsidRPr="00BF6939">
        <w:t>– Frequency bands of operation of FM transmitters</w:t>
      </w:r>
      <w:bookmarkEnd w:id="138"/>
      <w:bookmarkEnd w:id="13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4"/>
        <w:gridCol w:w="3666"/>
        <w:gridCol w:w="3549"/>
      </w:tblGrid>
      <w:tr w:rsidR="00415D30" w:rsidRPr="00BF6939" w14:paraId="0FA88970" w14:textId="77777777" w:rsidTr="000D2F9C">
        <w:trPr>
          <w:jc w:val="center"/>
        </w:trPr>
        <w:tc>
          <w:tcPr>
            <w:tcW w:w="2421" w:type="dxa"/>
            <w:shd w:val="clear" w:color="auto" w:fill="auto"/>
          </w:tcPr>
          <w:p w14:paraId="0A945206" w14:textId="77777777" w:rsidR="00415D30" w:rsidRPr="00BF6939" w:rsidRDefault="00415D30" w:rsidP="0043629E">
            <w:pPr>
              <w:pStyle w:val="Tablehead"/>
            </w:pPr>
            <w:r w:rsidRPr="00BF6939">
              <w:t>Region/Country</w:t>
            </w:r>
          </w:p>
        </w:tc>
        <w:tc>
          <w:tcPr>
            <w:tcW w:w="3660" w:type="dxa"/>
            <w:shd w:val="clear" w:color="auto" w:fill="auto"/>
          </w:tcPr>
          <w:p w14:paraId="771B6AD8" w14:textId="77777777" w:rsidR="00415D30" w:rsidRPr="00BF6939" w:rsidRDefault="00415D30" w:rsidP="0043629E">
            <w:pPr>
              <w:pStyle w:val="Tablehead"/>
            </w:pPr>
            <w:r w:rsidRPr="00BF6939">
              <w:t>Class</w:t>
            </w:r>
          </w:p>
        </w:tc>
        <w:tc>
          <w:tcPr>
            <w:tcW w:w="3543" w:type="dxa"/>
            <w:shd w:val="clear" w:color="auto" w:fill="auto"/>
          </w:tcPr>
          <w:p w14:paraId="71DEE949" w14:textId="77777777" w:rsidR="00415D30" w:rsidRPr="00BF6939" w:rsidRDefault="00415D30" w:rsidP="0043629E">
            <w:pPr>
              <w:pStyle w:val="Tablehead"/>
            </w:pPr>
            <w:r w:rsidRPr="00BF6939">
              <w:t>Frequencies</w:t>
            </w:r>
          </w:p>
        </w:tc>
      </w:tr>
      <w:tr w:rsidR="00415D30" w:rsidRPr="00BF6939" w14:paraId="6D16516B" w14:textId="77777777" w:rsidTr="000D2F9C">
        <w:trPr>
          <w:jc w:val="center"/>
        </w:trPr>
        <w:tc>
          <w:tcPr>
            <w:tcW w:w="2421" w:type="dxa"/>
            <w:shd w:val="clear" w:color="auto" w:fill="auto"/>
          </w:tcPr>
          <w:p w14:paraId="4FAD412A" w14:textId="77777777" w:rsidR="00415D30" w:rsidRPr="00BF6939" w:rsidRDefault="00415D30" w:rsidP="0043629E">
            <w:pPr>
              <w:pStyle w:val="Tabletext"/>
            </w:pPr>
            <w:r w:rsidRPr="00BF6939">
              <w:t>Europe</w:t>
            </w:r>
          </w:p>
        </w:tc>
        <w:tc>
          <w:tcPr>
            <w:tcW w:w="3660" w:type="dxa"/>
            <w:shd w:val="clear" w:color="auto" w:fill="auto"/>
          </w:tcPr>
          <w:p w14:paraId="44A9B9EE" w14:textId="3CA31C79" w:rsidR="00415D30" w:rsidRPr="00BF6939" w:rsidRDefault="00415D30" w:rsidP="0043629E">
            <w:pPr>
              <w:pStyle w:val="Tabletext"/>
            </w:pPr>
            <w:r w:rsidRPr="00BF6939">
              <w:t xml:space="preserve">Radio </w:t>
            </w:r>
            <w:r w:rsidR="00F57981" w:rsidRPr="00BF6939">
              <w:t xml:space="preserve">microphones </w:t>
            </w:r>
            <w:r w:rsidRPr="00BF6939">
              <w:t xml:space="preserve">and ALS </w:t>
            </w:r>
          </w:p>
        </w:tc>
        <w:tc>
          <w:tcPr>
            <w:tcW w:w="3543" w:type="dxa"/>
            <w:shd w:val="clear" w:color="auto" w:fill="auto"/>
          </w:tcPr>
          <w:p w14:paraId="3E4EB8DA" w14:textId="5FD3ED64" w:rsidR="00415D30" w:rsidRPr="00BF6939" w:rsidRDefault="00415D30" w:rsidP="0043629E">
            <w:pPr>
              <w:pStyle w:val="Tabletext"/>
            </w:pPr>
            <w:r w:rsidRPr="00BF6939">
              <w:t>169.4-169.8 MHz +173.965-174.015 MHz</w:t>
            </w:r>
            <w:r w:rsidR="00F57981" w:rsidRPr="00BF6939">
              <w:t>, plus</w:t>
            </w:r>
            <w:r w:rsidRPr="00BF6939">
              <w:t xml:space="preserve"> parts of 174</w:t>
            </w:r>
            <w:r w:rsidR="007B05F4">
              <w:t>-</w:t>
            </w:r>
            <w:r w:rsidRPr="00BF6939">
              <w:t xml:space="preserve">216 MHz </w:t>
            </w:r>
          </w:p>
        </w:tc>
      </w:tr>
      <w:tr w:rsidR="00415D30" w:rsidRPr="00BF6939" w14:paraId="79E2800A" w14:textId="77777777" w:rsidTr="000D2F9C">
        <w:trPr>
          <w:jc w:val="center"/>
        </w:trPr>
        <w:tc>
          <w:tcPr>
            <w:tcW w:w="2421" w:type="dxa"/>
            <w:shd w:val="clear" w:color="auto" w:fill="auto"/>
          </w:tcPr>
          <w:p w14:paraId="512820F6" w14:textId="7EF40C3B" w:rsidR="00415D30" w:rsidRPr="00BF6939" w:rsidRDefault="00415D30" w:rsidP="0043629E">
            <w:pPr>
              <w:pStyle w:val="Tabletext"/>
            </w:pPr>
            <w:r w:rsidRPr="00BF6939">
              <w:t>USA</w:t>
            </w:r>
            <w:r w:rsidR="00F57981" w:rsidRPr="00BF6939">
              <w:t xml:space="preserve">, </w:t>
            </w:r>
            <w:r w:rsidRPr="00BF6939">
              <w:t>Canada</w:t>
            </w:r>
          </w:p>
        </w:tc>
        <w:tc>
          <w:tcPr>
            <w:tcW w:w="3660" w:type="dxa"/>
            <w:shd w:val="clear" w:color="auto" w:fill="auto"/>
          </w:tcPr>
          <w:p w14:paraId="0B856539" w14:textId="3D92D55E" w:rsidR="00415D30" w:rsidRPr="00BF6939" w:rsidRDefault="00415D30" w:rsidP="0043629E">
            <w:pPr>
              <w:pStyle w:val="Tabletext"/>
            </w:pPr>
            <w:r w:rsidRPr="00BF6939">
              <w:t xml:space="preserve">Low </w:t>
            </w:r>
            <w:r w:rsidR="00F57981" w:rsidRPr="00BF6939">
              <w:t>power radio services transmitte</w:t>
            </w:r>
            <w:r w:rsidRPr="00BF6939">
              <w:t>rs</w:t>
            </w:r>
          </w:p>
        </w:tc>
        <w:tc>
          <w:tcPr>
            <w:tcW w:w="3543" w:type="dxa"/>
            <w:shd w:val="clear" w:color="auto" w:fill="auto"/>
          </w:tcPr>
          <w:p w14:paraId="1788E5BF" w14:textId="66C46303" w:rsidR="00415D30" w:rsidRPr="00BF6939" w:rsidRDefault="00415D30" w:rsidP="0043629E">
            <w:pPr>
              <w:pStyle w:val="Tabletext"/>
            </w:pPr>
            <w:r w:rsidRPr="00BF6939">
              <w:t>216</w:t>
            </w:r>
            <w:r w:rsidR="007B05F4">
              <w:t>-</w:t>
            </w:r>
            <w:r w:rsidRPr="00BF6939">
              <w:t>217 MHz</w:t>
            </w:r>
          </w:p>
        </w:tc>
      </w:tr>
      <w:tr w:rsidR="00415D30" w:rsidRPr="00BF6939" w14:paraId="03AB6EBD" w14:textId="77777777" w:rsidTr="000D2F9C">
        <w:trPr>
          <w:jc w:val="center"/>
        </w:trPr>
        <w:tc>
          <w:tcPr>
            <w:tcW w:w="2421" w:type="dxa"/>
            <w:shd w:val="clear" w:color="auto" w:fill="auto"/>
          </w:tcPr>
          <w:p w14:paraId="0156ED8F" w14:textId="77777777" w:rsidR="00415D30" w:rsidRPr="00BF6939" w:rsidRDefault="00415D30" w:rsidP="0043629E">
            <w:pPr>
              <w:pStyle w:val="Tabletext"/>
            </w:pPr>
            <w:r w:rsidRPr="00BF6939">
              <w:t>China</w:t>
            </w:r>
          </w:p>
        </w:tc>
        <w:tc>
          <w:tcPr>
            <w:tcW w:w="3660" w:type="dxa"/>
            <w:shd w:val="clear" w:color="auto" w:fill="auto"/>
          </w:tcPr>
          <w:p w14:paraId="7EE4260A" w14:textId="786EA546" w:rsidR="00415D30" w:rsidRPr="00BF6939" w:rsidRDefault="00415D30" w:rsidP="0043629E">
            <w:pPr>
              <w:pStyle w:val="Tabletext"/>
            </w:pPr>
            <w:r w:rsidRPr="00BF6939">
              <w:t xml:space="preserve">Wireless </w:t>
            </w:r>
            <w:r w:rsidR="00F57981" w:rsidRPr="00BF6939">
              <w:t>microphones</w:t>
            </w:r>
          </w:p>
        </w:tc>
        <w:tc>
          <w:tcPr>
            <w:tcW w:w="3543" w:type="dxa"/>
            <w:shd w:val="clear" w:color="auto" w:fill="auto"/>
          </w:tcPr>
          <w:p w14:paraId="11945C73" w14:textId="27C4CF4E" w:rsidR="00415D30" w:rsidRPr="00BF6939" w:rsidRDefault="00415D30" w:rsidP="0043629E">
            <w:pPr>
              <w:pStyle w:val="Tabletext"/>
            </w:pPr>
            <w:r w:rsidRPr="00BF6939">
              <w:t>189.9</w:t>
            </w:r>
            <w:r w:rsidR="007B05F4">
              <w:t>-</w:t>
            </w:r>
            <w:r w:rsidRPr="00BF6939">
              <w:t>223 MHz</w:t>
            </w:r>
          </w:p>
        </w:tc>
      </w:tr>
      <w:tr w:rsidR="00415D30" w:rsidRPr="00BF6939" w14:paraId="290D1FDB" w14:textId="77777777" w:rsidTr="000D2F9C">
        <w:trPr>
          <w:jc w:val="center"/>
        </w:trPr>
        <w:tc>
          <w:tcPr>
            <w:tcW w:w="2421" w:type="dxa"/>
            <w:shd w:val="clear" w:color="auto" w:fill="auto"/>
          </w:tcPr>
          <w:p w14:paraId="13C0BB7C" w14:textId="7F4B8346" w:rsidR="00415D30" w:rsidRPr="00BF6939" w:rsidRDefault="00415D30" w:rsidP="0043629E">
            <w:pPr>
              <w:pStyle w:val="Tabletext"/>
            </w:pPr>
            <w:r w:rsidRPr="00BF6939">
              <w:t>Australia</w:t>
            </w:r>
            <w:r w:rsidR="00F57981" w:rsidRPr="00BF6939">
              <w:t xml:space="preserve">, </w:t>
            </w:r>
            <w:r w:rsidRPr="00BF6939">
              <w:t>New Zealand</w:t>
            </w:r>
          </w:p>
        </w:tc>
        <w:tc>
          <w:tcPr>
            <w:tcW w:w="3660" w:type="dxa"/>
            <w:shd w:val="clear" w:color="auto" w:fill="auto"/>
          </w:tcPr>
          <w:p w14:paraId="63E54096" w14:textId="7BBC58D1" w:rsidR="00415D30" w:rsidRPr="00BF6939" w:rsidRDefault="00415D30" w:rsidP="0043629E">
            <w:pPr>
              <w:pStyle w:val="Tabletext"/>
            </w:pPr>
            <w:r w:rsidRPr="00BF6939">
              <w:t xml:space="preserve">Low </w:t>
            </w:r>
            <w:r w:rsidR="00F57981" w:rsidRPr="00BF6939">
              <w:t xml:space="preserve">interference potential devices </w:t>
            </w:r>
          </w:p>
        </w:tc>
        <w:tc>
          <w:tcPr>
            <w:tcW w:w="3543" w:type="dxa"/>
            <w:shd w:val="clear" w:color="auto" w:fill="auto"/>
          </w:tcPr>
          <w:p w14:paraId="6CEBB1B3" w14:textId="1971FDBA" w:rsidR="00415D30" w:rsidRPr="00BF6939" w:rsidRDefault="00415D30" w:rsidP="0043629E">
            <w:pPr>
              <w:pStyle w:val="Tabletext"/>
            </w:pPr>
            <w:r w:rsidRPr="00BF6939">
              <w:t>173</w:t>
            </w:r>
            <w:r w:rsidR="007B05F4">
              <w:t>-</w:t>
            </w:r>
            <w:r w:rsidRPr="00BF6939">
              <w:t>174 MHz</w:t>
            </w:r>
          </w:p>
        </w:tc>
      </w:tr>
      <w:tr w:rsidR="00415D30" w:rsidRPr="00BF6939" w14:paraId="7E5D872A" w14:textId="77777777" w:rsidTr="000D2F9C">
        <w:trPr>
          <w:jc w:val="center"/>
        </w:trPr>
        <w:tc>
          <w:tcPr>
            <w:tcW w:w="2421" w:type="dxa"/>
            <w:shd w:val="clear" w:color="auto" w:fill="auto"/>
          </w:tcPr>
          <w:p w14:paraId="778BE9E6" w14:textId="77777777" w:rsidR="00415D30" w:rsidRPr="00BF6939" w:rsidRDefault="00415D30" w:rsidP="0043629E">
            <w:pPr>
              <w:pStyle w:val="Tabletext"/>
            </w:pPr>
            <w:r w:rsidRPr="00BF6939">
              <w:t>Japan</w:t>
            </w:r>
          </w:p>
        </w:tc>
        <w:tc>
          <w:tcPr>
            <w:tcW w:w="3660" w:type="dxa"/>
            <w:shd w:val="clear" w:color="auto" w:fill="auto"/>
          </w:tcPr>
          <w:p w14:paraId="4D99187C" w14:textId="64562041" w:rsidR="00415D30" w:rsidRPr="00BF6939" w:rsidRDefault="00415D30" w:rsidP="0043629E">
            <w:pPr>
              <w:pStyle w:val="Tabletext"/>
            </w:pPr>
            <w:r w:rsidRPr="00BF6939">
              <w:t xml:space="preserve">Specified </w:t>
            </w:r>
            <w:r w:rsidR="00F57981" w:rsidRPr="00BF6939">
              <w:t>low power radio equipment</w:t>
            </w:r>
          </w:p>
        </w:tc>
        <w:tc>
          <w:tcPr>
            <w:tcW w:w="3543" w:type="dxa"/>
            <w:shd w:val="clear" w:color="auto" w:fill="auto"/>
          </w:tcPr>
          <w:p w14:paraId="054D37AC" w14:textId="5223752A" w:rsidR="00415D30" w:rsidRPr="00BF6939" w:rsidRDefault="00415D30" w:rsidP="0043629E">
            <w:pPr>
              <w:pStyle w:val="Tabletext"/>
            </w:pPr>
            <w:r w:rsidRPr="00BF6939">
              <w:t>169.4</w:t>
            </w:r>
            <w:r w:rsidR="007B05F4">
              <w:t>-</w:t>
            </w:r>
            <w:r w:rsidRPr="00BF6939">
              <w:t xml:space="preserve">169.8 MHz </w:t>
            </w:r>
          </w:p>
        </w:tc>
      </w:tr>
    </w:tbl>
    <w:p w14:paraId="6517539C" w14:textId="73BDD283" w:rsidR="00415D30" w:rsidRPr="00BF6939" w:rsidRDefault="00415D30" w:rsidP="0043629E">
      <w:r w:rsidRPr="00BF6939">
        <w:t xml:space="preserve">This large variety of frequencies has put the industry under pressure to further develop the FM technology to be able to cover as wide as possible </w:t>
      </w:r>
      <w:r w:rsidR="00CB4471">
        <w:t xml:space="preserve">a </w:t>
      </w:r>
      <w:r w:rsidRPr="00BF6939">
        <w:t xml:space="preserve">frequency range with only one </w:t>
      </w:r>
      <w:r w:rsidR="00CB4471">
        <w:t xml:space="preserve">type </w:t>
      </w:r>
      <w:r w:rsidRPr="00BF6939">
        <w:t xml:space="preserve">equipment and thus eliminating the need to change the transmitter when travelling for business or </w:t>
      </w:r>
      <w:r w:rsidR="00CB4471">
        <w:t>leisure</w:t>
      </w:r>
      <w:r w:rsidRPr="00BF6939">
        <w:t>. Additionally, different worldwide restrictions of the transmitter power level, channel bandwidth and spacing are further increasing the complexity of the regulatory situation and provide additional barrier</w:t>
      </w:r>
      <w:r w:rsidR="00CB4471">
        <w:t>s</w:t>
      </w:r>
      <w:r w:rsidRPr="00BF6939">
        <w:t xml:space="preserve"> to </w:t>
      </w:r>
      <w:r w:rsidR="00CB4471">
        <w:t xml:space="preserve">the </w:t>
      </w:r>
      <w:r w:rsidRPr="00BF6939">
        <w:t>access needs of hard of hearing users.</w:t>
      </w:r>
    </w:p>
    <w:p w14:paraId="56523383" w14:textId="77777777" w:rsidR="007E26CE" w:rsidRDefault="007E26CE" w:rsidP="007E26CE">
      <w:pPr>
        <w:pStyle w:val="Figure"/>
      </w:pPr>
      <w:bookmarkStart w:id="140" w:name="_Toc44658430"/>
      <w:bookmarkStart w:id="141" w:name="_Toc46766436"/>
      <w:r>
        <w:rPr>
          <w:noProof/>
          <w:lang w:val="en-US"/>
        </w:rPr>
        <w:drawing>
          <wp:inline distT="0" distB="0" distL="0" distR="0" wp14:anchorId="28530623" wp14:editId="4FA5C135">
            <wp:extent cx="5193803" cy="3715520"/>
            <wp:effectExtent l="0" t="0" r="6985" b="0"/>
            <wp:docPr id="22" name="Picture 22" descr="A picture containing different,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different, photo&#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93803" cy="3715520"/>
                    </a:xfrm>
                    <a:prstGeom prst="rect">
                      <a:avLst/>
                    </a:prstGeom>
                  </pic:spPr>
                </pic:pic>
              </a:graphicData>
            </a:graphic>
          </wp:inline>
        </w:drawing>
      </w:r>
    </w:p>
    <w:p w14:paraId="5049C429" w14:textId="3244ACA7" w:rsidR="00415D30" w:rsidRPr="00BF6939" w:rsidRDefault="00415D30" w:rsidP="00CC1A30">
      <w:pPr>
        <w:pStyle w:val="FigureNoTitle0"/>
      </w:pPr>
      <w:r w:rsidRPr="00BF6939">
        <w:t>Figure 1</w:t>
      </w:r>
      <w:r w:rsidR="000D4441">
        <w:t>3</w:t>
      </w:r>
      <w:r w:rsidR="00F57981" w:rsidRPr="00BF6939">
        <w:t xml:space="preserve"> </w:t>
      </w:r>
      <w:r w:rsidRPr="00BF6939">
        <w:t>–</w:t>
      </w:r>
      <w:r w:rsidR="001D16DD">
        <w:t xml:space="preserve"> </w:t>
      </w:r>
      <w:r w:rsidR="00BF796A">
        <w:t xml:space="preserve">Typical components of a personal FM </w:t>
      </w:r>
      <w:bookmarkEnd w:id="140"/>
      <w:bookmarkEnd w:id="141"/>
      <w:r w:rsidR="000D4441">
        <w:t>system</w:t>
      </w:r>
    </w:p>
    <w:p w14:paraId="38F74551" w14:textId="2898F97D" w:rsidR="00415D30" w:rsidRPr="00BF6939" w:rsidRDefault="00CC1A30" w:rsidP="00CC1A30">
      <w:pPr>
        <w:pStyle w:val="Heading2"/>
      </w:pPr>
      <w:bookmarkStart w:id="142" w:name="_Toc44658054"/>
      <w:bookmarkStart w:id="143" w:name="_Toc44658092"/>
      <w:bookmarkStart w:id="144" w:name="_Toc44658130"/>
      <w:bookmarkStart w:id="145" w:name="_Toc44658387"/>
      <w:bookmarkStart w:id="146" w:name="_Toc46766392"/>
      <w:bookmarkStart w:id="147" w:name="_Toc49864229"/>
      <w:bookmarkStart w:id="148" w:name="_Toc52096192"/>
      <w:bookmarkStart w:id="149" w:name="_Toc52521761"/>
      <w:r>
        <w:t>6.6</w:t>
      </w:r>
      <w:r>
        <w:tab/>
      </w:r>
      <w:r w:rsidR="00415D30" w:rsidRPr="00BF6939">
        <w:t xml:space="preserve">Bluetooth </w:t>
      </w:r>
      <w:r w:rsidR="00F57981" w:rsidRPr="00BF6939">
        <w:t>systems</w:t>
      </w:r>
      <w:bookmarkEnd w:id="142"/>
      <w:bookmarkEnd w:id="143"/>
      <w:bookmarkEnd w:id="144"/>
      <w:bookmarkEnd w:id="145"/>
      <w:bookmarkEnd w:id="146"/>
      <w:bookmarkEnd w:id="147"/>
      <w:bookmarkEnd w:id="148"/>
      <w:bookmarkEnd w:id="149"/>
    </w:p>
    <w:p w14:paraId="012B07E6" w14:textId="5441EB91" w:rsidR="00415D30" w:rsidRPr="00BF6939" w:rsidRDefault="00415D30" w:rsidP="00481A06">
      <w:r w:rsidRPr="00BF6939">
        <w:t>Many manufacture</w:t>
      </w:r>
      <w:r w:rsidR="000B26AD">
        <w:t>r</w:t>
      </w:r>
      <w:r w:rsidRPr="00BF6939">
        <w:t>s now have available systems using the 2.4 GHz frequencies which are either built into the hearing aid or uses a neck loop to integrate the sound into the hearing aid, currently they are primarily for connection to mobile phones and are manufacturer specific. The major problem is that the 1.5</w:t>
      </w:r>
      <w:r w:rsidR="00F57981" w:rsidRPr="00BF6939">
        <w:t>V</w:t>
      </w:r>
      <w:r w:rsidRPr="00BF6939">
        <w:t xml:space="preserve"> cells in an ALD do not have sufficient capacity to run the classic Bluetooth protocol and a new protocol is under development</w:t>
      </w:r>
      <w:r w:rsidR="005A002F">
        <w:t>;</w:t>
      </w:r>
      <w:r w:rsidRPr="00BF6939">
        <w:t xml:space="preserve"> however</w:t>
      </w:r>
      <w:r w:rsidR="005A002F">
        <w:t>,</w:t>
      </w:r>
      <w:r w:rsidRPr="00BF6939">
        <w:t xml:space="preserve"> one manufacture</w:t>
      </w:r>
      <w:r w:rsidR="005A002F">
        <w:t>r</w:t>
      </w:r>
      <w:r w:rsidRPr="00BF6939">
        <w:t xml:space="preserve"> has now built an ALD using classic Bluetooth</w:t>
      </w:r>
      <w:r w:rsidR="005A002F">
        <w:t xml:space="preserve"> and</w:t>
      </w:r>
      <w:r w:rsidRPr="00BF6939">
        <w:t xml:space="preserve"> such systems will allow a conference style use</w:t>
      </w:r>
      <w:r w:rsidR="00F57981" w:rsidRPr="00BF6939">
        <w:t>.</w:t>
      </w:r>
    </w:p>
    <w:p w14:paraId="6ADAC35E" w14:textId="705DCC16" w:rsidR="00415D30" w:rsidRPr="00BF6939" w:rsidRDefault="00481A06" w:rsidP="00481A06">
      <w:pPr>
        <w:pStyle w:val="Heading2"/>
      </w:pPr>
      <w:bookmarkStart w:id="150" w:name="_Toc44658055"/>
      <w:bookmarkStart w:id="151" w:name="_Toc44658093"/>
      <w:bookmarkStart w:id="152" w:name="_Toc44658131"/>
      <w:bookmarkStart w:id="153" w:name="_Toc44658388"/>
      <w:bookmarkStart w:id="154" w:name="_Toc46766393"/>
      <w:bookmarkStart w:id="155" w:name="_Toc49864230"/>
      <w:bookmarkStart w:id="156" w:name="_Toc52096193"/>
      <w:bookmarkStart w:id="157" w:name="_Toc52521762"/>
      <w:r>
        <w:t>6.7</w:t>
      </w:r>
      <w:r>
        <w:tab/>
      </w:r>
      <w:r w:rsidR="00415D30" w:rsidRPr="00BF6939">
        <w:t xml:space="preserve">Cochlear </w:t>
      </w:r>
      <w:r w:rsidR="00F57981" w:rsidRPr="00BF6939">
        <w:t>implants</w:t>
      </w:r>
      <w:bookmarkEnd w:id="150"/>
      <w:bookmarkEnd w:id="151"/>
      <w:bookmarkEnd w:id="152"/>
      <w:bookmarkEnd w:id="153"/>
      <w:bookmarkEnd w:id="154"/>
      <w:bookmarkEnd w:id="155"/>
      <w:bookmarkEnd w:id="156"/>
      <w:bookmarkEnd w:id="157"/>
    </w:p>
    <w:p w14:paraId="6585CB8F" w14:textId="77777777" w:rsidR="00415D30" w:rsidRPr="00BF6939" w:rsidRDefault="00415D30" w:rsidP="00415D30">
      <w:r w:rsidRPr="00BF6939">
        <w:t>Hearing assistive implant (HAI) technologies offer solutions for profound hearing loss for moderate conductive or sensorineural hearing losses.</w:t>
      </w:r>
    </w:p>
    <w:p w14:paraId="58DF0D3B" w14:textId="77777777" w:rsidR="00415D30" w:rsidRPr="00BF6939" w:rsidRDefault="00415D30" w:rsidP="00415D30">
      <w:r w:rsidRPr="00BF6939">
        <w:t>Mainly there are five types of hearing assistive implant technologies. These technologies are described as middle ear implant (MEI), direct acoustic cochlear implant (DACI), cochlear implant (CI), auditory brainstem implant (ABI) and transcutaneous bone conduction implant.</w:t>
      </w:r>
    </w:p>
    <w:p w14:paraId="49A5E2B1" w14:textId="77777777" w:rsidR="00C547FE" w:rsidRDefault="00C547FE" w:rsidP="00C547FE">
      <w:pPr>
        <w:pStyle w:val="Figure"/>
      </w:pPr>
      <w:bookmarkStart w:id="158" w:name="_Toc44658431"/>
      <w:bookmarkStart w:id="159" w:name="_Toc46766437"/>
      <w:r>
        <w:rPr>
          <w:noProof/>
          <w:lang w:val="en-US"/>
        </w:rPr>
        <w:drawing>
          <wp:inline distT="0" distB="0" distL="0" distR="0" wp14:anchorId="54D86B26" wp14:editId="3BD6954C">
            <wp:extent cx="4828042" cy="3331471"/>
            <wp:effectExtent l="0" t="0" r="0" b="2540"/>
            <wp:docPr id="23" name="Picture 2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 up of a map&#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28042" cy="3331471"/>
                    </a:xfrm>
                    <a:prstGeom prst="rect">
                      <a:avLst/>
                    </a:prstGeom>
                  </pic:spPr>
                </pic:pic>
              </a:graphicData>
            </a:graphic>
          </wp:inline>
        </w:drawing>
      </w:r>
    </w:p>
    <w:p w14:paraId="53519612" w14:textId="4F09E513" w:rsidR="00415D30" w:rsidRPr="00BF6939" w:rsidRDefault="00415D30" w:rsidP="00C547FE">
      <w:pPr>
        <w:pStyle w:val="FigureNoTitle0"/>
      </w:pPr>
      <w:r w:rsidRPr="00BF6939">
        <w:t>Figure 1</w:t>
      </w:r>
      <w:r w:rsidR="000D4441">
        <w:t>4</w:t>
      </w:r>
      <w:r w:rsidRPr="00BF6939">
        <w:t xml:space="preserve"> – Positioning of implantable hearing solutions</w:t>
      </w:r>
      <w:bookmarkEnd w:id="158"/>
      <w:bookmarkEnd w:id="159"/>
    </w:p>
    <w:p w14:paraId="19A80D05" w14:textId="77777777" w:rsidR="00BB7DEB" w:rsidRDefault="00BB7DEB" w:rsidP="00BB7DEB">
      <w:pPr>
        <w:pStyle w:val="Figure"/>
      </w:pPr>
      <w:bookmarkStart w:id="160" w:name="_Toc44658432"/>
      <w:bookmarkStart w:id="161" w:name="_Toc46766438"/>
      <w:r>
        <w:rPr>
          <w:noProof/>
          <w:lang w:val="en-US"/>
        </w:rPr>
        <w:drawing>
          <wp:inline distT="0" distB="0" distL="0" distR="0" wp14:anchorId="275FCEC7" wp14:editId="0799E3DF">
            <wp:extent cx="6120765" cy="2399030"/>
            <wp:effectExtent l="0" t="0" r="0" b="127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ell phon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765" cy="2399030"/>
                    </a:xfrm>
                    <a:prstGeom prst="rect">
                      <a:avLst/>
                    </a:prstGeom>
                  </pic:spPr>
                </pic:pic>
              </a:graphicData>
            </a:graphic>
          </wp:inline>
        </w:drawing>
      </w:r>
    </w:p>
    <w:p w14:paraId="28833881" w14:textId="39CA1C2F" w:rsidR="00415D30" w:rsidRPr="00BF6939" w:rsidRDefault="00415D30" w:rsidP="00BB7DEB">
      <w:pPr>
        <w:pStyle w:val="FigureNoTitle0"/>
      </w:pPr>
      <w:r w:rsidRPr="00BF6939">
        <w:t>Figure 1</w:t>
      </w:r>
      <w:r w:rsidR="000D4441">
        <w:t>5</w:t>
      </w:r>
      <w:r w:rsidRPr="00BF6939">
        <w:t xml:space="preserve"> – Functional block diagram of a typical HAI system (cochlear implant)</w:t>
      </w:r>
      <w:bookmarkEnd w:id="160"/>
      <w:bookmarkEnd w:id="161"/>
    </w:p>
    <w:p w14:paraId="4D1B873A" w14:textId="25031F95" w:rsidR="00415D30" w:rsidRPr="00BF6939" w:rsidRDefault="00674F55" w:rsidP="00674F55">
      <w:pPr>
        <w:pStyle w:val="Heading3"/>
      </w:pPr>
      <w:bookmarkStart w:id="162" w:name="_Toc44658056"/>
      <w:bookmarkStart w:id="163" w:name="_Toc44658094"/>
      <w:bookmarkStart w:id="164" w:name="_Toc44658132"/>
      <w:bookmarkStart w:id="165" w:name="_Toc44658389"/>
      <w:bookmarkStart w:id="166" w:name="_Toc46766394"/>
      <w:r>
        <w:t>6.7.1</w:t>
      </w:r>
      <w:r>
        <w:tab/>
      </w:r>
      <w:r w:rsidR="00415D30" w:rsidRPr="00BF6939">
        <w:t>The closely coupled inductive loop</w:t>
      </w:r>
      <w:bookmarkEnd w:id="162"/>
      <w:bookmarkEnd w:id="163"/>
      <w:bookmarkEnd w:id="164"/>
      <w:bookmarkEnd w:id="165"/>
      <w:bookmarkEnd w:id="166"/>
    </w:p>
    <w:p w14:paraId="341F9829" w14:textId="7FF6FCCD" w:rsidR="00415D30" w:rsidRPr="00BF6939" w:rsidRDefault="00415D30" w:rsidP="00674F55">
      <w:r w:rsidRPr="00BF6939">
        <w:t xml:space="preserve">The hearing assistive implant (HAI) system contains an external portion that is referred </w:t>
      </w:r>
      <w:r w:rsidR="00F44BCC">
        <w:t xml:space="preserve">to </w:t>
      </w:r>
      <w:r w:rsidRPr="00BF6939">
        <w:t xml:space="preserve">as the primary device and an implantable portion that is referred </w:t>
      </w:r>
      <w:r w:rsidR="00F44BCC">
        <w:t xml:space="preserve">to </w:t>
      </w:r>
      <w:r w:rsidRPr="00BF6939">
        <w:t>as the secondary device. Both devices have coils (inductive loop) that are closely coupled</w:t>
      </w:r>
      <w:r w:rsidR="00F44BCC">
        <w:t xml:space="preserve"> and</w:t>
      </w:r>
      <w:r w:rsidRPr="00BF6939">
        <w:t xml:space="preserve"> only a small layer of skin separates the primary coil from the secondary coil. The coupling factor varies typically between 0</w:t>
      </w:r>
      <w:r w:rsidR="00F57981" w:rsidRPr="00BF6939">
        <w:t>.</w:t>
      </w:r>
      <w:r w:rsidRPr="00BF6939">
        <w:t>1 and 0</w:t>
      </w:r>
      <w:r w:rsidR="00F57981" w:rsidRPr="00BF6939">
        <w:t>.</w:t>
      </w:r>
      <w:r w:rsidRPr="00BF6939">
        <w:t>4 for respectively 16</w:t>
      </w:r>
      <w:r w:rsidR="00F57981" w:rsidRPr="00BF6939">
        <w:t xml:space="preserve"> </w:t>
      </w:r>
      <w:r w:rsidRPr="00BF6939">
        <w:t>mm to 1 mm (centre to centre).</w:t>
      </w:r>
    </w:p>
    <w:p w14:paraId="5D987273" w14:textId="77777777" w:rsidR="00223CBC" w:rsidRDefault="00223CBC" w:rsidP="00223CBC">
      <w:pPr>
        <w:pStyle w:val="Figure"/>
      </w:pPr>
      <w:bookmarkStart w:id="167" w:name="_Toc44658433"/>
      <w:bookmarkStart w:id="168" w:name="_Toc46766439"/>
      <w:r>
        <w:rPr>
          <w:noProof/>
          <w:lang w:val="en-US"/>
        </w:rPr>
        <w:drawing>
          <wp:inline distT="0" distB="0" distL="0" distR="0" wp14:anchorId="713F1881" wp14:editId="45214A82">
            <wp:extent cx="4340361" cy="1740412"/>
            <wp:effectExtent l="0" t="0" r="3175" b="0"/>
            <wp:docPr id="25" name="Picture 25" descr="A picture contain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flower&#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40361" cy="1740412"/>
                    </a:xfrm>
                    <a:prstGeom prst="rect">
                      <a:avLst/>
                    </a:prstGeom>
                  </pic:spPr>
                </pic:pic>
              </a:graphicData>
            </a:graphic>
          </wp:inline>
        </w:drawing>
      </w:r>
    </w:p>
    <w:p w14:paraId="6665AE88" w14:textId="6FC46D0D" w:rsidR="00415D30" w:rsidRPr="00BF6939" w:rsidRDefault="00415D30" w:rsidP="00223CBC">
      <w:pPr>
        <w:pStyle w:val="FigureNoTitle0"/>
      </w:pPr>
      <w:r w:rsidRPr="00BF6939">
        <w:t>Figure 1</w:t>
      </w:r>
      <w:r w:rsidR="000D4441">
        <w:t>6</w:t>
      </w:r>
      <w:r w:rsidRPr="00BF6939">
        <w:t xml:space="preserve"> – A typical HAI system showing inductively coupled coils</w:t>
      </w:r>
      <w:bookmarkEnd w:id="167"/>
      <w:bookmarkEnd w:id="168"/>
    </w:p>
    <w:p w14:paraId="65E5973B" w14:textId="4307B610" w:rsidR="00415D30" w:rsidRPr="00BF6939" w:rsidRDefault="00415D30" w:rsidP="00A733D4">
      <w:pPr>
        <w:pStyle w:val="Normalaftertitle0"/>
      </w:pPr>
      <w:r w:rsidRPr="00BF6939">
        <w:t xml:space="preserve">Power as well as data is transferred from the primary device (LP-HAI-PP/PC) to the secondary implant device (LP-HAI) via the closely coupled coils over a same frequency. The primary </w:t>
      </w:r>
      <w:r w:rsidR="00A90B6C" w:rsidRPr="00BF6939">
        <w:t>and</w:t>
      </w:r>
      <w:r w:rsidRPr="00BF6939">
        <w:t xml:space="preserve"> secondary coils are mostly concentric and their alignment is coaxial. Coaxial alignment is assisted by the presence of the magnets placed in the centre of the coil devices. Coaxial alignment gives the highest coupling factor for a given skin flap thickness, and hence best power efficiency. The data of the forward link is often modulated on the power carrier or may be time multiplexed (slots) with a dedicated power carrier slot and data timeslot as shown in </w:t>
      </w:r>
      <w:r w:rsidR="00A90B6C" w:rsidRPr="00BF6939">
        <w:t>Figure 1</w:t>
      </w:r>
      <w:r w:rsidR="000D4441">
        <w:t>7</w:t>
      </w:r>
      <w:r w:rsidR="00B41A42" w:rsidRPr="00BF6939">
        <w:t xml:space="preserve"> for an auditory midbrain implant (AMI)</w:t>
      </w:r>
      <w:r w:rsidRPr="00BF6939">
        <w:t>.</w:t>
      </w:r>
    </w:p>
    <w:p w14:paraId="33E7ADFE" w14:textId="77777777" w:rsidR="00415D30" w:rsidRPr="00A733D4" w:rsidRDefault="00415D30" w:rsidP="00A733D4">
      <w:pPr>
        <w:pStyle w:val="Figure"/>
      </w:pPr>
      <w:r w:rsidRPr="00A733D4">
        <w:rPr>
          <w:noProof/>
          <w:lang w:val="en-US"/>
        </w:rPr>
        <w:drawing>
          <wp:inline distT="0" distB="0" distL="114300" distR="114300" wp14:anchorId="54268DBA" wp14:editId="66180C7B">
            <wp:extent cx="6115050" cy="2495550"/>
            <wp:effectExtent l="0" t="0" r="0" b="0"/>
            <wp:docPr id="3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3"/>
                    <a:srcRect/>
                    <a:stretch>
                      <a:fillRect/>
                    </a:stretch>
                  </pic:blipFill>
                  <pic:spPr>
                    <a:xfrm>
                      <a:off x="0" y="0"/>
                      <a:ext cx="6115050" cy="2495550"/>
                    </a:xfrm>
                    <a:prstGeom prst="rect">
                      <a:avLst/>
                    </a:prstGeom>
                    <a:ln/>
                  </pic:spPr>
                </pic:pic>
              </a:graphicData>
            </a:graphic>
          </wp:inline>
        </w:drawing>
      </w:r>
    </w:p>
    <w:p w14:paraId="5A0AB0E7" w14:textId="19E05F01" w:rsidR="00415D30" w:rsidRPr="00BF6939" w:rsidRDefault="00415D30" w:rsidP="00A733D4">
      <w:pPr>
        <w:pStyle w:val="FigureNoTitle0"/>
      </w:pPr>
      <w:bookmarkStart w:id="169" w:name="_Toc44658434"/>
      <w:bookmarkStart w:id="170" w:name="_Toc46766440"/>
      <w:r w:rsidRPr="00BF6939">
        <w:t>Figure 1</w:t>
      </w:r>
      <w:r w:rsidR="000D4441">
        <w:t>7</w:t>
      </w:r>
      <w:r w:rsidR="00F37341" w:rsidRPr="00BF6939">
        <w:t xml:space="preserve"> </w:t>
      </w:r>
      <w:r w:rsidRPr="00BF6939">
        <w:t>– The AMI power communication link</w:t>
      </w:r>
      <w:r w:rsidR="00A90B6C" w:rsidRPr="00BF6939">
        <w:t>,</w:t>
      </w:r>
      <w:r w:rsidRPr="00BF6939">
        <w:t xml:space="preserve"> where the radiocommunication function coexists with the power transfer</w:t>
      </w:r>
      <w:bookmarkEnd w:id="169"/>
      <w:bookmarkEnd w:id="170"/>
    </w:p>
    <w:p w14:paraId="20F8057A" w14:textId="4A785245" w:rsidR="00E642C5" w:rsidRPr="00BF6939" w:rsidRDefault="00415D30" w:rsidP="001E3FA6">
      <w:pPr>
        <w:pStyle w:val="Normalaftertitle0"/>
      </w:pPr>
      <w:r w:rsidRPr="00BF6939">
        <w:t xml:space="preserve">The forward link is characterised as a wireless power transmission (WPT) </w:t>
      </w:r>
      <w:r w:rsidR="00A90B6C" w:rsidRPr="00BF6939">
        <w:t xml:space="preserve">system </w:t>
      </w:r>
      <w:r w:rsidRPr="00BF6939">
        <w:t>and could be regarded as radio equipment since including inherent radiocommunication functionality or radio</w:t>
      </w:r>
      <w:r w:rsidR="00F44BCC">
        <w:t xml:space="preserve"> </w:t>
      </w:r>
      <w:r w:rsidRPr="00BF6939">
        <w:t>determination via the WPT interface.</w:t>
      </w:r>
    </w:p>
    <w:p w14:paraId="7120A436" w14:textId="3825FEEC" w:rsidR="00415D30" w:rsidRPr="00BF6939" w:rsidRDefault="00415D30" w:rsidP="00415D30">
      <w:r w:rsidRPr="00BF6939">
        <w:t>For conventional</w:t>
      </w:r>
      <w:r w:rsidR="007B05F4">
        <w:rPr>
          <w:rStyle w:val="FootnoteReference"/>
        </w:rPr>
        <w:footnoteReference w:id="3"/>
      </w:r>
      <w:r w:rsidRPr="00BF6939">
        <w:t xml:space="preserve"> HAI systems without </w:t>
      </w:r>
      <w:r w:rsidR="00F44BCC">
        <w:t xml:space="preserve">an </w:t>
      </w:r>
      <w:r w:rsidRPr="00BF6939">
        <w:t>implant battery, it is impossible to remove or isolate the wireless power transmission from the communication function as the LP-HAI has no local power source.</w:t>
      </w:r>
    </w:p>
    <w:p w14:paraId="0C4891E6" w14:textId="04F90A7F" w:rsidR="00415D30" w:rsidRPr="00BF6939" w:rsidRDefault="00415D30" w:rsidP="003456C2">
      <w:r w:rsidRPr="00BF6939">
        <w:t>The power carrier and data operate generally at the same frequency. However, for time</w:t>
      </w:r>
      <w:r w:rsidR="00F44BCC">
        <w:t>-</w:t>
      </w:r>
      <w:r w:rsidRPr="00BF6939">
        <w:t>multiplexed systems the power carrier may operate at a different frequency than the data and here an isolated assessment is needed for the power and data timeslot.</w:t>
      </w:r>
    </w:p>
    <w:p w14:paraId="5711D5C8" w14:textId="79336634" w:rsidR="00415D30" w:rsidRPr="00BF6939" w:rsidRDefault="003456C2" w:rsidP="003456C2">
      <w:pPr>
        <w:pStyle w:val="Heading3"/>
      </w:pPr>
      <w:bookmarkStart w:id="171" w:name="_Toc44658057"/>
      <w:bookmarkStart w:id="172" w:name="_Toc44658095"/>
      <w:bookmarkStart w:id="173" w:name="_Toc44658133"/>
      <w:bookmarkStart w:id="174" w:name="_Toc44658390"/>
      <w:bookmarkStart w:id="175" w:name="_Toc46766395"/>
      <w:r>
        <w:t>6.7.2</w:t>
      </w:r>
      <w:r>
        <w:tab/>
      </w:r>
      <w:r w:rsidR="00415D30" w:rsidRPr="00BF6939">
        <w:t>Range of operating frequencies</w:t>
      </w:r>
      <w:bookmarkEnd w:id="171"/>
      <w:bookmarkEnd w:id="172"/>
      <w:bookmarkEnd w:id="173"/>
      <w:bookmarkEnd w:id="174"/>
      <w:bookmarkEnd w:id="175"/>
    </w:p>
    <w:p w14:paraId="62434075" w14:textId="4CDA393B" w:rsidR="00415D30" w:rsidRPr="00BF6939" w:rsidRDefault="00415D30" w:rsidP="00415D30">
      <w:r w:rsidRPr="00BF6939">
        <w:t xml:space="preserve">The permitted range of operating frequencies denotes the respective frequency range for accommodation of the fundamental WPT frequency of the transmitter or the primary device. The typical operating frequencies with the respective typical data rates and stimulation rates </w:t>
      </w:r>
      <w:r w:rsidR="0013472B" w:rsidRPr="00BF6939">
        <w:t>(pulse</w:t>
      </w:r>
      <w:r w:rsidR="00FA1F02">
        <w:t> </w:t>
      </w:r>
      <w:r w:rsidR="0013472B" w:rsidRPr="00BF6939">
        <w:t>per</w:t>
      </w:r>
      <w:r w:rsidR="00FA1F02">
        <w:t> </w:t>
      </w:r>
      <w:r w:rsidR="0013472B" w:rsidRPr="00BF6939">
        <w:t xml:space="preserve">second) </w:t>
      </w:r>
      <w:r w:rsidRPr="00BF6939">
        <w:t>of existing HAI products on the market today are listed:</w:t>
      </w:r>
    </w:p>
    <w:p w14:paraId="490CAA6F" w14:textId="77777777" w:rsidR="00415D30" w:rsidRPr="00BF6939" w:rsidRDefault="00415D30" w:rsidP="00956A77">
      <w:pPr>
        <w:pStyle w:val="TableNoTitle0"/>
      </w:pPr>
      <w:bookmarkStart w:id="176" w:name="_Toc44658413"/>
      <w:bookmarkStart w:id="177" w:name="_Toc46766419"/>
      <w:r w:rsidRPr="00BF6939">
        <w:t>Table 2 – Operating frequency of existing HAI products</w:t>
      </w:r>
      <w:bookmarkEnd w:id="176"/>
      <w:bookmarkEnd w:id="17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69"/>
        <w:gridCol w:w="1253"/>
        <w:gridCol w:w="1565"/>
        <w:gridCol w:w="1419"/>
        <w:gridCol w:w="2272"/>
        <w:gridCol w:w="1561"/>
      </w:tblGrid>
      <w:tr w:rsidR="00415D30" w:rsidRPr="00BF6939" w14:paraId="1AF60437" w14:textId="77777777" w:rsidTr="00956A77">
        <w:trPr>
          <w:jc w:val="center"/>
        </w:trPr>
        <w:tc>
          <w:tcPr>
            <w:tcW w:w="1566" w:type="dxa"/>
            <w:shd w:val="clear" w:color="auto" w:fill="auto"/>
          </w:tcPr>
          <w:p w14:paraId="05F34DAD" w14:textId="77777777" w:rsidR="00415D30" w:rsidRPr="00BF6939" w:rsidRDefault="00415D30" w:rsidP="00956A77">
            <w:pPr>
              <w:pStyle w:val="Tablehead"/>
            </w:pPr>
            <w:r w:rsidRPr="00BF6939">
              <w:t>Manufacturer</w:t>
            </w:r>
          </w:p>
        </w:tc>
        <w:tc>
          <w:tcPr>
            <w:tcW w:w="1251" w:type="dxa"/>
            <w:shd w:val="clear" w:color="auto" w:fill="auto"/>
          </w:tcPr>
          <w:p w14:paraId="61F7A828" w14:textId="77777777" w:rsidR="00415D30" w:rsidRPr="00BF6939" w:rsidRDefault="00415D30" w:rsidP="00956A77">
            <w:pPr>
              <w:pStyle w:val="Tablehead"/>
            </w:pPr>
            <w:r w:rsidRPr="00BF6939">
              <w:t>Operating frequency</w:t>
            </w:r>
          </w:p>
        </w:tc>
        <w:tc>
          <w:tcPr>
            <w:tcW w:w="1563" w:type="dxa"/>
            <w:shd w:val="clear" w:color="auto" w:fill="auto"/>
          </w:tcPr>
          <w:p w14:paraId="74FAFD37" w14:textId="77777777" w:rsidR="00415D30" w:rsidRPr="00BF6939" w:rsidRDefault="00415D30" w:rsidP="00956A77">
            <w:pPr>
              <w:pStyle w:val="Tablehead"/>
            </w:pPr>
            <w:r w:rsidRPr="00BF6939">
              <w:t>Forward data rate</w:t>
            </w:r>
          </w:p>
        </w:tc>
        <w:tc>
          <w:tcPr>
            <w:tcW w:w="1417" w:type="dxa"/>
            <w:shd w:val="clear" w:color="auto" w:fill="auto"/>
          </w:tcPr>
          <w:p w14:paraId="5BD11C64" w14:textId="5A8D2530" w:rsidR="00415D30" w:rsidRPr="00BF6939" w:rsidRDefault="00415D30" w:rsidP="00956A77">
            <w:pPr>
              <w:pStyle w:val="Tablehead"/>
            </w:pPr>
            <w:r w:rsidRPr="00BF6939">
              <w:t>Stimulation rate</w:t>
            </w:r>
            <w:r w:rsidR="0013472B" w:rsidRPr="00BF6939">
              <w:t xml:space="preserve"> (kpps)</w:t>
            </w:r>
          </w:p>
        </w:tc>
        <w:tc>
          <w:tcPr>
            <w:tcW w:w="2268" w:type="dxa"/>
            <w:shd w:val="clear" w:color="auto" w:fill="auto"/>
          </w:tcPr>
          <w:p w14:paraId="003B1A73" w14:textId="77777777" w:rsidR="00415D30" w:rsidRPr="00BF6939" w:rsidRDefault="00415D30" w:rsidP="00956A77">
            <w:pPr>
              <w:pStyle w:val="Tablehead"/>
            </w:pPr>
            <w:r w:rsidRPr="00BF6939">
              <w:t>Implant types</w:t>
            </w:r>
          </w:p>
        </w:tc>
        <w:tc>
          <w:tcPr>
            <w:tcW w:w="1559" w:type="dxa"/>
            <w:shd w:val="clear" w:color="auto" w:fill="auto"/>
          </w:tcPr>
          <w:p w14:paraId="76725363" w14:textId="77777777" w:rsidR="00415D30" w:rsidRPr="00BF6939" w:rsidRDefault="00415D30" w:rsidP="00956A77">
            <w:pPr>
              <w:pStyle w:val="Tablehead"/>
            </w:pPr>
            <w:r w:rsidRPr="00BF6939">
              <w:t>Remarks</w:t>
            </w:r>
          </w:p>
        </w:tc>
      </w:tr>
      <w:tr w:rsidR="00415D30" w:rsidRPr="000908C1" w14:paraId="4C249384" w14:textId="77777777" w:rsidTr="00956A77">
        <w:trPr>
          <w:jc w:val="center"/>
        </w:trPr>
        <w:tc>
          <w:tcPr>
            <w:tcW w:w="1566" w:type="dxa"/>
            <w:shd w:val="clear" w:color="auto" w:fill="auto"/>
          </w:tcPr>
          <w:p w14:paraId="6B0C6E98" w14:textId="77777777" w:rsidR="00415D30" w:rsidRPr="00956A77" w:rsidRDefault="00415D30" w:rsidP="00956A77">
            <w:pPr>
              <w:pStyle w:val="Tabletext"/>
            </w:pPr>
            <w:r w:rsidRPr="00956A77">
              <w:t>Cochlear</w:t>
            </w:r>
          </w:p>
        </w:tc>
        <w:tc>
          <w:tcPr>
            <w:tcW w:w="1251" w:type="dxa"/>
            <w:shd w:val="clear" w:color="auto" w:fill="auto"/>
          </w:tcPr>
          <w:p w14:paraId="56FBBB66" w14:textId="77777777" w:rsidR="00415D30" w:rsidRPr="000908C1" w:rsidRDefault="00415D30" w:rsidP="001D16DD">
            <w:pPr>
              <w:pStyle w:val="Tabletext"/>
              <w:jc w:val="center"/>
            </w:pPr>
            <w:r w:rsidRPr="000908C1">
              <w:t>2.5 MHz</w:t>
            </w:r>
          </w:p>
        </w:tc>
        <w:tc>
          <w:tcPr>
            <w:tcW w:w="1563" w:type="dxa"/>
            <w:shd w:val="clear" w:color="auto" w:fill="auto"/>
          </w:tcPr>
          <w:p w14:paraId="12510D67" w14:textId="4D544AC0" w:rsidR="00415D30" w:rsidRPr="000908C1" w:rsidRDefault="00A314A6" w:rsidP="001D16DD">
            <w:pPr>
              <w:pStyle w:val="Tabletext"/>
              <w:jc w:val="center"/>
            </w:pPr>
            <w:r>
              <w:t>–</w:t>
            </w:r>
          </w:p>
        </w:tc>
        <w:tc>
          <w:tcPr>
            <w:tcW w:w="1417" w:type="dxa"/>
            <w:shd w:val="clear" w:color="auto" w:fill="auto"/>
          </w:tcPr>
          <w:p w14:paraId="4A7BD79F" w14:textId="77777777" w:rsidR="00415D30" w:rsidRPr="000908C1" w:rsidRDefault="00415D30" w:rsidP="001D16DD">
            <w:pPr>
              <w:pStyle w:val="Tabletext"/>
              <w:jc w:val="center"/>
            </w:pPr>
            <w:r w:rsidRPr="000908C1">
              <w:t>4 kpps</w:t>
            </w:r>
          </w:p>
        </w:tc>
        <w:tc>
          <w:tcPr>
            <w:tcW w:w="2268" w:type="dxa"/>
            <w:shd w:val="clear" w:color="auto" w:fill="auto"/>
          </w:tcPr>
          <w:p w14:paraId="0C0BD93D" w14:textId="77777777" w:rsidR="00415D30" w:rsidRPr="000908C1" w:rsidRDefault="00415D30" w:rsidP="001D16DD">
            <w:pPr>
              <w:pStyle w:val="Tabletext"/>
              <w:jc w:val="center"/>
            </w:pPr>
            <w:r w:rsidRPr="000908C1">
              <w:t>N22</w:t>
            </w:r>
          </w:p>
        </w:tc>
        <w:tc>
          <w:tcPr>
            <w:tcW w:w="1559" w:type="dxa"/>
            <w:shd w:val="clear" w:color="auto" w:fill="auto"/>
          </w:tcPr>
          <w:p w14:paraId="3D99B0E8" w14:textId="722BC4F6" w:rsidR="00415D30" w:rsidRPr="000908C1" w:rsidRDefault="00A90B6C" w:rsidP="001D16DD">
            <w:pPr>
              <w:pStyle w:val="Tabletext"/>
              <w:jc w:val="center"/>
            </w:pPr>
            <w:r w:rsidRPr="000908C1">
              <w:t xml:space="preserve">Older </w:t>
            </w:r>
            <w:r w:rsidR="00415D30" w:rsidRPr="000908C1">
              <w:t>implant series</w:t>
            </w:r>
          </w:p>
        </w:tc>
      </w:tr>
      <w:tr w:rsidR="00415D30" w:rsidRPr="00611EA7" w14:paraId="03B4096B" w14:textId="77777777" w:rsidTr="00956A77">
        <w:trPr>
          <w:jc w:val="center"/>
        </w:trPr>
        <w:tc>
          <w:tcPr>
            <w:tcW w:w="1566" w:type="dxa"/>
            <w:shd w:val="clear" w:color="auto" w:fill="auto"/>
          </w:tcPr>
          <w:p w14:paraId="323C03A0" w14:textId="77777777" w:rsidR="00415D30" w:rsidRPr="00956A77" w:rsidRDefault="00415D30" w:rsidP="00956A77">
            <w:pPr>
              <w:pStyle w:val="Tabletext"/>
            </w:pPr>
            <w:r w:rsidRPr="00956A77">
              <w:t>Cochlear</w:t>
            </w:r>
          </w:p>
        </w:tc>
        <w:tc>
          <w:tcPr>
            <w:tcW w:w="1251" w:type="dxa"/>
            <w:shd w:val="clear" w:color="auto" w:fill="auto"/>
          </w:tcPr>
          <w:p w14:paraId="4363CE57" w14:textId="1A170501" w:rsidR="00415D30" w:rsidRPr="000908C1" w:rsidRDefault="00415D30" w:rsidP="001D16DD">
            <w:pPr>
              <w:pStyle w:val="Tabletext"/>
              <w:jc w:val="center"/>
            </w:pPr>
            <w:r w:rsidRPr="000908C1">
              <w:t>5</w:t>
            </w:r>
            <w:r w:rsidR="00F57981" w:rsidRPr="000908C1">
              <w:t xml:space="preserve"> </w:t>
            </w:r>
            <w:r w:rsidRPr="000908C1">
              <w:t>MHz</w:t>
            </w:r>
          </w:p>
        </w:tc>
        <w:tc>
          <w:tcPr>
            <w:tcW w:w="1563" w:type="dxa"/>
            <w:shd w:val="clear" w:color="auto" w:fill="auto"/>
          </w:tcPr>
          <w:p w14:paraId="66EFC8CE" w14:textId="77777777" w:rsidR="00415D30" w:rsidRPr="000908C1" w:rsidRDefault="00415D30" w:rsidP="001D16DD">
            <w:pPr>
              <w:pStyle w:val="Tabletext"/>
              <w:jc w:val="center"/>
            </w:pPr>
            <w:r w:rsidRPr="000908C1">
              <w:t>0.5 Mbit/s (1 Msps)</w:t>
            </w:r>
          </w:p>
        </w:tc>
        <w:tc>
          <w:tcPr>
            <w:tcW w:w="1417" w:type="dxa"/>
            <w:shd w:val="clear" w:color="auto" w:fill="auto"/>
          </w:tcPr>
          <w:p w14:paraId="17F76194" w14:textId="77777777" w:rsidR="00415D30" w:rsidRPr="000908C1" w:rsidRDefault="00415D30" w:rsidP="001D16DD">
            <w:pPr>
              <w:pStyle w:val="Tabletext"/>
              <w:jc w:val="center"/>
            </w:pPr>
            <w:r w:rsidRPr="000908C1">
              <w:t>32 kpps</w:t>
            </w:r>
          </w:p>
        </w:tc>
        <w:tc>
          <w:tcPr>
            <w:tcW w:w="2268" w:type="dxa"/>
            <w:shd w:val="clear" w:color="auto" w:fill="auto"/>
          </w:tcPr>
          <w:p w14:paraId="08671CF9" w14:textId="77777777" w:rsidR="00415D30" w:rsidRPr="001B19B8" w:rsidRDefault="00415D30" w:rsidP="001D16DD">
            <w:pPr>
              <w:pStyle w:val="Tabletext"/>
              <w:jc w:val="center"/>
              <w:rPr>
                <w:lang w:val="fr-CH"/>
              </w:rPr>
            </w:pPr>
            <w:r w:rsidRPr="001B19B8">
              <w:rPr>
                <w:lang w:val="fr-CH"/>
              </w:rPr>
              <w:t>CI24M, CI24R, CI24RE, CI512, CI522, CI532, ABI541, CI612, CI622, CI632</w:t>
            </w:r>
          </w:p>
        </w:tc>
        <w:tc>
          <w:tcPr>
            <w:tcW w:w="1559" w:type="dxa"/>
            <w:shd w:val="clear" w:color="auto" w:fill="auto"/>
          </w:tcPr>
          <w:p w14:paraId="76CF2464" w14:textId="77777777" w:rsidR="00415D30" w:rsidRPr="001B19B8" w:rsidRDefault="00415D30" w:rsidP="001D16DD">
            <w:pPr>
              <w:pStyle w:val="Tabletext"/>
              <w:jc w:val="center"/>
              <w:rPr>
                <w:lang w:val="fr-CH"/>
              </w:rPr>
            </w:pPr>
          </w:p>
        </w:tc>
      </w:tr>
      <w:tr w:rsidR="00415D30" w:rsidRPr="000908C1" w14:paraId="69FE5504" w14:textId="77777777" w:rsidTr="00956A77">
        <w:trPr>
          <w:jc w:val="center"/>
        </w:trPr>
        <w:tc>
          <w:tcPr>
            <w:tcW w:w="1566" w:type="dxa"/>
            <w:shd w:val="clear" w:color="auto" w:fill="auto"/>
          </w:tcPr>
          <w:p w14:paraId="2CD9EF5E" w14:textId="77777777" w:rsidR="00415D30" w:rsidRPr="00956A77" w:rsidRDefault="00415D30" w:rsidP="00956A77">
            <w:pPr>
              <w:pStyle w:val="Tabletext"/>
            </w:pPr>
            <w:r w:rsidRPr="00956A77">
              <w:t>Cochlear</w:t>
            </w:r>
          </w:p>
        </w:tc>
        <w:tc>
          <w:tcPr>
            <w:tcW w:w="1251" w:type="dxa"/>
            <w:shd w:val="clear" w:color="auto" w:fill="auto"/>
          </w:tcPr>
          <w:p w14:paraId="3FC0A40B" w14:textId="7B58929E" w:rsidR="00415D30" w:rsidRPr="000908C1" w:rsidRDefault="00415D30" w:rsidP="001D16DD">
            <w:pPr>
              <w:pStyle w:val="Tabletext"/>
              <w:jc w:val="center"/>
            </w:pPr>
            <w:r w:rsidRPr="000908C1">
              <w:t>13.56</w:t>
            </w:r>
            <w:r w:rsidR="00F57981" w:rsidRPr="000908C1">
              <w:t xml:space="preserve"> </w:t>
            </w:r>
            <w:r w:rsidRPr="000908C1">
              <w:t>MHz</w:t>
            </w:r>
          </w:p>
        </w:tc>
        <w:tc>
          <w:tcPr>
            <w:tcW w:w="1563" w:type="dxa"/>
            <w:shd w:val="clear" w:color="auto" w:fill="auto"/>
          </w:tcPr>
          <w:p w14:paraId="5C620AFE" w14:textId="336948D0" w:rsidR="00415D30" w:rsidRPr="000908C1" w:rsidRDefault="00415D30" w:rsidP="001D16DD">
            <w:pPr>
              <w:pStyle w:val="Tabletext"/>
              <w:jc w:val="center"/>
            </w:pPr>
            <w:r w:rsidRPr="000908C1">
              <w:t>&lt;0</w:t>
            </w:r>
            <w:r w:rsidR="00F57981" w:rsidRPr="000908C1">
              <w:t>.</w:t>
            </w:r>
            <w:r w:rsidRPr="000908C1">
              <w:t>1 Mbit/s</w:t>
            </w:r>
          </w:p>
        </w:tc>
        <w:tc>
          <w:tcPr>
            <w:tcW w:w="1417" w:type="dxa"/>
            <w:shd w:val="clear" w:color="auto" w:fill="auto"/>
          </w:tcPr>
          <w:p w14:paraId="384C99AD" w14:textId="77777777" w:rsidR="00415D30" w:rsidRPr="000908C1" w:rsidRDefault="00415D30" w:rsidP="001D16DD">
            <w:pPr>
              <w:pStyle w:val="Tabletext"/>
              <w:jc w:val="center"/>
            </w:pPr>
            <w:r w:rsidRPr="000908C1">
              <w:t>N/A</w:t>
            </w:r>
          </w:p>
        </w:tc>
        <w:tc>
          <w:tcPr>
            <w:tcW w:w="2268" w:type="dxa"/>
            <w:shd w:val="clear" w:color="auto" w:fill="auto"/>
          </w:tcPr>
          <w:p w14:paraId="6DB04ECC" w14:textId="77777777" w:rsidR="00415D30" w:rsidRPr="000908C1" w:rsidRDefault="00415D30" w:rsidP="001D16DD">
            <w:pPr>
              <w:pStyle w:val="Tabletext"/>
              <w:jc w:val="center"/>
            </w:pPr>
            <w:r w:rsidRPr="000908C1">
              <w:t>Carina</w:t>
            </w:r>
          </w:p>
        </w:tc>
        <w:tc>
          <w:tcPr>
            <w:tcW w:w="1559" w:type="dxa"/>
            <w:shd w:val="clear" w:color="auto" w:fill="auto"/>
          </w:tcPr>
          <w:p w14:paraId="1FCBD6DB" w14:textId="0916B419" w:rsidR="00415D30" w:rsidRPr="000908C1" w:rsidRDefault="00A90B6C" w:rsidP="001D16DD">
            <w:pPr>
              <w:pStyle w:val="Tabletext"/>
              <w:jc w:val="center"/>
            </w:pPr>
            <w:r w:rsidRPr="000908C1">
              <w:t xml:space="preserve">Implant </w:t>
            </w:r>
            <w:r w:rsidR="00415D30" w:rsidRPr="000908C1">
              <w:t>with rechargeable battery</w:t>
            </w:r>
          </w:p>
        </w:tc>
      </w:tr>
      <w:tr w:rsidR="00415D30" w:rsidRPr="000908C1" w14:paraId="56AD91C3" w14:textId="77777777" w:rsidTr="00956A77">
        <w:trPr>
          <w:jc w:val="center"/>
        </w:trPr>
        <w:tc>
          <w:tcPr>
            <w:tcW w:w="1566" w:type="dxa"/>
            <w:shd w:val="clear" w:color="auto" w:fill="auto"/>
          </w:tcPr>
          <w:p w14:paraId="5D1062E7" w14:textId="77777777" w:rsidR="00415D30" w:rsidRPr="00956A77" w:rsidRDefault="00415D30" w:rsidP="00956A77">
            <w:pPr>
              <w:pStyle w:val="Tabletext"/>
            </w:pPr>
            <w:r w:rsidRPr="00956A77">
              <w:t>Med-el</w:t>
            </w:r>
          </w:p>
        </w:tc>
        <w:tc>
          <w:tcPr>
            <w:tcW w:w="1251" w:type="dxa"/>
            <w:shd w:val="clear" w:color="auto" w:fill="auto"/>
          </w:tcPr>
          <w:p w14:paraId="58AF19B3" w14:textId="77777777" w:rsidR="00415D30" w:rsidRPr="000908C1" w:rsidRDefault="00415D30" w:rsidP="001D16DD">
            <w:pPr>
              <w:pStyle w:val="Tabletext"/>
              <w:jc w:val="center"/>
            </w:pPr>
            <w:r w:rsidRPr="000908C1">
              <w:t>12 MHz</w:t>
            </w:r>
          </w:p>
        </w:tc>
        <w:tc>
          <w:tcPr>
            <w:tcW w:w="1563" w:type="dxa"/>
            <w:shd w:val="clear" w:color="auto" w:fill="auto"/>
          </w:tcPr>
          <w:p w14:paraId="5079C370" w14:textId="3A26460B" w:rsidR="00415D30" w:rsidRPr="000908C1" w:rsidRDefault="00415D30" w:rsidP="001D16DD">
            <w:pPr>
              <w:pStyle w:val="Tabletext"/>
              <w:jc w:val="center"/>
            </w:pPr>
            <w:r w:rsidRPr="000908C1">
              <w:t>0.6</w:t>
            </w:r>
            <w:r w:rsidR="00F57981" w:rsidRPr="000908C1">
              <w:t xml:space="preserve"> </w:t>
            </w:r>
            <w:r w:rsidRPr="000908C1">
              <w:t>Mbit/s</w:t>
            </w:r>
          </w:p>
        </w:tc>
        <w:tc>
          <w:tcPr>
            <w:tcW w:w="1417" w:type="dxa"/>
            <w:shd w:val="clear" w:color="auto" w:fill="auto"/>
          </w:tcPr>
          <w:p w14:paraId="6A4B909A" w14:textId="77777777" w:rsidR="00415D30" w:rsidRPr="000908C1" w:rsidRDefault="00415D30" w:rsidP="001D16DD">
            <w:pPr>
              <w:pStyle w:val="Tabletext"/>
              <w:jc w:val="center"/>
            </w:pPr>
            <w:r w:rsidRPr="000908C1">
              <w:t>51 kpps</w:t>
            </w:r>
          </w:p>
        </w:tc>
        <w:tc>
          <w:tcPr>
            <w:tcW w:w="2268" w:type="dxa"/>
            <w:shd w:val="clear" w:color="auto" w:fill="auto"/>
          </w:tcPr>
          <w:p w14:paraId="6FF759E1" w14:textId="77777777" w:rsidR="00415D30" w:rsidRPr="000908C1" w:rsidRDefault="00415D30" w:rsidP="001D16DD">
            <w:pPr>
              <w:pStyle w:val="Tabletext"/>
              <w:jc w:val="center"/>
            </w:pPr>
            <w:r w:rsidRPr="000908C1">
              <w:t>Synchrony, Synchrony ABI, Concert, Sonata</w:t>
            </w:r>
          </w:p>
        </w:tc>
        <w:tc>
          <w:tcPr>
            <w:tcW w:w="1559" w:type="dxa"/>
            <w:shd w:val="clear" w:color="auto" w:fill="auto"/>
          </w:tcPr>
          <w:p w14:paraId="7F400931" w14:textId="77777777" w:rsidR="00415D30" w:rsidRPr="000908C1" w:rsidRDefault="00415D30" w:rsidP="001D16DD">
            <w:pPr>
              <w:pStyle w:val="Tabletext"/>
              <w:jc w:val="center"/>
            </w:pPr>
          </w:p>
        </w:tc>
      </w:tr>
      <w:tr w:rsidR="00415D30" w:rsidRPr="000908C1" w14:paraId="3306CB2E" w14:textId="77777777" w:rsidTr="00956A77">
        <w:trPr>
          <w:jc w:val="center"/>
        </w:trPr>
        <w:tc>
          <w:tcPr>
            <w:tcW w:w="1566" w:type="dxa"/>
            <w:shd w:val="clear" w:color="auto" w:fill="auto"/>
          </w:tcPr>
          <w:p w14:paraId="5BBDD482" w14:textId="77777777" w:rsidR="00415D30" w:rsidRPr="00956A77" w:rsidRDefault="00415D30" w:rsidP="00956A77">
            <w:pPr>
              <w:pStyle w:val="Tabletext"/>
            </w:pPr>
            <w:r w:rsidRPr="00956A77">
              <w:t>Nurotron</w:t>
            </w:r>
          </w:p>
        </w:tc>
        <w:tc>
          <w:tcPr>
            <w:tcW w:w="1251" w:type="dxa"/>
            <w:shd w:val="clear" w:color="auto" w:fill="auto"/>
          </w:tcPr>
          <w:p w14:paraId="1C8E63EF" w14:textId="77777777" w:rsidR="00415D30" w:rsidRPr="000908C1" w:rsidRDefault="00415D30" w:rsidP="001D16DD">
            <w:pPr>
              <w:pStyle w:val="Tabletext"/>
              <w:jc w:val="center"/>
            </w:pPr>
            <w:r w:rsidRPr="000908C1">
              <w:t>16 MHz</w:t>
            </w:r>
          </w:p>
        </w:tc>
        <w:tc>
          <w:tcPr>
            <w:tcW w:w="1563" w:type="dxa"/>
            <w:shd w:val="clear" w:color="auto" w:fill="auto"/>
          </w:tcPr>
          <w:p w14:paraId="1D9C8019" w14:textId="77777777" w:rsidR="00415D30" w:rsidRPr="000908C1" w:rsidRDefault="00415D30" w:rsidP="001D16DD">
            <w:pPr>
              <w:pStyle w:val="Tabletext"/>
              <w:jc w:val="center"/>
            </w:pPr>
            <w:r w:rsidRPr="000908C1">
              <w:t>0.9 Mbit/s</w:t>
            </w:r>
          </w:p>
        </w:tc>
        <w:tc>
          <w:tcPr>
            <w:tcW w:w="1417" w:type="dxa"/>
            <w:shd w:val="clear" w:color="auto" w:fill="auto"/>
          </w:tcPr>
          <w:p w14:paraId="17EB025F" w14:textId="77777777" w:rsidR="00415D30" w:rsidRPr="000908C1" w:rsidRDefault="00415D30" w:rsidP="001D16DD">
            <w:pPr>
              <w:pStyle w:val="Tabletext"/>
              <w:jc w:val="center"/>
            </w:pPr>
            <w:r w:rsidRPr="000908C1">
              <w:t>40 kpps</w:t>
            </w:r>
          </w:p>
        </w:tc>
        <w:tc>
          <w:tcPr>
            <w:tcW w:w="2268" w:type="dxa"/>
            <w:shd w:val="clear" w:color="auto" w:fill="auto"/>
          </w:tcPr>
          <w:p w14:paraId="2DC6AE56" w14:textId="77777777" w:rsidR="00415D30" w:rsidRPr="000908C1" w:rsidRDefault="00415D30" w:rsidP="001D16DD">
            <w:pPr>
              <w:pStyle w:val="Tabletext"/>
              <w:jc w:val="center"/>
            </w:pPr>
            <w:r w:rsidRPr="000908C1">
              <w:t>CS-10A</w:t>
            </w:r>
          </w:p>
        </w:tc>
        <w:tc>
          <w:tcPr>
            <w:tcW w:w="1559" w:type="dxa"/>
            <w:shd w:val="clear" w:color="auto" w:fill="auto"/>
          </w:tcPr>
          <w:p w14:paraId="3A1AD915" w14:textId="77777777" w:rsidR="00415D30" w:rsidRPr="000908C1" w:rsidRDefault="00415D30" w:rsidP="001D16DD">
            <w:pPr>
              <w:pStyle w:val="Tabletext"/>
              <w:jc w:val="center"/>
            </w:pPr>
          </w:p>
        </w:tc>
      </w:tr>
      <w:tr w:rsidR="00415D30" w:rsidRPr="000908C1" w14:paraId="6992B235" w14:textId="77777777" w:rsidTr="00956A77">
        <w:trPr>
          <w:jc w:val="center"/>
        </w:trPr>
        <w:tc>
          <w:tcPr>
            <w:tcW w:w="1566" w:type="dxa"/>
            <w:shd w:val="clear" w:color="auto" w:fill="auto"/>
          </w:tcPr>
          <w:p w14:paraId="26AD614E" w14:textId="77777777" w:rsidR="00415D30" w:rsidRPr="00956A77" w:rsidRDefault="00415D30" w:rsidP="00956A77">
            <w:pPr>
              <w:pStyle w:val="Tabletext"/>
            </w:pPr>
            <w:r w:rsidRPr="00956A77">
              <w:t>Oticon Medical</w:t>
            </w:r>
          </w:p>
        </w:tc>
        <w:tc>
          <w:tcPr>
            <w:tcW w:w="1251" w:type="dxa"/>
            <w:shd w:val="clear" w:color="auto" w:fill="auto"/>
          </w:tcPr>
          <w:p w14:paraId="647AACA6" w14:textId="77777777" w:rsidR="00415D30" w:rsidRPr="000908C1" w:rsidRDefault="00415D30" w:rsidP="001D16DD">
            <w:pPr>
              <w:pStyle w:val="Tabletext"/>
              <w:jc w:val="center"/>
            </w:pPr>
            <w:r w:rsidRPr="000908C1">
              <w:t>4 MHz</w:t>
            </w:r>
          </w:p>
        </w:tc>
        <w:tc>
          <w:tcPr>
            <w:tcW w:w="1563" w:type="dxa"/>
            <w:shd w:val="clear" w:color="auto" w:fill="auto"/>
          </w:tcPr>
          <w:p w14:paraId="513E48CD" w14:textId="10814BF3" w:rsidR="00415D30" w:rsidRPr="000908C1" w:rsidRDefault="00A314A6" w:rsidP="001D16DD">
            <w:pPr>
              <w:pStyle w:val="Tabletext"/>
              <w:jc w:val="center"/>
            </w:pPr>
            <w:r>
              <w:t>–</w:t>
            </w:r>
          </w:p>
        </w:tc>
        <w:tc>
          <w:tcPr>
            <w:tcW w:w="1417" w:type="dxa"/>
            <w:shd w:val="clear" w:color="auto" w:fill="auto"/>
          </w:tcPr>
          <w:p w14:paraId="5D7BBAE9" w14:textId="77777777" w:rsidR="00415D30" w:rsidRPr="000908C1" w:rsidRDefault="00415D30" w:rsidP="001D16DD">
            <w:pPr>
              <w:pStyle w:val="Tabletext"/>
              <w:jc w:val="center"/>
            </w:pPr>
            <w:r w:rsidRPr="000908C1">
              <w:t>19 kpps</w:t>
            </w:r>
          </w:p>
        </w:tc>
        <w:tc>
          <w:tcPr>
            <w:tcW w:w="2268" w:type="dxa"/>
            <w:shd w:val="clear" w:color="auto" w:fill="auto"/>
          </w:tcPr>
          <w:p w14:paraId="3D78E0DC" w14:textId="30406A88" w:rsidR="00415D30" w:rsidRPr="000908C1" w:rsidRDefault="00415D30" w:rsidP="001D16DD">
            <w:pPr>
              <w:pStyle w:val="Tabletext"/>
              <w:jc w:val="center"/>
            </w:pPr>
            <w:r w:rsidRPr="000908C1">
              <w:t>Digisonic SP,</w:t>
            </w:r>
            <w:r w:rsidR="00F57981" w:rsidRPr="000908C1">
              <w:t xml:space="preserve"> </w:t>
            </w:r>
            <w:r w:rsidRPr="000908C1">
              <w:t>Digisonic EVO,</w:t>
            </w:r>
            <w:r w:rsidR="00F57981" w:rsidRPr="000908C1">
              <w:t xml:space="preserve"> </w:t>
            </w:r>
            <w:r w:rsidRPr="000908C1">
              <w:t>Digisonic ABI,</w:t>
            </w:r>
          </w:p>
        </w:tc>
        <w:tc>
          <w:tcPr>
            <w:tcW w:w="1559" w:type="dxa"/>
            <w:shd w:val="clear" w:color="auto" w:fill="auto"/>
          </w:tcPr>
          <w:p w14:paraId="615734D5" w14:textId="1A089608" w:rsidR="00415D30" w:rsidRPr="000908C1" w:rsidRDefault="00A90B6C" w:rsidP="001D16DD">
            <w:pPr>
              <w:pStyle w:val="Tabletext"/>
              <w:jc w:val="center"/>
            </w:pPr>
            <w:r w:rsidRPr="000908C1">
              <w:t xml:space="preserve">Older </w:t>
            </w:r>
            <w:r w:rsidR="00415D30" w:rsidRPr="000908C1">
              <w:t>implant series</w:t>
            </w:r>
          </w:p>
        </w:tc>
      </w:tr>
      <w:tr w:rsidR="00415D30" w:rsidRPr="00DA70B6" w14:paraId="088F2598" w14:textId="77777777" w:rsidTr="00956A77">
        <w:trPr>
          <w:jc w:val="center"/>
        </w:trPr>
        <w:tc>
          <w:tcPr>
            <w:tcW w:w="1566" w:type="dxa"/>
            <w:shd w:val="clear" w:color="auto" w:fill="auto"/>
          </w:tcPr>
          <w:p w14:paraId="3BCB8B7F" w14:textId="77777777" w:rsidR="00415D30" w:rsidRPr="00956A77" w:rsidRDefault="00415D30" w:rsidP="00956A77">
            <w:pPr>
              <w:pStyle w:val="Tabletext"/>
            </w:pPr>
            <w:r w:rsidRPr="00956A77">
              <w:t>Oticon Medical</w:t>
            </w:r>
          </w:p>
        </w:tc>
        <w:tc>
          <w:tcPr>
            <w:tcW w:w="1251" w:type="dxa"/>
            <w:shd w:val="clear" w:color="auto" w:fill="auto"/>
          </w:tcPr>
          <w:p w14:paraId="0AB364BA" w14:textId="77777777" w:rsidR="00415D30" w:rsidRPr="000908C1" w:rsidRDefault="00415D30" w:rsidP="001D16DD">
            <w:pPr>
              <w:pStyle w:val="Tabletext"/>
              <w:jc w:val="center"/>
            </w:pPr>
            <w:r w:rsidRPr="000908C1">
              <w:t>6 MHz</w:t>
            </w:r>
          </w:p>
        </w:tc>
        <w:tc>
          <w:tcPr>
            <w:tcW w:w="1563" w:type="dxa"/>
            <w:shd w:val="clear" w:color="auto" w:fill="auto"/>
          </w:tcPr>
          <w:p w14:paraId="1F2BE207" w14:textId="5F664CB3" w:rsidR="00415D30" w:rsidRPr="000908C1" w:rsidRDefault="00A314A6" w:rsidP="001D16DD">
            <w:pPr>
              <w:pStyle w:val="Tabletext"/>
              <w:jc w:val="center"/>
            </w:pPr>
            <w:r>
              <w:t>–</w:t>
            </w:r>
          </w:p>
        </w:tc>
        <w:tc>
          <w:tcPr>
            <w:tcW w:w="1417" w:type="dxa"/>
            <w:shd w:val="clear" w:color="auto" w:fill="auto"/>
          </w:tcPr>
          <w:p w14:paraId="718AF1B1" w14:textId="77777777" w:rsidR="00415D30" w:rsidRPr="000908C1" w:rsidRDefault="00415D30" w:rsidP="001D16DD">
            <w:pPr>
              <w:pStyle w:val="Tabletext"/>
              <w:jc w:val="center"/>
            </w:pPr>
            <w:r w:rsidRPr="000908C1">
              <w:t>24 kpps</w:t>
            </w:r>
          </w:p>
        </w:tc>
        <w:tc>
          <w:tcPr>
            <w:tcW w:w="2268" w:type="dxa"/>
            <w:shd w:val="clear" w:color="auto" w:fill="auto"/>
          </w:tcPr>
          <w:p w14:paraId="7A671A9E" w14:textId="7D66C1CA" w:rsidR="00415D30" w:rsidRPr="00DA70B6" w:rsidRDefault="00415D30" w:rsidP="001D16DD">
            <w:pPr>
              <w:pStyle w:val="Tabletext"/>
              <w:jc w:val="center"/>
              <w:rPr>
                <w:lang w:val="fr-FR"/>
              </w:rPr>
            </w:pPr>
            <w:r w:rsidRPr="00DA70B6">
              <w:rPr>
                <w:lang w:val="fr-FR"/>
              </w:rPr>
              <w:t>Neuro Zti CLA, Neuro</w:t>
            </w:r>
            <w:r w:rsidR="00A90B6C" w:rsidRPr="00DA70B6">
              <w:rPr>
                <w:lang w:val="fr-FR"/>
              </w:rPr>
              <w:t> </w:t>
            </w:r>
            <w:r w:rsidRPr="00DA70B6">
              <w:rPr>
                <w:lang w:val="fr-FR"/>
              </w:rPr>
              <w:t>Zti EVO</w:t>
            </w:r>
          </w:p>
        </w:tc>
        <w:tc>
          <w:tcPr>
            <w:tcW w:w="1559" w:type="dxa"/>
            <w:shd w:val="clear" w:color="auto" w:fill="auto"/>
          </w:tcPr>
          <w:p w14:paraId="60752166" w14:textId="77777777" w:rsidR="00415D30" w:rsidRPr="00DA70B6" w:rsidRDefault="00415D30" w:rsidP="001D16DD">
            <w:pPr>
              <w:pStyle w:val="Tabletext"/>
              <w:jc w:val="center"/>
              <w:rPr>
                <w:lang w:val="fr-FR"/>
              </w:rPr>
            </w:pPr>
          </w:p>
        </w:tc>
      </w:tr>
    </w:tbl>
    <w:p w14:paraId="524A928F" w14:textId="0BF4D075" w:rsidR="00415D30" w:rsidRPr="00BF6939" w:rsidRDefault="00F75A08" w:rsidP="00F75A08">
      <w:pPr>
        <w:pStyle w:val="Heading3"/>
      </w:pPr>
      <w:bookmarkStart w:id="178" w:name="_Toc44658058"/>
      <w:bookmarkStart w:id="179" w:name="_Toc44658096"/>
      <w:bookmarkStart w:id="180" w:name="_Toc44658134"/>
      <w:bookmarkStart w:id="181" w:name="_Toc44658391"/>
      <w:bookmarkStart w:id="182" w:name="_Toc46766396"/>
      <w:r>
        <w:t>6.7.3</w:t>
      </w:r>
      <w:r>
        <w:tab/>
      </w:r>
      <w:r w:rsidR="00415D30" w:rsidRPr="00BF6939">
        <w:t>The external hearing use case</w:t>
      </w:r>
      <w:bookmarkEnd w:id="178"/>
      <w:bookmarkEnd w:id="179"/>
      <w:bookmarkEnd w:id="180"/>
      <w:bookmarkEnd w:id="181"/>
      <w:bookmarkEnd w:id="182"/>
    </w:p>
    <w:p w14:paraId="11E54B93" w14:textId="77777777" w:rsidR="00415D30" w:rsidRPr="00BF6939" w:rsidRDefault="00415D30" w:rsidP="00415D30">
      <w:r w:rsidRPr="00BF6939">
        <w:t>The external hearing use case relies on an external body worn sound processor (HAI-PP) containing a primary coil that is inductively coupled to the HAI. The HAI-PP provides a forward link to the HAI that contains power as well as (but not limited to) stimulation data that is derived from the environmental sound via the hearing algorithm. The HAI may have a small battery, a small tank capacitor and part of a conventional HAI system. This use case does not exclude trickle charging of the HAI battery.</w:t>
      </w:r>
    </w:p>
    <w:p w14:paraId="1735F818" w14:textId="3DA968E6" w:rsidR="00E342D1" w:rsidRDefault="007B05F4" w:rsidP="00E342D1">
      <w:pPr>
        <w:pStyle w:val="Figure"/>
      </w:pPr>
      <w:bookmarkStart w:id="183" w:name="_Toc44658435"/>
      <w:bookmarkStart w:id="184" w:name="_Toc46766441"/>
      <w:r>
        <w:rPr>
          <w:noProof/>
          <w:lang w:val="en-US"/>
        </w:rPr>
        <w:drawing>
          <wp:inline distT="0" distB="0" distL="0" distR="0" wp14:anchorId="272A1C9E" wp14:editId="6B4ABAE8">
            <wp:extent cx="5266955" cy="2246381"/>
            <wp:effectExtent l="0" t="0" r="0" b="1905"/>
            <wp:docPr id="7" name="Picture 7" descr="A picture contain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STP-ACC-ALD(20)_F18.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66955" cy="2246381"/>
                    </a:xfrm>
                    <a:prstGeom prst="rect">
                      <a:avLst/>
                    </a:prstGeom>
                  </pic:spPr>
                </pic:pic>
              </a:graphicData>
            </a:graphic>
          </wp:inline>
        </w:drawing>
      </w:r>
    </w:p>
    <w:p w14:paraId="274DA3B8" w14:textId="1FF1B83E" w:rsidR="00415D30" w:rsidRPr="00BF6939" w:rsidRDefault="00415D30" w:rsidP="00E342D1">
      <w:pPr>
        <w:pStyle w:val="FigureNoTitle0"/>
      </w:pPr>
      <w:r w:rsidRPr="00BF6939">
        <w:t>Figure 1</w:t>
      </w:r>
      <w:r w:rsidR="000D4441">
        <w:t>8</w:t>
      </w:r>
      <w:r w:rsidRPr="00BF6939">
        <w:t xml:space="preserve"> – Conventional HAI systems transfer configuration, control, identification, programming, and monitoring and stimulation signals in combination with WPT</w:t>
      </w:r>
      <w:bookmarkEnd w:id="183"/>
      <w:bookmarkEnd w:id="184"/>
    </w:p>
    <w:p w14:paraId="3EDD53C7" w14:textId="62DCDE49" w:rsidR="00415D30" w:rsidRPr="00BF6939" w:rsidRDefault="00415D30" w:rsidP="004D4088">
      <w:pPr>
        <w:pStyle w:val="Normalaftertitle0"/>
      </w:pPr>
      <w:r w:rsidRPr="00BF6939">
        <w:t>The radiocommunication function of these HAI systems must coexist with the power</w:t>
      </w:r>
      <w:r w:rsidR="00DA4922">
        <w:t>,</w:t>
      </w:r>
      <w:r w:rsidRPr="00BF6939">
        <w:t xml:space="preserve"> or in other words the forward data communication function can</w:t>
      </w:r>
      <w:r w:rsidR="00A90B6C" w:rsidRPr="00BF6939">
        <w:t>no</w:t>
      </w:r>
      <w:r w:rsidRPr="00BF6939">
        <w:t xml:space="preserve">t exist </w:t>
      </w:r>
      <w:r w:rsidR="00DA4922">
        <w:t>by</w:t>
      </w:r>
      <w:r w:rsidRPr="00BF6939">
        <w:t xml:space="preserve"> itself without power transmission. The communication function includes configuration, control, identification, programming, monitoring and stimulation signals in combination with WPT and referred as the AMI power and data communication link (AMIPDCL). The wireless power transfer is below 0</w:t>
      </w:r>
      <w:r w:rsidR="00A90B6C" w:rsidRPr="00BF6939">
        <w:t>.</w:t>
      </w:r>
      <w:r w:rsidRPr="00BF6939">
        <w:t>5 Watt.</w:t>
      </w:r>
    </w:p>
    <w:p w14:paraId="4BE3D827" w14:textId="4E488C4E" w:rsidR="00415D30" w:rsidRPr="00BF6939" w:rsidRDefault="00415D30" w:rsidP="00415D30">
      <w:r w:rsidRPr="00BF6939">
        <w:t xml:space="preserve">The back link is referred </w:t>
      </w:r>
      <w:r w:rsidR="00DA4922">
        <w:t xml:space="preserve">to </w:t>
      </w:r>
      <w:r w:rsidRPr="00BF6939">
        <w:t>as the AMI telemetry communication link (AMITCL) and includes configuration, control, identification and monitoring. The back link is impedance loaded or pulsed at the same frequency of the forward link. Back links at different frequencies are out of scope (and</w:t>
      </w:r>
      <w:r w:rsidR="00085E13">
        <w:t> </w:t>
      </w:r>
      <w:r w:rsidRPr="00BF6939">
        <w:t>deferred to other standards, SRDocs, TRs).</w:t>
      </w:r>
    </w:p>
    <w:p w14:paraId="7EE8285B" w14:textId="503B7ADB" w:rsidR="00415D30" w:rsidRPr="00BF6939" w:rsidRDefault="00415D30" w:rsidP="00E23FE6">
      <w:pPr>
        <w:pStyle w:val="TableNoTitle0"/>
      </w:pPr>
      <w:bookmarkStart w:id="185" w:name="_Toc44658414"/>
      <w:bookmarkStart w:id="186" w:name="_Toc46766420"/>
      <w:r w:rsidRPr="00BF6939">
        <w:t xml:space="preserve">Table 3 – HAI system physical proportions versus wavelength and the WPT </w:t>
      </w:r>
      <w:r w:rsidR="00DA4922">
        <w:t>p</w:t>
      </w:r>
      <w:r w:rsidRPr="00BF6939">
        <w:t>ower</w:t>
      </w:r>
      <w:bookmarkEnd w:id="185"/>
      <w:bookmarkEnd w:id="18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351"/>
        <w:gridCol w:w="4288"/>
      </w:tblGrid>
      <w:tr w:rsidR="00A90B6C" w:rsidRPr="00BF6939" w14:paraId="2FB690EA" w14:textId="77777777" w:rsidTr="00E23FE6">
        <w:trPr>
          <w:tblHeader/>
          <w:jc w:val="center"/>
        </w:trPr>
        <w:tc>
          <w:tcPr>
            <w:tcW w:w="4427" w:type="dxa"/>
            <w:shd w:val="clear" w:color="auto" w:fill="auto"/>
          </w:tcPr>
          <w:p w14:paraId="4891E8D9" w14:textId="77777777" w:rsidR="00A90B6C" w:rsidRPr="00BF6939" w:rsidRDefault="00A90B6C" w:rsidP="00A90B6C">
            <w:pPr>
              <w:pStyle w:val="Tablehead"/>
            </w:pPr>
            <w:r w:rsidRPr="00BF6939">
              <w:t>Description</w:t>
            </w:r>
          </w:p>
        </w:tc>
        <w:tc>
          <w:tcPr>
            <w:tcW w:w="3548" w:type="dxa"/>
            <w:shd w:val="clear" w:color="auto" w:fill="auto"/>
          </w:tcPr>
          <w:p w14:paraId="209EB92E" w14:textId="77777777" w:rsidR="00A90B6C" w:rsidRPr="00BF6939" w:rsidRDefault="00A90B6C" w:rsidP="00A90B6C">
            <w:pPr>
              <w:pStyle w:val="Tablehead"/>
            </w:pPr>
            <w:r w:rsidRPr="00BF6939">
              <w:t>Limits</w:t>
            </w:r>
          </w:p>
        </w:tc>
      </w:tr>
      <w:tr w:rsidR="00A90B6C" w:rsidRPr="00BF6939" w14:paraId="2B1E7532" w14:textId="77777777" w:rsidTr="00E23FE6">
        <w:trPr>
          <w:jc w:val="center"/>
        </w:trPr>
        <w:tc>
          <w:tcPr>
            <w:tcW w:w="4427" w:type="dxa"/>
            <w:shd w:val="clear" w:color="auto" w:fill="auto"/>
          </w:tcPr>
          <w:p w14:paraId="09E23F0C" w14:textId="77777777" w:rsidR="00A90B6C" w:rsidRPr="00BF6939" w:rsidRDefault="00A90B6C" w:rsidP="00A90B6C">
            <w:pPr>
              <w:pStyle w:val="Tabletext"/>
            </w:pPr>
            <w:r w:rsidRPr="00BF6939">
              <w:t>Use case</w:t>
            </w:r>
          </w:p>
        </w:tc>
        <w:tc>
          <w:tcPr>
            <w:tcW w:w="3548" w:type="dxa"/>
            <w:shd w:val="clear" w:color="auto" w:fill="auto"/>
          </w:tcPr>
          <w:p w14:paraId="47996143" w14:textId="77777777" w:rsidR="00A90B6C" w:rsidRPr="00BF6939" w:rsidRDefault="00A90B6C" w:rsidP="00A90B6C">
            <w:pPr>
              <w:pStyle w:val="Tabletext"/>
            </w:pPr>
            <w:r w:rsidRPr="00BF6939">
              <w:t>External hearing</w:t>
            </w:r>
          </w:p>
        </w:tc>
      </w:tr>
      <w:tr w:rsidR="00A90B6C" w:rsidRPr="00BF6939" w14:paraId="1295CBE7" w14:textId="77777777" w:rsidTr="00E23FE6">
        <w:trPr>
          <w:jc w:val="center"/>
        </w:trPr>
        <w:tc>
          <w:tcPr>
            <w:tcW w:w="4427" w:type="dxa"/>
            <w:shd w:val="clear" w:color="auto" w:fill="auto"/>
          </w:tcPr>
          <w:p w14:paraId="4A82C585" w14:textId="41422208" w:rsidR="00A90B6C" w:rsidRPr="00BF6939" w:rsidRDefault="00A90B6C">
            <w:pPr>
              <w:pStyle w:val="Tabletext"/>
            </w:pPr>
            <w:r w:rsidRPr="00BF6939">
              <w:t xml:space="preserve">Primary </w:t>
            </w:r>
            <w:r w:rsidR="00DA4922">
              <w:t>c</w:t>
            </w:r>
            <w:r w:rsidRPr="00BF6939">
              <w:t>oil diameter</w:t>
            </w:r>
          </w:p>
        </w:tc>
        <w:tc>
          <w:tcPr>
            <w:tcW w:w="3548" w:type="dxa"/>
            <w:shd w:val="clear" w:color="auto" w:fill="auto"/>
          </w:tcPr>
          <w:p w14:paraId="15E06EAA" w14:textId="77777777" w:rsidR="00A90B6C" w:rsidRPr="00BF6939" w:rsidRDefault="00A90B6C" w:rsidP="00A90B6C">
            <w:pPr>
              <w:pStyle w:val="Tabletext"/>
            </w:pPr>
            <w:r w:rsidRPr="00BF6939">
              <w:rPr>
                <w:rFonts w:eastAsia="Gungsuh"/>
              </w:rPr>
              <w:t>≤ 40 mm</w:t>
            </w:r>
          </w:p>
        </w:tc>
      </w:tr>
      <w:tr w:rsidR="00A90B6C" w:rsidRPr="00BF6939" w14:paraId="4537A97B" w14:textId="77777777" w:rsidTr="00E23FE6">
        <w:trPr>
          <w:jc w:val="center"/>
        </w:trPr>
        <w:tc>
          <w:tcPr>
            <w:tcW w:w="4427" w:type="dxa"/>
            <w:shd w:val="clear" w:color="auto" w:fill="auto"/>
          </w:tcPr>
          <w:p w14:paraId="17BC2394" w14:textId="21206912" w:rsidR="00A90B6C" w:rsidRPr="00BF6939" w:rsidRDefault="00A90B6C">
            <w:pPr>
              <w:pStyle w:val="Tabletext"/>
            </w:pPr>
            <w:r w:rsidRPr="00BF6939">
              <w:t xml:space="preserve">Secondary </w:t>
            </w:r>
            <w:r w:rsidR="00DA4922">
              <w:t>c</w:t>
            </w:r>
            <w:r w:rsidRPr="00BF6939">
              <w:t>oil diameter</w:t>
            </w:r>
          </w:p>
        </w:tc>
        <w:tc>
          <w:tcPr>
            <w:tcW w:w="3548" w:type="dxa"/>
            <w:shd w:val="clear" w:color="auto" w:fill="auto"/>
          </w:tcPr>
          <w:p w14:paraId="27ADA342" w14:textId="77777777" w:rsidR="00A90B6C" w:rsidRPr="00BF6939" w:rsidRDefault="00A90B6C" w:rsidP="00A90B6C">
            <w:pPr>
              <w:pStyle w:val="Tabletext"/>
            </w:pPr>
            <w:r w:rsidRPr="00BF6939">
              <w:rPr>
                <w:rFonts w:eastAsia="Gungsuh"/>
              </w:rPr>
              <w:t>≤ 40 mm</w:t>
            </w:r>
          </w:p>
        </w:tc>
      </w:tr>
      <w:tr w:rsidR="00A90B6C" w:rsidRPr="00BF6939" w14:paraId="44999D01" w14:textId="77777777" w:rsidTr="00E23FE6">
        <w:trPr>
          <w:jc w:val="center"/>
        </w:trPr>
        <w:tc>
          <w:tcPr>
            <w:tcW w:w="4427" w:type="dxa"/>
            <w:shd w:val="clear" w:color="auto" w:fill="auto"/>
          </w:tcPr>
          <w:p w14:paraId="036DB29F" w14:textId="70BA228A" w:rsidR="00A90B6C" w:rsidRPr="00BF6939" w:rsidRDefault="00A90B6C" w:rsidP="00A90B6C">
            <w:pPr>
              <w:pStyle w:val="Tabletext"/>
            </w:pPr>
            <w:r w:rsidRPr="00BF6939">
              <w:t>Wavelength operation frequency (&lt;</w:t>
            </w:r>
            <w:r w:rsidR="0096288F">
              <w:t xml:space="preserve"> </w:t>
            </w:r>
            <w:r w:rsidRPr="00BF6939">
              <w:t>30 MHz)</w:t>
            </w:r>
          </w:p>
        </w:tc>
        <w:tc>
          <w:tcPr>
            <w:tcW w:w="3548" w:type="dxa"/>
            <w:shd w:val="clear" w:color="auto" w:fill="auto"/>
          </w:tcPr>
          <w:p w14:paraId="226A368F" w14:textId="526CB43D" w:rsidR="00A90B6C" w:rsidRPr="00BF6939" w:rsidRDefault="00A90B6C" w:rsidP="00A90B6C">
            <w:pPr>
              <w:pStyle w:val="Tabletext"/>
            </w:pPr>
            <w:r w:rsidRPr="00BF6939">
              <w:t>&gt;</w:t>
            </w:r>
            <w:r w:rsidR="0096288F">
              <w:t xml:space="preserve"> </w:t>
            </w:r>
            <w:r w:rsidRPr="00BF6939">
              <w:t>10 m</w:t>
            </w:r>
          </w:p>
        </w:tc>
      </w:tr>
      <w:tr w:rsidR="00A90B6C" w:rsidRPr="00BF6939" w14:paraId="23A5B22C" w14:textId="77777777" w:rsidTr="00E23FE6">
        <w:trPr>
          <w:jc w:val="center"/>
        </w:trPr>
        <w:tc>
          <w:tcPr>
            <w:tcW w:w="4427" w:type="dxa"/>
            <w:shd w:val="clear" w:color="auto" w:fill="auto"/>
          </w:tcPr>
          <w:p w14:paraId="54291830" w14:textId="77777777" w:rsidR="00A90B6C" w:rsidRPr="00BF6939" w:rsidRDefault="00A90B6C" w:rsidP="00A90B6C">
            <w:pPr>
              <w:pStyle w:val="Tabletext"/>
            </w:pPr>
            <w:r w:rsidRPr="00BF6939">
              <w:t>Shape of coils</w:t>
            </w:r>
          </w:p>
        </w:tc>
        <w:tc>
          <w:tcPr>
            <w:tcW w:w="3548" w:type="dxa"/>
            <w:shd w:val="clear" w:color="auto" w:fill="auto"/>
          </w:tcPr>
          <w:p w14:paraId="4791C7B2" w14:textId="77777777" w:rsidR="00A90B6C" w:rsidRPr="00BF6939" w:rsidRDefault="00A90B6C" w:rsidP="00A90B6C">
            <w:pPr>
              <w:pStyle w:val="Tabletext"/>
            </w:pPr>
            <w:r w:rsidRPr="00BF6939">
              <w:t>Mostly concentric</w:t>
            </w:r>
          </w:p>
        </w:tc>
      </w:tr>
      <w:tr w:rsidR="00A90B6C" w:rsidRPr="00BF6939" w14:paraId="7D64135D" w14:textId="77777777" w:rsidTr="00E23FE6">
        <w:trPr>
          <w:jc w:val="center"/>
        </w:trPr>
        <w:tc>
          <w:tcPr>
            <w:tcW w:w="4427" w:type="dxa"/>
            <w:shd w:val="clear" w:color="auto" w:fill="auto"/>
          </w:tcPr>
          <w:p w14:paraId="26B0FFF4" w14:textId="77777777" w:rsidR="00A90B6C" w:rsidRPr="00BF6939" w:rsidRDefault="00A90B6C" w:rsidP="00A90B6C">
            <w:pPr>
              <w:pStyle w:val="Tabletext"/>
            </w:pPr>
            <w:r w:rsidRPr="00BF6939">
              <w:t>Positioning of coils</w:t>
            </w:r>
          </w:p>
        </w:tc>
        <w:tc>
          <w:tcPr>
            <w:tcW w:w="3548" w:type="dxa"/>
            <w:shd w:val="clear" w:color="auto" w:fill="auto"/>
          </w:tcPr>
          <w:p w14:paraId="6F57EF6E" w14:textId="736B9B0C" w:rsidR="00A90B6C" w:rsidRPr="00BF6939" w:rsidRDefault="00A90B6C">
            <w:pPr>
              <w:pStyle w:val="Tabletext"/>
            </w:pPr>
            <w:r w:rsidRPr="00BF6939">
              <w:t>Mostly coaxial</w:t>
            </w:r>
          </w:p>
        </w:tc>
      </w:tr>
      <w:tr w:rsidR="00A90B6C" w:rsidRPr="00BF6939" w14:paraId="566739C4" w14:textId="77777777" w:rsidTr="00E23FE6">
        <w:trPr>
          <w:jc w:val="center"/>
        </w:trPr>
        <w:tc>
          <w:tcPr>
            <w:tcW w:w="4427" w:type="dxa"/>
            <w:shd w:val="clear" w:color="auto" w:fill="auto"/>
          </w:tcPr>
          <w:p w14:paraId="0347D591" w14:textId="77777777" w:rsidR="00A90B6C" w:rsidRPr="00BF6939" w:rsidRDefault="00A90B6C" w:rsidP="00A90B6C">
            <w:pPr>
              <w:pStyle w:val="Tabletext"/>
            </w:pPr>
            <w:r w:rsidRPr="00BF6939">
              <w:t>Clearance between coils (Planar)</w:t>
            </w:r>
          </w:p>
        </w:tc>
        <w:tc>
          <w:tcPr>
            <w:tcW w:w="3548" w:type="dxa"/>
            <w:shd w:val="clear" w:color="auto" w:fill="auto"/>
          </w:tcPr>
          <w:p w14:paraId="75D8DC09" w14:textId="77777777" w:rsidR="00A90B6C" w:rsidRPr="00BF6939" w:rsidRDefault="00A90B6C" w:rsidP="00A90B6C">
            <w:pPr>
              <w:pStyle w:val="Tabletext"/>
            </w:pPr>
            <w:r w:rsidRPr="00BF6939">
              <w:rPr>
                <w:rFonts w:eastAsia="Gungsuh"/>
              </w:rPr>
              <w:t>≤ 20 mm</w:t>
            </w:r>
          </w:p>
        </w:tc>
      </w:tr>
      <w:tr w:rsidR="00A90B6C" w:rsidRPr="00BF6939" w14:paraId="35062B46" w14:textId="77777777" w:rsidTr="00E23FE6">
        <w:trPr>
          <w:jc w:val="center"/>
        </w:trPr>
        <w:tc>
          <w:tcPr>
            <w:tcW w:w="4427" w:type="dxa"/>
            <w:shd w:val="clear" w:color="auto" w:fill="auto"/>
          </w:tcPr>
          <w:p w14:paraId="511FFA68" w14:textId="02280E74" w:rsidR="00A90B6C" w:rsidRPr="00BF6939" w:rsidRDefault="00A90B6C">
            <w:pPr>
              <w:pStyle w:val="Tabletext"/>
            </w:pPr>
            <w:r w:rsidRPr="00BF6939">
              <w:t xml:space="preserve">Power </w:t>
            </w:r>
            <w:r w:rsidR="00DA4922">
              <w:t>c</w:t>
            </w:r>
            <w:r w:rsidRPr="00BF6939">
              <w:t>lass</w:t>
            </w:r>
          </w:p>
        </w:tc>
        <w:tc>
          <w:tcPr>
            <w:tcW w:w="3548" w:type="dxa"/>
            <w:shd w:val="clear" w:color="auto" w:fill="auto"/>
          </w:tcPr>
          <w:p w14:paraId="52D63854" w14:textId="77777777" w:rsidR="00A90B6C" w:rsidRPr="00BF6939" w:rsidRDefault="00A90B6C" w:rsidP="00A90B6C">
            <w:pPr>
              <w:pStyle w:val="Tabletext"/>
            </w:pPr>
            <w:r w:rsidRPr="00BF6939">
              <w:t>&lt; 0.5W</w:t>
            </w:r>
          </w:p>
        </w:tc>
      </w:tr>
    </w:tbl>
    <w:p w14:paraId="2B2168A0" w14:textId="15724AF2" w:rsidR="00415D30" w:rsidRPr="00BF6939" w:rsidRDefault="002A197D" w:rsidP="002A197D">
      <w:pPr>
        <w:pStyle w:val="Heading3"/>
      </w:pPr>
      <w:bookmarkStart w:id="187" w:name="_Toc44658059"/>
      <w:bookmarkStart w:id="188" w:name="_Toc44658097"/>
      <w:bookmarkStart w:id="189" w:name="_Toc44658135"/>
      <w:bookmarkStart w:id="190" w:name="_Toc44658392"/>
      <w:bookmarkStart w:id="191" w:name="_Toc46766397"/>
      <w:r>
        <w:t>6.7.4</w:t>
      </w:r>
      <w:r>
        <w:tab/>
      </w:r>
      <w:r w:rsidR="00415D30" w:rsidRPr="00BF6939">
        <w:t>VHF and UHF systems</w:t>
      </w:r>
      <w:bookmarkEnd w:id="187"/>
      <w:bookmarkEnd w:id="188"/>
      <w:bookmarkEnd w:id="189"/>
      <w:bookmarkEnd w:id="190"/>
      <w:bookmarkEnd w:id="191"/>
    </w:p>
    <w:p w14:paraId="3BB77AB2" w14:textId="20727655" w:rsidR="00415D30" w:rsidRPr="00BF6939" w:rsidRDefault="00415D30" w:rsidP="00415D30">
      <w:r w:rsidRPr="00BF6939">
        <w:t>Current systems employing VHF and UHF FM (sub</w:t>
      </w:r>
      <w:r w:rsidR="00A90B6C" w:rsidRPr="00BF6939">
        <w:t>-</w:t>
      </w:r>
      <w:r w:rsidRPr="00BF6939">
        <w:t>2</w:t>
      </w:r>
      <w:r w:rsidR="00207873">
        <w:t xml:space="preserve"> </w:t>
      </w:r>
      <w:r w:rsidR="00A90B6C" w:rsidRPr="00BF6939">
        <w:t>GH</w:t>
      </w:r>
      <w:r w:rsidRPr="00BF6939">
        <w:t xml:space="preserve">z) radio transmission are capable of providing communication over distances greater than those using the radio induction-field system, as they employ transmission via a radiation field which decays less rapidly with distance than does an induction field. </w:t>
      </w:r>
      <w:r w:rsidR="00A90B6C" w:rsidRPr="00BF6939">
        <w:t>Consequently</w:t>
      </w:r>
      <w:r w:rsidRPr="00BF6939">
        <w:t>, VHF and UHF radio transmission systems require that each transmission in any locale, such as a school classroom and its environs, be assigned a separate frequency channel.</w:t>
      </w:r>
    </w:p>
    <w:p w14:paraId="08EADDD4" w14:textId="21F91E13" w:rsidR="00415D30" w:rsidRPr="00BF6939" w:rsidRDefault="00415D30" w:rsidP="00415D30">
      <w:r w:rsidRPr="00BF6939">
        <w:t>VHF and UHF reception is generally less susceptible to interference from natural and manmade noise than reception at lower frequencies</w:t>
      </w:r>
      <w:r w:rsidR="002E020A">
        <w:t>,</w:t>
      </w:r>
      <w:r w:rsidRPr="00BF6939">
        <w:t xml:space="preserve"> and systems employing VHF and UHF radio transmission will be useful in many circumstances to avoid local problems of interference which affect the operation of the radio induction-field system.</w:t>
      </w:r>
    </w:p>
    <w:p w14:paraId="354CB55B" w14:textId="6D0388EE" w:rsidR="00415D30" w:rsidRPr="00BF6939" w:rsidRDefault="00415D30" w:rsidP="00415D30">
      <w:r w:rsidRPr="00BF6939">
        <w:t xml:space="preserve">Radiocommunication systems intended only for short-range communication </w:t>
      </w:r>
      <w:r w:rsidR="00A90B6C" w:rsidRPr="00BF6939">
        <w:t>can produce</w:t>
      </w:r>
      <w:r w:rsidRPr="00BF6939">
        <w:t xml:space="preserve"> high field strengths at their required working distances, without radiating significant levels of power. Exploitation of the resulting possibilities of shared spectrum usage can result in improved spectrum utilization, and may allow large numbers of channels to be made available</w:t>
      </w:r>
      <w:r w:rsidR="002E020A">
        <w:t>;</w:t>
      </w:r>
      <w:r w:rsidRPr="00BF6939">
        <w:t xml:space="preserve"> for example to satisfy the requirements of large schools for any children with impaired hearing which is increasingly a</w:t>
      </w:r>
      <w:r w:rsidR="009F72DB">
        <w:t xml:space="preserve"> </w:t>
      </w:r>
      <w:r w:rsidRPr="00BF6939">
        <w:t>requirement of national legislation and an objective for children above five weeks old in many countries.</w:t>
      </w:r>
    </w:p>
    <w:p w14:paraId="5AD62565" w14:textId="5D247932" w:rsidR="00415D30" w:rsidRPr="00BF6939" w:rsidRDefault="00415D30" w:rsidP="00415D30">
      <w:r w:rsidRPr="00BF6939">
        <w:t xml:space="preserve">Equipment </w:t>
      </w:r>
      <w:r w:rsidR="002E020A">
        <w:t xml:space="preserve">may </w:t>
      </w:r>
      <w:r w:rsidRPr="00BF6939">
        <w:t>take a number of physical forms from add on receivers for behind the ear systems to belt mounted units and necklace units. Currently narrowband FM systems predominate for teaching systems with Bluetooth connectivity for mobile phones and some domestic equipment using radio local area network (LAN) technology for connection to multimedia terminals.</w:t>
      </w:r>
    </w:p>
    <w:p w14:paraId="64657C84" w14:textId="5B4A6C66" w:rsidR="00415D30" w:rsidRPr="00BF6939" w:rsidRDefault="00BD2E0D" w:rsidP="00415D30">
      <w:r>
        <w:t>A s</w:t>
      </w:r>
      <w:r w:rsidR="00415D30" w:rsidRPr="00BF6939">
        <w:t>carcity of spectrum has meant that the narrowband fixed frequency channel equipment using a 100% duty cycle is not suitable for sharing with other services or short range devices (SRD</w:t>
      </w:r>
      <w:r w:rsidR="001C7B26">
        <w:t>s</w:t>
      </w:r>
      <w:r w:rsidR="00415D30" w:rsidRPr="00BF6939">
        <w:t>); therefore development of more spectrum efficient techniques such as frequency hopping and control from a remote database are currently under development. One such system is shown below.</w:t>
      </w:r>
    </w:p>
    <w:p w14:paraId="2466B237" w14:textId="118BB2E0" w:rsidR="00415D30" w:rsidRPr="00BF6939" w:rsidRDefault="00372B83" w:rsidP="00372B83">
      <w:pPr>
        <w:pStyle w:val="Heading3"/>
      </w:pPr>
      <w:bookmarkStart w:id="192" w:name="_Toc44658060"/>
      <w:bookmarkStart w:id="193" w:name="_Toc44658098"/>
      <w:bookmarkStart w:id="194" w:name="_Toc44658136"/>
      <w:bookmarkStart w:id="195" w:name="_Toc44658393"/>
      <w:bookmarkStart w:id="196" w:name="_Toc46766398"/>
      <w:r>
        <w:t>6.7.5</w:t>
      </w:r>
      <w:r>
        <w:tab/>
      </w:r>
      <w:r w:rsidR="00415D30" w:rsidRPr="00BF6939">
        <w:t>Overview of the system</w:t>
      </w:r>
      <w:bookmarkEnd w:id="192"/>
      <w:bookmarkEnd w:id="193"/>
      <w:bookmarkEnd w:id="194"/>
      <w:bookmarkEnd w:id="195"/>
      <w:bookmarkEnd w:id="196"/>
    </w:p>
    <w:p w14:paraId="12CFAECA" w14:textId="512D5AD9" w:rsidR="00415D30" w:rsidRPr="00BF6939" w:rsidRDefault="00415D30" w:rsidP="00415D30">
      <w:r w:rsidRPr="00BF6939">
        <w:t xml:space="preserve">Wireless audio systems considered here transmit speech or audio from a microphone, over a digital radio link, to a receiver. An assistive listening system for use by the person with hearing loss in public spaces such as airports, railway stations, churches and theatres, where the transmitter is connected to the audio programme or public address system and the receiver is worn by deaf users, or integrated into users' hearing aids. Showing on the lower point of the screens </w:t>
      </w:r>
      <w:r w:rsidR="00C2102A">
        <w:t>is access to</w:t>
      </w:r>
      <w:r w:rsidRPr="00BF6939">
        <w:t xml:space="preserve"> information about the time schedule or any emergency information, and in specific areas identified by a similar logo to one shown in Figure 5.</w:t>
      </w:r>
    </w:p>
    <w:p w14:paraId="447147CF" w14:textId="01B16E24" w:rsidR="00415D30" w:rsidRPr="00BF6939" w:rsidRDefault="00415D30" w:rsidP="00415D30">
      <w:r w:rsidRPr="00BF6939">
        <w:t>The use of digital technology, e.g.</w:t>
      </w:r>
      <w:r w:rsidR="003B5C89">
        <w:t>,</w:t>
      </w:r>
      <w:r w:rsidRPr="00BF6939">
        <w:t xml:space="preserve"> with 4GFSK modulation and low bit-rate audio coding, provides a balance between the need for good audio quality (a requirement to maintain intelligibility and minimise user fatigue), spectrum efficiency and range. These systems can work well between 150</w:t>
      </w:r>
      <w:r w:rsidR="003B5C89">
        <w:t> </w:t>
      </w:r>
      <w:r w:rsidRPr="00BF6939">
        <w:t>MHz and about 2</w:t>
      </w:r>
      <w:r w:rsidR="003B5C89">
        <w:t xml:space="preserve"> </w:t>
      </w:r>
      <w:r w:rsidRPr="00BF6939">
        <w:t>GHz.</w:t>
      </w:r>
    </w:p>
    <w:p w14:paraId="48DCB487" w14:textId="05895BD3" w:rsidR="00415D30" w:rsidRPr="00BF6939" w:rsidRDefault="00415D30" w:rsidP="00415D30">
      <w:r w:rsidRPr="00BF6939">
        <w:t xml:space="preserve">Depending on </w:t>
      </w:r>
      <w:r w:rsidR="00C2102A">
        <w:t xml:space="preserve">the </w:t>
      </w:r>
      <w:r w:rsidRPr="00BF6939">
        <w:t xml:space="preserve">available spectrum and coexistence requirements, systems </w:t>
      </w:r>
      <w:r w:rsidR="00741E2A">
        <w:t xml:space="preserve">expected </w:t>
      </w:r>
      <w:r w:rsidRPr="00BF6939">
        <w:t>to operate in approximately 200 kHz, 400 kHz and 600 kHz occupied bandwidth are outlined. The transmitter and receiver duty cycle is inversely proportional to the bandwidth, which means that the amount of spectrum resource used is roughly independent of the bandwidth, but the receiver power consumption is proportional to the duty cycle.</w:t>
      </w:r>
    </w:p>
    <w:p w14:paraId="56068133" w14:textId="0B5FA2C4" w:rsidR="00415D30" w:rsidRPr="00BF6939" w:rsidRDefault="00415D30" w:rsidP="00415D30">
      <w:r w:rsidRPr="00BF6939">
        <w:t xml:space="preserve">This means that a 600 kHz system would allow receivers to consume approximately 1/3 </w:t>
      </w:r>
      <w:r w:rsidR="00DE3285">
        <w:t xml:space="preserve">of </w:t>
      </w:r>
      <w:r w:rsidRPr="00BF6939">
        <w:t>the power of a 200 kHz system, which is highly beneficial in power-limited applications such as hearing aids. Wider bandwidth also decreases end-to-end delay, which is of benefit to many audio applications where the audio must maintain lip-sync with the talker in order to maximise intelligibility.</w:t>
      </w:r>
    </w:p>
    <w:p w14:paraId="5297596B" w14:textId="54030FD9" w:rsidR="00415D30" w:rsidRPr="00BF6939" w:rsidRDefault="00415D30" w:rsidP="00415D30">
      <w:r w:rsidRPr="00BF6939">
        <w:t xml:space="preserve">Below are </w:t>
      </w:r>
      <w:r w:rsidR="00DE3285">
        <w:t>the</w:t>
      </w:r>
      <w:r w:rsidRPr="00BF6939">
        <w:t xml:space="preserve"> technical parameters for wireless communication systems for access for hard of hearing people to public services. The most appropriate channel bandwidth/parameters set should be chosen in accordance with coexistence requirements for the radio frequency band in which such a system would be realized.</w:t>
      </w:r>
    </w:p>
    <w:p w14:paraId="134E3A30" w14:textId="77777777" w:rsidR="00415D30" w:rsidRPr="00BF6939" w:rsidRDefault="00415D30" w:rsidP="00453271">
      <w:pPr>
        <w:pStyle w:val="TableNoTitle0"/>
        <w:pageBreakBefore/>
      </w:pPr>
      <w:bookmarkStart w:id="197" w:name="_Toc44658415"/>
      <w:bookmarkStart w:id="198" w:name="_Toc46766421"/>
      <w:r w:rsidRPr="00BF6939">
        <w:t>Table 4 – TRS/ALD technical characteristics</w:t>
      </w:r>
      <w:bookmarkEnd w:id="197"/>
      <w:bookmarkEnd w:id="19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201"/>
        <w:gridCol w:w="1199"/>
        <w:gridCol w:w="5239"/>
      </w:tblGrid>
      <w:tr w:rsidR="00415D30" w:rsidRPr="00766C47" w14:paraId="1815C777" w14:textId="77777777" w:rsidTr="002E11E5">
        <w:trPr>
          <w:jc w:val="center"/>
        </w:trPr>
        <w:tc>
          <w:tcPr>
            <w:tcW w:w="3191" w:type="dxa"/>
            <w:shd w:val="clear" w:color="auto" w:fill="auto"/>
          </w:tcPr>
          <w:p w14:paraId="3B1AEE86" w14:textId="77777777" w:rsidR="00415D30" w:rsidRPr="00766C47" w:rsidRDefault="00415D30" w:rsidP="00766C47">
            <w:pPr>
              <w:pStyle w:val="Tablehead"/>
            </w:pPr>
            <w:r w:rsidRPr="00766C47">
              <w:t>Parameter</w:t>
            </w:r>
          </w:p>
        </w:tc>
        <w:tc>
          <w:tcPr>
            <w:tcW w:w="1195" w:type="dxa"/>
            <w:shd w:val="clear" w:color="auto" w:fill="auto"/>
          </w:tcPr>
          <w:p w14:paraId="133D4F2B" w14:textId="77777777" w:rsidR="00415D30" w:rsidRPr="00766C47" w:rsidRDefault="00415D30" w:rsidP="00766C47">
            <w:pPr>
              <w:pStyle w:val="Tablehead"/>
            </w:pPr>
            <w:r w:rsidRPr="00766C47">
              <w:t>Unit</w:t>
            </w:r>
          </w:p>
        </w:tc>
        <w:tc>
          <w:tcPr>
            <w:tcW w:w="5223" w:type="dxa"/>
            <w:shd w:val="clear" w:color="auto" w:fill="auto"/>
          </w:tcPr>
          <w:p w14:paraId="3212D8D9" w14:textId="77777777" w:rsidR="00415D30" w:rsidRPr="00766C47" w:rsidRDefault="00415D30" w:rsidP="00766C47">
            <w:pPr>
              <w:pStyle w:val="Tablehead"/>
            </w:pPr>
            <w:r w:rsidRPr="00766C47">
              <w:t>Value</w:t>
            </w:r>
          </w:p>
        </w:tc>
      </w:tr>
      <w:tr w:rsidR="00415D30" w:rsidRPr="00BF6939" w14:paraId="1D7CFD4A" w14:textId="77777777" w:rsidTr="002E11E5">
        <w:trPr>
          <w:jc w:val="center"/>
        </w:trPr>
        <w:tc>
          <w:tcPr>
            <w:tcW w:w="3191" w:type="dxa"/>
            <w:shd w:val="clear" w:color="auto" w:fill="auto"/>
          </w:tcPr>
          <w:p w14:paraId="1691D06A" w14:textId="5088FE4E" w:rsidR="00415D30" w:rsidRPr="00BF6939" w:rsidRDefault="00415D30" w:rsidP="00453271">
            <w:pPr>
              <w:pStyle w:val="Tabletext"/>
            </w:pPr>
            <w:r w:rsidRPr="00BF6939">
              <w:t xml:space="preserve">Maximum </w:t>
            </w:r>
            <w:r w:rsidR="00D31C19" w:rsidRPr="00BF6939">
              <w:t>EIRP</w:t>
            </w:r>
            <w:r w:rsidRPr="00BF6939">
              <w:t xml:space="preserve"> for </w:t>
            </w:r>
            <w:r w:rsidR="00E642C5" w:rsidRPr="00BF6939">
              <w:t>base station</w:t>
            </w:r>
          </w:p>
        </w:tc>
        <w:tc>
          <w:tcPr>
            <w:tcW w:w="1195" w:type="dxa"/>
            <w:shd w:val="clear" w:color="auto" w:fill="auto"/>
          </w:tcPr>
          <w:p w14:paraId="72F51E1D" w14:textId="77777777" w:rsidR="00415D30" w:rsidRPr="00BF6939" w:rsidRDefault="00415D30" w:rsidP="0096288F">
            <w:pPr>
              <w:pStyle w:val="Tabletext"/>
              <w:jc w:val="center"/>
            </w:pPr>
            <w:r w:rsidRPr="00BF6939">
              <w:t>dBm</w:t>
            </w:r>
          </w:p>
        </w:tc>
        <w:tc>
          <w:tcPr>
            <w:tcW w:w="5223" w:type="dxa"/>
            <w:shd w:val="clear" w:color="auto" w:fill="auto"/>
          </w:tcPr>
          <w:p w14:paraId="409133CC" w14:textId="77777777" w:rsidR="00415D30" w:rsidRPr="00BF6939" w:rsidRDefault="00415D30" w:rsidP="00453271">
            <w:pPr>
              <w:pStyle w:val="Tabletext"/>
            </w:pPr>
            <w:r w:rsidRPr="00BF6939">
              <w:t>3</w:t>
            </w:r>
          </w:p>
        </w:tc>
      </w:tr>
      <w:tr w:rsidR="00415D30" w:rsidRPr="00BF6939" w14:paraId="2BAA8502" w14:textId="77777777" w:rsidTr="002E11E5">
        <w:trPr>
          <w:jc w:val="center"/>
        </w:trPr>
        <w:tc>
          <w:tcPr>
            <w:tcW w:w="3191" w:type="dxa"/>
            <w:shd w:val="clear" w:color="auto" w:fill="auto"/>
          </w:tcPr>
          <w:p w14:paraId="5F0DD41A" w14:textId="66C8777B" w:rsidR="00415D30" w:rsidRPr="00BF6939" w:rsidRDefault="00415D30" w:rsidP="00453271">
            <w:pPr>
              <w:pStyle w:val="Tabletext"/>
            </w:pPr>
            <w:r w:rsidRPr="00BF6939">
              <w:t xml:space="preserve">Reference </w:t>
            </w:r>
            <w:r w:rsidR="00E642C5" w:rsidRPr="00BF6939">
              <w:t>bandwidth</w:t>
            </w:r>
          </w:p>
        </w:tc>
        <w:tc>
          <w:tcPr>
            <w:tcW w:w="1195" w:type="dxa"/>
            <w:shd w:val="clear" w:color="auto" w:fill="auto"/>
          </w:tcPr>
          <w:p w14:paraId="308EC994" w14:textId="77777777" w:rsidR="00415D30" w:rsidRPr="00BF6939" w:rsidRDefault="00415D30" w:rsidP="0096288F">
            <w:pPr>
              <w:pStyle w:val="Tabletext"/>
              <w:jc w:val="center"/>
            </w:pPr>
            <w:r w:rsidRPr="00BF6939">
              <w:t>kHz</w:t>
            </w:r>
          </w:p>
        </w:tc>
        <w:tc>
          <w:tcPr>
            <w:tcW w:w="5223" w:type="dxa"/>
            <w:shd w:val="clear" w:color="auto" w:fill="auto"/>
          </w:tcPr>
          <w:p w14:paraId="70D80E53" w14:textId="77777777" w:rsidR="00415D30" w:rsidRPr="00BF6939" w:rsidRDefault="00415D30" w:rsidP="00453271">
            <w:pPr>
              <w:pStyle w:val="Tabletext"/>
            </w:pPr>
            <w:r w:rsidRPr="00BF6939">
              <w:t>600</w:t>
            </w:r>
          </w:p>
        </w:tc>
      </w:tr>
      <w:tr w:rsidR="00415D30" w:rsidRPr="00BF6939" w14:paraId="6F77C78D" w14:textId="77777777" w:rsidTr="002E11E5">
        <w:trPr>
          <w:jc w:val="center"/>
        </w:trPr>
        <w:tc>
          <w:tcPr>
            <w:tcW w:w="3191" w:type="dxa"/>
            <w:shd w:val="clear" w:color="auto" w:fill="auto"/>
          </w:tcPr>
          <w:p w14:paraId="47BD6522" w14:textId="7524CCE9" w:rsidR="00415D30" w:rsidRPr="00BF6939" w:rsidRDefault="00415D30" w:rsidP="00453271">
            <w:pPr>
              <w:pStyle w:val="Tabletext"/>
            </w:pPr>
            <w:r w:rsidRPr="00BF6939">
              <w:t xml:space="preserve">Antenna </w:t>
            </w:r>
            <w:r w:rsidR="00E642C5" w:rsidRPr="00BF6939">
              <w:t>pattern</w:t>
            </w:r>
          </w:p>
        </w:tc>
        <w:tc>
          <w:tcPr>
            <w:tcW w:w="1195" w:type="dxa"/>
            <w:shd w:val="clear" w:color="auto" w:fill="auto"/>
          </w:tcPr>
          <w:p w14:paraId="47DDA729" w14:textId="395D3AAA" w:rsidR="00415D30" w:rsidRPr="00BF6939" w:rsidRDefault="00D00EE2" w:rsidP="0096288F">
            <w:pPr>
              <w:pStyle w:val="Tabletext"/>
              <w:jc w:val="center"/>
            </w:pPr>
            <w:r>
              <w:t>−</w:t>
            </w:r>
          </w:p>
        </w:tc>
        <w:tc>
          <w:tcPr>
            <w:tcW w:w="5223" w:type="dxa"/>
            <w:shd w:val="clear" w:color="auto" w:fill="auto"/>
          </w:tcPr>
          <w:p w14:paraId="1D62B99F" w14:textId="6B83CFE0" w:rsidR="00415D30" w:rsidRPr="00BF6939" w:rsidRDefault="00415D30" w:rsidP="00453271">
            <w:pPr>
              <w:pStyle w:val="Tabletext"/>
            </w:pPr>
            <w:r w:rsidRPr="00BF6939">
              <w:t xml:space="preserve">See Figure </w:t>
            </w:r>
            <w:r w:rsidR="000D4441">
              <w:t>19</w:t>
            </w:r>
          </w:p>
        </w:tc>
      </w:tr>
      <w:tr w:rsidR="00415D30" w:rsidRPr="00BF6939" w14:paraId="0316FA1D" w14:textId="77777777" w:rsidTr="002E11E5">
        <w:trPr>
          <w:jc w:val="center"/>
        </w:trPr>
        <w:tc>
          <w:tcPr>
            <w:tcW w:w="3191" w:type="dxa"/>
            <w:shd w:val="clear" w:color="auto" w:fill="auto"/>
          </w:tcPr>
          <w:p w14:paraId="612F4E4D" w14:textId="77777777" w:rsidR="00415D30" w:rsidRPr="00BF6939" w:rsidRDefault="00415D30" w:rsidP="00453271">
            <w:pPr>
              <w:pStyle w:val="Tabletext"/>
            </w:pPr>
            <w:r w:rsidRPr="00BF6939">
              <w:t>Duty cycle</w:t>
            </w:r>
          </w:p>
        </w:tc>
        <w:tc>
          <w:tcPr>
            <w:tcW w:w="1195" w:type="dxa"/>
            <w:shd w:val="clear" w:color="auto" w:fill="auto"/>
          </w:tcPr>
          <w:p w14:paraId="6EDBD755" w14:textId="77777777" w:rsidR="00415D30" w:rsidRPr="00BF6939" w:rsidRDefault="00415D30" w:rsidP="0096288F">
            <w:pPr>
              <w:pStyle w:val="Tabletext"/>
              <w:jc w:val="center"/>
            </w:pPr>
            <w:r w:rsidRPr="00BF6939">
              <w:t>%</w:t>
            </w:r>
          </w:p>
        </w:tc>
        <w:tc>
          <w:tcPr>
            <w:tcW w:w="5223" w:type="dxa"/>
            <w:shd w:val="clear" w:color="auto" w:fill="auto"/>
          </w:tcPr>
          <w:p w14:paraId="02E0BF49" w14:textId="77777777" w:rsidR="00415D30" w:rsidRPr="00BF6939" w:rsidRDefault="00415D30" w:rsidP="00453271">
            <w:pPr>
              <w:pStyle w:val="Tabletext"/>
            </w:pPr>
            <w:r w:rsidRPr="00BF6939">
              <w:t>100</w:t>
            </w:r>
          </w:p>
        </w:tc>
      </w:tr>
      <w:tr w:rsidR="00415D30" w:rsidRPr="00BF6939" w14:paraId="74CCF640" w14:textId="77777777" w:rsidTr="002E11E5">
        <w:trPr>
          <w:jc w:val="center"/>
        </w:trPr>
        <w:tc>
          <w:tcPr>
            <w:tcW w:w="3191" w:type="dxa"/>
            <w:shd w:val="clear" w:color="auto" w:fill="auto"/>
          </w:tcPr>
          <w:p w14:paraId="2385CC8F" w14:textId="77777777" w:rsidR="00415D30" w:rsidRPr="00BF6939" w:rsidRDefault="00415D30" w:rsidP="00453271">
            <w:pPr>
              <w:pStyle w:val="Tabletext"/>
            </w:pPr>
            <w:r w:rsidRPr="00BF6939">
              <w:t>Activity factor</w:t>
            </w:r>
          </w:p>
        </w:tc>
        <w:tc>
          <w:tcPr>
            <w:tcW w:w="1195" w:type="dxa"/>
            <w:shd w:val="clear" w:color="auto" w:fill="auto"/>
          </w:tcPr>
          <w:p w14:paraId="5F053FE4" w14:textId="77777777" w:rsidR="00415D30" w:rsidRPr="00BF6939" w:rsidRDefault="00415D30" w:rsidP="0096288F">
            <w:pPr>
              <w:pStyle w:val="Tabletext"/>
              <w:jc w:val="center"/>
            </w:pPr>
            <w:r w:rsidRPr="00BF6939">
              <w:t>%</w:t>
            </w:r>
          </w:p>
        </w:tc>
        <w:tc>
          <w:tcPr>
            <w:tcW w:w="5223" w:type="dxa"/>
            <w:shd w:val="clear" w:color="auto" w:fill="auto"/>
          </w:tcPr>
          <w:p w14:paraId="6770FDFE" w14:textId="77777777" w:rsidR="00415D30" w:rsidRPr="00BF6939" w:rsidRDefault="00415D30" w:rsidP="00453271">
            <w:pPr>
              <w:pStyle w:val="Tabletext"/>
            </w:pPr>
            <w:r w:rsidRPr="00BF6939">
              <w:t>12.5</w:t>
            </w:r>
          </w:p>
        </w:tc>
      </w:tr>
      <w:tr w:rsidR="00415D30" w:rsidRPr="00BF6939" w14:paraId="21912E32" w14:textId="77777777" w:rsidTr="002E11E5">
        <w:trPr>
          <w:trHeight w:val="750"/>
          <w:jc w:val="center"/>
        </w:trPr>
        <w:tc>
          <w:tcPr>
            <w:tcW w:w="3191" w:type="dxa"/>
            <w:vMerge w:val="restart"/>
            <w:shd w:val="clear" w:color="auto" w:fill="auto"/>
          </w:tcPr>
          <w:p w14:paraId="760FF48D" w14:textId="3C6A57C5" w:rsidR="00415D30" w:rsidRPr="00BF6939" w:rsidRDefault="00415D30" w:rsidP="00453271">
            <w:pPr>
              <w:pStyle w:val="Tabletext"/>
            </w:pPr>
            <w:r w:rsidRPr="00BF6939">
              <w:t xml:space="preserve">Antenna </w:t>
            </w:r>
            <w:r w:rsidR="00E642C5" w:rsidRPr="00BF6939">
              <w:t>gain</w:t>
            </w:r>
          </w:p>
        </w:tc>
        <w:tc>
          <w:tcPr>
            <w:tcW w:w="1195" w:type="dxa"/>
            <w:vMerge w:val="restart"/>
            <w:shd w:val="clear" w:color="auto" w:fill="auto"/>
          </w:tcPr>
          <w:p w14:paraId="5D25B670" w14:textId="77777777" w:rsidR="00415D30" w:rsidRPr="00BF6939" w:rsidRDefault="00415D30" w:rsidP="0096288F">
            <w:pPr>
              <w:pStyle w:val="Tabletext"/>
              <w:jc w:val="center"/>
            </w:pPr>
            <w:r w:rsidRPr="00BF6939">
              <w:t>dBi</w:t>
            </w:r>
          </w:p>
        </w:tc>
        <w:tc>
          <w:tcPr>
            <w:tcW w:w="5223" w:type="dxa"/>
            <w:shd w:val="clear" w:color="auto" w:fill="auto"/>
          </w:tcPr>
          <w:p w14:paraId="0AD4D237" w14:textId="7B0FDEAB" w:rsidR="00415D30" w:rsidRPr="00BF6939" w:rsidRDefault="00D00EE2" w:rsidP="00453271">
            <w:pPr>
              <w:pStyle w:val="Tabletext"/>
            </w:pPr>
            <w:r>
              <w:t>−</w:t>
            </w:r>
            <w:r w:rsidR="00415D30" w:rsidRPr="00BF6939">
              <w:t xml:space="preserve">15 for a </w:t>
            </w:r>
            <w:r w:rsidR="00BF796A" w:rsidRPr="00BF6939">
              <w:t xml:space="preserve">user equipment </w:t>
            </w:r>
            <w:r w:rsidR="00415D30" w:rsidRPr="00BF6939">
              <w:t>(UE), representative for a small hearing aid</w:t>
            </w:r>
          </w:p>
        </w:tc>
      </w:tr>
      <w:tr w:rsidR="00415D30" w:rsidRPr="00BF6939" w14:paraId="284BA9E2" w14:textId="77777777" w:rsidTr="002E11E5">
        <w:trPr>
          <w:trHeight w:val="982"/>
          <w:jc w:val="center"/>
        </w:trPr>
        <w:tc>
          <w:tcPr>
            <w:tcW w:w="3191" w:type="dxa"/>
            <w:vMerge/>
            <w:shd w:val="clear" w:color="auto" w:fill="auto"/>
          </w:tcPr>
          <w:p w14:paraId="59A60011" w14:textId="77777777" w:rsidR="00415D30" w:rsidRPr="00BF6939" w:rsidRDefault="00415D30" w:rsidP="00453271">
            <w:pPr>
              <w:pStyle w:val="Tabletext"/>
            </w:pPr>
          </w:p>
        </w:tc>
        <w:tc>
          <w:tcPr>
            <w:tcW w:w="1195" w:type="dxa"/>
            <w:vMerge/>
            <w:shd w:val="clear" w:color="auto" w:fill="auto"/>
          </w:tcPr>
          <w:p w14:paraId="505D6617" w14:textId="77777777" w:rsidR="00415D30" w:rsidRPr="00BF6939" w:rsidRDefault="00415D30" w:rsidP="0096288F">
            <w:pPr>
              <w:pStyle w:val="Tabletext"/>
              <w:jc w:val="center"/>
            </w:pPr>
          </w:p>
        </w:tc>
        <w:tc>
          <w:tcPr>
            <w:tcW w:w="5223" w:type="dxa"/>
            <w:shd w:val="clear" w:color="auto" w:fill="auto"/>
          </w:tcPr>
          <w:p w14:paraId="47E7C21C" w14:textId="77777777" w:rsidR="00E642C5" w:rsidRPr="00BF6939" w:rsidRDefault="00415D30" w:rsidP="00453271">
            <w:pPr>
              <w:pStyle w:val="Tabletext"/>
            </w:pPr>
            <w:r w:rsidRPr="00BF6939">
              <w:t>+6.4 boresight TRS Base Station (BS) or personal hub.</w:t>
            </w:r>
          </w:p>
          <w:p w14:paraId="02BD03E9" w14:textId="48131A3A" w:rsidR="00415D30" w:rsidRPr="00BF6939" w:rsidRDefault="00415D30" w:rsidP="00453271">
            <w:pPr>
              <w:pStyle w:val="Tabletext"/>
            </w:pPr>
            <w:r w:rsidRPr="00BF6939">
              <w:t xml:space="preserve">From Figure 1 the assumed antenna gain towards the satellite is </w:t>
            </w:r>
            <w:r w:rsidR="0096288F">
              <w:t>−</w:t>
            </w:r>
            <w:r w:rsidRPr="00BF6939">
              <w:t>6 dBi without shielding.</w:t>
            </w:r>
          </w:p>
        </w:tc>
      </w:tr>
      <w:tr w:rsidR="00415D30" w:rsidRPr="00BF6939" w14:paraId="739B30E7" w14:textId="77777777" w:rsidTr="002E11E5">
        <w:trPr>
          <w:jc w:val="center"/>
        </w:trPr>
        <w:tc>
          <w:tcPr>
            <w:tcW w:w="3191" w:type="dxa"/>
            <w:shd w:val="clear" w:color="auto" w:fill="auto"/>
          </w:tcPr>
          <w:p w14:paraId="79C10B55" w14:textId="77777777" w:rsidR="00415D30" w:rsidRPr="00BF6939" w:rsidRDefault="00415D30" w:rsidP="00453271">
            <w:pPr>
              <w:pStyle w:val="Tabletext"/>
            </w:pPr>
            <w:r w:rsidRPr="00BF6939">
              <w:t>TRS antenna height</w:t>
            </w:r>
          </w:p>
        </w:tc>
        <w:tc>
          <w:tcPr>
            <w:tcW w:w="1195" w:type="dxa"/>
            <w:shd w:val="clear" w:color="auto" w:fill="auto"/>
          </w:tcPr>
          <w:p w14:paraId="7DDCB09D" w14:textId="77777777" w:rsidR="00415D30" w:rsidRPr="00BF6939" w:rsidRDefault="00415D30" w:rsidP="0096288F">
            <w:pPr>
              <w:pStyle w:val="Tabletext"/>
              <w:jc w:val="center"/>
            </w:pPr>
            <w:r w:rsidRPr="00BF6939">
              <w:t>m</w:t>
            </w:r>
          </w:p>
        </w:tc>
        <w:tc>
          <w:tcPr>
            <w:tcW w:w="5223" w:type="dxa"/>
            <w:shd w:val="clear" w:color="auto" w:fill="auto"/>
          </w:tcPr>
          <w:p w14:paraId="1670773E" w14:textId="77777777" w:rsidR="00415D30" w:rsidRPr="00BF6939" w:rsidRDefault="00415D30" w:rsidP="00453271">
            <w:pPr>
              <w:pStyle w:val="Tabletext"/>
            </w:pPr>
            <w:r w:rsidRPr="00BF6939">
              <w:t>2.5 – 3</w:t>
            </w:r>
          </w:p>
        </w:tc>
      </w:tr>
      <w:tr w:rsidR="00415D30" w:rsidRPr="00BF6939" w14:paraId="26AECFA1" w14:textId="77777777" w:rsidTr="002E11E5">
        <w:trPr>
          <w:jc w:val="center"/>
        </w:trPr>
        <w:tc>
          <w:tcPr>
            <w:tcW w:w="3191" w:type="dxa"/>
            <w:shd w:val="clear" w:color="auto" w:fill="auto"/>
          </w:tcPr>
          <w:p w14:paraId="23B014A4" w14:textId="735C7F6F" w:rsidR="00415D30" w:rsidRPr="00BF6939" w:rsidRDefault="00415D30" w:rsidP="00453271">
            <w:pPr>
              <w:pStyle w:val="Tabletext"/>
            </w:pPr>
            <w:r w:rsidRPr="00BF6939">
              <w:t xml:space="preserve">Receiver </w:t>
            </w:r>
            <w:r w:rsidR="00E642C5" w:rsidRPr="00BF6939">
              <w:t>thermal n</w:t>
            </w:r>
            <w:r w:rsidRPr="00BF6939">
              <w:t>oise</w:t>
            </w:r>
          </w:p>
        </w:tc>
        <w:tc>
          <w:tcPr>
            <w:tcW w:w="1195" w:type="dxa"/>
            <w:shd w:val="clear" w:color="auto" w:fill="auto"/>
          </w:tcPr>
          <w:p w14:paraId="3514A1D5" w14:textId="77777777" w:rsidR="00415D30" w:rsidRPr="00BF6939" w:rsidRDefault="00415D30" w:rsidP="0096288F">
            <w:pPr>
              <w:pStyle w:val="Tabletext"/>
              <w:jc w:val="center"/>
            </w:pPr>
            <w:r w:rsidRPr="00BF6939">
              <w:t>dBm</w:t>
            </w:r>
          </w:p>
        </w:tc>
        <w:tc>
          <w:tcPr>
            <w:tcW w:w="5223" w:type="dxa"/>
            <w:shd w:val="clear" w:color="auto" w:fill="auto"/>
          </w:tcPr>
          <w:p w14:paraId="73914271" w14:textId="589786CC" w:rsidR="00415D30" w:rsidRPr="00BF6939" w:rsidRDefault="00D00EE2" w:rsidP="00453271">
            <w:pPr>
              <w:pStyle w:val="Tabletext"/>
            </w:pPr>
            <w:r>
              <w:t>−</w:t>
            </w:r>
            <w:r w:rsidR="00415D30" w:rsidRPr="00BF6939">
              <w:t>121</w:t>
            </w:r>
          </w:p>
        </w:tc>
      </w:tr>
      <w:tr w:rsidR="00415D30" w:rsidRPr="00BF6939" w14:paraId="1E067BC6" w14:textId="77777777" w:rsidTr="002E11E5">
        <w:trPr>
          <w:jc w:val="center"/>
        </w:trPr>
        <w:tc>
          <w:tcPr>
            <w:tcW w:w="3191" w:type="dxa"/>
            <w:shd w:val="clear" w:color="auto" w:fill="auto"/>
          </w:tcPr>
          <w:p w14:paraId="1B602098" w14:textId="2F6A3B7C" w:rsidR="00415D30" w:rsidRPr="00BF6939" w:rsidRDefault="00415D30" w:rsidP="00453271">
            <w:pPr>
              <w:pStyle w:val="Tabletext"/>
            </w:pPr>
            <w:r w:rsidRPr="00BF6939">
              <w:t xml:space="preserve">Receiver </w:t>
            </w:r>
            <w:r w:rsidR="00E642C5" w:rsidRPr="00BF6939">
              <w:t>noise figure</w:t>
            </w:r>
          </w:p>
        </w:tc>
        <w:tc>
          <w:tcPr>
            <w:tcW w:w="1195" w:type="dxa"/>
            <w:shd w:val="clear" w:color="auto" w:fill="auto"/>
          </w:tcPr>
          <w:p w14:paraId="51CF172C" w14:textId="77777777" w:rsidR="00415D30" w:rsidRPr="00BF6939" w:rsidRDefault="00415D30" w:rsidP="0096288F">
            <w:pPr>
              <w:pStyle w:val="Tabletext"/>
              <w:jc w:val="center"/>
            </w:pPr>
            <w:r w:rsidRPr="00BF6939">
              <w:t>dB</w:t>
            </w:r>
          </w:p>
        </w:tc>
        <w:tc>
          <w:tcPr>
            <w:tcW w:w="5223" w:type="dxa"/>
            <w:shd w:val="clear" w:color="auto" w:fill="auto"/>
          </w:tcPr>
          <w:p w14:paraId="10B8D66B" w14:textId="77777777" w:rsidR="00415D30" w:rsidRPr="00BF6939" w:rsidRDefault="00415D30" w:rsidP="00453271">
            <w:pPr>
              <w:pStyle w:val="Tabletext"/>
            </w:pPr>
            <w:r w:rsidRPr="00BF6939">
              <w:t>10</w:t>
            </w:r>
          </w:p>
        </w:tc>
      </w:tr>
      <w:tr w:rsidR="00415D30" w:rsidRPr="00BF6939" w14:paraId="0C67FC5F" w14:textId="77777777" w:rsidTr="002E11E5">
        <w:trPr>
          <w:jc w:val="center"/>
        </w:trPr>
        <w:tc>
          <w:tcPr>
            <w:tcW w:w="3191" w:type="dxa"/>
            <w:shd w:val="clear" w:color="auto" w:fill="auto"/>
          </w:tcPr>
          <w:p w14:paraId="79C7178B" w14:textId="70F7BA33" w:rsidR="00415D30" w:rsidRPr="00BF6939" w:rsidRDefault="00415D30" w:rsidP="00453271">
            <w:pPr>
              <w:pStyle w:val="Tabletext"/>
            </w:pPr>
            <w:r w:rsidRPr="00BF6939">
              <w:t xml:space="preserve">Receiver </w:t>
            </w:r>
            <w:r w:rsidR="00E642C5" w:rsidRPr="00BF6939">
              <w:t>noise floor</w:t>
            </w:r>
          </w:p>
        </w:tc>
        <w:tc>
          <w:tcPr>
            <w:tcW w:w="1195" w:type="dxa"/>
            <w:shd w:val="clear" w:color="auto" w:fill="auto"/>
          </w:tcPr>
          <w:p w14:paraId="65DF2DAC" w14:textId="77777777" w:rsidR="00415D30" w:rsidRPr="00BF6939" w:rsidRDefault="00415D30" w:rsidP="0096288F">
            <w:pPr>
              <w:pStyle w:val="Tabletext"/>
              <w:jc w:val="center"/>
            </w:pPr>
            <w:r w:rsidRPr="00BF6939">
              <w:t>dBm</w:t>
            </w:r>
          </w:p>
        </w:tc>
        <w:tc>
          <w:tcPr>
            <w:tcW w:w="5223" w:type="dxa"/>
            <w:shd w:val="clear" w:color="auto" w:fill="auto"/>
          </w:tcPr>
          <w:p w14:paraId="3DE81B31" w14:textId="09AF1038" w:rsidR="00415D30" w:rsidRPr="00BF6939" w:rsidRDefault="00D00EE2" w:rsidP="00453271">
            <w:pPr>
              <w:pStyle w:val="Tabletext"/>
            </w:pPr>
            <w:r>
              <w:t>−</w:t>
            </w:r>
            <w:r w:rsidR="00415D30" w:rsidRPr="00BF6939">
              <w:t>111</w:t>
            </w:r>
          </w:p>
        </w:tc>
      </w:tr>
      <w:tr w:rsidR="00415D30" w:rsidRPr="00BF6939" w14:paraId="662EDCA1" w14:textId="77777777" w:rsidTr="002E11E5">
        <w:trPr>
          <w:jc w:val="center"/>
        </w:trPr>
        <w:tc>
          <w:tcPr>
            <w:tcW w:w="3191" w:type="dxa"/>
            <w:shd w:val="clear" w:color="auto" w:fill="auto"/>
          </w:tcPr>
          <w:p w14:paraId="0C498CA0" w14:textId="77777777" w:rsidR="00415D30" w:rsidRPr="00BF6939" w:rsidRDefault="00415D30" w:rsidP="00453271">
            <w:pPr>
              <w:pStyle w:val="Tabletext"/>
            </w:pPr>
            <w:r w:rsidRPr="00BF6939">
              <w:t>Receiver height</w:t>
            </w:r>
          </w:p>
        </w:tc>
        <w:tc>
          <w:tcPr>
            <w:tcW w:w="1195" w:type="dxa"/>
            <w:shd w:val="clear" w:color="auto" w:fill="auto"/>
          </w:tcPr>
          <w:p w14:paraId="7CA48DDE" w14:textId="77777777" w:rsidR="00415D30" w:rsidRPr="00BF6939" w:rsidRDefault="00415D30" w:rsidP="0096288F">
            <w:pPr>
              <w:pStyle w:val="Tabletext"/>
              <w:jc w:val="center"/>
            </w:pPr>
            <w:r w:rsidRPr="00BF6939">
              <w:t>m</w:t>
            </w:r>
          </w:p>
        </w:tc>
        <w:tc>
          <w:tcPr>
            <w:tcW w:w="5223" w:type="dxa"/>
            <w:shd w:val="clear" w:color="auto" w:fill="auto"/>
          </w:tcPr>
          <w:p w14:paraId="4FE3833F" w14:textId="77777777" w:rsidR="00415D30" w:rsidRPr="00BF6939" w:rsidRDefault="00415D30" w:rsidP="00453271">
            <w:pPr>
              <w:pStyle w:val="Tabletext"/>
            </w:pPr>
            <w:r w:rsidRPr="00BF6939">
              <w:t>1.6</w:t>
            </w:r>
          </w:p>
        </w:tc>
      </w:tr>
      <w:tr w:rsidR="00415D30" w:rsidRPr="00BF6939" w14:paraId="2AF33876" w14:textId="77777777" w:rsidTr="002E11E5">
        <w:trPr>
          <w:jc w:val="center"/>
        </w:trPr>
        <w:tc>
          <w:tcPr>
            <w:tcW w:w="3191" w:type="dxa"/>
            <w:shd w:val="clear" w:color="auto" w:fill="auto"/>
          </w:tcPr>
          <w:p w14:paraId="2ED2F70A" w14:textId="77777777" w:rsidR="00415D30" w:rsidRPr="00BF6939" w:rsidRDefault="00415D30" w:rsidP="00453271">
            <w:pPr>
              <w:pStyle w:val="Tabletext"/>
            </w:pPr>
            <w:r w:rsidRPr="0096288F">
              <w:rPr>
                <w:i/>
                <w:iCs/>
              </w:rPr>
              <w:t>I</w:t>
            </w:r>
            <w:r w:rsidRPr="00BF6939">
              <w:t>/</w:t>
            </w:r>
            <w:r w:rsidRPr="0096288F">
              <w:rPr>
                <w:i/>
                <w:iCs/>
              </w:rPr>
              <w:t>N</w:t>
            </w:r>
            <w:r w:rsidRPr="00BF6939">
              <w:t xml:space="preserve"> protection criterion</w:t>
            </w:r>
          </w:p>
        </w:tc>
        <w:tc>
          <w:tcPr>
            <w:tcW w:w="1195" w:type="dxa"/>
            <w:shd w:val="clear" w:color="auto" w:fill="auto"/>
          </w:tcPr>
          <w:p w14:paraId="6E5BF958" w14:textId="77777777" w:rsidR="00415D30" w:rsidRPr="00BF6939" w:rsidRDefault="00415D30" w:rsidP="0096288F">
            <w:pPr>
              <w:pStyle w:val="Tabletext"/>
              <w:jc w:val="center"/>
            </w:pPr>
            <w:r w:rsidRPr="00BF6939">
              <w:t>dB</w:t>
            </w:r>
          </w:p>
        </w:tc>
        <w:tc>
          <w:tcPr>
            <w:tcW w:w="5223" w:type="dxa"/>
            <w:shd w:val="clear" w:color="auto" w:fill="auto"/>
          </w:tcPr>
          <w:p w14:paraId="5979A672" w14:textId="7B0B6858" w:rsidR="00415D30" w:rsidRPr="00BF6939" w:rsidRDefault="00D00EE2" w:rsidP="00453271">
            <w:pPr>
              <w:pStyle w:val="Tabletext"/>
            </w:pPr>
            <w:r>
              <w:t>−</w:t>
            </w:r>
            <w:r w:rsidR="00415D30" w:rsidRPr="00BF6939">
              <w:t>10</w:t>
            </w:r>
          </w:p>
        </w:tc>
      </w:tr>
      <w:tr w:rsidR="00415D30" w:rsidRPr="00BF6939" w14:paraId="46F8A026" w14:textId="77777777" w:rsidTr="002E11E5">
        <w:trPr>
          <w:jc w:val="center"/>
        </w:trPr>
        <w:tc>
          <w:tcPr>
            <w:tcW w:w="3191" w:type="dxa"/>
            <w:shd w:val="clear" w:color="auto" w:fill="auto"/>
          </w:tcPr>
          <w:p w14:paraId="4FC9C090" w14:textId="77777777" w:rsidR="00415D30" w:rsidRPr="00BF6939" w:rsidRDefault="00415D30" w:rsidP="00453271">
            <w:pPr>
              <w:pStyle w:val="Tabletext"/>
            </w:pPr>
            <w:r w:rsidRPr="00BF6939">
              <w:t>Interference protection level</w:t>
            </w:r>
          </w:p>
        </w:tc>
        <w:tc>
          <w:tcPr>
            <w:tcW w:w="1195" w:type="dxa"/>
            <w:shd w:val="clear" w:color="auto" w:fill="auto"/>
          </w:tcPr>
          <w:p w14:paraId="09ED28E9" w14:textId="77777777" w:rsidR="00415D30" w:rsidRPr="00BF6939" w:rsidRDefault="00415D30" w:rsidP="0096288F">
            <w:pPr>
              <w:pStyle w:val="Tabletext"/>
              <w:jc w:val="center"/>
            </w:pPr>
            <w:r w:rsidRPr="00BF6939">
              <w:t>dBm</w:t>
            </w:r>
          </w:p>
        </w:tc>
        <w:tc>
          <w:tcPr>
            <w:tcW w:w="5223" w:type="dxa"/>
            <w:shd w:val="clear" w:color="auto" w:fill="auto"/>
          </w:tcPr>
          <w:p w14:paraId="6A4728E4" w14:textId="09FA416C" w:rsidR="00415D30" w:rsidRPr="00BF6939" w:rsidRDefault="00D00EE2" w:rsidP="00453271">
            <w:pPr>
              <w:pStyle w:val="Tabletext"/>
            </w:pPr>
            <w:r>
              <w:t>−</w:t>
            </w:r>
            <w:r w:rsidR="00415D30" w:rsidRPr="00BF6939">
              <w:t>121</w:t>
            </w:r>
          </w:p>
        </w:tc>
      </w:tr>
    </w:tbl>
    <w:p w14:paraId="4A8B2BA7" w14:textId="3BB28094" w:rsidR="00974AAB" w:rsidRDefault="00284CEB" w:rsidP="00974AAB">
      <w:pPr>
        <w:pStyle w:val="Figure"/>
      </w:pPr>
      <w:bookmarkStart w:id="199" w:name="_2dlolyb" w:colFirst="0" w:colLast="0"/>
      <w:bookmarkStart w:id="200" w:name="_Toc44658436"/>
      <w:bookmarkStart w:id="201" w:name="_Toc46766442"/>
      <w:bookmarkEnd w:id="199"/>
      <w:r>
        <w:rPr>
          <w:noProof/>
        </w:rPr>
        <w:drawing>
          <wp:inline distT="0" distB="0" distL="0" distR="0" wp14:anchorId="49FB9338" wp14:editId="2ED3D214">
            <wp:extent cx="5410211" cy="4361697"/>
            <wp:effectExtent l="0" t="0" r="0" b="1270"/>
            <wp:docPr id="4" name="Picture 4"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radar char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10211" cy="4361697"/>
                    </a:xfrm>
                    <a:prstGeom prst="rect">
                      <a:avLst/>
                    </a:prstGeom>
                  </pic:spPr>
                </pic:pic>
              </a:graphicData>
            </a:graphic>
          </wp:inline>
        </w:drawing>
      </w:r>
    </w:p>
    <w:p w14:paraId="356007A9" w14:textId="4E63178C" w:rsidR="00415D30" w:rsidRPr="00BF6939" w:rsidRDefault="00415D30" w:rsidP="00974AAB">
      <w:pPr>
        <w:pStyle w:val="FigureNoTitle0"/>
      </w:pPr>
      <w:r w:rsidRPr="00BF6939">
        <w:t xml:space="preserve">Figure </w:t>
      </w:r>
      <w:r w:rsidR="000D4441">
        <w:t>19</w:t>
      </w:r>
      <w:r w:rsidR="00E642C5" w:rsidRPr="00BF6939">
        <w:t xml:space="preserve"> </w:t>
      </w:r>
      <w:r w:rsidRPr="00BF6939">
        <w:t>– TRS antenna radiation pattern</w:t>
      </w:r>
      <w:bookmarkEnd w:id="200"/>
      <w:bookmarkEnd w:id="201"/>
    </w:p>
    <w:p w14:paraId="27D9B6FD" w14:textId="667E2C39" w:rsidR="00415D30" w:rsidRPr="00BF6939" w:rsidRDefault="00415D30" w:rsidP="007E314E">
      <w:pPr>
        <w:pStyle w:val="TableNoTitle0"/>
      </w:pPr>
      <w:bookmarkStart w:id="202" w:name="_Toc44658416"/>
      <w:bookmarkStart w:id="203" w:name="_Toc46766422"/>
      <w:r w:rsidRPr="00BF6939">
        <w:t>Table 5 – Calculated number of 600 kHz bandwidth TRS on one 600 kHz channel – Scenario</w:t>
      </w:r>
      <w:r w:rsidR="007E314E">
        <w:t> </w:t>
      </w:r>
      <w:r w:rsidRPr="00BF6939">
        <w:t>1</w:t>
      </w:r>
      <w:bookmarkEnd w:id="202"/>
      <w:bookmarkEnd w:id="20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189"/>
        <w:gridCol w:w="2586"/>
        <w:gridCol w:w="1439"/>
        <w:gridCol w:w="1462"/>
        <w:gridCol w:w="1518"/>
        <w:gridCol w:w="1445"/>
      </w:tblGrid>
      <w:tr w:rsidR="00415D30" w:rsidRPr="00BF6939" w14:paraId="6A966A5D" w14:textId="77777777" w:rsidTr="00766C47">
        <w:trPr>
          <w:jc w:val="center"/>
        </w:trPr>
        <w:tc>
          <w:tcPr>
            <w:tcW w:w="1184" w:type="dxa"/>
            <w:shd w:val="clear" w:color="auto" w:fill="auto"/>
          </w:tcPr>
          <w:p w14:paraId="664DDD1A" w14:textId="77777777" w:rsidR="00415D30" w:rsidRPr="00BF6939" w:rsidRDefault="00415D30" w:rsidP="00766C47">
            <w:pPr>
              <w:pStyle w:val="Tablehead"/>
            </w:pPr>
            <w:r w:rsidRPr="00BF6939">
              <w:t>Activity factor</w:t>
            </w:r>
          </w:p>
        </w:tc>
        <w:tc>
          <w:tcPr>
            <w:tcW w:w="2577" w:type="dxa"/>
            <w:shd w:val="clear" w:color="auto" w:fill="auto"/>
          </w:tcPr>
          <w:p w14:paraId="54281C70" w14:textId="77777777" w:rsidR="00415D30" w:rsidRPr="00734511" w:rsidRDefault="00415D30" w:rsidP="00734511">
            <w:pPr>
              <w:pStyle w:val="Tablehead"/>
            </w:pPr>
            <w:r w:rsidRPr="00734511">
              <w:t>Assumptions</w:t>
            </w:r>
          </w:p>
        </w:tc>
        <w:tc>
          <w:tcPr>
            <w:tcW w:w="1434" w:type="dxa"/>
            <w:shd w:val="clear" w:color="auto" w:fill="auto"/>
          </w:tcPr>
          <w:p w14:paraId="21D7E768" w14:textId="5F282175" w:rsidR="00415D30" w:rsidRPr="00734511" w:rsidRDefault="00415D30">
            <w:pPr>
              <w:pStyle w:val="Tablehead"/>
            </w:pPr>
            <w:r w:rsidRPr="00734511">
              <w:t xml:space="preserve">Protection </w:t>
            </w:r>
            <w:r w:rsidR="00DE3285">
              <w:t>c</w:t>
            </w:r>
            <w:r w:rsidRPr="00734511">
              <w:t xml:space="preserve">riteria 1% &amp; </w:t>
            </w:r>
            <w:r w:rsidR="00DE3285">
              <w:t>w</w:t>
            </w:r>
            <w:r w:rsidRPr="00734511">
              <w:t>all loss 6</w:t>
            </w:r>
            <w:r w:rsidR="0096288F">
              <w:t> </w:t>
            </w:r>
            <w:r w:rsidRPr="00734511">
              <w:t>dB</w:t>
            </w:r>
          </w:p>
        </w:tc>
        <w:tc>
          <w:tcPr>
            <w:tcW w:w="1457" w:type="dxa"/>
            <w:shd w:val="clear" w:color="auto" w:fill="auto"/>
          </w:tcPr>
          <w:p w14:paraId="72D537C7" w14:textId="3D2B11A6" w:rsidR="00415D30" w:rsidRPr="00734511" w:rsidRDefault="00415D30">
            <w:pPr>
              <w:pStyle w:val="Tablehead"/>
            </w:pPr>
            <w:r w:rsidRPr="00734511">
              <w:t xml:space="preserve">Protection </w:t>
            </w:r>
            <w:r w:rsidR="00DE3285">
              <w:t>c</w:t>
            </w:r>
            <w:r w:rsidRPr="00734511">
              <w:t xml:space="preserve">riteria 6% &amp; </w:t>
            </w:r>
            <w:r w:rsidR="00DE3285">
              <w:t>w</w:t>
            </w:r>
            <w:r w:rsidRPr="00734511">
              <w:t>all loss 6</w:t>
            </w:r>
            <w:r w:rsidR="0096288F">
              <w:t> </w:t>
            </w:r>
            <w:r w:rsidRPr="00734511">
              <w:t>dB</w:t>
            </w:r>
          </w:p>
        </w:tc>
        <w:tc>
          <w:tcPr>
            <w:tcW w:w="1512" w:type="dxa"/>
            <w:shd w:val="clear" w:color="auto" w:fill="auto"/>
          </w:tcPr>
          <w:p w14:paraId="78C9B391" w14:textId="1559C70A" w:rsidR="00415D30" w:rsidRPr="00734511" w:rsidRDefault="00415D30">
            <w:pPr>
              <w:pStyle w:val="Tablehead"/>
            </w:pPr>
            <w:r w:rsidRPr="00734511">
              <w:t xml:space="preserve">Protection </w:t>
            </w:r>
            <w:r w:rsidR="00DE3285">
              <w:t>c</w:t>
            </w:r>
            <w:r w:rsidRPr="00734511">
              <w:t xml:space="preserve">riteria 1% &amp; </w:t>
            </w:r>
            <w:r w:rsidR="00DE3285">
              <w:t>w</w:t>
            </w:r>
            <w:r w:rsidRPr="00734511">
              <w:t>all loss 20</w:t>
            </w:r>
            <w:r w:rsidR="0096288F">
              <w:t> </w:t>
            </w:r>
            <w:r w:rsidRPr="00734511">
              <w:t>dB</w:t>
            </w:r>
          </w:p>
        </w:tc>
        <w:tc>
          <w:tcPr>
            <w:tcW w:w="1440" w:type="dxa"/>
            <w:shd w:val="clear" w:color="auto" w:fill="auto"/>
          </w:tcPr>
          <w:p w14:paraId="6CFABFA1" w14:textId="6DD780D1" w:rsidR="00415D30" w:rsidRPr="00734511" w:rsidRDefault="00415D30">
            <w:pPr>
              <w:pStyle w:val="Tablehead"/>
            </w:pPr>
            <w:r w:rsidRPr="00734511">
              <w:t xml:space="preserve">Protection </w:t>
            </w:r>
            <w:r w:rsidR="00DE3285">
              <w:t>c</w:t>
            </w:r>
            <w:r w:rsidRPr="00734511">
              <w:t xml:space="preserve">riteria 6% &amp; </w:t>
            </w:r>
            <w:r w:rsidR="00DE3285">
              <w:t>w</w:t>
            </w:r>
            <w:r w:rsidRPr="00734511">
              <w:t>all loss</w:t>
            </w:r>
            <w:r w:rsidR="00734511">
              <w:t xml:space="preserve"> </w:t>
            </w:r>
            <w:r w:rsidRPr="00734511">
              <w:t>20 dB</w:t>
            </w:r>
          </w:p>
        </w:tc>
      </w:tr>
      <w:tr w:rsidR="00415D30" w:rsidRPr="00BF6939" w14:paraId="795BDE00" w14:textId="77777777" w:rsidTr="00766C47">
        <w:trPr>
          <w:jc w:val="center"/>
        </w:trPr>
        <w:tc>
          <w:tcPr>
            <w:tcW w:w="1184" w:type="dxa"/>
            <w:vMerge w:val="restart"/>
            <w:shd w:val="clear" w:color="auto" w:fill="auto"/>
          </w:tcPr>
          <w:p w14:paraId="277B5AC3" w14:textId="77777777" w:rsidR="00415D30" w:rsidRPr="00BF6939" w:rsidRDefault="00415D30" w:rsidP="00AC375B">
            <w:pPr>
              <w:pStyle w:val="Tabletext"/>
              <w:jc w:val="center"/>
            </w:pPr>
            <w:r w:rsidRPr="00BF6939">
              <w:t>100%</w:t>
            </w:r>
          </w:p>
        </w:tc>
        <w:tc>
          <w:tcPr>
            <w:tcW w:w="2577" w:type="dxa"/>
            <w:shd w:val="clear" w:color="auto" w:fill="auto"/>
          </w:tcPr>
          <w:p w14:paraId="4255B0AC" w14:textId="77777777" w:rsidR="00415D30" w:rsidRPr="00BF6939" w:rsidRDefault="00415D30" w:rsidP="00AC375B">
            <w:pPr>
              <w:pStyle w:val="Tabletext"/>
            </w:pPr>
            <w:r w:rsidRPr="00BF6939">
              <w:t>Tx: 3 dBm, Gs: 46 dBi</w:t>
            </w:r>
          </w:p>
        </w:tc>
        <w:tc>
          <w:tcPr>
            <w:tcW w:w="1434" w:type="dxa"/>
            <w:shd w:val="clear" w:color="auto" w:fill="auto"/>
          </w:tcPr>
          <w:p w14:paraId="6C679B69" w14:textId="77777777" w:rsidR="00415D30" w:rsidRPr="00BF6939" w:rsidRDefault="00415D30" w:rsidP="00AC375B">
            <w:pPr>
              <w:pStyle w:val="Tabletext"/>
              <w:jc w:val="center"/>
            </w:pPr>
            <w:r w:rsidRPr="00BF6939">
              <w:t>59</w:t>
            </w:r>
          </w:p>
        </w:tc>
        <w:tc>
          <w:tcPr>
            <w:tcW w:w="1457" w:type="dxa"/>
            <w:shd w:val="clear" w:color="auto" w:fill="auto"/>
          </w:tcPr>
          <w:p w14:paraId="5DC1FEAF" w14:textId="77777777" w:rsidR="00415D30" w:rsidRPr="00BF6939" w:rsidRDefault="00415D30" w:rsidP="00AC375B">
            <w:pPr>
              <w:pStyle w:val="Tabletext"/>
              <w:jc w:val="center"/>
            </w:pPr>
            <w:r w:rsidRPr="00BF6939">
              <w:t>352</w:t>
            </w:r>
          </w:p>
        </w:tc>
        <w:tc>
          <w:tcPr>
            <w:tcW w:w="1512" w:type="dxa"/>
            <w:shd w:val="clear" w:color="auto" w:fill="auto"/>
          </w:tcPr>
          <w:p w14:paraId="76545D02" w14:textId="77777777" w:rsidR="00415D30" w:rsidRPr="00BF6939" w:rsidRDefault="00415D30" w:rsidP="00AC375B">
            <w:pPr>
              <w:pStyle w:val="Tabletext"/>
              <w:jc w:val="center"/>
            </w:pPr>
            <w:r w:rsidRPr="00BF6939">
              <w:t>1472</w:t>
            </w:r>
          </w:p>
        </w:tc>
        <w:tc>
          <w:tcPr>
            <w:tcW w:w="1440" w:type="dxa"/>
            <w:shd w:val="clear" w:color="auto" w:fill="auto"/>
          </w:tcPr>
          <w:p w14:paraId="1D8102F9" w14:textId="77777777" w:rsidR="00415D30" w:rsidRPr="00BF6939" w:rsidRDefault="00415D30" w:rsidP="00AC375B">
            <w:pPr>
              <w:pStyle w:val="Tabletext"/>
              <w:jc w:val="center"/>
            </w:pPr>
            <w:r w:rsidRPr="00BF6939">
              <w:t>8831</w:t>
            </w:r>
          </w:p>
        </w:tc>
      </w:tr>
      <w:tr w:rsidR="00415D30" w:rsidRPr="00BF6939" w14:paraId="6B9523FC" w14:textId="77777777" w:rsidTr="00766C47">
        <w:trPr>
          <w:jc w:val="center"/>
        </w:trPr>
        <w:tc>
          <w:tcPr>
            <w:tcW w:w="1184" w:type="dxa"/>
            <w:vMerge/>
            <w:shd w:val="clear" w:color="auto" w:fill="auto"/>
          </w:tcPr>
          <w:p w14:paraId="54609425" w14:textId="77777777" w:rsidR="00415D30" w:rsidRPr="00BF6939" w:rsidRDefault="00415D30" w:rsidP="00AC375B">
            <w:pPr>
              <w:pStyle w:val="Tabletext"/>
              <w:jc w:val="center"/>
            </w:pPr>
          </w:p>
        </w:tc>
        <w:tc>
          <w:tcPr>
            <w:tcW w:w="2577" w:type="dxa"/>
            <w:shd w:val="clear" w:color="auto" w:fill="auto"/>
          </w:tcPr>
          <w:p w14:paraId="182029E2" w14:textId="77777777" w:rsidR="00415D30" w:rsidRPr="00BF6939" w:rsidRDefault="00415D30" w:rsidP="00AC375B">
            <w:pPr>
              <w:pStyle w:val="Tabletext"/>
            </w:pPr>
            <w:r w:rsidRPr="00BF6939">
              <w:t>Tx: 5 dBm, Gs: 41 dBi</w:t>
            </w:r>
          </w:p>
        </w:tc>
        <w:tc>
          <w:tcPr>
            <w:tcW w:w="1434" w:type="dxa"/>
            <w:shd w:val="clear" w:color="auto" w:fill="auto"/>
          </w:tcPr>
          <w:p w14:paraId="24F37FCC" w14:textId="77777777" w:rsidR="00415D30" w:rsidRPr="00BF6939" w:rsidRDefault="00415D30" w:rsidP="00AC375B">
            <w:pPr>
              <w:pStyle w:val="Tabletext"/>
              <w:jc w:val="center"/>
            </w:pPr>
            <w:r w:rsidRPr="00BF6939">
              <w:t>117</w:t>
            </w:r>
          </w:p>
        </w:tc>
        <w:tc>
          <w:tcPr>
            <w:tcW w:w="1457" w:type="dxa"/>
            <w:shd w:val="clear" w:color="auto" w:fill="auto"/>
          </w:tcPr>
          <w:p w14:paraId="2C7A6D88" w14:textId="77777777" w:rsidR="00415D30" w:rsidRPr="00BF6939" w:rsidRDefault="00415D30" w:rsidP="00AC375B">
            <w:pPr>
              <w:pStyle w:val="Tabletext"/>
              <w:jc w:val="center"/>
            </w:pPr>
            <w:r w:rsidRPr="00BF6939">
              <w:t>701</w:t>
            </w:r>
          </w:p>
        </w:tc>
        <w:tc>
          <w:tcPr>
            <w:tcW w:w="1512" w:type="dxa"/>
            <w:shd w:val="clear" w:color="auto" w:fill="auto"/>
          </w:tcPr>
          <w:p w14:paraId="6FC8CBA0" w14:textId="77777777" w:rsidR="00415D30" w:rsidRPr="00BF6939" w:rsidRDefault="00415D30" w:rsidP="00AC375B">
            <w:pPr>
              <w:pStyle w:val="Tabletext"/>
              <w:jc w:val="center"/>
            </w:pPr>
            <w:r w:rsidRPr="00BF6939">
              <w:t>2937</w:t>
            </w:r>
          </w:p>
        </w:tc>
        <w:tc>
          <w:tcPr>
            <w:tcW w:w="1440" w:type="dxa"/>
            <w:shd w:val="clear" w:color="auto" w:fill="auto"/>
          </w:tcPr>
          <w:p w14:paraId="0538B56F" w14:textId="77777777" w:rsidR="00415D30" w:rsidRPr="00BF6939" w:rsidRDefault="00415D30" w:rsidP="00AC375B">
            <w:pPr>
              <w:pStyle w:val="Tabletext"/>
              <w:jc w:val="center"/>
            </w:pPr>
            <w:r w:rsidRPr="00BF6939">
              <w:t>17621</w:t>
            </w:r>
          </w:p>
        </w:tc>
      </w:tr>
      <w:tr w:rsidR="00415D30" w:rsidRPr="00BF6939" w14:paraId="1647B781" w14:textId="77777777" w:rsidTr="00766C47">
        <w:trPr>
          <w:jc w:val="center"/>
        </w:trPr>
        <w:tc>
          <w:tcPr>
            <w:tcW w:w="1184" w:type="dxa"/>
            <w:vMerge/>
            <w:shd w:val="clear" w:color="auto" w:fill="auto"/>
          </w:tcPr>
          <w:p w14:paraId="53927162" w14:textId="77777777" w:rsidR="00415D30" w:rsidRPr="00BF6939" w:rsidRDefault="00415D30" w:rsidP="00AC375B">
            <w:pPr>
              <w:pStyle w:val="Tabletext"/>
              <w:jc w:val="center"/>
            </w:pPr>
          </w:p>
        </w:tc>
        <w:tc>
          <w:tcPr>
            <w:tcW w:w="2577" w:type="dxa"/>
            <w:shd w:val="clear" w:color="auto" w:fill="auto"/>
          </w:tcPr>
          <w:p w14:paraId="341499BD" w14:textId="77777777" w:rsidR="00415D30" w:rsidRPr="00BF6939" w:rsidRDefault="00415D30" w:rsidP="00AC375B">
            <w:pPr>
              <w:pStyle w:val="Tabletext"/>
            </w:pPr>
            <w:r w:rsidRPr="00BF6939">
              <w:t>Tx: 5 dBm, Gs: 46 dBi</w:t>
            </w:r>
          </w:p>
        </w:tc>
        <w:tc>
          <w:tcPr>
            <w:tcW w:w="1434" w:type="dxa"/>
            <w:shd w:val="clear" w:color="auto" w:fill="auto"/>
          </w:tcPr>
          <w:p w14:paraId="155AB909" w14:textId="77777777" w:rsidR="00415D30" w:rsidRPr="00BF6939" w:rsidRDefault="00415D30" w:rsidP="00AC375B">
            <w:pPr>
              <w:pStyle w:val="Tabletext"/>
              <w:jc w:val="center"/>
            </w:pPr>
            <w:r w:rsidRPr="00BF6939">
              <w:t>37</w:t>
            </w:r>
          </w:p>
        </w:tc>
        <w:tc>
          <w:tcPr>
            <w:tcW w:w="1457" w:type="dxa"/>
            <w:shd w:val="clear" w:color="auto" w:fill="auto"/>
          </w:tcPr>
          <w:p w14:paraId="54794BC9" w14:textId="77777777" w:rsidR="00415D30" w:rsidRPr="00BF6939" w:rsidRDefault="00415D30" w:rsidP="00AC375B">
            <w:pPr>
              <w:pStyle w:val="Tabletext"/>
              <w:jc w:val="center"/>
            </w:pPr>
            <w:r w:rsidRPr="00BF6939">
              <w:t>222</w:t>
            </w:r>
          </w:p>
        </w:tc>
        <w:tc>
          <w:tcPr>
            <w:tcW w:w="1512" w:type="dxa"/>
            <w:shd w:val="clear" w:color="auto" w:fill="auto"/>
          </w:tcPr>
          <w:p w14:paraId="4C5D3CBA" w14:textId="77777777" w:rsidR="00415D30" w:rsidRPr="00BF6939" w:rsidRDefault="00415D30" w:rsidP="00AC375B">
            <w:pPr>
              <w:pStyle w:val="Tabletext"/>
              <w:jc w:val="center"/>
            </w:pPr>
            <w:r w:rsidRPr="00BF6939">
              <w:t>929</w:t>
            </w:r>
          </w:p>
        </w:tc>
        <w:tc>
          <w:tcPr>
            <w:tcW w:w="1440" w:type="dxa"/>
            <w:shd w:val="clear" w:color="auto" w:fill="auto"/>
          </w:tcPr>
          <w:p w14:paraId="2FEF9C30" w14:textId="77777777" w:rsidR="00415D30" w:rsidRPr="00BF6939" w:rsidRDefault="00415D30" w:rsidP="00AC375B">
            <w:pPr>
              <w:pStyle w:val="Tabletext"/>
              <w:jc w:val="center"/>
            </w:pPr>
            <w:r w:rsidRPr="00BF6939">
              <w:t>5572</w:t>
            </w:r>
          </w:p>
        </w:tc>
      </w:tr>
      <w:tr w:rsidR="00415D30" w:rsidRPr="00BF6939" w14:paraId="331305DF" w14:textId="77777777" w:rsidTr="00766C47">
        <w:trPr>
          <w:jc w:val="center"/>
        </w:trPr>
        <w:tc>
          <w:tcPr>
            <w:tcW w:w="1184" w:type="dxa"/>
            <w:vMerge/>
            <w:shd w:val="clear" w:color="auto" w:fill="auto"/>
          </w:tcPr>
          <w:p w14:paraId="58579013" w14:textId="77777777" w:rsidR="00415D30" w:rsidRPr="00BF6939" w:rsidRDefault="00415D30" w:rsidP="00AC375B">
            <w:pPr>
              <w:pStyle w:val="Tabletext"/>
              <w:jc w:val="center"/>
            </w:pPr>
          </w:p>
        </w:tc>
        <w:tc>
          <w:tcPr>
            <w:tcW w:w="2577" w:type="dxa"/>
            <w:shd w:val="clear" w:color="auto" w:fill="auto"/>
          </w:tcPr>
          <w:p w14:paraId="323F1C4B" w14:textId="77777777" w:rsidR="00415D30" w:rsidRPr="00BF6939" w:rsidRDefault="00415D30" w:rsidP="00AC375B">
            <w:pPr>
              <w:pStyle w:val="Tabletext"/>
            </w:pPr>
            <w:r w:rsidRPr="00BF6939">
              <w:t>Tx: 12.5 dBm, Gs: 41 dBi</w:t>
            </w:r>
          </w:p>
        </w:tc>
        <w:tc>
          <w:tcPr>
            <w:tcW w:w="1434" w:type="dxa"/>
            <w:shd w:val="clear" w:color="auto" w:fill="auto"/>
          </w:tcPr>
          <w:p w14:paraId="3A2D3899" w14:textId="77777777" w:rsidR="00415D30" w:rsidRPr="00BF6939" w:rsidRDefault="00415D30" w:rsidP="00AC375B">
            <w:pPr>
              <w:pStyle w:val="Tabletext"/>
              <w:jc w:val="center"/>
            </w:pPr>
            <w:r w:rsidRPr="00BF6939">
              <w:t>21</w:t>
            </w:r>
          </w:p>
        </w:tc>
        <w:tc>
          <w:tcPr>
            <w:tcW w:w="1457" w:type="dxa"/>
            <w:shd w:val="clear" w:color="auto" w:fill="auto"/>
          </w:tcPr>
          <w:p w14:paraId="73E106C4" w14:textId="77777777" w:rsidR="00415D30" w:rsidRPr="00BF6939" w:rsidRDefault="00415D30" w:rsidP="00AC375B">
            <w:pPr>
              <w:pStyle w:val="Tabletext"/>
              <w:jc w:val="center"/>
            </w:pPr>
            <w:r w:rsidRPr="00BF6939">
              <w:t>125</w:t>
            </w:r>
          </w:p>
        </w:tc>
        <w:tc>
          <w:tcPr>
            <w:tcW w:w="1512" w:type="dxa"/>
            <w:shd w:val="clear" w:color="auto" w:fill="auto"/>
          </w:tcPr>
          <w:p w14:paraId="1ACD8E75" w14:textId="77777777" w:rsidR="00415D30" w:rsidRPr="00BF6939" w:rsidRDefault="00415D30" w:rsidP="00AC375B">
            <w:pPr>
              <w:pStyle w:val="Tabletext"/>
              <w:jc w:val="center"/>
            </w:pPr>
            <w:r w:rsidRPr="00BF6939">
              <w:t>522</w:t>
            </w:r>
          </w:p>
        </w:tc>
        <w:tc>
          <w:tcPr>
            <w:tcW w:w="1440" w:type="dxa"/>
            <w:shd w:val="clear" w:color="auto" w:fill="auto"/>
          </w:tcPr>
          <w:p w14:paraId="5ADEDEB7" w14:textId="77777777" w:rsidR="00415D30" w:rsidRPr="00BF6939" w:rsidRDefault="00415D30" w:rsidP="00AC375B">
            <w:pPr>
              <w:pStyle w:val="Tabletext"/>
              <w:jc w:val="center"/>
            </w:pPr>
            <w:r w:rsidRPr="00BF6939">
              <w:t>3133</w:t>
            </w:r>
          </w:p>
        </w:tc>
      </w:tr>
      <w:tr w:rsidR="00415D30" w:rsidRPr="00BF6939" w14:paraId="358DE3A6" w14:textId="77777777" w:rsidTr="00766C47">
        <w:trPr>
          <w:jc w:val="center"/>
        </w:trPr>
        <w:tc>
          <w:tcPr>
            <w:tcW w:w="1184" w:type="dxa"/>
            <w:shd w:val="clear" w:color="auto" w:fill="auto"/>
          </w:tcPr>
          <w:p w14:paraId="7BD50B5C" w14:textId="77777777" w:rsidR="00415D30" w:rsidRPr="00BF6939" w:rsidRDefault="00415D30" w:rsidP="00AC375B">
            <w:pPr>
              <w:pStyle w:val="Tabletext"/>
              <w:jc w:val="center"/>
            </w:pPr>
            <w:r w:rsidRPr="00BF6939">
              <w:t>12%</w:t>
            </w:r>
          </w:p>
        </w:tc>
        <w:tc>
          <w:tcPr>
            <w:tcW w:w="2577" w:type="dxa"/>
            <w:shd w:val="clear" w:color="auto" w:fill="auto"/>
          </w:tcPr>
          <w:p w14:paraId="3721AFF9" w14:textId="77777777" w:rsidR="00415D30" w:rsidRPr="00BF6939" w:rsidRDefault="00415D30" w:rsidP="00AC375B">
            <w:pPr>
              <w:pStyle w:val="Tabletext"/>
            </w:pPr>
            <w:r w:rsidRPr="00BF6939">
              <w:t>Tx: 3 dBm, Gs: 46 dBi</w:t>
            </w:r>
          </w:p>
        </w:tc>
        <w:tc>
          <w:tcPr>
            <w:tcW w:w="1434" w:type="dxa"/>
            <w:shd w:val="clear" w:color="auto" w:fill="auto"/>
          </w:tcPr>
          <w:p w14:paraId="2268BE7F" w14:textId="77777777" w:rsidR="00415D30" w:rsidRPr="00BF6939" w:rsidRDefault="00415D30" w:rsidP="00AC375B">
            <w:pPr>
              <w:pStyle w:val="Tabletext"/>
              <w:jc w:val="center"/>
            </w:pPr>
            <w:r w:rsidRPr="00BF6939">
              <w:t>488</w:t>
            </w:r>
          </w:p>
        </w:tc>
        <w:tc>
          <w:tcPr>
            <w:tcW w:w="1457" w:type="dxa"/>
            <w:shd w:val="clear" w:color="auto" w:fill="auto"/>
          </w:tcPr>
          <w:p w14:paraId="2760DC37" w14:textId="77777777" w:rsidR="00415D30" w:rsidRPr="00BF6939" w:rsidRDefault="00415D30" w:rsidP="00AC375B">
            <w:pPr>
              <w:pStyle w:val="Tabletext"/>
              <w:jc w:val="center"/>
            </w:pPr>
            <w:r w:rsidRPr="00BF6939">
              <w:t>2930</w:t>
            </w:r>
          </w:p>
        </w:tc>
        <w:tc>
          <w:tcPr>
            <w:tcW w:w="1512" w:type="dxa"/>
            <w:shd w:val="clear" w:color="auto" w:fill="auto"/>
          </w:tcPr>
          <w:p w14:paraId="49ECE7CC" w14:textId="77777777" w:rsidR="00415D30" w:rsidRPr="00BF6939" w:rsidRDefault="00415D30" w:rsidP="00AC375B">
            <w:pPr>
              <w:pStyle w:val="Tabletext"/>
              <w:jc w:val="center"/>
            </w:pPr>
            <w:r w:rsidRPr="00BF6939">
              <w:t>12266</w:t>
            </w:r>
          </w:p>
        </w:tc>
        <w:tc>
          <w:tcPr>
            <w:tcW w:w="1440" w:type="dxa"/>
            <w:shd w:val="clear" w:color="auto" w:fill="auto"/>
          </w:tcPr>
          <w:p w14:paraId="20855155" w14:textId="77777777" w:rsidR="00415D30" w:rsidRPr="00BF6939" w:rsidRDefault="00415D30" w:rsidP="00AC375B">
            <w:pPr>
              <w:pStyle w:val="Tabletext"/>
              <w:jc w:val="center"/>
            </w:pPr>
            <w:r w:rsidRPr="00BF6939">
              <w:t>73593</w:t>
            </w:r>
          </w:p>
        </w:tc>
      </w:tr>
    </w:tbl>
    <w:p w14:paraId="1F6332DF" w14:textId="04908CDC" w:rsidR="00415D30" w:rsidRPr="00BF6939" w:rsidRDefault="00BD022F" w:rsidP="00BD022F">
      <w:pPr>
        <w:pStyle w:val="Heading1"/>
      </w:pPr>
      <w:bookmarkStart w:id="204" w:name="_Toc44658061"/>
      <w:bookmarkStart w:id="205" w:name="_Toc44658099"/>
      <w:bookmarkStart w:id="206" w:name="_Toc44658137"/>
      <w:bookmarkStart w:id="207" w:name="_Toc44658394"/>
      <w:bookmarkStart w:id="208" w:name="_Toc46766399"/>
      <w:bookmarkStart w:id="209" w:name="_Toc49864231"/>
      <w:bookmarkStart w:id="210" w:name="_Toc52096194"/>
      <w:bookmarkStart w:id="211" w:name="_Toc52521763"/>
      <w:r>
        <w:t>7</w:t>
      </w:r>
      <w:r>
        <w:tab/>
      </w:r>
      <w:r w:rsidR="00415D30" w:rsidRPr="00BF6939">
        <w:t>Overview of interoperability between assistive listening devices</w:t>
      </w:r>
      <w:bookmarkEnd w:id="204"/>
      <w:bookmarkEnd w:id="205"/>
      <w:bookmarkEnd w:id="206"/>
      <w:bookmarkEnd w:id="207"/>
      <w:bookmarkEnd w:id="208"/>
      <w:bookmarkEnd w:id="209"/>
      <w:bookmarkEnd w:id="210"/>
      <w:bookmarkEnd w:id="211"/>
    </w:p>
    <w:p w14:paraId="3BA34724" w14:textId="7E2823C4" w:rsidR="00415D30" w:rsidRPr="00BF6939" w:rsidRDefault="00BD022F" w:rsidP="00BD022F">
      <w:pPr>
        <w:pStyle w:val="Heading2"/>
      </w:pPr>
      <w:bookmarkStart w:id="212" w:name="_Toc44658062"/>
      <w:bookmarkStart w:id="213" w:name="_Toc44658100"/>
      <w:bookmarkStart w:id="214" w:name="_Toc44658138"/>
      <w:bookmarkStart w:id="215" w:name="_Toc44658395"/>
      <w:bookmarkStart w:id="216" w:name="_Toc46766400"/>
      <w:bookmarkStart w:id="217" w:name="_Toc49864232"/>
      <w:bookmarkStart w:id="218" w:name="_Toc52096195"/>
      <w:bookmarkStart w:id="219" w:name="_Toc52521764"/>
      <w:r>
        <w:t>7.1</w:t>
      </w:r>
      <w:r>
        <w:tab/>
      </w:r>
      <w:r w:rsidR="00415D30" w:rsidRPr="00BF6939">
        <w:t>Introduction</w:t>
      </w:r>
      <w:bookmarkEnd w:id="212"/>
      <w:bookmarkEnd w:id="213"/>
      <w:bookmarkEnd w:id="214"/>
      <w:bookmarkEnd w:id="215"/>
      <w:bookmarkEnd w:id="216"/>
      <w:bookmarkEnd w:id="217"/>
      <w:bookmarkEnd w:id="218"/>
      <w:bookmarkEnd w:id="219"/>
    </w:p>
    <w:p w14:paraId="44C4F7EF" w14:textId="7F75CF6D" w:rsidR="00E642C5" w:rsidRPr="00BF6939" w:rsidRDefault="00415D30" w:rsidP="00415D30">
      <w:r w:rsidRPr="00BF6939">
        <w:t xml:space="preserve">Assistive </w:t>
      </w:r>
      <w:r w:rsidR="00DE3285">
        <w:t>l</w:t>
      </w:r>
      <w:r w:rsidRPr="00BF6939">
        <w:t>istening devices (ALD</w:t>
      </w:r>
      <w:r w:rsidR="00DE3285">
        <w:t>s</w:t>
      </w:r>
      <w:r w:rsidRPr="00BF6939">
        <w:t xml:space="preserve">) have been with us for many years, </w:t>
      </w:r>
      <w:r w:rsidR="007E2997">
        <w:t xml:space="preserve">and </w:t>
      </w:r>
      <w:r w:rsidRPr="00BF6939">
        <w:t>the T-coil system</w:t>
      </w:r>
      <w:r w:rsidR="007E2997">
        <w:t>,</w:t>
      </w:r>
      <w:r w:rsidRPr="00BF6939">
        <w:t xml:space="preserve"> the mainstay of worldwide hearing assistance</w:t>
      </w:r>
      <w:r w:rsidR="007E2997">
        <w:t>,</w:t>
      </w:r>
      <w:r w:rsidRPr="00BF6939">
        <w:t xml:space="preserve"> started in 1927.</w:t>
      </w:r>
    </w:p>
    <w:p w14:paraId="68B4A98C" w14:textId="65A39264" w:rsidR="00E642C5" w:rsidRPr="00BF6939" w:rsidRDefault="00415D30" w:rsidP="00415D30">
      <w:r w:rsidRPr="00BF6939">
        <w:t xml:space="preserve">Historically, hearing aids consisted of little more than basic </w:t>
      </w:r>
      <w:r w:rsidR="00F37341" w:rsidRPr="00BF6939">
        <w:t>"</w:t>
      </w:r>
      <w:r w:rsidRPr="00BF6939">
        <w:t>miniature audio amplifiers</w:t>
      </w:r>
      <w:r w:rsidR="00F37341" w:rsidRPr="00BF6939">
        <w:t>"</w:t>
      </w:r>
      <w:r w:rsidRPr="00BF6939">
        <w:t xml:space="preserve"> placed in or behind their ear(s) solely boosting the incoming sounds. As semiconductor technology has evolved and become miniaturi</w:t>
      </w:r>
      <w:r w:rsidR="007E2997">
        <w:t>z</w:t>
      </w:r>
      <w:r w:rsidRPr="00BF6939">
        <w:t>ed, hearing impaired people enjoy extremely sophisticated digital systems incorporating a range of communication capabilities.</w:t>
      </w:r>
    </w:p>
    <w:p w14:paraId="70A8AA64" w14:textId="146520B6" w:rsidR="00415D30" w:rsidRPr="00BF6939" w:rsidRDefault="00415D30" w:rsidP="00415D30">
      <w:r w:rsidRPr="00BF6939">
        <w:t xml:space="preserve">State-of-the-art technology uses specialized </w:t>
      </w:r>
      <w:r w:rsidR="00303980">
        <w:t>d</w:t>
      </w:r>
      <w:r w:rsidR="007E2997" w:rsidRPr="00BF6939">
        <w:t xml:space="preserve">igital </w:t>
      </w:r>
      <w:r w:rsidR="00303980">
        <w:t>s</w:t>
      </w:r>
      <w:r w:rsidR="007E2997" w:rsidRPr="00BF6939">
        <w:t xml:space="preserve">ignal </w:t>
      </w:r>
      <w:r w:rsidR="00303980">
        <w:t>p</w:t>
      </w:r>
      <w:r w:rsidR="007E2997" w:rsidRPr="00BF6939">
        <w:t xml:space="preserve">rocessing </w:t>
      </w:r>
      <w:r w:rsidRPr="00BF6939">
        <w:t>(</w:t>
      </w:r>
      <w:r w:rsidR="00303980" w:rsidRPr="00BF6939">
        <w:t>DSP</w:t>
      </w:r>
      <w:r w:rsidRPr="00BF6939">
        <w:t>) technology that is advanced enough to fulfil the stringent mechanical (ultra-miniature) and power consumption (only</w:t>
      </w:r>
      <w:r w:rsidR="00D5705C">
        <w:t> </w:t>
      </w:r>
      <w:r w:rsidRPr="00BF6939">
        <w:t>one small single cell battery) requirements that are specified for modern hearing aid devices. DSPs manipulate the incoming sound spectrum mathematically, converting it into a digital representation; programmable software then manipulates this digital representation to achieve:</w:t>
      </w:r>
    </w:p>
    <w:p w14:paraId="2B47C587" w14:textId="6410C887" w:rsidR="00E642C5" w:rsidRPr="00BF6939" w:rsidRDefault="00D5705C" w:rsidP="00D5705C">
      <w:pPr>
        <w:pStyle w:val="enumlev1"/>
      </w:pPr>
      <w:r>
        <w:t>–</w:t>
      </w:r>
      <w:r>
        <w:tab/>
      </w:r>
      <w:r w:rsidR="00415D30" w:rsidRPr="00BF6939">
        <w:t>background noise reduction</w:t>
      </w:r>
      <w:r w:rsidR="004C61F8">
        <w:t>;</w:t>
      </w:r>
    </w:p>
    <w:p w14:paraId="6AFC80A7" w14:textId="16AE208F" w:rsidR="00415D30" w:rsidRPr="00BF6939" w:rsidRDefault="00D5705C" w:rsidP="00D5705C">
      <w:pPr>
        <w:pStyle w:val="enumlev1"/>
      </w:pPr>
      <w:r>
        <w:t>–</w:t>
      </w:r>
      <w:r>
        <w:tab/>
      </w:r>
      <w:r w:rsidR="00415D30" w:rsidRPr="00BF6939">
        <w:t>correction of patient specific deficiencies</w:t>
      </w:r>
      <w:r w:rsidR="004C61F8">
        <w:t>;</w:t>
      </w:r>
    </w:p>
    <w:p w14:paraId="73E06FDD" w14:textId="4F3E3AC1" w:rsidR="00415D30" w:rsidRPr="00BF6939" w:rsidRDefault="00D5705C" w:rsidP="00D5705C">
      <w:pPr>
        <w:pStyle w:val="enumlev1"/>
      </w:pPr>
      <w:r>
        <w:t>–</w:t>
      </w:r>
      <w:r>
        <w:tab/>
      </w:r>
      <w:r w:rsidR="00415D30" w:rsidRPr="00BF6939">
        <w:t>enhancement of sound cues and other listening parameters used by the brain to reconstruct normal hearing.</w:t>
      </w:r>
    </w:p>
    <w:p w14:paraId="04307264" w14:textId="72B9787E" w:rsidR="00415D30" w:rsidRPr="00BF6939" w:rsidRDefault="00415D30" w:rsidP="00415D30">
      <w:r w:rsidRPr="00BF6939">
        <w:t>An added positive factor was the worldwide availability of the 2.4</w:t>
      </w:r>
      <w:r w:rsidR="00CA12D8">
        <w:t xml:space="preserve"> </w:t>
      </w:r>
      <w:r w:rsidRPr="00BF6939">
        <w:t>GHz spectrum for short range devices which provided a platform or ALDs</w:t>
      </w:r>
      <w:r w:rsidR="00ED6C60">
        <w:t>.</w:t>
      </w:r>
    </w:p>
    <w:p w14:paraId="51A1189B" w14:textId="232FB598" w:rsidR="00415D30" w:rsidRPr="00BF6939" w:rsidRDefault="00415D30" w:rsidP="00415D30">
      <w:r w:rsidRPr="00BF6939">
        <w:t>This paper provides an overview of current technologies, facilities and interoperability</w:t>
      </w:r>
      <w:r w:rsidR="00ED6C60">
        <w:t>.</w:t>
      </w:r>
    </w:p>
    <w:p w14:paraId="2C39C794" w14:textId="013850E5" w:rsidR="00415D30" w:rsidRPr="00D23053" w:rsidRDefault="00D23053" w:rsidP="00D23053">
      <w:pPr>
        <w:pStyle w:val="Heading2"/>
      </w:pPr>
      <w:bookmarkStart w:id="220" w:name="_Toc44658063"/>
      <w:bookmarkStart w:id="221" w:name="_Toc44658101"/>
      <w:bookmarkStart w:id="222" w:name="_Toc44658139"/>
      <w:bookmarkStart w:id="223" w:name="_Toc44658396"/>
      <w:bookmarkStart w:id="224" w:name="_Toc46766401"/>
      <w:bookmarkStart w:id="225" w:name="_Toc49864233"/>
      <w:bookmarkStart w:id="226" w:name="_Toc52096196"/>
      <w:bookmarkStart w:id="227" w:name="_Toc52521765"/>
      <w:r>
        <w:t>7.2</w:t>
      </w:r>
      <w:r>
        <w:tab/>
      </w:r>
      <w:r w:rsidR="00415D30" w:rsidRPr="00BF6939">
        <w:t>T-Coil</w:t>
      </w:r>
      <w:bookmarkEnd w:id="220"/>
      <w:bookmarkEnd w:id="221"/>
      <w:bookmarkEnd w:id="222"/>
      <w:bookmarkEnd w:id="223"/>
      <w:bookmarkEnd w:id="224"/>
      <w:bookmarkEnd w:id="225"/>
      <w:bookmarkEnd w:id="226"/>
      <w:bookmarkEnd w:id="227"/>
    </w:p>
    <w:p w14:paraId="3FAA475E" w14:textId="39394B05" w:rsidR="00415D30" w:rsidRPr="00BF6939" w:rsidRDefault="00415D30" w:rsidP="00415D30">
      <w:r w:rsidRPr="00BF6939">
        <w:t xml:space="preserve">Currently the T-coil system is the only </w:t>
      </w:r>
      <w:r w:rsidR="000B26AD">
        <w:t>s</w:t>
      </w:r>
      <w:r w:rsidRPr="00BF6939">
        <w:t>ystem which will work on any T-Coil equipped hearing aid worldwide</w:t>
      </w:r>
      <w:r w:rsidR="000B26AD">
        <w:t>;</w:t>
      </w:r>
      <w:r w:rsidRPr="00BF6939">
        <w:t xml:space="preserve"> this is required by legislation in a number of countries both for mobile phone and public buildings</w:t>
      </w:r>
      <w:r w:rsidR="000B26AD">
        <w:t xml:space="preserve"> and</w:t>
      </w:r>
      <w:r w:rsidRPr="00BF6939">
        <w:t xml:space="preserve"> they can be found in many shops and places of entertainment.</w:t>
      </w:r>
    </w:p>
    <w:p w14:paraId="4D8ED378" w14:textId="77777777" w:rsidR="00E642C5" w:rsidRPr="00BF6939" w:rsidRDefault="00415D30" w:rsidP="00415D30">
      <w:r w:rsidRPr="00BF6939">
        <w:t>Mobile phone manufacturers and operators have sought to remove such legislation and replace the interoperability requirement with Bluetooth. To date this has been rejected.</w:t>
      </w:r>
    </w:p>
    <w:p w14:paraId="1CEECBFA" w14:textId="2F8B5EB4" w:rsidR="00415D30" w:rsidRPr="00BF6939" w:rsidRDefault="00415D30" w:rsidP="00162AD2">
      <w:pPr>
        <w:pStyle w:val="Note"/>
      </w:pPr>
      <w:r w:rsidRPr="00BF6939">
        <w:t>N</w:t>
      </w:r>
      <w:r w:rsidR="00162AD2" w:rsidRPr="00BF6939">
        <w:t>OTE</w:t>
      </w:r>
      <w:r w:rsidR="00162AD2">
        <w:t xml:space="preserve"> –</w:t>
      </w:r>
      <w:r w:rsidRPr="00BF6939">
        <w:t xml:space="preserve"> The legislative and interoperability requirements are subject to further study.</w:t>
      </w:r>
    </w:p>
    <w:p w14:paraId="16E1423F" w14:textId="6DCF9B74" w:rsidR="00E642C5" w:rsidRPr="00BF6939" w:rsidRDefault="00D23053" w:rsidP="00D23053">
      <w:pPr>
        <w:pStyle w:val="Heading2"/>
      </w:pPr>
      <w:bookmarkStart w:id="228" w:name="_Toc44658064"/>
      <w:bookmarkStart w:id="229" w:name="_Toc44658102"/>
      <w:bookmarkStart w:id="230" w:name="_Toc44658140"/>
      <w:bookmarkStart w:id="231" w:name="_Toc44658397"/>
      <w:bookmarkStart w:id="232" w:name="_Toc46766402"/>
      <w:bookmarkStart w:id="233" w:name="_Toc49864234"/>
      <w:bookmarkStart w:id="234" w:name="_Toc52096197"/>
      <w:bookmarkStart w:id="235" w:name="_Toc52521766"/>
      <w:r>
        <w:t>7.3</w:t>
      </w:r>
      <w:r>
        <w:tab/>
      </w:r>
      <w:r w:rsidR="00415D30" w:rsidRPr="00BF6939">
        <w:t xml:space="preserve">FM </w:t>
      </w:r>
      <w:r w:rsidR="00E642C5" w:rsidRPr="00BF6939">
        <w:t>systems</w:t>
      </w:r>
      <w:bookmarkEnd w:id="228"/>
      <w:bookmarkEnd w:id="229"/>
      <w:bookmarkEnd w:id="230"/>
      <w:bookmarkEnd w:id="231"/>
      <w:bookmarkEnd w:id="232"/>
      <w:bookmarkEnd w:id="233"/>
      <w:bookmarkEnd w:id="234"/>
      <w:bookmarkEnd w:id="235"/>
    </w:p>
    <w:p w14:paraId="684001E4" w14:textId="420D9D1D" w:rsidR="00415D30" w:rsidRPr="00BF6939" w:rsidRDefault="00415D30" w:rsidP="00415D30">
      <w:r w:rsidRPr="00BF6939">
        <w:t xml:space="preserve">Other than interoperability imposed by contracts, mainly governmental for education, normally achieved by a common </w:t>
      </w:r>
      <w:r w:rsidR="00F37341" w:rsidRPr="00BF6939">
        <w:t>"</w:t>
      </w:r>
      <w:r w:rsidRPr="00BF6939">
        <w:t>shoe</w:t>
      </w:r>
      <w:r w:rsidR="00F37341" w:rsidRPr="00BF6939">
        <w:t>"</w:t>
      </w:r>
      <w:r w:rsidRPr="00BF6939">
        <w:t xml:space="preserve"> to take the transceiver there is no interoperability either between manufacture</w:t>
      </w:r>
      <w:r w:rsidR="000B26AD">
        <w:t>r</w:t>
      </w:r>
      <w:r w:rsidRPr="00BF6939">
        <w:t>s or even between a manufacturer's models. Accessories such as TV streamers usually need replacing when changing models in most cases</w:t>
      </w:r>
      <w:r w:rsidR="004E321A">
        <w:t>.</w:t>
      </w:r>
    </w:p>
    <w:p w14:paraId="7A9586D4" w14:textId="4F621A5B" w:rsidR="00415D30" w:rsidRPr="00BF6939" w:rsidRDefault="00C645EE" w:rsidP="0013472B">
      <w:pPr>
        <w:pStyle w:val="Heading2"/>
      </w:pPr>
      <w:bookmarkStart w:id="236" w:name="_Toc44658065"/>
      <w:bookmarkStart w:id="237" w:name="_Toc44658103"/>
      <w:bookmarkStart w:id="238" w:name="_Toc44658141"/>
      <w:bookmarkStart w:id="239" w:name="_Toc44658398"/>
      <w:bookmarkStart w:id="240" w:name="_Toc46766403"/>
      <w:bookmarkStart w:id="241" w:name="_Toc49864235"/>
      <w:bookmarkStart w:id="242" w:name="_Toc52096198"/>
      <w:bookmarkStart w:id="243" w:name="_Toc52521767"/>
      <w:r>
        <w:t>7.4</w:t>
      </w:r>
      <w:r>
        <w:tab/>
      </w:r>
      <w:r w:rsidR="00415D30" w:rsidRPr="00BF6939">
        <w:t>Bluetooth</w:t>
      </w:r>
      <w:bookmarkEnd w:id="236"/>
      <w:bookmarkEnd w:id="237"/>
      <w:bookmarkEnd w:id="238"/>
      <w:bookmarkEnd w:id="239"/>
      <w:bookmarkEnd w:id="240"/>
      <w:bookmarkEnd w:id="241"/>
      <w:bookmarkEnd w:id="242"/>
      <w:bookmarkEnd w:id="243"/>
    </w:p>
    <w:p w14:paraId="55626EA5" w14:textId="62360BF8" w:rsidR="00415D30" w:rsidRPr="00BF6939" w:rsidRDefault="00415D30" w:rsidP="00415D30">
      <w:r w:rsidRPr="00BF6939">
        <w:t>The protocol currently only allows for connection to a single device via individual pairing</w:t>
      </w:r>
      <w:r w:rsidR="004E321A">
        <w:t>.</w:t>
      </w:r>
    </w:p>
    <w:p w14:paraId="3FC3D40F" w14:textId="77777777" w:rsidR="00E642C5" w:rsidRPr="00BF6939" w:rsidRDefault="00415D30" w:rsidP="00415D30">
      <w:r w:rsidRPr="00BF6939">
        <w:t>Current market offerings from manufacturers have only interoperability with (most) mobile phones and again accessories are normally for a single model.</w:t>
      </w:r>
    </w:p>
    <w:p w14:paraId="5737E041" w14:textId="5F45FB8C" w:rsidR="00415D30" w:rsidRPr="00BF6939" w:rsidRDefault="00C645EE" w:rsidP="0013472B">
      <w:pPr>
        <w:pStyle w:val="Heading2"/>
      </w:pPr>
      <w:bookmarkStart w:id="244" w:name="_Toc44658066"/>
      <w:bookmarkStart w:id="245" w:name="_Toc44658104"/>
      <w:bookmarkStart w:id="246" w:name="_Toc44658142"/>
      <w:bookmarkStart w:id="247" w:name="_Toc44658399"/>
      <w:bookmarkStart w:id="248" w:name="_Toc46766404"/>
      <w:bookmarkStart w:id="249" w:name="_Toc49864236"/>
      <w:bookmarkStart w:id="250" w:name="_Toc52096199"/>
      <w:bookmarkStart w:id="251" w:name="_Toc52521768"/>
      <w:r>
        <w:t>7.5</w:t>
      </w:r>
      <w:r>
        <w:tab/>
      </w:r>
      <w:r w:rsidR="00415D30" w:rsidRPr="00BF6939">
        <w:t xml:space="preserve">Bluetooth </w:t>
      </w:r>
      <w:r w:rsidR="00E642C5" w:rsidRPr="00BF6939">
        <w:t>broadcast</w:t>
      </w:r>
      <w:bookmarkEnd w:id="244"/>
      <w:bookmarkEnd w:id="245"/>
      <w:bookmarkEnd w:id="246"/>
      <w:bookmarkEnd w:id="247"/>
      <w:bookmarkEnd w:id="248"/>
      <w:bookmarkEnd w:id="249"/>
      <w:bookmarkEnd w:id="250"/>
      <w:bookmarkEnd w:id="251"/>
    </w:p>
    <w:p w14:paraId="4A4CFA56" w14:textId="1F5EC24A" w:rsidR="00E642C5" w:rsidRPr="00BF6939" w:rsidRDefault="00E642C5" w:rsidP="00415D30">
      <w:r w:rsidRPr="00BF6939">
        <w:t>This profile for Bluetooth (</w:t>
      </w:r>
      <w:hyperlink r:id="rId46" w:history="1">
        <w:r w:rsidR="00005A75" w:rsidRPr="008511C9">
          <w:rPr>
            <w:rStyle w:val="Hyperlink"/>
          </w:rPr>
          <w:t>https://www.bluetooth.com/learn-about-bluetooth/bluetooth-technology/le-audio/</w:t>
        </w:r>
      </w:hyperlink>
      <w:r w:rsidRPr="00BF6939">
        <w:t>) h</w:t>
      </w:r>
      <w:r w:rsidR="00415D30" w:rsidRPr="00BF6939">
        <w:t>as been under development since 2012</w:t>
      </w:r>
      <w:r w:rsidR="000B26AD">
        <w:t>;</w:t>
      </w:r>
      <w:r w:rsidR="00415D30" w:rsidRPr="00BF6939">
        <w:t xml:space="preserve"> its objective is twofold:</w:t>
      </w:r>
      <w:r w:rsidR="00BF796A">
        <w:t xml:space="preserve"> t</w:t>
      </w:r>
      <w:r w:rsidR="00415D30" w:rsidRPr="00BF6939">
        <w:t>o allow multiple devices to be connected</w:t>
      </w:r>
      <w:r w:rsidR="000B26AD">
        <w:t>,</w:t>
      </w:r>
      <w:r w:rsidR="00BF796A">
        <w:t xml:space="preserve"> and t</w:t>
      </w:r>
      <w:r w:rsidR="00415D30" w:rsidRPr="00BF6939">
        <w:t xml:space="preserve">o provide a common </w:t>
      </w:r>
      <w:r w:rsidR="00BF796A">
        <w:t xml:space="preserve">development </w:t>
      </w:r>
      <w:r w:rsidR="00415D30" w:rsidRPr="00BF6939">
        <w:t>platform</w:t>
      </w:r>
      <w:r w:rsidR="00BF796A">
        <w:t>. At the time of approval of this document, this technology was still under development.</w:t>
      </w:r>
    </w:p>
    <w:p w14:paraId="63FF34FF" w14:textId="02F41EA4" w:rsidR="00415D30" w:rsidRPr="00BF6939" w:rsidRDefault="00C645EE" w:rsidP="0013472B">
      <w:pPr>
        <w:pStyle w:val="Heading2"/>
      </w:pPr>
      <w:bookmarkStart w:id="252" w:name="_Toc44658067"/>
      <w:bookmarkStart w:id="253" w:name="_Toc44658105"/>
      <w:bookmarkStart w:id="254" w:name="_Toc44658143"/>
      <w:bookmarkStart w:id="255" w:name="_Toc44658400"/>
      <w:bookmarkStart w:id="256" w:name="_Toc46766405"/>
      <w:bookmarkStart w:id="257" w:name="_Toc49864237"/>
      <w:bookmarkStart w:id="258" w:name="_Toc52096200"/>
      <w:bookmarkStart w:id="259" w:name="_Toc52521769"/>
      <w:r>
        <w:t>7.6</w:t>
      </w:r>
      <w:r>
        <w:tab/>
      </w:r>
      <w:r w:rsidR="00415D30" w:rsidRPr="00BF6939">
        <w:t>TRS</w:t>
      </w:r>
      <w:bookmarkEnd w:id="252"/>
      <w:bookmarkEnd w:id="253"/>
      <w:bookmarkEnd w:id="254"/>
      <w:bookmarkEnd w:id="255"/>
      <w:bookmarkEnd w:id="256"/>
      <w:bookmarkEnd w:id="257"/>
      <w:bookmarkEnd w:id="258"/>
      <w:bookmarkEnd w:id="259"/>
    </w:p>
    <w:p w14:paraId="50A112D2" w14:textId="45A44481" w:rsidR="00415D30" w:rsidRPr="00BF6939" w:rsidRDefault="00415D30" w:rsidP="00415D30">
      <w:r w:rsidRPr="00BF6939">
        <w:t>Currently under development in Europe</w:t>
      </w:r>
      <w:r w:rsidR="00385BE8">
        <w:t>,</w:t>
      </w:r>
      <w:r w:rsidRPr="00BF6939">
        <w:t xml:space="preserve"> </w:t>
      </w:r>
      <w:r w:rsidR="006B5273">
        <w:t>it</w:t>
      </w:r>
      <w:r w:rsidRPr="00BF6939">
        <w:t xml:space="preserve"> will have multiple channels and be targeted to such areas as railway station information boards where multiple languages can be of use</w:t>
      </w:r>
      <w:r w:rsidR="006B5273">
        <w:t>;</w:t>
      </w:r>
      <w:r w:rsidRPr="00BF6939">
        <w:t xml:space="preserve"> also </w:t>
      </w:r>
      <w:r w:rsidR="006B5273">
        <w:t xml:space="preserve">for </w:t>
      </w:r>
      <w:r w:rsidRPr="00BF6939">
        <w:t>home ent</w:t>
      </w:r>
      <w:r w:rsidR="000B26AD">
        <w:t>e</w:t>
      </w:r>
      <w:r w:rsidRPr="00BF6939">
        <w:t>r</w:t>
      </w:r>
      <w:r w:rsidR="006B5273">
        <w:t>t</w:t>
      </w:r>
      <w:r w:rsidRPr="00BF6939">
        <w:t>ainment where stereo is one option</w:t>
      </w:r>
      <w:r w:rsidR="00955E7A">
        <w:t>.</w:t>
      </w:r>
    </w:p>
    <w:p w14:paraId="64ABBF65" w14:textId="54472778" w:rsidR="00E642C5" w:rsidRPr="00BF6939" w:rsidRDefault="00C645EE" w:rsidP="00E642C5">
      <w:pPr>
        <w:pStyle w:val="Heading2"/>
      </w:pPr>
      <w:bookmarkStart w:id="260" w:name="_Toc46766406"/>
      <w:bookmarkStart w:id="261" w:name="_Toc49864238"/>
      <w:bookmarkStart w:id="262" w:name="_Toc52096201"/>
      <w:bookmarkStart w:id="263" w:name="_Toc52521770"/>
      <w:r>
        <w:t>7.7</w:t>
      </w:r>
      <w:r>
        <w:tab/>
      </w:r>
      <w:r w:rsidR="00415D30" w:rsidRPr="00BF6939">
        <w:t>Infr</w:t>
      </w:r>
      <w:r w:rsidR="00E642C5" w:rsidRPr="00BF6939">
        <w:t>a</w:t>
      </w:r>
      <w:r w:rsidR="00415D30" w:rsidRPr="00BF6939">
        <w:t>red (IR) systems</w:t>
      </w:r>
      <w:bookmarkEnd w:id="260"/>
      <w:bookmarkEnd w:id="261"/>
      <w:bookmarkEnd w:id="262"/>
      <w:bookmarkEnd w:id="263"/>
    </w:p>
    <w:p w14:paraId="77F96340" w14:textId="79D25A81" w:rsidR="00E642C5" w:rsidRPr="00BF6939" w:rsidRDefault="00415D30" w:rsidP="00415D30">
      <w:r w:rsidRPr="00BF6939">
        <w:t>A close-range directional system which again has no common standards and varies amongst manufacturers</w:t>
      </w:r>
      <w:r w:rsidR="00DA5F51">
        <w:t>.</w:t>
      </w:r>
    </w:p>
    <w:p w14:paraId="189A341B" w14:textId="398A8B0D" w:rsidR="00415D30" w:rsidRPr="00BF6939" w:rsidRDefault="00C645EE" w:rsidP="0013472B">
      <w:pPr>
        <w:pStyle w:val="Heading2"/>
      </w:pPr>
      <w:bookmarkStart w:id="264" w:name="_Toc44658068"/>
      <w:bookmarkStart w:id="265" w:name="_Toc44658106"/>
      <w:bookmarkStart w:id="266" w:name="_Toc44658144"/>
      <w:bookmarkStart w:id="267" w:name="_Toc44658401"/>
      <w:bookmarkStart w:id="268" w:name="_Toc46766407"/>
      <w:bookmarkStart w:id="269" w:name="_Toc49864239"/>
      <w:bookmarkStart w:id="270" w:name="_Toc52096202"/>
      <w:bookmarkStart w:id="271" w:name="_Toc52521771"/>
      <w:r>
        <w:t>7.8</w:t>
      </w:r>
      <w:r>
        <w:tab/>
      </w:r>
      <w:r w:rsidR="00415D30" w:rsidRPr="00BF6939">
        <w:t xml:space="preserve">Software </w:t>
      </w:r>
      <w:r w:rsidR="00F37341" w:rsidRPr="00BF6939">
        <w:t xml:space="preserve">control </w:t>
      </w:r>
      <w:r w:rsidR="00415D30" w:rsidRPr="00BF6939">
        <w:t>of ALDs</w:t>
      </w:r>
      <w:bookmarkEnd w:id="264"/>
      <w:bookmarkEnd w:id="265"/>
      <w:bookmarkEnd w:id="266"/>
      <w:bookmarkEnd w:id="267"/>
      <w:bookmarkEnd w:id="268"/>
      <w:bookmarkEnd w:id="269"/>
      <w:bookmarkEnd w:id="270"/>
      <w:bookmarkEnd w:id="271"/>
    </w:p>
    <w:p w14:paraId="6ECDB4BD" w14:textId="49E4D511" w:rsidR="00415D30" w:rsidRPr="00BF6939" w:rsidRDefault="00415D30" w:rsidP="00415D30">
      <w:r w:rsidRPr="00BF6939">
        <w:t xml:space="preserve">Many manufacturers have introduced </w:t>
      </w:r>
      <w:r w:rsidR="00F37341" w:rsidRPr="00BF6939">
        <w:t xml:space="preserve">apps </w:t>
      </w:r>
      <w:r w:rsidRPr="00BF6939">
        <w:t>to allow selection of volume and other options on their devices</w:t>
      </w:r>
      <w:r w:rsidR="006B5273">
        <w:t>;</w:t>
      </w:r>
      <w:r w:rsidRPr="00BF6939">
        <w:t xml:space="preserve"> currently there is no common protocol and the facility is manufacturer specific.</w:t>
      </w:r>
    </w:p>
    <w:p w14:paraId="649BBB0E" w14:textId="6ACEBC99" w:rsidR="00415D30" w:rsidRPr="00BF6939" w:rsidRDefault="00C645EE" w:rsidP="00C645EE">
      <w:pPr>
        <w:pStyle w:val="Heading1"/>
      </w:pPr>
      <w:bookmarkStart w:id="272" w:name="_Toc44658069"/>
      <w:bookmarkStart w:id="273" w:name="_Toc44658107"/>
      <w:bookmarkStart w:id="274" w:name="_Toc44658145"/>
      <w:bookmarkStart w:id="275" w:name="_Toc44658402"/>
      <w:bookmarkStart w:id="276" w:name="_Toc46766408"/>
      <w:bookmarkStart w:id="277" w:name="_Toc49864240"/>
      <w:bookmarkStart w:id="278" w:name="_Toc52096203"/>
      <w:bookmarkStart w:id="279" w:name="_Toc52521772"/>
      <w:r>
        <w:t>8</w:t>
      </w:r>
      <w:r>
        <w:tab/>
      </w:r>
      <w:r w:rsidR="00415D30" w:rsidRPr="00BF6939">
        <w:t xml:space="preserve">Interference </w:t>
      </w:r>
      <w:r w:rsidR="00303980">
        <w:t>i</w:t>
      </w:r>
      <w:r w:rsidR="00415D30" w:rsidRPr="00BF6939">
        <w:t>ssues</w:t>
      </w:r>
      <w:bookmarkEnd w:id="272"/>
      <w:bookmarkEnd w:id="273"/>
      <w:bookmarkEnd w:id="274"/>
      <w:bookmarkEnd w:id="275"/>
      <w:bookmarkEnd w:id="276"/>
      <w:bookmarkEnd w:id="277"/>
      <w:bookmarkEnd w:id="278"/>
      <w:bookmarkEnd w:id="279"/>
    </w:p>
    <w:p w14:paraId="456406CA" w14:textId="4665923D" w:rsidR="00415D30" w:rsidRPr="00BF6939" w:rsidRDefault="00415D30" w:rsidP="00415D30">
      <w:r w:rsidRPr="00BF6939">
        <w:t xml:space="preserve">All and any radio system can be subject to interference from </w:t>
      </w:r>
      <w:r w:rsidR="00BF796A" w:rsidRPr="00BF6939">
        <w:t>several</w:t>
      </w:r>
      <w:r w:rsidRPr="00BF6939">
        <w:t xml:space="preserve"> sources</w:t>
      </w:r>
      <w:r w:rsidR="00CC1DEB">
        <w:t>;</w:t>
      </w:r>
      <w:r w:rsidRPr="00BF6939">
        <w:t xml:space="preserve"> some common issues are identified below</w:t>
      </w:r>
      <w:r w:rsidR="00B02D07">
        <w:t>.</w:t>
      </w:r>
    </w:p>
    <w:p w14:paraId="29655325" w14:textId="484D24E5" w:rsidR="00415D30" w:rsidRPr="00BF6939" w:rsidRDefault="00C645EE" w:rsidP="0013472B">
      <w:pPr>
        <w:pStyle w:val="Heading2"/>
      </w:pPr>
      <w:bookmarkStart w:id="280" w:name="_Toc44658070"/>
      <w:bookmarkStart w:id="281" w:name="_Toc44658108"/>
      <w:bookmarkStart w:id="282" w:name="_Toc44658146"/>
      <w:bookmarkStart w:id="283" w:name="_Toc44658403"/>
      <w:bookmarkStart w:id="284" w:name="_Toc46766409"/>
      <w:bookmarkStart w:id="285" w:name="_Toc49864241"/>
      <w:bookmarkStart w:id="286" w:name="_Toc52096204"/>
      <w:bookmarkStart w:id="287" w:name="_Toc52521773"/>
      <w:r>
        <w:t>8.1</w:t>
      </w:r>
      <w:r>
        <w:tab/>
      </w:r>
      <w:r w:rsidR="00415D30" w:rsidRPr="00BF6939">
        <w:t>T-Coil and body worn loops</w:t>
      </w:r>
      <w:bookmarkEnd w:id="280"/>
      <w:bookmarkEnd w:id="281"/>
      <w:bookmarkEnd w:id="282"/>
      <w:bookmarkEnd w:id="283"/>
      <w:bookmarkEnd w:id="284"/>
      <w:bookmarkEnd w:id="285"/>
      <w:bookmarkEnd w:id="286"/>
      <w:bookmarkEnd w:id="287"/>
    </w:p>
    <w:p w14:paraId="2F336B2A" w14:textId="7E6D5C73" w:rsidR="00415D30" w:rsidRPr="00BF6939" w:rsidRDefault="00415D30" w:rsidP="00415D30">
      <w:r w:rsidRPr="00BF6939">
        <w:t>These will pick up signals from a wide range of electrical devices such as inductive cooking hobs and large transformers</w:t>
      </w:r>
      <w:r w:rsidR="00D74923">
        <w:t xml:space="preserve"> </w:t>
      </w:r>
      <w:r w:rsidRPr="00BF6939">
        <w:t>(such as can be found in some streets or stations)</w:t>
      </w:r>
      <w:r w:rsidR="00CC1DEB">
        <w:t>, and</w:t>
      </w:r>
      <w:r w:rsidRPr="00BF6939">
        <w:t xml:space="preserve"> also various security systems found in shops and other places such as airports. Some lighting such as LED can also cause interference.</w:t>
      </w:r>
    </w:p>
    <w:p w14:paraId="62A2F0FD" w14:textId="5F768812" w:rsidR="00415D30" w:rsidRPr="00BF6939" w:rsidRDefault="00C645EE" w:rsidP="0013472B">
      <w:pPr>
        <w:pStyle w:val="Heading2"/>
      </w:pPr>
      <w:bookmarkStart w:id="288" w:name="_Toc44658071"/>
      <w:bookmarkStart w:id="289" w:name="_Toc44658109"/>
      <w:bookmarkStart w:id="290" w:name="_Toc44658147"/>
      <w:bookmarkStart w:id="291" w:name="_Toc44658404"/>
      <w:bookmarkStart w:id="292" w:name="_Toc46766410"/>
      <w:bookmarkStart w:id="293" w:name="_Toc49864242"/>
      <w:bookmarkStart w:id="294" w:name="_Toc52096205"/>
      <w:bookmarkStart w:id="295" w:name="_Toc52521774"/>
      <w:r>
        <w:t>8.2</w:t>
      </w:r>
      <w:r>
        <w:tab/>
      </w:r>
      <w:r w:rsidR="00415D30" w:rsidRPr="00BF6939">
        <w:t xml:space="preserve">FM </w:t>
      </w:r>
      <w:r w:rsidR="00F37341" w:rsidRPr="00BF6939">
        <w:t>systems</w:t>
      </w:r>
      <w:bookmarkEnd w:id="288"/>
      <w:bookmarkEnd w:id="289"/>
      <w:bookmarkEnd w:id="290"/>
      <w:bookmarkEnd w:id="291"/>
      <w:bookmarkEnd w:id="292"/>
      <w:bookmarkEnd w:id="293"/>
      <w:bookmarkEnd w:id="294"/>
      <w:bookmarkEnd w:id="295"/>
    </w:p>
    <w:p w14:paraId="200405BC" w14:textId="41A81902" w:rsidR="00415D30" w:rsidRPr="00BF6939" w:rsidRDefault="00415D30" w:rsidP="00415D30">
      <w:r w:rsidRPr="00BF6939">
        <w:t>These transmit and receive on a range of frequencies and will suffer interference if there is a physically adjacent transmitter on a similar frequency</w:t>
      </w:r>
      <w:r w:rsidR="00CC1DEB">
        <w:t>. F</w:t>
      </w:r>
      <w:r w:rsidRPr="00BF6939">
        <w:t>or some older systems using the 169</w:t>
      </w:r>
      <w:r w:rsidR="00D74923">
        <w:t xml:space="preserve"> </w:t>
      </w:r>
      <w:r w:rsidRPr="00BF6939">
        <w:t xml:space="preserve">MHz band adjacent </w:t>
      </w:r>
      <w:r w:rsidR="00662065" w:rsidRPr="00BF6939">
        <w:t>taxicab</w:t>
      </w:r>
      <w:r w:rsidRPr="00BF6939">
        <w:t xml:space="preserve"> transmitters gave occasional interference.</w:t>
      </w:r>
    </w:p>
    <w:p w14:paraId="555CBF62" w14:textId="3DC45CBA" w:rsidR="00415D30" w:rsidRPr="00BF6939" w:rsidRDefault="00C645EE" w:rsidP="00C645EE">
      <w:pPr>
        <w:pStyle w:val="Heading2"/>
      </w:pPr>
      <w:bookmarkStart w:id="296" w:name="_Toc44658072"/>
      <w:bookmarkStart w:id="297" w:name="_Toc44658110"/>
      <w:bookmarkStart w:id="298" w:name="_Toc44658148"/>
      <w:bookmarkStart w:id="299" w:name="_Toc44658405"/>
      <w:bookmarkStart w:id="300" w:name="_Toc46766411"/>
      <w:bookmarkStart w:id="301" w:name="_Toc49864243"/>
      <w:bookmarkStart w:id="302" w:name="_Toc52096206"/>
      <w:bookmarkStart w:id="303" w:name="_Toc52521775"/>
      <w:r>
        <w:t>8.3</w:t>
      </w:r>
      <w:r>
        <w:tab/>
      </w:r>
      <w:r w:rsidR="00415D30" w:rsidRPr="00BF6939">
        <w:t>Bluetooth</w:t>
      </w:r>
      <w:bookmarkEnd w:id="296"/>
      <w:bookmarkEnd w:id="297"/>
      <w:bookmarkEnd w:id="298"/>
      <w:bookmarkEnd w:id="299"/>
      <w:bookmarkEnd w:id="300"/>
      <w:bookmarkEnd w:id="301"/>
      <w:bookmarkEnd w:id="302"/>
      <w:bookmarkEnd w:id="303"/>
    </w:p>
    <w:p w14:paraId="6226F462" w14:textId="17D00A37" w:rsidR="00415D30" w:rsidRPr="00BF6939" w:rsidRDefault="00BF796A" w:rsidP="00415D30">
      <w:r>
        <w:t xml:space="preserve">Bluetooth was </w:t>
      </w:r>
      <w:r w:rsidRPr="00BF6939">
        <w:t xml:space="preserve">originally </w:t>
      </w:r>
      <w:r w:rsidR="00415D30" w:rsidRPr="00BF6939">
        <w:t>developed for military use</w:t>
      </w:r>
      <w:r>
        <w:t xml:space="preserve"> and</w:t>
      </w:r>
      <w:r w:rsidR="00415D30" w:rsidRPr="00BF6939">
        <w:t xml:space="preserve"> it is very good at shifting its channel to avoid interference. With the introduction of mobile phone systems in the adjacent spectrum considerable compatibility testing was undertaken and no problems were found.</w:t>
      </w:r>
    </w:p>
    <w:p w14:paraId="3464574D" w14:textId="77777777" w:rsidR="00415D30" w:rsidRPr="00BF6939" w:rsidRDefault="00415D30" w:rsidP="00F756CF">
      <w:bookmarkStart w:id="304" w:name="_3hv69ve" w:colFirst="0" w:colLast="0"/>
      <w:bookmarkEnd w:id="304"/>
      <w:r w:rsidRPr="00BF6939">
        <w:br w:type="page"/>
      </w:r>
    </w:p>
    <w:p w14:paraId="0875FB12" w14:textId="6122C66F" w:rsidR="00415D30" w:rsidRPr="00F756CF" w:rsidRDefault="00D31C19" w:rsidP="00F756CF">
      <w:pPr>
        <w:pStyle w:val="AppendixNoTitle0"/>
      </w:pPr>
      <w:bookmarkStart w:id="305" w:name="_1x0gk37" w:colFirst="0" w:colLast="0"/>
      <w:bookmarkStart w:id="306" w:name="_Toc44658406"/>
      <w:bookmarkStart w:id="307" w:name="_Toc46766412"/>
      <w:bookmarkStart w:id="308" w:name="_Toc49864244"/>
      <w:bookmarkStart w:id="309" w:name="_Toc52096207"/>
      <w:bookmarkStart w:id="310" w:name="_Toc52521776"/>
      <w:bookmarkEnd w:id="305"/>
      <w:r w:rsidRPr="00F756CF">
        <w:t>Appendix</w:t>
      </w:r>
      <w:r w:rsidR="00415D30" w:rsidRPr="00F756CF">
        <w:t xml:space="preserve"> </w:t>
      </w:r>
      <w:r w:rsidRPr="00F756CF">
        <w:t>I</w:t>
      </w:r>
      <w:r w:rsidR="00F756CF">
        <w:br/>
      </w:r>
      <w:r w:rsidR="00415D30" w:rsidRPr="00F756CF">
        <w:br/>
        <w:t>Current standards</w:t>
      </w:r>
      <w:bookmarkEnd w:id="306"/>
      <w:r w:rsidRPr="00F756CF">
        <w:t xml:space="preserve"> and regulations in Europe</w:t>
      </w:r>
      <w:bookmarkEnd w:id="307"/>
      <w:bookmarkEnd w:id="308"/>
      <w:bookmarkEnd w:id="309"/>
      <w:bookmarkEnd w:id="310"/>
    </w:p>
    <w:p w14:paraId="0736D4BC" w14:textId="350158C5" w:rsidR="00E642C5" w:rsidRPr="00BF6939" w:rsidRDefault="00D31C19" w:rsidP="00F45C84">
      <w:pPr>
        <w:pStyle w:val="Heading2"/>
      </w:pPr>
      <w:bookmarkStart w:id="311" w:name="_Toc44658073"/>
      <w:bookmarkStart w:id="312" w:name="_Toc44658111"/>
      <w:bookmarkStart w:id="313" w:name="_Toc44658149"/>
      <w:bookmarkStart w:id="314" w:name="_Toc44658407"/>
      <w:bookmarkStart w:id="315" w:name="_Toc46766413"/>
      <w:bookmarkStart w:id="316" w:name="_Toc49864245"/>
      <w:bookmarkStart w:id="317" w:name="_Toc52096208"/>
      <w:bookmarkStart w:id="318" w:name="_Toc52521777"/>
      <w:r w:rsidRPr="00BF6939">
        <w:t>I</w:t>
      </w:r>
      <w:r w:rsidR="00415D30" w:rsidRPr="00BF6939">
        <w:t>.1</w:t>
      </w:r>
      <w:r w:rsidR="00415D30" w:rsidRPr="00BF6939">
        <w:tab/>
      </w:r>
      <w:r w:rsidR="008A71E6">
        <w:t>[</w:t>
      </w:r>
      <w:r w:rsidR="00415D30" w:rsidRPr="00BF6939">
        <w:rPr>
          <w:lang w:eastAsia="zh-CN"/>
        </w:rPr>
        <w:t>IEC 60118-4</w:t>
      </w:r>
      <w:r w:rsidR="008A71E6">
        <w:rPr>
          <w:lang w:eastAsia="zh-CN"/>
        </w:rPr>
        <w:t>]</w:t>
      </w:r>
      <w:r w:rsidR="00415D30" w:rsidRPr="00BF6939">
        <w:rPr>
          <w:lang w:eastAsia="zh-CN"/>
        </w:rPr>
        <w:t>:2014</w:t>
      </w:r>
      <w:bookmarkEnd w:id="311"/>
      <w:bookmarkEnd w:id="312"/>
      <w:bookmarkEnd w:id="313"/>
      <w:bookmarkEnd w:id="314"/>
      <w:bookmarkEnd w:id="315"/>
      <w:bookmarkEnd w:id="316"/>
      <w:bookmarkEnd w:id="317"/>
      <w:bookmarkEnd w:id="318"/>
    </w:p>
    <w:p w14:paraId="3B087FA7" w14:textId="52665A32" w:rsidR="00415D30" w:rsidRPr="00BF6939" w:rsidRDefault="00F37341" w:rsidP="00415D30">
      <w:r w:rsidRPr="00BF6939">
        <w:t>[IEC 60118-4]</w:t>
      </w:r>
      <w:r w:rsidR="00E642C5" w:rsidRPr="00BF6939">
        <w:t xml:space="preserve"> </w:t>
      </w:r>
      <w:r w:rsidR="00415D30" w:rsidRPr="00BF6939">
        <w:t>specifies requirements for the field strength in audio-frequency induction loops for hearing aid purposes, which will give adequate signal-to-noise ratio without overloading the hearing aid. The standard also specifies the minimum frequency response requirements for acceptable intelligibility.</w:t>
      </w:r>
    </w:p>
    <w:p w14:paraId="50160B86" w14:textId="77777777" w:rsidR="00415D30" w:rsidRPr="00BF6939" w:rsidRDefault="00415D30" w:rsidP="00415D30">
      <w:r w:rsidRPr="00BF6939">
        <w:t>Methods for measuring the magnetic field strength are specified, and information is given on appropriate measuring equipment, information that should be provided to the operator and users of the system, and other important considerations.</w:t>
      </w:r>
    </w:p>
    <w:p w14:paraId="5C74202B" w14:textId="68D43C50" w:rsidR="00E642C5" w:rsidRPr="00BF6939" w:rsidRDefault="00D31C19" w:rsidP="00F45C84">
      <w:pPr>
        <w:pStyle w:val="Heading2"/>
      </w:pPr>
      <w:bookmarkStart w:id="319" w:name="_Toc44658074"/>
      <w:bookmarkStart w:id="320" w:name="_Toc44658112"/>
      <w:bookmarkStart w:id="321" w:name="_Toc44658150"/>
      <w:bookmarkStart w:id="322" w:name="_Toc44658408"/>
      <w:bookmarkStart w:id="323" w:name="_Toc46766414"/>
      <w:bookmarkStart w:id="324" w:name="_Toc49864246"/>
      <w:bookmarkStart w:id="325" w:name="_Toc52096209"/>
      <w:bookmarkStart w:id="326" w:name="_Toc52521778"/>
      <w:r w:rsidRPr="00BF6939">
        <w:t>I</w:t>
      </w:r>
      <w:r w:rsidR="00415D30" w:rsidRPr="00BF6939">
        <w:t>.2</w:t>
      </w:r>
      <w:r w:rsidR="00415D30" w:rsidRPr="00BF6939">
        <w:tab/>
      </w:r>
      <w:r w:rsidR="008A71E6">
        <w:t>[</w:t>
      </w:r>
      <w:hyperlink r:id="rId47" w:history="1">
        <w:r w:rsidR="00415D30" w:rsidRPr="00BF6939">
          <w:t>IEC 62489-1</w:t>
        </w:r>
        <w:r w:rsidR="008A71E6">
          <w:t>]</w:t>
        </w:r>
        <w:r w:rsidR="00415D30" w:rsidRPr="00BF6939">
          <w:t xml:space="preserve">:2010 </w:t>
        </w:r>
        <w:r w:rsidR="00F37341" w:rsidRPr="00BF6939">
          <w:t>and its</w:t>
        </w:r>
        <w:r w:rsidR="00415D30" w:rsidRPr="00BF6939">
          <w:t xml:space="preserve"> </w:t>
        </w:r>
        <w:r w:rsidR="001B5422">
          <w:t>a</w:t>
        </w:r>
        <w:r w:rsidR="00415D30" w:rsidRPr="00BF6939">
          <w:t>m</w:t>
        </w:r>
        <w:r w:rsidR="00E642C5" w:rsidRPr="00BF6939">
          <w:t>endments 1 (</w:t>
        </w:r>
        <w:r w:rsidR="00415D30" w:rsidRPr="00BF6939">
          <w:t>2014</w:t>
        </w:r>
      </w:hyperlink>
      <w:r w:rsidR="00E642C5" w:rsidRPr="00BF6939">
        <w:t>) and 2 (2017)</w:t>
      </w:r>
      <w:bookmarkEnd w:id="319"/>
      <w:bookmarkEnd w:id="320"/>
      <w:bookmarkEnd w:id="321"/>
      <w:bookmarkEnd w:id="322"/>
      <w:bookmarkEnd w:id="323"/>
      <w:bookmarkEnd w:id="324"/>
      <w:bookmarkEnd w:id="325"/>
      <w:bookmarkEnd w:id="326"/>
    </w:p>
    <w:p w14:paraId="37208A3F" w14:textId="3DAA32AD" w:rsidR="00415D30" w:rsidRPr="00BF6939" w:rsidRDefault="00F37341" w:rsidP="00415D30">
      <w:r w:rsidRPr="00BF6939">
        <w:t xml:space="preserve">[IEC 62489-1] </w:t>
      </w:r>
      <w:r w:rsidR="00415D30" w:rsidRPr="00BF6939">
        <w:t>applies to the components of audio-frequency induction loop systems for assisted hearing. It may also be applied to such systems used for other purposes, as far as it is applicable. This standard is intended to encourage accurate and uniform presentation of manufacturers' specifications, which can be verified by standardized methods of measurement.</w:t>
      </w:r>
    </w:p>
    <w:p w14:paraId="0126DE82" w14:textId="5811DD30" w:rsidR="00E642C5" w:rsidRPr="00BF6939" w:rsidRDefault="00D31C19" w:rsidP="00F45C84">
      <w:pPr>
        <w:pStyle w:val="Heading2"/>
      </w:pPr>
      <w:bookmarkStart w:id="327" w:name="_Toc44658075"/>
      <w:bookmarkStart w:id="328" w:name="_Toc44658113"/>
      <w:bookmarkStart w:id="329" w:name="_Toc44658151"/>
      <w:bookmarkStart w:id="330" w:name="_Toc44658409"/>
      <w:bookmarkStart w:id="331" w:name="_Toc46766415"/>
      <w:bookmarkStart w:id="332" w:name="_Toc49864247"/>
      <w:bookmarkStart w:id="333" w:name="_Toc52096210"/>
      <w:bookmarkStart w:id="334" w:name="_Toc52521779"/>
      <w:r w:rsidRPr="00BF6939">
        <w:t>I</w:t>
      </w:r>
      <w:r w:rsidR="00415D30" w:rsidRPr="00BF6939">
        <w:t>.3</w:t>
      </w:r>
      <w:r w:rsidR="00415D30" w:rsidRPr="00BF6939">
        <w:tab/>
      </w:r>
      <w:r w:rsidR="008A71E6">
        <w:t>[</w:t>
      </w:r>
      <w:r w:rsidR="00415D30" w:rsidRPr="00BF6939">
        <w:t>IEC 62489-2</w:t>
      </w:r>
      <w:r w:rsidR="00E62BB0">
        <w:t>]</w:t>
      </w:r>
      <w:r w:rsidR="00415D30" w:rsidRPr="00BF6939">
        <w:t>:2014</w:t>
      </w:r>
      <w:bookmarkEnd w:id="327"/>
      <w:bookmarkEnd w:id="328"/>
      <w:bookmarkEnd w:id="329"/>
      <w:bookmarkEnd w:id="330"/>
      <w:bookmarkEnd w:id="331"/>
      <w:bookmarkEnd w:id="332"/>
      <w:bookmarkEnd w:id="333"/>
      <w:bookmarkEnd w:id="334"/>
    </w:p>
    <w:p w14:paraId="536AA37F" w14:textId="0DDDA6F2" w:rsidR="00415D30" w:rsidRPr="00BF6939" w:rsidRDefault="00D31C19" w:rsidP="00415D30">
      <w:r w:rsidRPr="00BF6939">
        <w:t>[IEC 62489-2]</w:t>
      </w:r>
      <w:r w:rsidR="00415D30" w:rsidRPr="00BF6939">
        <w:t xml:space="preserve"> is intended for assessment of human exposure to low-frequency magnetic fields produced by the system, by calculation and by in-situ testing.</w:t>
      </w:r>
      <w:r w:rsidRPr="00BF6939">
        <w:t xml:space="preserve"> </w:t>
      </w:r>
      <w:r w:rsidR="00415D30" w:rsidRPr="00BF6939">
        <w:t>This standard does not deal with other aspects of safety, for which IEC 60065 applies, or with EMC</w:t>
      </w:r>
      <w:r w:rsidRPr="00BF6939">
        <w:t>.</w:t>
      </w:r>
    </w:p>
    <w:p w14:paraId="3D0F1036" w14:textId="0460C851" w:rsidR="00415D30" w:rsidRPr="00BF6939" w:rsidRDefault="00D31C19" w:rsidP="00F45C84">
      <w:pPr>
        <w:pStyle w:val="Heading2"/>
      </w:pPr>
      <w:bookmarkStart w:id="335" w:name="_Toc44658076"/>
      <w:bookmarkStart w:id="336" w:name="_Toc44658114"/>
      <w:bookmarkStart w:id="337" w:name="_Toc44658152"/>
      <w:bookmarkStart w:id="338" w:name="_Toc44658410"/>
      <w:bookmarkStart w:id="339" w:name="_Toc46766416"/>
      <w:bookmarkStart w:id="340" w:name="_Toc49864248"/>
      <w:bookmarkStart w:id="341" w:name="_Toc52096211"/>
      <w:bookmarkStart w:id="342" w:name="_Toc52521780"/>
      <w:r w:rsidRPr="00BF6939">
        <w:t>I</w:t>
      </w:r>
      <w:r w:rsidR="00415D30" w:rsidRPr="00BF6939">
        <w:t>.4</w:t>
      </w:r>
      <w:r w:rsidR="00415D30" w:rsidRPr="00BF6939">
        <w:tab/>
        <w:t>European Union</w:t>
      </w:r>
      <w:bookmarkEnd w:id="335"/>
      <w:bookmarkEnd w:id="336"/>
      <w:bookmarkEnd w:id="337"/>
      <w:bookmarkEnd w:id="338"/>
      <w:bookmarkEnd w:id="339"/>
      <w:bookmarkEnd w:id="340"/>
      <w:bookmarkEnd w:id="341"/>
      <w:bookmarkEnd w:id="342"/>
    </w:p>
    <w:p w14:paraId="6E0862EA" w14:textId="5929A75D" w:rsidR="00D31C19" w:rsidRPr="00BF6939" w:rsidRDefault="00D31C19" w:rsidP="00D31C19">
      <w:pPr>
        <w:rPr>
          <w:lang w:eastAsia="ja-JP"/>
        </w:rPr>
      </w:pPr>
      <w:r w:rsidRPr="00BF6939">
        <w:rPr>
          <w:lang w:eastAsia="ja-JP"/>
        </w:rPr>
        <w:t>Three documents should be consulted for the European context:</w:t>
      </w:r>
    </w:p>
    <w:p w14:paraId="7238CE37" w14:textId="6F7019D2" w:rsidR="00D31C19" w:rsidRPr="00BF6939" w:rsidRDefault="0088166F" w:rsidP="0088166F">
      <w:pPr>
        <w:pStyle w:val="enumlev1"/>
      </w:pPr>
      <w:r>
        <w:t>–</w:t>
      </w:r>
      <w:r>
        <w:tab/>
      </w:r>
      <w:r w:rsidR="00415D30" w:rsidRPr="00BF6939">
        <w:t>[ETSI EN 303 348]</w:t>
      </w:r>
      <w:r w:rsidR="00D31C19" w:rsidRPr="00BF6939">
        <w:t xml:space="preserve"> concerning </w:t>
      </w:r>
      <w:r w:rsidR="00746FEF">
        <w:t xml:space="preserve">the </w:t>
      </w:r>
      <w:r w:rsidR="00415D30" w:rsidRPr="00BF6939">
        <w:t>EU Radio Equipment Directive regulates frequencies used by T-Coil and their placing on the market</w:t>
      </w:r>
      <w:r w:rsidR="00D31C19" w:rsidRPr="00BF6939">
        <w:t>;</w:t>
      </w:r>
    </w:p>
    <w:p w14:paraId="77C3CA0E" w14:textId="6DD91F01" w:rsidR="00D31C19" w:rsidRPr="00BF6939" w:rsidRDefault="0088166F" w:rsidP="0088166F">
      <w:pPr>
        <w:pStyle w:val="enumlev1"/>
      </w:pPr>
      <w:r>
        <w:t>–</w:t>
      </w:r>
      <w:r>
        <w:tab/>
      </w:r>
      <w:r w:rsidR="00415D30" w:rsidRPr="00BF6939">
        <w:t>[ETSI EN 300-422</w:t>
      </w:r>
      <w:r w:rsidR="00746FEF">
        <w:t>-</w:t>
      </w:r>
      <w:r w:rsidR="00415D30" w:rsidRPr="00BF6939">
        <w:t>4]</w:t>
      </w:r>
      <w:r w:rsidR="00D31C19" w:rsidRPr="00BF6939">
        <w:t xml:space="preserve"> for t</w:t>
      </w:r>
      <w:r w:rsidR="00415D30" w:rsidRPr="00BF6939">
        <w:t>he radio aspects of ALDs</w:t>
      </w:r>
      <w:r w:rsidR="00D31C19" w:rsidRPr="00BF6939">
        <w:t>; and</w:t>
      </w:r>
    </w:p>
    <w:p w14:paraId="1171DAA1" w14:textId="134CE091" w:rsidR="00415D30" w:rsidRPr="00BF6939" w:rsidRDefault="0088166F" w:rsidP="00494D00">
      <w:pPr>
        <w:pStyle w:val="enumlev1"/>
      </w:pPr>
      <w:r>
        <w:t>–</w:t>
      </w:r>
      <w:r>
        <w:tab/>
      </w:r>
      <w:r w:rsidR="00415D30" w:rsidRPr="00BF6939">
        <w:t xml:space="preserve">European Accessibility Act </w:t>
      </w:r>
      <w:r w:rsidR="00D31C19" w:rsidRPr="00BF6939">
        <w:t>[b-EAA].</w:t>
      </w:r>
    </w:p>
    <w:p w14:paraId="57DD1865" w14:textId="77777777" w:rsidR="00415D30" w:rsidRPr="00BF6939" w:rsidRDefault="00415D30" w:rsidP="00415D30">
      <w:r w:rsidRPr="00BF6939">
        <w:br w:type="page"/>
      </w:r>
    </w:p>
    <w:p w14:paraId="0A1B8320" w14:textId="0ABBD7A6" w:rsidR="00415D30" w:rsidRPr="00BF6939" w:rsidRDefault="00415D30" w:rsidP="007110D6">
      <w:pPr>
        <w:pStyle w:val="AppendixNoTitle0"/>
        <w:spacing w:line="480" w:lineRule="auto"/>
      </w:pPr>
      <w:bookmarkStart w:id="343" w:name="_Toc44658411"/>
      <w:bookmarkStart w:id="344" w:name="_Toc46766417"/>
      <w:bookmarkStart w:id="345" w:name="_Toc49864249"/>
      <w:bookmarkStart w:id="346" w:name="_Toc52096212"/>
      <w:bookmarkStart w:id="347" w:name="_Toc52521781"/>
      <w:r w:rsidRPr="00BF6939">
        <w:t>Bibliography</w:t>
      </w:r>
      <w:bookmarkEnd w:id="343"/>
      <w:bookmarkEnd w:id="344"/>
      <w:bookmarkEnd w:id="345"/>
      <w:bookmarkEnd w:id="346"/>
      <w:bookmarkEnd w:id="347"/>
    </w:p>
    <w:p w14:paraId="78DA4644" w14:textId="6E615395" w:rsidR="00E642C5" w:rsidRPr="00BF6939" w:rsidRDefault="00415D30" w:rsidP="00E42436">
      <w:pPr>
        <w:pStyle w:val="Reftext"/>
        <w:tabs>
          <w:tab w:val="clear" w:pos="794"/>
          <w:tab w:val="clear" w:pos="1191"/>
          <w:tab w:val="clear" w:pos="1588"/>
          <w:tab w:val="clear" w:pos="1985"/>
          <w:tab w:val="left" w:pos="2694"/>
        </w:tabs>
        <w:ind w:left="2694" w:hanging="2694"/>
      </w:pPr>
      <w:r w:rsidRPr="00BF6939">
        <w:t>[b-Crandel</w:t>
      </w:r>
      <w:r w:rsidR="00746FEF">
        <w:t>l</w:t>
      </w:r>
      <w:r w:rsidRPr="00BF6939">
        <w:t>-et-al]</w:t>
      </w:r>
      <w:r w:rsidRPr="00BF6939">
        <w:tab/>
        <w:t xml:space="preserve">Crandell, C.C. &amp; Smaldinom, J.J. </w:t>
      </w:r>
      <w:r w:rsidR="005525BB">
        <w:t>(</w:t>
      </w:r>
      <w:r w:rsidRPr="00BF6939">
        <w:t>2000</w:t>
      </w:r>
      <w:r w:rsidR="005525BB">
        <w:t>)</w:t>
      </w:r>
      <w:r w:rsidRPr="00BF6939">
        <w:t xml:space="preserve">. </w:t>
      </w:r>
      <w:r w:rsidRPr="00221E8E">
        <w:rPr>
          <w:i/>
          <w:iCs/>
        </w:rPr>
        <w:t>Classroom acoustics for children with normal hearing and with hearing impairment</w:t>
      </w:r>
      <w:r w:rsidRPr="00BF6939">
        <w:t xml:space="preserve">. Language Speech and Hearing Services in Schools, 31, 362–370. </w:t>
      </w:r>
      <w:r w:rsidR="00746FEF" w:rsidRPr="0095465D">
        <w:rPr>
          <w:rFonts w:ascii="Arial" w:hAnsi="Arial" w:cs="Arial"/>
          <w:sz w:val="16"/>
          <w:szCs w:val="16"/>
        </w:rPr>
        <w:t>&lt;</w:t>
      </w:r>
      <w:hyperlink r:id="rId48" w:history="1">
        <w:r w:rsidRPr="00746FEF">
          <w:rPr>
            <w:rStyle w:val="Hyperlink"/>
            <w:rFonts w:ascii="Arial" w:hAnsi="Arial" w:cs="Arial"/>
            <w:sz w:val="16"/>
            <w:szCs w:val="16"/>
          </w:rPr>
          <w:t>https://doi.org/10.1044/0161-1461.3104.362</w:t>
        </w:r>
      </w:hyperlink>
      <w:r w:rsidR="00746FEF" w:rsidRPr="00746FEF">
        <w:rPr>
          <w:rStyle w:val="Hyperlink"/>
          <w:rFonts w:ascii="Arial" w:hAnsi="Arial" w:cs="Arial"/>
          <w:sz w:val="16"/>
          <w:szCs w:val="16"/>
        </w:rPr>
        <w:t>&gt;</w:t>
      </w:r>
    </w:p>
    <w:p w14:paraId="2DEE9298" w14:textId="6774D53D" w:rsidR="00684356" w:rsidRDefault="001F6592" w:rsidP="00E42436">
      <w:pPr>
        <w:pStyle w:val="Reftext"/>
        <w:tabs>
          <w:tab w:val="clear" w:pos="794"/>
          <w:tab w:val="clear" w:pos="1191"/>
          <w:tab w:val="clear" w:pos="1588"/>
          <w:tab w:val="clear" w:pos="1985"/>
          <w:tab w:val="left" w:pos="2694"/>
        </w:tabs>
        <w:ind w:left="2694" w:hanging="2694"/>
        <w:rPr>
          <w:iCs/>
        </w:rPr>
      </w:pPr>
      <w:r w:rsidRPr="00BF6939">
        <w:rPr>
          <w:iCs/>
        </w:rPr>
        <w:t>[b-EAA]</w:t>
      </w:r>
      <w:r w:rsidRPr="00BF6939">
        <w:rPr>
          <w:iCs/>
        </w:rPr>
        <w:tab/>
        <w:t>European Accessibility Act</w:t>
      </w:r>
    </w:p>
    <w:p w14:paraId="26B11D45" w14:textId="3D874CDE" w:rsidR="00E642C5" w:rsidRPr="0095465D" w:rsidRDefault="00317D4C" w:rsidP="00684356">
      <w:pPr>
        <w:pStyle w:val="Reftext"/>
        <w:tabs>
          <w:tab w:val="clear" w:pos="794"/>
          <w:tab w:val="clear" w:pos="1191"/>
          <w:tab w:val="clear" w:pos="1588"/>
          <w:tab w:val="clear" w:pos="1985"/>
          <w:tab w:val="left" w:pos="2694"/>
        </w:tabs>
        <w:spacing w:before="0"/>
        <w:ind w:left="2694" w:firstLine="0"/>
        <w:rPr>
          <w:rFonts w:ascii="Arial" w:hAnsi="Arial" w:cs="Arial"/>
          <w:iCs/>
          <w:sz w:val="16"/>
          <w:szCs w:val="16"/>
        </w:rPr>
      </w:pPr>
      <w:r>
        <w:rPr>
          <w:rFonts w:ascii="Arial" w:hAnsi="Arial" w:cs="Arial"/>
          <w:sz w:val="16"/>
          <w:szCs w:val="16"/>
        </w:rPr>
        <w:t>&lt;</w:t>
      </w:r>
      <w:hyperlink r:id="rId49" w:history="1">
        <w:r w:rsidRPr="00DE74D7">
          <w:rPr>
            <w:rStyle w:val="Hyperlink"/>
            <w:rFonts w:ascii="Arial" w:hAnsi="Arial" w:cs="Arial"/>
            <w:sz w:val="16"/>
            <w:szCs w:val="16"/>
          </w:rPr>
          <w:t>https://eur-lex.europa.eu/eli/dir/2019/882/oj</w:t>
        </w:r>
      </w:hyperlink>
      <w:r w:rsidR="005525BB" w:rsidRPr="005525BB">
        <w:rPr>
          <w:rStyle w:val="Hyperlink"/>
          <w:rFonts w:ascii="Arial" w:hAnsi="Arial" w:cs="Arial"/>
          <w:sz w:val="16"/>
          <w:szCs w:val="16"/>
        </w:rPr>
        <w:t>&gt;</w:t>
      </w:r>
    </w:p>
    <w:p w14:paraId="17D4D6A1" w14:textId="0A9CC2E2" w:rsidR="00231992" w:rsidRDefault="00415D30" w:rsidP="00E42436">
      <w:pPr>
        <w:pStyle w:val="Reftext"/>
        <w:tabs>
          <w:tab w:val="clear" w:pos="794"/>
          <w:tab w:val="clear" w:pos="1191"/>
          <w:tab w:val="clear" w:pos="1588"/>
          <w:tab w:val="clear" w:pos="1985"/>
          <w:tab w:val="left" w:pos="2694"/>
        </w:tabs>
        <w:ind w:left="2694" w:hanging="2694"/>
      </w:pPr>
      <w:r w:rsidRPr="00BF6939">
        <w:t>[b-Finitzo-Hieber- et-al]</w:t>
      </w:r>
      <w:r w:rsidRPr="00BF6939">
        <w:tab/>
        <w:t xml:space="preserve">Finitzo-Hieber, T. &amp; Tillman, T.W. </w:t>
      </w:r>
      <w:r w:rsidR="005525BB">
        <w:t>(</w:t>
      </w:r>
      <w:r w:rsidRPr="00BF6939">
        <w:t>1978</w:t>
      </w:r>
      <w:r w:rsidR="005525BB">
        <w:t>),</w:t>
      </w:r>
      <w:r w:rsidRPr="00BF6939">
        <w:t xml:space="preserve"> </w:t>
      </w:r>
      <w:r w:rsidRPr="00221E8E">
        <w:rPr>
          <w:i/>
          <w:iCs/>
        </w:rPr>
        <w:t>Room acoustics effects on monosyllabic word discrimination ability for normal and hearing impaired children</w:t>
      </w:r>
      <w:r w:rsidRPr="00BF6939">
        <w:t>. Journal of Speech, Language, and Hearing Research, 21, 440–458.</w:t>
      </w:r>
    </w:p>
    <w:p w14:paraId="26499817" w14:textId="10D670EE" w:rsidR="00E642C5" w:rsidRPr="0095465D" w:rsidRDefault="005525BB" w:rsidP="00231992">
      <w:pPr>
        <w:pStyle w:val="Reftext"/>
        <w:tabs>
          <w:tab w:val="clear" w:pos="794"/>
          <w:tab w:val="clear" w:pos="1191"/>
          <w:tab w:val="clear" w:pos="1588"/>
          <w:tab w:val="clear" w:pos="1985"/>
          <w:tab w:val="left" w:pos="2694"/>
        </w:tabs>
        <w:spacing w:before="0"/>
        <w:ind w:left="2694" w:firstLine="0"/>
        <w:rPr>
          <w:rFonts w:ascii="Arial" w:hAnsi="Arial" w:cs="Arial"/>
          <w:sz w:val="16"/>
          <w:szCs w:val="16"/>
        </w:rPr>
      </w:pPr>
      <w:r w:rsidRPr="0095465D">
        <w:rPr>
          <w:rFonts w:ascii="Arial" w:hAnsi="Arial" w:cs="Arial"/>
          <w:sz w:val="16"/>
          <w:szCs w:val="16"/>
        </w:rPr>
        <w:t>&lt;</w:t>
      </w:r>
      <w:hyperlink r:id="rId50" w:history="1">
        <w:r w:rsidR="00231992" w:rsidRPr="005525BB">
          <w:rPr>
            <w:rStyle w:val="Hyperlink"/>
            <w:rFonts w:ascii="Arial" w:hAnsi="Arial" w:cs="Arial"/>
            <w:sz w:val="16"/>
            <w:szCs w:val="16"/>
          </w:rPr>
          <w:t>https://doi.org/10.1044/jshr.2103.440</w:t>
        </w:r>
      </w:hyperlink>
      <w:r w:rsidRPr="005525BB">
        <w:rPr>
          <w:rStyle w:val="Hyperlink"/>
          <w:rFonts w:ascii="Arial" w:hAnsi="Arial" w:cs="Arial"/>
          <w:sz w:val="16"/>
          <w:szCs w:val="16"/>
        </w:rPr>
        <w:t>&gt;</w:t>
      </w:r>
    </w:p>
    <w:p w14:paraId="617F80D9" w14:textId="33EAD2D7" w:rsidR="0091686E" w:rsidRDefault="0091686E" w:rsidP="00E42436">
      <w:pPr>
        <w:pStyle w:val="Reftext"/>
        <w:tabs>
          <w:tab w:val="clear" w:pos="794"/>
          <w:tab w:val="clear" w:pos="1191"/>
          <w:tab w:val="clear" w:pos="1588"/>
          <w:tab w:val="clear" w:pos="1985"/>
          <w:tab w:val="left" w:pos="2694"/>
        </w:tabs>
        <w:ind w:left="2694" w:hanging="2694"/>
      </w:pPr>
      <w:r w:rsidRPr="00BF6939">
        <w:t>[b-IFHOH-B]</w:t>
      </w:r>
      <w:r w:rsidRPr="00BF6939">
        <w:tab/>
        <w:t xml:space="preserve">International Federation of </w:t>
      </w:r>
      <w:r>
        <w:t>HoH</w:t>
      </w:r>
      <w:r w:rsidR="00112562">
        <w:t xml:space="preserve"> (2017)</w:t>
      </w:r>
      <w:r>
        <w:t>,</w:t>
      </w:r>
      <w:r w:rsidRPr="00BF6939">
        <w:t xml:space="preserve"> </w:t>
      </w:r>
      <w:r w:rsidRPr="00221E8E">
        <w:rPr>
          <w:i/>
          <w:iCs/>
        </w:rPr>
        <w:t>Future Loops Declaration, Berlin</w:t>
      </w:r>
      <w:r>
        <w:t xml:space="preserve">. </w:t>
      </w:r>
      <w:r w:rsidR="00112562">
        <w:br/>
      </w:r>
      <w:r w:rsidR="00112562" w:rsidRPr="0095465D">
        <w:rPr>
          <w:rFonts w:ascii="Arial" w:hAnsi="Arial" w:cs="Arial"/>
          <w:sz w:val="16"/>
          <w:szCs w:val="16"/>
        </w:rPr>
        <w:t>&lt;</w:t>
      </w:r>
      <w:hyperlink r:id="rId51" w:history="1">
        <w:r w:rsidRPr="00112562">
          <w:rPr>
            <w:rStyle w:val="Hyperlink"/>
            <w:rFonts w:ascii="Arial" w:hAnsi="Arial" w:cs="Arial"/>
            <w:sz w:val="16"/>
            <w:szCs w:val="16"/>
          </w:rPr>
          <w:t>https://docs.wixstatic.com/ugd/4e728a_87b19b9597804fd1a3fcdb9f50af9c82.pdf</w:t>
        </w:r>
      </w:hyperlink>
      <w:r w:rsidR="00112562" w:rsidRPr="00112562">
        <w:rPr>
          <w:rStyle w:val="Hyperlink"/>
          <w:rFonts w:ascii="Arial" w:hAnsi="Arial" w:cs="Arial"/>
          <w:sz w:val="16"/>
          <w:szCs w:val="16"/>
        </w:rPr>
        <w:t>&gt;</w:t>
      </w:r>
    </w:p>
    <w:p w14:paraId="3B42FBF8" w14:textId="481D7585" w:rsidR="00231992" w:rsidRDefault="0091686E" w:rsidP="00E42436">
      <w:pPr>
        <w:pStyle w:val="Reftext"/>
        <w:tabs>
          <w:tab w:val="clear" w:pos="794"/>
          <w:tab w:val="clear" w:pos="1191"/>
          <w:tab w:val="clear" w:pos="1588"/>
          <w:tab w:val="clear" w:pos="1985"/>
          <w:tab w:val="left" w:pos="2694"/>
        </w:tabs>
        <w:ind w:left="2694" w:hanging="2694"/>
      </w:pPr>
      <w:r w:rsidRPr="00BF6939">
        <w:t>[b-IFHOH-W]</w:t>
      </w:r>
      <w:r w:rsidRPr="00BF6939">
        <w:tab/>
        <w:t>International Federation of Hard of Hearing</w:t>
      </w:r>
      <w:r w:rsidR="00112562">
        <w:t xml:space="preserve"> (2016)</w:t>
      </w:r>
      <w:r>
        <w:t>,</w:t>
      </w:r>
      <w:r w:rsidRPr="00BF6939">
        <w:t xml:space="preserve"> </w:t>
      </w:r>
      <w:r w:rsidRPr="00221E8E">
        <w:rPr>
          <w:i/>
          <w:iCs/>
        </w:rPr>
        <w:t>Washington Declaration on Hearing Loops and T-coils</w:t>
      </w:r>
      <w:r>
        <w:t>.</w:t>
      </w:r>
    </w:p>
    <w:p w14:paraId="26D2410F" w14:textId="11D504A8" w:rsidR="0091686E" w:rsidRPr="0095465D" w:rsidRDefault="006B59B8" w:rsidP="00231992">
      <w:pPr>
        <w:pStyle w:val="Reftext"/>
        <w:tabs>
          <w:tab w:val="clear" w:pos="794"/>
          <w:tab w:val="clear" w:pos="1191"/>
          <w:tab w:val="clear" w:pos="1588"/>
          <w:tab w:val="clear" w:pos="1985"/>
          <w:tab w:val="left" w:pos="2694"/>
        </w:tabs>
        <w:spacing w:before="0"/>
        <w:ind w:left="2694" w:firstLine="0"/>
        <w:rPr>
          <w:rFonts w:ascii="Arial" w:hAnsi="Arial" w:cs="Arial"/>
          <w:sz w:val="16"/>
          <w:szCs w:val="16"/>
        </w:rPr>
      </w:pPr>
      <w:r w:rsidRPr="0095465D">
        <w:rPr>
          <w:rFonts w:ascii="Arial" w:hAnsi="Arial" w:cs="Arial"/>
          <w:sz w:val="16"/>
          <w:szCs w:val="16"/>
        </w:rPr>
        <w:t>&lt;</w:t>
      </w:r>
      <w:hyperlink r:id="rId52" w:history="1">
        <w:r w:rsidR="00231992" w:rsidRPr="006B59B8">
          <w:rPr>
            <w:rStyle w:val="Hyperlink"/>
            <w:rFonts w:ascii="Arial" w:hAnsi="Arial" w:cs="Arial"/>
            <w:sz w:val="16"/>
            <w:szCs w:val="16"/>
          </w:rPr>
          <w:t>https://www.ifhoh.org/wd-2016</w:t>
        </w:r>
      </w:hyperlink>
      <w:r w:rsidRPr="006B59B8">
        <w:rPr>
          <w:rStyle w:val="Hyperlink"/>
          <w:rFonts w:ascii="Arial" w:hAnsi="Arial" w:cs="Arial"/>
          <w:sz w:val="16"/>
          <w:szCs w:val="16"/>
        </w:rPr>
        <w:t>&gt;</w:t>
      </w:r>
    </w:p>
    <w:p w14:paraId="5627DCB5" w14:textId="3AED1099" w:rsidR="00C23E77" w:rsidRDefault="00415D30" w:rsidP="00E42436">
      <w:pPr>
        <w:pStyle w:val="Reftext"/>
        <w:tabs>
          <w:tab w:val="clear" w:pos="794"/>
          <w:tab w:val="clear" w:pos="1191"/>
          <w:tab w:val="clear" w:pos="1588"/>
          <w:tab w:val="clear" w:pos="1985"/>
          <w:tab w:val="left" w:pos="2694"/>
        </w:tabs>
        <w:ind w:left="2694" w:hanging="2694"/>
      </w:pPr>
      <w:r w:rsidRPr="0095465D">
        <w:t>[b-Larsen-et-al]</w:t>
      </w:r>
      <w:r w:rsidRPr="0095465D">
        <w:tab/>
        <w:t xml:space="preserve">Larsen, J.B. &amp; Blair, J.C. </w:t>
      </w:r>
      <w:r w:rsidR="00112562" w:rsidRPr="0095465D">
        <w:t>(</w:t>
      </w:r>
      <w:r w:rsidRPr="0095465D">
        <w:t>2008</w:t>
      </w:r>
      <w:r w:rsidR="00112562" w:rsidRPr="0095465D">
        <w:t>),</w:t>
      </w:r>
      <w:r w:rsidRPr="0095465D">
        <w:t xml:space="preserve"> </w:t>
      </w:r>
      <w:r w:rsidRPr="00221E8E">
        <w:rPr>
          <w:i/>
          <w:iCs/>
        </w:rPr>
        <w:t>The effect of classroom amplification on the signal-to-noise ratio in classrooms while class is in session</w:t>
      </w:r>
      <w:r w:rsidRPr="00BF6939">
        <w:t>. Language Speech and Hearing Services in Schools, 39, 451–460.</w:t>
      </w:r>
    </w:p>
    <w:p w14:paraId="6F790EC0" w14:textId="6AC8ABC0" w:rsidR="00415D30" w:rsidRPr="0095465D" w:rsidRDefault="00112562" w:rsidP="00C23E77">
      <w:pPr>
        <w:pStyle w:val="Reftext"/>
        <w:tabs>
          <w:tab w:val="clear" w:pos="794"/>
          <w:tab w:val="clear" w:pos="1191"/>
          <w:tab w:val="clear" w:pos="1588"/>
          <w:tab w:val="clear" w:pos="1985"/>
          <w:tab w:val="left" w:pos="2694"/>
        </w:tabs>
        <w:spacing w:before="0"/>
        <w:ind w:left="2694" w:firstLine="0"/>
        <w:rPr>
          <w:rFonts w:ascii="Arial" w:hAnsi="Arial" w:cs="Arial"/>
          <w:sz w:val="16"/>
          <w:szCs w:val="16"/>
        </w:rPr>
      </w:pPr>
      <w:r w:rsidRPr="0095465D">
        <w:rPr>
          <w:rFonts w:ascii="Arial" w:hAnsi="Arial" w:cs="Arial"/>
          <w:sz w:val="16"/>
          <w:szCs w:val="16"/>
        </w:rPr>
        <w:t>&lt;</w:t>
      </w:r>
      <w:hyperlink r:id="rId53" w:history="1">
        <w:r w:rsidR="00C23E77" w:rsidRPr="00112562">
          <w:rPr>
            <w:rStyle w:val="Hyperlink"/>
            <w:rFonts w:ascii="Arial" w:hAnsi="Arial" w:cs="Arial"/>
            <w:sz w:val="16"/>
            <w:szCs w:val="16"/>
          </w:rPr>
          <w:t>https://doi.org/10.1044/0161-1461(2008/07-0032)</w:t>
        </w:r>
      </w:hyperlink>
      <w:r w:rsidRPr="00112562">
        <w:rPr>
          <w:rStyle w:val="Hyperlink"/>
          <w:rFonts w:ascii="Arial" w:hAnsi="Arial" w:cs="Arial"/>
          <w:sz w:val="16"/>
          <w:szCs w:val="16"/>
        </w:rPr>
        <w:t>&gt;</w:t>
      </w:r>
    </w:p>
    <w:p w14:paraId="40AB3E81" w14:textId="33A295C6" w:rsidR="00231992" w:rsidRDefault="00415D30" w:rsidP="00E42436">
      <w:pPr>
        <w:pStyle w:val="Reftext"/>
        <w:tabs>
          <w:tab w:val="clear" w:pos="794"/>
          <w:tab w:val="clear" w:pos="1191"/>
          <w:tab w:val="clear" w:pos="1588"/>
          <w:tab w:val="clear" w:pos="1985"/>
          <w:tab w:val="left" w:pos="2694"/>
        </w:tabs>
        <w:ind w:left="2694" w:hanging="2694"/>
      </w:pPr>
      <w:r w:rsidRPr="00BF6939">
        <w:t>[b-Neuman-et-al]</w:t>
      </w:r>
      <w:r w:rsidRPr="00BF6939">
        <w:tab/>
        <w:t xml:space="preserve">Neuman, A.C., Wroblewski, M., Hajicek, J. &amp; Rubinstein, A. </w:t>
      </w:r>
      <w:r w:rsidR="00112562">
        <w:t>(</w:t>
      </w:r>
      <w:r w:rsidRPr="00BF6939">
        <w:t>2012</w:t>
      </w:r>
      <w:r w:rsidR="00112562">
        <w:t>),</w:t>
      </w:r>
      <w:r w:rsidRPr="00BF6939">
        <w:t xml:space="preserve"> </w:t>
      </w:r>
      <w:r w:rsidRPr="00221E8E">
        <w:rPr>
          <w:i/>
          <w:iCs/>
        </w:rPr>
        <w:t>Measuring speech recognition in children with cochlear implants in a virtual classroom</w:t>
      </w:r>
      <w:r w:rsidRPr="00BF6939">
        <w:t>. Journal of Speech, Language, and Hearing Research, 55, 532–540.</w:t>
      </w:r>
    </w:p>
    <w:p w14:paraId="254BA63D" w14:textId="3E483EDA" w:rsidR="00E642C5" w:rsidRPr="0095465D" w:rsidRDefault="00112562" w:rsidP="00231992">
      <w:pPr>
        <w:pStyle w:val="Reftext"/>
        <w:tabs>
          <w:tab w:val="clear" w:pos="794"/>
          <w:tab w:val="clear" w:pos="1191"/>
          <w:tab w:val="clear" w:pos="1588"/>
          <w:tab w:val="clear" w:pos="1985"/>
          <w:tab w:val="left" w:pos="2694"/>
        </w:tabs>
        <w:spacing w:before="0"/>
        <w:ind w:left="2694" w:firstLine="0"/>
        <w:rPr>
          <w:rFonts w:ascii="Arial" w:hAnsi="Arial" w:cs="Arial"/>
          <w:sz w:val="16"/>
          <w:szCs w:val="16"/>
        </w:rPr>
      </w:pPr>
      <w:r w:rsidRPr="0095465D">
        <w:rPr>
          <w:rFonts w:ascii="Arial" w:hAnsi="Arial" w:cs="Arial"/>
          <w:sz w:val="16"/>
          <w:szCs w:val="16"/>
        </w:rPr>
        <w:t>&lt;</w:t>
      </w:r>
      <w:hyperlink r:id="rId54" w:history="1">
        <w:r w:rsidR="00231992" w:rsidRPr="00112562">
          <w:rPr>
            <w:rStyle w:val="Hyperlink"/>
            <w:rFonts w:ascii="Arial" w:hAnsi="Arial" w:cs="Arial"/>
            <w:sz w:val="16"/>
            <w:szCs w:val="16"/>
          </w:rPr>
          <w:t>https://doi.org/10.1044/1092-4388(2011/11-0058)</w:t>
        </w:r>
      </w:hyperlink>
      <w:r w:rsidRPr="00112562">
        <w:rPr>
          <w:rStyle w:val="Hyperlink"/>
          <w:rFonts w:ascii="Arial" w:hAnsi="Arial" w:cs="Arial"/>
          <w:sz w:val="16"/>
          <w:szCs w:val="16"/>
        </w:rPr>
        <w:t>&gt;</w:t>
      </w:r>
    </w:p>
    <w:p w14:paraId="4129C74A" w14:textId="7F589EBF" w:rsidR="00231992" w:rsidRDefault="00415D30" w:rsidP="00E42436">
      <w:pPr>
        <w:pStyle w:val="Reftext"/>
        <w:tabs>
          <w:tab w:val="clear" w:pos="794"/>
          <w:tab w:val="clear" w:pos="1191"/>
          <w:tab w:val="clear" w:pos="1588"/>
          <w:tab w:val="clear" w:pos="1985"/>
          <w:tab w:val="left" w:pos="2694"/>
        </w:tabs>
        <w:ind w:left="2694" w:hanging="2694"/>
      </w:pPr>
      <w:r w:rsidRPr="0095465D">
        <w:t>[b-Zanin-et-al</w:t>
      </w:r>
      <w:r w:rsidR="00F37341" w:rsidRPr="0095465D">
        <w:t>]</w:t>
      </w:r>
      <w:r w:rsidRPr="0095465D">
        <w:tab/>
        <w:t xml:space="preserve">Zanin, J. &amp; Rance G. </w:t>
      </w:r>
      <w:r w:rsidR="00112562" w:rsidRPr="0095465D">
        <w:t>(</w:t>
      </w:r>
      <w:r w:rsidRPr="0095465D">
        <w:t>2016</w:t>
      </w:r>
      <w:r w:rsidR="00112562" w:rsidRPr="0095465D">
        <w:t>),</w:t>
      </w:r>
      <w:r w:rsidRPr="0095465D">
        <w:t xml:space="preserve"> </w:t>
      </w:r>
      <w:r w:rsidRPr="00221E8E">
        <w:rPr>
          <w:i/>
          <w:iCs/>
        </w:rPr>
        <w:t>Functional hearing in the classroom: assistive listening devices for students with hearing impairment in a mainstream school setting</w:t>
      </w:r>
      <w:r w:rsidR="00221E8E">
        <w:t>.</w:t>
      </w:r>
      <w:r w:rsidRPr="00BF6939">
        <w:t xml:space="preserve"> International Journal of Audiology, 55, 12, 723-729.</w:t>
      </w:r>
    </w:p>
    <w:p w14:paraId="2F2D8AA4" w14:textId="20304064" w:rsidR="00E642C5" w:rsidRPr="0095465D" w:rsidRDefault="00112562" w:rsidP="00231992">
      <w:pPr>
        <w:pStyle w:val="Reftext"/>
        <w:tabs>
          <w:tab w:val="clear" w:pos="794"/>
          <w:tab w:val="clear" w:pos="1191"/>
          <w:tab w:val="clear" w:pos="1588"/>
          <w:tab w:val="clear" w:pos="1985"/>
          <w:tab w:val="left" w:pos="2694"/>
        </w:tabs>
        <w:spacing w:before="0"/>
        <w:ind w:left="2694" w:firstLine="0"/>
        <w:rPr>
          <w:rFonts w:ascii="Arial" w:hAnsi="Arial" w:cs="Arial"/>
          <w:sz w:val="16"/>
          <w:szCs w:val="16"/>
        </w:rPr>
      </w:pPr>
      <w:r w:rsidRPr="0095465D">
        <w:rPr>
          <w:rFonts w:ascii="Arial" w:hAnsi="Arial" w:cs="Arial"/>
          <w:sz w:val="16"/>
          <w:szCs w:val="16"/>
        </w:rPr>
        <w:t>&lt;</w:t>
      </w:r>
      <w:hyperlink r:id="rId55" w:history="1">
        <w:r w:rsidR="00231992" w:rsidRPr="00112562">
          <w:rPr>
            <w:rStyle w:val="Hyperlink"/>
            <w:rFonts w:ascii="Arial" w:hAnsi="Arial" w:cs="Arial"/>
            <w:sz w:val="16"/>
            <w:szCs w:val="16"/>
          </w:rPr>
          <w:t>https://doi.org/10.1080/14992027.2016.1225991</w:t>
        </w:r>
      </w:hyperlink>
      <w:r w:rsidRPr="00112562">
        <w:rPr>
          <w:rStyle w:val="Hyperlink"/>
          <w:rFonts w:ascii="Arial" w:hAnsi="Arial" w:cs="Arial"/>
          <w:sz w:val="16"/>
          <w:szCs w:val="16"/>
        </w:rPr>
        <w:t>&gt;</w:t>
      </w:r>
    </w:p>
    <w:p w14:paraId="344E384B" w14:textId="62353B37" w:rsidR="004C46CD" w:rsidRPr="00BF6939" w:rsidRDefault="004B39E2" w:rsidP="0091686E">
      <w:pPr>
        <w:pStyle w:val="Line"/>
      </w:pPr>
      <w:r w:rsidRPr="00BF6939">
        <w:t>___________________</w:t>
      </w:r>
    </w:p>
    <w:sectPr w:rsidR="004C46CD" w:rsidRPr="00BF6939" w:rsidSect="00A93A57">
      <w:footerReference w:type="even" r:id="rId56"/>
      <w:footerReference w:type="first" r:id="rId57"/>
      <w:type w:val="oddPage"/>
      <w:pgSz w:w="11907" w:h="16840" w:code="9"/>
      <w:pgMar w:top="1134" w:right="1134" w:bottom="1134" w:left="1134" w:header="567" w:footer="567" w:gutter="0"/>
      <w:pgNumType w:start="1"/>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0906D" w16cex:dateUtc="2020-10-01T15:29:00Z"/>
  <w16cex:commentExtensible w16cex:durableId="23209043" w16cex:dateUtc="2020-10-01T15:2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55656D" w14:textId="77777777" w:rsidR="001B5422" w:rsidRDefault="001B5422">
      <w:r>
        <w:separator/>
      </w:r>
    </w:p>
  </w:endnote>
  <w:endnote w:type="continuationSeparator" w:id="0">
    <w:p w14:paraId="67581C80" w14:textId="77777777" w:rsidR="001B5422" w:rsidRDefault="001B5422">
      <w:r>
        <w:continuationSeparator/>
      </w:r>
    </w:p>
  </w:endnote>
  <w:endnote w:type="continuationNotice" w:id="1">
    <w:p w14:paraId="5A589DEE" w14:textId="77777777" w:rsidR="001B5422" w:rsidRDefault="001B5422">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ungsuh">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FE949" w14:textId="3B70CD56" w:rsidR="001B5422" w:rsidRPr="007F66BE" w:rsidRDefault="001B5422" w:rsidP="00720F2B">
    <w:pPr>
      <w:pStyle w:val="FooterQP"/>
      <w:rPr>
        <w:lang w:val="en-US"/>
      </w:rPr>
    </w:pPr>
    <w:r>
      <w:rPr>
        <w:lang w:val="en-US"/>
      </w:rPr>
      <w:t>4</w:t>
    </w:r>
    <w:r>
      <w:rPr>
        <w:lang w:val="en-US"/>
      </w:rPr>
      <w:tab/>
    </w:r>
    <w:r w:rsidRPr="00CB7412">
      <w:fldChar w:fldCharType="begin"/>
    </w:r>
    <w:r w:rsidRPr="00CB7412">
      <w:instrText xml:space="preserve"> styleref TPnumber </w:instrText>
    </w:r>
    <w:r w:rsidRPr="00CB7412">
      <w:fldChar w:fldCharType="separate"/>
    </w:r>
    <w:r>
      <w:rPr>
        <w:noProof/>
      </w:rPr>
      <w:t>FSTP.ACC-ALD</w:t>
    </w:r>
    <w:r w:rsidRPr="00CB7412">
      <w:fldChar w:fldCharType="end"/>
    </w:r>
    <w:r w:rsidRPr="0084023B">
      <w:t xml:space="preserve"> </w:t>
    </w:r>
    <w:r>
      <w:fldChar w:fldCharType="begin"/>
    </w:r>
    <w:r>
      <w:instrText xml:space="preserve"> styleref TPapproval </w:instrText>
    </w:r>
    <w:r>
      <w:fldChar w:fldCharType="separate"/>
    </w:r>
    <w:r>
      <w:rPr>
        <w:noProof/>
      </w:rPr>
      <w:t>(3 July 2020)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44C3E" w14:textId="77777777" w:rsidR="001B5422" w:rsidRDefault="001B5422">
    <w:pPr>
      <w:pStyle w:val="Footer"/>
      <w:tabs>
        <w:tab w:val="left" w:pos="5245"/>
      </w:tabs>
    </w:pPr>
    <w:r>
      <w:rPr>
        <w:lang w:val="en-US"/>
      </w:rPr>
      <w:drawing>
        <wp:anchor distT="0" distB="0" distL="114300" distR="114300" simplePos="0" relativeHeight="251658240" behindDoc="0" locked="0" layoutInCell="1" allowOverlap="1" wp14:anchorId="10D2A183" wp14:editId="7B8AD476">
          <wp:simplePos x="0" y="0"/>
          <wp:positionH relativeFrom="column">
            <wp:posOffset>5182235</wp:posOffset>
          </wp:positionH>
          <wp:positionV relativeFrom="paragraph">
            <wp:posOffset>-137160</wp:posOffset>
          </wp:positionV>
          <wp:extent cx="1504315" cy="634365"/>
          <wp:effectExtent l="0" t="0" r="0" b="0"/>
          <wp:wrapNone/>
          <wp:docPr id="3" name="Picture 3"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logo_on-light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60077" w14:textId="55EE3B3C" w:rsidR="001B5422" w:rsidRPr="001B19B8" w:rsidRDefault="001B5422" w:rsidP="001B19B8">
    <w:pPr>
      <w:pStyle w:val="FooterQP"/>
      <w:rPr>
        <w:lang w:val="en-US"/>
      </w:rPr>
    </w:pPr>
    <w:r w:rsidRPr="00A93A57">
      <w:rPr>
        <w:b w:val="0"/>
        <w:bCs/>
      </w:rPr>
      <w:fldChar w:fldCharType="begin"/>
    </w:r>
    <w:r w:rsidRPr="00A93A57">
      <w:rPr>
        <w:b w:val="0"/>
        <w:bCs/>
      </w:rPr>
      <w:instrText xml:space="preserve"> PAGE  \* MERGEFORMAT </w:instrText>
    </w:r>
    <w:r w:rsidRPr="00A93A57">
      <w:rPr>
        <w:b w:val="0"/>
        <w:bCs/>
      </w:rPr>
      <w:fldChar w:fldCharType="separate"/>
    </w:r>
    <w:r w:rsidR="00741E2A" w:rsidRPr="00A93A57">
      <w:rPr>
        <w:b w:val="0"/>
        <w:bCs/>
        <w:noProof/>
      </w:rPr>
      <w:t>ii</w:t>
    </w:r>
    <w:r w:rsidRPr="00A93A57">
      <w:rPr>
        <w:b w:val="0"/>
        <w:lang w:val="en-US"/>
      </w:rPr>
      <w:fldChar w:fldCharType="end"/>
    </w:r>
    <w:r w:rsidRPr="007F66BE">
      <w:tab/>
    </w:r>
    <w:r w:rsidRPr="007F66BE">
      <w:fldChar w:fldCharType="begin"/>
    </w:r>
    <w:r w:rsidRPr="007F66BE">
      <w:instrText xml:space="preserve"> styleref TPnumber </w:instrText>
    </w:r>
    <w:r w:rsidRPr="007F66BE">
      <w:fldChar w:fldCharType="separate"/>
    </w:r>
    <w:r w:rsidR="00611EA7">
      <w:rPr>
        <w:noProof/>
      </w:rPr>
      <w:t>FSTP.ACC-ALD</w:t>
    </w:r>
    <w:r w:rsidRPr="007F66BE">
      <w:fldChar w:fldCharType="end"/>
    </w:r>
    <w:r w:rsidRPr="007F66BE">
      <w:t xml:space="preserve"> </w:t>
    </w:r>
    <w:r w:rsidRPr="007F66BE">
      <w:fldChar w:fldCharType="begin"/>
    </w:r>
    <w:r w:rsidRPr="007F66BE">
      <w:instrText xml:space="preserve"> styleref TPapproval </w:instrText>
    </w:r>
    <w:r w:rsidRPr="007F66BE">
      <w:fldChar w:fldCharType="separate"/>
    </w:r>
    <w:r w:rsidR="00611EA7">
      <w:rPr>
        <w:noProof/>
      </w:rPr>
      <w:t>(3 July 2020)</w:t>
    </w:r>
    <w:r w:rsidRPr="007F66BE">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2AB38" w14:textId="2EBDE659" w:rsidR="001B5422" w:rsidRPr="00DF6507" w:rsidRDefault="001B5422" w:rsidP="007F66BE">
    <w:pPr>
      <w:pStyle w:val="FooterQP"/>
      <w:rPr>
        <w:szCs w:val="22"/>
      </w:rPr>
    </w:pPr>
    <w:r>
      <w:rPr>
        <w:szCs w:val="22"/>
      </w:rPr>
      <w:tab/>
    </w:r>
    <w:r w:rsidRPr="00252B4C">
      <w:rPr>
        <w:szCs w:val="22"/>
      </w:rPr>
      <w:tab/>
    </w:r>
    <w:r w:rsidRPr="00407F1F">
      <w:rPr>
        <w:szCs w:val="22"/>
      </w:rPr>
      <w:fldChar w:fldCharType="begin"/>
    </w:r>
    <w:r w:rsidRPr="00407F1F">
      <w:rPr>
        <w:szCs w:val="22"/>
      </w:rPr>
      <w:instrText xml:space="preserve"> styleref TPnumber </w:instrText>
    </w:r>
    <w:r w:rsidRPr="00407F1F">
      <w:rPr>
        <w:szCs w:val="22"/>
      </w:rPr>
      <w:fldChar w:fldCharType="separate"/>
    </w:r>
    <w:r w:rsidR="00D90FCC">
      <w:rPr>
        <w:noProof/>
        <w:szCs w:val="22"/>
      </w:rPr>
      <w:t>FSTP.ACC-ALD</w:t>
    </w:r>
    <w:r w:rsidRPr="00407F1F">
      <w:rPr>
        <w:szCs w:val="22"/>
      </w:rPr>
      <w:fldChar w:fldCharType="end"/>
    </w:r>
    <w:r w:rsidRPr="00407F1F">
      <w:rPr>
        <w:szCs w:val="22"/>
      </w:rPr>
      <w:t xml:space="preserve"> </w:t>
    </w:r>
    <w:r w:rsidRPr="00407F1F">
      <w:rPr>
        <w:szCs w:val="22"/>
      </w:rPr>
      <w:fldChar w:fldCharType="begin"/>
    </w:r>
    <w:r w:rsidRPr="00407F1F">
      <w:rPr>
        <w:szCs w:val="22"/>
      </w:rPr>
      <w:instrText xml:space="preserve"> styleref TPapproval </w:instrText>
    </w:r>
    <w:r w:rsidRPr="00407F1F">
      <w:rPr>
        <w:szCs w:val="22"/>
      </w:rPr>
      <w:fldChar w:fldCharType="separate"/>
    </w:r>
    <w:r w:rsidR="00D90FCC">
      <w:rPr>
        <w:noProof/>
        <w:szCs w:val="22"/>
      </w:rPr>
      <w:t>(3 July 2020)</w:t>
    </w:r>
    <w:r w:rsidRPr="00407F1F">
      <w:rPr>
        <w:szCs w:val="22"/>
      </w:rPr>
      <w:fldChar w:fldCharType="end"/>
    </w:r>
    <w:r w:rsidRPr="00252B4C">
      <w:rPr>
        <w:szCs w:val="22"/>
      </w:rPr>
      <w:tab/>
    </w: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sidR="00741E2A">
      <w:rPr>
        <w:b w:val="0"/>
        <w:bCs/>
        <w:noProof/>
        <w:szCs w:val="22"/>
      </w:rPr>
      <w:t>19</w:t>
    </w:r>
    <w:r w:rsidRPr="00252B4C">
      <w:rPr>
        <w:b w:val="0"/>
        <w:bCs/>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63FB3" w14:textId="3F3BD1F0" w:rsidR="001B5422" w:rsidRPr="00DF6507" w:rsidRDefault="001B5422" w:rsidP="007F66BE">
    <w:pPr>
      <w:pStyle w:val="FooterQP"/>
      <w:rPr>
        <w:szCs w:val="22"/>
      </w:rPr>
    </w:pP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Pr>
        <w:b w:val="0"/>
        <w:bCs/>
        <w:szCs w:val="22"/>
      </w:rPr>
      <w:t>ii</w:t>
    </w:r>
    <w:r w:rsidRPr="00252B4C">
      <w:rPr>
        <w:b w:val="0"/>
        <w:bCs/>
        <w:szCs w:val="22"/>
      </w:rPr>
      <w:fldChar w:fldCharType="end"/>
    </w:r>
    <w:r w:rsidRPr="00252B4C">
      <w:rPr>
        <w:szCs w:val="22"/>
      </w:rPr>
      <w:tab/>
    </w:r>
    <w:r>
      <w:rPr>
        <w:szCs w:val="22"/>
      </w:rPr>
      <w:t>TP-TEST-UE-MS</w:t>
    </w:r>
    <w:r w:rsidRPr="00252B4C">
      <w:rPr>
        <w:szCs w:val="22"/>
      </w:rPr>
      <w:t xml:space="preserve"> (2019)</w:t>
    </w:r>
    <w:r w:rsidRPr="00252B4C">
      <w:rPr>
        <w:szCs w:val="22"/>
      </w:rPr>
      <w:tab/>
    </w:r>
    <w:r>
      <w:rPr>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40FC8" w14:textId="5113210A" w:rsidR="001B5422" w:rsidRPr="007F66BE" w:rsidRDefault="001B5422" w:rsidP="00720F2B">
    <w:pPr>
      <w:pStyle w:val="FooterQP"/>
      <w:rPr>
        <w:lang w:val="en-US"/>
      </w:rPr>
    </w:pPr>
    <w:r w:rsidRPr="00A93A57">
      <w:rPr>
        <w:b w:val="0"/>
        <w:bCs/>
      </w:rPr>
      <w:fldChar w:fldCharType="begin"/>
    </w:r>
    <w:r w:rsidRPr="00A93A57">
      <w:rPr>
        <w:b w:val="0"/>
        <w:bCs/>
      </w:rPr>
      <w:instrText xml:space="preserve"> PAGE  \* MERGEFORMAT </w:instrText>
    </w:r>
    <w:r w:rsidRPr="00A93A57">
      <w:rPr>
        <w:b w:val="0"/>
        <w:bCs/>
      </w:rPr>
      <w:fldChar w:fldCharType="separate"/>
    </w:r>
    <w:r w:rsidR="00741E2A" w:rsidRPr="00A93A57">
      <w:rPr>
        <w:b w:val="0"/>
        <w:bCs/>
        <w:noProof/>
      </w:rPr>
      <w:t>18</w:t>
    </w:r>
    <w:r w:rsidRPr="00A93A57">
      <w:rPr>
        <w:b w:val="0"/>
        <w:lang w:val="en-US"/>
      </w:rPr>
      <w:fldChar w:fldCharType="end"/>
    </w:r>
    <w:r w:rsidRPr="007F66BE">
      <w:tab/>
    </w:r>
    <w:r w:rsidRPr="007F66BE">
      <w:fldChar w:fldCharType="begin"/>
    </w:r>
    <w:r w:rsidRPr="007F66BE">
      <w:instrText xml:space="preserve"> styleref TPnumber </w:instrText>
    </w:r>
    <w:r w:rsidRPr="007F66BE">
      <w:fldChar w:fldCharType="separate"/>
    </w:r>
    <w:r w:rsidR="00D90FCC">
      <w:rPr>
        <w:noProof/>
      </w:rPr>
      <w:t>FSTP.ACC-ALD</w:t>
    </w:r>
    <w:r w:rsidRPr="007F66BE">
      <w:fldChar w:fldCharType="end"/>
    </w:r>
    <w:r w:rsidRPr="007F66BE">
      <w:t xml:space="preserve"> </w:t>
    </w:r>
    <w:r w:rsidRPr="007F66BE">
      <w:fldChar w:fldCharType="begin"/>
    </w:r>
    <w:r w:rsidRPr="007F66BE">
      <w:instrText xml:space="preserve"> styleref TPapproval </w:instrText>
    </w:r>
    <w:r w:rsidRPr="007F66BE">
      <w:fldChar w:fldCharType="separate"/>
    </w:r>
    <w:r w:rsidR="00D90FCC">
      <w:rPr>
        <w:noProof/>
      </w:rPr>
      <w:t>(3 July 2020)</w:t>
    </w:r>
    <w:r w:rsidRPr="007F66BE">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00A7F" w14:textId="77777777" w:rsidR="001B5422" w:rsidRPr="00B22DA4" w:rsidRDefault="001B5422" w:rsidP="00B22DA4">
    <w:pPr>
      <w:pStyle w:val="Footer"/>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val="0"/>
        <w:sz w:val="20"/>
      </w:rPr>
      <w:fldChar w:fldCharType="begin"/>
    </w:r>
    <w:r w:rsidRPr="00D04546">
      <w:rPr>
        <w:rStyle w:val="PageNumber"/>
        <w:rFonts w:ascii="Times New Roman Bold" w:hAnsi="Times New Roman Bold"/>
        <w:b/>
        <w:bCs/>
        <w:sz w:val="20"/>
      </w:rPr>
      <w:instrText xml:space="preserve"> PAGE </w:instrText>
    </w:r>
    <w:r w:rsidRPr="00D04546">
      <w:rPr>
        <w:rStyle w:val="PageNumber"/>
        <w:rFonts w:ascii="Times New Roman Bold" w:hAnsi="Times New Roman Bold"/>
        <w:b/>
        <w:bCs/>
        <w:caps w:val="0"/>
        <w:sz w:val="20"/>
      </w:rPr>
      <w:fldChar w:fldCharType="separate"/>
    </w:r>
    <w:r>
      <w:rPr>
        <w:rStyle w:val="PageNumber"/>
        <w:rFonts w:ascii="Times New Roman Bold" w:hAnsi="Times New Roman Bold"/>
        <w:b/>
        <w:bCs/>
        <w:sz w:val="20"/>
      </w:rPr>
      <w:t>4</w:t>
    </w:r>
    <w:r w:rsidRPr="00D04546">
      <w:rPr>
        <w:rStyle w:val="PageNumber"/>
        <w:rFonts w:ascii="Times New Roman Bold" w:hAnsi="Times New Roman Bold"/>
        <w:b/>
        <w:bCs/>
        <w:caps w:val="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EC3093" w14:textId="77777777" w:rsidR="001B5422" w:rsidRDefault="001B5422">
      <w:r>
        <w:separator/>
      </w:r>
    </w:p>
  </w:footnote>
  <w:footnote w:type="continuationSeparator" w:id="0">
    <w:p w14:paraId="5C771B4D" w14:textId="77777777" w:rsidR="001B5422" w:rsidRDefault="001B5422">
      <w:r>
        <w:continuationSeparator/>
      </w:r>
    </w:p>
  </w:footnote>
  <w:footnote w:type="continuationNotice" w:id="1">
    <w:p w14:paraId="225677F2" w14:textId="77777777" w:rsidR="001B5422" w:rsidRDefault="001B5422">
      <w:pPr>
        <w:spacing w:before="0"/>
      </w:pPr>
    </w:p>
  </w:footnote>
  <w:footnote w:id="2">
    <w:p w14:paraId="5D58C477" w14:textId="1664D8DC" w:rsidR="001D16DD" w:rsidRPr="001D16DD" w:rsidRDefault="001D16DD">
      <w:pPr>
        <w:pStyle w:val="FootnoteText"/>
      </w:pPr>
      <w:r>
        <w:rPr>
          <w:rStyle w:val="FootnoteReference"/>
        </w:rPr>
        <w:footnoteRef/>
      </w:r>
      <w:r>
        <w:t xml:space="preserve"> </w:t>
      </w:r>
      <w:r>
        <w:tab/>
      </w:r>
      <w:r>
        <w:rPr>
          <w:color w:val="000000"/>
          <w:sz w:val="20"/>
        </w:rPr>
        <w:t>A single 1.5 V cell is typically used.</w:t>
      </w:r>
    </w:p>
  </w:footnote>
  <w:footnote w:id="3">
    <w:p w14:paraId="060F4CF4" w14:textId="4506F49F" w:rsidR="001B5422" w:rsidRPr="007B05F4" w:rsidRDefault="001B5422">
      <w:pPr>
        <w:pStyle w:val="FootnoteText"/>
      </w:pPr>
      <w:r>
        <w:rPr>
          <w:rStyle w:val="FootnoteReference"/>
        </w:rPr>
        <w:footnoteRef/>
      </w:r>
      <w:r>
        <w:t xml:space="preserve"> </w:t>
      </w:r>
      <w:r w:rsidRPr="007B05F4">
        <w:tab/>
      </w:r>
      <w:r>
        <w:rPr>
          <w:color w:val="000000"/>
          <w:sz w:val="20"/>
        </w:rPr>
        <w:t xml:space="preserve">Conventional: The HAI systems released under the EC </w:t>
      </w:r>
      <w:r w:rsidRPr="00B41A42">
        <w:rPr>
          <w:color w:val="000000"/>
          <w:sz w:val="20"/>
        </w:rPr>
        <w:t xml:space="preserve">Radio and Telecommunications Terminal Equipment </w:t>
      </w:r>
      <w:r>
        <w:rPr>
          <w:color w:val="000000"/>
          <w:sz w:val="20"/>
        </w:rPr>
        <w:t xml:space="preserve">(R&amp;TTE) directive </w:t>
      </w:r>
      <w:r w:rsidRPr="00B41A42">
        <w:rPr>
          <w:color w:val="000000"/>
          <w:sz w:val="20"/>
        </w:rPr>
        <w:t>1999/5/EC</w:t>
      </w:r>
      <w:r>
        <w:rPr>
          <w:color w:val="000000"/>
          <w:sz w:val="20"/>
        </w:rPr>
        <w:t xml:space="preserve">, </w:t>
      </w:r>
      <w:hyperlink r:id="rId1" w:history="1">
        <w:r w:rsidRPr="000D266D">
          <w:rPr>
            <w:rStyle w:val="Hyperlink"/>
            <w:sz w:val="20"/>
          </w:rPr>
          <w:t>https://eur-lex.europa.eu/legal-content/en/ALL/?uri=CELEX:31999L0005</w:t>
        </w:r>
      </w:hyperlink>
      <w:r>
        <w:rPr>
          <w:color w:val="000000"/>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31C6E" w14:textId="77777777" w:rsidR="001B5422" w:rsidRDefault="001B5422">
    <w:pPr>
      <w:pStyle w:val="Header"/>
    </w:pPr>
    <w:r>
      <w:rPr>
        <w:noProof/>
        <w:lang w:val="en-US"/>
      </w:rPr>
      <w:drawing>
        <wp:anchor distT="0" distB="0" distL="114300" distR="114300" simplePos="0" relativeHeight="251658241" behindDoc="0" locked="0" layoutInCell="1" allowOverlap="1" wp14:anchorId="43825304" wp14:editId="79B78768">
          <wp:simplePos x="0" y="0"/>
          <wp:positionH relativeFrom="column">
            <wp:posOffset>-762000</wp:posOffset>
          </wp:positionH>
          <wp:positionV relativeFrom="paragraph">
            <wp:posOffset>-492760</wp:posOffset>
          </wp:positionV>
          <wp:extent cx="1569720" cy="10771505"/>
          <wp:effectExtent l="0" t="0" r="0" b="0"/>
          <wp:wrapNone/>
          <wp:docPr id="1" name="Picture 1"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AF114" w14:textId="77777777" w:rsidR="001B5422" w:rsidRPr="00DF6507" w:rsidRDefault="001B5422" w:rsidP="007F66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8F29B" w14:textId="77777777" w:rsidR="001B5422" w:rsidRPr="00DF6507" w:rsidRDefault="001B5422" w:rsidP="007F66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D48D5"/>
    <w:multiLevelType w:val="multilevel"/>
    <w:tmpl w:val="932211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E97E8A"/>
    <w:multiLevelType w:val="multilevel"/>
    <w:tmpl w:val="B35A243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8774457"/>
    <w:multiLevelType w:val="hybridMultilevel"/>
    <w:tmpl w:val="16260DCE"/>
    <w:lvl w:ilvl="0" w:tplc="5F1C4A46">
      <w:start w:val="1"/>
      <w:numFmt w:val="decimal"/>
      <w:lvlText w:val="[%1]"/>
      <w:lvlJc w:val="left"/>
      <w:pPr>
        <w:tabs>
          <w:tab w:val="num" w:pos="576"/>
        </w:tabs>
        <w:ind w:left="57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8DC742D"/>
    <w:multiLevelType w:val="multilevel"/>
    <w:tmpl w:val="5044BB32"/>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4" w15:restartNumberingAfterBreak="0">
    <w:nsid w:val="1B747577"/>
    <w:multiLevelType w:val="multilevel"/>
    <w:tmpl w:val="52B2D11C"/>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5" w15:restartNumberingAfterBreak="0">
    <w:nsid w:val="2738505F"/>
    <w:multiLevelType w:val="hybridMultilevel"/>
    <w:tmpl w:val="4202D532"/>
    <w:lvl w:ilvl="0" w:tplc="F1FCE47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 w15:restartNumberingAfterBreak="0">
    <w:nsid w:val="32BC03F7"/>
    <w:multiLevelType w:val="multilevel"/>
    <w:tmpl w:val="79C85966"/>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7" w15:restartNumberingAfterBreak="0">
    <w:nsid w:val="34846301"/>
    <w:multiLevelType w:val="hybridMultilevel"/>
    <w:tmpl w:val="DAE4F6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0D5D2B"/>
    <w:multiLevelType w:val="multilevel"/>
    <w:tmpl w:val="F33A7D92"/>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5DC3F5B"/>
    <w:multiLevelType w:val="multilevel"/>
    <w:tmpl w:val="D34A7672"/>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0" w15:restartNumberingAfterBreak="0">
    <w:nsid w:val="4A8D5967"/>
    <w:multiLevelType w:val="multilevel"/>
    <w:tmpl w:val="22046C2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BDE48DC"/>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504F3609"/>
    <w:multiLevelType w:val="hybridMultilevel"/>
    <w:tmpl w:val="52C272B4"/>
    <w:lvl w:ilvl="0" w:tplc="F1FCE47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3" w15:restartNumberingAfterBreak="0">
    <w:nsid w:val="5CD82387"/>
    <w:multiLevelType w:val="multilevel"/>
    <w:tmpl w:val="3FCAB0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F7A0944"/>
    <w:multiLevelType w:val="multilevel"/>
    <w:tmpl w:val="4AFAB4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F8E0418"/>
    <w:multiLevelType w:val="multilevel"/>
    <w:tmpl w:val="6C06A5E0"/>
    <w:lvl w:ilvl="0">
      <w:start w:val="1"/>
      <w:numFmt w:val="lowerRoman"/>
      <w:lvlText w:val="%1."/>
      <w:lvlJc w:val="right"/>
      <w:pPr>
        <w:ind w:left="149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29D7FC0"/>
    <w:multiLevelType w:val="multilevel"/>
    <w:tmpl w:val="88883AB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7" w15:restartNumberingAfterBreak="0">
    <w:nsid w:val="6D360577"/>
    <w:multiLevelType w:val="multilevel"/>
    <w:tmpl w:val="A6F47B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7565637A"/>
    <w:multiLevelType w:val="multilevel"/>
    <w:tmpl w:val="147E9B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6E32187"/>
    <w:multiLevelType w:val="multilevel"/>
    <w:tmpl w:val="D54C3C1C"/>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num w:numId="1">
    <w:abstractNumId w:val="2"/>
  </w:num>
  <w:num w:numId="2">
    <w:abstractNumId w:val="18"/>
  </w:num>
  <w:num w:numId="3">
    <w:abstractNumId w:val="3"/>
  </w:num>
  <w:num w:numId="4">
    <w:abstractNumId w:val="6"/>
  </w:num>
  <w:num w:numId="5">
    <w:abstractNumId w:val="0"/>
  </w:num>
  <w:num w:numId="6">
    <w:abstractNumId w:val="13"/>
  </w:num>
  <w:num w:numId="7">
    <w:abstractNumId w:val="4"/>
  </w:num>
  <w:num w:numId="8">
    <w:abstractNumId w:val="16"/>
  </w:num>
  <w:num w:numId="9">
    <w:abstractNumId w:val="8"/>
  </w:num>
  <w:num w:numId="10">
    <w:abstractNumId w:val="14"/>
  </w:num>
  <w:num w:numId="11">
    <w:abstractNumId w:val="19"/>
  </w:num>
  <w:num w:numId="12">
    <w:abstractNumId w:val="10"/>
  </w:num>
  <w:num w:numId="13">
    <w:abstractNumId w:val="17"/>
  </w:num>
  <w:num w:numId="14">
    <w:abstractNumId w:val="1"/>
  </w:num>
  <w:num w:numId="15">
    <w:abstractNumId w:val="20"/>
  </w:num>
  <w:num w:numId="16">
    <w:abstractNumId w:val="9"/>
  </w:num>
  <w:num w:numId="17">
    <w:abstractNumId w:val="15"/>
  </w:num>
  <w:num w:numId="18">
    <w:abstractNumId w:val="11"/>
  </w:num>
  <w:num w:numId="19">
    <w:abstractNumId w:val="5"/>
  </w:num>
  <w:num w:numId="20">
    <w:abstractNumId w:val="12"/>
  </w:num>
  <w:num w:numId="21">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evenAndOddHeaders/>
  <w:drawingGridHorizontalSpacing w:val="120"/>
  <w:displayHorizontalDrawingGridEvery w:val="2"/>
  <w:noPunctuationKerning/>
  <w:characterSpacingControl w:val="doNotCompress"/>
  <w:hdrShapeDefaults>
    <o:shapedefaults v:ext="edit" spidmax="30721">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988"/>
    <w:rsid w:val="00003CAA"/>
    <w:rsid w:val="00004A38"/>
    <w:rsid w:val="00005A75"/>
    <w:rsid w:val="00006FD8"/>
    <w:rsid w:val="000107D1"/>
    <w:rsid w:val="0003282B"/>
    <w:rsid w:val="00037774"/>
    <w:rsid w:val="00037E94"/>
    <w:rsid w:val="00040678"/>
    <w:rsid w:val="0004427C"/>
    <w:rsid w:val="00056DA0"/>
    <w:rsid w:val="000641DA"/>
    <w:rsid w:val="00064866"/>
    <w:rsid w:val="00067382"/>
    <w:rsid w:val="00082A20"/>
    <w:rsid w:val="00082AD7"/>
    <w:rsid w:val="00085E13"/>
    <w:rsid w:val="00087100"/>
    <w:rsid w:val="000908C1"/>
    <w:rsid w:val="000B26AD"/>
    <w:rsid w:val="000B48B5"/>
    <w:rsid w:val="000D09C9"/>
    <w:rsid w:val="000D2F9C"/>
    <w:rsid w:val="000D4441"/>
    <w:rsid w:val="000F5297"/>
    <w:rsid w:val="001010EC"/>
    <w:rsid w:val="001021C7"/>
    <w:rsid w:val="0010614D"/>
    <w:rsid w:val="00112562"/>
    <w:rsid w:val="00127CDE"/>
    <w:rsid w:val="0013472B"/>
    <w:rsid w:val="0014350D"/>
    <w:rsid w:val="00143A55"/>
    <w:rsid w:val="00146A98"/>
    <w:rsid w:val="00152C27"/>
    <w:rsid w:val="00162AD2"/>
    <w:rsid w:val="00166C0F"/>
    <w:rsid w:val="00183F97"/>
    <w:rsid w:val="00190A2B"/>
    <w:rsid w:val="00190AD2"/>
    <w:rsid w:val="001A459F"/>
    <w:rsid w:val="001B19B8"/>
    <w:rsid w:val="001B5422"/>
    <w:rsid w:val="001C1902"/>
    <w:rsid w:val="001C7B26"/>
    <w:rsid w:val="001D16DD"/>
    <w:rsid w:val="001D6977"/>
    <w:rsid w:val="001E0A1C"/>
    <w:rsid w:val="001E3FA6"/>
    <w:rsid w:val="001F024A"/>
    <w:rsid w:val="001F03BD"/>
    <w:rsid w:val="001F6592"/>
    <w:rsid w:val="00207873"/>
    <w:rsid w:val="00216074"/>
    <w:rsid w:val="00221E8E"/>
    <w:rsid w:val="00223CBC"/>
    <w:rsid w:val="002240A7"/>
    <w:rsid w:val="00231992"/>
    <w:rsid w:val="002378FD"/>
    <w:rsid w:val="00245918"/>
    <w:rsid w:val="002506D1"/>
    <w:rsid w:val="00250F29"/>
    <w:rsid w:val="00257EDD"/>
    <w:rsid w:val="002754CF"/>
    <w:rsid w:val="00284CEB"/>
    <w:rsid w:val="0029185B"/>
    <w:rsid w:val="002A197D"/>
    <w:rsid w:val="002A45A6"/>
    <w:rsid w:val="002B0E11"/>
    <w:rsid w:val="002B3B35"/>
    <w:rsid w:val="002B4D15"/>
    <w:rsid w:val="002C01BD"/>
    <w:rsid w:val="002C67BB"/>
    <w:rsid w:val="002C6888"/>
    <w:rsid w:val="002D41EB"/>
    <w:rsid w:val="002E020A"/>
    <w:rsid w:val="002E11E5"/>
    <w:rsid w:val="0030222D"/>
    <w:rsid w:val="00302874"/>
    <w:rsid w:val="00303980"/>
    <w:rsid w:val="00305D21"/>
    <w:rsid w:val="00307371"/>
    <w:rsid w:val="003076FB"/>
    <w:rsid w:val="00317D4C"/>
    <w:rsid w:val="00320C88"/>
    <w:rsid w:val="003233ED"/>
    <w:rsid w:val="00330186"/>
    <w:rsid w:val="003336F0"/>
    <w:rsid w:val="003357A0"/>
    <w:rsid w:val="0034197A"/>
    <w:rsid w:val="003456C2"/>
    <w:rsid w:val="003457F1"/>
    <w:rsid w:val="00355736"/>
    <w:rsid w:val="00372B83"/>
    <w:rsid w:val="003859FC"/>
    <w:rsid w:val="00385BE8"/>
    <w:rsid w:val="0039706A"/>
    <w:rsid w:val="003A4716"/>
    <w:rsid w:val="003A5563"/>
    <w:rsid w:val="003B5C40"/>
    <w:rsid w:val="003B5C89"/>
    <w:rsid w:val="003D391F"/>
    <w:rsid w:val="003D6ABF"/>
    <w:rsid w:val="003E0551"/>
    <w:rsid w:val="003E4AF9"/>
    <w:rsid w:val="003F03EC"/>
    <w:rsid w:val="004016AE"/>
    <w:rsid w:val="0040627C"/>
    <w:rsid w:val="00407F1F"/>
    <w:rsid w:val="00412492"/>
    <w:rsid w:val="00415D30"/>
    <w:rsid w:val="00416E0B"/>
    <w:rsid w:val="0043629E"/>
    <w:rsid w:val="00453271"/>
    <w:rsid w:val="00463FFB"/>
    <w:rsid w:val="00467172"/>
    <w:rsid w:val="00467B14"/>
    <w:rsid w:val="00481A06"/>
    <w:rsid w:val="004913B9"/>
    <w:rsid w:val="00492BA3"/>
    <w:rsid w:val="00494D00"/>
    <w:rsid w:val="004B39E2"/>
    <w:rsid w:val="004C062A"/>
    <w:rsid w:val="004C46CD"/>
    <w:rsid w:val="004C61F8"/>
    <w:rsid w:val="004D4088"/>
    <w:rsid w:val="004E321A"/>
    <w:rsid w:val="004E5008"/>
    <w:rsid w:val="004F091C"/>
    <w:rsid w:val="004F1ED3"/>
    <w:rsid w:val="00501B49"/>
    <w:rsid w:val="0051634F"/>
    <w:rsid w:val="00521EC0"/>
    <w:rsid w:val="00530D75"/>
    <w:rsid w:val="00534924"/>
    <w:rsid w:val="0053495C"/>
    <w:rsid w:val="005466AD"/>
    <w:rsid w:val="005525BB"/>
    <w:rsid w:val="0055328D"/>
    <w:rsid w:val="0056218A"/>
    <w:rsid w:val="0057249F"/>
    <w:rsid w:val="00587150"/>
    <w:rsid w:val="005A002F"/>
    <w:rsid w:val="005B04E0"/>
    <w:rsid w:val="005B3949"/>
    <w:rsid w:val="005C712C"/>
    <w:rsid w:val="005C72B5"/>
    <w:rsid w:val="005D4E4E"/>
    <w:rsid w:val="005E3266"/>
    <w:rsid w:val="005E6CCE"/>
    <w:rsid w:val="0060236F"/>
    <w:rsid w:val="0060241A"/>
    <w:rsid w:val="00607776"/>
    <w:rsid w:val="00611EA7"/>
    <w:rsid w:val="00614441"/>
    <w:rsid w:val="00623BB4"/>
    <w:rsid w:val="00633928"/>
    <w:rsid w:val="00636960"/>
    <w:rsid w:val="0064050D"/>
    <w:rsid w:val="0064792C"/>
    <w:rsid w:val="00662065"/>
    <w:rsid w:val="00665E46"/>
    <w:rsid w:val="006668F6"/>
    <w:rsid w:val="006727AE"/>
    <w:rsid w:val="00674F55"/>
    <w:rsid w:val="00675621"/>
    <w:rsid w:val="00684356"/>
    <w:rsid w:val="006923DA"/>
    <w:rsid w:val="006935CA"/>
    <w:rsid w:val="006B4B32"/>
    <w:rsid w:val="006B5273"/>
    <w:rsid w:val="006B59B8"/>
    <w:rsid w:val="006C06A5"/>
    <w:rsid w:val="006D6E58"/>
    <w:rsid w:val="006E174F"/>
    <w:rsid w:val="006F046C"/>
    <w:rsid w:val="006F2B60"/>
    <w:rsid w:val="006F4988"/>
    <w:rsid w:val="00700E67"/>
    <w:rsid w:val="007110D6"/>
    <w:rsid w:val="00716CAF"/>
    <w:rsid w:val="00720F2B"/>
    <w:rsid w:val="00732E53"/>
    <w:rsid w:val="00733B2D"/>
    <w:rsid w:val="00734511"/>
    <w:rsid w:val="00737170"/>
    <w:rsid w:val="00741E2A"/>
    <w:rsid w:val="0074465D"/>
    <w:rsid w:val="00746FEF"/>
    <w:rsid w:val="007537EB"/>
    <w:rsid w:val="00755963"/>
    <w:rsid w:val="007627A1"/>
    <w:rsid w:val="00766C47"/>
    <w:rsid w:val="00785779"/>
    <w:rsid w:val="0078796F"/>
    <w:rsid w:val="007A7D44"/>
    <w:rsid w:val="007B05F4"/>
    <w:rsid w:val="007B2E08"/>
    <w:rsid w:val="007E26CE"/>
    <w:rsid w:val="007E2997"/>
    <w:rsid w:val="007E314E"/>
    <w:rsid w:val="007F2B67"/>
    <w:rsid w:val="007F417E"/>
    <w:rsid w:val="007F66BE"/>
    <w:rsid w:val="0082600F"/>
    <w:rsid w:val="0083023F"/>
    <w:rsid w:val="0084023B"/>
    <w:rsid w:val="00844F16"/>
    <w:rsid w:val="008452CF"/>
    <w:rsid w:val="00861F85"/>
    <w:rsid w:val="0088166F"/>
    <w:rsid w:val="00891BAA"/>
    <w:rsid w:val="008A693C"/>
    <w:rsid w:val="008A71E6"/>
    <w:rsid w:val="008B001E"/>
    <w:rsid w:val="008B5499"/>
    <w:rsid w:val="008B77F7"/>
    <w:rsid w:val="008C2F1C"/>
    <w:rsid w:val="008D24BE"/>
    <w:rsid w:val="008E6D55"/>
    <w:rsid w:val="008E7A48"/>
    <w:rsid w:val="008F79FF"/>
    <w:rsid w:val="009035DD"/>
    <w:rsid w:val="00911869"/>
    <w:rsid w:val="009119BF"/>
    <w:rsid w:val="009148C4"/>
    <w:rsid w:val="0091686E"/>
    <w:rsid w:val="0095330F"/>
    <w:rsid w:val="0095465D"/>
    <w:rsid w:val="00955E7A"/>
    <w:rsid w:val="00956A77"/>
    <w:rsid w:val="00957DE3"/>
    <w:rsid w:val="00960647"/>
    <w:rsid w:val="00962424"/>
    <w:rsid w:val="00962725"/>
    <w:rsid w:val="0096288F"/>
    <w:rsid w:val="009635CB"/>
    <w:rsid w:val="00970C53"/>
    <w:rsid w:val="00974AAB"/>
    <w:rsid w:val="00981C2C"/>
    <w:rsid w:val="00984EC7"/>
    <w:rsid w:val="00985B2D"/>
    <w:rsid w:val="009863E8"/>
    <w:rsid w:val="009A4898"/>
    <w:rsid w:val="009A4F98"/>
    <w:rsid w:val="009C01D1"/>
    <w:rsid w:val="009C0347"/>
    <w:rsid w:val="009C46D8"/>
    <w:rsid w:val="009D26EB"/>
    <w:rsid w:val="009E47B0"/>
    <w:rsid w:val="009F72DB"/>
    <w:rsid w:val="00A01C5E"/>
    <w:rsid w:val="00A10F23"/>
    <w:rsid w:val="00A23429"/>
    <w:rsid w:val="00A27361"/>
    <w:rsid w:val="00A314A6"/>
    <w:rsid w:val="00A36E26"/>
    <w:rsid w:val="00A51D24"/>
    <w:rsid w:val="00A540CB"/>
    <w:rsid w:val="00A54D04"/>
    <w:rsid w:val="00A6233E"/>
    <w:rsid w:val="00A64BA2"/>
    <w:rsid w:val="00A733D4"/>
    <w:rsid w:val="00A75A19"/>
    <w:rsid w:val="00A7792D"/>
    <w:rsid w:val="00A90B48"/>
    <w:rsid w:val="00A90B6C"/>
    <w:rsid w:val="00A93A57"/>
    <w:rsid w:val="00A93B35"/>
    <w:rsid w:val="00AA4884"/>
    <w:rsid w:val="00AA605F"/>
    <w:rsid w:val="00AB623B"/>
    <w:rsid w:val="00AC0C61"/>
    <w:rsid w:val="00AC375B"/>
    <w:rsid w:val="00AF0764"/>
    <w:rsid w:val="00AF3A7B"/>
    <w:rsid w:val="00B02D07"/>
    <w:rsid w:val="00B0640E"/>
    <w:rsid w:val="00B22DA4"/>
    <w:rsid w:val="00B41A42"/>
    <w:rsid w:val="00B4739B"/>
    <w:rsid w:val="00B51CCD"/>
    <w:rsid w:val="00B6286E"/>
    <w:rsid w:val="00B6296C"/>
    <w:rsid w:val="00B639E4"/>
    <w:rsid w:val="00B734B3"/>
    <w:rsid w:val="00B7491F"/>
    <w:rsid w:val="00B8420A"/>
    <w:rsid w:val="00B847E7"/>
    <w:rsid w:val="00B85C2B"/>
    <w:rsid w:val="00B87323"/>
    <w:rsid w:val="00B92F88"/>
    <w:rsid w:val="00B93849"/>
    <w:rsid w:val="00B93D5D"/>
    <w:rsid w:val="00BB5950"/>
    <w:rsid w:val="00BB7441"/>
    <w:rsid w:val="00BB7DEB"/>
    <w:rsid w:val="00BC068B"/>
    <w:rsid w:val="00BC0819"/>
    <w:rsid w:val="00BD022F"/>
    <w:rsid w:val="00BD0527"/>
    <w:rsid w:val="00BD2E0D"/>
    <w:rsid w:val="00BD6371"/>
    <w:rsid w:val="00BE0FEC"/>
    <w:rsid w:val="00BE1986"/>
    <w:rsid w:val="00BF6782"/>
    <w:rsid w:val="00BF6939"/>
    <w:rsid w:val="00BF796A"/>
    <w:rsid w:val="00C066A8"/>
    <w:rsid w:val="00C1062C"/>
    <w:rsid w:val="00C2102A"/>
    <w:rsid w:val="00C23E77"/>
    <w:rsid w:val="00C26533"/>
    <w:rsid w:val="00C27091"/>
    <w:rsid w:val="00C42501"/>
    <w:rsid w:val="00C45F0C"/>
    <w:rsid w:val="00C547FE"/>
    <w:rsid w:val="00C54F99"/>
    <w:rsid w:val="00C645EE"/>
    <w:rsid w:val="00C66EA4"/>
    <w:rsid w:val="00C7717E"/>
    <w:rsid w:val="00C80C5B"/>
    <w:rsid w:val="00C932B1"/>
    <w:rsid w:val="00CA12D8"/>
    <w:rsid w:val="00CA2CC6"/>
    <w:rsid w:val="00CA3B57"/>
    <w:rsid w:val="00CA3F8B"/>
    <w:rsid w:val="00CA415F"/>
    <w:rsid w:val="00CA6A4B"/>
    <w:rsid w:val="00CA7EB6"/>
    <w:rsid w:val="00CB4471"/>
    <w:rsid w:val="00CB7412"/>
    <w:rsid w:val="00CC1A30"/>
    <w:rsid w:val="00CC1DEB"/>
    <w:rsid w:val="00CE189D"/>
    <w:rsid w:val="00CF3A2C"/>
    <w:rsid w:val="00D00EE2"/>
    <w:rsid w:val="00D23053"/>
    <w:rsid w:val="00D31C19"/>
    <w:rsid w:val="00D367E0"/>
    <w:rsid w:val="00D46926"/>
    <w:rsid w:val="00D509D0"/>
    <w:rsid w:val="00D5705C"/>
    <w:rsid w:val="00D625AC"/>
    <w:rsid w:val="00D6746D"/>
    <w:rsid w:val="00D74923"/>
    <w:rsid w:val="00D80382"/>
    <w:rsid w:val="00D9069A"/>
    <w:rsid w:val="00D90FCC"/>
    <w:rsid w:val="00D915C2"/>
    <w:rsid w:val="00D9238E"/>
    <w:rsid w:val="00DA4922"/>
    <w:rsid w:val="00DA5F51"/>
    <w:rsid w:val="00DA70B6"/>
    <w:rsid w:val="00DE3285"/>
    <w:rsid w:val="00DF41E8"/>
    <w:rsid w:val="00E02690"/>
    <w:rsid w:val="00E074C7"/>
    <w:rsid w:val="00E10962"/>
    <w:rsid w:val="00E23FE6"/>
    <w:rsid w:val="00E342D1"/>
    <w:rsid w:val="00E41D57"/>
    <w:rsid w:val="00E42436"/>
    <w:rsid w:val="00E46957"/>
    <w:rsid w:val="00E46AC6"/>
    <w:rsid w:val="00E46B1A"/>
    <w:rsid w:val="00E62BB0"/>
    <w:rsid w:val="00E642C5"/>
    <w:rsid w:val="00E94C5E"/>
    <w:rsid w:val="00EB035B"/>
    <w:rsid w:val="00EB51BE"/>
    <w:rsid w:val="00EC3949"/>
    <w:rsid w:val="00EC6298"/>
    <w:rsid w:val="00ED6C60"/>
    <w:rsid w:val="00EE13EF"/>
    <w:rsid w:val="00EF23AD"/>
    <w:rsid w:val="00F014D0"/>
    <w:rsid w:val="00F01E31"/>
    <w:rsid w:val="00F040F0"/>
    <w:rsid w:val="00F05ED5"/>
    <w:rsid w:val="00F14A92"/>
    <w:rsid w:val="00F37341"/>
    <w:rsid w:val="00F44BCC"/>
    <w:rsid w:val="00F45C84"/>
    <w:rsid w:val="00F57981"/>
    <w:rsid w:val="00F62345"/>
    <w:rsid w:val="00F756CF"/>
    <w:rsid w:val="00F75A08"/>
    <w:rsid w:val="00F81110"/>
    <w:rsid w:val="00F905F4"/>
    <w:rsid w:val="00FA0911"/>
    <w:rsid w:val="00FA1F02"/>
    <w:rsid w:val="00FB70DB"/>
    <w:rsid w:val="00FC00ED"/>
    <w:rsid w:val="00FC1669"/>
    <w:rsid w:val="00FC331F"/>
    <w:rsid w:val="00FC51E5"/>
    <w:rsid w:val="00FD77C4"/>
    <w:rsid w:val="00FD7800"/>
    <w:rsid w:val="00FF1EEB"/>
    <w:rsid w:val="00FF21B1"/>
    <w:rsid w:val="00FF779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v:textbox inset="5.85pt,.7pt,5.85pt,.7pt"/>
    </o:shapedefaults>
    <o:shapelayout v:ext="edit">
      <o:idmap v:ext="edit" data="1"/>
    </o:shapelayout>
  </w:shapeDefaults>
  <w:decimalSymbol w:val="."/>
  <w:listSeparator w:val=","/>
  <w14:docId w14:val="2B6645E0"/>
  <w15:docId w15:val="{BD8E2A86-EEA9-4FA7-8519-AF62CE199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2E08"/>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en-GB" w:eastAsia="en-US"/>
    </w:rPr>
  </w:style>
  <w:style w:type="paragraph" w:styleId="Heading1">
    <w:name w:val="heading 1"/>
    <w:basedOn w:val="Normal"/>
    <w:next w:val="Normal"/>
    <w:link w:val="Heading1Char"/>
    <w:qFormat/>
    <w:rsid w:val="007B2E08"/>
    <w:pPr>
      <w:keepNext/>
      <w:keepLines/>
      <w:spacing w:before="360"/>
      <w:ind w:left="794" w:hanging="794"/>
      <w:jc w:val="left"/>
      <w:outlineLvl w:val="0"/>
    </w:pPr>
    <w:rPr>
      <w:b/>
    </w:rPr>
  </w:style>
  <w:style w:type="paragraph" w:styleId="Heading2">
    <w:name w:val="heading 2"/>
    <w:basedOn w:val="Heading1"/>
    <w:next w:val="Normal"/>
    <w:qFormat/>
    <w:rsid w:val="007B2E08"/>
    <w:pPr>
      <w:spacing w:before="240"/>
      <w:outlineLvl w:val="1"/>
    </w:pPr>
  </w:style>
  <w:style w:type="paragraph" w:styleId="Heading3">
    <w:name w:val="heading 3"/>
    <w:basedOn w:val="Heading1"/>
    <w:next w:val="Normal"/>
    <w:qFormat/>
    <w:rsid w:val="007B2E08"/>
    <w:pPr>
      <w:spacing w:before="160"/>
      <w:outlineLvl w:val="2"/>
    </w:pPr>
  </w:style>
  <w:style w:type="paragraph" w:styleId="Heading4">
    <w:name w:val="heading 4"/>
    <w:basedOn w:val="Heading3"/>
    <w:next w:val="Normal"/>
    <w:qFormat/>
    <w:rsid w:val="007B2E08"/>
    <w:pPr>
      <w:tabs>
        <w:tab w:val="clear" w:pos="794"/>
        <w:tab w:val="left" w:pos="1021"/>
      </w:tabs>
      <w:ind w:left="1021" w:hanging="1021"/>
      <w:outlineLvl w:val="3"/>
    </w:pPr>
  </w:style>
  <w:style w:type="paragraph" w:styleId="Heading5">
    <w:name w:val="heading 5"/>
    <w:basedOn w:val="Heading4"/>
    <w:next w:val="Normal"/>
    <w:qFormat/>
    <w:rsid w:val="007B2E08"/>
    <w:pPr>
      <w:outlineLvl w:val="4"/>
    </w:pPr>
  </w:style>
  <w:style w:type="paragraph" w:styleId="Heading6">
    <w:name w:val="heading 6"/>
    <w:basedOn w:val="Heading4"/>
    <w:next w:val="Normal"/>
    <w:qFormat/>
    <w:rsid w:val="007B2E08"/>
    <w:pPr>
      <w:tabs>
        <w:tab w:val="clear" w:pos="1021"/>
        <w:tab w:val="clear" w:pos="1191"/>
      </w:tabs>
      <w:ind w:left="1588" w:hanging="1588"/>
      <w:outlineLvl w:val="5"/>
    </w:pPr>
  </w:style>
  <w:style w:type="paragraph" w:styleId="Heading7">
    <w:name w:val="heading 7"/>
    <w:basedOn w:val="Heading6"/>
    <w:next w:val="Normal"/>
    <w:qFormat/>
    <w:rsid w:val="007B2E08"/>
    <w:pPr>
      <w:outlineLvl w:val="6"/>
    </w:pPr>
  </w:style>
  <w:style w:type="paragraph" w:styleId="Heading8">
    <w:name w:val="heading 8"/>
    <w:basedOn w:val="Heading6"/>
    <w:next w:val="Normal"/>
    <w:qFormat/>
    <w:rsid w:val="007B2E08"/>
    <w:pPr>
      <w:outlineLvl w:val="7"/>
    </w:pPr>
  </w:style>
  <w:style w:type="paragraph" w:styleId="Heading9">
    <w:name w:val="heading 9"/>
    <w:basedOn w:val="Heading6"/>
    <w:next w:val="Normal"/>
    <w:qFormat/>
    <w:rsid w:val="007B2E0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B2E08"/>
    <w:pPr>
      <w:tabs>
        <w:tab w:val="clear" w:pos="794"/>
        <w:tab w:val="clear" w:pos="1191"/>
        <w:tab w:val="clear" w:pos="1588"/>
        <w:tab w:val="clear" w:pos="1985"/>
      </w:tabs>
      <w:spacing w:before="0"/>
      <w:jc w:val="center"/>
    </w:pPr>
    <w:rPr>
      <w:sz w:val="18"/>
    </w:rPr>
  </w:style>
  <w:style w:type="paragraph" w:styleId="Footer">
    <w:name w:val="footer"/>
    <w:basedOn w:val="Normal"/>
    <w:rsid w:val="007B2E08"/>
    <w:pPr>
      <w:tabs>
        <w:tab w:val="clear" w:pos="794"/>
        <w:tab w:val="clear" w:pos="1191"/>
        <w:tab w:val="clear" w:pos="1588"/>
        <w:tab w:val="clear" w:pos="1985"/>
        <w:tab w:val="left" w:pos="5954"/>
        <w:tab w:val="right" w:pos="9639"/>
      </w:tabs>
      <w:spacing w:before="0"/>
    </w:pPr>
    <w:rPr>
      <w:caps/>
      <w:noProof/>
      <w:sz w:val="16"/>
    </w:rPr>
  </w:style>
  <w:style w:type="character" w:styleId="PageNumber">
    <w:name w:val="page number"/>
    <w:basedOn w:val="DefaultParagraphFont"/>
    <w:rsid w:val="007B2E08"/>
  </w:style>
  <w:style w:type="paragraph" w:customStyle="1" w:styleId="ASN1">
    <w:name w:val="ASN.1"/>
    <w:rsid w:val="007B2E08"/>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rsid w:val="00A0117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uiPriority w:val="39"/>
    <w:rsid w:val="007B2E08"/>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7B2E08"/>
    <w:pPr>
      <w:spacing w:before="80"/>
      <w:ind w:left="1531" w:hanging="851"/>
    </w:pPr>
  </w:style>
  <w:style w:type="paragraph" w:styleId="TOC3">
    <w:name w:val="toc 3"/>
    <w:basedOn w:val="TOC2"/>
    <w:rsid w:val="007B2E08"/>
  </w:style>
  <w:style w:type="character" w:styleId="Hyperlink">
    <w:name w:val="Hyperlink"/>
    <w:basedOn w:val="DefaultParagraphFont"/>
    <w:uiPriority w:val="99"/>
    <w:rsid w:val="007B2E08"/>
    <w:rPr>
      <w:color w:val="0000FF"/>
      <w:u w:val="single"/>
    </w:rPr>
  </w:style>
  <w:style w:type="paragraph" w:styleId="CommentText">
    <w:name w:val="annotation text"/>
    <w:basedOn w:val="Normal"/>
    <w:semiHidden/>
    <w:rsid w:val="007B2E08"/>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styleId="FollowedHyperlink">
    <w:name w:val="FollowedHyperlink"/>
    <w:rsid w:val="00A0117B"/>
    <w:rPr>
      <w:color w:val="800080"/>
      <w:u w:val="single"/>
    </w:rPr>
  </w:style>
  <w:style w:type="paragraph" w:customStyle="1" w:styleId="Figurelegend">
    <w:name w:val="Figure_legend"/>
    <w:basedOn w:val="Normal"/>
    <w:rsid w:val="007B2E08"/>
    <w:pPr>
      <w:keepNext/>
      <w:keepLines/>
      <w:tabs>
        <w:tab w:val="clear" w:pos="794"/>
        <w:tab w:val="clear" w:pos="1191"/>
        <w:tab w:val="clear" w:pos="1588"/>
        <w:tab w:val="clear" w:pos="1985"/>
      </w:tabs>
      <w:spacing w:before="20" w:after="20"/>
      <w:jc w:val="left"/>
    </w:pPr>
    <w:rPr>
      <w:sz w:val="18"/>
    </w:rPr>
  </w:style>
  <w:style w:type="paragraph" w:customStyle="1" w:styleId="Normalaftertitle">
    <w:name w:val="Normal after title"/>
    <w:basedOn w:val="Normal"/>
    <w:next w:val="Normal"/>
    <w:rsid w:val="00166D09"/>
    <w:pPr>
      <w:spacing w:before="320"/>
    </w:pPr>
    <w:rPr>
      <w:rFonts w:eastAsia="SimSun"/>
    </w:rPr>
  </w:style>
  <w:style w:type="character" w:styleId="CommentReference">
    <w:name w:val="annotation reference"/>
    <w:basedOn w:val="DefaultParagraphFont"/>
    <w:semiHidden/>
    <w:rsid w:val="007B2E08"/>
    <w:rPr>
      <w:sz w:val="16"/>
      <w:szCs w:val="16"/>
    </w:rPr>
  </w:style>
  <w:style w:type="paragraph" w:customStyle="1" w:styleId="Normalaftertitle0">
    <w:name w:val="Normal_after_title"/>
    <w:basedOn w:val="Normal"/>
    <w:next w:val="Normal"/>
    <w:rsid w:val="007B2E08"/>
    <w:pPr>
      <w:spacing w:before="360"/>
    </w:pPr>
  </w:style>
  <w:style w:type="paragraph" w:customStyle="1" w:styleId="Rectitle">
    <w:name w:val="Rec_title"/>
    <w:basedOn w:val="Normal"/>
    <w:next w:val="Normalaftertitle0"/>
    <w:rsid w:val="007B2E08"/>
    <w:pPr>
      <w:keepNext/>
      <w:keepLines/>
      <w:spacing w:before="360"/>
      <w:jc w:val="center"/>
    </w:pPr>
    <w:rPr>
      <w:b/>
      <w:sz w:val="28"/>
    </w:rPr>
  </w:style>
  <w:style w:type="paragraph" w:customStyle="1" w:styleId="RecNo">
    <w:name w:val="Rec_No"/>
    <w:basedOn w:val="Normal"/>
    <w:next w:val="Rectitle"/>
    <w:rsid w:val="007B2E08"/>
    <w:pPr>
      <w:keepNext/>
      <w:keepLines/>
      <w:spacing w:before="0"/>
      <w:jc w:val="left"/>
    </w:pPr>
    <w:rPr>
      <w:b/>
      <w:sz w:val="28"/>
    </w:rPr>
  </w:style>
  <w:style w:type="paragraph" w:styleId="TOC4">
    <w:name w:val="toc 4"/>
    <w:basedOn w:val="TOC3"/>
    <w:semiHidden/>
    <w:rsid w:val="007B2E08"/>
  </w:style>
  <w:style w:type="paragraph" w:styleId="TOC5">
    <w:name w:val="toc 5"/>
    <w:basedOn w:val="TOC4"/>
    <w:semiHidden/>
    <w:rsid w:val="007B2E08"/>
  </w:style>
  <w:style w:type="paragraph" w:styleId="TOC6">
    <w:name w:val="toc 6"/>
    <w:basedOn w:val="TOC4"/>
    <w:semiHidden/>
    <w:rsid w:val="007B2E08"/>
  </w:style>
  <w:style w:type="paragraph" w:styleId="TOC7">
    <w:name w:val="toc 7"/>
    <w:basedOn w:val="TOC4"/>
    <w:semiHidden/>
    <w:rsid w:val="007B2E08"/>
  </w:style>
  <w:style w:type="paragraph" w:styleId="TOC8">
    <w:name w:val="toc 8"/>
    <w:basedOn w:val="TOC4"/>
    <w:semiHidden/>
    <w:rsid w:val="007B2E08"/>
  </w:style>
  <w:style w:type="paragraph" w:styleId="TOC9">
    <w:name w:val="toc 9"/>
    <w:basedOn w:val="TOC3"/>
    <w:semiHidden/>
    <w:rsid w:val="007B2E08"/>
  </w:style>
  <w:style w:type="paragraph" w:customStyle="1" w:styleId="FigureNotitle">
    <w:name w:val="Figure_No &amp; title"/>
    <w:basedOn w:val="Normal"/>
    <w:next w:val="Normal"/>
    <w:qFormat/>
    <w:rsid w:val="00EF3284"/>
    <w:pPr>
      <w:keepLines/>
      <w:spacing w:before="240" w:after="120"/>
      <w:jc w:val="center"/>
    </w:pPr>
    <w:rPr>
      <w:b/>
    </w:rPr>
  </w:style>
  <w:style w:type="paragraph" w:styleId="BalloonText">
    <w:name w:val="Balloon Text"/>
    <w:basedOn w:val="Normal"/>
    <w:link w:val="BalloonTextChar"/>
    <w:rsid w:val="007B2E08"/>
    <w:pPr>
      <w:spacing w:before="0"/>
    </w:pPr>
    <w:rPr>
      <w:rFonts w:ascii="Tahoma" w:hAnsi="Tahoma" w:cs="Tahoma"/>
      <w:sz w:val="16"/>
      <w:szCs w:val="16"/>
    </w:rPr>
  </w:style>
  <w:style w:type="paragraph" w:styleId="CommentSubject">
    <w:name w:val="annotation subject"/>
    <w:basedOn w:val="CommentText"/>
    <w:next w:val="CommentText"/>
    <w:semiHidden/>
    <w:rsid w:val="00003CAA"/>
    <w:rPr>
      <w:rFonts w:eastAsia="MS Mincho"/>
      <w:b/>
      <w:bCs/>
      <w:lang w:eastAsia="zh-CN"/>
    </w:rPr>
  </w:style>
  <w:style w:type="paragraph" w:customStyle="1" w:styleId="TableNotitle">
    <w:name w:val="Table_No &amp; title"/>
    <w:basedOn w:val="Normal"/>
    <w:next w:val="Normal"/>
    <w:qFormat/>
    <w:rsid w:val="00C42501"/>
    <w:pPr>
      <w:keepNext/>
      <w:keepLines/>
      <w:spacing w:before="360" w:after="120"/>
      <w:jc w:val="center"/>
    </w:pPr>
    <w:rPr>
      <w:b/>
    </w:rPr>
  </w:style>
  <w:style w:type="paragraph" w:customStyle="1" w:styleId="Equation">
    <w:name w:val="Equation"/>
    <w:basedOn w:val="Normal"/>
    <w:rsid w:val="007B2E08"/>
    <w:pPr>
      <w:tabs>
        <w:tab w:val="clear" w:pos="1191"/>
        <w:tab w:val="clear" w:pos="1588"/>
        <w:tab w:val="clear" w:pos="1985"/>
        <w:tab w:val="center" w:pos="4820"/>
        <w:tab w:val="right" w:pos="9639"/>
      </w:tabs>
      <w:jc w:val="left"/>
    </w:pPr>
  </w:style>
  <w:style w:type="paragraph" w:customStyle="1" w:styleId="Headingb">
    <w:name w:val="Heading_b"/>
    <w:basedOn w:val="Normal"/>
    <w:next w:val="Normal"/>
    <w:rsid w:val="007B2E08"/>
    <w:pPr>
      <w:keepNext/>
      <w:spacing w:before="160"/>
      <w:jc w:val="left"/>
    </w:pPr>
    <w:rPr>
      <w:b/>
    </w:rPr>
  </w:style>
  <w:style w:type="paragraph" w:customStyle="1" w:styleId="AnnexNotitle">
    <w:name w:val="Annex_No &amp; title"/>
    <w:basedOn w:val="Normal"/>
    <w:next w:val="Normal"/>
    <w:rsid w:val="0029185B"/>
    <w:pPr>
      <w:keepNext/>
      <w:keepLines/>
      <w:spacing w:before="480"/>
      <w:jc w:val="center"/>
    </w:pPr>
    <w:rPr>
      <w:b/>
      <w:sz w:val="28"/>
    </w:rPr>
  </w:style>
  <w:style w:type="paragraph" w:customStyle="1" w:styleId="AppendixNotitle">
    <w:name w:val="Appendix_No &amp; title"/>
    <w:basedOn w:val="AnnexNotitle"/>
    <w:next w:val="Normal"/>
    <w:rsid w:val="0029185B"/>
  </w:style>
  <w:style w:type="paragraph" w:styleId="TableofFigures">
    <w:name w:val="table of figures"/>
    <w:basedOn w:val="Normal"/>
    <w:next w:val="Normal"/>
    <w:uiPriority w:val="99"/>
    <w:rsid w:val="00F14A92"/>
    <w:pPr>
      <w:tabs>
        <w:tab w:val="right" w:leader="dot" w:pos="9639"/>
      </w:tabs>
    </w:pPr>
    <w:rPr>
      <w:smallCaps/>
      <w:sz w:val="20"/>
      <w:szCs w:val="24"/>
    </w:rPr>
  </w:style>
  <w:style w:type="paragraph" w:customStyle="1" w:styleId="Heading1Centered">
    <w:name w:val="Heading 1 Centered"/>
    <w:basedOn w:val="Heading1"/>
    <w:rsid w:val="00F14A92"/>
    <w:pPr>
      <w:ind w:left="0" w:firstLine="0"/>
      <w:jc w:val="center"/>
    </w:pPr>
  </w:style>
  <w:style w:type="paragraph" w:customStyle="1" w:styleId="Headingi">
    <w:name w:val="Heading_i"/>
    <w:basedOn w:val="Normal"/>
    <w:next w:val="Normal"/>
    <w:rsid w:val="007B2E08"/>
    <w:pPr>
      <w:keepNext/>
      <w:spacing w:before="160"/>
      <w:jc w:val="left"/>
    </w:pPr>
    <w:rPr>
      <w:i/>
    </w:rPr>
  </w:style>
  <w:style w:type="paragraph" w:customStyle="1" w:styleId="Headingib">
    <w:name w:val="Heading_ib"/>
    <w:basedOn w:val="Headingi"/>
    <w:qFormat/>
    <w:rsid w:val="00F14A92"/>
    <w:rPr>
      <w:b/>
      <w:bCs/>
    </w:rPr>
  </w:style>
  <w:style w:type="paragraph" w:customStyle="1" w:styleId="Tablehead">
    <w:name w:val="Table_head"/>
    <w:basedOn w:val="Normal"/>
    <w:next w:val="Tabletext"/>
    <w:rsid w:val="007B2E0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rsid w:val="007B2E0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Figure">
    <w:name w:val="Figure"/>
    <w:basedOn w:val="Normal"/>
    <w:next w:val="Normal"/>
    <w:rsid w:val="007B2E08"/>
    <w:pPr>
      <w:keepNext/>
      <w:keepLines/>
      <w:spacing w:before="240" w:after="120"/>
      <w:jc w:val="center"/>
    </w:pPr>
  </w:style>
  <w:style w:type="paragraph" w:customStyle="1" w:styleId="toc0">
    <w:name w:val="toc 0"/>
    <w:basedOn w:val="Normal"/>
    <w:next w:val="TOC1"/>
    <w:rsid w:val="007B2E08"/>
    <w:pPr>
      <w:keepLines/>
      <w:tabs>
        <w:tab w:val="clear" w:pos="794"/>
        <w:tab w:val="clear" w:pos="1191"/>
        <w:tab w:val="clear" w:pos="1588"/>
        <w:tab w:val="clear" w:pos="1985"/>
        <w:tab w:val="right" w:pos="9639"/>
      </w:tabs>
      <w:jc w:val="left"/>
    </w:pPr>
    <w:rPr>
      <w:b/>
    </w:rPr>
  </w:style>
  <w:style w:type="paragraph" w:styleId="List2">
    <w:name w:val="List 2"/>
    <w:basedOn w:val="Normal"/>
    <w:rsid w:val="0060241A"/>
    <w:pPr>
      <w:ind w:left="566" w:hanging="283"/>
    </w:pPr>
    <w:rPr>
      <w:szCs w:val="24"/>
    </w:rPr>
  </w:style>
  <w:style w:type="paragraph" w:styleId="List3">
    <w:name w:val="List 3"/>
    <w:basedOn w:val="Normal"/>
    <w:rsid w:val="0060241A"/>
    <w:pPr>
      <w:ind w:left="849" w:hanging="283"/>
    </w:pPr>
    <w:rPr>
      <w:szCs w:val="24"/>
    </w:rPr>
  </w:style>
  <w:style w:type="paragraph" w:styleId="List4">
    <w:name w:val="List 4"/>
    <w:basedOn w:val="Normal"/>
    <w:rsid w:val="0060241A"/>
    <w:pPr>
      <w:ind w:left="1132" w:hanging="283"/>
    </w:pPr>
    <w:rPr>
      <w:szCs w:val="24"/>
    </w:rPr>
  </w:style>
  <w:style w:type="paragraph" w:styleId="List5">
    <w:name w:val="List 5"/>
    <w:basedOn w:val="Normal"/>
    <w:rsid w:val="0060241A"/>
    <w:pPr>
      <w:ind w:left="1415" w:hanging="283"/>
    </w:pPr>
    <w:rPr>
      <w:szCs w:val="24"/>
    </w:rPr>
  </w:style>
  <w:style w:type="paragraph" w:styleId="Caption">
    <w:name w:val="caption"/>
    <w:basedOn w:val="Normal"/>
    <w:next w:val="Normal"/>
    <w:rsid w:val="0060241A"/>
    <w:pPr>
      <w:spacing w:after="120"/>
      <w:jc w:val="center"/>
    </w:pPr>
    <w:rPr>
      <w:b/>
      <w:bCs/>
      <w:szCs w:val="24"/>
    </w:rPr>
  </w:style>
  <w:style w:type="paragraph" w:customStyle="1" w:styleId="Tablelegend">
    <w:name w:val="Table_legend"/>
    <w:basedOn w:val="Normal"/>
    <w:rsid w:val="007B2E0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styleId="TOCHeading">
    <w:name w:val="TOC Heading"/>
    <w:basedOn w:val="Heading1"/>
    <w:next w:val="Normal"/>
    <w:uiPriority w:val="39"/>
    <w:semiHidden/>
    <w:unhideWhenUsed/>
    <w:qFormat/>
    <w:rsid w:val="0060241A"/>
    <w:pPr>
      <w:spacing w:before="480" w:line="276" w:lineRule="auto"/>
      <w:ind w:left="0" w:firstLine="0"/>
      <w:outlineLvl w:val="9"/>
    </w:pPr>
    <w:rPr>
      <w:rFonts w:ascii="Cambria" w:eastAsia="SimSun" w:hAnsi="Cambria"/>
      <w:color w:val="365F91"/>
      <w:sz w:val="28"/>
      <w:szCs w:val="28"/>
      <w:lang w:val="en-US"/>
    </w:rPr>
  </w:style>
  <w:style w:type="character" w:customStyle="1" w:styleId="Heading1Char">
    <w:name w:val="Heading 1 Char"/>
    <w:link w:val="Heading1"/>
    <w:rsid w:val="009635CB"/>
    <w:rPr>
      <w:rFonts w:eastAsia="Times New Roman"/>
      <w:b/>
      <w:sz w:val="24"/>
      <w:lang w:val="en-GB" w:eastAsia="en-US"/>
    </w:rPr>
  </w:style>
  <w:style w:type="paragraph" w:styleId="Revision">
    <w:name w:val="Revision"/>
    <w:hidden/>
    <w:uiPriority w:val="99"/>
    <w:semiHidden/>
    <w:rsid w:val="009635CB"/>
    <w:rPr>
      <w:sz w:val="24"/>
    </w:rPr>
  </w:style>
  <w:style w:type="character" w:styleId="Emphasis">
    <w:name w:val="Emphasis"/>
    <w:rsid w:val="009635CB"/>
    <w:rPr>
      <w:i/>
      <w:iCs/>
    </w:rPr>
  </w:style>
  <w:style w:type="character" w:styleId="Strong">
    <w:name w:val="Strong"/>
    <w:rsid w:val="009635CB"/>
    <w:rPr>
      <w:b/>
      <w:bCs/>
    </w:rPr>
  </w:style>
  <w:style w:type="paragraph" w:styleId="Quote">
    <w:name w:val="Quote"/>
    <w:basedOn w:val="Normal"/>
    <w:next w:val="Normal"/>
    <w:link w:val="QuoteChar"/>
    <w:uiPriority w:val="29"/>
    <w:rsid w:val="009635CB"/>
    <w:pPr>
      <w:spacing w:before="200" w:after="160"/>
      <w:ind w:left="864" w:right="864"/>
      <w:jc w:val="center"/>
    </w:pPr>
    <w:rPr>
      <w:i/>
      <w:iCs/>
      <w:color w:val="404040"/>
    </w:rPr>
  </w:style>
  <w:style w:type="character" w:customStyle="1" w:styleId="QuoteChar">
    <w:name w:val="Quote Char"/>
    <w:link w:val="Quote"/>
    <w:uiPriority w:val="29"/>
    <w:rsid w:val="009635CB"/>
    <w:rPr>
      <w:i/>
      <w:iCs/>
      <w:color w:val="404040"/>
      <w:sz w:val="24"/>
    </w:rPr>
  </w:style>
  <w:style w:type="paragraph" w:customStyle="1" w:styleId="TPnumber">
    <w:name w:val="TPnumber"/>
    <w:basedOn w:val="Normal"/>
    <w:rsid w:val="001A459F"/>
    <w:pPr>
      <w:tabs>
        <w:tab w:val="right" w:pos="9639"/>
      </w:tabs>
    </w:pPr>
    <w:rPr>
      <w:rFonts w:ascii="Arial" w:hAnsi="Arial" w:cs="Arial"/>
      <w:b/>
      <w:bCs/>
      <w:sz w:val="36"/>
    </w:rPr>
  </w:style>
  <w:style w:type="paragraph" w:customStyle="1" w:styleId="TPtitle">
    <w:name w:val="TPtitle"/>
    <w:basedOn w:val="Normal"/>
    <w:rsid w:val="001A459F"/>
    <w:pPr>
      <w:tabs>
        <w:tab w:val="right" w:pos="9639"/>
      </w:tabs>
      <w:spacing w:before="0"/>
    </w:pPr>
    <w:rPr>
      <w:rFonts w:ascii="Arial" w:hAnsi="Arial" w:cs="Arial"/>
      <w:b/>
      <w:bCs/>
      <w:sz w:val="36"/>
    </w:rPr>
  </w:style>
  <w:style w:type="paragraph" w:customStyle="1" w:styleId="TPapproval">
    <w:name w:val="TPapproval"/>
    <w:basedOn w:val="Normal"/>
    <w:rsid w:val="001A459F"/>
    <w:pPr>
      <w:wordWrap w:val="0"/>
      <w:spacing w:before="284"/>
      <w:jc w:val="right"/>
    </w:pPr>
    <w:rPr>
      <w:rFonts w:ascii="Arial" w:hAnsi="Arial"/>
      <w:sz w:val="28"/>
    </w:rPr>
  </w:style>
  <w:style w:type="paragraph" w:customStyle="1" w:styleId="Reftext">
    <w:name w:val="Ref_text"/>
    <w:basedOn w:val="Normal"/>
    <w:rsid w:val="007B2E08"/>
    <w:pPr>
      <w:ind w:left="794" w:hanging="794"/>
      <w:jc w:val="left"/>
    </w:pPr>
  </w:style>
  <w:style w:type="character" w:customStyle="1" w:styleId="UnresolvedMention1">
    <w:name w:val="Unresolved Mention1"/>
    <w:basedOn w:val="DefaultParagraphFont"/>
    <w:uiPriority w:val="99"/>
    <w:semiHidden/>
    <w:unhideWhenUsed/>
    <w:rsid w:val="0013472B"/>
    <w:rPr>
      <w:color w:val="605E5C"/>
      <w:shd w:val="clear" w:color="auto" w:fill="E1DFDD"/>
    </w:rPr>
  </w:style>
  <w:style w:type="character" w:customStyle="1" w:styleId="ReftextArial9pt">
    <w:name w:val="Ref_text Arial 9 pt"/>
    <w:rsid w:val="001F6592"/>
    <w:rPr>
      <w:rFonts w:ascii="Arial" w:hAnsi="Arial" w:cs="Arial"/>
      <w:sz w:val="18"/>
      <w:szCs w:val="18"/>
    </w:rPr>
  </w:style>
  <w:style w:type="paragraph" w:customStyle="1" w:styleId="Note">
    <w:name w:val="Note"/>
    <w:basedOn w:val="Normal"/>
    <w:rsid w:val="007B2E08"/>
    <w:pPr>
      <w:spacing w:before="80"/>
    </w:pPr>
    <w:rPr>
      <w:sz w:val="22"/>
    </w:rPr>
  </w:style>
  <w:style w:type="paragraph" w:customStyle="1" w:styleId="AnnexNoTitle0">
    <w:name w:val="Annex_NoTitle"/>
    <w:basedOn w:val="Normal"/>
    <w:next w:val="Normalaftertitle0"/>
    <w:rsid w:val="007B2E08"/>
    <w:pPr>
      <w:keepNext/>
      <w:keepLines/>
      <w:spacing w:before="720"/>
      <w:jc w:val="center"/>
      <w:outlineLvl w:val="0"/>
    </w:pPr>
    <w:rPr>
      <w:b/>
      <w:sz w:val="28"/>
    </w:rPr>
  </w:style>
  <w:style w:type="character" w:customStyle="1" w:styleId="Appdef">
    <w:name w:val="App_def"/>
    <w:basedOn w:val="DefaultParagraphFont"/>
    <w:rsid w:val="007B2E08"/>
    <w:rPr>
      <w:rFonts w:ascii="Times New Roman" w:hAnsi="Times New Roman"/>
      <w:b/>
    </w:rPr>
  </w:style>
  <w:style w:type="character" w:customStyle="1" w:styleId="Appref">
    <w:name w:val="App_ref"/>
    <w:basedOn w:val="DefaultParagraphFont"/>
    <w:rsid w:val="007B2E08"/>
  </w:style>
  <w:style w:type="paragraph" w:customStyle="1" w:styleId="AppendixNoTitle0">
    <w:name w:val="Appendix_NoTitle"/>
    <w:basedOn w:val="AnnexNoTitle0"/>
    <w:next w:val="Normalaftertitle0"/>
    <w:rsid w:val="007B2E08"/>
  </w:style>
  <w:style w:type="character" w:customStyle="1" w:styleId="Artdef">
    <w:name w:val="Art_def"/>
    <w:basedOn w:val="DefaultParagraphFont"/>
    <w:rsid w:val="007B2E08"/>
    <w:rPr>
      <w:rFonts w:ascii="Times New Roman" w:hAnsi="Times New Roman"/>
      <w:b/>
    </w:rPr>
  </w:style>
  <w:style w:type="paragraph" w:customStyle="1" w:styleId="Artheading">
    <w:name w:val="Art_heading"/>
    <w:basedOn w:val="Normal"/>
    <w:next w:val="Normalaftertitle0"/>
    <w:rsid w:val="007B2E08"/>
    <w:pPr>
      <w:spacing w:before="480"/>
      <w:jc w:val="center"/>
    </w:pPr>
    <w:rPr>
      <w:b/>
      <w:sz w:val="28"/>
    </w:rPr>
  </w:style>
  <w:style w:type="paragraph" w:customStyle="1" w:styleId="ArtNo">
    <w:name w:val="Art_No"/>
    <w:basedOn w:val="Normal"/>
    <w:next w:val="Normal"/>
    <w:rsid w:val="007B2E08"/>
    <w:pPr>
      <w:keepNext/>
      <w:keepLines/>
      <w:spacing w:before="480"/>
      <w:jc w:val="center"/>
    </w:pPr>
    <w:rPr>
      <w:caps/>
      <w:sz w:val="28"/>
    </w:rPr>
  </w:style>
  <w:style w:type="character" w:customStyle="1" w:styleId="Artref">
    <w:name w:val="Art_ref"/>
    <w:basedOn w:val="DefaultParagraphFont"/>
    <w:rsid w:val="007B2E08"/>
  </w:style>
  <w:style w:type="paragraph" w:customStyle="1" w:styleId="Arttitle">
    <w:name w:val="Art_title"/>
    <w:basedOn w:val="Normal"/>
    <w:next w:val="Normalaftertitle0"/>
    <w:rsid w:val="007B2E08"/>
    <w:pPr>
      <w:keepNext/>
      <w:keepLines/>
      <w:spacing w:before="240"/>
      <w:jc w:val="center"/>
    </w:pPr>
    <w:rPr>
      <w:b/>
      <w:sz w:val="28"/>
    </w:rPr>
  </w:style>
  <w:style w:type="character" w:customStyle="1" w:styleId="BalloonTextChar">
    <w:name w:val="Balloon Text Char"/>
    <w:basedOn w:val="DefaultParagraphFont"/>
    <w:link w:val="BalloonText"/>
    <w:rsid w:val="007B2E08"/>
    <w:rPr>
      <w:rFonts w:ascii="Tahoma" w:eastAsia="Times New Roman" w:hAnsi="Tahoma" w:cs="Tahoma"/>
      <w:sz w:val="16"/>
      <w:szCs w:val="16"/>
      <w:lang w:val="en-GB" w:eastAsia="en-US"/>
    </w:rPr>
  </w:style>
  <w:style w:type="paragraph" w:customStyle="1" w:styleId="Call">
    <w:name w:val="Call"/>
    <w:basedOn w:val="Normal"/>
    <w:next w:val="Normal"/>
    <w:rsid w:val="007B2E08"/>
    <w:pPr>
      <w:keepNext/>
      <w:keepLines/>
      <w:spacing w:before="160"/>
      <w:ind w:left="794"/>
      <w:jc w:val="left"/>
    </w:pPr>
    <w:rPr>
      <w:i/>
    </w:rPr>
  </w:style>
  <w:style w:type="paragraph" w:customStyle="1" w:styleId="ChapNo">
    <w:name w:val="Chap_No"/>
    <w:basedOn w:val="Normal"/>
    <w:next w:val="Normal"/>
    <w:rsid w:val="007B2E08"/>
    <w:pPr>
      <w:keepNext/>
      <w:keepLines/>
      <w:spacing w:before="480"/>
      <w:jc w:val="center"/>
    </w:pPr>
    <w:rPr>
      <w:b/>
      <w:caps/>
      <w:sz w:val="28"/>
    </w:rPr>
  </w:style>
  <w:style w:type="paragraph" w:customStyle="1" w:styleId="Chaptitle">
    <w:name w:val="Chap_title"/>
    <w:basedOn w:val="Normal"/>
    <w:next w:val="Normalaftertitle0"/>
    <w:rsid w:val="007B2E08"/>
    <w:pPr>
      <w:keepNext/>
      <w:keepLines/>
      <w:spacing w:before="240"/>
      <w:jc w:val="center"/>
    </w:pPr>
    <w:rPr>
      <w:b/>
      <w:sz w:val="28"/>
    </w:rPr>
  </w:style>
  <w:style w:type="paragraph" w:customStyle="1" w:styleId="enumlev1">
    <w:name w:val="enumlev1"/>
    <w:basedOn w:val="Normal"/>
    <w:rsid w:val="007B2E08"/>
    <w:pPr>
      <w:spacing w:before="80"/>
      <w:ind w:left="794" w:hanging="794"/>
    </w:pPr>
  </w:style>
  <w:style w:type="paragraph" w:customStyle="1" w:styleId="enumlev2">
    <w:name w:val="enumlev2"/>
    <w:basedOn w:val="enumlev1"/>
    <w:rsid w:val="007B2E08"/>
    <w:pPr>
      <w:ind w:left="1191" w:hanging="397"/>
    </w:pPr>
  </w:style>
  <w:style w:type="paragraph" w:customStyle="1" w:styleId="enumlev3">
    <w:name w:val="enumlev3"/>
    <w:basedOn w:val="enumlev2"/>
    <w:rsid w:val="007B2E08"/>
    <w:pPr>
      <w:ind w:left="1588"/>
    </w:pPr>
  </w:style>
  <w:style w:type="paragraph" w:customStyle="1" w:styleId="Equationlegend">
    <w:name w:val="Equation_legend"/>
    <w:basedOn w:val="Normal"/>
    <w:rsid w:val="007B2E08"/>
    <w:pPr>
      <w:tabs>
        <w:tab w:val="clear" w:pos="794"/>
        <w:tab w:val="clear" w:pos="1191"/>
        <w:tab w:val="clear" w:pos="1588"/>
        <w:tab w:val="right" w:pos="1814"/>
      </w:tabs>
      <w:spacing w:before="80"/>
      <w:ind w:left="1985" w:hanging="1985"/>
    </w:pPr>
  </w:style>
  <w:style w:type="paragraph" w:customStyle="1" w:styleId="FigureNoTitle0">
    <w:name w:val="Figure_NoTitle"/>
    <w:basedOn w:val="Normal"/>
    <w:next w:val="Normalaftertitle0"/>
    <w:rsid w:val="007B2E08"/>
    <w:pPr>
      <w:keepLines/>
      <w:spacing w:before="240" w:after="120"/>
      <w:jc w:val="center"/>
    </w:pPr>
    <w:rPr>
      <w:b/>
    </w:rPr>
  </w:style>
  <w:style w:type="paragraph" w:customStyle="1" w:styleId="Figurewithouttitle">
    <w:name w:val="Figure_without_title"/>
    <w:basedOn w:val="Normal"/>
    <w:next w:val="Normalaftertitle0"/>
    <w:rsid w:val="007B2E08"/>
    <w:pPr>
      <w:keepLines/>
      <w:spacing w:before="240" w:after="120"/>
      <w:jc w:val="center"/>
    </w:pPr>
  </w:style>
  <w:style w:type="paragraph" w:customStyle="1" w:styleId="FirstFooter">
    <w:name w:val="FirstFooter"/>
    <w:basedOn w:val="Footer"/>
    <w:rsid w:val="007B2E08"/>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7B2E08"/>
    <w:pPr>
      <w:tabs>
        <w:tab w:val="clear" w:pos="794"/>
        <w:tab w:val="clear" w:pos="1191"/>
        <w:tab w:val="clear" w:pos="1588"/>
        <w:tab w:val="clear" w:pos="1985"/>
        <w:tab w:val="left" w:pos="907"/>
        <w:tab w:val="right" w:pos="8789"/>
        <w:tab w:val="right" w:pos="9639"/>
      </w:tabs>
      <w:spacing w:before="0"/>
      <w:jc w:val="left"/>
    </w:pPr>
    <w:rPr>
      <w:b/>
      <w:sz w:val="22"/>
    </w:rPr>
  </w:style>
  <w:style w:type="character" w:styleId="FootnoteReference">
    <w:name w:val="footnote reference"/>
    <w:basedOn w:val="DefaultParagraphFont"/>
    <w:semiHidden/>
    <w:rsid w:val="007B2E08"/>
    <w:rPr>
      <w:position w:val="6"/>
      <w:sz w:val="18"/>
    </w:rPr>
  </w:style>
  <w:style w:type="paragraph" w:styleId="FootnoteText">
    <w:name w:val="footnote text"/>
    <w:basedOn w:val="Note"/>
    <w:link w:val="FootnoteTextChar"/>
    <w:semiHidden/>
    <w:rsid w:val="007B2E08"/>
    <w:pPr>
      <w:keepLines/>
      <w:tabs>
        <w:tab w:val="left" w:pos="255"/>
      </w:tabs>
      <w:ind w:left="255" w:hanging="255"/>
    </w:pPr>
  </w:style>
  <w:style w:type="character" w:customStyle="1" w:styleId="FootnoteTextChar">
    <w:name w:val="Footnote Text Char"/>
    <w:basedOn w:val="DefaultParagraphFont"/>
    <w:link w:val="FootnoteText"/>
    <w:semiHidden/>
    <w:rsid w:val="007B2E08"/>
    <w:rPr>
      <w:rFonts w:eastAsia="Times New Roman"/>
      <w:sz w:val="22"/>
      <w:lang w:val="en-GB" w:eastAsia="en-US"/>
    </w:rPr>
  </w:style>
  <w:style w:type="paragraph" w:customStyle="1" w:styleId="Formal">
    <w:name w:val="Formal"/>
    <w:basedOn w:val="ASN1"/>
    <w:rsid w:val="007B2E08"/>
    <w:rPr>
      <w:b w:val="0"/>
    </w:rPr>
  </w:style>
  <w:style w:type="paragraph" w:styleId="Index1">
    <w:name w:val="index 1"/>
    <w:basedOn w:val="Normal"/>
    <w:next w:val="Normal"/>
    <w:semiHidden/>
    <w:rsid w:val="007B2E08"/>
    <w:pPr>
      <w:jc w:val="left"/>
    </w:pPr>
  </w:style>
  <w:style w:type="paragraph" w:styleId="Index2">
    <w:name w:val="index 2"/>
    <w:basedOn w:val="Normal"/>
    <w:next w:val="Normal"/>
    <w:semiHidden/>
    <w:rsid w:val="007B2E08"/>
    <w:pPr>
      <w:ind w:left="284"/>
      <w:jc w:val="left"/>
    </w:pPr>
  </w:style>
  <w:style w:type="paragraph" w:styleId="Index3">
    <w:name w:val="index 3"/>
    <w:basedOn w:val="Normal"/>
    <w:next w:val="Normal"/>
    <w:semiHidden/>
    <w:rsid w:val="007B2E08"/>
    <w:pPr>
      <w:ind w:left="567"/>
      <w:jc w:val="left"/>
    </w:pPr>
  </w:style>
  <w:style w:type="paragraph" w:customStyle="1" w:styleId="PartNo">
    <w:name w:val="Part_No"/>
    <w:basedOn w:val="Normal"/>
    <w:next w:val="Normal"/>
    <w:rsid w:val="007B2E08"/>
    <w:pPr>
      <w:keepNext/>
      <w:keepLines/>
      <w:spacing w:before="480" w:after="80"/>
      <w:jc w:val="center"/>
    </w:pPr>
    <w:rPr>
      <w:caps/>
      <w:sz w:val="28"/>
    </w:rPr>
  </w:style>
  <w:style w:type="paragraph" w:customStyle="1" w:styleId="Partref">
    <w:name w:val="Part_ref"/>
    <w:basedOn w:val="Normal"/>
    <w:next w:val="Normal"/>
    <w:rsid w:val="007B2E08"/>
    <w:pPr>
      <w:keepNext/>
      <w:keepLines/>
      <w:spacing w:before="280"/>
      <w:jc w:val="center"/>
    </w:pPr>
  </w:style>
  <w:style w:type="paragraph" w:customStyle="1" w:styleId="Parttitle">
    <w:name w:val="Part_title"/>
    <w:basedOn w:val="Normal"/>
    <w:next w:val="Normalaftertitle0"/>
    <w:rsid w:val="007B2E08"/>
    <w:pPr>
      <w:keepNext/>
      <w:keepLines/>
      <w:spacing w:before="240" w:after="280"/>
      <w:jc w:val="center"/>
    </w:pPr>
    <w:rPr>
      <w:b/>
      <w:sz w:val="28"/>
    </w:rPr>
  </w:style>
  <w:style w:type="paragraph" w:customStyle="1" w:styleId="Recdate">
    <w:name w:val="Rec_date"/>
    <w:basedOn w:val="Normal"/>
    <w:next w:val="Normalaftertitle0"/>
    <w:rsid w:val="007B2E08"/>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0"/>
    <w:rsid w:val="007B2E08"/>
  </w:style>
  <w:style w:type="paragraph" w:customStyle="1" w:styleId="QuestionNo">
    <w:name w:val="Question_No"/>
    <w:basedOn w:val="RecNo"/>
    <w:next w:val="Normal"/>
    <w:rsid w:val="007B2E08"/>
  </w:style>
  <w:style w:type="paragraph" w:customStyle="1" w:styleId="Recref">
    <w:name w:val="Rec_ref"/>
    <w:basedOn w:val="Normal"/>
    <w:next w:val="Recdate"/>
    <w:rsid w:val="007B2E08"/>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7B2E08"/>
  </w:style>
  <w:style w:type="paragraph" w:customStyle="1" w:styleId="Questiontitle">
    <w:name w:val="Question_title"/>
    <w:basedOn w:val="Rectitle"/>
    <w:next w:val="Questionref"/>
    <w:rsid w:val="007B2E08"/>
  </w:style>
  <w:style w:type="paragraph" w:customStyle="1" w:styleId="Reftitle">
    <w:name w:val="Ref_title"/>
    <w:basedOn w:val="Normal"/>
    <w:next w:val="Reftext"/>
    <w:rsid w:val="007B2E08"/>
    <w:pPr>
      <w:spacing w:before="480"/>
      <w:jc w:val="center"/>
    </w:pPr>
    <w:rPr>
      <w:b/>
    </w:rPr>
  </w:style>
  <w:style w:type="paragraph" w:customStyle="1" w:styleId="Repdate">
    <w:name w:val="Rep_date"/>
    <w:basedOn w:val="Recdate"/>
    <w:next w:val="Normalaftertitle0"/>
    <w:rsid w:val="007B2E08"/>
  </w:style>
  <w:style w:type="paragraph" w:customStyle="1" w:styleId="RepNo">
    <w:name w:val="Rep_No"/>
    <w:basedOn w:val="RecNo"/>
    <w:next w:val="Normal"/>
    <w:rsid w:val="007B2E08"/>
  </w:style>
  <w:style w:type="paragraph" w:customStyle="1" w:styleId="Repref">
    <w:name w:val="Rep_ref"/>
    <w:basedOn w:val="Recref"/>
    <w:next w:val="Repdate"/>
    <w:rsid w:val="007B2E08"/>
  </w:style>
  <w:style w:type="paragraph" w:customStyle="1" w:styleId="Reptitle">
    <w:name w:val="Rep_title"/>
    <w:basedOn w:val="Rectitle"/>
    <w:next w:val="Repref"/>
    <w:rsid w:val="007B2E08"/>
  </w:style>
  <w:style w:type="paragraph" w:customStyle="1" w:styleId="Resdate">
    <w:name w:val="Res_date"/>
    <w:basedOn w:val="Recdate"/>
    <w:next w:val="Normalaftertitle0"/>
    <w:rsid w:val="007B2E08"/>
  </w:style>
  <w:style w:type="character" w:customStyle="1" w:styleId="Resdef">
    <w:name w:val="Res_def"/>
    <w:basedOn w:val="DefaultParagraphFont"/>
    <w:rsid w:val="007B2E08"/>
    <w:rPr>
      <w:rFonts w:ascii="Times New Roman" w:hAnsi="Times New Roman"/>
      <w:b/>
    </w:rPr>
  </w:style>
  <w:style w:type="paragraph" w:customStyle="1" w:styleId="ResNo">
    <w:name w:val="Res_No"/>
    <w:basedOn w:val="RecNo"/>
    <w:next w:val="Normal"/>
    <w:rsid w:val="007B2E08"/>
  </w:style>
  <w:style w:type="paragraph" w:customStyle="1" w:styleId="Resref">
    <w:name w:val="Res_ref"/>
    <w:basedOn w:val="Recref"/>
    <w:next w:val="Resdate"/>
    <w:rsid w:val="007B2E08"/>
  </w:style>
  <w:style w:type="paragraph" w:customStyle="1" w:styleId="Restitle">
    <w:name w:val="Res_title"/>
    <w:basedOn w:val="Rectitle"/>
    <w:next w:val="Resref"/>
    <w:rsid w:val="007B2E08"/>
  </w:style>
  <w:style w:type="paragraph" w:customStyle="1" w:styleId="Section1">
    <w:name w:val="Section_1"/>
    <w:basedOn w:val="Normal"/>
    <w:next w:val="Normal"/>
    <w:rsid w:val="007B2E08"/>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7B2E08"/>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7B2E08"/>
    <w:pPr>
      <w:keepNext/>
      <w:keepLines/>
      <w:spacing w:before="480" w:after="80"/>
      <w:jc w:val="center"/>
    </w:pPr>
    <w:rPr>
      <w:caps/>
      <w:sz w:val="28"/>
    </w:rPr>
  </w:style>
  <w:style w:type="paragraph" w:customStyle="1" w:styleId="Sectiontitle">
    <w:name w:val="Section_title"/>
    <w:basedOn w:val="Normal"/>
    <w:next w:val="Normalaftertitle0"/>
    <w:rsid w:val="007B2E08"/>
    <w:pPr>
      <w:keepNext/>
      <w:keepLines/>
      <w:spacing w:before="480" w:after="280"/>
      <w:jc w:val="center"/>
    </w:pPr>
    <w:rPr>
      <w:b/>
      <w:sz w:val="28"/>
    </w:rPr>
  </w:style>
  <w:style w:type="paragraph" w:customStyle="1" w:styleId="Source">
    <w:name w:val="Source"/>
    <w:basedOn w:val="Normal"/>
    <w:next w:val="Normalaftertitle0"/>
    <w:rsid w:val="007B2E08"/>
    <w:pPr>
      <w:spacing w:before="840" w:after="200"/>
      <w:jc w:val="center"/>
    </w:pPr>
    <w:rPr>
      <w:b/>
      <w:sz w:val="28"/>
    </w:rPr>
  </w:style>
  <w:style w:type="paragraph" w:customStyle="1" w:styleId="SpecialFooter">
    <w:name w:val="Special Footer"/>
    <w:basedOn w:val="Footer"/>
    <w:rsid w:val="007B2E08"/>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7B2E08"/>
    <w:rPr>
      <w:b/>
      <w:color w:val="auto"/>
    </w:rPr>
  </w:style>
  <w:style w:type="paragraph" w:customStyle="1" w:styleId="TableNoTitle0">
    <w:name w:val="Table_NoTitle"/>
    <w:basedOn w:val="Normal"/>
    <w:next w:val="Tablehead"/>
    <w:rsid w:val="007B2E08"/>
    <w:pPr>
      <w:keepNext/>
      <w:keepLines/>
      <w:spacing w:before="360" w:after="120"/>
      <w:jc w:val="center"/>
    </w:pPr>
    <w:rPr>
      <w:b/>
    </w:rPr>
  </w:style>
  <w:style w:type="paragraph" w:customStyle="1" w:styleId="Title1">
    <w:name w:val="Title 1"/>
    <w:basedOn w:val="Source"/>
    <w:next w:val="Normal"/>
    <w:rsid w:val="007B2E0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7B2E08"/>
  </w:style>
  <w:style w:type="paragraph" w:customStyle="1" w:styleId="Title3">
    <w:name w:val="Title 3"/>
    <w:basedOn w:val="Title2"/>
    <w:next w:val="Normal"/>
    <w:rsid w:val="007B2E08"/>
    <w:rPr>
      <w:caps w:val="0"/>
    </w:rPr>
  </w:style>
  <w:style w:type="paragraph" w:customStyle="1" w:styleId="Title4">
    <w:name w:val="Title 4"/>
    <w:basedOn w:val="Title3"/>
    <w:next w:val="Heading1"/>
    <w:rsid w:val="007B2E08"/>
    <w:rPr>
      <w:b/>
    </w:rPr>
  </w:style>
  <w:style w:type="character" w:customStyle="1" w:styleId="HeaderChar">
    <w:name w:val="Header Char"/>
    <w:basedOn w:val="DefaultParagraphFont"/>
    <w:link w:val="Header"/>
    <w:rsid w:val="007F66BE"/>
    <w:rPr>
      <w:rFonts w:eastAsia="Times New Roman"/>
      <w:sz w:val="18"/>
      <w:lang w:val="en-GB" w:eastAsia="en-US"/>
    </w:rPr>
  </w:style>
  <w:style w:type="paragraph" w:customStyle="1" w:styleId="Line">
    <w:name w:val="Line"/>
    <w:basedOn w:val="Normal"/>
    <w:rsid w:val="0091686E"/>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500358">
      <w:bodyDiv w:val="1"/>
      <w:marLeft w:val="0"/>
      <w:marRight w:val="0"/>
      <w:marTop w:val="0"/>
      <w:marBottom w:val="0"/>
      <w:divBdr>
        <w:top w:val="none" w:sz="0" w:space="0" w:color="auto"/>
        <w:left w:val="none" w:sz="0" w:space="0" w:color="auto"/>
        <w:bottom w:val="none" w:sz="0" w:space="0" w:color="auto"/>
        <w:right w:val="none" w:sz="0" w:space="0" w:color="auto"/>
      </w:divBdr>
    </w:div>
    <w:div w:id="1496649826">
      <w:bodyDiv w:val="1"/>
      <w:marLeft w:val="0"/>
      <w:marRight w:val="0"/>
      <w:marTop w:val="0"/>
      <w:marBottom w:val="0"/>
      <w:divBdr>
        <w:top w:val="none" w:sz="0" w:space="0" w:color="auto"/>
        <w:left w:val="none" w:sz="0" w:space="0" w:color="auto"/>
        <w:bottom w:val="none" w:sz="0" w:space="0" w:color="auto"/>
        <w:right w:val="none" w:sz="0" w:space="0" w:color="auto"/>
      </w:divBdr>
    </w:div>
    <w:div w:id="189230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webstore.iec.ch/publication/7099" TargetMode="External"/><Relationship Id="rId39" Type="http://schemas.openxmlformats.org/officeDocument/2006/relationships/image" Target="media/image15.png"/><Relationship Id="rId21" Type="http://schemas.openxmlformats.org/officeDocument/2006/relationships/hyperlink" Target="https://www.etsi.org/deliver/etsi_en/300400_300499/30042204/02.00.02_20/en_30042204v020002a.pdf" TargetMode="External"/><Relationship Id="rId34" Type="http://schemas.openxmlformats.org/officeDocument/2006/relationships/image" Target="media/image10.jpg"/><Relationship Id="rId42" Type="http://schemas.openxmlformats.org/officeDocument/2006/relationships/image" Target="media/image18.png"/><Relationship Id="rId47" Type="http://schemas.openxmlformats.org/officeDocument/2006/relationships/hyperlink" Target="about:blank" TargetMode="External"/><Relationship Id="rId50" Type="http://schemas.openxmlformats.org/officeDocument/2006/relationships/hyperlink" Target="https://doi.org/10.1044/jshr.2103.440" TargetMode="External"/><Relationship Id="rId55" Type="http://schemas.openxmlformats.org/officeDocument/2006/relationships/hyperlink" Target="https://doi.org/10.1080/14992027.2016.1225991"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ebstore.iec.ch/publication/62119" TargetMode="External"/><Relationship Id="rId33" Type="http://schemas.openxmlformats.org/officeDocument/2006/relationships/image" Target="media/image9.png"/><Relationship Id="rId38" Type="http://schemas.openxmlformats.org/officeDocument/2006/relationships/image" Target="media/image14.jpg"/><Relationship Id="rId46" Type="http://schemas.openxmlformats.org/officeDocument/2006/relationships/hyperlink" Target="https://www.bluetooth.com/learn-about-bluetooth/bluetooth-technology/le-audio/"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image" Target="media/image5.png"/><Relationship Id="rId41" Type="http://schemas.openxmlformats.org/officeDocument/2006/relationships/image" Target="media/image17.png"/><Relationship Id="rId54" Type="http://schemas.openxmlformats.org/officeDocument/2006/relationships/hyperlink" Target="https://doi.org/10.1044/1092-4388(2011/11-005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ebstore.iec.ch/publication/798"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hyperlink" Target="https://doi.org/10.1044/0161-1461(2008/07-0032)"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lidia.best@ties.itu.int" TargetMode="External"/><Relationship Id="rId23" Type="http://schemas.openxmlformats.org/officeDocument/2006/relationships/hyperlink" Target="https://www.etsi.org/deliver/etsi_tr/102700_102799/102791/01.01.01_60/tr_102791v010101p.pdf"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hyperlink" Target="https://eur-lex.europa.eu/eli/dir/2019/882/oj" TargetMode="External"/><Relationship Id="rId57"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hyperlink" Target="https://www.ifhoh.org/wd-2016" TargetMode="External"/><Relationship Id="rId60"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c@copsey-comms.com" TargetMode="External"/><Relationship Id="rId22" Type="http://schemas.openxmlformats.org/officeDocument/2006/relationships/hyperlink" Target="https://www.etsi.org/deliver/etsi_en/303300_303399/303348/01.01.02_60/en_303348v010102p.pdf"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jpg"/><Relationship Id="rId43" Type="http://schemas.openxmlformats.org/officeDocument/2006/relationships/image" Target="media/image19.png"/><Relationship Id="rId48" Type="http://schemas.openxmlformats.org/officeDocument/2006/relationships/hyperlink" Target="https://doi.org/10.1044/0161-1461.3104.362" TargetMode="External"/><Relationship Id="rId56"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hyperlink" Target="https://docs.wixstatic.com/ugd/4e728a_87b19b9597804fd1a3fcdb9f50af9c82.pdf" TargetMode="Externa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legal-content/en/ALL/?uri=CELEX:31999L000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1A08C-2897-463A-9E53-2D82648DAB58}">
  <ds:schemaRefs>
    <ds:schemaRef ds:uri="http://schemas.microsoft.com/sharepoint/v3/contenttype/forms"/>
  </ds:schemaRefs>
</ds:datastoreItem>
</file>

<file path=customXml/itemProps2.xml><?xml version="1.0" encoding="utf-8"?>
<ds:datastoreItem xmlns:ds="http://schemas.openxmlformats.org/officeDocument/2006/customXml" ds:itemID="{6CA5CDD1-7D52-4A01-A4F4-A82B079930F5}">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d1600e8-004f-4c6f-afe8-0c63f3945779"/>
    <ds:schemaRef ds:uri="6048f16a-77ac-4327-be06-b0beb1ce50d8"/>
    <ds:schemaRef ds:uri="http://www.w3.org/XML/1998/namespace"/>
    <ds:schemaRef ds:uri="http://purl.org/dc/dcmitype/"/>
  </ds:schemaRefs>
</ds:datastoreItem>
</file>

<file path=customXml/itemProps3.xml><?xml version="1.0" encoding="utf-8"?>
<ds:datastoreItem xmlns:ds="http://schemas.openxmlformats.org/officeDocument/2006/customXml" ds:itemID="{9715A624-9F1A-4672-A188-4F9FD33F2A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083A1C-2BF9-4B21-B1F2-252A06FFC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QPUBE.dotm</Template>
  <TotalTime>0</TotalTime>
  <Pages>26</Pages>
  <Words>7076</Words>
  <Characters>42699</Characters>
  <Application>Microsoft Office Word</Application>
  <DocSecurity>0</DocSecurity>
  <Lines>970</Lines>
  <Paragraphs>572</Paragraphs>
  <ScaleCrop>false</ScaleCrop>
  <HeadingPairs>
    <vt:vector size="2" baseType="variant">
      <vt:variant>
        <vt:lpstr>Title</vt:lpstr>
      </vt:variant>
      <vt:variant>
        <vt:i4>1</vt:i4>
      </vt:variant>
    </vt:vector>
  </HeadingPairs>
  <TitlesOfParts>
    <vt:vector size="1" baseType="lpstr">
      <vt:lpstr>ITU-T Rec. Technical Paper (3 July 2020) FSTP.ACC-ALD Overview of assistive listening systems </vt:lpstr>
    </vt:vector>
  </TitlesOfParts>
  <Manager>ITU-T</Manager>
  <Company>International Telecommunication Union (ITU)</Company>
  <LinksUpToDate>false</LinksUpToDate>
  <CharactersWithSpaces>49203</CharactersWithSpaces>
  <SharedDoc>false</SharedDoc>
  <HLinks>
    <vt:vector size="114" baseType="variant">
      <vt:variant>
        <vt:i4>1703985</vt:i4>
      </vt:variant>
      <vt:variant>
        <vt:i4>116</vt:i4>
      </vt:variant>
      <vt:variant>
        <vt:i4>0</vt:i4>
      </vt:variant>
      <vt:variant>
        <vt:i4>5</vt:i4>
      </vt:variant>
      <vt:variant>
        <vt:lpwstr/>
      </vt:variant>
      <vt:variant>
        <vt:lpwstr>_Toc286246115</vt:lpwstr>
      </vt:variant>
      <vt:variant>
        <vt:i4>1769521</vt:i4>
      </vt:variant>
      <vt:variant>
        <vt:i4>107</vt:i4>
      </vt:variant>
      <vt:variant>
        <vt:i4>0</vt:i4>
      </vt:variant>
      <vt:variant>
        <vt:i4>5</vt:i4>
      </vt:variant>
      <vt:variant>
        <vt:lpwstr/>
      </vt:variant>
      <vt:variant>
        <vt:lpwstr>_Toc286246107</vt:lpwstr>
      </vt:variant>
      <vt:variant>
        <vt:i4>1179697</vt:i4>
      </vt:variant>
      <vt:variant>
        <vt:i4>98</vt:i4>
      </vt:variant>
      <vt:variant>
        <vt:i4>0</vt:i4>
      </vt:variant>
      <vt:variant>
        <vt:i4>5</vt:i4>
      </vt:variant>
      <vt:variant>
        <vt:lpwstr/>
      </vt:variant>
      <vt:variant>
        <vt:lpwstr>_Toc156801694</vt:lpwstr>
      </vt:variant>
      <vt:variant>
        <vt:i4>1179697</vt:i4>
      </vt:variant>
      <vt:variant>
        <vt:i4>92</vt:i4>
      </vt:variant>
      <vt:variant>
        <vt:i4>0</vt:i4>
      </vt:variant>
      <vt:variant>
        <vt:i4>5</vt:i4>
      </vt:variant>
      <vt:variant>
        <vt:lpwstr/>
      </vt:variant>
      <vt:variant>
        <vt:lpwstr>_Toc156801693</vt:lpwstr>
      </vt:variant>
      <vt:variant>
        <vt:i4>1179697</vt:i4>
      </vt:variant>
      <vt:variant>
        <vt:i4>86</vt:i4>
      </vt:variant>
      <vt:variant>
        <vt:i4>0</vt:i4>
      </vt:variant>
      <vt:variant>
        <vt:i4>5</vt:i4>
      </vt:variant>
      <vt:variant>
        <vt:lpwstr/>
      </vt:variant>
      <vt:variant>
        <vt:lpwstr>_Toc156801692</vt:lpwstr>
      </vt:variant>
      <vt:variant>
        <vt:i4>1179697</vt:i4>
      </vt:variant>
      <vt:variant>
        <vt:i4>80</vt:i4>
      </vt:variant>
      <vt:variant>
        <vt:i4>0</vt:i4>
      </vt:variant>
      <vt:variant>
        <vt:i4>5</vt:i4>
      </vt:variant>
      <vt:variant>
        <vt:lpwstr/>
      </vt:variant>
      <vt:variant>
        <vt:lpwstr>_Toc156801691</vt:lpwstr>
      </vt:variant>
      <vt:variant>
        <vt:i4>1179697</vt:i4>
      </vt:variant>
      <vt:variant>
        <vt:i4>74</vt:i4>
      </vt:variant>
      <vt:variant>
        <vt:i4>0</vt:i4>
      </vt:variant>
      <vt:variant>
        <vt:i4>5</vt:i4>
      </vt:variant>
      <vt:variant>
        <vt:lpwstr/>
      </vt:variant>
      <vt:variant>
        <vt:lpwstr>_Toc156801690</vt:lpwstr>
      </vt:variant>
      <vt:variant>
        <vt:i4>1245233</vt:i4>
      </vt:variant>
      <vt:variant>
        <vt:i4>68</vt:i4>
      </vt:variant>
      <vt:variant>
        <vt:i4>0</vt:i4>
      </vt:variant>
      <vt:variant>
        <vt:i4>5</vt:i4>
      </vt:variant>
      <vt:variant>
        <vt:lpwstr/>
      </vt:variant>
      <vt:variant>
        <vt:lpwstr>_Toc156801689</vt:lpwstr>
      </vt:variant>
      <vt:variant>
        <vt:i4>1245233</vt:i4>
      </vt:variant>
      <vt:variant>
        <vt:i4>62</vt:i4>
      </vt:variant>
      <vt:variant>
        <vt:i4>0</vt:i4>
      </vt:variant>
      <vt:variant>
        <vt:i4>5</vt:i4>
      </vt:variant>
      <vt:variant>
        <vt:lpwstr/>
      </vt:variant>
      <vt:variant>
        <vt:lpwstr>_Toc156801688</vt:lpwstr>
      </vt:variant>
      <vt:variant>
        <vt:i4>1245233</vt:i4>
      </vt:variant>
      <vt:variant>
        <vt:i4>56</vt:i4>
      </vt:variant>
      <vt:variant>
        <vt:i4>0</vt:i4>
      </vt:variant>
      <vt:variant>
        <vt:i4>5</vt:i4>
      </vt:variant>
      <vt:variant>
        <vt:lpwstr/>
      </vt:variant>
      <vt:variant>
        <vt:lpwstr>_Toc156801687</vt:lpwstr>
      </vt:variant>
      <vt:variant>
        <vt:i4>1245233</vt:i4>
      </vt:variant>
      <vt:variant>
        <vt:i4>50</vt:i4>
      </vt:variant>
      <vt:variant>
        <vt:i4>0</vt:i4>
      </vt:variant>
      <vt:variant>
        <vt:i4>5</vt:i4>
      </vt:variant>
      <vt:variant>
        <vt:lpwstr/>
      </vt:variant>
      <vt:variant>
        <vt:lpwstr>_Toc156801686</vt:lpwstr>
      </vt:variant>
      <vt:variant>
        <vt:i4>1245233</vt:i4>
      </vt:variant>
      <vt:variant>
        <vt:i4>44</vt:i4>
      </vt:variant>
      <vt:variant>
        <vt:i4>0</vt:i4>
      </vt:variant>
      <vt:variant>
        <vt:i4>5</vt:i4>
      </vt:variant>
      <vt:variant>
        <vt:lpwstr/>
      </vt:variant>
      <vt:variant>
        <vt:lpwstr>_Toc156801685</vt:lpwstr>
      </vt:variant>
      <vt:variant>
        <vt:i4>1245233</vt:i4>
      </vt:variant>
      <vt:variant>
        <vt:i4>38</vt:i4>
      </vt:variant>
      <vt:variant>
        <vt:i4>0</vt:i4>
      </vt:variant>
      <vt:variant>
        <vt:i4>5</vt:i4>
      </vt:variant>
      <vt:variant>
        <vt:lpwstr/>
      </vt:variant>
      <vt:variant>
        <vt:lpwstr>_Toc156801684</vt:lpwstr>
      </vt:variant>
      <vt:variant>
        <vt:i4>1245233</vt:i4>
      </vt:variant>
      <vt:variant>
        <vt:i4>32</vt:i4>
      </vt:variant>
      <vt:variant>
        <vt:i4>0</vt:i4>
      </vt:variant>
      <vt:variant>
        <vt:i4>5</vt:i4>
      </vt:variant>
      <vt:variant>
        <vt:lpwstr/>
      </vt:variant>
      <vt:variant>
        <vt:lpwstr>_Toc156801683</vt:lpwstr>
      </vt:variant>
      <vt:variant>
        <vt:i4>1245233</vt:i4>
      </vt:variant>
      <vt:variant>
        <vt:i4>26</vt:i4>
      </vt:variant>
      <vt:variant>
        <vt:i4>0</vt:i4>
      </vt:variant>
      <vt:variant>
        <vt:i4>5</vt:i4>
      </vt:variant>
      <vt:variant>
        <vt:lpwstr/>
      </vt:variant>
      <vt:variant>
        <vt:lpwstr>_Toc156801682</vt:lpwstr>
      </vt:variant>
      <vt:variant>
        <vt:i4>1245233</vt:i4>
      </vt:variant>
      <vt:variant>
        <vt:i4>20</vt:i4>
      </vt:variant>
      <vt:variant>
        <vt:i4>0</vt:i4>
      </vt:variant>
      <vt:variant>
        <vt:i4>5</vt:i4>
      </vt:variant>
      <vt:variant>
        <vt:lpwstr/>
      </vt:variant>
      <vt:variant>
        <vt:lpwstr>_Toc156801681</vt:lpwstr>
      </vt:variant>
      <vt:variant>
        <vt:i4>1245233</vt:i4>
      </vt:variant>
      <vt:variant>
        <vt:i4>14</vt:i4>
      </vt:variant>
      <vt:variant>
        <vt:i4>0</vt:i4>
      </vt:variant>
      <vt:variant>
        <vt:i4>5</vt:i4>
      </vt:variant>
      <vt:variant>
        <vt:lpwstr/>
      </vt:variant>
      <vt:variant>
        <vt:lpwstr>_Toc156801680</vt:lpwstr>
      </vt:variant>
      <vt:variant>
        <vt:i4>1835057</vt:i4>
      </vt:variant>
      <vt:variant>
        <vt:i4>8</vt:i4>
      </vt:variant>
      <vt:variant>
        <vt:i4>0</vt:i4>
      </vt:variant>
      <vt:variant>
        <vt:i4>5</vt:i4>
      </vt:variant>
      <vt:variant>
        <vt:lpwstr/>
      </vt:variant>
      <vt:variant>
        <vt:lpwstr>_Toc156801679</vt:lpwstr>
      </vt:variant>
      <vt:variant>
        <vt:i4>1835057</vt:i4>
      </vt:variant>
      <vt:variant>
        <vt:i4>2</vt:i4>
      </vt:variant>
      <vt:variant>
        <vt:i4>0</vt:i4>
      </vt:variant>
      <vt:variant>
        <vt:i4>5</vt:i4>
      </vt:variant>
      <vt:variant>
        <vt:lpwstr/>
      </vt:variant>
      <vt:variant>
        <vt:lpwstr>_Toc156801678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Technical Paper (3 July 2020) FSTP.ACC-ALD Overview of assistive listening systems </dc:title>
  <dc:subject>-</dc:subject>
  <dc:creator>ITU-T Study Group 16</dc:creator>
  <cp:keywords>.Technical Paper,,Technical Paper</cp:keywords>
  <dc:description>Gachetc, 02/10/2020, ITU51013811</dc:description>
  <cp:lastModifiedBy>Gachet, Christelle</cp:lastModifiedBy>
  <cp:revision>2</cp:revision>
  <cp:lastPrinted>2006-11-21T13:52:00Z</cp:lastPrinted>
  <dcterms:created xsi:type="dcterms:W3CDTF">2020-10-02T07:02:00Z</dcterms:created>
  <dcterms:modified xsi:type="dcterms:W3CDTF">2020-10-02T07:02:00Z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311 (PLEN/16)</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5/16</vt:lpwstr>
  </property>
  <property fmtid="{D5CDD505-2E9C-101B-9397-08002B2CF9AE}" pid="6" name="Docdest">
    <vt:lpwstr>Geneva, 14 - 24 November 2006</vt:lpwstr>
  </property>
  <property fmtid="{D5CDD505-2E9C-101B-9397-08002B2CF9AE}" pid="7" name="Docauthor">
    <vt:lpwstr>Editor TP.FNTP</vt:lpwstr>
  </property>
  <property fmtid="{D5CDD505-2E9C-101B-9397-08002B2CF9AE}" pid="8" name="ContentTypeId">
    <vt:lpwstr>0x010100D089D8AEFAC1A247B7216C0DD884D876</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27 September 2020</vt:lpwstr>
  </property>
</Properties>
</file>