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9DDB" w14:textId="77777777" w:rsidR="00C22AC0" w:rsidRPr="00861E7D" w:rsidRDefault="00C22AC0" w:rsidP="00C22AC0">
      <w:bookmarkStart w:id="0" w:name="dtableau"/>
      <w:bookmarkStart w:id="1" w:name="dtitle1" w:colFirst="1" w:colLast="1"/>
    </w:p>
    <w:tbl>
      <w:tblPr>
        <w:tblpPr w:leftFromText="181" w:rightFromText="181" w:horzAnchor="margin" w:tblpYSpec="top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C22AC0" w:rsidRPr="00861E7D" w14:paraId="6A54E7BA" w14:textId="77777777" w:rsidTr="00566051">
        <w:trPr>
          <w:trHeight w:hRule="exact" w:val="992"/>
        </w:trPr>
        <w:tc>
          <w:tcPr>
            <w:tcW w:w="5070" w:type="dxa"/>
            <w:gridSpan w:val="2"/>
          </w:tcPr>
          <w:p w14:paraId="67564459" w14:textId="77777777" w:rsidR="00C22AC0" w:rsidRPr="00861E7D" w:rsidRDefault="00C22AC0" w:rsidP="00566051">
            <w:pPr>
              <w:spacing w:before="0"/>
              <w:rPr>
                <w:rFonts w:ascii="Arial" w:eastAsia="Avenir Next W1G Medium" w:hAnsi="Arial" w:cs="Arial"/>
                <w:szCs w:val="24"/>
              </w:rPr>
            </w:pPr>
            <w:r w:rsidRPr="00861E7D">
              <w:rPr>
                <w:rFonts w:ascii="Arial" w:eastAsia="Avenir Next W1G Medium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B9430BE" wp14:editId="4F1EB05B">
                      <wp:simplePos x="0" y="0"/>
                      <wp:positionH relativeFrom="page">
                        <wp:posOffset>-381000</wp:posOffset>
                      </wp:positionH>
                      <wp:positionV relativeFrom="page">
                        <wp:posOffset>317500</wp:posOffset>
                      </wp:positionV>
                      <wp:extent cx="7772400" cy="229870"/>
                      <wp:effectExtent l="0" t="5080" r="0" b="3175"/>
                      <wp:wrapNone/>
                      <wp:docPr id="2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2400" cy="229870"/>
                                <a:chOff x="0" y="1784"/>
                                <a:chExt cx="11906" cy="362"/>
                              </a:xfrm>
                            </wpg:grpSpPr>
                            <wps:wsp>
                              <wps:cNvPr id="3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17"/>
                                  <a:ext cx="11906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74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9" y="1784"/>
                                  <a:ext cx="627" cy="314"/>
                                </a:xfrm>
                                <a:custGeom>
                                  <a:avLst/>
                                  <a:gdLst>
                                    <a:gd name="T0" fmla="+- 0 1736 1109"/>
                                    <a:gd name="T1" fmla="*/ T0 w 627"/>
                                    <a:gd name="T2" fmla="+- 0 1784 1784"/>
                                    <a:gd name="T3" fmla="*/ 1784 h 314"/>
                                    <a:gd name="T4" fmla="+- 0 1109 1109"/>
                                    <a:gd name="T5" fmla="*/ T4 w 627"/>
                                    <a:gd name="T6" fmla="+- 0 1784 1784"/>
                                    <a:gd name="T7" fmla="*/ 1784 h 314"/>
                                    <a:gd name="T8" fmla="+- 0 1423 1109"/>
                                    <a:gd name="T9" fmla="*/ T8 w 627"/>
                                    <a:gd name="T10" fmla="+- 0 2097 1784"/>
                                    <a:gd name="T11" fmla="*/ 2097 h 314"/>
                                    <a:gd name="T12" fmla="+- 0 1736 1109"/>
                                    <a:gd name="T13" fmla="*/ T12 w 627"/>
                                    <a:gd name="T14" fmla="+- 0 1784 1784"/>
                                    <a:gd name="T15" fmla="*/ 1784 h 3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27" h="314">
                                      <a:moveTo>
                                        <a:pt x="6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4" y="313"/>
                                      </a:lnTo>
                                      <a:lnTo>
                                        <a:pt x="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2EDB1AAD" id="docshapegroup7" o:spid="_x0000_s1026" style="position:absolute;margin-left:-30pt;margin-top:2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KEdQQAAN4NAAAOAAAAZHJzL2Uyb0RvYy54bWzkV9tu4zYQfS/QfyD42MKRKCuWJURZ7Cbr&#10;RYG0XWDdD6Al6oJKpErKUdKi/94ZUrJl11kEKdCX9YNMaYYzZ85cKN28e2ob8ii0qZVMKbvyKREy&#10;U3kty5T+tt0s1pSYnsucN0qKlD4LQ9/dfv/dzdAlIlCVanKhCRiRJhm6lFZ93yWeZ7JKtNxcqU5I&#10;EBZKt7yHW116ueYDWG8bL/D9lTconXdaZcIYeHrvhPTW2i8KkfW/FoURPWlSCth6e9X2usOrd3vD&#10;k1LzrqqzEQZ/A4qW1xKcHkzd856Tva7/ZaqtM62MKvqrTLWeKoo6EzYGiIb5Z9F80mrf2VjKZCi7&#10;A01A7RlPbzab/fL4WZM6T2lAieQtpChXmal4J0r0HiFDQ1cmoPhJd1+6z9qFCcsHlf1uQOydy/G+&#10;dMpkN/yscrDK972yDD0VukUTEDt5sol4PiRCPPUkg4dRFAWhD/nKQBYE8ToaM5VVkM7jNhatQ5fC&#10;rPo47mUs9ldu53IVoNTjiXNqgY7AMCooOXNk1fw3Vr8gZzZZBskaWV2es7p2hFqdiU3jqCRS3VVc&#10;luK91mqoBM8BErMRIFYw6jbgjYFEvJJbtmY2izyZ6J1TFMQnFPGk06b/JFRLcJFSDS1k88YfH0zv&#10;2JxUMI1GNXW+qZvG3uhyd9do8sih3e6jMIYcui0nao1EZalwmxO7J4APfKAMkdr2+StmUAkfgnix&#10;Wa2jRbgJrxdx5K8XPos/xCs/jMP7zd8IkIVJVee5kA+1FFMrs/B1SR2HimtC28xkSGl8HVzb2E/Q&#10;m3mQvv1dCrKte5hsTd2mdH1Q4gmm9aPMIWye9Lxu3No7hW9rFjiY/i0rUL0u7650dyp/hhrQCpIE&#10;nQIzGBaV0n9SMsA8S6n5Y8+1oKT5SUIdxSwMcQDam/A6CuBGzyW7uYTLDEyltKfELe96NzT3na7L&#10;CjwxS4xU76Gvi9oWBuJzqOxMsN31P7VZeN5mtqpPugZKdT6x3tJPjPkxJTCSjnNnaqlVEI0zh9mJ&#10;dJg5PMn2rqEw41MTwUGRj6Ve5uPc3UJGiraB4+fHBfEJi5YrYj3aWjmqsUntB49sfTIQ9H2mA8P8&#10;xNQ6BHvTrDyagunk1MAUyklFlg4/ApxwAblzY0DCRVzXkxriCi/jgsE8N4UuL+ECLl+BC14t5sbC&#10;YHkRF6TsYGy7voyLnXIf+HF0ERibk2+1LjLGzvl/KZXzBGxZ8AK4swS8xBqbZ+A0nVCOh4LjlRvk&#10;UJlPcixCWEGjw3uFb9u6UwYP2S1EC9W+XY7zDbSwiF9QBu+obGsR/H1d2fXRFvh0B8DXtRnwhLYh&#10;wpm6czJGgOfU+UuepgRe8nauOTreY+AYAC5xvtumrVKKNY/PW/Uotspq9Bi/lYPf6RA7yhs514Pi&#10;mWlNsum/s7bQB2otIRYXwySf/p3euc9JmjXKCLcR4duT4RASMjGbMi8fVxv7GwGcqH0TZzK80Y5H&#10;7zd3DNt3X/iIsIUzfvDgV8r83h7bx8+y238AAAD//wMAUEsDBBQABgAIAAAAIQCUxfN24AAAAAoB&#10;AAAPAAAAZHJzL2Rvd25yZXYueG1sTI9Ba8JAEIXvhf6HZYTedBNbg8RMRKTtSQrVQultzI5JMLsb&#10;smsS/303p/Y0M7zHm+9l21E3oufO1dYgxIsIBJvCqtqUCF+nt/kahPNkFDXWMMKdHWzzx4eMUmUH&#10;88n90ZcihBiXEkLlfZtK6YqKNbmFbdkE7WI7TT6cXSlVR0MI141cRlEiNdUmfKio5X3FxfV40wjv&#10;Aw275/i1P1wv+/vPafXxfYgZ8Wk27jYgPI/+zwwTfkCHPDCd7c0oJxqEeRKFLh5hNc3JECcvYTsj&#10;rJMlyDyT/yvkvwAAAP//AwBQSwECLQAUAAYACAAAACEAtoM4kv4AAADhAQAAEwAAAAAAAAAAAAAA&#10;AAAAAAAAW0NvbnRlbnRfVHlwZXNdLnhtbFBLAQItABQABgAIAAAAIQA4/SH/1gAAAJQBAAALAAAA&#10;AAAAAAAAAAAAAC8BAABfcmVscy8ucmVsc1BLAQItABQABgAIAAAAIQDqlqKEdQQAAN4NAAAOAAAA&#10;AAAAAAAAAAAAAC4CAABkcnMvZTJvRG9jLnhtbFBLAQItABQABgAIAAAAIQCUxfN24AAAAAoBAAAP&#10;AAAAAAAAAAAAAAAAAM8GAABkcnMvZG93bnJldi54bWxQSwUGAAAAAAQABADzAAAA3AcAAAAA&#10;">
                      <v:rect id="docshape8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hhxAAAANoAAAAPAAAAZHJzL2Rvd25yZXYueG1sRI9Pa8JA&#10;FMTvgt9heYK3ulGLaJqNiGgp9FL/UOntkX3NBrNvQ3Zr4rfvFgoeh5n5DZOte1uLG7W+cqxgOklA&#10;EBdOV1wqOJ/2T0sQPiBrrB2Tgjt5WOfDQYapdh0f6HYMpYgQ9ikqMCE0qZS+MGTRT1xDHL1v11oM&#10;Ubal1C12EW5rOUuShbRYcVww2NDWUHE9/lgFr7vu2VB1ab5Ku7rU+w/7fl98KjUe9ZsXEIH68Aj/&#10;t9+0gjn8XYk3QOa/AAAA//8DAFBLAQItABQABgAIAAAAIQDb4fbL7gAAAIUBAAATAAAAAAAAAAAA&#10;AAAAAAAAAABbQ29udGVudF9UeXBlc10ueG1sUEsBAi0AFAAGAAgAAAAhAFr0LFu/AAAAFQEAAAsA&#10;AAAAAAAAAAAAAAAAHwEAAF9yZWxzLy5yZWxzUEsBAi0AFAAGAAgAAAAhAP28eGHEAAAA2gAAAA8A&#10;AAAAAAAAAAAAAAAABwIAAGRycy9kb3ducmV2LnhtbFBLBQYAAAAAAwADALcAAAD4AgAAAAA=&#10;" fillcolor="#d74900" stroked="f"/>
                      <v:shape id="docshape9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        <v:path arrowok="t" o:connecttype="custom" o:connectlocs="627,1784;0,1784;314,2097;627,1784" o:connectangles="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14:paraId="7389036A" w14:textId="77777777" w:rsidR="00C22AC0" w:rsidRPr="00861E7D" w:rsidRDefault="00C22AC0" w:rsidP="00566051">
            <w:pPr>
              <w:spacing w:before="0"/>
              <w:jc w:val="right"/>
              <w:rPr>
                <w:rFonts w:ascii="Arial" w:eastAsia="Avenir Next W1G Medium" w:hAnsi="Arial" w:cs="Arial"/>
                <w:szCs w:val="24"/>
              </w:rPr>
            </w:pPr>
            <w:r w:rsidRPr="00861E7D">
              <w:rPr>
                <w:rFonts w:ascii="Arial" w:eastAsia="Avenir Next W1G Medium" w:hAnsi="Arial" w:cs="Arial"/>
                <w:szCs w:val="24"/>
              </w:rPr>
              <w:t>Standardization Sector</w:t>
            </w:r>
          </w:p>
        </w:tc>
      </w:tr>
      <w:tr w:rsidR="00C22AC0" w:rsidRPr="00861E7D" w14:paraId="09B194E3" w14:textId="77777777" w:rsidTr="00566051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564AABE7" w14:textId="43AED580" w:rsidR="00C22AC0" w:rsidRPr="00861E7D" w:rsidRDefault="00C22AC0" w:rsidP="00566051">
            <w:pPr>
              <w:pStyle w:val="BodyText"/>
              <w:spacing w:before="440"/>
              <w:rPr>
                <w:rFonts w:ascii="Arial" w:hAnsi="Arial" w:cs="Arial"/>
                <w:b w:val="0"/>
                <w:bCs w:val="0"/>
                <w:spacing w:val="-6"/>
                <w:sz w:val="44"/>
                <w:szCs w:val="44"/>
                <w:lang w:val="en-GB"/>
              </w:rPr>
            </w:pPr>
            <w:bookmarkStart w:id="2" w:name="dnume"/>
            <w:r w:rsidRPr="00861E7D"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  <w:t xml:space="preserve">ITU-T Technical </w:t>
            </w:r>
            <w:r w:rsidR="00161FDD" w:rsidRPr="00861E7D"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  <w:t>Paper</w:t>
            </w:r>
          </w:p>
        </w:tc>
      </w:tr>
      <w:tr w:rsidR="00C22AC0" w:rsidRPr="00861E7D" w14:paraId="0E6ECDEE" w14:textId="77777777" w:rsidTr="00566051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7CA98561" w14:textId="1935575F" w:rsidR="00C22AC0" w:rsidRPr="00861E7D" w:rsidRDefault="00C22AC0" w:rsidP="00566051">
            <w:pPr>
              <w:pStyle w:val="BodyText"/>
              <w:spacing w:after="240"/>
              <w:jc w:val="right"/>
              <w:rPr>
                <w:rFonts w:ascii="Arial" w:hAnsi="Arial" w:cs="Arial"/>
                <w:b w:val="0"/>
                <w:bCs w:val="0"/>
                <w:spacing w:val="-6"/>
                <w:sz w:val="28"/>
                <w:szCs w:val="28"/>
                <w:lang w:val="en-GB"/>
              </w:rPr>
            </w:pPr>
            <w:bookmarkStart w:id="3" w:name="dnume2"/>
            <w:bookmarkEnd w:id="2"/>
            <w:r w:rsidRPr="00861E7D">
              <w:rPr>
                <w:rFonts w:ascii="Arial" w:hAnsi="Arial" w:cs="Arial"/>
                <w:spacing w:val="-6"/>
                <w:sz w:val="28"/>
                <w:szCs w:val="28"/>
                <w:lang w:val="en-GB"/>
              </w:rPr>
              <w:t>(10/2022)</w:t>
            </w:r>
          </w:p>
        </w:tc>
      </w:tr>
      <w:tr w:rsidR="00C22AC0" w:rsidRPr="00861E7D" w14:paraId="695A75F1" w14:textId="77777777" w:rsidTr="00566051">
        <w:trPr>
          <w:trHeight w:val="80"/>
        </w:trPr>
        <w:tc>
          <w:tcPr>
            <w:tcW w:w="817" w:type="dxa"/>
          </w:tcPr>
          <w:p w14:paraId="4BDEE852" w14:textId="77777777" w:rsidR="00C22AC0" w:rsidRPr="00861E7D" w:rsidRDefault="00C22AC0" w:rsidP="00566051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  <w:bookmarkStart w:id="4" w:name="dsece" w:colFirst="1" w:colLast="1"/>
            <w:bookmarkEnd w:id="3"/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18368DB" w14:textId="767CEDB4" w:rsidR="00C22AC0" w:rsidRPr="00861E7D" w:rsidRDefault="00C22AC0" w:rsidP="00C22AC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175" w:lineRule="auto"/>
              <w:jc w:val="left"/>
              <w:textAlignment w:val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861E7D">
              <w:rPr>
                <w:rFonts w:ascii="Arial" w:hAnsi="Arial" w:cs="Arial"/>
                <w:b/>
                <w:bCs/>
                <w:sz w:val="48"/>
                <w:szCs w:val="48"/>
              </w:rPr>
              <w:t>FSTP-CONF-F780.1</w:t>
            </w:r>
          </w:p>
        </w:tc>
      </w:tr>
      <w:tr w:rsidR="00C22AC0" w:rsidRPr="00861E7D" w14:paraId="644DD37C" w14:textId="77777777" w:rsidTr="00566051">
        <w:trPr>
          <w:trHeight w:val="743"/>
        </w:trPr>
        <w:tc>
          <w:tcPr>
            <w:tcW w:w="817" w:type="dxa"/>
          </w:tcPr>
          <w:p w14:paraId="4E6B9D54" w14:textId="77777777" w:rsidR="00C22AC0" w:rsidRPr="00861E7D" w:rsidRDefault="00C22AC0" w:rsidP="00566051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  <w:bookmarkStart w:id="5" w:name="c1tite" w:colFirst="1" w:colLast="1"/>
            <w:bookmarkEnd w:id="4"/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117F863F" w14:textId="7939D199" w:rsidR="00C22AC0" w:rsidRPr="00861E7D" w:rsidRDefault="00C22AC0" w:rsidP="00161FDD">
            <w:pPr>
              <w:pStyle w:val="BodyText"/>
              <w:spacing w:before="440" w:line="192" w:lineRule="auto"/>
              <w:rPr>
                <w:rFonts w:ascii="Arial" w:hAnsi="Arial" w:cs="Arial"/>
                <w:b w:val="0"/>
                <w:bCs w:val="0"/>
                <w:spacing w:val="-6"/>
                <w:sz w:val="44"/>
                <w:szCs w:val="44"/>
                <w:lang w:val="en-GB"/>
              </w:rPr>
            </w:pPr>
            <w:r w:rsidRPr="00861E7D"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  <w:t xml:space="preserve">Conformance testing specification for </w:t>
            </w:r>
            <w:r w:rsidR="00161FDD" w:rsidRPr="00861E7D"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  <w:t xml:space="preserve">ITU-T </w:t>
            </w:r>
            <w:r w:rsidRPr="00861E7D"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  <w:t>F.780.1</w:t>
            </w:r>
          </w:p>
        </w:tc>
      </w:tr>
    </w:tbl>
    <w:tbl>
      <w:tblPr>
        <w:tblStyle w:val="TableGrid"/>
        <w:tblpPr w:leftFromText="181" w:rightFromText="181" w:vertAnchor="page" w:horzAnchor="margin" w:tblpY="506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69"/>
      </w:tblGrid>
      <w:tr w:rsidR="00C22AC0" w:rsidRPr="00861E7D" w14:paraId="082AB276" w14:textId="77777777" w:rsidTr="00566051">
        <w:tc>
          <w:tcPr>
            <w:tcW w:w="5070" w:type="dxa"/>
            <w:vAlign w:val="center"/>
          </w:tcPr>
          <w:bookmarkEnd w:id="5"/>
          <w:p w14:paraId="18B72985" w14:textId="77777777" w:rsidR="00C22AC0" w:rsidRPr="00861E7D" w:rsidRDefault="00C22AC0" w:rsidP="00566051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861E7D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861E7D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69" w:type="dxa"/>
            <w:vAlign w:val="center"/>
          </w:tcPr>
          <w:p w14:paraId="45C09541" w14:textId="77777777" w:rsidR="00C22AC0" w:rsidRPr="00861E7D" w:rsidRDefault="00C22AC0" w:rsidP="00566051">
            <w:pPr>
              <w:jc w:val="right"/>
              <w:rPr>
                <w:rFonts w:ascii="Arial" w:hAnsi="Arial" w:cs="Arial"/>
                <w:szCs w:val="24"/>
              </w:rPr>
            </w:pPr>
            <w:r w:rsidRPr="00861E7D">
              <w:rPr>
                <w:rFonts w:ascii="Arial" w:eastAsia="Avenir Next W1G Medium" w:hAnsi="Arial" w:cs="Arial"/>
                <w:b/>
                <w:spacing w:val="-4"/>
                <w:szCs w:val="24"/>
              </w:rPr>
              <w:t>International Telecommunication Union</w:t>
            </w:r>
          </w:p>
        </w:tc>
      </w:tr>
    </w:tbl>
    <w:p w14:paraId="690D1628" w14:textId="02BFD879" w:rsidR="00C22AC0" w:rsidRPr="00861E7D" w:rsidRDefault="00C22AC0" w:rsidP="009D73C7">
      <w:r w:rsidRPr="00861E7D">
        <w:rPr>
          <w:noProof/>
        </w:rPr>
        <w:drawing>
          <wp:anchor distT="0" distB="0" distL="0" distR="0" simplePos="0" relativeHeight="251659264" behindDoc="1" locked="0" layoutInCell="1" allowOverlap="1" wp14:anchorId="676069E6" wp14:editId="78CB8A65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c2tope"/>
      <w:bookmarkEnd w:id="6"/>
    </w:p>
    <w:p w14:paraId="3617ECB3" w14:textId="77777777" w:rsidR="00C22AC0" w:rsidRPr="00861E7D" w:rsidRDefault="00C22AC0" w:rsidP="00C22AC0">
      <w:pPr>
        <w:spacing w:before="80"/>
        <w:jc w:val="left"/>
        <w:rPr>
          <w:i/>
          <w:sz w:val="20"/>
        </w:rPr>
      </w:pPr>
    </w:p>
    <w:p w14:paraId="4EE065A5" w14:textId="77777777" w:rsidR="00C22AC0" w:rsidRPr="00861E7D" w:rsidRDefault="00C22AC0" w:rsidP="00C22AC0">
      <w:pPr>
        <w:jc w:val="left"/>
        <w:sectPr w:rsidR="00C22AC0" w:rsidRPr="00861E7D" w:rsidSect="005660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038" w:right="601" w:bottom="1860" w:left="618" w:header="567" w:footer="284" w:gutter="0"/>
          <w:pgNumType w:start="1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C22AC0" w:rsidRPr="00861E7D" w14:paraId="7BA53F37" w14:textId="77777777" w:rsidTr="00566051">
        <w:tc>
          <w:tcPr>
            <w:tcW w:w="9945" w:type="dxa"/>
          </w:tcPr>
          <w:p w14:paraId="11A843E2" w14:textId="24AC5435" w:rsidR="00C22AC0" w:rsidRPr="00861E7D" w:rsidRDefault="00C22AC0" w:rsidP="00C22AC0">
            <w:pPr>
              <w:pStyle w:val="RecNo"/>
            </w:pPr>
            <w:bookmarkStart w:id="7" w:name="irecnoe"/>
            <w:bookmarkEnd w:id="7"/>
            <w:r w:rsidRPr="00861E7D">
              <w:lastRenderedPageBreak/>
              <w:t xml:space="preserve">Technical </w:t>
            </w:r>
            <w:r w:rsidR="00161FDD" w:rsidRPr="00861E7D">
              <w:t xml:space="preserve">Paper </w:t>
            </w:r>
            <w:r w:rsidRPr="00861E7D">
              <w:t>ITU-T FSTP-CONF-F780.1</w:t>
            </w:r>
          </w:p>
          <w:p w14:paraId="7F40FFE0" w14:textId="5F89D0A3" w:rsidR="00C22AC0" w:rsidRPr="00861E7D" w:rsidRDefault="00C22AC0" w:rsidP="00C22AC0">
            <w:pPr>
              <w:pStyle w:val="Rectitle"/>
            </w:pPr>
            <w:r w:rsidRPr="00861E7D">
              <w:t xml:space="preserve">Conformance testing specification for </w:t>
            </w:r>
            <w:r w:rsidR="00161FDD" w:rsidRPr="00861E7D">
              <w:t xml:space="preserve">ITU-T </w:t>
            </w:r>
            <w:r w:rsidRPr="00861E7D">
              <w:t>F.780.1</w:t>
            </w:r>
          </w:p>
        </w:tc>
      </w:tr>
    </w:tbl>
    <w:p w14:paraId="0D771127" w14:textId="77777777" w:rsidR="00C22AC0" w:rsidRPr="00861E7D" w:rsidRDefault="00C22AC0" w:rsidP="00C22AC0"/>
    <w:p w14:paraId="2BD9B580" w14:textId="77777777" w:rsidR="00C22AC0" w:rsidRPr="00861E7D" w:rsidRDefault="00C22AC0" w:rsidP="00C22AC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C22AC0" w:rsidRPr="00861E7D" w14:paraId="2B28964F" w14:textId="77777777" w:rsidTr="00566051">
        <w:tc>
          <w:tcPr>
            <w:tcW w:w="9945" w:type="dxa"/>
          </w:tcPr>
          <w:p w14:paraId="5A14A90B" w14:textId="77777777" w:rsidR="00C22AC0" w:rsidRPr="00861E7D" w:rsidRDefault="00C22AC0" w:rsidP="00566051">
            <w:pPr>
              <w:pStyle w:val="Headingb"/>
            </w:pPr>
            <w:bookmarkStart w:id="8" w:name="isume"/>
            <w:r w:rsidRPr="00861E7D">
              <w:t>Summary</w:t>
            </w:r>
          </w:p>
          <w:p w14:paraId="65A5F804" w14:textId="3D90AD1C" w:rsidR="00C22AC0" w:rsidRPr="00861E7D" w:rsidRDefault="00C22AC0" w:rsidP="0045296B">
            <w:r w:rsidRPr="00861E7D">
              <w:t xml:space="preserve">This Technical Paper </w:t>
            </w:r>
            <w:r w:rsidR="00E26CC3" w:rsidRPr="00861E7D">
              <w:t>specifi</w:t>
            </w:r>
            <w:r w:rsidRPr="00861E7D">
              <w:t xml:space="preserve">es testing for </w:t>
            </w:r>
            <w:r w:rsidR="00E26CC3" w:rsidRPr="00861E7D">
              <w:t>conform</w:t>
            </w:r>
            <w:r w:rsidR="0045296B" w:rsidRPr="00861E7D">
              <w:t>ance</w:t>
            </w:r>
            <w:r w:rsidR="00E26CC3" w:rsidRPr="00861E7D">
              <w:t xml:space="preserve"> to </w:t>
            </w:r>
            <w:r w:rsidR="00161FDD" w:rsidRPr="00861E7D">
              <w:t xml:space="preserve">ITU-T </w:t>
            </w:r>
            <w:r w:rsidRPr="00861E7D">
              <w:t>F.780.1</w:t>
            </w:r>
            <w:r w:rsidR="00E26CC3" w:rsidRPr="00861E7D">
              <w:t>,</w:t>
            </w:r>
            <w:r w:rsidRPr="00861E7D">
              <w:t xml:space="preserve"> </w:t>
            </w:r>
            <w:r w:rsidRPr="00861E7D">
              <w:rPr>
                <w:i/>
              </w:rPr>
              <w:t>Framework for telemedicine systems using ultra-</w:t>
            </w:r>
            <w:proofErr w:type="gramStart"/>
            <w:r w:rsidRPr="00861E7D">
              <w:rPr>
                <w:i/>
              </w:rPr>
              <w:t>high definition</w:t>
            </w:r>
            <w:proofErr w:type="gramEnd"/>
            <w:r w:rsidRPr="00861E7D">
              <w:rPr>
                <w:i/>
              </w:rPr>
              <w:t xml:space="preserve"> imaging</w:t>
            </w:r>
            <w:r w:rsidRPr="00861E7D">
              <w:t>.</w:t>
            </w:r>
            <w:bookmarkEnd w:id="8"/>
          </w:p>
        </w:tc>
      </w:tr>
    </w:tbl>
    <w:p w14:paraId="4F1B1AE8" w14:textId="77777777" w:rsidR="00C22AC0" w:rsidRPr="00861E7D" w:rsidRDefault="00C22AC0" w:rsidP="00C22AC0"/>
    <w:p w14:paraId="5DE417B0" w14:textId="77777777" w:rsidR="00C22AC0" w:rsidRPr="00861E7D" w:rsidRDefault="00C22AC0" w:rsidP="00C22AC0"/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C22AC0" w:rsidRPr="00861E7D" w14:paraId="62E268AF" w14:textId="77777777" w:rsidTr="00566051">
        <w:tc>
          <w:tcPr>
            <w:tcW w:w="9945" w:type="dxa"/>
          </w:tcPr>
          <w:p w14:paraId="126D99E0" w14:textId="7D107A8E" w:rsidR="00C22AC0" w:rsidRPr="00861E7D" w:rsidRDefault="000E6C3B" w:rsidP="000E6C3B">
            <w:pPr>
              <w:pStyle w:val="Headingb"/>
            </w:pPr>
            <w:bookmarkStart w:id="9" w:name="ikeye"/>
            <w:r w:rsidRPr="00861E7D">
              <w:t>Keywords</w:t>
            </w:r>
          </w:p>
          <w:bookmarkEnd w:id="9"/>
          <w:p w14:paraId="11B4DF2C" w14:textId="0ADDA1FE" w:rsidR="00C22AC0" w:rsidRPr="00861E7D" w:rsidRDefault="000E6C3B" w:rsidP="000E6C3B">
            <w:pPr>
              <w:rPr>
                <w:bCs/>
              </w:rPr>
            </w:pPr>
            <w:r w:rsidRPr="00861E7D">
              <w:rPr>
                <w:bCs/>
              </w:rPr>
              <w:t>Conformance testing, telemedicine systems, ultra-</w:t>
            </w:r>
            <w:proofErr w:type="gramStart"/>
            <w:r w:rsidRPr="00861E7D">
              <w:rPr>
                <w:bCs/>
              </w:rPr>
              <w:t>high definition</w:t>
            </w:r>
            <w:proofErr w:type="gramEnd"/>
            <w:r w:rsidRPr="00861E7D">
              <w:rPr>
                <w:bCs/>
              </w:rPr>
              <w:t xml:space="preserve"> imaging.</w:t>
            </w:r>
          </w:p>
        </w:tc>
      </w:tr>
    </w:tbl>
    <w:p w14:paraId="22D6E947" w14:textId="77777777" w:rsidR="00C22AC0" w:rsidRPr="00861E7D" w:rsidRDefault="00C22AC0" w:rsidP="00C22AC0">
      <w:pPr>
        <w:pStyle w:val="Headingb"/>
      </w:pPr>
    </w:p>
    <w:p w14:paraId="29C00B42" w14:textId="77777777" w:rsidR="00C22AC0" w:rsidRPr="00861E7D" w:rsidRDefault="00C22AC0" w:rsidP="00C22AC0">
      <w:pPr>
        <w:pStyle w:val="Headingb"/>
        <w:rPr>
          <w:bCs/>
          <w:sz w:val="22"/>
        </w:rPr>
      </w:pPr>
      <w:r w:rsidRPr="00861E7D">
        <w:t>Note</w:t>
      </w:r>
      <w:r w:rsidRPr="00861E7D">
        <w:rPr>
          <w:b w:val="0"/>
          <w:bCs/>
          <w:sz w:val="22"/>
        </w:rPr>
        <w:t xml:space="preserve"> </w:t>
      </w:r>
    </w:p>
    <w:p w14:paraId="477C9ADF" w14:textId="77777777" w:rsidR="00C22AC0" w:rsidRPr="00861E7D" w:rsidRDefault="00C22AC0" w:rsidP="00BA34C7">
      <w:r w:rsidRPr="00861E7D">
        <w:t>This is an informative ITU-T publication. Mandatory provisions, such as those found in ITU-T Recommendations, are outside the scope of this publication. This publication should only be referenced bibliographically in ITU-T Recommendations.</w:t>
      </w:r>
    </w:p>
    <w:p w14:paraId="124E4A2F" w14:textId="77777777" w:rsidR="00C22AC0" w:rsidRPr="00861E7D" w:rsidRDefault="00C22AC0" w:rsidP="00C22AC0"/>
    <w:p w14:paraId="6080B980" w14:textId="733824E3" w:rsidR="00C22AC0" w:rsidRPr="00861E7D" w:rsidRDefault="00C22AC0" w:rsidP="00C22AC0">
      <w:pPr>
        <w:pStyle w:val="Headingb"/>
        <w:jc w:val="both"/>
      </w:pPr>
    </w:p>
    <w:p w14:paraId="455947D4" w14:textId="6A665783" w:rsidR="00C22AC0" w:rsidRPr="00861E7D" w:rsidRDefault="00C22AC0" w:rsidP="00C22AC0"/>
    <w:p w14:paraId="0D25722D" w14:textId="77777777" w:rsidR="00C22AC0" w:rsidRPr="00861E7D" w:rsidRDefault="00C22AC0" w:rsidP="00C22AC0"/>
    <w:p w14:paraId="7099D9DF" w14:textId="77777777" w:rsidR="00C22AC0" w:rsidRPr="00861E7D" w:rsidRDefault="00C22AC0" w:rsidP="00C22AC0"/>
    <w:tbl>
      <w:tblPr>
        <w:tblW w:w="5001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54"/>
        <w:gridCol w:w="3957"/>
        <w:gridCol w:w="312"/>
        <w:gridCol w:w="3800"/>
      </w:tblGrid>
      <w:tr w:rsidR="00C22AC0" w:rsidRPr="00861E7D" w14:paraId="74ECCB5D" w14:textId="77777777" w:rsidTr="00C22AC0">
        <w:trPr>
          <w:cantSplit/>
          <w:trHeight w:val="204"/>
          <w:jc w:val="center"/>
        </w:trPr>
        <w:tc>
          <w:tcPr>
            <w:tcW w:w="815" w:type="pct"/>
            <w:gridSpan w:val="2"/>
          </w:tcPr>
          <w:p w14:paraId="594842AF" w14:textId="10462112" w:rsidR="00C22AC0" w:rsidRPr="00861E7D" w:rsidRDefault="00C22AC0" w:rsidP="00BA34C7">
            <w:pPr>
              <w:pStyle w:val="Headingb"/>
            </w:pPr>
            <w:r w:rsidRPr="00861E7D">
              <w:t>Contacts:</w:t>
            </w:r>
          </w:p>
        </w:tc>
        <w:tc>
          <w:tcPr>
            <w:tcW w:w="2214" w:type="pct"/>
            <w:gridSpan w:val="2"/>
          </w:tcPr>
          <w:p w14:paraId="44332B62" w14:textId="77777777" w:rsidR="00C22AC0" w:rsidRPr="00861E7D" w:rsidRDefault="00C22AC0" w:rsidP="005660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1" w:type="pct"/>
          </w:tcPr>
          <w:p w14:paraId="7A143972" w14:textId="77777777" w:rsidR="00C22AC0" w:rsidRPr="00861E7D" w:rsidRDefault="00C22AC0" w:rsidP="00566051">
            <w:pPr>
              <w:tabs>
                <w:tab w:val="clear" w:pos="794"/>
                <w:tab w:val="clear" w:pos="1191"/>
                <w:tab w:val="left" w:pos="911"/>
              </w:tabs>
              <w:jc w:val="left"/>
              <w:rPr>
                <w:sz w:val="22"/>
                <w:szCs w:val="22"/>
              </w:rPr>
            </w:pPr>
          </w:p>
        </w:tc>
      </w:tr>
      <w:tr w:rsidR="00C22AC0" w:rsidRPr="00B73914" w14:paraId="37ABE04F" w14:textId="77777777" w:rsidTr="00C22AC0">
        <w:tblPrEx>
          <w:jc w:val="left"/>
        </w:tblPrEx>
        <w:trPr>
          <w:cantSplit/>
        </w:trPr>
        <w:tc>
          <w:tcPr>
            <w:tcW w:w="735" w:type="pct"/>
            <w:tcBorders>
              <w:top w:val="single" w:sz="6" w:space="0" w:color="auto"/>
              <w:bottom w:val="single" w:sz="6" w:space="0" w:color="auto"/>
            </w:tcBorders>
          </w:tcPr>
          <w:p w14:paraId="1A3842D5" w14:textId="495B949E" w:rsidR="00C22AC0" w:rsidRPr="00861E7D" w:rsidRDefault="00C22AC0" w:rsidP="00566051">
            <w:pPr>
              <w:rPr>
                <w:b/>
                <w:bCs/>
              </w:rPr>
            </w:pPr>
          </w:p>
        </w:tc>
        <w:tc>
          <w:tcPr>
            <w:tcW w:w="213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68B6AC" w14:textId="77777777" w:rsidR="00C22AC0" w:rsidRPr="00A22640" w:rsidRDefault="00C22AC0" w:rsidP="00001F43">
            <w:pPr>
              <w:jc w:val="left"/>
              <w:rPr>
                <w:lang w:val="fr-FR"/>
              </w:rPr>
            </w:pPr>
            <w:r w:rsidRPr="00A22640">
              <w:rPr>
                <w:lang w:val="fr-FR"/>
              </w:rPr>
              <w:t>Masahito Kawamori</w:t>
            </w:r>
            <w:r w:rsidRPr="00A22640">
              <w:rPr>
                <w:lang w:val="fr-FR"/>
              </w:rPr>
              <w:br/>
              <w:t>Rapporteur Q28/16</w:t>
            </w:r>
            <w:r w:rsidRPr="00A22640">
              <w:rPr>
                <w:lang w:val="fr-FR"/>
              </w:rPr>
              <w:br/>
              <w:t>Keio University, Japan</w:t>
            </w:r>
          </w:p>
        </w:tc>
        <w:tc>
          <w:tcPr>
            <w:tcW w:w="213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34E7C1" w14:textId="77777777" w:rsidR="00C22AC0" w:rsidRPr="00A22640" w:rsidRDefault="00C22AC0" w:rsidP="00566051">
            <w:pPr>
              <w:rPr>
                <w:lang w:val="fr-FR"/>
              </w:rPr>
            </w:pPr>
            <w:proofErr w:type="gramStart"/>
            <w:r w:rsidRPr="00A22640">
              <w:rPr>
                <w:lang w:val="fr-FR"/>
              </w:rPr>
              <w:t>E-mail:</w:t>
            </w:r>
            <w:proofErr w:type="gramEnd"/>
            <w:r w:rsidRPr="00A22640">
              <w:rPr>
                <w:lang w:val="fr-FR"/>
              </w:rPr>
              <w:t xml:space="preserve"> </w:t>
            </w:r>
            <w:hyperlink r:id="rId18" w:history="1">
              <w:r w:rsidRPr="00A22640">
                <w:rPr>
                  <w:rStyle w:val="Hyperlink"/>
                  <w:lang w:val="fr-FR"/>
                </w:rPr>
                <w:t>kawamori@sfc.wide.ad.jp</w:t>
              </w:r>
            </w:hyperlink>
            <w:r w:rsidRPr="00A22640">
              <w:rPr>
                <w:lang w:val="fr-FR"/>
              </w:rPr>
              <w:t xml:space="preserve"> </w:t>
            </w:r>
          </w:p>
        </w:tc>
      </w:tr>
    </w:tbl>
    <w:p w14:paraId="0EA4BA3A" w14:textId="2CB7BDA1" w:rsidR="00C22AC0" w:rsidRPr="00A22640" w:rsidRDefault="00C22AC0" w:rsidP="00C22AC0">
      <w:pPr>
        <w:jc w:val="center"/>
        <w:rPr>
          <w:sz w:val="22"/>
          <w:lang w:val="fr-FR"/>
        </w:rPr>
      </w:pPr>
    </w:p>
    <w:p w14:paraId="1FF2904C" w14:textId="37968009" w:rsidR="00C22AC0" w:rsidRPr="00A22640" w:rsidRDefault="00C22AC0" w:rsidP="00C22AC0">
      <w:pPr>
        <w:jc w:val="center"/>
        <w:rPr>
          <w:sz w:val="22"/>
          <w:lang w:val="fr-FR"/>
        </w:rPr>
      </w:pPr>
    </w:p>
    <w:p w14:paraId="23BABD9A" w14:textId="4E0878BD" w:rsidR="00C22AC0" w:rsidRPr="00A22640" w:rsidRDefault="00C22AC0" w:rsidP="00C22AC0">
      <w:pPr>
        <w:jc w:val="center"/>
        <w:rPr>
          <w:sz w:val="22"/>
          <w:lang w:val="fr-FR"/>
        </w:rPr>
      </w:pPr>
    </w:p>
    <w:p w14:paraId="360CC28D" w14:textId="22907789" w:rsidR="00C22AC0" w:rsidRPr="00A22640" w:rsidRDefault="00C22AC0" w:rsidP="00C22AC0">
      <w:pPr>
        <w:jc w:val="center"/>
        <w:rPr>
          <w:sz w:val="22"/>
          <w:lang w:val="fr-FR"/>
        </w:rPr>
      </w:pPr>
    </w:p>
    <w:p w14:paraId="1B469438" w14:textId="77777777" w:rsidR="00C22AC0" w:rsidRPr="00A22640" w:rsidRDefault="00C22AC0" w:rsidP="00C22AC0">
      <w:pPr>
        <w:jc w:val="center"/>
        <w:rPr>
          <w:sz w:val="22"/>
          <w:lang w:val="fr-FR"/>
        </w:rPr>
      </w:pPr>
    </w:p>
    <w:p w14:paraId="60890F1F" w14:textId="77777777" w:rsidR="00C22AC0" w:rsidRPr="00A22640" w:rsidRDefault="00C22AC0" w:rsidP="00C22AC0">
      <w:pPr>
        <w:jc w:val="center"/>
        <w:rPr>
          <w:sz w:val="22"/>
          <w:lang w:val="fr-FR"/>
        </w:rPr>
      </w:pPr>
    </w:p>
    <w:p w14:paraId="0516001E" w14:textId="77777777" w:rsidR="00C22AC0" w:rsidRPr="00A22640" w:rsidRDefault="00C22AC0" w:rsidP="00C22AC0">
      <w:pPr>
        <w:jc w:val="center"/>
        <w:rPr>
          <w:sz w:val="22"/>
          <w:lang w:val="fr-FR"/>
        </w:rPr>
      </w:pPr>
    </w:p>
    <w:p w14:paraId="380F28EF" w14:textId="77777777" w:rsidR="00C22AC0" w:rsidRPr="00A22640" w:rsidRDefault="00C22AC0" w:rsidP="00C22AC0">
      <w:pPr>
        <w:jc w:val="center"/>
        <w:rPr>
          <w:sz w:val="22"/>
          <w:lang w:val="fr-FR"/>
        </w:rPr>
      </w:pPr>
    </w:p>
    <w:p w14:paraId="38A22ED8" w14:textId="522B5067" w:rsidR="00C22AC0" w:rsidRPr="00861E7D" w:rsidRDefault="00C22AC0" w:rsidP="00C22AC0">
      <w:pPr>
        <w:jc w:val="center"/>
        <w:rPr>
          <w:sz w:val="22"/>
        </w:rPr>
      </w:pPr>
      <w:r w:rsidRPr="00861E7D">
        <w:rPr>
          <w:sz w:val="22"/>
        </w:rPr>
        <w:sym w:font="Symbol" w:char="F0E3"/>
      </w:r>
      <w:r w:rsidRPr="00861E7D">
        <w:rPr>
          <w:sz w:val="22"/>
        </w:rPr>
        <w:t> ITU </w:t>
      </w:r>
      <w:bookmarkStart w:id="10" w:name="iiannee"/>
      <w:bookmarkEnd w:id="10"/>
      <w:r w:rsidRPr="00861E7D">
        <w:rPr>
          <w:sz w:val="22"/>
        </w:rPr>
        <w:t>202</w:t>
      </w:r>
      <w:r w:rsidR="000E771C" w:rsidRPr="00861E7D">
        <w:rPr>
          <w:sz w:val="22"/>
        </w:rPr>
        <w:t>3</w:t>
      </w:r>
    </w:p>
    <w:p w14:paraId="40EBDC07" w14:textId="77777777" w:rsidR="00C22AC0" w:rsidRPr="00861E7D" w:rsidRDefault="00C22AC0" w:rsidP="00C22AC0">
      <w:pPr>
        <w:rPr>
          <w:sz w:val="22"/>
        </w:rPr>
      </w:pPr>
      <w:r w:rsidRPr="00861E7D">
        <w:rPr>
          <w:sz w:val="22"/>
        </w:rPr>
        <w:t>All rights reserved. No part of this publication may be reproduced, by any means whatsoever, without the prior written permission of ITU.</w:t>
      </w:r>
    </w:p>
    <w:p w14:paraId="3364BDED" w14:textId="77777777" w:rsidR="00C22AC0" w:rsidRPr="00861E7D" w:rsidRDefault="00C22AC0" w:rsidP="00C22AC0"/>
    <w:p w14:paraId="3AD70E94" w14:textId="77777777" w:rsidR="00C22AC0" w:rsidRPr="00861E7D" w:rsidRDefault="00C22AC0" w:rsidP="00C22AC0">
      <w:pPr>
        <w:jc w:val="center"/>
        <w:rPr>
          <w:b/>
        </w:rPr>
      </w:pPr>
      <w:r w:rsidRPr="00861E7D">
        <w:rPr>
          <w:b/>
        </w:rPr>
        <w:br w:type="page"/>
      </w:r>
      <w:r w:rsidRPr="00861E7D">
        <w:rPr>
          <w:b/>
        </w:rPr>
        <w:lastRenderedPageBreak/>
        <w:t>Table of Contents</w:t>
      </w:r>
    </w:p>
    <w:p w14:paraId="262AA2BA" w14:textId="44F87876" w:rsidR="00A22640" w:rsidRDefault="00A22640" w:rsidP="00A22640">
      <w:pPr>
        <w:pStyle w:val="toc0"/>
        <w:ind w:right="992"/>
        <w:rPr>
          <w:noProof/>
        </w:rPr>
      </w:pPr>
      <w:r>
        <w:tab/>
        <w:t>Page</w:t>
      </w:r>
    </w:p>
    <w:p w14:paraId="4CB17609" w14:textId="1DC141AE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22640">
        <w:rPr>
          <w:noProof/>
        </w:rPr>
        <w:t>Scope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1</w:t>
      </w:r>
    </w:p>
    <w:p w14:paraId="4F0A2783" w14:textId="4D313BB4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22640">
        <w:rPr>
          <w:noProof/>
        </w:rPr>
        <w:t>References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1</w:t>
      </w:r>
    </w:p>
    <w:p w14:paraId="539AAA2D" w14:textId="3C364950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22640">
        <w:rPr>
          <w:noProof/>
        </w:rPr>
        <w:t>Definitions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2</w:t>
      </w:r>
    </w:p>
    <w:p w14:paraId="6F7F552A" w14:textId="4F166331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Terms defined </w:t>
      </w:r>
      <w:r w:rsidRPr="00A22640">
        <w:rPr>
          <w:noProof/>
        </w:rPr>
        <w:t>elsewhere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2</w:t>
      </w:r>
    </w:p>
    <w:p w14:paraId="02F31DC7" w14:textId="05B410E8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Terms defined </w:t>
      </w:r>
      <w:r w:rsidRPr="00A22640">
        <w:rPr>
          <w:noProof/>
        </w:rPr>
        <w:t>here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2</w:t>
      </w:r>
    </w:p>
    <w:p w14:paraId="43CA15F6" w14:textId="6F4D1B36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Abbreviations and </w:t>
      </w:r>
      <w:r w:rsidRPr="00A22640">
        <w:rPr>
          <w:noProof/>
        </w:rPr>
        <w:t>acronyms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2</w:t>
      </w:r>
    </w:p>
    <w:p w14:paraId="3AB960D3" w14:textId="7EF93F08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22640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 w:rsidRPr="00A22640">
        <w:rPr>
          <w:noProof/>
        </w:rPr>
        <w:t>Conventions</w:t>
      </w:r>
      <w:r w:rsidRPr="00A22640">
        <w:rPr>
          <w:noProof/>
        </w:rPr>
        <w:tab/>
      </w:r>
      <w:r w:rsidRPr="00A22640">
        <w:rPr>
          <w:noProof/>
        </w:rPr>
        <w:tab/>
        <w:t>3</w:t>
      </w:r>
    </w:p>
    <w:p w14:paraId="74C4630E" w14:textId="44EB1FAC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System requirements on systems in local </w:t>
      </w:r>
      <w:r w:rsidRPr="00A22640">
        <w:rPr>
          <w:noProof/>
        </w:rPr>
        <w:t>usage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3</w:t>
      </w:r>
    </w:p>
    <w:p w14:paraId="2D18F936" w14:textId="4626266D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Physical </w:t>
      </w:r>
      <w:r w:rsidRPr="00A22640">
        <w:rPr>
          <w:noProof/>
        </w:rPr>
        <w:t>requirements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3</w:t>
      </w:r>
    </w:p>
    <w:p w14:paraId="321D6077" w14:textId="7C27FA86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System requirements on systems in wide-area network </w:t>
      </w:r>
      <w:r w:rsidRPr="00A22640">
        <w:rPr>
          <w:noProof/>
        </w:rPr>
        <w:t>usage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5</w:t>
      </w:r>
    </w:p>
    <w:p w14:paraId="2C0A7286" w14:textId="3B048A3A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Video codec (clause 7.2.1 of </w:t>
      </w:r>
      <w:r w:rsidRPr="00C07740">
        <w:rPr>
          <w:rFonts w:eastAsia="Yu Gothic"/>
          <w:noProof/>
        </w:rPr>
        <w:t>[ITU-T F.780.1</w:t>
      </w:r>
      <w:r>
        <w:rPr>
          <w:noProof/>
        </w:rPr>
        <w:t>])</w:t>
      </w:r>
      <w:r>
        <w:rPr>
          <w:noProof/>
        </w:rPr>
        <w:tab/>
      </w:r>
      <w:r>
        <w:rPr>
          <w:noProof/>
        </w:rPr>
        <w:tab/>
        <w:t>5</w:t>
      </w:r>
    </w:p>
    <w:p w14:paraId="27D8487C" w14:textId="41C8C4DD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 xml:space="preserve">Appendix I – Check list for </w:t>
      </w:r>
      <w:r w:rsidRPr="00A22640">
        <w:rPr>
          <w:noProof/>
        </w:rPr>
        <w:t>conformance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7</w:t>
      </w:r>
    </w:p>
    <w:p w14:paraId="2F6193AA" w14:textId="4E351CD7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I.1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System requirements on systems in local </w:t>
      </w:r>
      <w:r w:rsidRPr="00A22640">
        <w:rPr>
          <w:noProof/>
        </w:rPr>
        <w:t>usage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7</w:t>
      </w:r>
    </w:p>
    <w:p w14:paraId="4D6AB9B2" w14:textId="66A033AD" w:rsidR="00A22640" w:rsidRDefault="00A22640" w:rsidP="00A22640">
      <w:pPr>
        <w:pStyle w:val="TOC2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I.2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 xml:space="preserve">System requirements on systems in wide-area network </w:t>
      </w:r>
      <w:r w:rsidRPr="00A22640">
        <w:rPr>
          <w:noProof/>
        </w:rPr>
        <w:t>usage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10</w:t>
      </w:r>
    </w:p>
    <w:p w14:paraId="1262D2CF" w14:textId="40B6DCE9" w:rsidR="00A22640" w:rsidRDefault="00A22640" w:rsidP="00A22640">
      <w:pPr>
        <w:pStyle w:val="TOC1"/>
        <w:ind w:right="99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22640">
        <w:rPr>
          <w:noProof/>
        </w:rPr>
        <w:t>Bibliography</w:t>
      </w:r>
      <w:r>
        <w:rPr>
          <w:noProof/>
        </w:rPr>
        <w:tab/>
      </w:r>
      <w:r>
        <w:rPr>
          <w:noProof/>
        </w:rPr>
        <w:tab/>
      </w:r>
      <w:r w:rsidRPr="00A22640">
        <w:rPr>
          <w:noProof/>
        </w:rPr>
        <w:t>11</w:t>
      </w:r>
    </w:p>
    <w:p w14:paraId="049499CC" w14:textId="4171B20F" w:rsidR="00546D61" w:rsidRDefault="00546D61" w:rsidP="00A22640"/>
    <w:p w14:paraId="58D7C742" w14:textId="77777777" w:rsidR="00A22640" w:rsidRPr="00861E7D" w:rsidRDefault="00A22640" w:rsidP="00AB4BD0"/>
    <w:p w14:paraId="2B0D3ADE" w14:textId="77777777" w:rsidR="00AB4BD0" w:rsidRPr="00861E7D" w:rsidRDefault="00AB4BD0" w:rsidP="00C22AC0"/>
    <w:p w14:paraId="31BA39C6" w14:textId="77777777" w:rsidR="00546D61" w:rsidRPr="00861E7D" w:rsidRDefault="00546D61" w:rsidP="00C22AC0">
      <w:pPr>
        <w:sectPr w:rsidR="00546D61" w:rsidRPr="00861E7D" w:rsidSect="00546D61">
          <w:headerReference w:type="even" r:id="rId19"/>
          <w:headerReference w:type="default" r:id="rId20"/>
          <w:footerReference w:type="even" r:id="rId21"/>
          <w:footerReference w:type="default" r:id="rId22"/>
          <w:type w:val="oddPage"/>
          <w:pgSz w:w="11907" w:h="16834"/>
          <w:pgMar w:top="1134" w:right="1134" w:bottom="1134" w:left="1134" w:header="567" w:footer="567" w:gutter="0"/>
          <w:paperSrc w:first="15" w:other="15"/>
          <w:pgNumType w:fmt="lowerRoman" w:start="1"/>
          <w:cols w:space="720"/>
          <w:docGrid w:linePitch="326"/>
        </w:sectPr>
      </w:pPr>
    </w:p>
    <w:p w14:paraId="3F6449A6" w14:textId="690921F0" w:rsidR="00C22AC0" w:rsidRPr="00861E7D" w:rsidRDefault="00C22AC0" w:rsidP="00C22AC0">
      <w:pPr>
        <w:pStyle w:val="RecNo"/>
      </w:pPr>
      <w:r w:rsidRPr="00861E7D">
        <w:lastRenderedPageBreak/>
        <w:t xml:space="preserve">Technical </w:t>
      </w:r>
      <w:r w:rsidR="00161FDD" w:rsidRPr="00861E7D">
        <w:t xml:space="preserve">Paper </w:t>
      </w:r>
      <w:r w:rsidRPr="00861E7D">
        <w:t>ITU-T FSTP-CONF-F780.1</w:t>
      </w:r>
    </w:p>
    <w:p w14:paraId="056A4571" w14:textId="5995A35C" w:rsidR="00C22AC0" w:rsidRPr="00861E7D" w:rsidRDefault="00C22AC0" w:rsidP="00C22AC0">
      <w:pPr>
        <w:pStyle w:val="Rectitle"/>
      </w:pPr>
      <w:r w:rsidRPr="00861E7D">
        <w:rPr>
          <w:bCs/>
        </w:rPr>
        <w:t xml:space="preserve">Conformance testing specification for </w:t>
      </w:r>
      <w:r w:rsidR="00161FDD" w:rsidRPr="00861E7D">
        <w:rPr>
          <w:bCs/>
        </w:rPr>
        <w:t xml:space="preserve">ITU-T </w:t>
      </w:r>
      <w:r w:rsidRPr="00861E7D">
        <w:rPr>
          <w:bCs/>
        </w:rPr>
        <w:t>F.780.1</w:t>
      </w:r>
    </w:p>
    <w:p w14:paraId="3504656B" w14:textId="62108413" w:rsidR="00E1781F" w:rsidRPr="00861E7D" w:rsidRDefault="000E6C3B" w:rsidP="003C05D3">
      <w:pPr>
        <w:pStyle w:val="Heading1"/>
      </w:pPr>
      <w:bookmarkStart w:id="11" w:name="_Toc120525246"/>
      <w:bookmarkStart w:id="12" w:name="_Toc125613243"/>
      <w:bookmarkEnd w:id="0"/>
      <w:bookmarkEnd w:id="1"/>
      <w:r w:rsidRPr="00861E7D">
        <w:t>1</w:t>
      </w:r>
      <w:bookmarkStart w:id="13" w:name="_heading=h.30j0zll" w:colFirst="0" w:colLast="0"/>
      <w:bookmarkStart w:id="14" w:name="_Toc119619224"/>
      <w:bookmarkEnd w:id="13"/>
      <w:r w:rsidR="003C05D3" w:rsidRPr="00861E7D">
        <w:tab/>
      </w:r>
      <w:r w:rsidR="00E1781F" w:rsidRPr="00861E7D">
        <w:t>Scope</w:t>
      </w:r>
      <w:bookmarkEnd w:id="11"/>
      <w:bookmarkEnd w:id="14"/>
      <w:bookmarkEnd w:id="12"/>
    </w:p>
    <w:p w14:paraId="04B37E5C" w14:textId="50C7AAEE" w:rsidR="00E1781F" w:rsidRPr="00861E7D" w:rsidRDefault="00E1781F" w:rsidP="00E1781F">
      <w:r w:rsidRPr="00861E7D">
        <w:t xml:space="preserve">This Technical Paper </w:t>
      </w:r>
      <w:r w:rsidR="00E26CC3" w:rsidRPr="00861E7D">
        <w:t>specifi</w:t>
      </w:r>
      <w:r w:rsidRPr="00861E7D">
        <w:t xml:space="preserve">es testing for </w:t>
      </w:r>
      <w:r w:rsidR="00E26CC3" w:rsidRPr="00861E7D">
        <w:t>conform</w:t>
      </w:r>
      <w:r w:rsidR="0045296B" w:rsidRPr="00861E7D">
        <w:t>ance</w:t>
      </w:r>
      <w:r w:rsidR="00E26CC3" w:rsidRPr="00861E7D">
        <w:t xml:space="preserve"> to </w:t>
      </w:r>
      <w:r w:rsidR="000E771C" w:rsidRPr="00861E7D">
        <w:t>[</w:t>
      </w:r>
      <w:r w:rsidR="00161FDD" w:rsidRPr="00861E7D">
        <w:t xml:space="preserve">ITU-T </w:t>
      </w:r>
      <w:r w:rsidRPr="00861E7D">
        <w:t>F.780.1</w:t>
      </w:r>
      <w:r w:rsidR="000E771C" w:rsidRPr="00861E7D">
        <w:t>]</w:t>
      </w:r>
      <w:r w:rsidRPr="00861E7D">
        <w:t>.</w:t>
      </w:r>
    </w:p>
    <w:p w14:paraId="750343A5" w14:textId="7238A73C" w:rsidR="00E1781F" w:rsidRPr="00861E7D" w:rsidRDefault="003C05D3" w:rsidP="00F718DA">
      <w:pPr>
        <w:pStyle w:val="Heading1"/>
      </w:pPr>
      <w:bookmarkStart w:id="15" w:name="_heading=h.1fob9te" w:colFirst="0" w:colLast="0"/>
      <w:bookmarkStart w:id="16" w:name="_Toc119619225"/>
      <w:bookmarkStart w:id="17" w:name="_Toc120525247"/>
      <w:bookmarkStart w:id="18" w:name="_Toc125613244"/>
      <w:bookmarkEnd w:id="15"/>
      <w:r w:rsidRPr="00861E7D">
        <w:t>2</w:t>
      </w:r>
      <w:r w:rsidRPr="00861E7D">
        <w:tab/>
      </w:r>
      <w:r w:rsidR="00E1781F" w:rsidRPr="00861E7D">
        <w:t>References</w:t>
      </w:r>
      <w:bookmarkEnd w:id="16"/>
      <w:bookmarkEnd w:id="17"/>
      <w:bookmarkEnd w:id="18"/>
    </w:p>
    <w:p w14:paraId="473B22E9" w14:textId="752B5B6E" w:rsidR="00496E67" w:rsidRPr="00861E7D" w:rsidRDefault="00496E67" w:rsidP="0073169A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</w:pPr>
      <w:r w:rsidRPr="00861E7D">
        <w:rPr>
          <w:rFonts w:eastAsia="MS Mincho"/>
          <w:color w:val="000000"/>
        </w:rPr>
        <w:t>[ITU-T F.780.1]</w:t>
      </w:r>
      <w:r w:rsidRPr="00861E7D">
        <w:rPr>
          <w:rFonts w:eastAsia="MS Mincho"/>
          <w:color w:val="000000"/>
        </w:rPr>
        <w:tab/>
        <w:t>Recommendation ITU-T F.780.1 (20</w:t>
      </w:r>
      <w:r w:rsidR="00E26CC3" w:rsidRPr="00861E7D">
        <w:rPr>
          <w:rFonts w:eastAsia="MS Mincho"/>
          <w:color w:val="000000"/>
        </w:rPr>
        <w:t>22</w:t>
      </w:r>
      <w:r w:rsidRPr="00861E7D">
        <w:rPr>
          <w:rFonts w:eastAsia="MS Mincho"/>
          <w:color w:val="000000"/>
        </w:rPr>
        <w:t xml:space="preserve">), </w:t>
      </w:r>
      <w:r w:rsidRPr="00861E7D">
        <w:rPr>
          <w:rFonts w:eastAsia="MS Mincho"/>
          <w:i/>
          <w:iCs/>
          <w:color w:val="000000"/>
        </w:rPr>
        <w:t xml:space="preserve">Framework for </w:t>
      </w:r>
      <w:r w:rsidR="00E26CC3" w:rsidRPr="00861E7D">
        <w:rPr>
          <w:rFonts w:eastAsia="MS Mincho"/>
          <w:i/>
          <w:iCs/>
          <w:color w:val="000000"/>
        </w:rPr>
        <w:t>telemedicine systems using ultra-</w:t>
      </w:r>
      <w:proofErr w:type="gramStart"/>
      <w:r w:rsidR="00E26CC3" w:rsidRPr="00861E7D">
        <w:rPr>
          <w:rFonts w:eastAsia="MS Mincho"/>
          <w:i/>
          <w:iCs/>
          <w:color w:val="000000"/>
        </w:rPr>
        <w:t>high definition</w:t>
      </w:r>
      <w:proofErr w:type="gramEnd"/>
      <w:r w:rsidR="00E26CC3" w:rsidRPr="00861E7D">
        <w:rPr>
          <w:rFonts w:eastAsia="MS Mincho"/>
          <w:i/>
          <w:iCs/>
          <w:color w:val="000000"/>
        </w:rPr>
        <w:t xml:space="preserve"> imaging</w:t>
      </w:r>
      <w:r w:rsidRPr="00861E7D">
        <w:rPr>
          <w:rFonts w:eastAsia="MS Mincho"/>
          <w:color w:val="000000"/>
        </w:rPr>
        <w:t>.</w:t>
      </w:r>
    </w:p>
    <w:p w14:paraId="194701F0" w14:textId="5CB05176" w:rsidR="00E1781F" w:rsidRPr="00861E7D" w:rsidRDefault="00E1781F" w:rsidP="00E7433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rPr>
          <w:color w:val="000000"/>
        </w:rPr>
      </w:pPr>
      <w:r w:rsidRPr="00861E7D">
        <w:rPr>
          <w:color w:val="000000"/>
        </w:rPr>
        <w:t>[ITU-T H.265]</w:t>
      </w:r>
      <w:r w:rsidRPr="00861E7D">
        <w:rPr>
          <w:color w:val="000000"/>
        </w:rPr>
        <w:tab/>
        <w:t>Recommendation ITU-T H.265 (20</w:t>
      </w:r>
      <w:r w:rsidR="00BB5CC4" w:rsidRPr="00861E7D">
        <w:rPr>
          <w:color w:val="000000"/>
        </w:rPr>
        <w:t>2</w:t>
      </w:r>
      <w:r w:rsidRPr="00861E7D">
        <w:rPr>
          <w:color w:val="000000"/>
        </w:rPr>
        <w:t xml:space="preserve">1), </w:t>
      </w:r>
      <w:r w:rsidRPr="00861E7D">
        <w:rPr>
          <w:i/>
          <w:color w:val="000000"/>
        </w:rPr>
        <w:t xml:space="preserve">High </w:t>
      </w:r>
      <w:r w:rsidR="00BB5CC4" w:rsidRPr="00861E7D">
        <w:rPr>
          <w:i/>
          <w:color w:val="000000"/>
        </w:rPr>
        <w:t>efficiency video coding</w:t>
      </w:r>
      <w:r w:rsidRPr="00861E7D">
        <w:rPr>
          <w:color w:val="000000"/>
        </w:rPr>
        <w:t>.</w:t>
      </w:r>
    </w:p>
    <w:p w14:paraId="18C5C139" w14:textId="438F8D0C" w:rsidR="0045296B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[ITU-R BT.709]</w:t>
      </w:r>
      <w:r w:rsidRPr="00861E7D">
        <w:rPr>
          <w:color w:val="000000"/>
        </w:rPr>
        <w:tab/>
        <w:t xml:space="preserve">Recommendation ITU-R BT.709 (2015), </w:t>
      </w:r>
      <w:r w:rsidRPr="00861E7D">
        <w:rPr>
          <w:i/>
          <w:color w:val="000000"/>
        </w:rPr>
        <w:t xml:space="preserve">Parameter </w:t>
      </w:r>
      <w:r w:rsidR="0045296B" w:rsidRPr="00861E7D">
        <w:rPr>
          <w:i/>
          <w:color w:val="000000"/>
        </w:rPr>
        <w:t xml:space="preserve">values </w:t>
      </w:r>
      <w:r w:rsidRPr="00861E7D">
        <w:rPr>
          <w:i/>
          <w:color w:val="000000"/>
        </w:rPr>
        <w:t xml:space="preserve">for the HDTV </w:t>
      </w:r>
      <w:r w:rsidR="0045296B" w:rsidRPr="00861E7D">
        <w:rPr>
          <w:i/>
          <w:color w:val="000000"/>
        </w:rPr>
        <w:t>standards for production and international programme exchange</w:t>
      </w:r>
      <w:r w:rsidRPr="00861E7D">
        <w:rPr>
          <w:color w:val="000000"/>
        </w:rPr>
        <w:t>.</w:t>
      </w:r>
    </w:p>
    <w:p w14:paraId="5F118F71" w14:textId="7331F1E2" w:rsidR="00332EBA" w:rsidRPr="00861E7D" w:rsidRDefault="00496E67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[ITU-R BT.1120]</w:t>
      </w:r>
      <w:r w:rsidRPr="00861E7D">
        <w:rPr>
          <w:color w:val="000000"/>
        </w:rPr>
        <w:tab/>
        <w:t xml:space="preserve">Recommendation ITU-R BT.1120-9 (2017), </w:t>
      </w:r>
      <w:r w:rsidRPr="00861E7D">
        <w:rPr>
          <w:i/>
          <w:color w:val="000000"/>
        </w:rPr>
        <w:t xml:space="preserve">Digital </w:t>
      </w:r>
      <w:r w:rsidR="00332EBA" w:rsidRPr="00861E7D">
        <w:rPr>
          <w:i/>
          <w:color w:val="000000"/>
        </w:rPr>
        <w:t>interfaces for studio signals wi</w:t>
      </w:r>
      <w:r w:rsidRPr="00861E7D">
        <w:rPr>
          <w:i/>
          <w:color w:val="000000"/>
        </w:rPr>
        <w:t xml:space="preserve">th 1 920 </w:t>
      </w:r>
      <w:r w:rsidR="00332EBA" w:rsidRPr="00861E7D">
        <w:rPr>
          <w:i/>
          <w:color w:val="000000"/>
        </w:rPr>
        <w:t>×</w:t>
      </w:r>
      <w:r w:rsidRPr="00861E7D">
        <w:rPr>
          <w:i/>
          <w:color w:val="000000"/>
        </w:rPr>
        <w:t xml:space="preserve"> 1</w:t>
      </w:r>
      <w:r w:rsidR="00332EBA" w:rsidRPr="00861E7D">
        <w:rPr>
          <w:i/>
          <w:color w:val="000000"/>
        </w:rPr>
        <w:t> </w:t>
      </w:r>
      <w:r w:rsidRPr="00861E7D">
        <w:rPr>
          <w:i/>
          <w:color w:val="000000"/>
        </w:rPr>
        <w:t xml:space="preserve">080 </w:t>
      </w:r>
      <w:r w:rsidR="00332EBA" w:rsidRPr="00861E7D">
        <w:rPr>
          <w:i/>
          <w:color w:val="000000"/>
        </w:rPr>
        <w:t>image formats</w:t>
      </w:r>
      <w:r w:rsidRPr="00861E7D">
        <w:rPr>
          <w:color w:val="000000"/>
        </w:rPr>
        <w:t>.</w:t>
      </w:r>
    </w:p>
    <w:p w14:paraId="48D46900" w14:textId="7B3F3FAA" w:rsidR="00E1781F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[ITU-R BT.2020]</w:t>
      </w:r>
      <w:r w:rsidRPr="00861E7D">
        <w:rPr>
          <w:color w:val="000000"/>
        </w:rPr>
        <w:tab/>
        <w:t xml:space="preserve">Recommendation ITU-R BT.2020 (2015), </w:t>
      </w:r>
      <w:r w:rsidRPr="00861E7D">
        <w:rPr>
          <w:i/>
          <w:color w:val="000000"/>
        </w:rPr>
        <w:t xml:space="preserve">Parameter </w:t>
      </w:r>
      <w:r w:rsidR="00B26D6C" w:rsidRPr="00861E7D">
        <w:rPr>
          <w:i/>
          <w:color w:val="000000"/>
        </w:rPr>
        <w:t>values for ultra-</w:t>
      </w:r>
      <w:proofErr w:type="gramStart"/>
      <w:r w:rsidR="00B26D6C" w:rsidRPr="00861E7D">
        <w:rPr>
          <w:i/>
          <w:color w:val="000000"/>
        </w:rPr>
        <w:t>high definition</w:t>
      </w:r>
      <w:proofErr w:type="gramEnd"/>
      <w:r w:rsidR="00B26D6C" w:rsidRPr="00861E7D">
        <w:rPr>
          <w:i/>
          <w:color w:val="000000"/>
        </w:rPr>
        <w:t xml:space="preserve"> television systems for production and international programme excha</w:t>
      </w:r>
      <w:r w:rsidRPr="00861E7D">
        <w:rPr>
          <w:i/>
          <w:color w:val="000000"/>
        </w:rPr>
        <w:t>nge</w:t>
      </w:r>
      <w:r w:rsidRPr="00861E7D">
        <w:rPr>
          <w:color w:val="000000"/>
        </w:rPr>
        <w:t>.</w:t>
      </w:r>
    </w:p>
    <w:p w14:paraId="3A20F016" w14:textId="4F2BB556" w:rsidR="00B71055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[ITU-R BT.2100]</w:t>
      </w:r>
      <w:r w:rsidRPr="00861E7D">
        <w:rPr>
          <w:color w:val="000000"/>
        </w:rPr>
        <w:tab/>
        <w:t xml:space="preserve">Recommendation ITU-R BT.2100 (2018), </w:t>
      </w:r>
      <w:r w:rsidRPr="00861E7D">
        <w:rPr>
          <w:i/>
          <w:color w:val="000000"/>
        </w:rPr>
        <w:t xml:space="preserve">Image </w:t>
      </w:r>
      <w:r w:rsidR="00B71055" w:rsidRPr="00861E7D">
        <w:rPr>
          <w:i/>
          <w:color w:val="000000"/>
        </w:rPr>
        <w:t>parameter values for high dynamic range television for use in production and international programme exchange</w:t>
      </w:r>
      <w:r w:rsidRPr="00861E7D">
        <w:rPr>
          <w:color w:val="000000"/>
        </w:rPr>
        <w:t>.</w:t>
      </w:r>
    </w:p>
    <w:p w14:paraId="2D8AA6E8" w14:textId="00DA396F" w:rsidR="00496E67" w:rsidRPr="00861E7D" w:rsidRDefault="00496E67" w:rsidP="00496E6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rPr>
          <w:color w:val="000000"/>
        </w:rPr>
      </w:pPr>
      <w:r w:rsidRPr="00861E7D">
        <w:rPr>
          <w:color w:val="000000"/>
        </w:rPr>
        <w:t>[ARIB STD-B58]</w:t>
      </w:r>
      <w:r w:rsidRPr="00861E7D">
        <w:rPr>
          <w:color w:val="000000"/>
        </w:rPr>
        <w:tab/>
        <w:t xml:space="preserve">ARIB STD-B58 (2014), </w:t>
      </w:r>
      <w:r w:rsidRPr="00861E7D">
        <w:rPr>
          <w:i/>
          <w:color w:val="000000"/>
        </w:rPr>
        <w:t xml:space="preserve">Interface for UHDTV </w:t>
      </w:r>
      <w:r w:rsidR="00B71055" w:rsidRPr="00861E7D">
        <w:rPr>
          <w:i/>
          <w:color w:val="000000"/>
        </w:rPr>
        <w:t>production s</w:t>
      </w:r>
      <w:r w:rsidRPr="00861E7D">
        <w:rPr>
          <w:i/>
          <w:color w:val="000000"/>
        </w:rPr>
        <w:t>ystems</w:t>
      </w:r>
      <w:r w:rsidRPr="00861E7D">
        <w:rPr>
          <w:color w:val="000000"/>
        </w:rPr>
        <w:t>.</w:t>
      </w:r>
    </w:p>
    <w:p w14:paraId="3EDC05A0" w14:textId="286CCF2B" w:rsidR="003F7828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[IETF RFC 3550]</w:t>
      </w:r>
      <w:r w:rsidRPr="00861E7D">
        <w:rPr>
          <w:color w:val="000000"/>
        </w:rPr>
        <w:tab/>
        <w:t xml:space="preserve">IETF RFC 3550 (2003), </w:t>
      </w:r>
      <w:r w:rsidRPr="00861E7D">
        <w:rPr>
          <w:i/>
          <w:color w:val="000000"/>
        </w:rPr>
        <w:t xml:space="preserve">RTP: A </w:t>
      </w:r>
      <w:r w:rsidR="003F7828" w:rsidRPr="00861E7D">
        <w:rPr>
          <w:i/>
          <w:color w:val="000000"/>
        </w:rPr>
        <w:t>transport protocol for real-time applicat</w:t>
      </w:r>
      <w:r w:rsidRPr="00861E7D">
        <w:rPr>
          <w:i/>
          <w:color w:val="000000"/>
        </w:rPr>
        <w:t>ions</w:t>
      </w:r>
      <w:r w:rsidRPr="00861E7D">
        <w:rPr>
          <w:color w:val="000000"/>
        </w:rPr>
        <w:t>.</w:t>
      </w:r>
    </w:p>
    <w:p w14:paraId="2EBF5054" w14:textId="7C68E32A" w:rsidR="003F7828" w:rsidRPr="00861E7D" w:rsidRDefault="00E1781F" w:rsidP="00E7433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rPr>
          <w:color w:val="000000"/>
        </w:rPr>
      </w:pPr>
      <w:r w:rsidRPr="00861E7D">
        <w:rPr>
          <w:color w:val="000000"/>
        </w:rPr>
        <w:t>[IETF RFC 4175]</w:t>
      </w:r>
      <w:r w:rsidRPr="00861E7D">
        <w:rPr>
          <w:color w:val="000000"/>
        </w:rPr>
        <w:tab/>
        <w:t xml:space="preserve">IETF-RFC 4175 (2005), </w:t>
      </w:r>
      <w:r w:rsidRPr="00861E7D">
        <w:rPr>
          <w:i/>
          <w:color w:val="000000"/>
        </w:rPr>
        <w:t xml:space="preserve">RTP </w:t>
      </w:r>
      <w:r w:rsidR="003F7828" w:rsidRPr="00861E7D">
        <w:rPr>
          <w:i/>
          <w:color w:val="000000"/>
        </w:rPr>
        <w:t>payload format for uncompressed video</w:t>
      </w:r>
      <w:r w:rsidRPr="00861E7D">
        <w:rPr>
          <w:color w:val="000000"/>
        </w:rPr>
        <w:t>.</w:t>
      </w:r>
    </w:p>
    <w:p w14:paraId="0EB5370D" w14:textId="7E80A953" w:rsidR="00503EE8" w:rsidRPr="00861E7D" w:rsidRDefault="00503EE8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i/>
          <w:color w:val="000000"/>
        </w:rPr>
      </w:pPr>
      <w:r w:rsidRPr="00861E7D">
        <w:rPr>
          <w:color w:val="000000"/>
        </w:rPr>
        <w:t>[SMPTE RDD 34]</w:t>
      </w:r>
      <w:r w:rsidRPr="00861E7D">
        <w:rPr>
          <w:color w:val="000000"/>
        </w:rPr>
        <w:tab/>
        <w:t>RDD 34:2015,</w:t>
      </w:r>
      <w:r w:rsidRPr="00861E7D">
        <w:rPr>
          <w:i/>
          <w:color w:val="000000"/>
        </w:rPr>
        <w:t xml:space="preserve"> SMPTE registered disclosure doc – LLVC – Low latency video codec for network transfer.</w:t>
      </w:r>
    </w:p>
    <w:p w14:paraId="5EDFCE26" w14:textId="015E0367" w:rsidR="00E06F64" w:rsidRPr="00861E7D" w:rsidRDefault="00E06F64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[SMPTE RDD 35]</w:t>
      </w:r>
      <w:r w:rsidRPr="00861E7D">
        <w:rPr>
          <w:color w:val="000000"/>
        </w:rPr>
        <w:tab/>
      </w:r>
      <w:hyperlink r:id="rId23" w:history="1">
        <w:r w:rsidRPr="00861E7D">
          <w:rPr>
            <w:color w:val="000000"/>
          </w:rPr>
          <w:t xml:space="preserve">RDD 35:2016, </w:t>
        </w:r>
        <w:r w:rsidRPr="00861E7D">
          <w:rPr>
            <w:i/>
            <w:color w:val="000000"/>
          </w:rPr>
          <w:t>SMPTE registered disclosure doc – TICO lightweight codec used in IP networked or in SDI infrastructures</w:t>
        </w:r>
      </w:hyperlink>
      <w:r w:rsidRPr="00861E7D">
        <w:rPr>
          <w:color w:val="000000"/>
        </w:rPr>
        <w:t>.</w:t>
      </w:r>
    </w:p>
    <w:p w14:paraId="4ED75A06" w14:textId="29551CA4" w:rsidR="0045296B" w:rsidRPr="00861E7D" w:rsidRDefault="0045296B" w:rsidP="0045296B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[SMPTE 292]</w:t>
      </w:r>
      <w:r w:rsidRPr="00861E7D">
        <w:rPr>
          <w:color w:val="000000"/>
        </w:rPr>
        <w:tab/>
        <w:t xml:space="preserve">ST 292-0:2011, </w:t>
      </w:r>
      <w:r w:rsidRPr="00861E7D">
        <w:rPr>
          <w:i/>
          <w:color w:val="000000"/>
        </w:rPr>
        <w:t xml:space="preserve">SMPTE overview document – SMPTE bit-serial interfaces at 1.5 Gb/s – Roadmap for the </w:t>
      </w:r>
      <w:proofErr w:type="gramStart"/>
      <w:r w:rsidRPr="00861E7D">
        <w:rPr>
          <w:i/>
          <w:color w:val="000000"/>
        </w:rPr>
        <w:t>292 document</w:t>
      </w:r>
      <w:proofErr w:type="gramEnd"/>
      <w:r w:rsidRPr="00861E7D">
        <w:rPr>
          <w:i/>
          <w:color w:val="000000"/>
        </w:rPr>
        <w:t xml:space="preserve"> suite</w:t>
      </w:r>
      <w:r w:rsidRPr="00861E7D">
        <w:rPr>
          <w:color w:val="000000"/>
        </w:rPr>
        <w:t>.</w:t>
      </w:r>
    </w:p>
    <w:p w14:paraId="3B4FDDC4" w14:textId="058347F0" w:rsidR="00E1781F" w:rsidRPr="00861E7D" w:rsidRDefault="00E1781F" w:rsidP="0045296B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rPr>
          <w:color w:val="000000"/>
        </w:rPr>
      </w:pPr>
      <w:r w:rsidRPr="00861E7D">
        <w:rPr>
          <w:color w:val="000000"/>
        </w:rPr>
        <w:t>[SMPTE 424]</w:t>
      </w:r>
      <w:r w:rsidRPr="00861E7D">
        <w:rPr>
          <w:color w:val="000000"/>
        </w:rPr>
        <w:tab/>
        <w:t>SMPTE ST 424</w:t>
      </w:r>
      <w:r w:rsidR="00A25F39" w:rsidRPr="00861E7D">
        <w:rPr>
          <w:color w:val="000000"/>
        </w:rPr>
        <w:t>:</w:t>
      </w:r>
      <w:r w:rsidRPr="00861E7D">
        <w:rPr>
          <w:color w:val="000000"/>
        </w:rPr>
        <w:t xml:space="preserve">2012, </w:t>
      </w:r>
      <w:r w:rsidR="00A25F39" w:rsidRPr="00861E7D">
        <w:rPr>
          <w:i/>
          <w:color w:val="000000"/>
        </w:rPr>
        <w:t>SMPTE standard</w:t>
      </w:r>
      <w:r w:rsidR="00A25F39" w:rsidRPr="00861E7D">
        <w:rPr>
          <w:color w:val="000000"/>
        </w:rPr>
        <w:t> –</w:t>
      </w:r>
      <w:r w:rsidRPr="00861E7D">
        <w:rPr>
          <w:i/>
          <w:color w:val="000000"/>
        </w:rPr>
        <w:t xml:space="preserve">3 Gb/s </w:t>
      </w:r>
      <w:r w:rsidR="00A25F39" w:rsidRPr="00861E7D">
        <w:rPr>
          <w:i/>
          <w:color w:val="000000"/>
        </w:rPr>
        <w:t>signal/data serial interface</w:t>
      </w:r>
      <w:r w:rsidRPr="00861E7D">
        <w:rPr>
          <w:color w:val="000000"/>
        </w:rPr>
        <w:t>.</w:t>
      </w:r>
    </w:p>
    <w:p w14:paraId="3D474ABE" w14:textId="6DB60A9E" w:rsidR="0061675E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[SMPTE 425-1]</w:t>
      </w:r>
      <w:r w:rsidRPr="00861E7D">
        <w:rPr>
          <w:color w:val="000000"/>
        </w:rPr>
        <w:tab/>
        <w:t>SMPTE ST 425-1</w:t>
      </w:r>
      <w:r w:rsidR="0061675E" w:rsidRPr="00861E7D">
        <w:rPr>
          <w:color w:val="000000"/>
        </w:rPr>
        <w:t>:</w:t>
      </w:r>
      <w:r w:rsidRPr="00861E7D">
        <w:rPr>
          <w:color w:val="000000"/>
        </w:rPr>
        <w:t xml:space="preserve">2017, </w:t>
      </w:r>
      <w:r w:rsidR="0061675E" w:rsidRPr="00861E7D">
        <w:rPr>
          <w:i/>
          <w:color w:val="000000"/>
        </w:rPr>
        <w:t>SMPTE standard</w:t>
      </w:r>
      <w:r w:rsidR="0061675E" w:rsidRPr="00861E7D">
        <w:rPr>
          <w:color w:val="000000"/>
        </w:rPr>
        <w:t xml:space="preserve"> – </w:t>
      </w:r>
      <w:r w:rsidRPr="00861E7D">
        <w:rPr>
          <w:i/>
          <w:color w:val="000000"/>
        </w:rPr>
        <w:t xml:space="preserve">Source </w:t>
      </w:r>
      <w:r w:rsidR="0061675E" w:rsidRPr="00861E7D">
        <w:rPr>
          <w:i/>
          <w:color w:val="000000"/>
        </w:rPr>
        <w:t>image format and ancillary data mapping for the 3</w:t>
      </w:r>
      <w:r w:rsidRPr="00861E7D">
        <w:rPr>
          <w:i/>
          <w:color w:val="000000"/>
        </w:rPr>
        <w:t xml:space="preserve"> Gb/s </w:t>
      </w:r>
      <w:r w:rsidR="0061675E" w:rsidRPr="00861E7D">
        <w:rPr>
          <w:i/>
          <w:color w:val="000000"/>
        </w:rPr>
        <w:t>serial interface</w:t>
      </w:r>
      <w:r w:rsidRPr="00861E7D">
        <w:rPr>
          <w:color w:val="000000"/>
        </w:rPr>
        <w:t>.</w:t>
      </w:r>
    </w:p>
    <w:p w14:paraId="0CA772B2" w14:textId="5D049C4C" w:rsidR="0061675E" w:rsidRPr="00861E7D" w:rsidRDefault="00E1781F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[SMPTE 2022-5]</w:t>
      </w:r>
      <w:r w:rsidRPr="00861E7D">
        <w:rPr>
          <w:color w:val="000000"/>
        </w:rPr>
        <w:tab/>
        <w:t>SMPTE ST 2022-5</w:t>
      </w:r>
      <w:r w:rsidR="0061675E" w:rsidRPr="00861E7D">
        <w:rPr>
          <w:color w:val="000000"/>
        </w:rPr>
        <w:t>:</w:t>
      </w:r>
      <w:r w:rsidRPr="00861E7D">
        <w:rPr>
          <w:color w:val="000000"/>
        </w:rPr>
        <w:t>2013,</w:t>
      </w:r>
      <w:r w:rsidR="00E85B12" w:rsidRPr="00861E7D">
        <w:rPr>
          <w:rStyle w:val="FootnoteReference"/>
          <w:i/>
          <w:color w:val="000000"/>
        </w:rPr>
        <w:t xml:space="preserve"> </w:t>
      </w:r>
      <w:r w:rsidR="00E85B12" w:rsidRPr="00861E7D">
        <w:rPr>
          <w:rStyle w:val="FootnoteReference"/>
          <w:color w:val="000000"/>
        </w:rPr>
        <w:footnoteReference w:id="1"/>
      </w:r>
      <w:r w:rsidRPr="00861E7D">
        <w:rPr>
          <w:color w:val="000000"/>
        </w:rPr>
        <w:t xml:space="preserve"> </w:t>
      </w:r>
      <w:r w:rsidR="0061675E" w:rsidRPr="00861E7D">
        <w:rPr>
          <w:i/>
          <w:color w:val="000000"/>
        </w:rPr>
        <w:t>SMPTE standard</w:t>
      </w:r>
      <w:r w:rsidR="0061675E" w:rsidRPr="00861E7D">
        <w:rPr>
          <w:color w:val="000000"/>
        </w:rPr>
        <w:t xml:space="preserve"> – </w:t>
      </w:r>
      <w:r w:rsidRPr="00861E7D">
        <w:rPr>
          <w:i/>
          <w:color w:val="000000"/>
        </w:rPr>
        <w:t xml:space="preserve">Forward </w:t>
      </w:r>
      <w:r w:rsidR="0061675E" w:rsidRPr="00861E7D">
        <w:rPr>
          <w:i/>
          <w:color w:val="000000"/>
        </w:rPr>
        <w:t>error correction for transport of high bit rate media ove</w:t>
      </w:r>
      <w:r w:rsidRPr="00861E7D">
        <w:rPr>
          <w:i/>
          <w:color w:val="000000"/>
        </w:rPr>
        <w:t xml:space="preserve">r IP </w:t>
      </w:r>
      <w:r w:rsidR="0061675E" w:rsidRPr="00861E7D">
        <w:rPr>
          <w:i/>
          <w:color w:val="000000"/>
        </w:rPr>
        <w:t>n</w:t>
      </w:r>
      <w:r w:rsidRPr="00861E7D">
        <w:rPr>
          <w:i/>
          <w:color w:val="000000"/>
        </w:rPr>
        <w:t>etworks (HBRMT)</w:t>
      </w:r>
      <w:r w:rsidRPr="00861E7D">
        <w:rPr>
          <w:color w:val="000000"/>
        </w:rPr>
        <w:t>.</w:t>
      </w:r>
    </w:p>
    <w:p w14:paraId="31A7F897" w14:textId="043F0E58" w:rsidR="00503EE8" w:rsidRPr="00861E7D" w:rsidRDefault="00503EE8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t>[SMPTE 2022-6]</w:t>
      </w:r>
      <w:r w:rsidRPr="00861E7D">
        <w:rPr>
          <w:color w:val="000000"/>
        </w:rPr>
        <w:tab/>
      </w:r>
      <w:r w:rsidR="000A2933" w:rsidRPr="00861E7D">
        <w:rPr>
          <w:color w:val="000000"/>
        </w:rPr>
        <w:t xml:space="preserve">SMPTE </w:t>
      </w:r>
      <w:r w:rsidRPr="00861E7D">
        <w:rPr>
          <w:color w:val="000000"/>
        </w:rPr>
        <w:t xml:space="preserve">ST 2022-6:2012, </w:t>
      </w:r>
      <w:r w:rsidRPr="00861E7D">
        <w:rPr>
          <w:i/>
          <w:color w:val="000000"/>
        </w:rPr>
        <w:t xml:space="preserve">SMPTE standard – Transport of </w:t>
      </w:r>
      <w:r w:rsidR="000A2933" w:rsidRPr="00861E7D">
        <w:rPr>
          <w:i/>
          <w:color w:val="000000"/>
        </w:rPr>
        <w:t xml:space="preserve">high bit rate media signals </w:t>
      </w:r>
      <w:r w:rsidRPr="00861E7D">
        <w:rPr>
          <w:i/>
          <w:color w:val="000000"/>
        </w:rPr>
        <w:t xml:space="preserve">over IP </w:t>
      </w:r>
      <w:r w:rsidR="000A2933" w:rsidRPr="00861E7D">
        <w:rPr>
          <w:i/>
          <w:color w:val="000000"/>
        </w:rPr>
        <w:t>n</w:t>
      </w:r>
      <w:r w:rsidRPr="00861E7D">
        <w:rPr>
          <w:i/>
          <w:color w:val="000000"/>
        </w:rPr>
        <w:t>etworks (HBRMT)</w:t>
      </w:r>
      <w:r w:rsidRPr="00861E7D">
        <w:rPr>
          <w:color w:val="000000"/>
        </w:rPr>
        <w:t>.</w:t>
      </w:r>
    </w:p>
    <w:p w14:paraId="7E286AE0" w14:textId="49E90796" w:rsidR="00085A62" w:rsidRPr="00861E7D" w:rsidRDefault="00085A62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i/>
          <w:color w:val="000000"/>
        </w:rPr>
      </w:pPr>
      <w:r w:rsidRPr="00861E7D">
        <w:rPr>
          <w:color w:val="000000"/>
        </w:rPr>
        <w:t>[SMPTE 2082-10]</w:t>
      </w:r>
      <w:r w:rsidRPr="00861E7D">
        <w:rPr>
          <w:color w:val="000000"/>
        </w:rPr>
        <w:tab/>
        <w:t xml:space="preserve">SMPTE </w:t>
      </w:r>
      <w:r w:rsidR="000A2933" w:rsidRPr="00861E7D">
        <w:rPr>
          <w:color w:val="000000"/>
        </w:rPr>
        <w:t xml:space="preserve">ST </w:t>
      </w:r>
      <w:r w:rsidRPr="00861E7D">
        <w:rPr>
          <w:color w:val="000000"/>
        </w:rPr>
        <w:t xml:space="preserve">2082-10:2018, </w:t>
      </w:r>
      <w:r w:rsidRPr="00861E7D">
        <w:rPr>
          <w:i/>
          <w:color w:val="000000"/>
        </w:rPr>
        <w:t>SMPTE standard – 2160-line and 1080-line source image and ancillary data mapping for 12G-SDI.</w:t>
      </w:r>
    </w:p>
    <w:p w14:paraId="0BD4E315" w14:textId="47FF7C0C" w:rsidR="000A2933" w:rsidRPr="00861E7D" w:rsidRDefault="000A2933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color w:val="000000"/>
        </w:rPr>
      </w:pPr>
      <w:r w:rsidRPr="00861E7D">
        <w:rPr>
          <w:color w:val="000000"/>
        </w:rPr>
        <w:lastRenderedPageBreak/>
        <w:t>[SMPTE 2110-20]</w:t>
      </w:r>
      <w:r w:rsidRPr="00861E7D">
        <w:rPr>
          <w:color w:val="000000"/>
        </w:rPr>
        <w:tab/>
        <w:t xml:space="preserve">SMPTE ST 2110-20:2017, </w:t>
      </w:r>
      <w:r w:rsidRPr="00861E7D">
        <w:rPr>
          <w:i/>
          <w:color w:val="000000"/>
        </w:rPr>
        <w:t>SMPTE standard – Professional media over managed IP networks: Uncompressed active video</w:t>
      </w:r>
      <w:r w:rsidRPr="00861E7D">
        <w:rPr>
          <w:color w:val="000000"/>
        </w:rPr>
        <w:t>.</w:t>
      </w:r>
    </w:p>
    <w:p w14:paraId="01C4A39C" w14:textId="56376C84" w:rsidR="00E1781F" w:rsidRPr="00861E7D" w:rsidRDefault="00CE30DF" w:rsidP="00F718DA">
      <w:pPr>
        <w:pStyle w:val="Heading1"/>
      </w:pPr>
      <w:bookmarkStart w:id="19" w:name="_heading=h.3znysh7" w:colFirst="0" w:colLast="0"/>
      <w:bookmarkStart w:id="20" w:name="_Toc119619226"/>
      <w:bookmarkStart w:id="21" w:name="_Toc120525248"/>
      <w:bookmarkStart w:id="22" w:name="_Toc125613245"/>
      <w:bookmarkEnd w:id="19"/>
      <w:r w:rsidRPr="00861E7D">
        <w:t>3</w:t>
      </w:r>
      <w:r w:rsidRPr="00861E7D">
        <w:tab/>
      </w:r>
      <w:r w:rsidR="00161FDD" w:rsidRPr="00861E7D">
        <w:t>D</w:t>
      </w:r>
      <w:r w:rsidR="00E1781F" w:rsidRPr="00861E7D">
        <w:t>efinitions</w:t>
      </w:r>
      <w:bookmarkEnd w:id="20"/>
      <w:bookmarkEnd w:id="21"/>
      <w:bookmarkEnd w:id="22"/>
    </w:p>
    <w:p w14:paraId="6FC552CA" w14:textId="76AB1C3D" w:rsidR="00E1781F" w:rsidRPr="00861E7D" w:rsidRDefault="00CE30DF" w:rsidP="00F718DA">
      <w:pPr>
        <w:pStyle w:val="Heading2"/>
      </w:pPr>
      <w:bookmarkStart w:id="23" w:name="_heading=h.2et92p0" w:colFirst="0" w:colLast="0"/>
      <w:bookmarkStart w:id="24" w:name="_Toc119619227"/>
      <w:bookmarkStart w:id="25" w:name="_Toc120525249"/>
      <w:bookmarkStart w:id="26" w:name="_Toc125613246"/>
      <w:bookmarkEnd w:id="23"/>
      <w:r w:rsidRPr="00861E7D">
        <w:t>3.1</w:t>
      </w:r>
      <w:r w:rsidRPr="00861E7D">
        <w:tab/>
      </w:r>
      <w:r w:rsidR="00E1781F" w:rsidRPr="00861E7D">
        <w:t>Terms defined elsewhere</w:t>
      </w:r>
      <w:bookmarkEnd w:id="24"/>
      <w:bookmarkEnd w:id="25"/>
      <w:bookmarkEnd w:id="26"/>
    </w:p>
    <w:p w14:paraId="0005F54B" w14:textId="77777777" w:rsidR="00E1781F" w:rsidRPr="00861E7D" w:rsidRDefault="00E1781F" w:rsidP="00E1781F">
      <w:r w:rsidRPr="00861E7D">
        <w:t>This Technical Paper uses the following terms defined elsewhere:</w:t>
      </w:r>
    </w:p>
    <w:p w14:paraId="60CDB7F0" w14:textId="73786817" w:rsidR="00DE1393" w:rsidRPr="00861E7D" w:rsidRDefault="00CA27DD" w:rsidP="00CA27DD">
      <w:pPr>
        <w:tabs>
          <w:tab w:val="left" w:pos="850"/>
        </w:tabs>
      </w:pPr>
      <w:r w:rsidRPr="00861E7D">
        <w:rPr>
          <w:b/>
        </w:rPr>
        <w:t>3.1.1</w:t>
      </w:r>
      <w:r w:rsidRPr="00861E7D">
        <w:rPr>
          <w:b/>
        </w:rPr>
        <w:tab/>
        <w:t xml:space="preserve">dual green </w:t>
      </w:r>
      <w:r w:rsidR="00792641" w:rsidRPr="00861E7D">
        <w:rPr>
          <w:b/>
        </w:rPr>
        <w:t>B</w:t>
      </w:r>
      <w:r w:rsidRPr="00861E7D">
        <w:rPr>
          <w:b/>
        </w:rPr>
        <w:t xml:space="preserve">ayer </w:t>
      </w:r>
      <w:r w:rsidRPr="00861E7D">
        <w:rPr>
          <w:bCs/>
        </w:rPr>
        <w:t>[ITU-T F.780.1]:</w:t>
      </w:r>
      <w:r w:rsidR="00D705DB" w:rsidRPr="00861E7D">
        <w:rPr>
          <w:bCs/>
        </w:rPr>
        <w:t xml:space="preserve"> </w:t>
      </w:r>
      <w:r w:rsidR="00D705DB" w:rsidRPr="00861E7D">
        <w:t xml:space="preserve">A colour filter array for arranging RGB colour filters on a square grid of image sensors. Its </w:t>
      </w:r>
      <w:proofErr w:type="gramStart"/>
      <w:r w:rsidR="00D705DB" w:rsidRPr="00861E7D">
        <w:t>particular arrangement</w:t>
      </w:r>
      <w:proofErr w:type="gramEnd"/>
      <w:r w:rsidR="00D705DB" w:rsidRPr="00861E7D">
        <w:t xml:space="preserve"> of colour filters is found in most single-chip digital image sensors used in digital cameras to create a colour image. The filter pattern is 50% green, 25% red and 25% blue, hence it is also called RGBG, GRGB, RGGB.</w:t>
      </w:r>
    </w:p>
    <w:p w14:paraId="0B51CB51" w14:textId="2A226C9F" w:rsidR="00DE1393" w:rsidRPr="00861E7D" w:rsidRDefault="00CA27DD" w:rsidP="00CA27DD">
      <w:pPr>
        <w:tabs>
          <w:tab w:val="left" w:pos="850"/>
        </w:tabs>
      </w:pPr>
      <w:r w:rsidRPr="00861E7D">
        <w:rPr>
          <w:b/>
        </w:rPr>
        <w:t>3.1.2</w:t>
      </w:r>
      <w:r w:rsidRPr="00861E7D">
        <w:rPr>
          <w:b/>
        </w:rPr>
        <w:tab/>
        <w:t xml:space="preserve">ultra-high definition </w:t>
      </w:r>
      <w:r w:rsidRPr="00861E7D">
        <w:rPr>
          <w:bCs/>
        </w:rPr>
        <w:t>[ITU-T F.780.1]:</w:t>
      </w:r>
      <w:r w:rsidR="00D705DB" w:rsidRPr="00861E7D">
        <w:t xml:space="preserve"> A video format of digital display and camera in which the horizontal screen resolution is on the order of over 4</w:t>
      </w:r>
      <w:r w:rsidR="00BB5CC4" w:rsidRPr="00861E7D">
        <w:t> </w:t>
      </w:r>
      <w:r w:rsidR="00D705DB" w:rsidRPr="00861E7D">
        <w:t>000 pixels.</w:t>
      </w:r>
    </w:p>
    <w:p w14:paraId="46610964" w14:textId="32D1E1A7" w:rsidR="00B26D6C" w:rsidRPr="00861E7D" w:rsidRDefault="00CA27DD" w:rsidP="00CA27DD">
      <w:pPr>
        <w:tabs>
          <w:tab w:val="left" w:pos="850"/>
        </w:tabs>
      </w:pPr>
      <w:r w:rsidRPr="00861E7D">
        <w:rPr>
          <w:b/>
        </w:rPr>
        <w:t>3.1.3</w:t>
      </w:r>
      <w:r w:rsidRPr="00861E7D">
        <w:rPr>
          <w:b/>
        </w:rPr>
        <w:tab/>
        <w:t>ultra-</w:t>
      </w:r>
      <w:proofErr w:type="gramStart"/>
      <w:r w:rsidRPr="00861E7D">
        <w:rPr>
          <w:b/>
        </w:rPr>
        <w:t>high definition</w:t>
      </w:r>
      <w:proofErr w:type="gramEnd"/>
      <w:r w:rsidRPr="00861E7D">
        <w:rPr>
          <w:b/>
        </w:rPr>
        <w:t xml:space="preserve"> imaging </w:t>
      </w:r>
      <w:r w:rsidRPr="00861E7D">
        <w:rPr>
          <w:bCs/>
        </w:rPr>
        <w:t>[ITU-T F.780.1]:</w:t>
      </w:r>
      <w:r w:rsidR="00D705DB" w:rsidRPr="00861E7D">
        <w:t xml:space="preserve"> Video imaging using system parameters of UHDTV as defined by [ITU-R BT.2020].</w:t>
      </w:r>
    </w:p>
    <w:p w14:paraId="2D2B1896" w14:textId="4A9CA6E1" w:rsidR="00DE1393" w:rsidRPr="00861E7D" w:rsidRDefault="00CA27DD" w:rsidP="00CA27DD">
      <w:pPr>
        <w:tabs>
          <w:tab w:val="left" w:pos="850"/>
        </w:tabs>
      </w:pPr>
      <w:r w:rsidRPr="00861E7D">
        <w:rPr>
          <w:b/>
        </w:rPr>
        <w:t>3.1.4</w:t>
      </w:r>
      <w:r w:rsidRPr="00861E7D">
        <w:rPr>
          <w:b/>
        </w:rPr>
        <w:tab/>
        <w:t xml:space="preserve">4K UHD </w:t>
      </w:r>
      <w:r w:rsidRPr="00861E7D">
        <w:rPr>
          <w:bCs/>
        </w:rPr>
        <w:t>[ITU-T F.780.1]:</w:t>
      </w:r>
      <w:r w:rsidR="00D705DB" w:rsidRPr="00861E7D">
        <w:t xml:space="preserve"> A video format in which the horizontal screen resolution is 3</w:t>
      </w:r>
      <w:r w:rsidR="00B26D6C" w:rsidRPr="00861E7D">
        <w:t> </w:t>
      </w:r>
      <w:r w:rsidR="00D705DB" w:rsidRPr="00861E7D">
        <w:t>840 and the vertical screen resolution is 2</w:t>
      </w:r>
      <w:r w:rsidR="00B26D6C" w:rsidRPr="00861E7D">
        <w:t> </w:t>
      </w:r>
      <w:r w:rsidR="00D705DB" w:rsidRPr="00861E7D">
        <w:t>160 pixels (2160p).</w:t>
      </w:r>
    </w:p>
    <w:p w14:paraId="7E797E6B" w14:textId="6627E48F" w:rsidR="00DE1393" w:rsidRPr="00861E7D" w:rsidRDefault="00CA27DD" w:rsidP="00CA27DD">
      <w:pPr>
        <w:tabs>
          <w:tab w:val="left" w:pos="850"/>
        </w:tabs>
      </w:pPr>
      <w:r w:rsidRPr="00861E7D">
        <w:rPr>
          <w:b/>
        </w:rPr>
        <w:t>3.1.5</w:t>
      </w:r>
      <w:r w:rsidRPr="00861E7D">
        <w:rPr>
          <w:b/>
        </w:rPr>
        <w:tab/>
        <w:t xml:space="preserve">8K UHD </w:t>
      </w:r>
      <w:r w:rsidRPr="00861E7D">
        <w:rPr>
          <w:bCs/>
        </w:rPr>
        <w:t>[ITU-T F.780.1]:</w:t>
      </w:r>
      <w:r w:rsidR="00D705DB" w:rsidRPr="00861E7D">
        <w:t xml:space="preserve"> A video format in which the horizontal screen resolution is 7</w:t>
      </w:r>
      <w:r w:rsidR="00B26D6C" w:rsidRPr="00861E7D">
        <w:t> </w:t>
      </w:r>
      <w:r w:rsidR="00D705DB" w:rsidRPr="00861E7D">
        <w:t>680 and the vertical screen resolution is 4</w:t>
      </w:r>
      <w:r w:rsidR="00B26D6C" w:rsidRPr="00861E7D">
        <w:t> </w:t>
      </w:r>
      <w:r w:rsidR="00D705DB" w:rsidRPr="00861E7D">
        <w:t>320 pixels (4320p).</w:t>
      </w:r>
    </w:p>
    <w:p w14:paraId="385A7E6B" w14:textId="1AFD3225" w:rsidR="00D705DB" w:rsidRPr="00861E7D" w:rsidRDefault="00CA27DD" w:rsidP="00CA27DD">
      <w:pPr>
        <w:tabs>
          <w:tab w:val="left" w:pos="850"/>
        </w:tabs>
      </w:pPr>
      <w:r w:rsidRPr="00861E7D">
        <w:rPr>
          <w:b/>
        </w:rPr>
        <w:t>3.1.6</w:t>
      </w:r>
      <w:r w:rsidRPr="00861E7D">
        <w:rPr>
          <w:b/>
        </w:rPr>
        <w:tab/>
        <w:t xml:space="preserve">microsurgery </w:t>
      </w:r>
      <w:r w:rsidRPr="00861E7D">
        <w:rPr>
          <w:bCs/>
        </w:rPr>
        <w:t>[ITU-T F.780.1]:</w:t>
      </w:r>
      <w:r w:rsidR="00D705DB" w:rsidRPr="00861E7D">
        <w:t xml:space="preserve"> Surgery requiring an operating microscope.</w:t>
      </w:r>
    </w:p>
    <w:p w14:paraId="1A30369F" w14:textId="31F84D9D" w:rsidR="00E1781F" w:rsidRPr="00861E7D" w:rsidRDefault="00CE30DF" w:rsidP="00F718DA">
      <w:pPr>
        <w:pStyle w:val="Heading2"/>
      </w:pPr>
      <w:bookmarkStart w:id="27" w:name="_heading=h.tyjcwt" w:colFirst="0" w:colLast="0"/>
      <w:bookmarkStart w:id="28" w:name="_Toc119619228"/>
      <w:bookmarkStart w:id="29" w:name="_Toc120525250"/>
      <w:bookmarkStart w:id="30" w:name="_Toc125613247"/>
      <w:bookmarkEnd w:id="27"/>
      <w:r w:rsidRPr="00861E7D">
        <w:t>3.2</w:t>
      </w:r>
      <w:r w:rsidRPr="00861E7D">
        <w:tab/>
      </w:r>
      <w:r w:rsidR="00E1781F" w:rsidRPr="00861E7D">
        <w:t>Terms defined here</w:t>
      </w:r>
      <w:bookmarkEnd w:id="28"/>
      <w:bookmarkEnd w:id="29"/>
      <w:bookmarkEnd w:id="30"/>
    </w:p>
    <w:p w14:paraId="7909BC93" w14:textId="1736853E" w:rsidR="00E1781F" w:rsidRPr="00861E7D" w:rsidRDefault="00D705DB" w:rsidP="00E1781F">
      <w:r w:rsidRPr="00861E7D">
        <w:t>None</w:t>
      </w:r>
      <w:r w:rsidR="008C40E7" w:rsidRPr="00861E7D">
        <w:t>.</w:t>
      </w:r>
    </w:p>
    <w:p w14:paraId="059450E9" w14:textId="446476C7" w:rsidR="00E1781F" w:rsidRPr="00861E7D" w:rsidRDefault="00CE30DF" w:rsidP="00F718DA">
      <w:pPr>
        <w:pStyle w:val="Heading1"/>
      </w:pPr>
      <w:bookmarkStart w:id="31" w:name="_heading=h.3dy6vkm" w:colFirst="0" w:colLast="0"/>
      <w:bookmarkStart w:id="32" w:name="_Toc119619229"/>
      <w:bookmarkStart w:id="33" w:name="_Toc120525251"/>
      <w:bookmarkStart w:id="34" w:name="_Toc125613248"/>
      <w:bookmarkEnd w:id="31"/>
      <w:r w:rsidRPr="00861E7D">
        <w:t>4</w:t>
      </w:r>
      <w:r w:rsidRPr="00861E7D">
        <w:tab/>
      </w:r>
      <w:r w:rsidR="00E1781F" w:rsidRPr="00861E7D">
        <w:t>Abbreviations</w:t>
      </w:r>
      <w:r w:rsidR="008C40E7" w:rsidRPr="00861E7D">
        <w:t xml:space="preserve"> and acronyms</w:t>
      </w:r>
      <w:bookmarkEnd w:id="32"/>
      <w:bookmarkEnd w:id="33"/>
      <w:bookmarkEnd w:id="34"/>
    </w:p>
    <w:p w14:paraId="5D2D93A5" w14:textId="4C13C96E" w:rsidR="00CE30DF" w:rsidRPr="00861E7D" w:rsidRDefault="00CE30DF" w:rsidP="00CE30DF">
      <w:r w:rsidRPr="00861E7D">
        <w:t>This Technical Report uses the following abbreviations and acronyms:</w:t>
      </w:r>
    </w:p>
    <w:p w14:paraId="65D2D047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CCU</w:t>
      </w:r>
      <w:r w:rsidRPr="00861E7D">
        <w:tab/>
        <w:t>Camera Control Unit</w:t>
      </w:r>
    </w:p>
    <w:p w14:paraId="638D0F34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CMOS</w:t>
      </w:r>
      <w:r w:rsidRPr="00861E7D">
        <w:tab/>
        <w:t>Complementary Metal Oxide Semiconductor</w:t>
      </w:r>
    </w:p>
    <w:p w14:paraId="358D2ECF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DG</w:t>
      </w:r>
      <w:r w:rsidRPr="00861E7D">
        <w:tab/>
        <w:t>Dual Green</w:t>
      </w:r>
    </w:p>
    <w:p w14:paraId="04498AC7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FEC</w:t>
      </w:r>
      <w:r w:rsidRPr="00861E7D">
        <w:tab/>
        <w:t>Forward Error Correction</w:t>
      </w:r>
    </w:p>
    <w:p w14:paraId="145DA406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HD</w:t>
      </w:r>
      <w:r w:rsidRPr="00861E7D">
        <w:tab/>
        <w:t>High Definition</w:t>
      </w:r>
    </w:p>
    <w:p w14:paraId="676A48B4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HDMI</w:t>
      </w:r>
      <w:r w:rsidRPr="00861E7D">
        <w:tab/>
        <w:t>High-Definition Multimedia Interface</w:t>
      </w:r>
    </w:p>
    <w:p w14:paraId="73740903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IP</w:t>
      </w:r>
      <w:r w:rsidRPr="00861E7D">
        <w:tab/>
        <w:t>Internet Protocol</w:t>
      </w:r>
    </w:p>
    <w:p w14:paraId="458AC04F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IPS</w:t>
      </w:r>
      <w:r w:rsidRPr="00861E7D">
        <w:tab/>
        <w:t>In-Plane Switching</w:t>
      </w:r>
    </w:p>
    <w:p w14:paraId="7700793A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LLVC</w:t>
      </w:r>
      <w:r w:rsidRPr="00861E7D">
        <w:tab/>
        <w:t>Low-Latency Video Codec</w:t>
      </w:r>
    </w:p>
    <w:p w14:paraId="6837A0CD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Req.</w:t>
      </w:r>
      <w:r w:rsidRPr="00861E7D">
        <w:tab/>
        <w:t>Requirement</w:t>
      </w:r>
    </w:p>
    <w:p w14:paraId="3920C6B1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SDI</w:t>
      </w:r>
      <w:r w:rsidRPr="00861E7D">
        <w:tab/>
        <w:t>Serial Digital Interface</w:t>
      </w:r>
    </w:p>
    <w:p w14:paraId="3973558F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TICO</w:t>
      </w:r>
      <w:r w:rsidRPr="00861E7D">
        <w:tab/>
        <w:t>Tiny Codec</w:t>
      </w:r>
    </w:p>
    <w:p w14:paraId="18A61FF3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eastAsia="MS Mincho"/>
        </w:rPr>
      </w:pPr>
      <w:r w:rsidRPr="00861E7D">
        <w:t>TN</w:t>
      </w:r>
      <w:r w:rsidRPr="00861E7D">
        <w:tab/>
        <w:t>Twisted Nematic</w:t>
      </w:r>
    </w:p>
    <w:p w14:paraId="38246E51" w14:textId="77777777" w:rsidR="009576A2" w:rsidRPr="00861E7D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861E7D">
        <w:t>UHD</w:t>
      </w:r>
      <w:r w:rsidRPr="00861E7D">
        <w:tab/>
        <w:t>Ultra-High Definition</w:t>
      </w:r>
    </w:p>
    <w:p w14:paraId="68A8E660" w14:textId="77777777" w:rsidR="009576A2" w:rsidRPr="00A22640" w:rsidRDefault="009576A2" w:rsidP="001C756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eastAsia="MS Mincho"/>
          <w:lang w:val="fr-FR"/>
        </w:rPr>
      </w:pPr>
      <w:r w:rsidRPr="00A22640">
        <w:rPr>
          <w:lang w:val="fr-FR"/>
        </w:rPr>
        <w:t>VA</w:t>
      </w:r>
      <w:r w:rsidRPr="00A22640">
        <w:rPr>
          <w:lang w:val="fr-FR"/>
        </w:rPr>
        <w:tab/>
        <w:t>Vertical Alignment</w:t>
      </w:r>
    </w:p>
    <w:p w14:paraId="779678CF" w14:textId="4696C266" w:rsidR="00E1781F" w:rsidRPr="00A22640" w:rsidRDefault="00B77416" w:rsidP="00F718DA">
      <w:pPr>
        <w:pStyle w:val="Heading1"/>
        <w:rPr>
          <w:lang w:val="fr-FR"/>
        </w:rPr>
      </w:pPr>
      <w:bookmarkStart w:id="35" w:name="_heading=h.1t3h5sf" w:colFirst="0" w:colLast="0"/>
      <w:bookmarkStart w:id="36" w:name="_Toc119619230"/>
      <w:bookmarkStart w:id="37" w:name="_Toc120525252"/>
      <w:bookmarkStart w:id="38" w:name="_Toc125613249"/>
      <w:bookmarkEnd w:id="35"/>
      <w:r w:rsidRPr="00A22640">
        <w:rPr>
          <w:lang w:val="fr-FR"/>
        </w:rPr>
        <w:lastRenderedPageBreak/>
        <w:t>5</w:t>
      </w:r>
      <w:r w:rsidRPr="00A22640">
        <w:rPr>
          <w:lang w:val="fr-FR"/>
        </w:rPr>
        <w:tab/>
      </w:r>
      <w:r w:rsidR="00E26CC3" w:rsidRPr="00A22640">
        <w:rPr>
          <w:lang w:val="fr-FR"/>
        </w:rPr>
        <w:t>Conventions</w:t>
      </w:r>
      <w:bookmarkEnd w:id="36"/>
      <w:bookmarkEnd w:id="37"/>
      <w:bookmarkEnd w:id="38"/>
    </w:p>
    <w:p w14:paraId="62A58BA4" w14:textId="1A1CCC08" w:rsidR="00E1781F" w:rsidRPr="00A22640" w:rsidRDefault="00E26CC3" w:rsidP="00E1781F">
      <w:pPr>
        <w:rPr>
          <w:lang w:val="fr-FR"/>
        </w:rPr>
      </w:pPr>
      <w:r w:rsidRPr="00A22640">
        <w:rPr>
          <w:lang w:val="fr-FR"/>
        </w:rPr>
        <w:t>None</w:t>
      </w:r>
      <w:r w:rsidR="00B82322" w:rsidRPr="00A22640">
        <w:rPr>
          <w:lang w:val="fr-FR"/>
        </w:rPr>
        <w:t>.</w:t>
      </w:r>
    </w:p>
    <w:p w14:paraId="03EB08E5" w14:textId="0FB40F69" w:rsidR="00E1781F" w:rsidRPr="00861E7D" w:rsidRDefault="00B77416" w:rsidP="00F718DA">
      <w:pPr>
        <w:pStyle w:val="Heading1"/>
      </w:pPr>
      <w:bookmarkStart w:id="39" w:name="_heading=h.4d34og8" w:colFirst="0" w:colLast="0"/>
      <w:bookmarkStart w:id="40" w:name="_Toc119619231"/>
      <w:bookmarkStart w:id="41" w:name="_Toc120525253"/>
      <w:bookmarkStart w:id="42" w:name="_Toc125613250"/>
      <w:bookmarkStart w:id="43" w:name="_Hlk114014635"/>
      <w:bookmarkEnd w:id="39"/>
      <w:r w:rsidRPr="00861E7D">
        <w:t>6</w:t>
      </w:r>
      <w:r w:rsidRPr="00861E7D">
        <w:tab/>
      </w:r>
      <w:r w:rsidR="00E1781F" w:rsidRPr="00861E7D">
        <w:t>System requirements on systems in local usage</w:t>
      </w:r>
      <w:bookmarkEnd w:id="40"/>
      <w:bookmarkEnd w:id="41"/>
      <w:bookmarkEnd w:id="42"/>
    </w:p>
    <w:bookmarkEnd w:id="43"/>
    <w:p w14:paraId="25344853" w14:textId="624A495B" w:rsidR="00D005F7" w:rsidRPr="00861E7D" w:rsidRDefault="00E1781F" w:rsidP="00D005F7">
      <w:r w:rsidRPr="00861E7D">
        <w:t>This clause describes testing requirements for a</w:t>
      </w:r>
      <w:r w:rsidR="00B370B8" w:rsidRPr="00861E7D">
        <w:t>n</w:t>
      </w:r>
      <w:r w:rsidRPr="00861E7D">
        <w:t xml:space="preserve"> </w:t>
      </w:r>
      <w:r w:rsidR="00B370B8" w:rsidRPr="00861E7D">
        <w:t>ultra-high definition (</w:t>
      </w:r>
      <w:r w:rsidRPr="00861E7D">
        <w:t>UHD</w:t>
      </w:r>
      <w:r w:rsidR="00B370B8" w:rsidRPr="00861E7D">
        <w:t>)</w:t>
      </w:r>
      <w:r w:rsidRPr="00861E7D">
        <w:t xml:space="preserve"> endoscopic system employed in closed local use, such as in an operating room. It is assumed that there is no external network connected to the system.</w:t>
      </w:r>
    </w:p>
    <w:p w14:paraId="32216059" w14:textId="77777777" w:rsidR="00DE1393" w:rsidRPr="00861E7D" w:rsidRDefault="00E1781F" w:rsidP="00E1781F">
      <w:r w:rsidRPr="00861E7D">
        <w:t>A UHD endoscope system in this setting consists of the following components:</w:t>
      </w:r>
    </w:p>
    <w:p w14:paraId="37EF7EBE" w14:textId="2409410B" w:rsidR="00E1781F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UHD endoscope </w:t>
      </w:r>
      <w:proofErr w:type="gramStart"/>
      <w:r w:rsidR="00E1781F" w:rsidRPr="00861E7D">
        <w:t>lens;</w:t>
      </w:r>
      <w:proofErr w:type="gramEnd"/>
    </w:p>
    <w:p w14:paraId="79DE0F45" w14:textId="0B837241" w:rsidR="00E1781F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UHD endoscope camera head including a UHD image </w:t>
      </w:r>
      <w:proofErr w:type="gramStart"/>
      <w:r w:rsidR="00E1781F" w:rsidRPr="00861E7D">
        <w:t>sensor;</w:t>
      </w:r>
      <w:proofErr w:type="gramEnd"/>
    </w:p>
    <w:p w14:paraId="22D9685A" w14:textId="36A36971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566051" w:rsidRPr="00861E7D">
        <w:t>c</w:t>
      </w:r>
      <w:r w:rsidR="00E1781F" w:rsidRPr="00861E7D">
        <w:t>amera control unit (CCU</w:t>
      </w:r>
      <w:proofErr w:type="gramStart"/>
      <w:r w:rsidR="00E1781F" w:rsidRPr="00861E7D">
        <w:t>);</w:t>
      </w:r>
      <w:proofErr w:type="gramEnd"/>
    </w:p>
    <w:p w14:paraId="7F347BC6" w14:textId="67CC1F41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566051" w:rsidRPr="00861E7D">
        <w:t>vid</w:t>
      </w:r>
      <w:r w:rsidR="00E1781F" w:rsidRPr="00861E7D">
        <w:t xml:space="preserve">eo signal </w:t>
      </w:r>
      <w:proofErr w:type="gramStart"/>
      <w:r w:rsidR="00E1781F" w:rsidRPr="00861E7D">
        <w:t>converter;</w:t>
      </w:r>
      <w:proofErr w:type="gramEnd"/>
    </w:p>
    <w:p w14:paraId="61059EF4" w14:textId="33691DD5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UHD display.</w:t>
      </w:r>
    </w:p>
    <w:p w14:paraId="48E8AAAC" w14:textId="47C960AB" w:rsidR="00E1781F" w:rsidRPr="00861E7D" w:rsidRDefault="00B77416" w:rsidP="00F718DA">
      <w:pPr>
        <w:pStyle w:val="Heading2"/>
      </w:pPr>
      <w:bookmarkStart w:id="44" w:name="_heading=h.2s8eyo1" w:colFirst="0" w:colLast="0"/>
      <w:bookmarkStart w:id="45" w:name="_Toc119619232"/>
      <w:bookmarkStart w:id="46" w:name="_Toc120525254"/>
      <w:bookmarkStart w:id="47" w:name="_Toc125613251"/>
      <w:bookmarkEnd w:id="44"/>
      <w:r w:rsidRPr="00861E7D">
        <w:t>6.1</w:t>
      </w:r>
      <w:r w:rsidRPr="00861E7D">
        <w:tab/>
      </w:r>
      <w:r w:rsidR="00E1781F" w:rsidRPr="00861E7D">
        <w:t>Physical requirements</w:t>
      </w:r>
      <w:bookmarkEnd w:id="45"/>
      <w:bookmarkEnd w:id="46"/>
      <w:bookmarkEnd w:id="47"/>
    </w:p>
    <w:p w14:paraId="36314DB5" w14:textId="5DCC0BD2" w:rsidR="00DE1393" w:rsidRPr="00861E7D" w:rsidRDefault="00B77416" w:rsidP="00F718DA">
      <w:pPr>
        <w:pStyle w:val="Heading3"/>
      </w:pPr>
      <w:bookmarkStart w:id="48" w:name="_Toc119619233"/>
      <w:r w:rsidRPr="00861E7D">
        <w:t>6.1.1</w:t>
      </w:r>
      <w:r w:rsidRPr="00861E7D">
        <w:tab/>
      </w:r>
      <w:r w:rsidR="00E1781F" w:rsidRPr="00861E7D">
        <w:t xml:space="preserve">Camera size </w:t>
      </w:r>
      <w:r w:rsidR="00C9505F" w:rsidRPr="00861E7D">
        <w:t xml:space="preserve">(clause </w:t>
      </w:r>
      <w:r w:rsidR="00E1781F" w:rsidRPr="00861E7D">
        <w:t>7.1.1.1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bookmarkEnd w:id="48"/>
      <w:r w:rsidR="00C9505F" w:rsidRPr="00861E7D">
        <w:t>)</w:t>
      </w:r>
    </w:p>
    <w:p w14:paraId="106C80AB" w14:textId="21031F14" w:rsidR="00E1781F" w:rsidRPr="00861E7D" w:rsidRDefault="00E1781F" w:rsidP="00E1781F">
      <w:r w:rsidRPr="00861E7D">
        <w:t xml:space="preserve">For hand-held operation, the camera size </w:t>
      </w:r>
      <w:r w:rsidR="00BB6F29" w:rsidRPr="00861E7D">
        <w:t>is</w:t>
      </w:r>
      <w:r w:rsidRPr="00861E7D">
        <w:t xml:space="preserve"> tested according to the </w:t>
      </w:r>
      <w:r w:rsidR="00842935" w:rsidRPr="00861E7D">
        <w:t xml:space="preserve">following </w:t>
      </w:r>
      <w:r w:rsidRPr="00861E7D">
        <w:t>requirement</w:t>
      </w:r>
      <w:r w:rsidR="00842935" w:rsidRPr="00861E7D">
        <w:t>.</w:t>
      </w:r>
    </w:p>
    <w:p w14:paraId="1985E794" w14:textId="77777777" w:rsidR="00DE1393" w:rsidRPr="00861E7D" w:rsidRDefault="00E1781F" w:rsidP="00E1781F">
      <w:r w:rsidRPr="00861E7D">
        <w:t xml:space="preserve">RR-01: A UHD endoscope system </w:t>
      </w:r>
      <w:r w:rsidR="00784CA8" w:rsidRPr="00861E7D">
        <w:t>is re</w:t>
      </w:r>
      <w:r w:rsidR="00A47FBB" w:rsidRPr="00861E7D">
        <w:t>commended</w:t>
      </w:r>
      <w:r w:rsidR="00784CA8" w:rsidRPr="00861E7D">
        <w:t xml:space="preserve"> </w:t>
      </w:r>
      <w:r w:rsidRPr="00861E7D">
        <w:t>to have a camera head with the following characteristics:</w:t>
      </w:r>
    </w:p>
    <w:p w14:paraId="33BEF82F" w14:textId="3E9548C4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842935" w:rsidRPr="00861E7D">
        <w:t xml:space="preserve">a diameter less than 120 </w:t>
      </w:r>
      <w:proofErr w:type="gramStart"/>
      <w:r w:rsidR="00842935" w:rsidRPr="00861E7D">
        <w:t>mm;</w:t>
      </w:r>
      <w:proofErr w:type="gramEnd"/>
    </w:p>
    <w:p w14:paraId="3067ACCC" w14:textId="6909A52D" w:rsidR="00DE1393" w:rsidRPr="00861E7D" w:rsidRDefault="00842935" w:rsidP="00B77416">
      <w:pPr>
        <w:pStyle w:val="enumlev1"/>
      </w:pPr>
      <w:r w:rsidRPr="00861E7D">
        <w:t>–</w:t>
      </w:r>
      <w:r w:rsidRPr="00861E7D">
        <w:tab/>
        <w:t>a</w:t>
      </w:r>
      <w:r w:rsidR="00E1781F" w:rsidRPr="00861E7D">
        <w:t xml:space="preserve"> weight less than 500 g.</w:t>
      </w:r>
    </w:p>
    <w:p w14:paraId="4800D232" w14:textId="0FCC101F" w:rsidR="00E1781F" w:rsidRPr="00861E7D" w:rsidRDefault="00B77416" w:rsidP="00F718DA">
      <w:pPr>
        <w:pStyle w:val="Heading3"/>
      </w:pPr>
      <w:bookmarkStart w:id="49" w:name="_Toc119619234"/>
      <w:r w:rsidRPr="00861E7D">
        <w:t>6.1.2</w:t>
      </w:r>
      <w:r w:rsidRPr="00861E7D">
        <w:tab/>
      </w:r>
      <w:r w:rsidR="00E1781F" w:rsidRPr="00861E7D">
        <w:t xml:space="preserve">Image sensor size </w:t>
      </w:r>
      <w:r w:rsidR="00C9505F" w:rsidRPr="00861E7D">
        <w:t xml:space="preserve">(clause </w:t>
      </w:r>
      <w:r w:rsidR="00E1781F" w:rsidRPr="00861E7D">
        <w:t>7.1.1.2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bookmarkEnd w:id="49"/>
      <w:r w:rsidR="00C9505F" w:rsidRPr="00861E7D">
        <w:t>)</w:t>
      </w:r>
    </w:p>
    <w:p w14:paraId="0DCB5A10" w14:textId="44A6E6E0" w:rsidR="005020DF" w:rsidRPr="00861E7D" w:rsidRDefault="005020DF" w:rsidP="005020DF">
      <w:r w:rsidRPr="00861E7D">
        <w:t xml:space="preserve">The image sensor size should be tested according to the </w:t>
      </w:r>
      <w:r w:rsidR="00842935" w:rsidRPr="00861E7D">
        <w:t xml:space="preserve">following </w:t>
      </w:r>
      <w:r w:rsidRPr="00861E7D">
        <w:t>requirement</w:t>
      </w:r>
      <w:r w:rsidR="00842935" w:rsidRPr="00861E7D">
        <w:t>.</w:t>
      </w:r>
    </w:p>
    <w:p w14:paraId="413825E7" w14:textId="51F3F11F" w:rsidR="00DE1393" w:rsidRPr="00861E7D" w:rsidRDefault="00E1781F" w:rsidP="00E1781F">
      <w:r w:rsidRPr="00861E7D">
        <w:t>RR-02: A UHD endoscope system is</w:t>
      </w:r>
      <w:r w:rsidR="00BB6F29" w:rsidRPr="00861E7D">
        <w:t xml:space="preserve"> tested </w:t>
      </w:r>
      <w:r w:rsidR="000A2933" w:rsidRPr="00861E7D">
        <w:t>to determine whether</w:t>
      </w:r>
      <w:r w:rsidR="00BB6F29" w:rsidRPr="00861E7D">
        <w:t xml:space="preserve"> it</w:t>
      </w:r>
      <w:r w:rsidRPr="00861E7D">
        <w:t xml:space="preserve"> support</w:t>
      </w:r>
      <w:r w:rsidR="00BB6F29" w:rsidRPr="00861E7D">
        <w:t>s</w:t>
      </w:r>
      <w:r w:rsidRPr="00861E7D">
        <w:t xml:space="preserve"> a complementary metal oxide semiconductor (CMOS) sensor with the following characteristics:</w:t>
      </w:r>
    </w:p>
    <w:p w14:paraId="72726B9C" w14:textId="2C3E9244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842935" w:rsidRPr="00861E7D">
        <w:t>a s</w:t>
      </w:r>
      <w:r w:rsidR="00E1781F" w:rsidRPr="00861E7D">
        <w:t xml:space="preserve">ize less than or equal to </w:t>
      </w:r>
      <w:r w:rsidR="0097567A" w:rsidRPr="00861E7D">
        <w:t>"</w:t>
      </w:r>
      <w:r w:rsidR="00E1781F" w:rsidRPr="00861E7D">
        <w:t>super-35 mm</w:t>
      </w:r>
      <w:r w:rsidR="0097567A" w:rsidRPr="00861E7D">
        <w:t>"</w:t>
      </w:r>
      <w:r w:rsidR="00E1781F" w:rsidRPr="00861E7D">
        <w:t xml:space="preserve"> (e.g., 24.6</w:t>
      </w:r>
      <w:r w:rsidR="00842935" w:rsidRPr="00861E7D">
        <w:t> </w:t>
      </w:r>
      <w:r w:rsidR="00E1781F" w:rsidRPr="00861E7D">
        <w:t>× 13.9 mm, about 1.7 inch</w:t>
      </w:r>
      <w:proofErr w:type="gramStart"/>
      <w:r w:rsidR="00E1781F" w:rsidRPr="00861E7D">
        <w:t>);</w:t>
      </w:r>
      <w:proofErr w:type="gramEnd"/>
    </w:p>
    <w:p w14:paraId="408A2EE7" w14:textId="48CABC5C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842935" w:rsidRPr="00861E7D">
        <w:t xml:space="preserve">a pixel </w:t>
      </w:r>
      <w:r w:rsidR="00E1781F" w:rsidRPr="00861E7D">
        <w:t>pitch less than 3.2 μm.</w:t>
      </w:r>
    </w:p>
    <w:p w14:paraId="3E42F86D" w14:textId="504D09BF" w:rsidR="008C40E7" w:rsidRPr="00861E7D" w:rsidRDefault="00B77416" w:rsidP="00F718DA">
      <w:pPr>
        <w:pStyle w:val="Heading3"/>
      </w:pPr>
      <w:bookmarkStart w:id="50" w:name="_Toc119619235"/>
      <w:r w:rsidRPr="00861E7D">
        <w:t>6.1.3</w:t>
      </w:r>
      <w:r w:rsidRPr="00861E7D">
        <w:tab/>
      </w:r>
      <w:r w:rsidR="00E1781F" w:rsidRPr="00861E7D">
        <w:t xml:space="preserve">Video interfaces </w:t>
      </w:r>
      <w:r w:rsidR="00842935" w:rsidRPr="00861E7D">
        <w:t xml:space="preserve">(clause </w:t>
      </w:r>
      <w:r w:rsidR="00E1781F" w:rsidRPr="00861E7D">
        <w:t>7.1.1.3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bookmarkStart w:id="51" w:name="_Hlk115830285"/>
      <w:bookmarkEnd w:id="50"/>
      <w:r w:rsidR="00C9505F" w:rsidRPr="00861E7D">
        <w:t>)</w:t>
      </w:r>
    </w:p>
    <w:p w14:paraId="6B36242A" w14:textId="367BD707" w:rsidR="00E1781F" w:rsidRPr="00861E7D" w:rsidRDefault="00B77416" w:rsidP="00F718DA">
      <w:pPr>
        <w:pStyle w:val="Heading4"/>
      </w:pPr>
      <w:r w:rsidRPr="00861E7D">
        <w:t>6.1.3.1</w:t>
      </w:r>
      <w:r w:rsidRPr="00861E7D">
        <w:tab/>
      </w:r>
      <w:r w:rsidR="00E1781F" w:rsidRPr="00861E7D">
        <w:t xml:space="preserve">Output from camera </w:t>
      </w:r>
      <w:r w:rsidR="00842935" w:rsidRPr="00861E7D">
        <w:t xml:space="preserve">(clause </w:t>
      </w:r>
      <w:r w:rsidR="00E1781F" w:rsidRPr="00861E7D">
        <w:t>7.1.1.3.1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4FEA9453" w14:textId="1CBEA43A" w:rsidR="00DE1393" w:rsidRPr="00861E7D" w:rsidRDefault="00E1781F" w:rsidP="00E1781F">
      <w:r w:rsidRPr="00861E7D">
        <w:t>RR-03: A UHD endoscope system</w:t>
      </w:r>
      <w:r w:rsidR="005020DF" w:rsidRPr="00861E7D">
        <w:t xml:space="preserve"> is tested </w:t>
      </w:r>
      <w:r w:rsidR="000A2933" w:rsidRPr="00861E7D">
        <w:t>to determine whether</w:t>
      </w:r>
      <w:r w:rsidR="005020DF" w:rsidRPr="00861E7D">
        <w:t xml:space="preserve"> it</w:t>
      </w:r>
      <w:r w:rsidRPr="00861E7D">
        <w:t xml:space="preserve"> support</w:t>
      </w:r>
      <w:r w:rsidR="005020DF" w:rsidRPr="00861E7D">
        <w:t>s</w:t>
      </w:r>
      <w:r w:rsidRPr="00861E7D">
        <w:t xml:space="preserve"> at least one of the following video interfaces for the source signal from the camera unit</w:t>
      </w:r>
      <w:r w:rsidR="00842935" w:rsidRPr="00861E7D">
        <w:t>.</w:t>
      </w:r>
    </w:p>
    <w:p w14:paraId="17165B0B" w14:textId="31F64610" w:rsidR="00E1781F" w:rsidRPr="00861E7D" w:rsidRDefault="00E0380B" w:rsidP="00F718DA">
      <w:pPr>
        <w:pStyle w:val="Headingib"/>
        <w:rPr>
          <w:b w:val="0"/>
          <w:i w:val="0"/>
        </w:rPr>
      </w:pPr>
      <w:r w:rsidRPr="00861E7D">
        <w:rPr>
          <w:b w:val="0"/>
          <w:i w:val="0"/>
        </w:rPr>
        <w:t>For full 8K signals:</w:t>
      </w:r>
    </w:p>
    <w:p w14:paraId="4FAF6B2B" w14:textId="5D6C874B" w:rsidR="00E1781F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8E1867" w:rsidRPr="00861E7D">
        <w:t>high-definition multimedia interface (</w:t>
      </w:r>
      <w:r w:rsidR="00E0380B" w:rsidRPr="00861E7D">
        <w:t>HDMI</w:t>
      </w:r>
      <w:r w:rsidR="008E1867" w:rsidRPr="00861E7D">
        <w:t>)</w:t>
      </w:r>
      <w:r w:rsidR="00E0380B" w:rsidRPr="00861E7D">
        <w:t xml:space="preserve"> 2.1 </w:t>
      </w:r>
      <w:r w:rsidR="00161FDD" w:rsidRPr="00861E7D">
        <w:t>×</w:t>
      </w:r>
      <w:r w:rsidR="00E0380B" w:rsidRPr="00861E7D">
        <w:t xml:space="preserve"> 1</w:t>
      </w:r>
      <w:r w:rsidR="008C40E7" w:rsidRPr="00861E7D">
        <w:t xml:space="preserve"> </w:t>
      </w:r>
      <w:proofErr w:type="gramStart"/>
      <w:r w:rsidR="00E0380B" w:rsidRPr="00861E7D">
        <w:t>ch</w:t>
      </w:r>
      <w:r w:rsidR="008C40E7" w:rsidRPr="00861E7D">
        <w:t>annel</w:t>
      </w:r>
      <w:r w:rsidR="008E1867" w:rsidRPr="00861E7D">
        <w:t>;</w:t>
      </w:r>
      <w:proofErr w:type="gramEnd"/>
    </w:p>
    <w:p w14:paraId="3AD0CA30" w14:textId="4B1A693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3G-SDI (as </w:t>
      </w:r>
      <w:r w:rsidR="003F7828" w:rsidRPr="00861E7D">
        <w:t>specifi</w:t>
      </w:r>
      <w:r w:rsidR="00E1781F" w:rsidRPr="00861E7D">
        <w:t>ed in [SMPTE 424]</w:t>
      </w:r>
      <w:r w:rsidR="00E0380B" w:rsidRPr="00861E7D">
        <w:t xml:space="preserve"> </w:t>
      </w:r>
      <w:r w:rsidR="00E1781F" w:rsidRPr="00861E7D">
        <w:t xml:space="preserve">and [SMPTE 425-1]) × </w:t>
      </w:r>
      <w:r w:rsidR="00E0380B" w:rsidRPr="00861E7D">
        <w:t>16</w:t>
      </w:r>
      <w:r w:rsidR="00E1781F" w:rsidRPr="00861E7D">
        <w:t xml:space="preserve"> </w:t>
      </w:r>
      <w:proofErr w:type="gramStart"/>
      <w:r w:rsidR="008C40E7" w:rsidRPr="00861E7D">
        <w:t>channels</w:t>
      </w:r>
      <w:r w:rsidR="00E1781F" w:rsidRPr="00861E7D">
        <w:t>;</w:t>
      </w:r>
      <w:proofErr w:type="gramEnd"/>
    </w:p>
    <w:p w14:paraId="68F4BDC4" w14:textId="4F422ABB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12G-SDI (as </w:t>
      </w:r>
      <w:r w:rsidR="00085A62" w:rsidRPr="00861E7D">
        <w:t>specifi</w:t>
      </w:r>
      <w:r w:rsidR="00E1781F" w:rsidRPr="00861E7D">
        <w:t xml:space="preserve">ed in [SMPTE 2082-10]) × </w:t>
      </w:r>
      <w:r w:rsidR="00E0380B" w:rsidRPr="00861E7D">
        <w:t>4</w:t>
      </w:r>
      <w:r w:rsidR="00E1781F" w:rsidRPr="00861E7D">
        <w:t xml:space="preserve"> </w:t>
      </w:r>
      <w:proofErr w:type="gramStart"/>
      <w:r w:rsidR="008C40E7" w:rsidRPr="00861E7D">
        <w:t>channels</w:t>
      </w:r>
      <w:r w:rsidR="00E1781F" w:rsidRPr="00861E7D">
        <w:t>;</w:t>
      </w:r>
      <w:proofErr w:type="gramEnd"/>
    </w:p>
    <w:p w14:paraId="51438FAD" w14:textId="760F43B5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U-SDI </w:t>
      </w:r>
      <w:r w:rsidR="00B71055" w:rsidRPr="00861E7D">
        <w:t>[</w:t>
      </w:r>
      <w:r w:rsidR="00E1781F" w:rsidRPr="00861E7D">
        <w:t>ARIB STD-B58</w:t>
      </w:r>
      <w:r w:rsidR="00B71055" w:rsidRPr="00861E7D">
        <w:t>]</w:t>
      </w:r>
      <w:r w:rsidR="00E1781F" w:rsidRPr="00861E7D">
        <w:t xml:space="preserve"> × </w:t>
      </w:r>
      <w:r w:rsidR="008C40E7" w:rsidRPr="00861E7D">
        <w:t>1 channel</w:t>
      </w:r>
      <w:r w:rsidR="00E1781F" w:rsidRPr="00861E7D">
        <w:t>.</w:t>
      </w:r>
    </w:p>
    <w:p w14:paraId="484AD5AB" w14:textId="33631AF2" w:rsidR="00E0380B" w:rsidRPr="00861E7D" w:rsidRDefault="00E0380B" w:rsidP="00F718DA">
      <w:pPr>
        <w:pStyle w:val="Headingib"/>
        <w:rPr>
          <w:b w:val="0"/>
          <w:i w:val="0"/>
        </w:rPr>
      </w:pPr>
      <w:r w:rsidRPr="00861E7D">
        <w:rPr>
          <w:b w:val="0"/>
          <w:i w:val="0"/>
        </w:rPr>
        <w:t xml:space="preserve">For 8K </w:t>
      </w:r>
      <w:r w:rsidR="00842935" w:rsidRPr="00861E7D">
        <w:rPr>
          <w:b w:val="0"/>
          <w:i w:val="0"/>
        </w:rPr>
        <w:t>dual green</w:t>
      </w:r>
      <w:r w:rsidR="00A25F39" w:rsidRPr="00861E7D">
        <w:rPr>
          <w:b w:val="0"/>
          <w:i w:val="0"/>
        </w:rPr>
        <w:t xml:space="preserve"> (DG)</w:t>
      </w:r>
      <w:r w:rsidRPr="00861E7D">
        <w:rPr>
          <w:b w:val="0"/>
          <w:i w:val="0"/>
        </w:rPr>
        <w:t>:</w:t>
      </w:r>
    </w:p>
    <w:p w14:paraId="121DEB78" w14:textId="60AC0881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0380B" w:rsidRPr="00861E7D">
        <w:t xml:space="preserve">3G-SDI (as </w:t>
      </w:r>
      <w:r w:rsidR="003F7828" w:rsidRPr="00861E7D">
        <w:t>specifi</w:t>
      </w:r>
      <w:r w:rsidR="00E0380B" w:rsidRPr="00861E7D">
        <w:t xml:space="preserve">ed in [SMPTE 424] and [SMPTE 425-1]) × 8 </w:t>
      </w:r>
      <w:proofErr w:type="gramStart"/>
      <w:r w:rsidR="008C40E7" w:rsidRPr="00861E7D">
        <w:t>channels</w:t>
      </w:r>
      <w:r w:rsidR="00E0380B" w:rsidRPr="00861E7D">
        <w:t>;</w:t>
      </w:r>
      <w:proofErr w:type="gramEnd"/>
    </w:p>
    <w:p w14:paraId="6B8D1C0C" w14:textId="554439BF" w:rsidR="008C40E7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8E1867" w:rsidRPr="00861E7D">
        <w:t>high definition-</w:t>
      </w:r>
      <w:r w:rsidR="00B370B8" w:rsidRPr="00861E7D">
        <w:t xml:space="preserve">serial digital interface </w:t>
      </w:r>
      <w:r w:rsidR="008E1867" w:rsidRPr="00861E7D">
        <w:t>(</w:t>
      </w:r>
      <w:r w:rsidR="00E0380B" w:rsidRPr="00861E7D">
        <w:t>HD-SDI</w:t>
      </w:r>
      <w:r w:rsidR="008E1867" w:rsidRPr="00861E7D">
        <w:t>)</w:t>
      </w:r>
      <w:r w:rsidR="00E0380B" w:rsidRPr="00861E7D">
        <w:t xml:space="preserve"> × 16 </w:t>
      </w:r>
      <w:proofErr w:type="gramStart"/>
      <w:r w:rsidR="008C40E7" w:rsidRPr="00861E7D">
        <w:t>channels</w:t>
      </w:r>
      <w:r w:rsidR="00E0380B" w:rsidRPr="00861E7D">
        <w:t>;</w:t>
      </w:r>
      <w:proofErr w:type="gramEnd"/>
    </w:p>
    <w:p w14:paraId="53CF91C4" w14:textId="42CF3366" w:rsidR="00E1781F" w:rsidRPr="00861E7D" w:rsidRDefault="00B77416" w:rsidP="00F718DA">
      <w:pPr>
        <w:pStyle w:val="Heading4"/>
      </w:pPr>
      <w:r w:rsidRPr="00861E7D">
        <w:lastRenderedPageBreak/>
        <w:t>6.1.3.2</w:t>
      </w:r>
      <w:r w:rsidRPr="00861E7D">
        <w:tab/>
      </w:r>
      <w:r w:rsidR="00E1781F" w:rsidRPr="00861E7D">
        <w:t xml:space="preserve">Input to display </w:t>
      </w:r>
      <w:r w:rsidR="00842935" w:rsidRPr="00861E7D">
        <w:t xml:space="preserve">(clause </w:t>
      </w:r>
      <w:r w:rsidR="00E1781F" w:rsidRPr="00861E7D">
        <w:t>7.1.1.3.2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495062E3" w14:textId="1DD4B054" w:rsidR="00DE1393" w:rsidRPr="00861E7D" w:rsidRDefault="00E1781F" w:rsidP="00E1781F">
      <w:r w:rsidRPr="00861E7D">
        <w:t xml:space="preserve">RR-04: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</w:t>
      </w:r>
      <w:r w:rsidRPr="00861E7D">
        <w:t xml:space="preserve"> support</w:t>
      </w:r>
      <w:r w:rsidR="005020DF" w:rsidRPr="00861E7D">
        <w:t>s</w:t>
      </w:r>
      <w:r w:rsidRPr="00861E7D">
        <w:t xml:space="preserve"> at least one of the following video interfaces for the input signal to the video display</w:t>
      </w:r>
      <w:r w:rsidR="00ED7807" w:rsidRPr="00861E7D">
        <w:t>.</w:t>
      </w:r>
    </w:p>
    <w:p w14:paraId="7A9E919F" w14:textId="38FCB3B4" w:rsidR="00E1781F" w:rsidRPr="00861E7D" w:rsidRDefault="002E0166" w:rsidP="00EC1237">
      <w:pPr>
        <w:pStyle w:val="Headingib"/>
        <w:rPr>
          <w:b w:val="0"/>
          <w:i w:val="0"/>
        </w:rPr>
      </w:pPr>
      <w:r w:rsidRPr="00861E7D">
        <w:rPr>
          <w:b w:val="0"/>
          <w:i w:val="0"/>
        </w:rPr>
        <w:t>For full 8K signal</w:t>
      </w:r>
      <w:r w:rsidR="00ED7807" w:rsidRPr="00861E7D">
        <w:rPr>
          <w:b w:val="0"/>
          <w:i w:val="0"/>
        </w:rPr>
        <w:t>:</w:t>
      </w:r>
    </w:p>
    <w:p w14:paraId="456C2405" w14:textId="78AA79F9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3G-SDI (as </w:t>
      </w:r>
      <w:r w:rsidR="003F7828" w:rsidRPr="00861E7D">
        <w:t>specifi</w:t>
      </w:r>
      <w:r w:rsidR="00E1781F" w:rsidRPr="00861E7D">
        <w:t>ed in [SMPTE 424</w:t>
      </w:r>
      <w:r w:rsidR="008C40E7" w:rsidRPr="00861E7D">
        <w:t xml:space="preserve">] </w:t>
      </w:r>
      <w:r w:rsidR="00E1781F" w:rsidRPr="00861E7D">
        <w:t xml:space="preserve">and [SMPTE 425-1]) × 16 </w:t>
      </w:r>
      <w:proofErr w:type="gramStart"/>
      <w:r w:rsidR="008C40E7" w:rsidRPr="00861E7D">
        <w:t>channels</w:t>
      </w:r>
      <w:r w:rsidR="00ED7807" w:rsidRPr="00861E7D">
        <w:t>;</w:t>
      </w:r>
      <w:proofErr w:type="gramEnd"/>
    </w:p>
    <w:p w14:paraId="488FA17C" w14:textId="3F1642D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12G-SDI (as </w:t>
      </w:r>
      <w:r w:rsidR="00085A62" w:rsidRPr="00861E7D">
        <w:t>specifi</w:t>
      </w:r>
      <w:r w:rsidR="00E1781F" w:rsidRPr="00861E7D">
        <w:t xml:space="preserve">ed in [SMPTE 2082-10]) × 4 </w:t>
      </w:r>
      <w:proofErr w:type="gramStart"/>
      <w:r w:rsidR="008C40E7" w:rsidRPr="00861E7D">
        <w:t>channels</w:t>
      </w:r>
      <w:r w:rsidR="00ED7807" w:rsidRPr="00861E7D">
        <w:t>;</w:t>
      </w:r>
      <w:proofErr w:type="gramEnd"/>
    </w:p>
    <w:p w14:paraId="1DCE9EDA" w14:textId="37652B97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U-SDI </w:t>
      </w:r>
      <w:r w:rsidR="00B71055" w:rsidRPr="00861E7D">
        <w:t>[</w:t>
      </w:r>
      <w:r w:rsidR="00E1781F" w:rsidRPr="00861E7D">
        <w:t>ARIB STD-B58</w:t>
      </w:r>
      <w:r w:rsidR="00B71055" w:rsidRPr="00861E7D">
        <w:t>]</w:t>
      </w:r>
      <w:r w:rsidR="00E1781F" w:rsidRPr="00861E7D">
        <w:t xml:space="preserve"> × </w:t>
      </w:r>
      <w:r w:rsidR="008C40E7" w:rsidRPr="00861E7D">
        <w:t xml:space="preserve">1 </w:t>
      </w:r>
      <w:proofErr w:type="gramStart"/>
      <w:r w:rsidR="008C40E7" w:rsidRPr="00861E7D">
        <w:t>channel</w:t>
      </w:r>
      <w:r w:rsidR="00ED7807" w:rsidRPr="00861E7D">
        <w:t>;</w:t>
      </w:r>
      <w:proofErr w:type="gramEnd"/>
    </w:p>
    <w:p w14:paraId="43C7E46F" w14:textId="3F462216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2E0166" w:rsidRPr="00861E7D">
        <w:t xml:space="preserve">HDMI 2.0 × 4 </w:t>
      </w:r>
      <w:proofErr w:type="gramStart"/>
      <w:r w:rsidR="008C40E7" w:rsidRPr="00861E7D">
        <w:t>channels</w:t>
      </w:r>
      <w:r w:rsidR="00ED7807" w:rsidRPr="00861E7D">
        <w:t>;</w:t>
      </w:r>
      <w:proofErr w:type="gramEnd"/>
    </w:p>
    <w:p w14:paraId="041234C2" w14:textId="0BCBE422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2E0166" w:rsidRPr="00861E7D">
        <w:t xml:space="preserve">HDMI 2.1 × </w:t>
      </w:r>
      <w:r w:rsidR="008C40E7" w:rsidRPr="00861E7D">
        <w:t>1 channel</w:t>
      </w:r>
      <w:r w:rsidR="002E0166" w:rsidRPr="00861E7D">
        <w:t>.</w:t>
      </w:r>
    </w:p>
    <w:p w14:paraId="3C6FB55E" w14:textId="009684DB" w:rsidR="002E0166" w:rsidRPr="00861E7D" w:rsidRDefault="005E6FC9" w:rsidP="00EC1237">
      <w:pPr>
        <w:pStyle w:val="Headingib"/>
        <w:rPr>
          <w:rFonts w:eastAsia="MS Mincho"/>
          <w:b w:val="0"/>
          <w:i w:val="0"/>
        </w:rPr>
      </w:pPr>
      <w:r w:rsidRPr="00861E7D">
        <w:rPr>
          <w:rFonts w:eastAsia="MS Mincho"/>
          <w:b w:val="0"/>
          <w:i w:val="0"/>
        </w:rPr>
        <w:t xml:space="preserve">For </w:t>
      </w:r>
      <w:r w:rsidRPr="00861E7D">
        <w:rPr>
          <w:b w:val="0"/>
          <w:i w:val="0"/>
        </w:rPr>
        <w:t xml:space="preserve">8K </w:t>
      </w:r>
      <w:r w:rsidR="00A25F39" w:rsidRPr="00861E7D">
        <w:rPr>
          <w:b w:val="0"/>
          <w:i w:val="0"/>
        </w:rPr>
        <w:t>DG</w:t>
      </w:r>
      <w:r w:rsidRPr="00861E7D">
        <w:rPr>
          <w:b w:val="0"/>
          <w:i w:val="0"/>
        </w:rPr>
        <w:t>:</w:t>
      </w:r>
    </w:p>
    <w:p w14:paraId="381BC5A0" w14:textId="4392F88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5E6FC9" w:rsidRPr="00861E7D">
        <w:t xml:space="preserve">HD-SDI (i.e., 1.5G-SDI as </w:t>
      </w:r>
      <w:r w:rsidR="00332EBA" w:rsidRPr="00861E7D">
        <w:t>specifi</w:t>
      </w:r>
      <w:r w:rsidR="005E6FC9" w:rsidRPr="00861E7D">
        <w:t xml:space="preserve">ed in [ITU-T BT.1120] [SMPTE 292]) ×16 </w:t>
      </w:r>
      <w:proofErr w:type="gramStart"/>
      <w:r w:rsidR="008C40E7" w:rsidRPr="00861E7D">
        <w:t>channels</w:t>
      </w:r>
      <w:r w:rsidR="00ED7807" w:rsidRPr="00861E7D">
        <w:t>;</w:t>
      </w:r>
      <w:proofErr w:type="gramEnd"/>
    </w:p>
    <w:p w14:paraId="0DC60592" w14:textId="4FDF2A77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5E6FC9" w:rsidRPr="00861E7D">
        <w:t xml:space="preserve">3G-SDI (as </w:t>
      </w:r>
      <w:r w:rsidR="00332EBA" w:rsidRPr="00861E7D">
        <w:t>specifi</w:t>
      </w:r>
      <w:r w:rsidR="005E6FC9" w:rsidRPr="00861E7D">
        <w:t xml:space="preserve">ed in [SMPTE 424] and [SMPTE 425-1]) × 8 </w:t>
      </w:r>
      <w:r w:rsidR="008C40E7" w:rsidRPr="00861E7D">
        <w:t>channels</w:t>
      </w:r>
      <w:r w:rsidR="00ED7807" w:rsidRPr="00861E7D">
        <w:t>.</w:t>
      </w:r>
    </w:p>
    <w:bookmarkEnd w:id="51"/>
    <w:p w14:paraId="7B5E8700" w14:textId="64FF3DA6" w:rsidR="00E1781F" w:rsidRPr="00861E7D" w:rsidRDefault="00B77416" w:rsidP="00F718DA">
      <w:pPr>
        <w:pStyle w:val="Heading4"/>
      </w:pPr>
      <w:r w:rsidRPr="00861E7D">
        <w:t>6.1.3.3</w:t>
      </w:r>
      <w:r w:rsidRPr="00861E7D">
        <w:tab/>
      </w:r>
      <w:r w:rsidR="00E1781F" w:rsidRPr="00861E7D">
        <w:t xml:space="preserve">Video display panel type </w:t>
      </w:r>
      <w:r w:rsidR="00842935" w:rsidRPr="00861E7D">
        <w:t xml:space="preserve">(clause </w:t>
      </w:r>
      <w:r w:rsidR="00E1781F" w:rsidRPr="00861E7D">
        <w:t>7.1.1.4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746DF82B" w14:textId="510691C9" w:rsidR="00E1781F" w:rsidRPr="00861E7D" w:rsidRDefault="00E1781F" w:rsidP="00E1781F">
      <w:r w:rsidRPr="00861E7D">
        <w:t xml:space="preserve">RR-05: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</w:t>
      </w:r>
      <w:r w:rsidRPr="00861E7D">
        <w:t xml:space="preserve"> support</w:t>
      </w:r>
      <w:r w:rsidR="005020DF" w:rsidRPr="00861E7D">
        <w:t>s</w:t>
      </w:r>
      <w:r w:rsidRPr="00861E7D">
        <w:t xml:space="preserve"> at least one of the following display panel types</w:t>
      </w:r>
      <w:r w:rsidR="00ED7807" w:rsidRPr="00861E7D">
        <w:t>.</w:t>
      </w:r>
    </w:p>
    <w:p w14:paraId="2617E3C9" w14:textId="0B27213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 xml:space="preserve">For LC: </w:t>
      </w:r>
      <w:r w:rsidR="00B370B8" w:rsidRPr="00861E7D">
        <w:t>in-plane switching (</w:t>
      </w:r>
      <w:r w:rsidR="00E1781F" w:rsidRPr="00861E7D">
        <w:t>IPS</w:t>
      </w:r>
      <w:r w:rsidR="00B370B8" w:rsidRPr="00861E7D">
        <w:t>)</w:t>
      </w:r>
      <w:r w:rsidR="00E1781F" w:rsidRPr="00861E7D">
        <w:t xml:space="preserve">, twisted nematic (TN), </w:t>
      </w:r>
      <w:r w:rsidR="00740033" w:rsidRPr="00861E7D">
        <w:t>vertical alignment (</w:t>
      </w:r>
      <w:r w:rsidR="00E1781F" w:rsidRPr="00861E7D">
        <w:t>VA</w:t>
      </w:r>
      <w:r w:rsidR="00740033" w:rsidRPr="00861E7D">
        <w:t>)</w:t>
      </w:r>
      <w:r w:rsidR="00E1781F" w:rsidRPr="00861E7D">
        <w:t>.</w:t>
      </w:r>
    </w:p>
    <w:p w14:paraId="717572D2" w14:textId="011F36FA" w:rsidR="00DE1393" w:rsidRPr="00861E7D" w:rsidRDefault="00E1781F" w:rsidP="00B77416">
      <w:pPr>
        <w:pStyle w:val="Note"/>
      </w:pPr>
      <w:r w:rsidRPr="00861E7D">
        <w:t>NOTE – Other display formats, such as the UHD projector and UHD-organic light emission display, are for fu</w:t>
      </w:r>
      <w:r w:rsidR="00053334" w:rsidRPr="00861E7D">
        <w:t>rther</w:t>
      </w:r>
      <w:r w:rsidRPr="00861E7D">
        <w:t xml:space="preserve"> study.</w:t>
      </w:r>
    </w:p>
    <w:p w14:paraId="35D36CD6" w14:textId="258CC78C" w:rsidR="008C40E7" w:rsidRPr="00861E7D" w:rsidRDefault="00B77416" w:rsidP="00F718DA">
      <w:pPr>
        <w:pStyle w:val="Heading3"/>
      </w:pPr>
      <w:bookmarkStart w:id="52" w:name="_Toc119619236"/>
      <w:bookmarkStart w:id="53" w:name="_Hlk115830228"/>
      <w:r w:rsidRPr="00861E7D">
        <w:t>6.1.4</w:t>
      </w:r>
      <w:r w:rsidRPr="00861E7D">
        <w:tab/>
      </w:r>
      <w:r w:rsidR="00E1781F" w:rsidRPr="00861E7D">
        <w:t xml:space="preserve">Signal requirements </w:t>
      </w:r>
      <w:r w:rsidR="00842935" w:rsidRPr="00861E7D">
        <w:t xml:space="preserve">(clause </w:t>
      </w:r>
      <w:r w:rsidR="00E1781F" w:rsidRPr="00861E7D">
        <w:t>7.1.1.</w:t>
      </w:r>
      <w:r w:rsidR="00700B43" w:rsidRPr="00861E7D">
        <w:t>2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bookmarkEnd w:id="52"/>
      <w:r w:rsidR="00C9505F" w:rsidRPr="00861E7D">
        <w:t>)</w:t>
      </w:r>
    </w:p>
    <w:p w14:paraId="332A6A85" w14:textId="24D01E94" w:rsidR="00E1781F" w:rsidRPr="00861E7D" w:rsidRDefault="00B77416" w:rsidP="008C40E7">
      <w:pPr>
        <w:pStyle w:val="Heading4"/>
      </w:pPr>
      <w:r w:rsidRPr="00861E7D">
        <w:t>6.1.4.1</w:t>
      </w:r>
      <w:r w:rsidRPr="00861E7D">
        <w:tab/>
      </w:r>
      <w:r w:rsidR="00E1781F" w:rsidRPr="00861E7D">
        <w:t xml:space="preserve">Resolution of capture format </w:t>
      </w:r>
      <w:r w:rsidR="00842935" w:rsidRPr="00861E7D">
        <w:t xml:space="preserve">(clause </w:t>
      </w:r>
      <w:r w:rsidR="00E1781F" w:rsidRPr="00861E7D">
        <w:t>7.1.2.1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27FA3A6A" w14:textId="5F31D524" w:rsidR="00DE1393" w:rsidRPr="00861E7D" w:rsidRDefault="00E1781F" w:rsidP="00E1781F">
      <w:r w:rsidRPr="00861E7D">
        <w:t xml:space="preserve">RR-06: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</w:t>
      </w:r>
      <w:r w:rsidRPr="00861E7D">
        <w:t xml:space="preserve"> support</w:t>
      </w:r>
      <w:r w:rsidR="005020DF" w:rsidRPr="00861E7D">
        <w:t>s</w:t>
      </w:r>
      <w:r w:rsidRPr="00861E7D">
        <w:t xml:space="preserve"> the following resolution:</w:t>
      </w:r>
    </w:p>
    <w:p w14:paraId="07D15022" w14:textId="2CEA12D8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7</w:t>
      </w:r>
      <w:r w:rsidR="00C9505F" w:rsidRPr="00861E7D">
        <w:t> </w:t>
      </w:r>
      <w:r w:rsidR="00E1781F" w:rsidRPr="00861E7D">
        <w:t>680 × 4</w:t>
      </w:r>
      <w:r w:rsidR="00C9505F" w:rsidRPr="00861E7D">
        <w:t> </w:t>
      </w:r>
      <w:r w:rsidR="00E1781F" w:rsidRPr="00861E7D">
        <w:t>320 pixels</w:t>
      </w:r>
    </w:p>
    <w:p w14:paraId="77DC0559" w14:textId="15CA9F35" w:rsidR="008C40E7" w:rsidRPr="00861E7D" w:rsidRDefault="00E1781F" w:rsidP="00B77416">
      <w:pPr>
        <w:pStyle w:val="Note"/>
      </w:pPr>
      <w:r w:rsidRPr="00861E7D">
        <w:t>NOTE – Other resolutions, such as square resolutions, are for fu</w:t>
      </w:r>
      <w:r w:rsidR="001E5531" w:rsidRPr="00861E7D">
        <w:t>rther</w:t>
      </w:r>
      <w:r w:rsidRPr="00861E7D">
        <w:t xml:space="preserve"> study.</w:t>
      </w:r>
      <w:bookmarkEnd w:id="53"/>
    </w:p>
    <w:p w14:paraId="4BC2FC6D" w14:textId="229402BC" w:rsidR="00E1781F" w:rsidRPr="00861E7D" w:rsidRDefault="00B77416" w:rsidP="008C40E7">
      <w:pPr>
        <w:pStyle w:val="Heading4"/>
      </w:pPr>
      <w:r w:rsidRPr="00861E7D">
        <w:t>6.1.4.2</w:t>
      </w:r>
      <w:r w:rsidRPr="00861E7D">
        <w:tab/>
      </w:r>
      <w:r w:rsidR="00E1781F" w:rsidRPr="00861E7D">
        <w:t xml:space="preserve">Colour filter </w:t>
      </w:r>
      <w:r w:rsidR="00842935" w:rsidRPr="00861E7D">
        <w:t xml:space="preserve">(clause </w:t>
      </w:r>
      <w:r w:rsidR="00E1781F" w:rsidRPr="00861E7D">
        <w:t>7.1.2.2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3A783F17" w14:textId="23399B0C" w:rsidR="00DE1393" w:rsidRPr="00861E7D" w:rsidRDefault="00E1781F" w:rsidP="00E1781F">
      <w:r w:rsidRPr="00861E7D">
        <w:t xml:space="preserve">RR-07: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 </w:t>
      </w:r>
      <w:r w:rsidRPr="00861E7D">
        <w:t>support</w:t>
      </w:r>
      <w:r w:rsidR="005020DF" w:rsidRPr="00861E7D">
        <w:t>s</w:t>
      </w:r>
      <w:r w:rsidRPr="00861E7D">
        <w:t>:</w:t>
      </w:r>
    </w:p>
    <w:p w14:paraId="6849A463" w14:textId="19D32D31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Bayer pattern colour filter array (i.e., green1, green2, red, blue).</w:t>
      </w:r>
    </w:p>
    <w:p w14:paraId="5259C500" w14:textId="485356E6" w:rsidR="008C40E7" w:rsidRPr="00861E7D" w:rsidRDefault="00B77416" w:rsidP="00F718DA">
      <w:pPr>
        <w:pStyle w:val="Heading3"/>
      </w:pPr>
      <w:bookmarkStart w:id="54" w:name="_Toc119619237"/>
      <w:r w:rsidRPr="00861E7D">
        <w:t>6.1.5</w:t>
      </w:r>
      <w:r w:rsidRPr="00861E7D">
        <w:tab/>
      </w:r>
      <w:r w:rsidR="00E1781F" w:rsidRPr="00861E7D">
        <w:t>Frame frequency and scan mode</w:t>
      </w:r>
      <w:bookmarkEnd w:id="54"/>
    </w:p>
    <w:p w14:paraId="235AC94A" w14:textId="73FDF066" w:rsidR="00E1781F" w:rsidRPr="00861E7D" w:rsidRDefault="00B77416" w:rsidP="008C40E7">
      <w:pPr>
        <w:pStyle w:val="Heading4"/>
      </w:pPr>
      <w:r w:rsidRPr="00861E7D">
        <w:t>6.1.5.1</w:t>
      </w:r>
      <w:r w:rsidRPr="00861E7D">
        <w:tab/>
      </w:r>
      <w:r w:rsidR="00E1781F" w:rsidRPr="00861E7D">
        <w:t>Frame frequency</w:t>
      </w:r>
      <w:r w:rsidR="008C40E7" w:rsidRPr="00861E7D">
        <w:t xml:space="preserve"> </w:t>
      </w:r>
      <w:r w:rsidR="00842935" w:rsidRPr="00861E7D">
        <w:t xml:space="preserve">(clause </w:t>
      </w:r>
      <w:r w:rsidR="00E1781F" w:rsidRPr="00861E7D">
        <w:t>7.1.2.3.1</w:t>
      </w:r>
      <w:r w:rsidR="00C9505F" w:rsidRPr="00861E7D">
        <w:t xml:space="preserve"> of </w:t>
      </w:r>
      <w:r w:rsidR="00C9505F" w:rsidRPr="00861E7D">
        <w:rPr>
          <w:rFonts w:eastAsia="Yu Gothic"/>
        </w:rPr>
        <w:t>[ITU-T F.780.1</w:t>
      </w:r>
      <w:r w:rsidR="00E1781F" w:rsidRPr="00861E7D">
        <w:t>]</w:t>
      </w:r>
      <w:r w:rsidR="00C9505F" w:rsidRPr="00861E7D">
        <w:t>)</w:t>
      </w:r>
    </w:p>
    <w:p w14:paraId="13F1A817" w14:textId="6FFC7F79" w:rsidR="00DE1393" w:rsidRPr="00861E7D" w:rsidRDefault="00E1781F" w:rsidP="00E1781F">
      <w:r w:rsidRPr="00861E7D">
        <w:t>RR-08: A UHD endoscope system i</w:t>
      </w:r>
      <w:r w:rsidR="005020DF" w:rsidRPr="00861E7D">
        <w:t xml:space="preserve">s tested </w:t>
      </w:r>
      <w:r w:rsidR="000A2933" w:rsidRPr="00861E7D">
        <w:t>to determine whether</w:t>
      </w:r>
      <w:r w:rsidR="005020DF" w:rsidRPr="00861E7D">
        <w:t xml:space="preserve"> it</w:t>
      </w:r>
      <w:r w:rsidRPr="00861E7D">
        <w:t xml:space="preserve"> support</w:t>
      </w:r>
      <w:r w:rsidR="005020DF" w:rsidRPr="00861E7D">
        <w:t>s</w:t>
      </w:r>
      <w:r w:rsidRPr="00861E7D">
        <w:t xml:space="preserve"> at least one of the following frame frequencies (</w:t>
      </w:r>
      <w:r w:rsidR="0030616A" w:rsidRPr="00861E7D">
        <w:t>in hert</w:t>
      </w:r>
      <w:r w:rsidRPr="00861E7D">
        <w:t>z):</w:t>
      </w:r>
    </w:p>
    <w:p w14:paraId="2E75F142" w14:textId="44B3401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120, 120/1.001, 100, 60, 60/1.001 and 50.</w:t>
      </w:r>
    </w:p>
    <w:p w14:paraId="783F4177" w14:textId="3C8ADE5F" w:rsidR="008C40E7" w:rsidRPr="00861E7D" w:rsidRDefault="00E1781F" w:rsidP="00B77416">
      <w:pPr>
        <w:pStyle w:val="Note"/>
      </w:pPr>
      <w:r w:rsidRPr="00861E7D">
        <w:t xml:space="preserve">NOTE – The frame frequencies 30, 30/1.001, 25, 24, and 24/1.001 as </w:t>
      </w:r>
      <w:r w:rsidR="00B26D6C" w:rsidRPr="00861E7D">
        <w:t>specifi</w:t>
      </w:r>
      <w:r w:rsidRPr="00861E7D">
        <w:t>ed in [ITU-R BT.2020</w:t>
      </w:r>
      <w:r w:rsidR="008C40E7" w:rsidRPr="00861E7D">
        <w:t xml:space="preserve">] </w:t>
      </w:r>
      <w:r w:rsidRPr="00861E7D">
        <w:t>are not suitable for medical purposes.</w:t>
      </w:r>
    </w:p>
    <w:p w14:paraId="5AC17222" w14:textId="3681B981" w:rsidR="00E1781F" w:rsidRPr="00A22640" w:rsidRDefault="00B77416" w:rsidP="008C40E7">
      <w:pPr>
        <w:pStyle w:val="Heading4"/>
        <w:rPr>
          <w:lang w:val="fr-FR"/>
        </w:rPr>
      </w:pPr>
      <w:r w:rsidRPr="00A22640">
        <w:rPr>
          <w:lang w:val="fr-FR"/>
        </w:rPr>
        <w:t>6.1.5.2</w:t>
      </w:r>
      <w:r w:rsidRPr="00A22640">
        <w:rPr>
          <w:lang w:val="fr-FR"/>
        </w:rPr>
        <w:tab/>
      </w:r>
      <w:r w:rsidR="00E1781F" w:rsidRPr="00A22640">
        <w:rPr>
          <w:lang w:val="fr-FR"/>
        </w:rPr>
        <w:t xml:space="preserve">Scan mode </w:t>
      </w:r>
      <w:r w:rsidR="00842935" w:rsidRPr="00A22640">
        <w:rPr>
          <w:lang w:val="fr-FR"/>
        </w:rPr>
        <w:t xml:space="preserve">(clause </w:t>
      </w:r>
      <w:r w:rsidR="00E1781F" w:rsidRPr="00A22640">
        <w:rPr>
          <w:lang w:val="fr-FR"/>
        </w:rPr>
        <w:t>7.1.2.3.2</w:t>
      </w:r>
      <w:r w:rsidR="00C9505F" w:rsidRPr="00A22640">
        <w:rPr>
          <w:lang w:val="fr-FR"/>
        </w:rPr>
        <w:t xml:space="preserve"> of </w:t>
      </w:r>
      <w:r w:rsidR="00C9505F" w:rsidRPr="00A22640">
        <w:rPr>
          <w:rFonts w:eastAsia="Yu Gothic"/>
          <w:lang w:val="fr-FR"/>
        </w:rPr>
        <w:t>[ITU-T F.780.1</w:t>
      </w:r>
      <w:r w:rsidR="00E1781F" w:rsidRPr="00A22640">
        <w:rPr>
          <w:lang w:val="fr-FR"/>
        </w:rPr>
        <w:t>]</w:t>
      </w:r>
      <w:r w:rsidR="00C9505F" w:rsidRPr="00A22640">
        <w:rPr>
          <w:lang w:val="fr-FR"/>
        </w:rPr>
        <w:t>)</w:t>
      </w:r>
    </w:p>
    <w:p w14:paraId="49B685AA" w14:textId="547229B1" w:rsidR="00DE1393" w:rsidRPr="00861E7D" w:rsidRDefault="00E1781F" w:rsidP="00E1781F">
      <w:r w:rsidRPr="00861E7D">
        <w:t>RR-09: A UHD endoscope system is</w:t>
      </w:r>
      <w:r w:rsidR="005020DF" w:rsidRPr="00861E7D">
        <w:t xml:space="preserve"> tested </w:t>
      </w:r>
      <w:r w:rsidR="000A2933" w:rsidRPr="00861E7D">
        <w:t>to determine whether</w:t>
      </w:r>
      <w:r w:rsidR="005020DF" w:rsidRPr="00861E7D">
        <w:t xml:space="preserve"> it </w:t>
      </w:r>
      <w:r w:rsidRPr="00861E7D">
        <w:t>support</w:t>
      </w:r>
      <w:r w:rsidR="005020DF" w:rsidRPr="00861E7D">
        <w:t>s</w:t>
      </w:r>
      <w:r w:rsidRPr="00861E7D">
        <w:t xml:space="preserve"> progressive scan mode, as </w:t>
      </w:r>
      <w:r w:rsidR="00B26D6C" w:rsidRPr="00861E7D">
        <w:t>specifi</w:t>
      </w:r>
      <w:r w:rsidRPr="00861E7D">
        <w:t>ed in [ITU</w:t>
      </w:r>
      <w:r w:rsidR="00161FDD" w:rsidRPr="00861E7D">
        <w:noBreakHyphen/>
      </w:r>
      <w:r w:rsidRPr="00861E7D">
        <w:t>R</w:t>
      </w:r>
      <w:r w:rsidR="00161FDD" w:rsidRPr="00861E7D">
        <w:t> </w:t>
      </w:r>
      <w:r w:rsidRPr="00861E7D">
        <w:t>BT.2020].</w:t>
      </w:r>
    </w:p>
    <w:p w14:paraId="507AF2A5" w14:textId="3CF19007" w:rsidR="008C40E7" w:rsidRPr="00861E7D" w:rsidRDefault="00B77416" w:rsidP="00F718DA">
      <w:pPr>
        <w:pStyle w:val="Heading3"/>
      </w:pPr>
      <w:bookmarkStart w:id="55" w:name="_Toc119619238"/>
      <w:r w:rsidRPr="00861E7D">
        <w:lastRenderedPageBreak/>
        <w:t>6.1.6</w:t>
      </w:r>
      <w:r w:rsidRPr="00861E7D">
        <w:tab/>
      </w:r>
      <w:r w:rsidR="00E1781F" w:rsidRPr="00861E7D">
        <w:t>Display format</w:t>
      </w:r>
      <w:bookmarkEnd w:id="55"/>
    </w:p>
    <w:p w14:paraId="52AAC058" w14:textId="3AB651A7" w:rsidR="00E1781F" w:rsidRPr="00861E7D" w:rsidRDefault="00B77416" w:rsidP="008C40E7">
      <w:pPr>
        <w:pStyle w:val="Heading4"/>
      </w:pPr>
      <w:r w:rsidRPr="00861E7D">
        <w:t>6.1.6.1</w:t>
      </w:r>
      <w:r w:rsidRPr="00861E7D">
        <w:tab/>
      </w:r>
      <w:r w:rsidR="00E1781F" w:rsidRPr="00861E7D">
        <w:t>Resolutio</w:t>
      </w:r>
      <w:r w:rsidR="008C40E7" w:rsidRPr="00861E7D">
        <w:t xml:space="preserve">n </w:t>
      </w:r>
      <w:r w:rsidR="00842935" w:rsidRPr="00861E7D">
        <w:t xml:space="preserve">(clause </w:t>
      </w:r>
      <w:r w:rsidR="00E1781F" w:rsidRPr="00861E7D">
        <w:t>7.1.2.4.1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r w:rsidR="00842935" w:rsidRPr="00861E7D">
        <w:t>)</w:t>
      </w:r>
    </w:p>
    <w:p w14:paraId="65C5867E" w14:textId="7F675226" w:rsidR="00DE1393" w:rsidRPr="00861E7D" w:rsidRDefault="00E1781F" w:rsidP="00E1781F">
      <w:r w:rsidRPr="00861E7D">
        <w:t>RR-10: A UHD endoscope system is</w:t>
      </w:r>
      <w:r w:rsidR="005020DF" w:rsidRPr="00861E7D">
        <w:t xml:space="preserve"> tested </w:t>
      </w:r>
      <w:r w:rsidR="000A2933" w:rsidRPr="00861E7D">
        <w:t>to determine whether</w:t>
      </w:r>
      <w:r w:rsidR="005020DF" w:rsidRPr="00861E7D">
        <w:t xml:space="preserve"> it </w:t>
      </w:r>
      <w:r w:rsidRPr="00861E7D">
        <w:t>support</w:t>
      </w:r>
      <w:r w:rsidR="005020DF" w:rsidRPr="00861E7D">
        <w:t>s</w:t>
      </w:r>
      <w:r w:rsidRPr="00861E7D">
        <w:t xml:space="preserve"> the following resolutions:</w:t>
      </w:r>
    </w:p>
    <w:p w14:paraId="76DBF227" w14:textId="54ABA12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7</w:t>
      </w:r>
      <w:r w:rsidR="00842935" w:rsidRPr="00861E7D">
        <w:t> </w:t>
      </w:r>
      <w:r w:rsidR="00E1781F" w:rsidRPr="00861E7D">
        <w:t>680 × 4</w:t>
      </w:r>
      <w:r w:rsidR="00842935" w:rsidRPr="00861E7D">
        <w:t> </w:t>
      </w:r>
      <w:r w:rsidR="00E1781F" w:rsidRPr="00861E7D">
        <w:t xml:space="preserve">320 </w:t>
      </w:r>
      <w:proofErr w:type="gramStart"/>
      <w:r w:rsidR="00E1781F" w:rsidRPr="00861E7D">
        <w:t>pixels;</w:t>
      </w:r>
      <w:proofErr w:type="gramEnd"/>
    </w:p>
    <w:p w14:paraId="230B5A4A" w14:textId="15C79F90" w:rsidR="00DE1393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3</w:t>
      </w:r>
      <w:r w:rsidR="00842935" w:rsidRPr="00861E7D">
        <w:t> </w:t>
      </w:r>
      <w:r w:rsidR="00E1781F" w:rsidRPr="00861E7D">
        <w:t>840 × 2</w:t>
      </w:r>
      <w:r w:rsidR="00842935" w:rsidRPr="00861E7D">
        <w:t> </w:t>
      </w:r>
      <w:r w:rsidR="00E1781F" w:rsidRPr="00861E7D">
        <w:t xml:space="preserve">180 </w:t>
      </w:r>
      <w:proofErr w:type="gramStart"/>
      <w:r w:rsidR="00E1781F" w:rsidRPr="00861E7D">
        <w:t>pixels;</w:t>
      </w:r>
      <w:proofErr w:type="gramEnd"/>
    </w:p>
    <w:p w14:paraId="04685DCC" w14:textId="27AB2A2D" w:rsidR="008C40E7" w:rsidRPr="00861E7D" w:rsidRDefault="00B77416" w:rsidP="00B77416">
      <w:pPr>
        <w:pStyle w:val="enumlev1"/>
      </w:pPr>
      <w:r w:rsidRPr="00861E7D">
        <w:t>–</w:t>
      </w:r>
      <w:r w:rsidRPr="00861E7D">
        <w:tab/>
      </w:r>
      <w:r w:rsidR="00E1781F" w:rsidRPr="00861E7D">
        <w:t>1</w:t>
      </w:r>
      <w:r w:rsidR="00ED7807" w:rsidRPr="00861E7D">
        <w:t> </w:t>
      </w:r>
      <w:r w:rsidR="00E1781F" w:rsidRPr="00861E7D">
        <w:t>920 × 1</w:t>
      </w:r>
      <w:r w:rsidR="00ED7807" w:rsidRPr="00861E7D">
        <w:t> </w:t>
      </w:r>
      <w:r w:rsidR="00E1781F" w:rsidRPr="00861E7D">
        <w:t>080 pixels.</w:t>
      </w:r>
    </w:p>
    <w:p w14:paraId="57D84E51" w14:textId="39C77DE2" w:rsidR="00DE1393" w:rsidRPr="00861E7D" w:rsidRDefault="00620D8A" w:rsidP="008C40E7">
      <w:pPr>
        <w:pStyle w:val="Heading4"/>
      </w:pPr>
      <w:r w:rsidRPr="00861E7D">
        <w:t>6.1.6.2</w:t>
      </w:r>
      <w:r w:rsidRPr="00861E7D">
        <w:tab/>
      </w:r>
      <w:r w:rsidR="00E1781F" w:rsidRPr="00861E7D">
        <w:t xml:space="preserve">Colour signal </w:t>
      </w:r>
      <w:r w:rsidR="00842935" w:rsidRPr="00861E7D">
        <w:t xml:space="preserve">(clause </w:t>
      </w:r>
      <w:r w:rsidR="00E1781F" w:rsidRPr="00861E7D">
        <w:t>7.1.2.4.2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r w:rsidR="00842935" w:rsidRPr="00861E7D">
        <w:t>)</w:t>
      </w:r>
    </w:p>
    <w:p w14:paraId="436511E2" w14:textId="3535072B" w:rsidR="00DE1393" w:rsidRPr="00861E7D" w:rsidRDefault="00E1781F" w:rsidP="00E1781F">
      <w:r w:rsidRPr="00861E7D">
        <w:t xml:space="preserve">RR-11: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 su</w:t>
      </w:r>
      <w:r w:rsidRPr="00861E7D">
        <w:t>pport</w:t>
      </w:r>
      <w:r w:rsidR="005020DF" w:rsidRPr="00861E7D">
        <w:t>s</w:t>
      </w:r>
      <w:r w:rsidRPr="00861E7D">
        <w:t xml:space="preserve"> both </w:t>
      </w:r>
      <w:r w:rsidR="009C6736" w:rsidRPr="00861E7D">
        <w:t xml:space="preserve">of </w:t>
      </w:r>
      <w:r w:rsidRPr="00861E7D">
        <w:t>the following:</w:t>
      </w:r>
    </w:p>
    <w:p w14:paraId="030BEEE0" w14:textId="2C47842F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RGB (4:4:4</w:t>
      </w:r>
      <w:proofErr w:type="gramStart"/>
      <w:r w:rsidR="00E1781F" w:rsidRPr="00861E7D">
        <w:t>);</w:t>
      </w:r>
      <w:proofErr w:type="gramEnd"/>
    </w:p>
    <w:p w14:paraId="4DD579FA" w14:textId="6D4D4F2F" w:rsidR="008C40E7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YCbCr (4:2:2).</w:t>
      </w:r>
    </w:p>
    <w:p w14:paraId="7324139D" w14:textId="4E60BBB6" w:rsidR="00E1781F" w:rsidRPr="00861E7D" w:rsidRDefault="00620D8A" w:rsidP="008C40E7">
      <w:pPr>
        <w:pStyle w:val="Heading4"/>
      </w:pPr>
      <w:r w:rsidRPr="00861E7D">
        <w:t>6.1.6.3</w:t>
      </w:r>
      <w:r w:rsidRPr="00861E7D">
        <w:tab/>
      </w:r>
      <w:r w:rsidR="00E1781F" w:rsidRPr="00861E7D">
        <w:t xml:space="preserve">Colour space </w:t>
      </w:r>
      <w:r w:rsidR="00842935" w:rsidRPr="00861E7D">
        <w:t xml:space="preserve">(clause </w:t>
      </w:r>
      <w:r w:rsidR="00E1781F" w:rsidRPr="00861E7D">
        <w:t>7.1.2.4.3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r w:rsidR="00842935" w:rsidRPr="00861E7D">
        <w:t>)</w:t>
      </w:r>
    </w:p>
    <w:p w14:paraId="7463DA29" w14:textId="700E0CB5" w:rsidR="00DE1393" w:rsidRPr="00861E7D" w:rsidRDefault="00E1781F" w:rsidP="00E1781F">
      <w:r w:rsidRPr="00861E7D">
        <w:t xml:space="preserve">RR-12: A UHD endoscope system is </w:t>
      </w:r>
      <w:r w:rsidR="005020DF" w:rsidRPr="00861E7D">
        <w:t xml:space="preserve">tested </w:t>
      </w:r>
      <w:r w:rsidR="000A2933" w:rsidRPr="00861E7D">
        <w:t>to determine whether</w:t>
      </w:r>
      <w:r w:rsidR="005020DF" w:rsidRPr="00861E7D">
        <w:t xml:space="preserve"> it </w:t>
      </w:r>
      <w:r w:rsidRPr="00861E7D">
        <w:t>support</w:t>
      </w:r>
      <w:r w:rsidR="005020DF" w:rsidRPr="00861E7D">
        <w:t>s</w:t>
      </w:r>
      <w:r w:rsidRPr="00861E7D">
        <w:t xml:space="preserve"> one of the following:</w:t>
      </w:r>
    </w:p>
    <w:p w14:paraId="5D9A8FF2" w14:textId="328F9A9E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[ITU-R BT.2020</w:t>
      </w:r>
      <w:proofErr w:type="gramStart"/>
      <w:r w:rsidR="00E1781F" w:rsidRPr="00861E7D">
        <w:t>];</w:t>
      </w:r>
      <w:proofErr w:type="gramEnd"/>
    </w:p>
    <w:p w14:paraId="1F210C13" w14:textId="7F10BF43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[ITU-R BT.2100].</w:t>
      </w:r>
    </w:p>
    <w:p w14:paraId="16975F53" w14:textId="6243BA3D" w:rsidR="00DE1393" w:rsidRPr="00861E7D" w:rsidRDefault="00E1781F" w:rsidP="008C40E7">
      <w:pPr>
        <w:pStyle w:val="Note"/>
      </w:pPr>
      <w:r w:rsidRPr="00861E7D">
        <w:t>NOTE 1 – For some legacy systems, [ITU-R BT.709] is a valid option.</w:t>
      </w:r>
    </w:p>
    <w:p w14:paraId="5D7E40AB" w14:textId="660A628E" w:rsidR="00DE1393" w:rsidRPr="00861E7D" w:rsidRDefault="00E1781F" w:rsidP="008C40E7">
      <w:pPr>
        <w:pStyle w:val="Note"/>
      </w:pPr>
      <w:r w:rsidRPr="00861E7D">
        <w:t xml:space="preserve">NOTE 2 – It is preferable for the display used for real-time image displays of medical procedures to have low delay </w:t>
      </w:r>
      <w:proofErr w:type="gramStart"/>
      <w:r w:rsidRPr="00861E7D">
        <w:t>so as to</w:t>
      </w:r>
      <w:proofErr w:type="gramEnd"/>
      <w:r w:rsidRPr="00861E7D">
        <w:t xml:space="preserve"> have as little effect as possible on transmission while maintaining high-contrast resolution and performing quality image calibration.</w:t>
      </w:r>
    </w:p>
    <w:p w14:paraId="23518D59" w14:textId="491381F6" w:rsidR="00E1781F" w:rsidRPr="00861E7D" w:rsidRDefault="00620D8A" w:rsidP="00F718DA">
      <w:pPr>
        <w:pStyle w:val="Heading1"/>
      </w:pPr>
      <w:bookmarkStart w:id="56" w:name="_heading=h.17dp8vu" w:colFirst="0" w:colLast="0"/>
      <w:bookmarkStart w:id="57" w:name="_Toc119619239"/>
      <w:bookmarkStart w:id="58" w:name="_Toc120525255"/>
      <w:bookmarkStart w:id="59" w:name="_Toc125613252"/>
      <w:bookmarkEnd w:id="56"/>
      <w:r w:rsidRPr="00861E7D">
        <w:t>7</w:t>
      </w:r>
      <w:r w:rsidRPr="00861E7D">
        <w:tab/>
      </w:r>
      <w:r w:rsidR="00E1781F" w:rsidRPr="00861E7D">
        <w:t xml:space="preserve">System requirements on systems in </w:t>
      </w:r>
      <w:r w:rsidR="00ED7807" w:rsidRPr="00861E7D">
        <w:t>wide</w:t>
      </w:r>
      <w:r w:rsidR="00E1781F" w:rsidRPr="00861E7D">
        <w:t>-area network usage</w:t>
      </w:r>
      <w:bookmarkEnd w:id="57"/>
      <w:bookmarkEnd w:id="58"/>
      <w:bookmarkEnd w:id="59"/>
    </w:p>
    <w:p w14:paraId="5BC9A839" w14:textId="6F20884D" w:rsidR="00DE1393" w:rsidRPr="00861E7D" w:rsidRDefault="00E1781F" w:rsidP="00E1781F">
      <w:r w:rsidRPr="00861E7D">
        <w:t>Advanced endoscopic images are not for surgeons in operating rooms but for medical staff outside (including outside the hospital) to share for conferences, education, telemedicine</w:t>
      </w:r>
      <w:r w:rsidR="00ED7807" w:rsidRPr="00861E7D">
        <w:t>,</w:t>
      </w:r>
      <w:r w:rsidRPr="00861E7D">
        <w:t xml:space="preserve"> </w:t>
      </w:r>
      <w:r w:rsidR="00ED7807" w:rsidRPr="00861E7D">
        <w:t>etc</w:t>
      </w:r>
      <w:r w:rsidRPr="00861E7D">
        <w:t>.</w:t>
      </w:r>
    </w:p>
    <w:p w14:paraId="00BF318F" w14:textId="4E19DAA6" w:rsidR="00A47FBB" w:rsidRPr="00861E7D" w:rsidRDefault="00E1781F" w:rsidP="00E1781F">
      <w:r w:rsidRPr="00861E7D">
        <w:t xml:space="preserve">This clause describes the testing requirements for a UHD endoscopic system employed with an external </w:t>
      </w:r>
      <w:r w:rsidR="00B370B8" w:rsidRPr="00861E7D">
        <w:t>Internet protocol (</w:t>
      </w:r>
      <w:r w:rsidRPr="00861E7D">
        <w:t>IP</w:t>
      </w:r>
      <w:r w:rsidR="00B370B8" w:rsidRPr="00861E7D">
        <w:t>)</w:t>
      </w:r>
      <w:r w:rsidRPr="00861E7D">
        <w:t xml:space="preserve"> network (remotely) connected to the system. A UHD endoscopic system in this setting consists of the following </w:t>
      </w:r>
      <w:r w:rsidR="00ED7807" w:rsidRPr="00861E7D">
        <w:t>10</w:t>
      </w:r>
      <w:r w:rsidRPr="00861E7D">
        <w:t xml:space="preserve"> components:</w:t>
      </w:r>
    </w:p>
    <w:p w14:paraId="18B9995D" w14:textId="61C7E6BE" w:rsidR="00DE1393" w:rsidRPr="00861E7D" w:rsidRDefault="00620D8A" w:rsidP="00620D8A">
      <w:pPr>
        <w:pStyle w:val="enumlev1"/>
      </w:pPr>
      <w:r w:rsidRPr="00861E7D">
        <w:t>1)</w:t>
      </w:r>
      <w:r w:rsidRPr="00861E7D">
        <w:tab/>
      </w:r>
      <w:r w:rsidR="00E1781F" w:rsidRPr="00861E7D">
        <w:t xml:space="preserve">UHD endoscope </w:t>
      </w:r>
      <w:proofErr w:type="gramStart"/>
      <w:r w:rsidR="00E1781F" w:rsidRPr="00861E7D">
        <w:t>lens;</w:t>
      </w:r>
      <w:proofErr w:type="gramEnd"/>
    </w:p>
    <w:p w14:paraId="425EBAB8" w14:textId="5461FB3D" w:rsidR="00DE1393" w:rsidRPr="00861E7D" w:rsidRDefault="00620D8A" w:rsidP="00620D8A">
      <w:pPr>
        <w:pStyle w:val="enumlev1"/>
      </w:pPr>
      <w:r w:rsidRPr="00861E7D">
        <w:t>2)</w:t>
      </w:r>
      <w:r w:rsidRPr="00861E7D">
        <w:tab/>
      </w:r>
      <w:r w:rsidR="00E1781F" w:rsidRPr="00861E7D">
        <w:t xml:space="preserve">UHD endoscope camera head including UHD image </w:t>
      </w:r>
      <w:proofErr w:type="gramStart"/>
      <w:r w:rsidR="00E1781F" w:rsidRPr="00861E7D">
        <w:t>sensor;</w:t>
      </w:r>
      <w:proofErr w:type="gramEnd"/>
    </w:p>
    <w:p w14:paraId="120EEA88" w14:textId="50E5E2B4" w:rsidR="00DE1393" w:rsidRPr="00861E7D" w:rsidRDefault="00620D8A" w:rsidP="00620D8A">
      <w:pPr>
        <w:pStyle w:val="enumlev1"/>
      </w:pPr>
      <w:r w:rsidRPr="00861E7D">
        <w:t>3)</w:t>
      </w:r>
      <w:r w:rsidRPr="00861E7D">
        <w:tab/>
      </w:r>
      <w:proofErr w:type="gramStart"/>
      <w:r w:rsidR="00A25F39" w:rsidRPr="00861E7D">
        <w:t>CCU</w:t>
      </w:r>
      <w:r w:rsidR="00566051" w:rsidRPr="00861E7D">
        <w:t>;</w:t>
      </w:r>
      <w:proofErr w:type="gramEnd"/>
    </w:p>
    <w:p w14:paraId="3E8EE0E9" w14:textId="5693BD52" w:rsidR="00DE1393" w:rsidRPr="00861E7D" w:rsidRDefault="00566051" w:rsidP="00620D8A">
      <w:pPr>
        <w:pStyle w:val="enumlev1"/>
      </w:pPr>
      <w:r w:rsidRPr="00861E7D">
        <w:t>4)</w:t>
      </w:r>
      <w:r w:rsidRPr="00861E7D">
        <w:tab/>
        <w:t xml:space="preserve">video </w:t>
      </w:r>
      <w:proofErr w:type="gramStart"/>
      <w:r w:rsidRPr="00861E7D">
        <w:t>encoder;</w:t>
      </w:r>
      <w:proofErr w:type="gramEnd"/>
    </w:p>
    <w:p w14:paraId="64BD2F00" w14:textId="5EAD3CA0" w:rsidR="00A47FBB" w:rsidRPr="00861E7D" w:rsidRDefault="00566051" w:rsidP="00620D8A">
      <w:pPr>
        <w:pStyle w:val="enumlev1"/>
      </w:pPr>
      <w:r w:rsidRPr="00861E7D">
        <w:t>5)</w:t>
      </w:r>
      <w:r w:rsidRPr="00861E7D">
        <w:tab/>
        <w:t xml:space="preserve">media </w:t>
      </w:r>
      <w:r w:rsidR="00E1781F" w:rsidRPr="00861E7D">
        <w:t>converter (encoder</w:t>
      </w:r>
      <w:proofErr w:type="gramStart"/>
      <w:r w:rsidR="00E1781F" w:rsidRPr="00861E7D">
        <w:t>);</w:t>
      </w:r>
      <w:proofErr w:type="gramEnd"/>
    </w:p>
    <w:p w14:paraId="4F4857A5" w14:textId="6BDF6530" w:rsidR="00DE1393" w:rsidRPr="00861E7D" w:rsidRDefault="00620D8A" w:rsidP="00620D8A">
      <w:pPr>
        <w:pStyle w:val="enumlev1"/>
      </w:pPr>
      <w:r w:rsidRPr="00861E7D">
        <w:t>6)</w:t>
      </w:r>
      <w:r w:rsidRPr="00861E7D">
        <w:tab/>
      </w:r>
      <w:r w:rsidR="00E1781F" w:rsidRPr="00861E7D">
        <w:t xml:space="preserve">IP </w:t>
      </w:r>
      <w:proofErr w:type="gramStart"/>
      <w:r w:rsidR="00E1781F" w:rsidRPr="00861E7D">
        <w:t>network;</w:t>
      </w:r>
      <w:proofErr w:type="gramEnd"/>
    </w:p>
    <w:p w14:paraId="698C42A6" w14:textId="0BA07588" w:rsidR="00DE1393" w:rsidRPr="00861E7D" w:rsidRDefault="00620D8A" w:rsidP="00620D8A">
      <w:pPr>
        <w:pStyle w:val="enumlev1"/>
      </w:pPr>
      <w:r w:rsidRPr="00861E7D">
        <w:t>7)</w:t>
      </w:r>
      <w:r w:rsidRPr="00861E7D">
        <w:tab/>
      </w:r>
      <w:r w:rsidR="00566051" w:rsidRPr="00861E7D">
        <w:t>media converter (decoder</w:t>
      </w:r>
      <w:proofErr w:type="gramStart"/>
      <w:r w:rsidR="00566051" w:rsidRPr="00861E7D">
        <w:t>);</w:t>
      </w:r>
      <w:proofErr w:type="gramEnd"/>
    </w:p>
    <w:p w14:paraId="78D4E9F6" w14:textId="02AF1E46" w:rsidR="00DE1393" w:rsidRPr="00861E7D" w:rsidRDefault="00566051" w:rsidP="00620D8A">
      <w:pPr>
        <w:pStyle w:val="enumlev1"/>
      </w:pPr>
      <w:r w:rsidRPr="00861E7D">
        <w:t>8)</w:t>
      </w:r>
      <w:r w:rsidRPr="00861E7D">
        <w:tab/>
        <w:t xml:space="preserve">video </w:t>
      </w:r>
      <w:proofErr w:type="gramStart"/>
      <w:r w:rsidRPr="00861E7D">
        <w:t>decoder;</w:t>
      </w:r>
      <w:proofErr w:type="gramEnd"/>
    </w:p>
    <w:p w14:paraId="373CDB62" w14:textId="44EDE251" w:rsidR="00A47FBB" w:rsidRPr="00861E7D" w:rsidRDefault="00566051" w:rsidP="00620D8A">
      <w:pPr>
        <w:pStyle w:val="enumlev1"/>
      </w:pPr>
      <w:r w:rsidRPr="00861E7D">
        <w:t>9)</w:t>
      </w:r>
      <w:r w:rsidRPr="00861E7D">
        <w:tab/>
        <w:t xml:space="preserve">video </w:t>
      </w:r>
      <w:r w:rsidR="00E1781F" w:rsidRPr="00861E7D">
        <w:t xml:space="preserve">signal </w:t>
      </w:r>
      <w:proofErr w:type="gramStart"/>
      <w:r w:rsidR="00E1781F" w:rsidRPr="00861E7D">
        <w:t>converter;</w:t>
      </w:r>
      <w:proofErr w:type="gramEnd"/>
    </w:p>
    <w:p w14:paraId="41BFF788" w14:textId="1FFF36C2" w:rsidR="00DE1393" w:rsidRPr="00861E7D" w:rsidRDefault="00620D8A" w:rsidP="00620D8A">
      <w:pPr>
        <w:pStyle w:val="enumlev1"/>
      </w:pPr>
      <w:r w:rsidRPr="00861E7D">
        <w:t>10)</w:t>
      </w:r>
      <w:r w:rsidRPr="00861E7D">
        <w:tab/>
      </w:r>
      <w:r w:rsidR="00E1781F" w:rsidRPr="00861E7D">
        <w:t>UHD display.</w:t>
      </w:r>
    </w:p>
    <w:p w14:paraId="20DF66F2" w14:textId="1E36E969" w:rsidR="00E1781F" w:rsidRPr="00861E7D" w:rsidRDefault="00620D8A" w:rsidP="00F718DA">
      <w:pPr>
        <w:pStyle w:val="Heading2"/>
      </w:pPr>
      <w:bookmarkStart w:id="60" w:name="_heading=h.3rdcrjn" w:colFirst="0" w:colLast="0"/>
      <w:bookmarkStart w:id="61" w:name="_Toc119619240"/>
      <w:bookmarkStart w:id="62" w:name="_Toc120525256"/>
      <w:bookmarkStart w:id="63" w:name="_Toc125613253"/>
      <w:bookmarkEnd w:id="60"/>
      <w:r w:rsidRPr="00861E7D">
        <w:t>7.1</w:t>
      </w:r>
      <w:r w:rsidRPr="00861E7D">
        <w:tab/>
      </w:r>
      <w:r w:rsidR="00E1781F" w:rsidRPr="00861E7D">
        <w:t xml:space="preserve">Video codec </w:t>
      </w:r>
      <w:r w:rsidR="00842935" w:rsidRPr="00861E7D">
        <w:t xml:space="preserve">(clause </w:t>
      </w:r>
      <w:r w:rsidR="00E1781F" w:rsidRPr="00861E7D">
        <w:t>7.2.1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1"/>
      <w:bookmarkEnd w:id="62"/>
      <w:r w:rsidR="00842935" w:rsidRPr="00861E7D">
        <w:t>)</w:t>
      </w:r>
      <w:bookmarkEnd w:id="63"/>
    </w:p>
    <w:p w14:paraId="2E467ED0" w14:textId="6301EDF0" w:rsidR="00DE1393" w:rsidRPr="00861E7D" w:rsidRDefault="00E1781F" w:rsidP="00E1781F">
      <w:r w:rsidRPr="00861E7D">
        <w:t>RR-13: A UHD endoscope system with an IP connection is</w:t>
      </w:r>
      <w:r w:rsidR="00E34F4E" w:rsidRPr="00861E7D">
        <w:t xml:space="preserve"> tested </w:t>
      </w:r>
      <w:r w:rsidR="001E5531" w:rsidRPr="00861E7D">
        <w:t>to determine whether</w:t>
      </w:r>
      <w:r w:rsidR="00E34F4E" w:rsidRPr="00861E7D">
        <w:t xml:space="preserve"> it </w:t>
      </w:r>
      <w:r w:rsidRPr="00861E7D">
        <w:t>support</w:t>
      </w:r>
      <w:r w:rsidR="00E34F4E" w:rsidRPr="00861E7D">
        <w:t>s</w:t>
      </w:r>
      <w:r w:rsidRPr="00861E7D">
        <w:t xml:space="preserve"> either </w:t>
      </w:r>
      <w:r w:rsidR="0097567A" w:rsidRPr="00861E7D">
        <w:t>"</w:t>
      </w:r>
      <w:r w:rsidRPr="00861E7D">
        <w:t>uncompressed</w:t>
      </w:r>
      <w:r w:rsidR="0097567A" w:rsidRPr="00861E7D">
        <w:t>"</w:t>
      </w:r>
      <w:r w:rsidRPr="00861E7D">
        <w:t xml:space="preserve"> or </w:t>
      </w:r>
      <w:r w:rsidR="0097567A" w:rsidRPr="00861E7D">
        <w:t>"</w:t>
      </w:r>
      <w:r w:rsidRPr="00861E7D">
        <w:t>compressed</w:t>
      </w:r>
      <w:r w:rsidR="0097567A" w:rsidRPr="00861E7D">
        <w:t>"</w:t>
      </w:r>
      <w:r w:rsidRPr="00861E7D">
        <w:t xml:space="preserve"> video formats.</w:t>
      </w:r>
    </w:p>
    <w:p w14:paraId="7846B62E" w14:textId="0162BEA6" w:rsidR="00E34F4E" w:rsidRPr="00861E7D" w:rsidRDefault="00E1781F" w:rsidP="00E1781F">
      <w:r w:rsidRPr="00861E7D">
        <w:t>For compressed video</w:t>
      </w:r>
      <w:r w:rsidR="008C40E7" w:rsidRPr="00861E7D">
        <w:t>:</w:t>
      </w:r>
    </w:p>
    <w:p w14:paraId="330808F7" w14:textId="73FEF683" w:rsidR="00DE1393" w:rsidRPr="00B73914" w:rsidRDefault="00620D8A" w:rsidP="00620D8A">
      <w:pPr>
        <w:pStyle w:val="enumlev1"/>
        <w:rPr>
          <w:lang w:val="fr-FR"/>
        </w:rPr>
      </w:pPr>
      <w:r w:rsidRPr="00B73914">
        <w:rPr>
          <w:lang w:val="fr-FR"/>
        </w:rPr>
        <w:t>–</w:t>
      </w:r>
      <w:r w:rsidRPr="00B73914">
        <w:rPr>
          <w:lang w:val="fr-FR"/>
        </w:rPr>
        <w:tab/>
      </w:r>
      <w:r w:rsidR="00BB5CC4" w:rsidRPr="00B73914">
        <w:rPr>
          <w:lang w:val="fr-FR"/>
        </w:rPr>
        <w:t>[</w:t>
      </w:r>
      <w:r w:rsidR="00E1781F" w:rsidRPr="00B73914">
        <w:rPr>
          <w:lang w:val="fr-FR"/>
        </w:rPr>
        <w:t>ITU-T H.265</w:t>
      </w:r>
      <w:r w:rsidR="00BB5CC4" w:rsidRPr="00B73914">
        <w:rPr>
          <w:lang w:val="fr-FR"/>
        </w:rPr>
        <w:t>]</w:t>
      </w:r>
      <w:r w:rsidR="00E1781F" w:rsidRPr="00B73914">
        <w:rPr>
          <w:lang w:val="fr-FR"/>
        </w:rPr>
        <w:t>;</w:t>
      </w:r>
    </w:p>
    <w:p w14:paraId="78427D3C" w14:textId="2CD217A2" w:rsidR="00DE1393" w:rsidRPr="00B73914" w:rsidRDefault="00620D8A" w:rsidP="00620D8A">
      <w:pPr>
        <w:pStyle w:val="enumlev1"/>
        <w:rPr>
          <w:lang w:val="fr-FR"/>
        </w:rPr>
      </w:pPr>
      <w:r w:rsidRPr="00B73914">
        <w:rPr>
          <w:lang w:val="fr-FR"/>
        </w:rPr>
        <w:lastRenderedPageBreak/>
        <w:t>–</w:t>
      </w:r>
      <w:r w:rsidRPr="00B73914">
        <w:rPr>
          <w:lang w:val="fr-FR"/>
        </w:rPr>
        <w:tab/>
      </w:r>
      <w:r w:rsidR="00E1781F" w:rsidRPr="00B73914">
        <w:rPr>
          <w:lang w:val="fr-FR"/>
        </w:rPr>
        <w:t>SMPTE RDD 35 (</w:t>
      </w:r>
      <w:r w:rsidR="00E06F64" w:rsidRPr="00B73914">
        <w:rPr>
          <w:lang w:val="fr-FR"/>
        </w:rPr>
        <w:t>tiny codec (</w:t>
      </w:r>
      <w:r w:rsidR="00E1781F" w:rsidRPr="00B73914">
        <w:rPr>
          <w:lang w:val="fr-FR"/>
        </w:rPr>
        <w:t>TICO</w:t>
      </w:r>
      <w:r w:rsidR="00E06F64" w:rsidRPr="00B73914">
        <w:rPr>
          <w:lang w:val="fr-FR"/>
        </w:rPr>
        <w:t>)</w:t>
      </w:r>
      <w:proofErr w:type="gramStart"/>
      <w:r w:rsidR="00E1781F" w:rsidRPr="00B73914">
        <w:rPr>
          <w:lang w:val="fr-FR"/>
        </w:rPr>
        <w:t>);</w:t>
      </w:r>
      <w:proofErr w:type="gramEnd"/>
    </w:p>
    <w:p w14:paraId="382EBDEE" w14:textId="34A5754F" w:rsidR="00E1781F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SMPTE RDD 34 (</w:t>
      </w:r>
      <w:r w:rsidR="00503EE8" w:rsidRPr="00861E7D">
        <w:t>low-latency video codec (</w:t>
      </w:r>
      <w:r w:rsidR="00E1781F" w:rsidRPr="00861E7D">
        <w:t>LLVC</w:t>
      </w:r>
      <w:r w:rsidR="00503EE8" w:rsidRPr="00861E7D">
        <w:t>)</w:t>
      </w:r>
      <w:r w:rsidR="00E1781F" w:rsidRPr="00861E7D">
        <w:t>).</w:t>
      </w:r>
    </w:p>
    <w:p w14:paraId="74391339" w14:textId="6EE5EC62" w:rsidR="00E1781F" w:rsidRPr="00861E7D" w:rsidRDefault="00620D8A" w:rsidP="00F718DA">
      <w:pPr>
        <w:pStyle w:val="Heading3"/>
      </w:pPr>
      <w:bookmarkStart w:id="64" w:name="_Toc119619241"/>
      <w:r w:rsidRPr="00861E7D">
        <w:t>7.1.1</w:t>
      </w:r>
      <w:r w:rsidRPr="00861E7D">
        <w:tab/>
      </w:r>
      <w:r w:rsidR="00E1781F" w:rsidRPr="00861E7D">
        <w:t xml:space="preserve">Video over IP interface </w:t>
      </w:r>
      <w:r w:rsidR="00842935" w:rsidRPr="00861E7D">
        <w:t xml:space="preserve">(clause </w:t>
      </w:r>
      <w:r w:rsidR="00E1781F" w:rsidRPr="00861E7D">
        <w:t>7.2.2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4"/>
      <w:r w:rsidR="00842935" w:rsidRPr="00861E7D">
        <w:t>)</w:t>
      </w:r>
    </w:p>
    <w:p w14:paraId="6811A06A" w14:textId="2899C648" w:rsidR="00DE1393" w:rsidRPr="00861E7D" w:rsidRDefault="00E1781F" w:rsidP="00E1781F">
      <w:r w:rsidRPr="00861E7D">
        <w:t xml:space="preserve">RR-14: A UHD endoscope system is </w:t>
      </w:r>
      <w:r w:rsidR="00692F71" w:rsidRPr="00861E7D">
        <w:t xml:space="preserve">tested </w:t>
      </w:r>
      <w:r w:rsidR="000A2933" w:rsidRPr="00861E7D">
        <w:t>to determine whether</w:t>
      </w:r>
      <w:r w:rsidR="00692F71" w:rsidRPr="00861E7D">
        <w:t xml:space="preserve"> it </w:t>
      </w:r>
      <w:r w:rsidRPr="00861E7D">
        <w:t>support</w:t>
      </w:r>
      <w:r w:rsidR="00692F71" w:rsidRPr="00861E7D">
        <w:t>s</w:t>
      </w:r>
      <w:r w:rsidRPr="00861E7D">
        <w:t xml:space="preserve"> the transport of SDI signals over IP, according to either of the following:</w:t>
      </w:r>
    </w:p>
    <w:p w14:paraId="240365B1" w14:textId="311D4A6B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[SMPTE 2022-6]</w:t>
      </w:r>
      <w:r w:rsidR="008C40E7" w:rsidRPr="00861E7D">
        <w:t xml:space="preserve"> </w:t>
      </w:r>
      <w:r w:rsidR="00E1781F" w:rsidRPr="00861E7D">
        <w:t>or [SMPTE 2110-20]</w:t>
      </w:r>
      <w:r w:rsidR="008C40E7" w:rsidRPr="00861E7D">
        <w:t xml:space="preserve"> </w:t>
      </w:r>
      <w:r w:rsidR="00E1781F" w:rsidRPr="00861E7D">
        <w:t xml:space="preserve">for uncompressed </w:t>
      </w:r>
      <w:proofErr w:type="gramStart"/>
      <w:r w:rsidR="00E1781F" w:rsidRPr="00861E7D">
        <w:t>video;</w:t>
      </w:r>
      <w:proofErr w:type="gramEnd"/>
    </w:p>
    <w:p w14:paraId="4A79B7CB" w14:textId="4AD9D672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[IETF RFC 3550]</w:t>
      </w:r>
      <w:r w:rsidR="008C40E7" w:rsidRPr="00861E7D">
        <w:t xml:space="preserve"> </w:t>
      </w:r>
      <w:r w:rsidR="00E1781F" w:rsidRPr="00861E7D">
        <w:t>for compressed video.</w:t>
      </w:r>
    </w:p>
    <w:p w14:paraId="664454EE" w14:textId="2E5880B0" w:rsidR="00E1781F" w:rsidRPr="00861E7D" w:rsidRDefault="00620D8A" w:rsidP="00F718DA">
      <w:pPr>
        <w:pStyle w:val="Heading3"/>
      </w:pPr>
      <w:bookmarkStart w:id="65" w:name="_Toc119619242"/>
      <w:r w:rsidRPr="00861E7D">
        <w:t>7.1.2</w:t>
      </w:r>
      <w:r w:rsidRPr="00861E7D">
        <w:tab/>
      </w:r>
      <w:r w:rsidR="00E1781F" w:rsidRPr="00861E7D">
        <w:t xml:space="preserve">Physical layer network interface </w:t>
      </w:r>
      <w:r w:rsidR="00842935" w:rsidRPr="00861E7D">
        <w:t xml:space="preserve">(clause </w:t>
      </w:r>
      <w:r w:rsidR="00E1781F" w:rsidRPr="00861E7D">
        <w:t>7.2.3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5"/>
      <w:r w:rsidR="00842935" w:rsidRPr="00861E7D">
        <w:t>)</w:t>
      </w:r>
    </w:p>
    <w:p w14:paraId="75BA02C4" w14:textId="7BC511EF" w:rsidR="00DE1393" w:rsidRPr="00861E7D" w:rsidRDefault="00E1781F" w:rsidP="00E1781F">
      <w:r w:rsidRPr="00861E7D">
        <w:t xml:space="preserve">RR-15: A UHD endoscope system </w:t>
      </w:r>
      <w:r w:rsidR="00692F71" w:rsidRPr="00861E7D">
        <w:t xml:space="preserve">is tested to </w:t>
      </w:r>
      <w:r w:rsidR="000A2933" w:rsidRPr="00861E7D">
        <w:t>determine</w:t>
      </w:r>
      <w:r w:rsidR="00692F71" w:rsidRPr="00861E7D">
        <w:t xml:space="preserve"> </w:t>
      </w:r>
      <w:r w:rsidR="000A2933" w:rsidRPr="00861E7D">
        <w:t>whether</w:t>
      </w:r>
      <w:r w:rsidR="00692F71" w:rsidRPr="00861E7D">
        <w:t xml:space="preserve"> it </w:t>
      </w:r>
      <w:r w:rsidRPr="00861E7D">
        <w:t>specif</w:t>
      </w:r>
      <w:r w:rsidR="00692F71" w:rsidRPr="00861E7D">
        <w:t>ies</w:t>
      </w:r>
      <w:r w:rsidRPr="00861E7D">
        <w:t xml:space="preserve"> the network interface of the physical layer such that the system can be physically connected to a network.</w:t>
      </w:r>
    </w:p>
    <w:p w14:paraId="1C447DC1" w14:textId="524E0285" w:rsidR="00E1781F" w:rsidRPr="00861E7D" w:rsidRDefault="00620D8A" w:rsidP="00F718DA">
      <w:pPr>
        <w:pStyle w:val="Heading3"/>
      </w:pPr>
      <w:bookmarkStart w:id="66" w:name="_Toc119619243"/>
      <w:r w:rsidRPr="00861E7D">
        <w:t>7.1.3</w:t>
      </w:r>
      <w:r w:rsidRPr="00861E7D">
        <w:tab/>
      </w:r>
      <w:r w:rsidR="00E1781F" w:rsidRPr="00861E7D">
        <w:t xml:space="preserve">End-to-end latency </w:t>
      </w:r>
      <w:r w:rsidR="00842935" w:rsidRPr="00861E7D">
        <w:t xml:space="preserve">(clause </w:t>
      </w:r>
      <w:r w:rsidR="00E1781F" w:rsidRPr="00861E7D">
        <w:t>7.2.4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6"/>
      <w:r w:rsidR="00842935" w:rsidRPr="00861E7D">
        <w:t>)</w:t>
      </w:r>
    </w:p>
    <w:p w14:paraId="54A65FEE" w14:textId="1CE8F5ED" w:rsidR="00DE1393" w:rsidRPr="00861E7D" w:rsidRDefault="00E1781F" w:rsidP="00E1781F">
      <w:r w:rsidRPr="00861E7D">
        <w:t xml:space="preserve">RR-16: A UHD endoscope system is </w:t>
      </w:r>
      <w:r w:rsidR="00692F71" w:rsidRPr="00861E7D">
        <w:t xml:space="preserve">tested </w:t>
      </w:r>
      <w:r w:rsidR="000A2933" w:rsidRPr="00861E7D">
        <w:t>to determine whether</w:t>
      </w:r>
      <w:r w:rsidR="00692F71" w:rsidRPr="00861E7D">
        <w:t xml:space="preserve"> it</w:t>
      </w:r>
      <w:r w:rsidRPr="00861E7D">
        <w:t xml:space="preserve"> keep</w:t>
      </w:r>
      <w:r w:rsidR="00692F71" w:rsidRPr="00861E7D">
        <w:t>s</w:t>
      </w:r>
      <w:r w:rsidRPr="00861E7D">
        <w:t xml:space="preserve"> the total delay of video transmission for real-time medical procedures, such as operations, at no more than 85</w:t>
      </w:r>
      <w:r w:rsidR="00E85B12" w:rsidRPr="00861E7D">
        <w:t> </w:t>
      </w:r>
      <w:r w:rsidRPr="00861E7D">
        <w:t>ms, or no more than 5.1 frames with 60/1.001 or 10.2 frames with 120/1.001.</w:t>
      </w:r>
    </w:p>
    <w:p w14:paraId="01A881B2" w14:textId="2068FC41" w:rsidR="00DE1393" w:rsidRPr="00861E7D" w:rsidRDefault="00E1781F" w:rsidP="00620D8A">
      <w:pPr>
        <w:pStyle w:val="Note"/>
      </w:pPr>
      <w:r w:rsidRPr="00861E7D">
        <w:t xml:space="preserve">NOTE – For remote interactive service, it is preferable for a UHD endoscope system to be able to </w:t>
      </w:r>
      <w:r w:rsidR="009C6736" w:rsidRPr="00861E7D">
        <w:t>maintain</w:t>
      </w:r>
      <w:r w:rsidRPr="00861E7D">
        <w:t xml:space="preserve"> the total delay of video transmission for real-time medical procedures, such as operations, at no more than 150</w:t>
      </w:r>
      <w:r w:rsidR="009C6736" w:rsidRPr="00861E7D">
        <w:t> </w:t>
      </w:r>
      <w:r w:rsidRPr="00861E7D">
        <w:t>ms between the camera input and display output [b-Bate].</w:t>
      </w:r>
    </w:p>
    <w:p w14:paraId="49538FAD" w14:textId="76A217B0" w:rsidR="00E1781F" w:rsidRPr="00861E7D" w:rsidRDefault="00620D8A" w:rsidP="00F718DA">
      <w:pPr>
        <w:pStyle w:val="Heading3"/>
      </w:pPr>
      <w:bookmarkStart w:id="67" w:name="_Toc119619244"/>
      <w:r w:rsidRPr="00861E7D">
        <w:t>7.1.4</w:t>
      </w:r>
      <w:r w:rsidRPr="00861E7D">
        <w:tab/>
      </w:r>
      <w:r w:rsidR="00E1781F" w:rsidRPr="00861E7D">
        <w:t xml:space="preserve">Encapsulation </w:t>
      </w:r>
      <w:r w:rsidR="00842935" w:rsidRPr="00861E7D">
        <w:t xml:space="preserve">(clause </w:t>
      </w:r>
      <w:r w:rsidR="00E1781F" w:rsidRPr="00861E7D">
        <w:t>7.2.5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7"/>
      <w:r w:rsidR="00842935" w:rsidRPr="00861E7D">
        <w:t>)</w:t>
      </w:r>
    </w:p>
    <w:p w14:paraId="70F5F825" w14:textId="31B8915A" w:rsidR="00A47FBB" w:rsidRPr="00861E7D" w:rsidRDefault="00E1781F" w:rsidP="00E1781F">
      <w:r w:rsidRPr="00861E7D">
        <w:t xml:space="preserve">RR-17: A UHD endoscope system is </w:t>
      </w:r>
      <w:r w:rsidR="00692F71" w:rsidRPr="00861E7D">
        <w:t xml:space="preserve">tested to </w:t>
      </w:r>
      <w:r w:rsidR="005843FA" w:rsidRPr="00861E7D">
        <w:t>determine whether</w:t>
      </w:r>
      <w:r w:rsidR="00692F71" w:rsidRPr="00861E7D">
        <w:t xml:space="preserve"> it</w:t>
      </w:r>
      <w:r w:rsidRPr="00861E7D">
        <w:t xml:space="preserve"> support</w:t>
      </w:r>
      <w:r w:rsidR="00692F71" w:rsidRPr="00861E7D">
        <w:t>s</w:t>
      </w:r>
      <w:r w:rsidRPr="00861E7D">
        <w:t xml:space="preserve"> the encapsulation of its signal data according to at least </w:t>
      </w:r>
      <w:r w:rsidR="00692F71" w:rsidRPr="00861E7D">
        <w:t>one of the following</w:t>
      </w:r>
      <w:r w:rsidR="009F1669" w:rsidRPr="00861E7D">
        <w:t>'</w:t>
      </w:r>
    </w:p>
    <w:p w14:paraId="74242C18" w14:textId="17DA994E" w:rsidR="00DE1393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[IETF RFC 3550</w:t>
      </w:r>
      <w:proofErr w:type="gramStart"/>
      <w:r w:rsidR="00E1781F" w:rsidRPr="00861E7D">
        <w:t>]</w:t>
      </w:r>
      <w:r w:rsidR="003F7828" w:rsidRPr="00861E7D">
        <w:t>;</w:t>
      </w:r>
      <w:proofErr w:type="gramEnd"/>
    </w:p>
    <w:p w14:paraId="4C2B2A3D" w14:textId="66993AAA" w:rsidR="00A47FBB" w:rsidRPr="00861E7D" w:rsidRDefault="00620D8A" w:rsidP="00620D8A">
      <w:pPr>
        <w:pStyle w:val="enumlev1"/>
      </w:pPr>
      <w:r w:rsidRPr="00861E7D">
        <w:t>–</w:t>
      </w:r>
      <w:r w:rsidRPr="00861E7D">
        <w:tab/>
      </w:r>
      <w:r w:rsidR="00E1781F" w:rsidRPr="00861E7D">
        <w:t>[IETF RFC 4175]</w:t>
      </w:r>
    </w:p>
    <w:p w14:paraId="390DFB45" w14:textId="77777777" w:rsidR="00DE1393" w:rsidRPr="00861E7D" w:rsidRDefault="00E1781F" w:rsidP="00E1781F">
      <w:r w:rsidRPr="00861E7D">
        <w:t>for uncompressed data.</w:t>
      </w:r>
    </w:p>
    <w:p w14:paraId="2F565506" w14:textId="10ACE92A" w:rsidR="00E1781F" w:rsidRPr="00861E7D" w:rsidRDefault="00620D8A" w:rsidP="00F718DA">
      <w:pPr>
        <w:pStyle w:val="Heading3"/>
      </w:pPr>
      <w:bookmarkStart w:id="68" w:name="_Toc119619245"/>
      <w:r w:rsidRPr="00861E7D">
        <w:t>7.1.5</w:t>
      </w:r>
      <w:r w:rsidRPr="00861E7D">
        <w:tab/>
      </w:r>
      <w:r w:rsidR="00E1781F" w:rsidRPr="00861E7D">
        <w:t xml:space="preserve">Forward error correction </w:t>
      </w:r>
      <w:r w:rsidR="00842935" w:rsidRPr="00861E7D">
        <w:t xml:space="preserve">(clause </w:t>
      </w:r>
      <w:r w:rsidR="00E1781F" w:rsidRPr="00861E7D">
        <w:t>7.2.6</w:t>
      </w:r>
      <w:r w:rsidR="00842935" w:rsidRPr="00861E7D">
        <w:t xml:space="preserve"> of </w:t>
      </w:r>
      <w:r w:rsidR="00842935" w:rsidRPr="00861E7D">
        <w:rPr>
          <w:rFonts w:eastAsia="Yu Gothic"/>
        </w:rPr>
        <w:t>[ITU-T F.780.1</w:t>
      </w:r>
      <w:r w:rsidR="00E1781F" w:rsidRPr="00861E7D">
        <w:t>]</w:t>
      </w:r>
      <w:bookmarkEnd w:id="68"/>
      <w:r w:rsidR="00842935" w:rsidRPr="00861E7D">
        <w:t>)</w:t>
      </w:r>
    </w:p>
    <w:p w14:paraId="596A58A8" w14:textId="14ADDFB8" w:rsidR="00DE1393" w:rsidRPr="00861E7D" w:rsidRDefault="00E1781F" w:rsidP="00E1781F">
      <w:r w:rsidRPr="00861E7D">
        <w:t xml:space="preserve">RR-18: A UHD endoscope system is </w:t>
      </w:r>
      <w:r w:rsidR="00692F71" w:rsidRPr="00861E7D">
        <w:t xml:space="preserve">tested </w:t>
      </w:r>
      <w:r w:rsidR="000A2933" w:rsidRPr="00861E7D">
        <w:t>to determine whether</w:t>
      </w:r>
      <w:r w:rsidR="00692F71" w:rsidRPr="00861E7D">
        <w:t xml:space="preserve"> it</w:t>
      </w:r>
      <w:r w:rsidRPr="00861E7D">
        <w:t xml:space="preserve"> support</w:t>
      </w:r>
      <w:r w:rsidR="00692F71" w:rsidRPr="00861E7D">
        <w:t>s</w:t>
      </w:r>
      <w:r w:rsidRPr="00861E7D">
        <w:t xml:space="preserve"> forward error correction (FEC), e.g., according to the following:</w:t>
      </w:r>
    </w:p>
    <w:p w14:paraId="0477A839" w14:textId="34F00799" w:rsidR="00E1781F" w:rsidRPr="00861E7D" w:rsidRDefault="00620D8A" w:rsidP="00620D8A">
      <w:pPr>
        <w:pStyle w:val="enumlev1"/>
        <w:rPr>
          <w:rFonts w:eastAsia="MS Mincho"/>
        </w:rPr>
      </w:pPr>
      <w:r w:rsidRPr="00861E7D">
        <w:t>–</w:t>
      </w:r>
      <w:r w:rsidRPr="00861E7D">
        <w:tab/>
      </w:r>
      <w:r w:rsidR="00E1781F" w:rsidRPr="00861E7D">
        <w:t>[SMPTE ST 2022-5]</w:t>
      </w:r>
      <w:bookmarkStart w:id="69" w:name="_heading=h.26in1rg" w:colFirst="0" w:colLast="0"/>
      <w:bookmarkEnd w:id="69"/>
    </w:p>
    <w:p w14:paraId="382E4D59" w14:textId="77777777" w:rsidR="004A155D" w:rsidRPr="00861E7D" w:rsidRDefault="004A155D" w:rsidP="008C40E7"/>
    <w:p w14:paraId="04E4347A" w14:textId="2DCD4DCC" w:rsidR="008C40E7" w:rsidRPr="00861E7D" w:rsidRDefault="008C40E7" w:rsidP="008C40E7">
      <w:pPr>
        <w:sectPr w:rsidR="008C40E7" w:rsidRPr="00861E7D" w:rsidSect="00BB1848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oddPage"/>
          <w:pgSz w:w="11907" w:h="16840" w:code="9"/>
          <w:pgMar w:top="1134" w:right="1134" w:bottom="1134" w:left="1134" w:header="567" w:footer="567" w:gutter="0"/>
          <w:pgNumType w:start="1"/>
          <w:cols w:space="720"/>
          <w:docGrid w:linePitch="360"/>
        </w:sectPr>
      </w:pPr>
    </w:p>
    <w:p w14:paraId="263E19F1" w14:textId="6D6C5BF9" w:rsidR="00B00606" w:rsidRPr="00861E7D" w:rsidRDefault="00B00606" w:rsidP="0099731E">
      <w:pPr>
        <w:pStyle w:val="AppendixNoTitle0"/>
        <w:spacing w:before="0"/>
      </w:pPr>
      <w:bookmarkStart w:id="70" w:name="_Toc120525257"/>
      <w:bookmarkStart w:id="71" w:name="_Toc125613254"/>
      <w:bookmarkStart w:id="72" w:name="_Hlk115831208"/>
      <w:bookmarkStart w:id="73" w:name="_Hlk115830651"/>
      <w:r w:rsidRPr="00861E7D">
        <w:lastRenderedPageBreak/>
        <w:t xml:space="preserve">Appendix </w:t>
      </w:r>
      <w:r w:rsidR="00161FDD" w:rsidRPr="00861E7D">
        <w:t>I</w:t>
      </w:r>
      <w:r w:rsidR="00620D8A" w:rsidRPr="00861E7D">
        <w:br/>
      </w:r>
      <w:r w:rsidR="00620D8A" w:rsidRPr="00861E7D">
        <w:br/>
      </w:r>
      <w:r w:rsidRPr="00861E7D">
        <w:t xml:space="preserve">Check </w:t>
      </w:r>
      <w:r w:rsidR="00E26CC3" w:rsidRPr="00861E7D">
        <w:t>list for conformance</w:t>
      </w:r>
      <w:bookmarkEnd w:id="70"/>
      <w:bookmarkEnd w:id="71"/>
    </w:p>
    <w:p w14:paraId="477B1634" w14:textId="499F298B" w:rsidR="00437C9E" w:rsidRPr="00861E7D" w:rsidRDefault="00161FDD" w:rsidP="00620D8A">
      <w:pPr>
        <w:pStyle w:val="Heading2"/>
      </w:pPr>
      <w:bookmarkStart w:id="74" w:name="_Toc119619246"/>
      <w:bookmarkStart w:id="75" w:name="_Toc120525258"/>
      <w:bookmarkStart w:id="76" w:name="_Toc125613255"/>
      <w:bookmarkStart w:id="77" w:name="_Hlk115830104"/>
      <w:r w:rsidRPr="00861E7D">
        <w:t>I</w:t>
      </w:r>
      <w:r w:rsidR="004A155D" w:rsidRPr="00861E7D">
        <w:t>.1</w:t>
      </w:r>
      <w:r w:rsidR="008C40E7" w:rsidRPr="00861E7D">
        <w:tab/>
      </w:r>
      <w:r w:rsidR="00456800" w:rsidRPr="00861E7D">
        <w:t>System requirements on systems in local usage</w:t>
      </w:r>
      <w:bookmarkEnd w:id="74"/>
      <w:bookmarkEnd w:id="75"/>
      <w:bookmarkEnd w:id="76"/>
    </w:p>
    <w:p w14:paraId="398A8C89" w14:textId="0E659CA4" w:rsidR="004A155D" w:rsidRPr="00861E7D" w:rsidRDefault="008C40E7" w:rsidP="008C40E7">
      <w:r w:rsidRPr="00861E7D">
        <w:t xml:space="preserve">Table I.1 provides a summary of </w:t>
      </w:r>
      <w:r w:rsidR="00E26CC3" w:rsidRPr="00861E7D">
        <w:t>s</w:t>
      </w:r>
      <w:r w:rsidRPr="00861E7D">
        <w:t>ystem requirements on systems in local usage, indicating the clause in [ITU-T F.780.1], the topic and, when applicable the testing element and detail, requirement (Req.</w:t>
      </w:r>
      <w:r w:rsidR="00792641" w:rsidRPr="00861E7D">
        <w:t>)</w:t>
      </w:r>
      <w:r w:rsidRPr="00861E7D">
        <w:t xml:space="preserve"> No. and the tested requirement.</w:t>
      </w:r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1653"/>
        <w:gridCol w:w="1881"/>
        <w:gridCol w:w="1470"/>
        <w:gridCol w:w="1011"/>
        <w:gridCol w:w="5819"/>
      </w:tblGrid>
      <w:tr w:rsidR="00620D8A" w:rsidRPr="00861E7D" w14:paraId="3860E48D" w14:textId="77777777" w:rsidTr="0097567A">
        <w:trPr>
          <w:cantSplit/>
          <w:tblHeader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6E520" w14:textId="45504C00" w:rsidR="00620D8A" w:rsidRPr="00861E7D" w:rsidRDefault="00620D8A" w:rsidP="004C0292">
            <w:pPr>
              <w:pStyle w:val="TableNoTitle0"/>
              <w:rPr>
                <w:rFonts w:eastAsia="Yu Gothic"/>
              </w:rPr>
            </w:pPr>
            <w:bookmarkStart w:id="78" w:name="_Toc119619248"/>
            <w:r w:rsidRPr="00861E7D">
              <w:t>Table I.1 – System requirements on systems in local usage</w:t>
            </w:r>
            <w:bookmarkEnd w:id="78"/>
          </w:p>
        </w:tc>
      </w:tr>
      <w:tr w:rsidR="004C0292" w:rsidRPr="00861E7D" w14:paraId="04C9C843" w14:textId="77777777" w:rsidTr="0097567A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126B" w14:textId="7E04549B" w:rsidR="004A155D" w:rsidRPr="00861E7D" w:rsidRDefault="008C40E7" w:rsidP="004C0292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Clause in </w:t>
            </w:r>
            <w:r w:rsidR="00B85B8A" w:rsidRPr="00861E7D">
              <w:rPr>
                <w:rFonts w:eastAsia="Yu Gothic"/>
              </w:rPr>
              <w:t>[ITU-T </w:t>
            </w:r>
            <w:r w:rsidR="004A155D" w:rsidRPr="00861E7D">
              <w:rPr>
                <w:rFonts w:eastAsia="Yu Gothic"/>
              </w:rPr>
              <w:t>F.780.1</w:t>
            </w:r>
            <w:r w:rsidR="00B85B8A" w:rsidRPr="00861E7D">
              <w:rPr>
                <w:rFonts w:eastAsia="Yu Gothic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F576F" w14:textId="44BFDCFC" w:rsidR="004A155D" w:rsidRPr="00861E7D" w:rsidRDefault="008C40E7" w:rsidP="004C0292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>Topic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9F886" w14:textId="51E357F0" w:rsidR="004A155D" w:rsidRPr="00861E7D" w:rsidRDefault="008C40E7" w:rsidP="004C0292">
            <w:pPr>
              <w:pStyle w:val="Tablehead"/>
            </w:pPr>
            <w:r w:rsidRPr="00861E7D">
              <w:t>Element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FCCD4" w14:textId="1281DEEA" w:rsidR="004A155D" w:rsidRPr="00861E7D" w:rsidRDefault="008C40E7" w:rsidP="004C0292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>Detail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193" w14:textId="2A5E29DA" w:rsidR="004A155D" w:rsidRPr="00861E7D" w:rsidRDefault="004A155D" w:rsidP="004C0292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>Req.</w:t>
            </w:r>
            <w:r w:rsidR="008C40E7" w:rsidRPr="00861E7D">
              <w:rPr>
                <w:rFonts w:eastAsia="Yu Gothic"/>
              </w:rPr>
              <w:t xml:space="preserve"> </w:t>
            </w:r>
            <w:r w:rsidRPr="00861E7D">
              <w:rPr>
                <w:rFonts w:eastAsia="Yu Gothic"/>
              </w:rPr>
              <w:t>N</w:t>
            </w:r>
            <w:r w:rsidR="008C40E7" w:rsidRPr="00861E7D">
              <w:rPr>
                <w:rFonts w:eastAsia="Yu Gothic"/>
              </w:rPr>
              <w:t>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5C7E" w14:textId="56279596" w:rsidR="004A155D" w:rsidRPr="00861E7D" w:rsidRDefault="004A155D" w:rsidP="004C0292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Tested </w:t>
            </w:r>
            <w:r w:rsidR="008C40E7" w:rsidRPr="00861E7D">
              <w:rPr>
                <w:rFonts w:eastAsia="Yu Gothic"/>
              </w:rPr>
              <w:t>requirements</w:t>
            </w:r>
          </w:p>
        </w:tc>
      </w:tr>
      <w:tr w:rsidR="004C0292" w:rsidRPr="00861E7D" w14:paraId="450BB85B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A27" w14:textId="3539DBB8" w:rsidR="004A155D" w:rsidRPr="00861E7D" w:rsidRDefault="004A155D" w:rsidP="004C029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6C2D" w14:textId="77777777" w:rsidR="004A155D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Physical requirements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C44C" w14:textId="1AF79CA9" w:rsidR="004A155D" w:rsidRPr="00861E7D" w:rsidRDefault="004A155D" w:rsidP="004C029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DA288" w14:textId="77777777" w:rsidR="004A155D" w:rsidRPr="00861E7D" w:rsidRDefault="004A155D" w:rsidP="004C029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E5E3" w14:textId="77777777" w:rsidR="004A155D" w:rsidRPr="00861E7D" w:rsidRDefault="004A155D" w:rsidP="004C029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54C" w14:textId="727742A9" w:rsidR="00001F43" w:rsidRPr="00861E7D" w:rsidRDefault="00001F43" w:rsidP="004C0292">
            <w:pPr>
              <w:pStyle w:val="Tabletext"/>
            </w:pPr>
          </w:p>
        </w:tc>
      </w:tr>
      <w:tr w:rsidR="004C0292" w:rsidRPr="00861E7D" w14:paraId="2EDBDF3D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9C5" w14:textId="5ABBAB21" w:rsidR="004A155D" w:rsidRPr="00861E7D" w:rsidRDefault="004A155D" w:rsidP="004C029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7.1.1.1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B0216" w14:textId="77777777" w:rsidR="004A155D" w:rsidRPr="00861E7D" w:rsidRDefault="004A155D" w:rsidP="004C029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9BF6AF" w14:textId="2A469E6A" w:rsidR="004A155D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Camera 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3789A" w14:textId="77777777" w:rsidR="004A155D" w:rsidRPr="00861E7D" w:rsidRDefault="004A155D" w:rsidP="004C029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B4C4" w14:textId="77777777" w:rsidR="004A155D" w:rsidRPr="00861E7D" w:rsidRDefault="004A155D" w:rsidP="004C029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6C6" w14:textId="77777777" w:rsidR="004C0292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For hand-held operation, the camera size should be tested according to the </w:t>
            </w:r>
            <w:r w:rsidR="00B85B8A" w:rsidRPr="00861E7D">
              <w:rPr>
                <w:rFonts w:eastAsia="Yu Gothic"/>
              </w:rPr>
              <w:t xml:space="preserve">following </w:t>
            </w:r>
            <w:r w:rsidRPr="00861E7D">
              <w:rPr>
                <w:rFonts w:eastAsia="Yu Gothic"/>
              </w:rPr>
              <w:t>requirement:</w:t>
            </w:r>
            <w:r w:rsidRPr="00861E7D">
              <w:rPr>
                <w:rFonts w:eastAsia="Yu Gothic"/>
              </w:rPr>
              <w:br/>
              <w:t>A UHD endoscope system is recommended to have a camera head with the following characteristics:</w:t>
            </w:r>
          </w:p>
          <w:p w14:paraId="69B304A7" w14:textId="77777777" w:rsidR="004C0292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4C0292" w:rsidRPr="00861E7D">
              <w:rPr>
                <w:rFonts w:eastAsia="Yu Gothic"/>
              </w:rPr>
              <w:tab/>
            </w:r>
            <w:r w:rsidR="00323B42" w:rsidRPr="00861E7D">
              <w:rPr>
                <w:rFonts w:eastAsia="Yu Gothic"/>
              </w:rPr>
              <w:t>a</w:t>
            </w:r>
            <w:r w:rsidRPr="00861E7D">
              <w:rPr>
                <w:rFonts w:eastAsia="Yu Gothic"/>
              </w:rPr>
              <w:t xml:space="preserve"> diameter less than 120 </w:t>
            </w:r>
            <w:proofErr w:type="gramStart"/>
            <w:r w:rsidRPr="00861E7D">
              <w:rPr>
                <w:rFonts w:eastAsia="Yu Gothic"/>
              </w:rPr>
              <w:t>mm;</w:t>
            </w:r>
            <w:proofErr w:type="gramEnd"/>
            <w:r w:rsidR="008C40E7" w:rsidRPr="00861E7D">
              <w:rPr>
                <w:rFonts w:eastAsia="Yu Gothic"/>
              </w:rPr>
              <w:t xml:space="preserve"> </w:t>
            </w:r>
          </w:p>
          <w:p w14:paraId="199190C2" w14:textId="43031E6D" w:rsidR="00001F43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4C0292" w:rsidRPr="00861E7D">
              <w:rPr>
                <w:rFonts w:eastAsia="Yu Gothic"/>
              </w:rPr>
              <w:tab/>
            </w:r>
            <w:r w:rsidR="00323B42" w:rsidRPr="00861E7D">
              <w:rPr>
                <w:rFonts w:eastAsia="Yu Gothic"/>
              </w:rPr>
              <w:t>a</w:t>
            </w:r>
            <w:r w:rsidRPr="00861E7D">
              <w:rPr>
                <w:rFonts w:eastAsia="Yu Gothic"/>
              </w:rPr>
              <w:t xml:space="preserve"> weight less than 500 g.</w:t>
            </w:r>
          </w:p>
        </w:tc>
      </w:tr>
      <w:tr w:rsidR="004C0292" w:rsidRPr="00861E7D" w14:paraId="51193539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2372" w14:textId="3955303D" w:rsidR="004A155D" w:rsidRPr="00861E7D" w:rsidRDefault="004A155D" w:rsidP="004C029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3838F" w14:textId="77777777" w:rsidR="004A155D" w:rsidRPr="00861E7D" w:rsidRDefault="004A155D" w:rsidP="004C029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B04AB" w14:textId="72382438" w:rsidR="004A155D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Image sensor 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ECBCC" w14:textId="77777777" w:rsidR="004A155D" w:rsidRPr="00861E7D" w:rsidRDefault="004A155D" w:rsidP="004C029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304" w14:textId="72391140" w:rsidR="004A155D" w:rsidRPr="00861E7D" w:rsidRDefault="004A155D" w:rsidP="004C029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0D1" w14:textId="77777777" w:rsidR="00F5126C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A UHD endoscope system is recommended to support a CMOS sensor with the following characteristics: </w:t>
            </w:r>
          </w:p>
          <w:p w14:paraId="32028466" w14:textId="357D1376" w:rsidR="00F5126C" w:rsidRPr="00861E7D" w:rsidRDefault="004A155D" w:rsidP="00F5126C">
            <w:pPr>
              <w:pStyle w:val="Tabletext"/>
              <w:ind w:left="284" w:hanging="284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4C0292" w:rsidRPr="00861E7D">
              <w:rPr>
                <w:rFonts w:eastAsia="Yu Gothic"/>
              </w:rPr>
              <w:tab/>
            </w:r>
            <w:r w:rsidR="00323B42" w:rsidRPr="00861E7D">
              <w:rPr>
                <w:rFonts w:eastAsia="Yu Gothic"/>
              </w:rPr>
              <w:t>a</w:t>
            </w:r>
            <w:r w:rsidRPr="00861E7D">
              <w:rPr>
                <w:rFonts w:eastAsia="Yu Gothic"/>
              </w:rPr>
              <w:t xml:space="preserve"> size less than or equal to </w:t>
            </w:r>
            <w:r w:rsidR="0097567A" w:rsidRPr="00861E7D">
              <w:rPr>
                <w:rFonts w:eastAsia="Yu Gothic"/>
              </w:rPr>
              <w:t>"</w:t>
            </w:r>
            <w:r w:rsidRPr="00861E7D">
              <w:rPr>
                <w:rFonts w:eastAsia="Yu Gothic"/>
              </w:rPr>
              <w:t>super-35 mm</w:t>
            </w:r>
            <w:r w:rsidR="0097567A" w:rsidRPr="00861E7D">
              <w:rPr>
                <w:rFonts w:eastAsia="Yu Gothic"/>
              </w:rPr>
              <w:t>"</w:t>
            </w:r>
            <w:r w:rsidRPr="00861E7D">
              <w:rPr>
                <w:rFonts w:eastAsia="Yu Gothic"/>
              </w:rPr>
              <w:t xml:space="preserve"> (e.g., 24.6</w:t>
            </w:r>
            <w:r w:rsidR="00323B42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× 13.9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mm, about 1.7</w:t>
            </w:r>
            <w:r w:rsidR="00161FDD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inch</w:t>
            </w:r>
            <w:proofErr w:type="gramStart"/>
            <w:r w:rsidRPr="00861E7D">
              <w:rPr>
                <w:rFonts w:eastAsia="Yu Gothic"/>
              </w:rPr>
              <w:t>);</w:t>
            </w:r>
            <w:proofErr w:type="gramEnd"/>
            <w:r w:rsidRPr="00861E7D">
              <w:rPr>
                <w:rFonts w:eastAsia="Yu Gothic"/>
              </w:rPr>
              <w:t xml:space="preserve"> </w:t>
            </w:r>
          </w:p>
          <w:p w14:paraId="747962E1" w14:textId="3CAA8352" w:rsidR="00001F43" w:rsidRPr="00861E7D" w:rsidRDefault="004A155D" w:rsidP="004C029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F5126C" w:rsidRPr="00861E7D">
              <w:rPr>
                <w:rFonts w:eastAsia="Yu Gothic"/>
              </w:rPr>
              <w:tab/>
            </w:r>
            <w:r w:rsidR="00323B42" w:rsidRPr="00861E7D">
              <w:rPr>
                <w:rFonts w:eastAsia="Yu Gothic"/>
              </w:rPr>
              <w:t>a</w:t>
            </w:r>
            <w:r w:rsidRPr="00861E7D">
              <w:rPr>
                <w:rFonts w:eastAsia="Yu Gothic"/>
              </w:rPr>
              <w:t xml:space="preserve"> pixel pitch less than 3.2 μm.</w:t>
            </w:r>
          </w:p>
        </w:tc>
      </w:tr>
      <w:tr w:rsidR="004C0292" w:rsidRPr="00861E7D" w14:paraId="54F27841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E46" w14:textId="361B29D3" w:rsidR="004A155D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7.1.1.3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9BBC7C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ABEB4" w14:textId="178A9119" w:rsidR="004A155D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Video interfaces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3018B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F89B" w14:textId="77777777" w:rsidR="004A155D" w:rsidRPr="00861E7D" w:rsidRDefault="004A155D" w:rsidP="00D046F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43E" w14:textId="77777777" w:rsidR="004A155D" w:rsidRPr="00861E7D" w:rsidRDefault="004A155D" w:rsidP="00D046F2">
            <w:pPr>
              <w:pStyle w:val="Tabletext"/>
            </w:pPr>
          </w:p>
        </w:tc>
      </w:tr>
      <w:tr w:rsidR="004C0292" w:rsidRPr="00980A45" w14:paraId="473F60FF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196" w14:textId="30AA3F3C" w:rsidR="004A155D" w:rsidRPr="00861E7D" w:rsidRDefault="004A155D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lastRenderedPageBreak/>
              <w:t>7.1.1.3.1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79D7AA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534503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8B5D08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Output from camera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D227" w14:textId="77777777" w:rsidR="004A155D" w:rsidRPr="00861E7D" w:rsidRDefault="004A155D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339" w14:textId="77777777" w:rsidR="00DE1393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at least one of the following video interfaces for the source signal from the camera unit:</w:t>
            </w:r>
          </w:p>
          <w:p w14:paraId="1B8A5844" w14:textId="5CE1004B" w:rsidR="00EC1237" w:rsidRPr="00861E7D" w:rsidRDefault="004375D0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For full 8K:</w:t>
            </w:r>
          </w:p>
          <w:p w14:paraId="791D16D5" w14:textId="77777777" w:rsidR="00D046F2" w:rsidRPr="00B73914" w:rsidRDefault="004A155D" w:rsidP="00D046F2">
            <w:pPr>
              <w:pStyle w:val="Tabletext"/>
              <w:rPr>
                <w:rFonts w:eastAsia="Yu Gothic"/>
                <w:lang w:val="fr-FR"/>
              </w:rPr>
            </w:pPr>
            <w:r w:rsidRPr="00B73914">
              <w:rPr>
                <w:rFonts w:eastAsia="Yu Gothic"/>
                <w:lang w:val="fr-FR"/>
              </w:rPr>
              <w:t>–</w:t>
            </w:r>
            <w:r w:rsidR="00D046F2" w:rsidRPr="00B73914">
              <w:rPr>
                <w:rFonts w:eastAsia="Yu Gothic"/>
                <w:lang w:val="fr-FR"/>
              </w:rPr>
              <w:tab/>
            </w:r>
            <w:r w:rsidRPr="00B73914">
              <w:rPr>
                <w:rFonts w:eastAsia="Yu Gothic"/>
                <w:lang w:val="fr-FR"/>
              </w:rPr>
              <w:t xml:space="preserve">3G-SDI× </w:t>
            </w:r>
            <w:r w:rsidR="006230FE" w:rsidRPr="00B73914">
              <w:rPr>
                <w:rFonts w:eastAsia="Yu Gothic"/>
                <w:lang w:val="fr-FR"/>
              </w:rPr>
              <w:t>16</w:t>
            </w:r>
            <w:r w:rsidRPr="00B73914">
              <w:rPr>
                <w:rFonts w:eastAsia="Yu Gothic"/>
                <w:lang w:val="fr-FR"/>
              </w:rPr>
              <w:t xml:space="preserve"> </w:t>
            </w:r>
            <w:r w:rsidR="008C40E7" w:rsidRPr="00B73914">
              <w:rPr>
                <w:rFonts w:eastAsia="Yu Gothic"/>
                <w:lang w:val="fr-FR"/>
              </w:rPr>
              <w:t>channels</w:t>
            </w:r>
            <w:r w:rsidRPr="00B73914">
              <w:rPr>
                <w:rFonts w:eastAsia="Yu Gothic"/>
                <w:lang w:val="fr-FR"/>
              </w:rPr>
              <w:t xml:space="preserve">; </w:t>
            </w:r>
          </w:p>
          <w:p w14:paraId="08CF12A7" w14:textId="77777777" w:rsidR="00D046F2" w:rsidRPr="00A22640" w:rsidRDefault="004A155D" w:rsidP="00D046F2">
            <w:pPr>
              <w:pStyle w:val="Tabletext"/>
              <w:rPr>
                <w:rFonts w:eastAsia="Yu Gothic"/>
                <w:lang w:val="fr-FR"/>
              </w:rPr>
            </w:pPr>
            <w:r w:rsidRPr="00A22640">
              <w:rPr>
                <w:rFonts w:eastAsia="Yu Gothic"/>
                <w:lang w:val="fr-FR"/>
              </w:rPr>
              <w:t>–</w:t>
            </w:r>
            <w:r w:rsidR="00D046F2" w:rsidRPr="00A22640">
              <w:rPr>
                <w:rFonts w:eastAsia="Yu Gothic"/>
                <w:lang w:val="fr-FR"/>
              </w:rPr>
              <w:tab/>
            </w:r>
            <w:r w:rsidRPr="00A22640">
              <w:rPr>
                <w:rFonts w:eastAsia="Yu Gothic"/>
                <w:lang w:val="fr-FR"/>
              </w:rPr>
              <w:t xml:space="preserve">12G-SDI × </w:t>
            </w:r>
            <w:r w:rsidR="004375D0" w:rsidRPr="00A22640">
              <w:rPr>
                <w:rFonts w:eastAsia="Yu Gothic"/>
                <w:lang w:val="fr-FR"/>
              </w:rPr>
              <w:t>4</w:t>
            </w:r>
            <w:r w:rsidRPr="00A22640">
              <w:rPr>
                <w:rFonts w:eastAsia="Yu Gothic"/>
                <w:lang w:val="fr-FR"/>
              </w:rPr>
              <w:t xml:space="preserve"> </w:t>
            </w:r>
            <w:proofErr w:type="gramStart"/>
            <w:r w:rsidR="008C40E7" w:rsidRPr="00A22640">
              <w:rPr>
                <w:rFonts w:eastAsia="Yu Gothic"/>
                <w:lang w:val="fr-FR"/>
              </w:rPr>
              <w:t>channels</w:t>
            </w:r>
            <w:r w:rsidRPr="00A22640">
              <w:rPr>
                <w:rFonts w:eastAsia="Yu Gothic"/>
                <w:lang w:val="fr-FR"/>
              </w:rPr>
              <w:t>;</w:t>
            </w:r>
            <w:proofErr w:type="gramEnd"/>
            <w:r w:rsidRPr="00A22640">
              <w:rPr>
                <w:rFonts w:eastAsia="Yu Gothic"/>
                <w:lang w:val="fr-FR"/>
              </w:rPr>
              <w:t xml:space="preserve"> </w:t>
            </w:r>
          </w:p>
          <w:p w14:paraId="12480564" w14:textId="20200E3E" w:rsidR="00DE1393" w:rsidRPr="00980A45" w:rsidRDefault="004A155D" w:rsidP="00D046F2">
            <w:pPr>
              <w:pStyle w:val="Tabletext"/>
              <w:rPr>
                <w:rFonts w:eastAsia="Yu Gothic"/>
              </w:rPr>
            </w:pPr>
            <w:r w:rsidRPr="00980A45">
              <w:rPr>
                <w:rFonts w:eastAsia="Yu Gothic"/>
              </w:rPr>
              <w:t>–</w:t>
            </w:r>
            <w:r w:rsidR="00D046F2" w:rsidRPr="00980A45">
              <w:rPr>
                <w:rFonts w:eastAsia="Yu Gothic"/>
              </w:rPr>
              <w:tab/>
            </w:r>
            <w:r w:rsidRPr="00980A45">
              <w:rPr>
                <w:rFonts w:eastAsia="Yu Gothic"/>
              </w:rPr>
              <w:t>U-SDI</w:t>
            </w:r>
            <w:r w:rsidR="004375D0" w:rsidRPr="00980A45">
              <w:rPr>
                <w:rFonts w:eastAsia="Yu Gothic"/>
              </w:rPr>
              <w:t xml:space="preserve"> </w:t>
            </w:r>
            <w:r w:rsidRPr="00980A45">
              <w:rPr>
                <w:rFonts w:eastAsia="Yu Gothic"/>
              </w:rPr>
              <w:t xml:space="preserve">× </w:t>
            </w:r>
            <w:r w:rsidR="008C40E7" w:rsidRPr="00980A45">
              <w:rPr>
                <w:rFonts w:eastAsia="Yu Gothic"/>
              </w:rPr>
              <w:t>1 channel</w:t>
            </w:r>
            <w:r w:rsidRPr="00980A45">
              <w:rPr>
                <w:rFonts w:eastAsia="Yu Gothic"/>
              </w:rPr>
              <w:t>.</w:t>
            </w:r>
          </w:p>
          <w:p w14:paraId="662814E5" w14:textId="45A6B81E" w:rsidR="002F62B3" w:rsidRPr="00861E7D" w:rsidRDefault="002F62B3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For 8K </w:t>
            </w:r>
            <w:r w:rsidR="00A25F39" w:rsidRPr="00861E7D">
              <w:t>DG</w:t>
            </w:r>
            <w:r w:rsidR="00FE6E9D" w:rsidRPr="00861E7D">
              <w:t>:</w:t>
            </w:r>
          </w:p>
          <w:p w14:paraId="28F8B8B6" w14:textId="4D3BCED7" w:rsidR="002F62B3" w:rsidRPr="00980A45" w:rsidRDefault="002F62B3" w:rsidP="00D046F2">
            <w:pPr>
              <w:pStyle w:val="Tabletext"/>
              <w:rPr>
                <w:rFonts w:eastAsia="Yu Gothic"/>
                <w:lang w:val="fr-FR"/>
              </w:rPr>
            </w:pPr>
            <w:r w:rsidRPr="00980A45">
              <w:rPr>
                <w:rFonts w:eastAsia="Yu Gothic"/>
                <w:lang w:val="fr-FR"/>
              </w:rPr>
              <w:t>–</w:t>
            </w:r>
            <w:r w:rsidR="00D046F2" w:rsidRPr="00980A45">
              <w:rPr>
                <w:rFonts w:eastAsia="Yu Gothic"/>
                <w:lang w:val="fr-FR"/>
              </w:rPr>
              <w:tab/>
            </w:r>
            <w:r w:rsidRPr="00980A45">
              <w:rPr>
                <w:rFonts w:eastAsia="Yu Gothic"/>
                <w:lang w:val="fr-FR"/>
              </w:rPr>
              <w:t>HD-SDI</w:t>
            </w:r>
            <w:r w:rsidR="00792641" w:rsidRPr="00980A45">
              <w:rPr>
                <w:rFonts w:eastAsia="Yu Gothic"/>
                <w:lang w:val="fr-FR"/>
              </w:rPr>
              <w:t> </w:t>
            </w:r>
            <w:r w:rsidRPr="00980A45">
              <w:rPr>
                <w:rFonts w:eastAsia="Yu Gothic"/>
                <w:lang w:val="fr-FR"/>
              </w:rPr>
              <w:t xml:space="preserve">× 16 </w:t>
            </w:r>
            <w:r w:rsidR="008C40E7" w:rsidRPr="00980A45">
              <w:rPr>
                <w:rFonts w:eastAsia="Yu Gothic"/>
                <w:lang w:val="fr-FR"/>
              </w:rPr>
              <w:t>channels</w:t>
            </w:r>
            <w:r w:rsidRPr="00980A45">
              <w:rPr>
                <w:rFonts w:eastAsia="Yu Gothic"/>
                <w:lang w:val="fr-FR"/>
              </w:rPr>
              <w:t>;</w:t>
            </w:r>
          </w:p>
          <w:p w14:paraId="0696D845" w14:textId="2B207E0F" w:rsidR="002F62B3" w:rsidRPr="00980A45" w:rsidRDefault="002F62B3" w:rsidP="00D046F2">
            <w:pPr>
              <w:pStyle w:val="Tabletext"/>
              <w:rPr>
                <w:rFonts w:eastAsia="Yu Gothic"/>
                <w:lang w:val="fr-FR"/>
              </w:rPr>
            </w:pPr>
            <w:r w:rsidRPr="00980A45">
              <w:rPr>
                <w:rFonts w:eastAsia="Yu Gothic"/>
                <w:lang w:val="fr-FR"/>
              </w:rPr>
              <w:t>–</w:t>
            </w:r>
            <w:r w:rsidR="00D046F2" w:rsidRPr="00980A45">
              <w:rPr>
                <w:rFonts w:eastAsia="Yu Gothic"/>
                <w:lang w:val="fr-FR"/>
              </w:rPr>
              <w:tab/>
            </w:r>
            <w:r w:rsidRPr="00980A45">
              <w:rPr>
                <w:rFonts w:eastAsia="Yu Gothic"/>
                <w:lang w:val="fr-FR"/>
              </w:rPr>
              <w:t>3G-SDI</w:t>
            </w:r>
            <w:r w:rsidR="00792641" w:rsidRPr="00980A45">
              <w:rPr>
                <w:rFonts w:eastAsia="Yu Gothic"/>
                <w:lang w:val="fr-FR"/>
              </w:rPr>
              <w:t> </w:t>
            </w:r>
            <w:r w:rsidRPr="00980A45">
              <w:rPr>
                <w:rFonts w:eastAsia="Yu Gothic"/>
                <w:lang w:val="fr-FR"/>
              </w:rPr>
              <w:t xml:space="preserve">× 8 </w:t>
            </w:r>
            <w:r w:rsidR="008C40E7" w:rsidRPr="00980A45">
              <w:rPr>
                <w:rFonts w:eastAsia="Yu Gothic"/>
                <w:lang w:val="fr-FR"/>
              </w:rPr>
              <w:t>channels</w:t>
            </w:r>
            <w:r w:rsidRPr="00980A45">
              <w:rPr>
                <w:rFonts w:eastAsia="Yu Gothic"/>
                <w:lang w:val="fr-FR"/>
              </w:rPr>
              <w:t>;</w:t>
            </w:r>
          </w:p>
        </w:tc>
      </w:tr>
      <w:tr w:rsidR="004C0292" w:rsidRPr="00980A45" w14:paraId="5D9DFD56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69A" w14:textId="431C064E" w:rsidR="004A155D" w:rsidRPr="00861E7D" w:rsidRDefault="004A155D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7.1.1.3.2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7646EC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B8F53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6107C" w14:textId="77777777" w:rsidR="004A155D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Input to display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AC4" w14:textId="77777777" w:rsidR="004A155D" w:rsidRPr="00861E7D" w:rsidRDefault="004A155D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B2A" w14:textId="77777777" w:rsidR="00DE1393" w:rsidRPr="00861E7D" w:rsidRDefault="004A155D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at least one of the following video interfaces for the input signal to the video display:</w:t>
            </w:r>
          </w:p>
          <w:p w14:paraId="14B848E6" w14:textId="29499389" w:rsidR="002A0B3F" w:rsidRPr="00861E7D" w:rsidRDefault="002A0B3F" w:rsidP="00D046F2">
            <w:pPr>
              <w:pStyle w:val="Tabletext"/>
            </w:pPr>
            <w:r w:rsidRPr="00861E7D">
              <w:t xml:space="preserve">For full 8K </w:t>
            </w:r>
            <w:proofErr w:type="gramStart"/>
            <w:r w:rsidRPr="00861E7D">
              <w:t>signal</w:t>
            </w:r>
            <w:r w:rsidR="00A25F39" w:rsidRPr="00861E7D">
              <w:t>;</w:t>
            </w:r>
            <w:proofErr w:type="gramEnd"/>
          </w:p>
          <w:p w14:paraId="10A07400" w14:textId="13107FA5" w:rsidR="00DE1393" w:rsidRPr="00861E7D" w:rsidRDefault="002A0B3F" w:rsidP="00D046F2">
            <w:pPr>
              <w:pStyle w:val="Tabletext"/>
            </w:pPr>
            <w:r w:rsidRPr="00861E7D">
              <w:t>–</w:t>
            </w:r>
            <w:r w:rsidR="00FE6E9D" w:rsidRPr="00861E7D">
              <w:tab/>
            </w:r>
            <w:r w:rsidRPr="00861E7D">
              <w:t xml:space="preserve">3G-SDI × 16 </w:t>
            </w:r>
            <w:r w:rsidR="008C40E7" w:rsidRPr="00861E7D">
              <w:t>channels</w:t>
            </w:r>
          </w:p>
          <w:p w14:paraId="694EBE4A" w14:textId="6B74F7BB" w:rsidR="00DE1393" w:rsidRPr="00A22640" w:rsidRDefault="002A0B3F" w:rsidP="00D046F2">
            <w:pPr>
              <w:pStyle w:val="Tabletext"/>
              <w:rPr>
                <w:lang w:val="fr-FR"/>
              </w:rPr>
            </w:pPr>
            <w:r w:rsidRPr="00A22640">
              <w:rPr>
                <w:lang w:val="fr-FR"/>
              </w:rPr>
              <w:t>–</w:t>
            </w:r>
            <w:r w:rsidR="00FE6E9D" w:rsidRPr="00A22640">
              <w:rPr>
                <w:lang w:val="fr-FR"/>
              </w:rPr>
              <w:tab/>
            </w:r>
            <w:r w:rsidRPr="00A22640">
              <w:rPr>
                <w:lang w:val="fr-FR"/>
              </w:rPr>
              <w:t xml:space="preserve">12G-SDI × 4 </w:t>
            </w:r>
            <w:r w:rsidR="008C40E7" w:rsidRPr="00A22640">
              <w:rPr>
                <w:lang w:val="fr-FR"/>
              </w:rPr>
              <w:t>channels</w:t>
            </w:r>
          </w:p>
          <w:p w14:paraId="7B36EB25" w14:textId="11BDB116" w:rsidR="00DE1393" w:rsidRPr="00A22640" w:rsidRDefault="002A0B3F" w:rsidP="00D046F2">
            <w:pPr>
              <w:pStyle w:val="Tabletext"/>
              <w:rPr>
                <w:lang w:val="fr-FR"/>
              </w:rPr>
            </w:pPr>
            <w:r w:rsidRPr="00A22640">
              <w:rPr>
                <w:lang w:val="fr-FR"/>
              </w:rPr>
              <w:t>–</w:t>
            </w:r>
            <w:r w:rsidR="00FE6E9D" w:rsidRPr="00A22640">
              <w:rPr>
                <w:lang w:val="fr-FR"/>
              </w:rPr>
              <w:tab/>
            </w:r>
            <w:r w:rsidRPr="00A22640">
              <w:rPr>
                <w:lang w:val="fr-FR"/>
              </w:rPr>
              <w:t xml:space="preserve">U-SDI × </w:t>
            </w:r>
            <w:r w:rsidR="008C40E7" w:rsidRPr="00A22640">
              <w:rPr>
                <w:lang w:val="fr-FR"/>
              </w:rPr>
              <w:t>1 channel</w:t>
            </w:r>
          </w:p>
          <w:p w14:paraId="19159905" w14:textId="596B08FF" w:rsidR="00DE1393" w:rsidRPr="00861E7D" w:rsidRDefault="002A0B3F" w:rsidP="00D046F2">
            <w:pPr>
              <w:pStyle w:val="Tabletext"/>
            </w:pPr>
            <w:r w:rsidRPr="00861E7D">
              <w:t>–</w:t>
            </w:r>
            <w:r w:rsidR="00FE6E9D" w:rsidRPr="00861E7D">
              <w:tab/>
            </w:r>
            <w:r w:rsidRPr="00861E7D">
              <w:t xml:space="preserve">HDMI 2.0 × 4 </w:t>
            </w:r>
            <w:r w:rsidR="008C40E7" w:rsidRPr="00861E7D">
              <w:t>channels</w:t>
            </w:r>
            <w:r w:rsidRPr="00861E7D">
              <w:t>.</w:t>
            </w:r>
          </w:p>
          <w:p w14:paraId="4DB34582" w14:textId="46687A93" w:rsidR="00DE1393" w:rsidRPr="00861E7D" w:rsidRDefault="002A0B3F" w:rsidP="00D046F2">
            <w:pPr>
              <w:pStyle w:val="Tabletext"/>
            </w:pPr>
            <w:r w:rsidRPr="00861E7D">
              <w:t>–</w:t>
            </w:r>
            <w:r w:rsidR="00FE6E9D" w:rsidRPr="00861E7D">
              <w:tab/>
            </w:r>
            <w:r w:rsidRPr="00861E7D">
              <w:t xml:space="preserve">HDMI 2.1 × </w:t>
            </w:r>
            <w:r w:rsidR="008C40E7" w:rsidRPr="00861E7D">
              <w:t>1 channel</w:t>
            </w:r>
            <w:r w:rsidRPr="00861E7D">
              <w:t>.</w:t>
            </w:r>
          </w:p>
          <w:p w14:paraId="02336B4E" w14:textId="252ABCD3" w:rsidR="002A0B3F" w:rsidRPr="00861E7D" w:rsidRDefault="002A0B3F" w:rsidP="00D046F2">
            <w:pPr>
              <w:pStyle w:val="Tabletext"/>
              <w:rPr>
                <w:rFonts w:eastAsia="MS Mincho"/>
              </w:rPr>
            </w:pPr>
            <w:r w:rsidRPr="00861E7D">
              <w:rPr>
                <w:rFonts w:eastAsia="MS Mincho"/>
              </w:rPr>
              <w:t xml:space="preserve">For </w:t>
            </w:r>
            <w:r w:rsidRPr="00861E7D">
              <w:t xml:space="preserve">8K </w:t>
            </w:r>
            <w:r w:rsidR="00A25F39" w:rsidRPr="00861E7D">
              <w:t>DG</w:t>
            </w:r>
            <w:r w:rsidRPr="00861E7D">
              <w:t>:</w:t>
            </w:r>
          </w:p>
          <w:p w14:paraId="284D78C1" w14:textId="3BE1046C" w:rsidR="00DE1393" w:rsidRPr="00A22640" w:rsidRDefault="002A0B3F" w:rsidP="00D046F2">
            <w:pPr>
              <w:pStyle w:val="Tabletext"/>
              <w:rPr>
                <w:lang w:val="fr-FR"/>
              </w:rPr>
            </w:pPr>
            <w:r w:rsidRPr="00A22640">
              <w:rPr>
                <w:lang w:val="fr-FR"/>
              </w:rPr>
              <w:t>–</w:t>
            </w:r>
            <w:r w:rsidR="00862CED" w:rsidRPr="00A22640">
              <w:rPr>
                <w:lang w:val="fr-FR"/>
              </w:rPr>
              <w:tab/>
            </w:r>
            <w:r w:rsidRPr="00A22640">
              <w:rPr>
                <w:lang w:val="fr-FR"/>
              </w:rPr>
              <w:t xml:space="preserve">HD-SDI ×16 </w:t>
            </w:r>
            <w:r w:rsidR="008C40E7" w:rsidRPr="00A22640">
              <w:rPr>
                <w:lang w:val="fr-FR"/>
              </w:rPr>
              <w:t>channels</w:t>
            </w:r>
          </w:p>
          <w:p w14:paraId="72E2433F" w14:textId="62D45C1C" w:rsidR="004A155D" w:rsidRPr="00A22640" w:rsidRDefault="002A0B3F" w:rsidP="00D046F2">
            <w:pPr>
              <w:pStyle w:val="Tabletext"/>
              <w:rPr>
                <w:rFonts w:eastAsia="Yu Gothic"/>
                <w:lang w:val="fr-FR"/>
              </w:rPr>
            </w:pPr>
            <w:r w:rsidRPr="00A22640">
              <w:rPr>
                <w:lang w:val="fr-FR"/>
              </w:rPr>
              <w:t>–</w:t>
            </w:r>
            <w:r w:rsidR="00862CED" w:rsidRPr="00A22640">
              <w:rPr>
                <w:lang w:val="fr-FR"/>
              </w:rPr>
              <w:tab/>
            </w:r>
            <w:r w:rsidRPr="00A22640">
              <w:rPr>
                <w:lang w:val="fr-FR"/>
              </w:rPr>
              <w:t>3G-SDI</w:t>
            </w:r>
            <w:r w:rsidR="008C40E7" w:rsidRPr="00A22640">
              <w:rPr>
                <w:lang w:val="fr-FR"/>
              </w:rPr>
              <w:t xml:space="preserve"> </w:t>
            </w:r>
            <w:r w:rsidRPr="00A22640">
              <w:rPr>
                <w:lang w:val="fr-FR"/>
              </w:rPr>
              <w:t xml:space="preserve">× 8 </w:t>
            </w:r>
            <w:r w:rsidR="008C40E7" w:rsidRPr="00A22640">
              <w:rPr>
                <w:lang w:val="fr-FR"/>
              </w:rPr>
              <w:t>channels</w:t>
            </w:r>
          </w:p>
        </w:tc>
      </w:tr>
      <w:tr w:rsidR="004C0292" w:rsidRPr="00861E7D" w14:paraId="2BDB5401" w14:textId="77777777" w:rsidTr="0097567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309" w14:textId="0DF9066E" w:rsidR="008C40E7" w:rsidRPr="00861E7D" w:rsidRDefault="008C40E7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7.1.1.4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4F758B" w14:textId="77777777" w:rsidR="008C40E7" w:rsidRPr="00861E7D" w:rsidRDefault="008C40E7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D34F6" w14:textId="77777777" w:rsidR="008C40E7" w:rsidRPr="00861E7D" w:rsidRDefault="008C40E7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Video display panel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7538" w14:textId="77777777" w:rsidR="008C40E7" w:rsidRPr="00861E7D" w:rsidRDefault="008C40E7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B37F" w14:textId="77777777" w:rsidR="008C40E7" w:rsidRPr="00861E7D" w:rsidRDefault="008C40E7" w:rsidP="00D046F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3EC" w14:textId="77777777" w:rsidR="008C40E7" w:rsidRPr="00861E7D" w:rsidRDefault="008C40E7" w:rsidP="00D046F2">
            <w:pPr>
              <w:pStyle w:val="Tabletext"/>
            </w:pPr>
          </w:p>
        </w:tc>
      </w:tr>
      <w:tr w:rsidR="004C0292" w:rsidRPr="00861E7D" w14:paraId="32DDA547" w14:textId="77777777" w:rsidTr="0097567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AFCFE4" w14:textId="77777777" w:rsidR="008C40E7" w:rsidRPr="00861E7D" w:rsidRDefault="008C40E7" w:rsidP="00D046F2">
            <w:pPr>
              <w:pStyle w:val="Tabletext"/>
              <w:jc w:val="center"/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15C70F82" w14:textId="77777777" w:rsidR="008C40E7" w:rsidRPr="00861E7D" w:rsidRDefault="008C40E7" w:rsidP="00D046F2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B21D" w14:textId="77777777" w:rsidR="008C40E7" w:rsidRPr="00861E7D" w:rsidRDefault="008C40E7" w:rsidP="00D046F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FCBBD" w14:textId="77777777" w:rsidR="008C40E7" w:rsidRPr="00861E7D" w:rsidRDefault="008C40E7" w:rsidP="00D046F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D41" w14:textId="77777777" w:rsidR="008C40E7" w:rsidRPr="00861E7D" w:rsidRDefault="008C40E7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6EC" w14:textId="77777777" w:rsidR="00585DAC" w:rsidRPr="00861E7D" w:rsidRDefault="008C40E7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at least one of the following display panel types:</w:t>
            </w:r>
          </w:p>
          <w:p w14:paraId="017BA087" w14:textId="07CE6951" w:rsidR="00161FDD" w:rsidRPr="00861E7D" w:rsidRDefault="008C40E7" w:rsidP="00D046F2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585DAC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For LC: IPS, TN, VA.</w:t>
            </w:r>
          </w:p>
        </w:tc>
      </w:tr>
      <w:tr w:rsidR="004C0292" w:rsidRPr="00861E7D" w14:paraId="56A72CD9" w14:textId="77777777" w:rsidTr="0097567A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529" w14:textId="60576E6B" w:rsidR="00805130" w:rsidRPr="00861E7D" w:rsidRDefault="00805130" w:rsidP="00D046F2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38044" w14:textId="77777777" w:rsidR="00805130" w:rsidRPr="00861E7D" w:rsidRDefault="00805130" w:rsidP="00620D8A">
            <w:pPr>
              <w:pStyle w:val="Tabletext"/>
              <w:spacing w:line="240" w:lineRule="exac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Signal requirements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C7749" w14:textId="23CA577B" w:rsidR="00805130" w:rsidRPr="00861E7D" w:rsidRDefault="00805130" w:rsidP="00620D8A">
            <w:pPr>
              <w:pStyle w:val="Tabletext"/>
              <w:spacing w:line="240" w:lineRule="exac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90969" w14:textId="0374681A" w:rsidR="00805130" w:rsidRPr="00861E7D" w:rsidRDefault="00805130" w:rsidP="00620D8A">
            <w:pPr>
              <w:pStyle w:val="Tabletext"/>
              <w:spacing w:line="240" w:lineRule="exact"/>
              <w:rPr>
                <w:rFonts w:eastAsia="Yu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AA51D" w14:textId="69231F4B" w:rsidR="00805130" w:rsidRPr="00861E7D" w:rsidRDefault="00805130" w:rsidP="009D73C7">
            <w:pPr>
              <w:pStyle w:val="Tabletext"/>
              <w:spacing w:line="240" w:lineRule="exact"/>
              <w:jc w:val="center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434" w14:textId="44B83056" w:rsidR="00805130" w:rsidRPr="00861E7D" w:rsidRDefault="00805130" w:rsidP="00620D8A">
            <w:pPr>
              <w:pStyle w:val="Tabletext"/>
              <w:spacing w:line="240" w:lineRule="exact"/>
              <w:rPr>
                <w:rFonts w:eastAsia="Yu Gothic"/>
              </w:rPr>
            </w:pPr>
          </w:p>
        </w:tc>
      </w:tr>
      <w:tr w:rsidR="004C0292" w:rsidRPr="00861E7D" w14:paraId="351E7095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CD8" w14:textId="02D97B1A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lastRenderedPageBreak/>
              <w:t>7.1.2.1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A6A667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B8C0" w14:textId="39ED245B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Resolution of capture format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E76FD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AE91" w14:textId="77777777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132" w14:textId="77777777" w:rsidR="00EE31F4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A UHD endoscope system is recommended to support the following resolution: </w:t>
            </w:r>
          </w:p>
          <w:p w14:paraId="13009E4F" w14:textId="713A5BBA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EE31F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7</w:t>
            </w:r>
            <w:r w:rsidR="00792641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680 × 4</w:t>
            </w:r>
            <w:r w:rsidR="00792641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320 pixels</w:t>
            </w:r>
          </w:p>
        </w:tc>
      </w:tr>
      <w:tr w:rsidR="009D73C7" w:rsidRPr="00861E7D" w14:paraId="262D2CFE" w14:textId="77777777" w:rsidTr="0097567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E06" w14:textId="7732C799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C5F0D8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6130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Colour filter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E5CA8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7A49" w14:textId="77777777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2BE" w14:textId="77777777" w:rsidR="00EE31F4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A UHD endoscope system is recommended to support: </w:t>
            </w:r>
          </w:p>
          <w:p w14:paraId="620139E1" w14:textId="010C4901" w:rsidR="008C40E7" w:rsidRPr="00861E7D" w:rsidRDefault="008C40E7" w:rsidP="00EE31F4">
            <w:pPr>
              <w:pStyle w:val="Tabletext"/>
              <w:ind w:left="284" w:hanging="284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EE31F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Bayer pattern colour filter array (i.e., green1, green2, red, blue).</w:t>
            </w:r>
          </w:p>
        </w:tc>
      </w:tr>
      <w:tr w:rsidR="009D73C7" w:rsidRPr="00861E7D" w14:paraId="35763A3E" w14:textId="77777777" w:rsidTr="0097567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608" w14:textId="77777777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A21949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0F132" w14:textId="59987A58" w:rsidR="008C40E7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Frame frequency and scan mode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1BF50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4A17" w14:textId="77777777" w:rsidR="008C40E7" w:rsidRPr="00861E7D" w:rsidRDefault="008C40E7" w:rsidP="00341453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8BB" w14:textId="77777777" w:rsidR="008C40E7" w:rsidRPr="00861E7D" w:rsidRDefault="008C40E7" w:rsidP="00341453">
            <w:pPr>
              <w:pStyle w:val="Tabletext"/>
            </w:pPr>
          </w:p>
        </w:tc>
      </w:tr>
      <w:tr w:rsidR="004C0292" w:rsidRPr="00861E7D" w14:paraId="0259B82E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ACD" w14:textId="569466C5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7.1.2.3.1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F68D46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965EE5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C32DF7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Frame frequency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72E1B" w14:textId="77777777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1ED" w14:textId="77777777" w:rsidR="000C6572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at least one of the following frame frequencies (</w:t>
            </w:r>
            <w:r w:rsidR="00792641" w:rsidRPr="00861E7D">
              <w:rPr>
                <w:rFonts w:eastAsia="Yu Gothic"/>
              </w:rPr>
              <w:t>in hert</w:t>
            </w:r>
            <w:r w:rsidRPr="00861E7D">
              <w:rPr>
                <w:rFonts w:eastAsia="Yu Gothic"/>
              </w:rPr>
              <w:t xml:space="preserve">z): </w:t>
            </w:r>
          </w:p>
          <w:p w14:paraId="21408AD4" w14:textId="549A2C48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0C6572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120, 120/1.001, 100, 60, 60/1.001, and 50.</w:t>
            </w:r>
          </w:p>
        </w:tc>
      </w:tr>
      <w:tr w:rsidR="004C0292" w:rsidRPr="00861E7D" w14:paraId="75FEE6BD" w14:textId="77777777" w:rsidTr="0097567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3C1" w14:textId="67F6FA3E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6FA05B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7BCD1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37E22" w14:textId="4F8D1196" w:rsidR="008C40E7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Scan mode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0E1" w14:textId="77777777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RR-09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78" w14:textId="08EB1649" w:rsidR="008C40E7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A UHD endoscope system is recommended to support progressive scan mode, as </w:t>
            </w:r>
            <w:r w:rsidR="00B26D6C" w:rsidRPr="00861E7D">
              <w:rPr>
                <w:rFonts w:eastAsia="Yu Gothic"/>
              </w:rPr>
              <w:t>speci</w:t>
            </w:r>
            <w:r w:rsidR="00E85B12" w:rsidRPr="00861E7D">
              <w:rPr>
                <w:rFonts w:eastAsia="Yu Gothic"/>
              </w:rPr>
              <w:t>fi</w:t>
            </w:r>
            <w:r w:rsidRPr="00861E7D">
              <w:rPr>
                <w:rFonts w:eastAsia="Yu Gothic"/>
              </w:rPr>
              <w:t>ed in [ITU-R BT.2020].</w:t>
            </w:r>
          </w:p>
        </w:tc>
      </w:tr>
      <w:tr w:rsidR="009D73C7" w:rsidRPr="00861E7D" w14:paraId="12F179A4" w14:textId="77777777" w:rsidTr="0097567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414" w14:textId="77777777" w:rsidR="008C40E7" w:rsidRPr="00861E7D" w:rsidRDefault="008C40E7" w:rsidP="00341453">
            <w:pPr>
              <w:pStyle w:val="Tabletext"/>
              <w:jc w:val="center"/>
              <w:rPr>
                <w:rFonts w:eastAsia="Yu Gothi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71FC81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0C784" w14:textId="499A602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Display format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2E719" w14:textId="77777777" w:rsidR="008C40E7" w:rsidRPr="00861E7D" w:rsidRDefault="008C40E7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833F" w14:textId="77777777" w:rsidR="008C40E7" w:rsidRPr="00861E7D" w:rsidRDefault="008C40E7" w:rsidP="00341453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792" w14:textId="77777777" w:rsidR="008C40E7" w:rsidRPr="00861E7D" w:rsidRDefault="008C40E7" w:rsidP="00341453">
            <w:pPr>
              <w:pStyle w:val="Tabletext"/>
            </w:pPr>
          </w:p>
        </w:tc>
      </w:tr>
      <w:tr w:rsidR="004C0292" w:rsidRPr="00861E7D" w14:paraId="1343AB71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D63" w14:textId="6FC1DA50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7.1.2.4.1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34640D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EF0C54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8E8E6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Resolution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BF74" w14:textId="77777777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B94" w14:textId="77777777" w:rsidR="000C6572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the following resolutions:</w:t>
            </w:r>
          </w:p>
          <w:p w14:paraId="4D65C2A3" w14:textId="77777777" w:rsidR="000C6572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0C6572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7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680 × 4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 xml:space="preserve">320 </w:t>
            </w:r>
            <w:proofErr w:type="gramStart"/>
            <w:r w:rsidRPr="00861E7D">
              <w:rPr>
                <w:rFonts w:eastAsia="Yu Gothic"/>
              </w:rPr>
              <w:t>pixels;</w:t>
            </w:r>
            <w:proofErr w:type="gramEnd"/>
          </w:p>
          <w:p w14:paraId="3AC4EE59" w14:textId="77777777" w:rsidR="000C6572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0C6572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3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840 × 2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 xml:space="preserve">180 </w:t>
            </w:r>
            <w:proofErr w:type="gramStart"/>
            <w:r w:rsidRPr="00861E7D">
              <w:rPr>
                <w:rFonts w:eastAsia="Yu Gothic"/>
              </w:rPr>
              <w:t>pixels;</w:t>
            </w:r>
            <w:proofErr w:type="gramEnd"/>
          </w:p>
          <w:p w14:paraId="467CC7BE" w14:textId="6E5CB690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0C6572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1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920 × 1</w:t>
            </w:r>
            <w:r w:rsidR="00B85B8A" w:rsidRPr="00861E7D">
              <w:rPr>
                <w:rFonts w:eastAsia="Yu Gothic"/>
              </w:rPr>
              <w:t> </w:t>
            </w:r>
            <w:r w:rsidRPr="00861E7D">
              <w:rPr>
                <w:rFonts w:eastAsia="Yu Gothic"/>
              </w:rPr>
              <w:t>080 pixels.</w:t>
            </w:r>
          </w:p>
        </w:tc>
      </w:tr>
      <w:tr w:rsidR="004C0292" w:rsidRPr="00861E7D" w14:paraId="340431C2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9358" w14:textId="2B0D3EF8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2246B3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F0F8D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47BD9" w14:textId="71E8873F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Colour signal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015B0" w14:textId="1257B339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9CC" w14:textId="77777777" w:rsidR="008C4394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A UHD endoscope system is recommended to support both the following:</w:t>
            </w:r>
          </w:p>
          <w:p w14:paraId="2EF8E98F" w14:textId="05FF3CB4" w:rsidR="008C4394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8C439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RGB (4:4:4</w:t>
            </w:r>
            <w:proofErr w:type="gramStart"/>
            <w:r w:rsidRPr="00861E7D">
              <w:rPr>
                <w:rFonts w:eastAsia="Yu Gothic"/>
              </w:rPr>
              <w:t>);</w:t>
            </w:r>
            <w:proofErr w:type="gramEnd"/>
            <w:r w:rsidRPr="00861E7D">
              <w:rPr>
                <w:rFonts w:eastAsia="Yu Gothic"/>
              </w:rPr>
              <w:t xml:space="preserve"> </w:t>
            </w:r>
          </w:p>
          <w:p w14:paraId="441CE352" w14:textId="4264CA41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8C439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YCbCr (4:2:2).</w:t>
            </w:r>
          </w:p>
        </w:tc>
      </w:tr>
      <w:tr w:rsidR="004C0292" w:rsidRPr="00861E7D" w14:paraId="79B88F54" w14:textId="77777777" w:rsidTr="0097567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5A8" w14:textId="3A591CC7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7.1.2.4.3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9B09A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8E43B" w14:textId="7777777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86E93" w14:textId="00998157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Colour space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749" w14:textId="77777777" w:rsidR="00805130" w:rsidRPr="00861E7D" w:rsidRDefault="00805130" w:rsidP="00341453">
            <w:pPr>
              <w:pStyle w:val="Tabletext"/>
              <w:jc w:val="center"/>
              <w:rPr>
                <w:rFonts w:eastAsia="Yu Gothic"/>
              </w:rPr>
            </w:pPr>
            <w:r w:rsidRPr="00861E7D">
              <w:rPr>
                <w:rFonts w:eastAsia="Yu Gothic"/>
              </w:rPr>
              <w:t>RR-12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63D" w14:textId="77777777" w:rsidR="008C4394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A UHD endoscope system is recommended to support one of the following: </w:t>
            </w:r>
          </w:p>
          <w:p w14:paraId="7674B239" w14:textId="1B5AA277" w:rsidR="008C4394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8C439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[ITU-R BT.2020</w:t>
            </w:r>
            <w:proofErr w:type="gramStart"/>
            <w:r w:rsidRPr="00861E7D">
              <w:rPr>
                <w:rFonts w:eastAsia="Yu Gothic"/>
              </w:rPr>
              <w:t>];</w:t>
            </w:r>
            <w:proofErr w:type="gramEnd"/>
            <w:r w:rsidRPr="00861E7D">
              <w:rPr>
                <w:rFonts w:eastAsia="Yu Gothic"/>
              </w:rPr>
              <w:t xml:space="preserve"> </w:t>
            </w:r>
          </w:p>
          <w:p w14:paraId="074C89F8" w14:textId="3E9192AB" w:rsidR="00805130" w:rsidRPr="00861E7D" w:rsidRDefault="00805130" w:rsidP="00341453">
            <w:pPr>
              <w:pStyle w:val="Tabletext"/>
              <w:rPr>
                <w:rFonts w:eastAsia="Yu Gothic"/>
              </w:rPr>
            </w:pPr>
            <w:r w:rsidRPr="00861E7D">
              <w:rPr>
                <w:rFonts w:eastAsia="Yu Gothic"/>
              </w:rPr>
              <w:t>–</w:t>
            </w:r>
            <w:r w:rsidR="008C4394" w:rsidRPr="00861E7D">
              <w:rPr>
                <w:rFonts w:eastAsia="Yu Gothic"/>
              </w:rPr>
              <w:tab/>
            </w:r>
            <w:r w:rsidRPr="00861E7D">
              <w:rPr>
                <w:rFonts w:eastAsia="Yu Gothic"/>
              </w:rPr>
              <w:t>[ITU-R BT.2100].</w:t>
            </w:r>
          </w:p>
        </w:tc>
      </w:tr>
    </w:tbl>
    <w:p w14:paraId="1C879450" w14:textId="77777777" w:rsidR="004A155D" w:rsidRPr="00861E7D" w:rsidRDefault="004A155D" w:rsidP="00341453">
      <w:pPr>
        <w:spacing w:before="0"/>
        <w:rPr>
          <w:rFonts w:eastAsia="MS Mincho"/>
          <w:sz w:val="10"/>
          <w:szCs w:val="10"/>
        </w:rPr>
      </w:pPr>
    </w:p>
    <w:p w14:paraId="61A420A1" w14:textId="7E0FD961" w:rsidR="007B087C" w:rsidRPr="00861E7D" w:rsidRDefault="007B087C" w:rsidP="008C4394">
      <w:pPr>
        <w:spacing w:before="0" w:line="259" w:lineRule="auto"/>
        <w:rPr>
          <w:rFonts w:eastAsia="MS Mincho"/>
          <w:sz w:val="10"/>
          <w:szCs w:val="10"/>
        </w:rPr>
      </w:pPr>
      <w:r w:rsidRPr="00861E7D">
        <w:rPr>
          <w:rFonts w:eastAsia="MS Mincho"/>
          <w:sz w:val="10"/>
          <w:szCs w:val="10"/>
        </w:rPr>
        <w:br w:type="page"/>
      </w:r>
    </w:p>
    <w:p w14:paraId="411368A2" w14:textId="0DAAE1BB" w:rsidR="00437C9E" w:rsidRPr="00861E7D" w:rsidRDefault="00161FDD" w:rsidP="00620D8A">
      <w:pPr>
        <w:pStyle w:val="Heading2"/>
      </w:pPr>
      <w:bookmarkStart w:id="79" w:name="_Toc119619247"/>
      <w:bookmarkStart w:id="80" w:name="_Toc120525259"/>
      <w:bookmarkStart w:id="81" w:name="_Toc125613256"/>
      <w:r w:rsidRPr="00861E7D">
        <w:lastRenderedPageBreak/>
        <w:t>I</w:t>
      </w:r>
      <w:r w:rsidR="007B087C" w:rsidRPr="00861E7D">
        <w:t>.2</w:t>
      </w:r>
      <w:r w:rsidR="008C40E7" w:rsidRPr="00861E7D">
        <w:tab/>
        <w:t>System requirements on systems in wide-area network usage</w:t>
      </w:r>
      <w:bookmarkEnd w:id="79"/>
      <w:bookmarkEnd w:id="80"/>
      <w:bookmarkEnd w:id="81"/>
    </w:p>
    <w:p w14:paraId="24FE9D35" w14:textId="4E2791BA" w:rsidR="008C40E7" w:rsidRPr="00861E7D" w:rsidRDefault="008C40E7" w:rsidP="008C40E7">
      <w:r w:rsidRPr="00861E7D">
        <w:t xml:space="preserve">Table I.2 provides a summary of system requirements on systems in wide-area network usage, indicating the clause in [ITU-T F.780.1], the topic, Req. </w:t>
      </w:r>
      <w:proofErr w:type="gramStart"/>
      <w:r w:rsidRPr="00861E7D">
        <w:t>No.</w:t>
      </w:r>
      <w:proofErr w:type="gramEnd"/>
      <w:r w:rsidRPr="00861E7D">
        <w:t xml:space="preserve"> and the tested requirement.</w:t>
      </w:r>
    </w:p>
    <w:p w14:paraId="7CB57C67" w14:textId="1BBFDAE4" w:rsidR="00437C9E" w:rsidRPr="00861E7D" w:rsidRDefault="008C40E7" w:rsidP="00620D8A">
      <w:pPr>
        <w:pStyle w:val="TableNoTitle0"/>
      </w:pPr>
      <w:bookmarkStart w:id="82" w:name="_Toc119619249"/>
      <w:r w:rsidRPr="00861E7D">
        <w:t>Table I.2 – System requirements on systems in wide-area network usage</w:t>
      </w:r>
      <w:bookmarkEnd w:id="82"/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2027"/>
        <w:gridCol w:w="1011"/>
        <w:gridCol w:w="8796"/>
      </w:tblGrid>
      <w:tr w:rsidR="003811C7" w:rsidRPr="00861E7D" w14:paraId="023728B6" w14:textId="77777777" w:rsidTr="003D1F6E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76D" w14:textId="2D5BEE9A" w:rsidR="003811C7" w:rsidRPr="00861E7D" w:rsidRDefault="008C40E7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 xml:space="preserve">Clause in </w:t>
            </w:r>
            <w:r w:rsidR="00B85B8A" w:rsidRPr="00861E7D">
              <w:rPr>
                <w:rFonts w:eastAsia="Yu Gothic"/>
              </w:rPr>
              <w:t>[ITU-T </w:t>
            </w:r>
            <w:r w:rsidRPr="00861E7D">
              <w:rPr>
                <w:rFonts w:eastAsia="Yu Gothic"/>
              </w:rPr>
              <w:t>F.780.1</w:t>
            </w:r>
            <w:r w:rsidR="00B85B8A" w:rsidRPr="00861E7D">
              <w:rPr>
                <w:rFonts w:eastAsia="Yu Gothic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B3621" w14:textId="303F1628" w:rsidR="003811C7" w:rsidRPr="00861E7D" w:rsidRDefault="008C40E7" w:rsidP="008C40E7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>Topic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7F68" w14:textId="03D9333F" w:rsidR="003811C7" w:rsidRPr="00861E7D" w:rsidRDefault="003811C7" w:rsidP="008C40E7">
            <w:pPr>
              <w:pStyle w:val="Tablehead"/>
              <w:rPr>
                <w:rFonts w:eastAsia="Yu Gothic"/>
              </w:rPr>
            </w:pPr>
            <w:r w:rsidRPr="00861E7D">
              <w:rPr>
                <w:rFonts w:eastAsia="Yu Gothic"/>
              </w:rPr>
              <w:t>Req.</w:t>
            </w:r>
            <w:r w:rsidR="008C40E7" w:rsidRPr="00861E7D">
              <w:rPr>
                <w:rFonts w:eastAsia="Yu Gothic"/>
              </w:rPr>
              <w:t xml:space="preserve"> </w:t>
            </w:r>
            <w:r w:rsidRPr="00861E7D">
              <w:rPr>
                <w:rFonts w:eastAsia="Yu Gothic"/>
              </w:rPr>
              <w:t>N</w:t>
            </w:r>
            <w:r w:rsidR="008C40E7" w:rsidRPr="00861E7D">
              <w:rPr>
                <w:rFonts w:eastAsia="Yu Gothic"/>
              </w:rPr>
              <w:t>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684" w14:textId="0B37A12F" w:rsidR="003811C7" w:rsidRPr="00861E7D" w:rsidRDefault="003811C7" w:rsidP="008C40E7">
            <w:pPr>
              <w:pStyle w:val="Tablehead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 xml:space="preserve">Tested </w:t>
            </w:r>
            <w:r w:rsidR="008C40E7" w:rsidRPr="00861E7D">
              <w:rPr>
                <w:rFonts w:eastAsia="Yu Gothic"/>
                <w:color w:val="000000"/>
                <w:szCs w:val="22"/>
              </w:rPr>
              <w:t>requirements</w:t>
            </w:r>
          </w:p>
        </w:tc>
      </w:tr>
      <w:tr w:rsidR="003811C7" w:rsidRPr="00861E7D" w14:paraId="72B18E3C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9108" w14:textId="49167DD0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59B41" w14:textId="77777777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Video codec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1B3" w14:textId="32D1D5E2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775" w14:textId="77777777" w:rsidR="003D1F6E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 xml:space="preserve">A UHD endoscope system with an IP connection is recommended to support either </w:t>
            </w:r>
            <w:r w:rsidR="0097567A" w:rsidRPr="00861E7D">
              <w:rPr>
                <w:rFonts w:eastAsia="Yu Gothic"/>
                <w:color w:val="000000"/>
                <w:szCs w:val="22"/>
              </w:rPr>
              <w:t>"</w:t>
            </w:r>
            <w:r w:rsidRPr="00861E7D">
              <w:rPr>
                <w:rFonts w:eastAsia="Yu Gothic"/>
                <w:color w:val="000000"/>
                <w:szCs w:val="22"/>
              </w:rPr>
              <w:t>uncompressed</w:t>
            </w:r>
            <w:r w:rsidR="0097567A" w:rsidRPr="00861E7D">
              <w:rPr>
                <w:rFonts w:eastAsia="Yu Gothic"/>
                <w:color w:val="000000"/>
                <w:szCs w:val="22"/>
              </w:rPr>
              <w:t>"</w:t>
            </w:r>
            <w:r w:rsidRPr="00861E7D">
              <w:rPr>
                <w:rFonts w:eastAsia="Yu Gothic"/>
                <w:color w:val="000000"/>
                <w:szCs w:val="22"/>
              </w:rPr>
              <w:t xml:space="preserve"> or </w:t>
            </w:r>
            <w:r w:rsidR="0097567A" w:rsidRPr="00861E7D">
              <w:rPr>
                <w:rFonts w:eastAsia="Yu Gothic"/>
                <w:color w:val="000000"/>
                <w:szCs w:val="22"/>
              </w:rPr>
              <w:t>"</w:t>
            </w:r>
            <w:r w:rsidRPr="00861E7D">
              <w:rPr>
                <w:rFonts w:eastAsia="Yu Gothic"/>
                <w:color w:val="000000"/>
                <w:szCs w:val="22"/>
              </w:rPr>
              <w:t>compressed</w:t>
            </w:r>
            <w:r w:rsidR="0097567A" w:rsidRPr="00861E7D">
              <w:rPr>
                <w:rFonts w:eastAsia="Yu Gothic"/>
                <w:color w:val="000000"/>
                <w:szCs w:val="22"/>
              </w:rPr>
              <w:t>"</w:t>
            </w:r>
            <w:r w:rsidRPr="00861E7D">
              <w:rPr>
                <w:rFonts w:eastAsia="Yu Gothic"/>
                <w:color w:val="000000"/>
                <w:szCs w:val="22"/>
              </w:rPr>
              <w:t xml:space="preserve"> video formats.</w:t>
            </w:r>
          </w:p>
          <w:p w14:paraId="319BEE70" w14:textId="41A6A5C4" w:rsidR="003D1F6E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 xml:space="preserve">For compressed video, it is recommended that at least one of the following coding formats </w:t>
            </w:r>
            <w:r w:rsidR="00792641" w:rsidRPr="00861E7D">
              <w:rPr>
                <w:rFonts w:eastAsia="Yu Gothic"/>
                <w:color w:val="000000"/>
                <w:szCs w:val="22"/>
              </w:rPr>
              <w:t>be</w:t>
            </w:r>
            <w:r w:rsidRPr="00861E7D">
              <w:rPr>
                <w:rFonts w:eastAsia="Yu Gothic"/>
                <w:color w:val="000000"/>
                <w:szCs w:val="22"/>
              </w:rPr>
              <w:t xml:space="preserve"> used:</w:t>
            </w:r>
          </w:p>
          <w:p w14:paraId="496F3B15" w14:textId="2FB2B8F1" w:rsidR="003D1F6E" w:rsidRPr="00A22640" w:rsidRDefault="003811C7" w:rsidP="008C40E7">
            <w:pPr>
              <w:pStyle w:val="Tabletext"/>
              <w:rPr>
                <w:rFonts w:eastAsia="Yu Gothic"/>
                <w:color w:val="000000"/>
                <w:szCs w:val="22"/>
                <w:lang w:val="fr-FR"/>
              </w:rPr>
            </w:pPr>
            <w:r w:rsidRPr="00A22640">
              <w:rPr>
                <w:rFonts w:eastAsia="Yu Gothic"/>
                <w:color w:val="000000"/>
                <w:szCs w:val="22"/>
                <w:lang w:val="fr-FR"/>
              </w:rPr>
              <w:t>–</w:t>
            </w:r>
            <w:r w:rsidR="003D1F6E" w:rsidRPr="00A22640">
              <w:rPr>
                <w:rFonts w:eastAsia="Yu Gothic"/>
                <w:color w:val="000000"/>
                <w:szCs w:val="22"/>
                <w:lang w:val="fr-FR"/>
              </w:rPr>
              <w:tab/>
            </w:r>
            <w:r w:rsidR="00BB5CC4" w:rsidRPr="00A22640">
              <w:rPr>
                <w:rFonts w:eastAsia="Yu Gothic"/>
                <w:color w:val="000000"/>
                <w:szCs w:val="22"/>
                <w:lang w:val="fr-FR"/>
              </w:rPr>
              <w:t>[</w:t>
            </w:r>
            <w:r w:rsidRPr="00A22640">
              <w:rPr>
                <w:rFonts w:eastAsia="Yu Gothic"/>
                <w:color w:val="000000"/>
                <w:szCs w:val="22"/>
                <w:lang w:val="fr-FR"/>
              </w:rPr>
              <w:t>ITU-T H.265</w:t>
            </w:r>
            <w:proofErr w:type="gramStart"/>
            <w:r w:rsidR="00BB5CC4" w:rsidRPr="00A22640">
              <w:rPr>
                <w:rFonts w:eastAsia="Yu Gothic"/>
                <w:color w:val="000000"/>
                <w:szCs w:val="22"/>
                <w:lang w:val="fr-FR"/>
              </w:rPr>
              <w:t>]</w:t>
            </w:r>
            <w:r w:rsidRPr="00A22640">
              <w:rPr>
                <w:rFonts w:eastAsia="Yu Gothic"/>
                <w:color w:val="000000"/>
                <w:szCs w:val="22"/>
                <w:lang w:val="fr-FR"/>
              </w:rPr>
              <w:t>;</w:t>
            </w:r>
            <w:proofErr w:type="gramEnd"/>
          </w:p>
          <w:p w14:paraId="3A4A8407" w14:textId="6A89A5BA" w:rsidR="003D1F6E" w:rsidRPr="00A22640" w:rsidRDefault="003811C7" w:rsidP="008C40E7">
            <w:pPr>
              <w:pStyle w:val="Tabletext"/>
              <w:rPr>
                <w:rFonts w:eastAsia="Yu Gothic"/>
                <w:color w:val="000000"/>
                <w:szCs w:val="22"/>
                <w:lang w:val="fr-FR"/>
              </w:rPr>
            </w:pPr>
            <w:r w:rsidRPr="00A22640">
              <w:rPr>
                <w:rFonts w:eastAsia="Yu Gothic"/>
                <w:color w:val="000000"/>
                <w:szCs w:val="22"/>
                <w:lang w:val="fr-FR"/>
              </w:rPr>
              <w:t>–</w:t>
            </w:r>
            <w:r w:rsidR="003D1F6E" w:rsidRPr="00A22640">
              <w:rPr>
                <w:rFonts w:eastAsia="Yu Gothic"/>
                <w:color w:val="000000"/>
                <w:szCs w:val="22"/>
                <w:lang w:val="fr-FR"/>
              </w:rPr>
              <w:tab/>
            </w:r>
            <w:r w:rsidRPr="00A22640">
              <w:rPr>
                <w:rFonts w:eastAsia="Yu Gothic"/>
                <w:color w:val="000000"/>
                <w:szCs w:val="22"/>
                <w:lang w:val="fr-FR"/>
              </w:rPr>
              <w:t>SMPTE RDD 35 (TICO</w:t>
            </w:r>
            <w:proofErr w:type="gramStart"/>
            <w:r w:rsidRPr="00A22640">
              <w:rPr>
                <w:rFonts w:eastAsia="Yu Gothic"/>
                <w:color w:val="000000"/>
                <w:szCs w:val="22"/>
                <w:lang w:val="fr-FR"/>
              </w:rPr>
              <w:t>);</w:t>
            </w:r>
            <w:proofErr w:type="gramEnd"/>
          </w:p>
          <w:p w14:paraId="1C3685A3" w14:textId="67212EB5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–</w:t>
            </w:r>
            <w:r w:rsidR="003D1F6E" w:rsidRPr="00861E7D">
              <w:rPr>
                <w:rFonts w:eastAsia="Yu Gothic"/>
                <w:color w:val="000000"/>
                <w:szCs w:val="22"/>
              </w:rPr>
              <w:tab/>
            </w:r>
            <w:r w:rsidRPr="00861E7D">
              <w:rPr>
                <w:rFonts w:eastAsia="Yu Gothic"/>
                <w:color w:val="000000"/>
                <w:szCs w:val="22"/>
              </w:rPr>
              <w:t>SMPTE RDD 34 (LLVC).</w:t>
            </w:r>
          </w:p>
        </w:tc>
      </w:tr>
      <w:tr w:rsidR="003811C7" w:rsidRPr="00861E7D" w14:paraId="55EC156C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3B4" w14:textId="61AD5707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11644" w14:textId="226F341A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Video over IP interface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FF92F" w14:textId="1F2E870A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084" w14:textId="77777777" w:rsidR="003D7559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A UHD endoscope system is recommended to support the transport of SDI signals over IP, according to either of the following:</w:t>
            </w:r>
          </w:p>
          <w:p w14:paraId="4097EED3" w14:textId="77777777" w:rsidR="003D7559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–</w:t>
            </w:r>
            <w:r w:rsidR="003D7559" w:rsidRPr="00861E7D">
              <w:rPr>
                <w:rFonts w:eastAsia="Yu Gothic"/>
                <w:color w:val="000000"/>
                <w:szCs w:val="22"/>
              </w:rPr>
              <w:tab/>
            </w:r>
            <w:r w:rsidRPr="00861E7D">
              <w:rPr>
                <w:rFonts w:eastAsia="Yu Gothic"/>
                <w:color w:val="000000"/>
                <w:szCs w:val="22"/>
              </w:rPr>
              <w:t>[SMPTE 2022-6] or [SMPTE 2110-20] for uncompressed video;</w:t>
            </w:r>
          </w:p>
          <w:p w14:paraId="1A3748AF" w14:textId="55C9FA66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–</w:t>
            </w:r>
            <w:r w:rsidR="003D7559" w:rsidRPr="00861E7D">
              <w:rPr>
                <w:rFonts w:eastAsia="Yu Gothic"/>
                <w:color w:val="000000"/>
                <w:szCs w:val="22"/>
              </w:rPr>
              <w:tab/>
            </w:r>
            <w:r w:rsidRPr="00861E7D">
              <w:rPr>
                <w:rFonts w:eastAsia="Yu Gothic"/>
                <w:color w:val="000000"/>
                <w:szCs w:val="22"/>
              </w:rPr>
              <w:t>[IETF RFC 3550] for compressed video.</w:t>
            </w:r>
          </w:p>
        </w:tc>
      </w:tr>
      <w:tr w:rsidR="003811C7" w:rsidRPr="00861E7D" w14:paraId="4E364C92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4BF" w14:textId="12CB7C56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EBE89" w14:textId="77777777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Physical layer network interface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05DDD" w14:textId="77777777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E28" w14:textId="77777777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A UHD endoscope system should specify the network interface of the physical layer such that the system can be physically connected to a network.</w:t>
            </w:r>
          </w:p>
        </w:tc>
      </w:tr>
      <w:tr w:rsidR="003811C7" w:rsidRPr="00861E7D" w14:paraId="412C0133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674A" w14:textId="4233058E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B4B16" w14:textId="56FF49F2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End-to-end latency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C7698" w14:textId="77777777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267" w14:textId="68A1A053" w:rsidR="003811C7" w:rsidRPr="00861E7D" w:rsidRDefault="003811C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A UHD endoscope system is recommended to keep the total delay of video transmission for real-time medical procedures, such as operations, at no more than 85</w:t>
            </w:r>
            <w:r w:rsidR="00792641" w:rsidRPr="00861E7D">
              <w:rPr>
                <w:rFonts w:eastAsia="Yu Gothic"/>
                <w:color w:val="000000"/>
                <w:szCs w:val="22"/>
              </w:rPr>
              <w:t> </w:t>
            </w:r>
            <w:r w:rsidRPr="00861E7D">
              <w:rPr>
                <w:rFonts w:eastAsia="Yu Gothic"/>
                <w:color w:val="000000"/>
                <w:szCs w:val="22"/>
              </w:rPr>
              <w:t>ms, or no more than 5.1</w:t>
            </w:r>
            <w:r w:rsidR="00792641" w:rsidRPr="00861E7D">
              <w:rPr>
                <w:rFonts w:eastAsia="Yu Gothic"/>
                <w:color w:val="000000"/>
                <w:szCs w:val="22"/>
              </w:rPr>
              <w:t> </w:t>
            </w:r>
            <w:r w:rsidRPr="00861E7D">
              <w:rPr>
                <w:rFonts w:eastAsia="Yu Gothic"/>
                <w:color w:val="000000"/>
                <w:szCs w:val="22"/>
              </w:rPr>
              <w:t>frames with 60/1.001 or 10.2 frames with 120/1.001.</w:t>
            </w:r>
          </w:p>
        </w:tc>
      </w:tr>
      <w:tr w:rsidR="003811C7" w:rsidRPr="00861E7D" w14:paraId="41E544A7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BD1" w14:textId="13832A4B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BB60B" w14:textId="1AC4B56A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Encapsulation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AB05" w14:textId="77777777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5A8" w14:textId="77777777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A UHD endoscope system is recommended to support the encapsulation of its signal data according to at least [IETF RFC 3550] or [IETF RFC 4175] for uncompressed data.</w:t>
            </w:r>
          </w:p>
        </w:tc>
      </w:tr>
      <w:tr w:rsidR="003811C7" w:rsidRPr="00861E7D" w14:paraId="23D80C6E" w14:textId="77777777" w:rsidTr="003D1F6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A478" w14:textId="01F6ACAA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7.2.6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D555A" w14:textId="07705796" w:rsidR="003811C7" w:rsidRPr="00861E7D" w:rsidRDefault="003811C7" w:rsidP="008C40E7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Forward error correction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BA7" w14:textId="77777777" w:rsidR="003811C7" w:rsidRPr="00861E7D" w:rsidRDefault="003811C7" w:rsidP="009D73C7">
            <w:pPr>
              <w:pStyle w:val="Tabletext"/>
              <w:jc w:val="center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RR-18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BA6" w14:textId="77777777" w:rsidR="003D7559" w:rsidRPr="00861E7D" w:rsidRDefault="003811C7" w:rsidP="00B02F5B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A UHD endoscope system is recommended to support FEC, e.g., according to the following:</w:t>
            </w:r>
          </w:p>
          <w:p w14:paraId="617D6D54" w14:textId="722CAD96" w:rsidR="003811C7" w:rsidRPr="00861E7D" w:rsidRDefault="003811C7" w:rsidP="00B02F5B">
            <w:pPr>
              <w:pStyle w:val="Tabletext"/>
              <w:rPr>
                <w:rFonts w:eastAsia="Yu Gothic"/>
                <w:color w:val="000000"/>
                <w:szCs w:val="22"/>
              </w:rPr>
            </w:pPr>
            <w:r w:rsidRPr="00861E7D">
              <w:rPr>
                <w:rFonts w:eastAsia="Yu Gothic"/>
                <w:color w:val="000000"/>
                <w:szCs w:val="22"/>
              </w:rPr>
              <w:t>–</w:t>
            </w:r>
            <w:r w:rsidR="003D7559" w:rsidRPr="00861E7D">
              <w:rPr>
                <w:rFonts w:eastAsia="Yu Gothic"/>
                <w:color w:val="000000"/>
                <w:szCs w:val="22"/>
              </w:rPr>
              <w:tab/>
            </w:r>
            <w:r w:rsidRPr="00861E7D">
              <w:rPr>
                <w:rFonts w:eastAsia="Yu Gothic"/>
                <w:color w:val="000000"/>
                <w:szCs w:val="22"/>
              </w:rPr>
              <w:t>[SMPTE ST 2022-5].</w:t>
            </w:r>
          </w:p>
        </w:tc>
      </w:tr>
    </w:tbl>
    <w:p w14:paraId="13440EDA" w14:textId="77777777" w:rsidR="00BB5CC4" w:rsidRPr="00861E7D" w:rsidRDefault="00BB5CC4" w:rsidP="00DE3062">
      <w:pPr>
        <w:rPr>
          <w:rFonts w:eastAsia="MS Mincho"/>
        </w:rPr>
        <w:sectPr w:rsidR="00BB5CC4" w:rsidRPr="00861E7D" w:rsidSect="00001F43">
          <w:headerReference w:type="even" r:id="rId29"/>
          <w:headerReference w:type="default" r:id="rId30"/>
          <w:footerReference w:type="even" r:id="rId31"/>
          <w:footerReference w:type="default" r:id="rId32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14:paraId="0C4A323B" w14:textId="77777777" w:rsidR="00BB5CC4" w:rsidRPr="00861E7D" w:rsidRDefault="00BB5CC4" w:rsidP="00BB5CC4">
      <w:pPr>
        <w:pStyle w:val="AnnexNoTitle0"/>
      </w:pPr>
      <w:bookmarkStart w:id="83" w:name="_Toc444683715"/>
      <w:bookmarkStart w:id="84" w:name="_Toc125613257"/>
      <w:r w:rsidRPr="00861E7D">
        <w:lastRenderedPageBreak/>
        <w:t>Bibliography</w:t>
      </w:r>
      <w:bookmarkEnd w:id="83"/>
      <w:bookmarkEnd w:id="84"/>
    </w:p>
    <w:p w14:paraId="0F760707" w14:textId="77777777" w:rsidR="00BD3956" w:rsidRPr="00861E7D" w:rsidRDefault="00BD3956" w:rsidP="00BD3956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spacing w:before="0"/>
        <w:ind w:left="1985" w:hanging="1985"/>
        <w:jc w:val="both"/>
      </w:pPr>
    </w:p>
    <w:p w14:paraId="62851A69" w14:textId="561219D6" w:rsidR="00053334" w:rsidRPr="00861E7D" w:rsidRDefault="009C6736" w:rsidP="009D73C7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1985" w:hanging="1985"/>
        <w:jc w:val="both"/>
        <w:rPr>
          <w:rFonts w:eastAsia="MS Mincho"/>
        </w:rPr>
      </w:pPr>
      <w:r w:rsidRPr="00861E7D">
        <w:t>[b-Bate]</w:t>
      </w:r>
      <w:r w:rsidRPr="00861E7D">
        <w:tab/>
        <w:t xml:space="preserve">Bate, L., Cook, C. (2001), The feasibility of force control over the Internet, In: </w:t>
      </w:r>
      <w:r w:rsidRPr="00861E7D">
        <w:rPr>
          <w:i/>
        </w:rPr>
        <w:t>Proc. 2001 Australian Conference on Robotics and Automation</w:t>
      </w:r>
      <w:r w:rsidRPr="00861E7D">
        <w:t>, Sydney, 2001-11-14/15, pp. 146-151. Sydney: Australian Robotics and Automation Association.</w:t>
      </w:r>
    </w:p>
    <w:bookmarkEnd w:id="72"/>
    <w:bookmarkEnd w:id="77"/>
    <w:bookmarkEnd w:id="73"/>
    <w:p w14:paraId="2B3B28A6" w14:textId="21317DAC" w:rsidR="00794F4F" w:rsidRDefault="00794F4F" w:rsidP="004C0292">
      <w:pPr>
        <w:rPr>
          <w:rFonts w:eastAsia="MS Mincho"/>
        </w:rPr>
      </w:pPr>
    </w:p>
    <w:p w14:paraId="0AF80106" w14:textId="77777777" w:rsidR="00523D3F" w:rsidRPr="00390C77" w:rsidRDefault="00523D3F" w:rsidP="00523D3F">
      <w:pPr>
        <w:jc w:val="center"/>
      </w:pPr>
      <w:r>
        <w:t>______________</w:t>
      </w:r>
    </w:p>
    <w:p w14:paraId="02AEE79C" w14:textId="77777777" w:rsidR="00523D3F" w:rsidRPr="00861E7D" w:rsidRDefault="00523D3F" w:rsidP="004C0292">
      <w:pPr>
        <w:rPr>
          <w:rFonts w:eastAsia="MS Mincho"/>
        </w:rPr>
      </w:pPr>
    </w:p>
    <w:sectPr w:rsidR="00523D3F" w:rsidRPr="00861E7D" w:rsidSect="009D73C7">
      <w:headerReference w:type="default" r:id="rId33"/>
      <w:footerReference w:type="default" r:id="rId34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13F1" w14:textId="77777777" w:rsidR="00085A62" w:rsidRDefault="00085A62" w:rsidP="00C42125">
      <w:pPr>
        <w:spacing w:before="0"/>
      </w:pPr>
      <w:r>
        <w:separator/>
      </w:r>
    </w:p>
  </w:endnote>
  <w:endnote w:type="continuationSeparator" w:id="0">
    <w:p w14:paraId="247B7509" w14:textId="77777777" w:rsidR="00085A62" w:rsidRDefault="00085A6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750" w14:textId="77777777" w:rsidR="009813AC" w:rsidRDefault="009813A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36A" w14:textId="1AE94F62" w:rsidR="00085A62" w:rsidRPr="00001F43" w:rsidRDefault="00085A62" w:rsidP="00001F43">
    <w:pPr>
      <w:pStyle w:val="Footer"/>
      <w:tabs>
        <w:tab w:val="clear" w:pos="5954"/>
        <w:tab w:val="left" w:pos="851"/>
        <w:tab w:val="right" w:pos="9072"/>
      </w:tabs>
      <w:jc w:val="left"/>
      <w:rPr>
        <w:b/>
        <w:bCs/>
      </w:rPr>
    </w:pP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 w:rsidR="00E85B12">
      <w:t>11</w:t>
    </w:r>
    <w:r w:rsidRPr="00926B6C">
      <w:fldChar w:fldCharType="end"/>
    </w:r>
    <w: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F2A9" w14:textId="77777777" w:rsidR="009813AC" w:rsidRPr="008F0E27" w:rsidRDefault="009813AC" w:rsidP="009813AC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926B6C">
      <w:rPr>
        <w:b/>
        <w:bCs/>
      </w:rP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  <w:r w:rsidRPr="00926B6C">
      <w:rPr>
        <w:b/>
        <w:bCs/>
      </w:rPr>
      <w:tab/>
    </w: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>
      <w:t>5</w:t>
    </w:r>
    <w:r w:rsidRPr="00926B6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4BB" w14:textId="77777777" w:rsidR="00085A62" w:rsidRDefault="00085A62" w:rsidP="0056605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A85" w14:textId="77777777" w:rsidR="009813AC" w:rsidRDefault="009813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0BEE" w14:textId="18DA2FD7" w:rsidR="00085A62" w:rsidRPr="008F0E27" w:rsidRDefault="00085A62" w:rsidP="00546D61">
    <w:pPr>
      <w:pStyle w:val="Footer"/>
      <w:tabs>
        <w:tab w:val="clear" w:pos="5954"/>
        <w:tab w:val="left" w:pos="851"/>
        <w:tab w:val="right" w:pos="9072"/>
      </w:tabs>
      <w:jc w:val="left"/>
      <w:rPr>
        <w:b/>
        <w:bCs/>
      </w:rPr>
    </w:pP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 w:rsidR="00E85B12">
      <w:t>10</w:t>
    </w:r>
    <w:r w:rsidRPr="00926B6C">
      <w:fldChar w:fldCharType="end"/>
    </w:r>
    <w: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E506" w14:textId="0B5F60FE" w:rsidR="00085A62" w:rsidRPr="008F0E27" w:rsidRDefault="00085A62" w:rsidP="00546D61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926B6C">
      <w:rPr>
        <w:b/>
        <w:bCs/>
      </w:rP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  <w:r w:rsidRPr="00926B6C">
      <w:rPr>
        <w:b/>
        <w:bCs/>
      </w:rPr>
      <w:tab/>
    </w: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 w:rsidR="00E85B12">
      <w:t>i</w:t>
    </w:r>
    <w:r w:rsidRPr="00926B6C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00BF" w14:textId="77777777" w:rsidR="004C0292" w:rsidRPr="008F0E27" w:rsidRDefault="004C0292" w:rsidP="00546D61">
    <w:pPr>
      <w:pStyle w:val="Footer"/>
      <w:tabs>
        <w:tab w:val="clear" w:pos="5954"/>
        <w:tab w:val="left" w:pos="851"/>
        <w:tab w:val="right" w:pos="9072"/>
      </w:tabs>
      <w:jc w:val="left"/>
      <w:rPr>
        <w:b/>
        <w:bCs/>
      </w:rPr>
    </w:pP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>
      <w:t>10</w:t>
    </w:r>
    <w:r w:rsidRPr="00926B6C">
      <w:fldChar w:fldCharType="end"/>
    </w:r>
    <w: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D5A8" w14:textId="1F9B0BD8" w:rsidR="00085A62" w:rsidRPr="008F0E27" w:rsidRDefault="00085A62" w:rsidP="00546D61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926B6C">
      <w:rPr>
        <w:b/>
        <w:bCs/>
      </w:rP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  <w:r w:rsidRPr="00926B6C">
      <w:rPr>
        <w:b/>
        <w:bCs/>
      </w:rPr>
      <w:tab/>
    </w: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 w:rsidR="00E85B12">
      <w:t>5</w:t>
    </w:r>
    <w:r w:rsidRPr="00926B6C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1D15" w14:textId="77777777" w:rsidR="00085A62" w:rsidRDefault="00085A6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6169" w14:textId="77777777" w:rsidR="004C0292" w:rsidRPr="008F0E27" w:rsidRDefault="004C0292" w:rsidP="00546D61">
    <w:pPr>
      <w:pStyle w:val="Footer"/>
      <w:tabs>
        <w:tab w:val="clear" w:pos="5954"/>
        <w:tab w:val="left" w:pos="851"/>
        <w:tab w:val="right" w:pos="9072"/>
      </w:tabs>
      <w:jc w:val="left"/>
      <w:rPr>
        <w:b/>
        <w:bCs/>
      </w:rPr>
    </w:pPr>
    <w:r w:rsidRPr="00926B6C">
      <w:fldChar w:fldCharType="begin"/>
    </w:r>
    <w:r w:rsidRPr="00926B6C">
      <w:instrText xml:space="preserve"> PAGE </w:instrText>
    </w:r>
    <w:r w:rsidRPr="00926B6C">
      <w:fldChar w:fldCharType="separate"/>
    </w:r>
    <w:r>
      <w:t>10</w:t>
    </w:r>
    <w:r w:rsidRPr="00926B6C">
      <w:fldChar w:fldCharType="end"/>
    </w:r>
    <w:r>
      <w:tab/>
    </w:r>
    <w:r w:rsidRPr="00546D61">
      <w:rPr>
        <w:b/>
        <w:bCs/>
      </w:rPr>
      <w:t xml:space="preserve">FSTP-CONF-F780.1 </w:t>
    </w:r>
    <w:r w:rsidRPr="00926B6C">
      <w:rPr>
        <w:b/>
        <w:bCs/>
      </w:rPr>
      <w:t>(2022-</w:t>
    </w:r>
    <w:r>
      <w:rPr>
        <w:b/>
        <w:bCs/>
      </w:rPr>
      <w:t>10</w:t>
    </w:r>
    <w:r w:rsidRPr="00926B6C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46F" w14:textId="77777777" w:rsidR="00085A62" w:rsidRDefault="00085A62" w:rsidP="00C42125">
      <w:pPr>
        <w:spacing w:before="0"/>
      </w:pPr>
      <w:r>
        <w:separator/>
      </w:r>
    </w:p>
  </w:footnote>
  <w:footnote w:type="continuationSeparator" w:id="0">
    <w:p w14:paraId="5157BDED" w14:textId="77777777" w:rsidR="00085A62" w:rsidRDefault="00085A62" w:rsidP="00C42125">
      <w:pPr>
        <w:spacing w:before="0"/>
      </w:pPr>
      <w:r>
        <w:continuationSeparator/>
      </w:r>
    </w:p>
  </w:footnote>
  <w:footnote w:id="1">
    <w:p w14:paraId="479278CE" w14:textId="19F219AC" w:rsidR="00E85B12" w:rsidRPr="00FD1C12" w:rsidRDefault="00E85B12" w:rsidP="00E85B1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BA34C7">
        <w:rPr>
          <w:lang w:val="fr-CH"/>
        </w:rPr>
        <w:tab/>
      </w:r>
      <w:r>
        <w:rPr>
          <w:lang w:val="fr-CH"/>
        </w:rPr>
        <w:t>Superseded.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4FD6" w14:textId="77777777" w:rsidR="00085A62" w:rsidRDefault="00085A62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D37" w14:textId="77777777" w:rsidR="004C0292" w:rsidRDefault="004C0292">
    <w:pPr>
      <w:pStyle w:val="Header"/>
      <w:ind w:right="360" w:firstLine="36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F994" w14:textId="77777777" w:rsidR="00085A62" w:rsidRDefault="00085A62" w:rsidP="00566051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DB50" w14:textId="77777777" w:rsidR="009813AC" w:rsidRDefault="009813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38C0" w14:textId="77777777" w:rsidR="004C0292" w:rsidRDefault="004C0292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C10" w14:textId="77777777" w:rsidR="00085A62" w:rsidRDefault="00085A62">
    <w:pPr>
      <w:pStyle w:val="Header"/>
      <w:ind w:right="360" w:firstLine="36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F439" w14:textId="77777777" w:rsidR="004C0292" w:rsidRDefault="004C0292">
    <w:pPr>
      <w:pStyle w:val="Header"/>
      <w:ind w:right="360"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446C" w14:textId="77777777" w:rsidR="004C0292" w:rsidRDefault="004C0292">
    <w:pPr>
      <w:pStyle w:val="Header"/>
      <w:ind w:right="360" w:firstLine="360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C5B7" w14:textId="77777777" w:rsidR="004C0292" w:rsidRDefault="004C0292">
    <w:pPr>
      <w:pStyle w:val="Header"/>
      <w:ind w:right="360" w:firstLine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62DB" w14:textId="77777777" w:rsidR="004C0292" w:rsidRDefault="004C0292">
    <w:pPr>
      <w:pStyle w:val="Header"/>
      <w:ind w:right="360" w:firstLine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B477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C2F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9811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0A9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267F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8209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04A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AA8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C4F3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AEF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C2FBC"/>
    <w:multiLevelType w:val="hybridMultilevel"/>
    <w:tmpl w:val="1720AD08"/>
    <w:lvl w:ilvl="0" w:tplc="19924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A0ABA"/>
    <w:multiLevelType w:val="hybridMultilevel"/>
    <w:tmpl w:val="48487EB0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DC5"/>
    <w:multiLevelType w:val="hybridMultilevel"/>
    <w:tmpl w:val="7E5CEE2C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C1796"/>
    <w:multiLevelType w:val="multilevel"/>
    <w:tmpl w:val="FBB61C3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9A0711A"/>
    <w:multiLevelType w:val="hybridMultilevel"/>
    <w:tmpl w:val="9E408368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D4894"/>
    <w:multiLevelType w:val="hybridMultilevel"/>
    <w:tmpl w:val="1204A96C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17446"/>
    <w:multiLevelType w:val="multilevel"/>
    <w:tmpl w:val="DB5C14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9592B42"/>
    <w:multiLevelType w:val="hybridMultilevel"/>
    <w:tmpl w:val="99302C40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D1F40"/>
    <w:multiLevelType w:val="hybridMultilevel"/>
    <w:tmpl w:val="1360A5C6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374DD"/>
    <w:multiLevelType w:val="hybridMultilevel"/>
    <w:tmpl w:val="475C05C6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9309C"/>
    <w:multiLevelType w:val="hybridMultilevel"/>
    <w:tmpl w:val="3FB44766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3C93"/>
    <w:multiLevelType w:val="hybridMultilevel"/>
    <w:tmpl w:val="12B4FE70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71664"/>
    <w:multiLevelType w:val="multilevel"/>
    <w:tmpl w:val="471C79BC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9F2C82"/>
    <w:multiLevelType w:val="hybridMultilevel"/>
    <w:tmpl w:val="566E34B6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8388F"/>
    <w:multiLevelType w:val="hybridMultilevel"/>
    <w:tmpl w:val="2D628A8E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80B07"/>
    <w:multiLevelType w:val="multilevel"/>
    <w:tmpl w:val="2E909B86"/>
    <w:styleLink w:val="CurrentList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1179DB"/>
    <w:multiLevelType w:val="multilevel"/>
    <w:tmpl w:val="AB6CE0FA"/>
    <w:lvl w:ilvl="0">
      <w:start w:val="6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7" w15:restartNumberingAfterBreak="0">
    <w:nsid w:val="5B2E4AD7"/>
    <w:multiLevelType w:val="hybridMultilevel"/>
    <w:tmpl w:val="CC22C8C2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288F"/>
    <w:multiLevelType w:val="hybridMultilevel"/>
    <w:tmpl w:val="822C3F32"/>
    <w:lvl w:ilvl="0" w:tplc="0518E716">
      <w:start w:val="1"/>
      <w:numFmt w:val="bullet"/>
      <w:lvlRestart w:val="0"/>
      <w:lvlText w:val="–"/>
      <w:lvlJc w:val="left"/>
      <w:pPr>
        <w:ind w:left="78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964BFC"/>
    <w:multiLevelType w:val="hybridMultilevel"/>
    <w:tmpl w:val="ACF01F5E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5418C"/>
    <w:multiLevelType w:val="multilevel"/>
    <w:tmpl w:val="2E909B86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342130"/>
    <w:multiLevelType w:val="hybridMultilevel"/>
    <w:tmpl w:val="E80CA96A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776740"/>
    <w:multiLevelType w:val="hybridMultilevel"/>
    <w:tmpl w:val="A5960042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00C7"/>
    <w:multiLevelType w:val="hybridMultilevel"/>
    <w:tmpl w:val="211A2F72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37D0F"/>
    <w:multiLevelType w:val="hybridMultilevel"/>
    <w:tmpl w:val="0A909CEE"/>
    <w:lvl w:ilvl="0" w:tplc="0518E71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6"/>
  </w:num>
  <w:num w:numId="13">
    <w:abstractNumId w:val="13"/>
  </w:num>
  <w:num w:numId="14">
    <w:abstractNumId w:val="2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32"/>
  </w:num>
  <w:num w:numId="20">
    <w:abstractNumId w:val="32"/>
  </w:num>
  <w:num w:numId="21">
    <w:abstractNumId w:val="32"/>
  </w:num>
  <w:num w:numId="22">
    <w:abstractNumId w:val="32"/>
  </w:num>
  <w:num w:numId="23">
    <w:abstractNumId w:val="32"/>
  </w:num>
  <w:num w:numId="24">
    <w:abstractNumId w:val="18"/>
  </w:num>
  <w:num w:numId="25">
    <w:abstractNumId w:val="20"/>
  </w:num>
  <w:num w:numId="26">
    <w:abstractNumId w:val="11"/>
  </w:num>
  <w:num w:numId="27">
    <w:abstractNumId w:val="24"/>
  </w:num>
  <w:num w:numId="28">
    <w:abstractNumId w:val="33"/>
  </w:num>
  <w:num w:numId="29">
    <w:abstractNumId w:val="31"/>
  </w:num>
  <w:num w:numId="30">
    <w:abstractNumId w:val="28"/>
  </w:num>
  <w:num w:numId="31">
    <w:abstractNumId w:val="23"/>
  </w:num>
  <w:num w:numId="32">
    <w:abstractNumId w:val="15"/>
  </w:num>
  <w:num w:numId="33">
    <w:abstractNumId w:val="17"/>
  </w:num>
  <w:num w:numId="34">
    <w:abstractNumId w:val="19"/>
  </w:num>
  <w:num w:numId="35">
    <w:abstractNumId w:val="27"/>
  </w:num>
  <w:num w:numId="36">
    <w:abstractNumId w:val="34"/>
  </w:num>
  <w:num w:numId="37">
    <w:abstractNumId w:val="12"/>
  </w:num>
  <w:num w:numId="38">
    <w:abstractNumId w:val="10"/>
  </w:num>
  <w:num w:numId="39">
    <w:abstractNumId w:val="29"/>
  </w:num>
  <w:num w:numId="40">
    <w:abstractNumId w:val="14"/>
  </w:num>
  <w:num w:numId="41">
    <w:abstractNumId w:val="35"/>
  </w:num>
  <w:num w:numId="42">
    <w:abstractNumId w:val="21"/>
  </w:num>
  <w:num w:numId="43">
    <w:abstractNumId w:val="3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linkStyle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567"/>
  <w:evenAndOddHeaders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1F43"/>
    <w:rsid w:val="00023D9A"/>
    <w:rsid w:val="00036034"/>
    <w:rsid w:val="00053334"/>
    <w:rsid w:val="00057000"/>
    <w:rsid w:val="000640E0"/>
    <w:rsid w:val="00066DB1"/>
    <w:rsid w:val="00085A62"/>
    <w:rsid w:val="000A2933"/>
    <w:rsid w:val="000A5CA2"/>
    <w:rsid w:val="000C6572"/>
    <w:rsid w:val="000C789C"/>
    <w:rsid w:val="000D3E4B"/>
    <w:rsid w:val="000E6A3A"/>
    <w:rsid w:val="000E6C3B"/>
    <w:rsid w:val="000E771C"/>
    <w:rsid w:val="000F44E0"/>
    <w:rsid w:val="00125432"/>
    <w:rsid w:val="001351F0"/>
    <w:rsid w:val="00137F40"/>
    <w:rsid w:val="00161FDD"/>
    <w:rsid w:val="00167171"/>
    <w:rsid w:val="001871EC"/>
    <w:rsid w:val="001A03D9"/>
    <w:rsid w:val="001A670F"/>
    <w:rsid w:val="001C0C42"/>
    <w:rsid w:val="001C62B8"/>
    <w:rsid w:val="001C7567"/>
    <w:rsid w:val="001E5531"/>
    <w:rsid w:val="001E7581"/>
    <w:rsid w:val="001E7B0E"/>
    <w:rsid w:val="001F141D"/>
    <w:rsid w:val="00200A06"/>
    <w:rsid w:val="00223676"/>
    <w:rsid w:val="002622FA"/>
    <w:rsid w:val="00263518"/>
    <w:rsid w:val="00277326"/>
    <w:rsid w:val="00286C33"/>
    <w:rsid w:val="002A0B3F"/>
    <w:rsid w:val="002A401B"/>
    <w:rsid w:val="002B3C3D"/>
    <w:rsid w:val="002C26C0"/>
    <w:rsid w:val="002D1408"/>
    <w:rsid w:val="002E0166"/>
    <w:rsid w:val="002E79CB"/>
    <w:rsid w:val="002E79D2"/>
    <w:rsid w:val="002F62B3"/>
    <w:rsid w:val="002F7879"/>
    <w:rsid w:val="002F7F55"/>
    <w:rsid w:val="0030616A"/>
    <w:rsid w:val="00306C89"/>
    <w:rsid w:val="0030745F"/>
    <w:rsid w:val="00314630"/>
    <w:rsid w:val="0032090A"/>
    <w:rsid w:val="00321CDE"/>
    <w:rsid w:val="00323B42"/>
    <w:rsid w:val="00332EBA"/>
    <w:rsid w:val="00333E15"/>
    <w:rsid w:val="00341453"/>
    <w:rsid w:val="0036651C"/>
    <w:rsid w:val="003811C7"/>
    <w:rsid w:val="0038368C"/>
    <w:rsid w:val="0038715D"/>
    <w:rsid w:val="00394DBF"/>
    <w:rsid w:val="003A43EF"/>
    <w:rsid w:val="003C05D3"/>
    <w:rsid w:val="003C26EE"/>
    <w:rsid w:val="003D1F6E"/>
    <w:rsid w:val="003D7559"/>
    <w:rsid w:val="003F2BED"/>
    <w:rsid w:val="003F7828"/>
    <w:rsid w:val="003F7EF1"/>
    <w:rsid w:val="004375D0"/>
    <w:rsid w:val="00437C9E"/>
    <w:rsid w:val="00443878"/>
    <w:rsid w:val="0045296B"/>
    <w:rsid w:val="00456800"/>
    <w:rsid w:val="004712CA"/>
    <w:rsid w:val="0047422E"/>
    <w:rsid w:val="00496E67"/>
    <w:rsid w:val="004A155D"/>
    <w:rsid w:val="004B38E2"/>
    <w:rsid w:val="004C0292"/>
    <w:rsid w:val="004C0673"/>
    <w:rsid w:val="004E3B90"/>
    <w:rsid w:val="004F2B55"/>
    <w:rsid w:val="004F3816"/>
    <w:rsid w:val="005020DF"/>
    <w:rsid w:val="00503EE8"/>
    <w:rsid w:val="00507B16"/>
    <w:rsid w:val="0051668F"/>
    <w:rsid w:val="00523D3F"/>
    <w:rsid w:val="00534DEC"/>
    <w:rsid w:val="005375C4"/>
    <w:rsid w:val="00546D61"/>
    <w:rsid w:val="00550294"/>
    <w:rsid w:val="0055652F"/>
    <w:rsid w:val="00566051"/>
    <w:rsid w:val="00566EDA"/>
    <w:rsid w:val="00572654"/>
    <w:rsid w:val="005843FA"/>
    <w:rsid w:val="00585DAC"/>
    <w:rsid w:val="005B5629"/>
    <w:rsid w:val="005C0300"/>
    <w:rsid w:val="005E6FC9"/>
    <w:rsid w:val="005F4B6A"/>
    <w:rsid w:val="00615A0A"/>
    <w:rsid w:val="0061675E"/>
    <w:rsid w:val="00620D8A"/>
    <w:rsid w:val="00621A25"/>
    <w:rsid w:val="006230FE"/>
    <w:rsid w:val="006333D4"/>
    <w:rsid w:val="00634704"/>
    <w:rsid w:val="006369B2"/>
    <w:rsid w:val="00652A17"/>
    <w:rsid w:val="00652C03"/>
    <w:rsid w:val="006570B0"/>
    <w:rsid w:val="0069210B"/>
    <w:rsid w:val="00692F71"/>
    <w:rsid w:val="0069488C"/>
    <w:rsid w:val="006A4055"/>
    <w:rsid w:val="006C5641"/>
    <w:rsid w:val="006C791C"/>
    <w:rsid w:val="006D1089"/>
    <w:rsid w:val="006D7355"/>
    <w:rsid w:val="006E6301"/>
    <w:rsid w:val="00700B43"/>
    <w:rsid w:val="00721BBE"/>
    <w:rsid w:val="00731135"/>
    <w:rsid w:val="0073169A"/>
    <w:rsid w:val="007324AF"/>
    <w:rsid w:val="00740033"/>
    <w:rsid w:val="007409B4"/>
    <w:rsid w:val="0075525E"/>
    <w:rsid w:val="00784CA8"/>
    <w:rsid w:val="007903F8"/>
    <w:rsid w:val="00792641"/>
    <w:rsid w:val="00794F4F"/>
    <w:rsid w:val="007974BE"/>
    <w:rsid w:val="007A0916"/>
    <w:rsid w:val="007A0DFD"/>
    <w:rsid w:val="007B087C"/>
    <w:rsid w:val="007B5234"/>
    <w:rsid w:val="007C7122"/>
    <w:rsid w:val="007D3F11"/>
    <w:rsid w:val="007D6D10"/>
    <w:rsid w:val="007E27EA"/>
    <w:rsid w:val="007E7C2A"/>
    <w:rsid w:val="007F664D"/>
    <w:rsid w:val="00805130"/>
    <w:rsid w:val="00820B76"/>
    <w:rsid w:val="00842137"/>
    <w:rsid w:val="00842935"/>
    <w:rsid w:val="00861E7D"/>
    <w:rsid w:val="00862CED"/>
    <w:rsid w:val="0089088E"/>
    <w:rsid w:val="00892297"/>
    <w:rsid w:val="008C40E7"/>
    <w:rsid w:val="008C4394"/>
    <w:rsid w:val="008D599B"/>
    <w:rsid w:val="008E0172"/>
    <w:rsid w:val="008E1867"/>
    <w:rsid w:val="009126E2"/>
    <w:rsid w:val="00930F6B"/>
    <w:rsid w:val="009406B5"/>
    <w:rsid w:val="00946166"/>
    <w:rsid w:val="009576A2"/>
    <w:rsid w:val="0097567A"/>
    <w:rsid w:val="00980A45"/>
    <w:rsid w:val="009813AC"/>
    <w:rsid w:val="00983164"/>
    <w:rsid w:val="009972EF"/>
    <w:rsid w:val="0099731E"/>
    <w:rsid w:val="009A5833"/>
    <w:rsid w:val="009C4F85"/>
    <w:rsid w:val="009C6736"/>
    <w:rsid w:val="009C75E4"/>
    <w:rsid w:val="009D73C7"/>
    <w:rsid w:val="009D7758"/>
    <w:rsid w:val="009E6045"/>
    <w:rsid w:val="009E766E"/>
    <w:rsid w:val="009F1669"/>
    <w:rsid w:val="009F715E"/>
    <w:rsid w:val="00A10DBB"/>
    <w:rsid w:val="00A22640"/>
    <w:rsid w:val="00A25503"/>
    <w:rsid w:val="00A25F39"/>
    <w:rsid w:val="00A4013E"/>
    <w:rsid w:val="00A427CD"/>
    <w:rsid w:val="00A4600B"/>
    <w:rsid w:val="00A47FBB"/>
    <w:rsid w:val="00A679D3"/>
    <w:rsid w:val="00A67A81"/>
    <w:rsid w:val="00A71155"/>
    <w:rsid w:val="00A728A3"/>
    <w:rsid w:val="00A730A6"/>
    <w:rsid w:val="00A971A0"/>
    <w:rsid w:val="00AA1F22"/>
    <w:rsid w:val="00AB4BD0"/>
    <w:rsid w:val="00AD5236"/>
    <w:rsid w:val="00B00606"/>
    <w:rsid w:val="00B02D9C"/>
    <w:rsid w:val="00B02F5B"/>
    <w:rsid w:val="00B05821"/>
    <w:rsid w:val="00B26C28"/>
    <w:rsid w:val="00B26D6C"/>
    <w:rsid w:val="00B370B8"/>
    <w:rsid w:val="00B453F5"/>
    <w:rsid w:val="00B53D1B"/>
    <w:rsid w:val="00B658B2"/>
    <w:rsid w:val="00B71055"/>
    <w:rsid w:val="00B718A5"/>
    <w:rsid w:val="00B73914"/>
    <w:rsid w:val="00B77416"/>
    <w:rsid w:val="00B82322"/>
    <w:rsid w:val="00B85B8A"/>
    <w:rsid w:val="00BA0982"/>
    <w:rsid w:val="00BA34C7"/>
    <w:rsid w:val="00BB1848"/>
    <w:rsid w:val="00BB5CC4"/>
    <w:rsid w:val="00BB6F29"/>
    <w:rsid w:val="00BD3956"/>
    <w:rsid w:val="00C22AC0"/>
    <w:rsid w:val="00C33ED7"/>
    <w:rsid w:val="00C3580C"/>
    <w:rsid w:val="00C42125"/>
    <w:rsid w:val="00C447C2"/>
    <w:rsid w:val="00C62814"/>
    <w:rsid w:val="00C74937"/>
    <w:rsid w:val="00C9460E"/>
    <w:rsid w:val="00C9505F"/>
    <w:rsid w:val="00CA27DD"/>
    <w:rsid w:val="00CB7F18"/>
    <w:rsid w:val="00CD25AC"/>
    <w:rsid w:val="00CE30DF"/>
    <w:rsid w:val="00D00202"/>
    <w:rsid w:val="00D005F7"/>
    <w:rsid w:val="00D046F2"/>
    <w:rsid w:val="00D07BC9"/>
    <w:rsid w:val="00D705DB"/>
    <w:rsid w:val="00D756D6"/>
    <w:rsid w:val="00D817D4"/>
    <w:rsid w:val="00DE1393"/>
    <w:rsid w:val="00DE3062"/>
    <w:rsid w:val="00E0380B"/>
    <w:rsid w:val="00E06F64"/>
    <w:rsid w:val="00E1406C"/>
    <w:rsid w:val="00E14C1C"/>
    <w:rsid w:val="00E1781F"/>
    <w:rsid w:val="00E204DD"/>
    <w:rsid w:val="00E26CC3"/>
    <w:rsid w:val="00E34F4E"/>
    <w:rsid w:val="00E53C24"/>
    <w:rsid w:val="00E74337"/>
    <w:rsid w:val="00E74EAB"/>
    <w:rsid w:val="00E85B12"/>
    <w:rsid w:val="00EB1C40"/>
    <w:rsid w:val="00EB444D"/>
    <w:rsid w:val="00EC1237"/>
    <w:rsid w:val="00ED63EA"/>
    <w:rsid w:val="00ED7807"/>
    <w:rsid w:val="00EE31F4"/>
    <w:rsid w:val="00EF3736"/>
    <w:rsid w:val="00F00EFD"/>
    <w:rsid w:val="00F02294"/>
    <w:rsid w:val="00F075D9"/>
    <w:rsid w:val="00F11CD1"/>
    <w:rsid w:val="00F30E6B"/>
    <w:rsid w:val="00F35F57"/>
    <w:rsid w:val="00F3619E"/>
    <w:rsid w:val="00F50467"/>
    <w:rsid w:val="00F5126C"/>
    <w:rsid w:val="00F718DA"/>
    <w:rsid w:val="00F947C8"/>
    <w:rsid w:val="00FC65B5"/>
    <w:rsid w:val="00FC65C7"/>
    <w:rsid w:val="00FE6E9D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  <w15:docId w15:val="{DA231045-0CD0-4B55-9D85-61AE08C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B1848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B184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B184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B184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B184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B184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184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B184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B18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D3E4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0D3E4B"/>
  </w:style>
  <w:style w:type="paragraph" w:customStyle="1" w:styleId="CorrectionSeparatorBegin">
    <w:name w:val="Correction Separator Begin"/>
    <w:basedOn w:val="Normal"/>
    <w:rsid w:val="000D3E4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0D3E4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">
    <w:name w:val="Figure"/>
    <w:basedOn w:val="Normal"/>
    <w:next w:val="FigureNoTitle"/>
    <w:rsid w:val="00BB1848"/>
    <w:pPr>
      <w:keepNext/>
      <w:keepLines/>
      <w:spacing w:before="240" w:after="120"/>
      <w:jc w:val="center"/>
    </w:pPr>
  </w:style>
  <w:style w:type="paragraph" w:customStyle="1" w:styleId="FigureNotitle0">
    <w:name w:val="Figure_No &amp; title"/>
    <w:basedOn w:val="Normal"/>
    <w:next w:val="Normal"/>
    <w:qFormat/>
    <w:rsid w:val="000D3E4B"/>
    <w:pPr>
      <w:keepLines/>
      <w:spacing w:before="240" w:after="120"/>
      <w:jc w:val="center"/>
    </w:pPr>
    <w:rPr>
      <w:b/>
    </w:rPr>
  </w:style>
  <w:style w:type="paragraph" w:customStyle="1" w:styleId="Formal">
    <w:name w:val="Formal"/>
    <w:basedOn w:val="ASN1"/>
    <w:rsid w:val="00BB1848"/>
    <w:rPr>
      <w:b w:val="0"/>
    </w:rPr>
  </w:style>
  <w:style w:type="paragraph" w:customStyle="1" w:styleId="Headingb">
    <w:name w:val="Heading_b"/>
    <w:basedOn w:val="Normal"/>
    <w:next w:val="Normal"/>
    <w:rsid w:val="00BB1848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BB1848"/>
    <w:pPr>
      <w:keepNext/>
      <w:spacing w:before="160"/>
      <w:jc w:val="left"/>
    </w:pPr>
    <w:rPr>
      <w:i/>
    </w:rPr>
  </w:style>
  <w:style w:type="paragraph" w:customStyle="1" w:styleId="Headingib">
    <w:name w:val="Heading_ib"/>
    <w:basedOn w:val="Headingi"/>
    <w:next w:val="Normal"/>
    <w:qFormat/>
    <w:rsid w:val="001351F0"/>
    <w:rPr>
      <w:b/>
      <w:bCs/>
    </w:rPr>
  </w:style>
  <w:style w:type="paragraph" w:customStyle="1" w:styleId="Normalbeforetable">
    <w:name w:val="Normal before table"/>
    <w:basedOn w:val="Normal"/>
    <w:rsid w:val="000D3E4B"/>
    <w:pPr>
      <w:keepNext/>
      <w:spacing w:after="120"/>
    </w:pPr>
    <w:rPr>
      <w:rFonts w:eastAsia="????"/>
    </w:rPr>
  </w:style>
  <w:style w:type="paragraph" w:customStyle="1" w:styleId="RecNo">
    <w:name w:val="Rec_No"/>
    <w:basedOn w:val="Normal"/>
    <w:next w:val="Rectitle"/>
    <w:rsid w:val="00BB1848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B1848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BB1848"/>
    <w:pPr>
      <w:ind w:left="794" w:hanging="794"/>
      <w:jc w:val="left"/>
    </w:pPr>
  </w:style>
  <w:style w:type="paragraph" w:customStyle="1" w:styleId="Tablehead">
    <w:name w:val="Table_head"/>
    <w:basedOn w:val="Normal"/>
    <w:next w:val="Tabletext"/>
    <w:rsid w:val="00BB184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B18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Notitle">
    <w:name w:val="Table_No &amp; title"/>
    <w:basedOn w:val="Normal"/>
    <w:next w:val="Normal"/>
    <w:qFormat/>
    <w:rsid w:val="000D3E4B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B18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styleId="TableofFigures">
    <w:name w:val="table of figures"/>
    <w:basedOn w:val="Normal"/>
    <w:next w:val="Normal"/>
    <w:uiPriority w:val="99"/>
    <w:rsid w:val="000D3E4B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BB1848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2">
    <w:name w:val="toc 2"/>
    <w:basedOn w:val="TOC1"/>
    <w:uiPriority w:val="39"/>
    <w:rsid w:val="00BB1848"/>
    <w:pPr>
      <w:spacing w:before="80"/>
      <w:ind w:left="1531" w:hanging="851"/>
    </w:pPr>
  </w:style>
  <w:style w:type="paragraph" w:styleId="TOC3">
    <w:name w:val="toc 3"/>
    <w:basedOn w:val="TOC2"/>
    <w:rsid w:val="00BB1848"/>
  </w:style>
  <w:style w:type="character" w:styleId="Hyperlink">
    <w:name w:val="Hyperlink"/>
    <w:basedOn w:val="DefaultParagraphFont"/>
    <w:rsid w:val="00BB18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351F0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BB18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D3E4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BB18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00EFD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BB1848"/>
    <w:pPr>
      <w:spacing w:before="80"/>
      <w:ind w:left="794" w:hanging="794"/>
    </w:pPr>
  </w:style>
  <w:style w:type="paragraph" w:customStyle="1" w:styleId="enumlev2">
    <w:name w:val="enumlev2"/>
    <w:basedOn w:val="enumlev1"/>
    <w:rsid w:val="00BB1848"/>
    <w:pPr>
      <w:ind w:left="1191" w:hanging="397"/>
    </w:pPr>
  </w:style>
  <w:style w:type="paragraph" w:customStyle="1" w:styleId="enumlev3">
    <w:name w:val="enumlev3"/>
    <w:basedOn w:val="enumlev2"/>
    <w:rsid w:val="00BB1848"/>
    <w:pPr>
      <w:ind w:left="1588"/>
    </w:pPr>
  </w:style>
  <w:style w:type="paragraph" w:styleId="ListParagraph">
    <w:name w:val="List Paragraph"/>
    <w:basedOn w:val="Normal"/>
    <w:uiPriority w:val="34"/>
    <w:rsid w:val="00D005F7"/>
    <w:pPr>
      <w:ind w:leftChars="400" w:left="840"/>
    </w:pPr>
  </w:style>
  <w:style w:type="paragraph" w:styleId="Revision">
    <w:name w:val="Revision"/>
    <w:hidden/>
    <w:uiPriority w:val="99"/>
    <w:semiHidden/>
    <w:rsid w:val="00B0060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TabletextChar">
    <w:name w:val="Table_text Char"/>
    <w:link w:val="Tabletext"/>
    <w:qFormat/>
    <w:locked/>
    <w:rsid w:val="002D1408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efault">
    <w:name w:val="Default"/>
    <w:rsid w:val="00D7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BHeaderQuestion">
    <w:name w:val="TSBHeaderQuestion"/>
    <w:basedOn w:val="Normal"/>
    <w:rsid w:val="000D3E4B"/>
  </w:style>
  <w:style w:type="paragraph" w:customStyle="1" w:styleId="TSBHeaderRight14">
    <w:name w:val="TSBHeaderRight14"/>
    <w:basedOn w:val="Normal"/>
    <w:rsid w:val="000D3E4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D3E4B"/>
  </w:style>
  <w:style w:type="paragraph" w:customStyle="1" w:styleId="TSBHeaderTitle">
    <w:name w:val="TSBHeaderTitle"/>
    <w:basedOn w:val="Normal"/>
    <w:rsid w:val="000D3E4B"/>
  </w:style>
  <w:style w:type="paragraph" w:customStyle="1" w:styleId="VenueDate">
    <w:name w:val="VenueDate"/>
    <w:basedOn w:val="Normal"/>
    <w:rsid w:val="000D3E4B"/>
    <w:pPr>
      <w:jc w:val="right"/>
    </w:pPr>
  </w:style>
  <w:style w:type="paragraph" w:customStyle="1" w:styleId="Note">
    <w:name w:val="Note"/>
    <w:basedOn w:val="Normal"/>
    <w:rsid w:val="00BB1848"/>
    <w:pPr>
      <w:spacing w:before="80"/>
    </w:pPr>
    <w:rPr>
      <w:sz w:val="22"/>
    </w:rPr>
  </w:style>
  <w:style w:type="character" w:customStyle="1" w:styleId="ReftextArial9pt">
    <w:name w:val="Ref_text Arial 9 pt"/>
    <w:rsid w:val="000D3E4B"/>
    <w:rPr>
      <w:rFonts w:ascii="Arial" w:hAnsi="Arial" w:cs="Arial"/>
      <w:sz w:val="18"/>
      <w:szCs w:val="18"/>
    </w:rPr>
  </w:style>
  <w:style w:type="paragraph" w:customStyle="1" w:styleId="Title4">
    <w:name w:val="Title 4"/>
    <w:basedOn w:val="Title3"/>
    <w:next w:val="Heading1"/>
    <w:rsid w:val="00BB1848"/>
    <w:rPr>
      <w:b/>
    </w:rPr>
  </w:style>
  <w:style w:type="paragraph" w:customStyle="1" w:styleId="toc0">
    <w:name w:val="toc 0"/>
    <w:basedOn w:val="Normal"/>
    <w:next w:val="TOC1"/>
    <w:rsid w:val="00BB184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TSBHeaderSummary">
    <w:name w:val="TSBHeaderSummary"/>
    <w:basedOn w:val="Normal"/>
    <w:rsid w:val="000D3E4B"/>
  </w:style>
  <w:style w:type="paragraph" w:styleId="FootnoteText">
    <w:name w:val="footnote text"/>
    <w:basedOn w:val="Note"/>
    <w:link w:val="FootnoteTextChar"/>
    <w:semiHidden/>
    <w:rsid w:val="00BB184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0D3E4B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BB1848"/>
    <w:rPr>
      <w:position w:val="6"/>
      <w:sz w:val="18"/>
    </w:rPr>
  </w:style>
  <w:style w:type="paragraph" w:styleId="BalloonText">
    <w:name w:val="Balloon Text"/>
    <w:basedOn w:val="Normal"/>
    <w:link w:val="BalloonTextChar"/>
    <w:rsid w:val="00BB18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848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3E4B"/>
  </w:style>
  <w:style w:type="paragraph" w:styleId="BlockText">
    <w:name w:val="Block Text"/>
    <w:basedOn w:val="Normal"/>
    <w:uiPriority w:val="99"/>
    <w:semiHidden/>
    <w:unhideWhenUsed/>
    <w:rsid w:val="000D3E4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BB184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left"/>
      <w:textAlignment w:val="auto"/>
    </w:pPr>
    <w:rPr>
      <w:rFonts w:ascii="Avenir Next W1G Medium" w:eastAsia="Avenir Next W1G Medium" w:hAnsi="Avenir Next W1G Medium" w:cs="Avenir Next W1G Medium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1848"/>
    <w:rPr>
      <w:rFonts w:ascii="Avenir Next W1G Medium" w:eastAsia="Avenir Next W1G Medium" w:hAnsi="Avenir Next W1G Medium" w:cs="Avenir Next W1G Medium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3E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3E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3E4B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3E4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3E4B"/>
    <w:rPr>
      <w:rFonts w:ascii="Times New Roman" w:eastAsia="Avenir Next W1G Medium" w:hAnsi="Times New Roman" w:cs="Times New Roman"/>
      <w:b/>
      <w:bCs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3E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3E4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E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3E4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3E4B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0D3E4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D3E4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rsid w:val="00BB18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1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D3E4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4B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3E4B"/>
  </w:style>
  <w:style w:type="character" w:customStyle="1" w:styleId="DateChar">
    <w:name w:val="Date Char"/>
    <w:basedOn w:val="DefaultParagraphFont"/>
    <w:link w:val="Date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3E4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3E4B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3E4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0D3E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3E4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E4B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0D3E4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D3E4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3E4B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0D3E4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D3E4B"/>
  </w:style>
  <w:style w:type="paragraph" w:styleId="HTMLAddress">
    <w:name w:val="HTML Address"/>
    <w:basedOn w:val="Normal"/>
    <w:link w:val="HTMLAddressChar"/>
    <w:uiPriority w:val="99"/>
    <w:semiHidden/>
    <w:unhideWhenUsed/>
    <w:rsid w:val="000D3E4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3E4B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0D3E4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3E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3E4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3E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3E4B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3E4B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0D3E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3E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3E4B"/>
    <w:rPr>
      <w:i/>
      <w:iCs/>
    </w:rPr>
  </w:style>
  <w:style w:type="paragraph" w:styleId="Index1">
    <w:name w:val="index 1"/>
    <w:basedOn w:val="Normal"/>
    <w:next w:val="Normal"/>
    <w:semiHidden/>
    <w:rsid w:val="00BB1848"/>
    <w:pPr>
      <w:jc w:val="left"/>
    </w:pPr>
  </w:style>
  <w:style w:type="paragraph" w:styleId="Index2">
    <w:name w:val="index 2"/>
    <w:basedOn w:val="Normal"/>
    <w:next w:val="Normal"/>
    <w:semiHidden/>
    <w:rsid w:val="00BB1848"/>
    <w:pPr>
      <w:ind w:left="284"/>
      <w:jc w:val="left"/>
    </w:pPr>
  </w:style>
  <w:style w:type="paragraph" w:styleId="Index3">
    <w:name w:val="index 3"/>
    <w:basedOn w:val="Normal"/>
    <w:next w:val="Normal"/>
    <w:semiHidden/>
    <w:rsid w:val="00BB1848"/>
    <w:pPr>
      <w:ind w:left="567"/>
      <w:jc w:val="left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3E4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3E4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3E4B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3E4B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3E4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3E4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3E4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D3E4B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D3E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E4B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0D3E4B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D3E4B"/>
  </w:style>
  <w:style w:type="paragraph" w:styleId="List">
    <w:name w:val="List"/>
    <w:basedOn w:val="Normal"/>
    <w:uiPriority w:val="99"/>
    <w:semiHidden/>
    <w:unhideWhenUsed/>
    <w:rsid w:val="000D3E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3E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3E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3E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3E4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3E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3E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3E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3E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3E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3E4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3E4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3E4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3E4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3E4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3E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3E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3E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3E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3E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3E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3E4B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0D3E4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3E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3E4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0D3E4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0D3E4B"/>
  </w:style>
  <w:style w:type="paragraph" w:styleId="NormalIndent">
    <w:name w:val="Normal Indent"/>
    <w:basedOn w:val="Normal"/>
    <w:uiPriority w:val="99"/>
    <w:semiHidden/>
    <w:unhideWhenUsed/>
    <w:rsid w:val="000D3E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3E4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BB1848"/>
  </w:style>
  <w:style w:type="paragraph" w:styleId="PlainText">
    <w:name w:val="Plain Text"/>
    <w:basedOn w:val="Normal"/>
    <w:link w:val="PlainTextChar"/>
    <w:uiPriority w:val="99"/>
    <w:semiHidden/>
    <w:unhideWhenUsed/>
    <w:rsid w:val="000D3E4B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E4B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3E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3E4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3E4B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0D3E4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0D3E4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0D3E4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0D3E4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3E4B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0D3E4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D3E4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3E4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D3E4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E4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3E4B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TOC3"/>
    <w:semiHidden/>
    <w:rsid w:val="00BB1848"/>
  </w:style>
  <w:style w:type="paragraph" w:styleId="TOC5">
    <w:name w:val="toc 5"/>
    <w:basedOn w:val="TOC4"/>
    <w:semiHidden/>
    <w:rsid w:val="00BB1848"/>
  </w:style>
  <w:style w:type="paragraph" w:styleId="TOC6">
    <w:name w:val="toc 6"/>
    <w:basedOn w:val="TOC4"/>
    <w:semiHidden/>
    <w:rsid w:val="00BB1848"/>
  </w:style>
  <w:style w:type="paragraph" w:styleId="TOC7">
    <w:name w:val="toc 7"/>
    <w:basedOn w:val="TOC4"/>
    <w:semiHidden/>
    <w:rsid w:val="00BB1848"/>
  </w:style>
  <w:style w:type="paragraph" w:styleId="TOC8">
    <w:name w:val="toc 8"/>
    <w:basedOn w:val="TOC4"/>
    <w:semiHidden/>
    <w:rsid w:val="00BB1848"/>
  </w:style>
  <w:style w:type="paragraph" w:styleId="TOC9">
    <w:name w:val="toc 9"/>
    <w:basedOn w:val="TOC3"/>
    <w:semiHidden/>
    <w:rsid w:val="00BB1848"/>
  </w:style>
  <w:style w:type="paragraph" w:styleId="TOCHeading">
    <w:name w:val="TOC Heading"/>
    <w:basedOn w:val="Heading1"/>
    <w:next w:val="Normal"/>
    <w:uiPriority w:val="39"/>
    <w:semiHidden/>
    <w:unhideWhenUsed/>
    <w:rsid w:val="000D3E4B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E4B"/>
    <w:rPr>
      <w:color w:val="605E5C"/>
      <w:shd w:val="clear" w:color="auto" w:fill="E1DFDD"/>
    </w:rPr>
  </w:style>
  <w:style w:type="paragraph" w:customStyle="1" w:styleId="Heading1Centered">
    <w:name w:val="Heading 1 Centered"/>
    <w:basedOn w:val="Heading1"/>
    <w:rsid w:val="001351F0"/>
    <w:pPr>
      <w:ind w:left="0" w:firstLine="0"/>
      <w:jc w:val="center"/>
    </w:pPr>
  </w:style>
  <w:style w:type="numbering" w:customStyle="1" w:styleId="CurrentList1">
    <w:name w:val="Current List1"/>
    <w:uiPriority w:val="99"/>
    <w:rsid w:val="008C40E7"/>
    <w:pPr>
      <w:numPr>
        <w:numId w:val="43"/>
      </w:numPr>
    </w:pPr>
  </w:style>
  <w:style w:type="numbering" w:customStyle="1" w:styleId="CurrentList2">
    <w:name w:val="Current List2"/>
    <w:uiPriority w:val="99"/>
    <w:rsid w:val="008C40E7"/>
    <w:pPr>
      <w:numPr>
        <w:numId w:val="44"/>
      </w:numPr>
    </w:pPr>
  </w:style>
  <w:style w:type="table" w:styleId="TableGrid">
    <w:name w:val="Table Grid"/>
    <w:basedOn w:val="TableNormal"/>
    <w:rsid w:val="00BB184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BB1848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ASN1">
    <w:name w:val="ASN.1"/>
    <w:rsid w:val="00BB18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BB1848"/>
    <w:pPr>
      <w:keepNext/>
      <w:keepLines/>
      <w:spacing w:before="240"/>
      <w:jc w:val="center"/>
    </w:pPr>
    <w:rPr>
      <w:b/>
      <w:sz w:val="28"/>
    </w:rPr>
  </w:style>
  <w:style w:type="paragraph" w:customStyle="1" w:styleId="AnnexNoTitle0">
    <w:name w:val="Annex_NoTitle"/>
    <w:basedOn w:val="Normal"/>
    <w:next w:val="Normalaftertitle"/>
    <w:rsid w:val="00BB184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BB18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B1848"/>
  </w:style>
  <w:style w:type="paragraph" w:customStyle="1" w:styleId="AppendixNoTitle0">
    <w:name w:val="Appendix_NoTitle"/>
    <w:basedOn w:val="AnnexNoTitle0"/>
    <w:next w:val="Normalaftertitle"/>
    <w:rsid w:val="00BB1848"/>
  </w:style>
  <w:style w:type="character" w:customStyle="1" w:styleId="Artdef">
    <w:name w:val="Art_def"/>
    <w:basedOn w:val="DefaultParagraphFont"/>
    <w:rsid w:val="00BB1848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BB1848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BB184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B184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B1848"/>
  </w:style>
  <w:style w:type="paragraph" w:customStyle="1" w:styleId="Call">
    <w:name w:val="Call"/>
    <w:basedOn w:val="Normal"/>
    <w:next w:val="Normal"/>
    <w:rsid w:val="00BB1848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BB184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BB184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B18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NoTitle">
    <w:name w:val="Figure_NoTitle"/>
    <w:basedOn w:val="Normal"/>
    <w:next w:val="Normalaftertitle"/>
    <w:rsid w:val="00BB184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B1848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B18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BB1848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Normalaftertitle">
    <w:name w:val="Normal_after_title"/>
    <w:basedOn w:val="Normal"/>
    <w:next w:val="Normal"/>
    <w:rsid w:val="00BB1848"/>
    <w:pPr>
      <w:spacing w:before="360"/>
    </w:pPr>
  </w:style>
  <w:style w:type="paragraph" w:customStyle="1" w:styleId="PartNo">
    <w:name w:val="Part_No"/>
    <w:basedOn w:val="Normal"/>
    <w:next w:val="Partref"/>
    <w:rsid w:val="00BB18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B184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B184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B18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B1848"/>
  </w:style>
  <w:style w:type="paragraph" w:customStyle="1" w:styleId="QuestionNo">
    <w:name w:val="Question_No"/>
    <w:basedOn w:val="RecNo"/>
    <w:next w:val="Questiontitle"/>
    <w:rsid w:val="00BB1848"/>
  </w:style>
  <w:style w:type="paragraph" w:customStyle="1" w:styleId="Recref">
    <w:name w:val="Rec_ref"/>
    <w:basedOn w:val="Normal"/>
    <w:next w:val="Recdate"/>
    <w:rsid w:val="00BB18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B1848"/>
  </w:style>
  <w:style w:type="paragraph" w:customStyle="1" w:styleId="Questiontitle">
    <w:name w:val="Question_title"/>
    <w:basedOn w:val="Rectitle"/>
    <w:next w:val="Questionref"/>
    <w:rsid w:val="00BB1848"/>
  </w:style>
  <w:style w:type="paragraph" w:customStyle="1" w:styleId="Repdate">
    <w:name w:val="Rep_date"/>
    <w:basedOn w:val="Recdate"/>
    <w:next w:val="Normalaftertitle"/>
    <w:rsid w:val="00BB1848"/>
  </w:style>
  <w:style w:type="paragraph" w:customStyle="1" w:styleId="RepNo">
    <w:name w:val="Rep_No"/>
    <w:basedOn w:val="RecNo"/>
    <w:next w:val="Reptitle"/>
    <w:rsid w:val="00BB1848"/>
  </w:style>
  <w:style w:type="paragraph" w:customStyle="1" w:styleId="Repref">
    <w:name w:val="Rep_ref"/>
    <w:basedOn w:val="Recref"/>
    <w:next w:val="Repdate"/>
    <w:rsid w:val="00BB1848"/>
  </w:style>
  <w:style w:type="paragraph" w:customStyle="1" w:styleId="Reptitle">
    <w:name w:val="Rep_title"/>
    <w:basedOn w:val="Rectitle"/>
    <w:next w:val="Repref"/>
    <w:rsid w:val="00BB1848"/>
  </w:style>
  <w:style w:type="paragraph" w:customStyle="1" w:styleId="Resdate">
    <w:name w:val="Res_date"/>
    <w:basedOn w:val="Recdate"/>
    <w:next w:val="Normalaftertitle"/>
    <w:rsid w:val="00BB1848"/>
  </w:style>
  <w:style w:type="character" w:customStyle="1" w:styleId="Resdef">
    <w:name w:val="Res_def"/>
    <w:basedOn w:val="DefaultParagraphFont"/>
    <w:rsid w:val="00BB184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B1848"/>
  </w:style>
  <w:style w:type="paragraph" w:customStyle="1" w:styleId="Resref">
    <w:name w:val="Res_ref"/>
    <w:basedOn w:val="Recref"/>
    <w:next w:val="Resdate"/>
    <w:rsid w:val="00BB1848"/>
  </w:style>
  <w:style w:type="paragraph" w:customStyle="1" w:styleId="Restitle">
    <w:name w:val="Res_title"/>
    <w:basedOn w:val="Rectitle"/>
    <w:next w:val="Resref"/>
    <w:rsid w:val="00BB1848"/>
  </w:style>
  <w:style w:type="paragraph" w:customStyle="1" w:styleId="Section1">
    <w:name w:val="Section_1"/>
    <w:basedOn w:val="Normal"/>
    <w:next w:val="Normal"/>
    <w:rsid w:val="00BB184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B184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BB18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B184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B184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B184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B1848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BB184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B18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B1848"/>
  </w:style>
  <w:style w:type="paragraph" w:customStyle="1" w:styleId="Title3">
    <w:name w:val="Title 3"/>
    <w:basedOn w:val="Title2"/>
    <w:next w:val="Title4"/>
    <w:rsid w:val="00BB1848"/>
    <w:rPr>
      <w:caps w:val="0"/>
    </w:rPr>
  </w:style>
  <w:style w:type="paragraph" w:customStyle="1" w:styleId="Artheading">
    <w:name w:val="Art_heading"/>
    <w:basedOn w:val="Normal"/>
    <w:next w:val="Normalaftertitle"/>
    <w:rsid w:val="00BB1848"/>
    <w:pPr>
      <w:spacing w:before="480"/>
      <w:jc w:val="center"/>
    </w:pPr>
    <w:rPr>
      <w:b/>
      <w:sz w:val="28"/>
    </w:rPr>
  </w:style>
  <w:style w:type="character" w:customStyle="1" w:styleId="h1">
    <w:name w:val="h1"/>
    <w:basedOn w:val="DefaultParagraphFont"/>
    <w:rsid w:val="003F7828"/>
  </w:style>
  <w:style w:type="character" w:customStyle="1" w:styleId="highlight">
    <w:name w:val="highlight"/>
    <w:basedOn w:val="DefaultParagraphFont"/>
    <w:rsid w:val="00E0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kawamori@sfc.wide.ad.jp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ieeexplore.ieee.org/document/7470724/" TargetMode="Externa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a\AppData\Roaming\Microsoft\Templates\QuickPub\T-REC-FINAL-COV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2" ma:contentTypeDescription="Create a new document." ma:contentTypeScope="" ma:versionID="4e2edb871820a69996c410e81a2c24ca">
  <xsd:schema xmlns:xsd="http://www.w3.org/2001/XMLSchema" xmlns:xs="http://www.w3.org/2001/XMLSchema" xmlns:p="http://schemas.microsoft.com/office/2006/metadata/properties" xmlns:ns2="6048f16a-77ac-4327-be06-b0beb1ce50d8" xmlns:ns3="0d1600e8-004f-4c6f-afe8-0c63f3945779" targetNamespace="http://schemas.microsoft.com/office/2006/metadata/properties" ma:root="true" ma:fieldsID="53b47b81a58a17b1aab64e961014a32f" ns2:_="" ns3:_="">
    <xsd:import namespace="6048f16a-77ac-4327-be06-b0beb1ce50d8"/>
    <xsd:import namespace="0d1600e8-004f-4c6f-afe8-0c63f3945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f16a-77ac-4327-be06-b0beb1ce50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00e8-004f-4c6f-afe8-0c63f39457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0d1600e8-004f-4c6f-afe8-0c63f3945779"/>
    <ds:schemaRef ds:uri="http://purl.org/dc/elements/1.1/"/>
    <ds:schemaRef ds:uri="http://schemas.microsoft.com/office/2006/metadata/properties"/>
    <ds:schemaRef ds:uri="http://purl.org/dc/dcmitype/"/>
    <ds:schemaRef ds:uri="6048f16a-77ac-4327-be06-b0beb1ce50d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A313F-AD91-4EFF-B402-7781385B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8f16a-77ac-4327-be06-b0beb1ce50d8"/>
    <ds:schemaRef ds:uri="0d1600e8-004f-4c6f-afe8-0c63f394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F2064-EA5F-44A2-BD59-18C4C0BD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T-REC-FINAL-COVER-E.dotm</Template>
  <TotalTime>6</TotalTime>
  <Pages>15</Pages>
  <Words>2862</Words>
  <Characters>15803</Characters>
  <Application>Microsoft Office Word</Application>
  <DocSecurity>0</DocSecurity>
  <Lines>544</Lines>
  <Paragraphs>405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FSTP-CONF-F780.1 "Conformance test specification for F.780.1" (New): Output draft (for Approval)</vt:lpstr>
      <vt:lpstr>FSTP-CONF-F780.1:Proposal to update FSTP-CONF-F780.1 Conformance test specification for  F.780.1 “Framework for telemedicine systems using ultra-high definition imaging”</vt:lpstr>
    </vt:vector>
  </TitlesOfParts>
  <Manager>ITU-T</Manager>
  <Company>International Telecommunication Union (ITU)</Company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Paper ITU-T FSTP-CONF-F780.1 – Conformance testing specification for ITU-T F.780.1</dc:title>
  <dc:subject>FSTP-CONF-F780.1 -</dc:subject>
  <dc:creator>ITU-T </dc:creator>
  <cp:keywords/>
  <dc:description>Yammouni, 26/01/2023, ITU51013804</dc:description>
  <cp:lastModifiedBy>Al-Yammouni, Hala</cp:lastModifiedBy>
  <cp:revision>6</cp:revision>
  <dcterms:created xsi:type="dcterms:W3CDTF">2023-01-24T15:14:00Z</dcterms:created>
  <dcterms:modified xsi:type="dcterms:W3CDTF">2023-01-26T07:23:00Z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0x010100D089D8AEFAC1A247B7216C0DD884D876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958;#Q28/16|8d7980ec-b54d-441d-8a22-447d7e2f63e2</vt:lpwstr>
  </property>
  <property fmtid="{D5CDD505-2E9C-101B-9397-08002B2CF9AE}" pid="10" name="Docnum">
    <vt:lpwstr>SG16-TD28/WP2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28/16</vt:lpwstr>
  </property>
  <property fmtid="{D5CDD505-2E9C-101B-9397-08002B2CF9AE}" pid="14" name="Docdest">
    <vt:lpwstr>Geneva, 17-28 October 2022</vt:lpwstr>
  </property>
  <property fmtid="{D5CDD505-2E9C-101B-9397-08002B2CF9AE}" pid="15" name="Docauthor">
    <vt:lpwstr>Editor</vt:lpwstr>
  </property>
  <property fmtid="{D5CDD505-2E9C-101B-9397-08002B2CF9AE}" pid="16" name="Language">
    <vt:lpwstr>English</vt:lpwstr>
  </property>
  <property fmtid="{D5CDD505-2E9C-101B-9397-08002B2CF9AE}" pid="17" name="Typist">
    <vt:lpwstr>Yammouni</vt:lpwstr>
  </property>
  <property fmtid="{D5CDD505-2E9C-101B-9397-08002B2CF9AE}" pid="18" name="Date completed">
    <vt:lpwstr>26 January 2023</vt:lpwstr>
  </property>
</Properties>
</file>