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A76AC1" w14:paraId="501DA01C" w14:textId="77777777" w:rsidTr="00E02690">
        <w:trPr>
          <w:trHeight w:hRule="exact" w:val="1418"/>
        </w:trPr>
        <w:tc>
          <w:tcPr>
            <w:tcW w:w="1428" w:type="dxa"/>
            <w:gridSpan w:val="2"/>
          </w:tcPr>
          <w:p w14:paraId="646AC378" w14:textId="77777777" w:rsidR="00E02690" w:rsidRPr="00A76AC1" w:rsidRDefault="00E02690" w:rsidP="00E02690">
            <w:pPr>
              <w:rPr>
                <w:lang w:val="en-GB"/>
              </w:rPr>
            </w:pPr>
          </w:p>
          <w:p w14:paraId="6ED9B1D3" w14:textId="77777777" w:rsidR="00E02690" w:rsidRPr="00A76AC1" w:rsidRDefault="00E02690" w:rsidP="00E02690">
            <w:pPr>
              <w:spacing w:before="0"/>
              <w:rPr>
                <w:b/>
                <w:sz w:val="16"/>
                <w:lang w:val="en-GB"/>
              </w:rPr>
            </w:pPr>
          </w:p>
        </w:tc>
        <w:tc>
          <w:tcPr>
            <w:tcW w:w="8520" w:type="dxa"/>
            <w:gridSpan w:val="3"/>
          </w:tcPr>
          <w:p w14:paraId="3087E6B0" w14:textId="77777777" w:rsidR="00E02690" w:rsidRPr="00A76AC1" w:rsidRDefault="00E02690" w:rsidP="00E02690">
            <w:pPr>
              <w:spacing w:before="0"/>
              <w:rPr>
                <w:rFonts w:ascii="Arial" w:hAnsi="Arial" w:cs="Arial"/>
                <w:lang w:val="en-GB"/>
              </w:rPr>
            </w:pPr>
          </w:p>
          <w:p w14:paraId="68A9AB4D" w14:textId="77777777" w:rsidR="00E02690" w:rsidRPr="00A76AC1" w:rsidRDefault="00E02690" w:rsidP="00E02690">
            <w:pPr>
              <w:spacing w:before="284"/>
              <w:rPr>
                <w:rFonts w:ascii="Arial" w:hAnsi="Arial" w:cs="Arial"/>
                <w:b/>
                <w:bCs/>
                <w:sz w:val="18"/>
                <w:lang w:val="en-GB"/>
              </w:rPr>
            </w:pPr>
            <w:r w:rsidRPr="00A76AC1">
              <w:rPr>
                <w:rFonts w:ascii="Arial" w:hAnsi="Arial" w:cs="Arial"/>
                <w:b/>
                <w:bCs/>
                <w:color w:val="808080"/>
                <w:spacing w:val="100"/>
                <w:lang w:val="en-GB"/>
              </w:rPr>
              <w:t>International Telecommunication Union</w:t>
            </w:r>
          </w:p>
        </w:tc>
      </w:tr>
      <w:tr w:rsidR="00E02690" w:rsidRPr="00A76AC1" w14:paraId="0FF1C8F3" w14:textId="77777777" w:rsidTr="00E02690">
        <w:trPr>
          <w:trHeight w:hRule="exact" w:val="992"/>
        </w:trPr>
        <w:tc>
          <w:tcPr>
            <w:tcW w:w="1428" w:type="dxa"/>
            <w:gridSpan w:val="2"/>
          </w:tcPr>
          <w:p w14:paraId="1B9424AC" w14:textId="77777777" w:rsidR="00E02690" w:rsidRPr="00A76AC1" w:rsidRDefault="00E02690" w:rsidP="00E02690">
            <w:pPr>
              <w:spacing w:before="0"/>
              <w:rPr>
                <w:lang w:val="en-GB"/>
              </w:rPr>
            </w:pPr>
          </w:p>
        </w:tc>
        <w:tc>
          <w:tcPr>
            <w:tcW w:w="8520" w:type="dxa"/>
            <w:gridSpan w:val="3"/>
          </w:tcPr>
          <w:p w14:paraId="1D4F8D70" w14:textId="77777777" w:rsidR="00E02690" w:rsidRPr="00A76AC1" w:rsidRDefault="00E02690" w:rsidP="00E02690">
            <w:pPr>
              <w:rPr>
                <w:lang w:val="en-GB"/>
              </w:rPr>
            </w:pPr>
          </w:p>
        </w:tc>
      </w:tr>
      <w:tr w:rsidR="00E02690" w:rsidRPr="00A76AC1" w14:paraId="2BBF4AF4" w14:textId="77777777" w:rsidTr="00E02690">
        <w:tblPrEx>
          <w:tblCellMar>
            <w:left w:w="85" w:type="dxa"/>
            <w:right w:w="85" w:type="dxa"/>
          </w:tblCellMar>
        </w:tblPrEx>
        <w:trPr>
          <w:gridBefore w:val="2"/>
          <w:wBefore w:w="1428" w:type="dxa"/>
        </w:trPr>
        <w:tc>
          <w:tcPr>
            <w:tcW w:w="2520" w:type="dxa"/>
          </w:tcPr>
          <w:p w14:paraId="49B6BBCA" w14:textId="77777777" w:rsidR="00E02690" w:rsidRPr="00A76AC1" w:rsidRDefault="00E02690" w:rsidP="00E02690">
            <w:pPr>
              <w:rPr>
                <w:b/>
                <w:sz w:val="18"/>
                <w:lang w:val="en-GB"/>
              </w:rPr>
            </w:pPr>
            <w:bookmarkStart w:id="0" w:name="dnume" w:colFirst="1" w:colLast="1"/>
            <w:bookmarkStart w:id="1" w:name="_GoBack" w:colFirst="1" w:colLast="1"/>
            <w:r w:rsidRPr="00A76AC1">
              <w:rPr>
                <w:rFonts w:ascii="Arial" w:hAnsi="Arial"/>
                <w:b/>
                <w:spacing w:val="40"/>
                <w:sz w:val="72"/>
                <w:lang w:val="en-GB"/>
              </w:rPr>
              <w:t>ITU-T</w:t>
            </w:r>
          </w:p>
        </w:tc>
        <w:tc>
          <w:tcPr>
            <w:tcW w:w="6000" w:type="dxa"/>
            <w:gridSpan w:val="2"/>
          </w:tcPr>
          <w:p w14:paraId="024EFFFD" w14:textId="77777777" w:rsidR="00E02690" w:rsidRPr="00A76AC1" w:rsidRDefault="00E02690" w:rsidP="00C26533">
            <w:pPr>
              <w:spacing w:before="240"/>
              <w:jc w:val="right"/>
              <w:rPr>
                <w:rFonts w:ascii="Arial" w:hAnsi="Arial" w:cs="Arial"/>
                <w:b/>
                <w:sz w:val="60"/>
                <w:lang w:val="en-GB"/>
              </w:rPr>
            </w:pPr>
            <w:r w:rsidRPr="00A76AC1">
              <w:rPr>
                <w:rFonts w:ascii="Arial" w:hAnsi="Arial"/>
                <w:b/>
                <w:sz w:val="60"/>
                <w:lang w:val="en-GB"/>
              </w:rPr>
              <w:t xml:space="preserve">Technical </w:t>
            </w:r>
            <w:r w:rsidR="00056DA0" w:rsidRPr="00A76AC1">
              <w:rPr>
                <w:rFonts w:ascii="Arial" w:hAnsi="Arial"/>
                <w:b/>
                <w:sz w:val="60"/>
                <w:lang w:val="en-GB"/>
              </w:rPr>
              <w:t>Paper</w:t>
            </w:r>
          </w:p>
        </w:tc>
      </w:tr>
      <w:tr w:rsidR="00E02690" w:rsidRPr="00A76AC1" w14:paraId="35474FFC" w14:textId="77777777" w:rsidTr="00E02690">
        <w:tblPrEx>
          <w:tblCellMar>
            <w:left w:w="85" w:type="dxa"/>
            <w:right w:w="85" w:type="dxa"/>
          </w:tblCellMar>
        </w:tblPrEx>
        <w:trPr>
          <w:gridBefore w:val="2"/>
          <w:wBefore w:w="1428" w:type="dxa"/>
          <w:trHeight w:val="974"/>
        </w:trPr>
        <w:tc>
          <w:tcPr>
            <w:tcW w:w="4549" w:type="dxa"/>
            <w:gridSpan w:val="2"/>
          </w:tcPr>
          <w:p w14:paraId="64AB3567" w14:textId="77777777" w:rsidR="00E02690" w:rsidRPr="00A76AC1" w:rsidRDefault="00E02690" w:rsidP="00D415B4">
            <w:pPr>
              <w:jc w:val="left"/>
              <w:rPr>
                <w:b/>
                <w:lang w:val="en-GB"/>
              </w:rPr>
            </w:pPr>
            <w:bookmarkStart w:id="2" w:name="ddatee" w:colFirst="1" w:colLast="1"/>
            <w:bookmarkEnd w:id="0"/>
            <w:bookmarkEnd w:id="1"/>
            <w:r w:rsidRPr="00A76AC1">
              <w:rPr>
                <w:rFonts w:ascii="Arial" w:hAnsi="Arial"/>
                <w:lang w:val="en-GB"/>
              </w:rPr>
              <w:t>TELECOMMUNICATION</w:t>
            </w:r>
            <w:r w:rsidRPr="00A76AC1">
              <w:rPr>
                <w:rFonts w:ascii="Arial" w:hAnsi="Arial"/>
                <w:lang w:val="en-GB"/>
              </w:rPr>
              <w:br/>
            </w:r>
            <w:proofErr w:type="gramStart"/>
            <w:r w:rsidRPr="00A76AC1">
              <w:rPr>
                <w:rFonts w:ascii="Arial" w:hAnsi="Arial"/>
                <w:lang w:val="en-GB"/>
              </w:rPr>
              <w:t>STANDARDIZATION  SECTOR</w:t>
            </w:r>
            <w:proofErr w:type="gramEnd"/>
            <w:r w:rsidRPr="00A76AC1">
              <w:rPr>
                <w:rFonts w:ascii="Arial" w:hAnsi="Arial"/>
                <w:lang w:val="en-GB"/>
              </w:rPr>
              <w:br/>
              <w:t>OF  ITU</w:t>
            </w:r>
          </w:p>
        </w:tc>
        <w:tc>
          <w:tcPr>
            <w:tcW w:w="3971" w:type="dxa"/>
          </w:tcPr>
          <w:p w14:paraId="172C9B32" w14:textId="77777777" w:rsidR="00E02690" w:rsidRPr="00A76AC1" w:rsidRDefault="00E02690" w:rsidP="00E02690">
            <w:pPr>
              <w:spacing w:before="284"/>
              <w:rPr>
                <w:lang w:val="en-GB"/>
              </w:rPr>
            </w:pPr>
          </w:p>
          <w:p w14:paraId="254A7A6C" w14:textId="346802DB" w:rsidR="00E02690" w:rsidRPr="00A76AC1" w:rsidRDefault="00E02690" w:rsidP="00F677E8">
            <w:pPr>
              <w:wordWrap w:val="0"/>
              <w:spacing w:before="284"/>
              <w:jc w:val="right"/>
              <w:rPr>
                <w:rFonts w:ascii="Arial" w:hAnsi="Arial"/>
                <w:sz w:val="28"/>
                <w:lang w:val="en-GB"/>
              </w:rPr>
            </w:pPr>
            <w:r w:rsidRPr="00A76AC1">
              <w:rPr>
                <w:rFonts w:ascii="Arial" w:hAnsi="Arial"/>
                <w:sz w:val="28"/>
                <w:lang w:val="en-GB"/>
              </w:rPr>
              <w:t>(</w:t>
            </w:r>
            <w:r w:rsidR="00A76AC1" w:rsidRPr="00A76AC1">
              <w:rPr>
                <w:rFonts w:ascii="Arial" w:hAnsi="Arial"/>
                <w:sz w:val="28"/>
                <w:lang w:val="en-GB"/>
              </w:rPr>
              <w:t>04/</w:t>
            </w:r>
            <w:r w:rsidR="00F677E8" w:rsidRPr="00A76AC1">
              <w:rPr>
                <w:rFonts w:ascii="Arial" w:hAnsi="Arial"/>
                <w:sz w:val="28"/>
                <w:lang w:val="en-GB"/>
              </w:rPr>
              <w:t>2020</w:t>
            </w:r>
            <w:r w:rsidRPr="00A76AC1">
              <w:rPr>
                <w:rFonts w:ascii="Arial" w:hAnsi="Arial"/>
                <w:sz w:val="28"/>
                <w:lang w:val="en-GB"/>
              </w:rPr>
              <w:t>)</w:t>
            </w:r>
          </w:p>
        </w:tc>
      </w:tr>
      <w:tr w:rsidR="00E02690" w:rsidRPr="00A76AC1" w14:paraId="2C437CF7" w14:textId="77777777" w:rsidTr="00E02690">
        <w:trPr>
          <w:cantSplit/>
          <w:trHeight w:hRule="exact" w:val="3402"/>
        </w:trPr>
        <w:tc>
          <w:tcPr>
            <w:tcW w:w="1418" w:type="dxa"/>
          </w:tcPr>
          <w:p w14:paraId="0BD44CB8" w14:textId="77777777" w:rsidR="00E02690" w:rsidRPr="00A76AC1" w:rsidRDefault="00E02690" w:rsidP="00E02690">
            <w:pPr>
              <w:tabs>
                <w:tab w:val="right" w:pos="9639"/>
              </w:tabs>
              <w:rPr>
                <w:rFonts w:ascii="Arial" w:hAnsi="Arial"/>
                <w:sz w:val="18"/>
                <w:lang w:val="en-GB"/>
              </w:rPr>
            </w:pPr>
            <w:bookmarkStart w:id="3" w:name="dsece" w:colFirst="1" w:colLast="1"/>
            <w:bookmarkEnd w:id="2"/>
          </w:p>
        </w:tc>
        <w:tc>
          <w:tcPr>
            <w:tcW w:w="8530" w:type="dxa"/>
            <w:gridSpan w:val="4"/>
            <w:tcBorders>
              <w:bottom w:val="single" w:sz="12" w:space="0" w:color="auto"/>
            </w:tcBorders>
            <w:vAlign w:val="bottom"/>
          </w:tcPr>
          <w:p w14:paraId="6A8FDDF9" w14:textId="77777777" w:rsidR="00E02690" w:rsidRPr="00A76AC1" w:rsidRDefault="00E02690" w:rsidP="00E02690">
            <w:pPr>
              <w:tabs>
                <w:tab w:val="right" w:pos="9639"/>
              </w:tabs>
              <w:rPr>
                <w:rFonts w:ascii="Arial" w:hAnsi="Arial"/>
                <w:sz w:val="32"/>
                <w:lang w:val="en-GB"/>
              </w:rPr>
            </w:pPr>
          </w:p>
        </w:tc>
      </w:tr>
      <w:tr w:rsidR="00E02690" w:rsidRPr="00A76AC1" w14:paraId="6D558A6B" w14:textId="77777777" w:rsidTr="00E02690">
        <w:trPr>
          <w:cantSplit/>
          <w:trHeight w:hRule="exact" w:val="4536"/>
        </w:trPr>
        <w:tc>
          <w:tcPr>
            <w:tcW w:w="1418" w:type="dxa"/>
          </w:tcPr>
          <w:p w14:paraId="341DCB99" w14:textId="77777777" w:rsidR="00E02690" w:rsidRPr="00A76AC1" w:rsidRDefault="00E02690" w:rsidP="00E02690">
            <w:pPr>
              <w:tabs>
                <w:tab w:val="right" w:pos="9639"/>
              </w:tabs>
              <w:rPr>
                <w:rFonts w:ascii="Arial" w:hAnsi="Arial"/>
                <w:sz w:val="18"/>
                <w:lang w:val="en-GB"/>
              </w:rPr>
            </w:pPr>
            <w:bookmarkStart w:id="4" w:name="c1tite" w:colFirst="1" w:colLast="1"/>
            <w:bookmarkEnd w:id="3"/>
          </w:p>
        </w:tc>
        <w:tc>
          <w:tcPr>
            <w:tcW w:w="8530" w:type="dxa"/>
            <w:gridSpan w:val="4"/>
          </w:tcPr>
          <w:p w14:paraId="76188B70" w14:textId="77777777" w:rsidR="00444C47" w:rsidRPr="00A76AC1" w:rsidRDefault="004F6CD9" w:rsidP="00E02690">
            <w:pPr>
              <w:tabs>
                <w:tab w:val="right" w:pos="9639"/>
              </w:tabs>
              <w:rPr>
                <w:rFonts w:ascii="Arial" w:hAnsi="Arial" w:cs="Arial"/>
                <w:b/>
                <w:bCs/>
                <w:sz w:val="36"/>
                <w:lang w:val="en-GB"/>
              </w:rPr>
            </w:pPr>
            <w:r w:rsidRPr="00A76AC1">
              <w:rPr>
                <w:rFonts w:ascii="Arial" w:hAnsi="Arial" w:cs="Arial"/>
                <w:b/>
                <w:bCs/>
                <w:sz w:val="36"/>
                <w:lang w:val="en-GB"/>
              </w:rPr>
              <w:t>J</w:t>
            </w:r>
            <w:r w:rsidR="00444C47" w:rsidRPr="00A76AC1">
              <w:rPr>
                <w:rFonts w:ascii="Arial" w:hAnsi="Arial" w:cs="Arial"/>
                <w:b/>
                <w:bCs/>
                <w:sz w:val="36"/>
                <w:lang w:val="en-GB"/>
              </w:rPr>
              <w:t xml:space="preserve">STP-AFDI </w:t>
            </w:r>
          </w:p>
          <w:p w14:paraId="26AA463E" w14:textId="53D09B42" w:rsidR="00E02690" w:rsidRPr="00A76AC1" w:rsidRDefault="00444C47" w:rsidP="00424601">
            <w:pPr>
              <w:tabs>
                <w:tab w:val="right" w:pos="9639"/>
              </w:tabs>
              <w:jc w:val="left"/>
              <w:rPr>
                <w:rFonts w:ascii="Arial" w:hAnsi="Arial" w:cs="Arial"/>
                <w:b/>
                <w:bCs/>
                <w:sz w:val="36"/>
                <w:lang w:val="en-GB"/>
              </w:rPr>
            </w:pPr>
            <w:r w:rsidRPr="00A76AC1">
              <w:rPr>
                <w:rFonts w:ascii="Arial" w:hAnsi="Arial" w:cs="Arial"/>
                <w:b/>
                <w:bCs/>
                <w:sz w:val="36"/>
                <w:lang w:val="en-GB"/>
              </w:rPr>
              <w:t xml:space="preserve">Analysis and </w:t>
            </w:r>
            <w:r w:rsidR="0061420C" w:rsidRPr="00A76AC1">
              <w:rPr>
                <w:rFonts w:ascii="Arial" w:hAnsi="Arial" w:cs="Arial"/>
                <w:b/>
                <w:bCs/>
                <w:sz w:val="36"/>
                <w:lang w:val="en-GB"/>
              </w:rPr>
              <w:t>r</w:t>
            </w:r>
            <w:r w:rsidRPr="00A76AC1">
              <w:rPr>
                <w:rFonts w:ascii="Arial" w:hAnsi="Arial" w:cs="Arial"/>
                <w:b/>
                <w:bCs/>
                <w:sz w:val="36"/>
                <w:lang w:val="en-GB"/>
              </w:rPr>
              <w:t xml:space="preserve">elated </w:t>
            </w:r>
            <w:r w:rsidR="0061420C" w:rsidRPr="00A76AC1">
              <w:rPr>
                <w:rFonts w:ascii="Arial" w:hAnsi="Arial" w:cs="Arial"/>
                <w:b/>
                <w:bCs/>
                <w:sz w:val="36"/>
                <w:lang w:val="en-GB"/>
              </w:rPr>
              <w:t>s</w:t>
            </w:r>
            <w:r w:rsidRPr="00A76AC1">
              <w:rPr>
                <w:rFonts w:ascii="Arial" w:hAnsi="Arial" w:cs="Arial"/>
                <w:b/>
                <w:bCs/>
                <w:sz w:val="36"/>
                <w:lang w:val="en-GB"/>
              </w:rPr>
              <w:t xml:space="preserve">olutions for </w:t>
            </w:r>
            <w:r w:rsidR="0061420C" w:rsidRPr="00A76AC1">
              <w:rPr>
                <w:rFonts w:ascii="Arial" w:hAnsi="Arial" w:cs="Arial"/>
                <w:b/>
                <w:bCs/>
                <w:sz w:val="36"/>
                <w:lang w:val="en-GB"/>
              </w:rPr>
              <w:t>f</w:t>
            </w:r>
            <w:r w:rsidRPr="00A76AC1">
              <w:rPr>
                <w:rFonts w:ascii="Arial" w:hAnsi="Arial" w:cs="Arial"/>
                <w:b/>
                <w:bCs/>
                <w:sz w:val="36"/>
                <w:lang w:val="en-GB"/>
              </w:rPr>
              <w:t xml:space="preserve">ull </w:t>
            </w:r>
            <w:r w:rsidR="0061420C" w:rsidRPr="00A76AC1">
              <w:rPr>
                <w:rFonts w:ascii="Arial" w:hAnsi="Arial" w:cs="Arial"/>
                <w:b/>
                <w:bCs/>
                <w:sz w:val="36"/>
                <w:lang w:val="en-GB"/>
              </w:rPr>
              <w:t>d</w:t>
            </w:r>
            <w:r w:rsidRPr="00A76AC1">
              <w:rPr>
                <w:rFonts w:ascii="Arial" w:hAnsi="Arial" w:cs="Arial"/>
                <w:b/>
                <w:bCs/>
                <w:sz w:val="36"/>
                <w:lang w:val="en-GB"/>
              </w:rPr>
              <w:t xml:space="preserve">uplex </w:t>
            </w:r>
            <w:r w:rsidR="0061420C" w:rsidRPr="00A76AC1">
              <w:rPr>
                <w:rFonts w:ascii="Arial" w:hAnsi="Arial" w:cs="Arial"/>
                <w:b/>
                <w:bCs/>
                <w:sz w:val="36"/>
                <w:lang w:val="en-GB"/>
              </w:rPr>
              <w:t>i</w:t>
            </w:r>
            <w:r w:rsidRPr="00A76AC1">
              <w:rPr>
                <w:rFonts w:ascii="Arial" w:hAnsi="Arial" w:cs="Arial"/>
                <w:b/>
                <w:bCs/>
                <w:sz w:val="36"/>
                <w:lang w:val="en-GB"/>
              </w:rPr>
              <w:t>nterference</w:t>
            </w:r>
          </w:p>
        </w:tc>
      </w:tr>
      <w:bookmarkEnd w:id="4"/>
      <w:tr w:rsidR="00E02690" w:rsidRPr="00A76AC1" w14:paraId="743F89EC" w14:textId="77777777" w:rsidTr="00E02690">
        <w:trPr>
          <w:cantSplit/>
          <w:trHeight w:hRule="exact" w:val="1418"/>
        </w:trPr>
        <w:tc>
          <w:tcPr>
            <w:tcW w:w="1418" w:type="dxa"/>
          </w:tcPr>
          <w:p w14:paraId="05AC192B" w14:textId="77777777" w:rsidR="00E02690" w:rsidRPr="00A76AC1" w:rsidRDefault="00E02690" w:rsidP="00E02690">
            <w:pPr>
              <w:tabs>
                <w:tab w:val="right" w:pos="9639"/>
              </w:tabs>
              <w:rPr>
                <w:rFonts w:ascii="Arial" w:hAnsi="Arial"/>
                <w:sz w:val="18"/>
                <w:lang w:val="en-GB"/>
              </w:rPr>
            </w:pPr>
          </w:p>
        </w:tc>
        <w:tc>
          <w:tcPr>
            <w:tcW w:w="8530" w:type="dxa"/>
            <w:gridSpan w:val="4"/>
            <w:vAlign w:val="bottom"/>
          </w:tcPr>
          <w:p w14:paraId="364E487C" w14:textId="77777777" w:rsidR="00E02690" w:rsidRPr="00A76AC1" w:rsidRDefault="00E02690" w:rsidP="00E02690">
            <w:pPr>
              <w:tabs>
                <w:tab w:val="right" w:pos="9639"/>
              </w:tabs>
              <w:spacing w:before="60"/>
              <w:jc w:val="right"/>
              <w:rPr>
                <w:rFonts w:ascii="Arial" w:hAnsi="Arial" w:cs="Arial"/>
                <w:sz w:val="32"/>
                <w:lang w:val="en-GB"/>
              </w:rPr>
            </w:pPr>
            <w:bookmarkStart w:id="5" w:name="dnum2e"/>
            <w:bookmarkEnd w:id="5"/>
          </w:p>
        </w:tc>
      </w:tr>
    </w:tbl>
    <w:p w14:paraId="449B0A83" w14:textId="77777777" w:rsidR="00E02690" w:rsidRPr="00A76AC1" w:rsidRDefault="00E02690" w:rsidP="00737170">
      <w:pPr>
        <w:spacing w:after="120"/>
        <w:jc w:val="center"/>
        <w:rPr>
          <w:lang w:val="en-GB"/>
        </w:rPr>
        <w:sectPr w:rsidR="00E02690" w:rsidRPr="00A76AC1" w:rsidSect="00131F61">
          <w:headerReference w:type="first" r:id="rId11"/>
          <w:footerReference w:type="first" r:id="rId12"/>
          <w:pgSz w:w="11907" w:h="16840" w:code="9"/>
          <w:pgMar w:top="1418" w:right="1134" w:bottom="1418" w:left="1134" w:header="720" w:footer="720" w:gutter="0"/>
          <w:cols w:space="720"/>
          <w:titlePg/>
          <w:docGrid w:linePitch="326"/>
        </w:sectPr>
      </w:pPr>
    </w:p>
    <w:p w14:paraId="27C9071C" w14:textId="77777777" w:rsidR="00131F61" w:rsidRPr="00A76AC1" w:rsidRDefault="00131F61" w:rsidP="00131F61">
      <w:pPr>
        <w:pStyle w:val="Headingb"/>
      </w:pPr>
      <w:bookmarkStart w:id="6" w:name="_Toc44995568"/>
      <w:r w:rsidRPr="00A76AC1">
        <w:lastRenderedPageBreak/>
        <w:t>Summary</w:t>
      </w:r>
    </w:p>
    <w:bookmarkEnd w:id="6"/>
    <w:p w14:paraId="66227990" w14:textId="4A748379" w:rsidR="00131F61" w:rsidRPr="00A76AC1" w:rsidRDefault="00131F61" w:rsidP="00131F61">
      <w:pPr>
        <w:rPr>
          <w:lang w:val="en-GB"/>
        </w:rPr>
      </w:pPr>
      <w:r w:rsidRPr="00A76AC1">
        <w:rPr>
          <w:lang w:val="en-GB" w:bidi="ar-DZ"/>
        </w:rPr>
        <w:t xml:space="preserve">This </w:t>
      </w:r>
      <w:r w:rsidR="007C0912" w:rsidRPr="00A76AC1">
        <w:rPr>
          <w:lang w:val="en-GB" w:bidi="ar-DZ"/>
        </w:rPr>
        <w:t>T</w:t>
      </w:r>
      <w:r w:rsidRPr="00A76AC1">
        <w:rPr>
          <w:lang w:val="en-GB" w:bidi="ar-DZ"/>
        </w:rPr>
        <w:t xml:space="preserve">echnical </w:t>
      </w:r>
      <w:r w:rsidR="007C0912" w:rsidRPr="00A76AC1">
        <w:rPr>
          <w:lang w:val="en-GB" w:bidi="ar-DZ"/>
        </w:rPr>
        <w:t>P</w:t>
      </w:r>
      <w:r w:rsidRPr="00A76AC1">
        <w:rPr>
          <w:lang w:val="en-GB" w:bidi="ar-DZ"/>
        </w:rPr>
        <w:t xml:space="preserve">aper </w:t>
      </w:r>
      <w:r w:rsidR="007C0912" w:rsidRPr="00A76AC1">
        <w:rPr>
          <w:lang w:val="en-GB" w:bidi="ar-DZ"/>
        </w:rPr>
        <w:t>describes</w:t>
      </w:r>
      <w:r w:rsidRPr="00A76AC1">
        <w:rPr>
          <w:lang w:val="en-GB" w:bidi="ar-DZ"/>
        </w:rPr>
        <w:t xml:space="preserve"> </w:t>
      </w:r>
      <w:r w:rsidRPr="00A76AC1">
        <w:rPr>
          <w:lang w:val="en-GB"/>
        </w:rPr>
        <w:t xml:space="preserve">several primary interferences </w:t>
      </w:r>
      <w:r w:rsidR="007C0912" w:rsidRPr="00A76AC1">
        <w:rPr>
          <w:lang w:val="en-GB"/>
        </w:rPr>
        <w:t xml:space="preserve">that </w:t>
      </w:r>
      <w:r w:rsidRPr="00A76AC1">
        <w:rPr>
          <w:lang w:val="en-GB"/>
        </w:rPr>
        <w:t>will impact the in</w:t>
      </w:r>
      <w:r w:rsidR="007C0912" w:rsidRPr="00A76AC1">
        <w:rPr>
          <w:lang w:val="en-GB"/>
        </w:rPr>
        <w:noBreakHyphen/>
      </w:r>
      <w:r w:rsidRPr="00A76AC1">
        <w:rPr>
          <w:lang w:val="en-GB"/>
        </w:rPr>
        <w:t xml:space="preserve">band full-duplex </w:t>
      </w:r>
      <w:r w:rsidR="007C0912" w:rsidRPr="00A76AC1">
        <w:rPr>
          <w:lang w:val="en-GB"/>
        </w:rPr>
        <w:t>cable modem (</w:t>
      </w:r>
      <w:r w:rsidRPr="00A76AC1">
        <w:rPr>
          <w:lang w:val="en-GB"/>
        </w:rPr>
        <w:t>CM</w:t>
      </w:r>
      <w:r w:rsidR="007C0912" w:rsidRPr="00A76AC1">
        <w:rPr>
          <w:lang w:val="en-GB"/>
        </w:rPr>
        <w:t>)</w:t>
      </w:r>
      <w:r w:rsidRPr="00A76AC1">
        <w:rPr>
          <w:lang w:val="en-GB"/>
        </w:rPr>
        <w:t xml:space="preserve"> performance, </w:t>
      </w:r>
      <w:proofErr w:type="gramStart"/>
      <w:r w:rsidRPr="00A76AC1">
        <w:rPr>
          <w:lang w:val="en-GB"/>
        </w:rPr>
        <w:t xml:space="preserve">and </w:t>
      </w:r>
      <w:r w:rsidR="007C0912" w:rsidRPr="00A76AC1">
        <w:rPr>
          <w:lang w:val="en-GB"/>
        </w:rPr>
        <w:t>also</w:t>
      </w:r>
      <w:proofErr w:type="gramEnd"/>
      <w:r w:rsidR="007C0912" w:rsidRPr="00A76AC1">
        <w:rPr>
          <w:lang w:val="en-GB"/>
        </w:rPr>
        <w:t xml:space="preserve"> provides </w:t>
      </w:r>
      <w:r w:rsidRPr="00A76AC1">
        <w:rPr>
          <w:lang w:val="en-GB"/>
        </w:rPr>
        <w:t>interference mitigation solutions.</w:t>
      </w:r>
    </w:p>
    <w:p w14:paraId="7BA29EE8" w14:textId="28B72F95" w:rsidR="002D3DF6" w:rsidRPr="00A76AC1" w:rsidRDefault="002D3DF6" w:rsidP="00131F61">
      <w:pPr>
        <w:rPr>
          <w:lang w:val="en-GB"/>
        </w:rPr>
      </w:pPr>
    </w:p>
    <w:p w14:paraId="534B9CBE" w14:textId="25999262" w:rsidR="002D3DF6" w:rsidRPr="00A76AC1" w:rsidRDefault="00A76AC1" w:rsidP="00424601">
      <w:pPr>
        <w:rPr>
          <w:lang w:bidi="ar-DZ"/>
        </w:rPr>
      </w:pPr>
      <w:r w:rsidRPr="00A76AC1">
        <w:rPr>
          <w:lang w:val="en-GB" w:bidi="ar-DZ"/>
        </w:rPr>
        <w:t>NOTE – This is an informative ITU-T publication. Mandatory provisions, such as those found in ITU-T Recommendations, are outside the scope of this publication. This publication should only be referenced bibliographically in ITU-T Recommendations.</w:t>
      </w:r>
    </w:p>
    <w:p w14:paraId="22E6B42F" w14:textId="77777777" w:rsidR="00A76AC1" w:rsidRPr="00A76AC1" w:rsidRDefault="00A76AC1" w:rsidP="00131F61">
      <w:pPr>
        <w:pStyle w:val="Headingb"/>
      </w:pPr>
    </w:p>
    <w:p w14:paraId="667AC207" w14:textId="5DC4C29A" w:rsidR="00A76AC1" w:rsidRDefault="00A76AC1" w:rsidP="00131F61">
      <w:pPr>
        <w:pStyle w:val="Headingb"/>
      </w:pPr>
    </w:p>
    <w:p w14:paraId="606A720C" w14:textId="77777777" w:rsidR="00057FC0" w:rsidRPr="00057FC0" w:rsidRDefault="00057FC0" w:rsidP="00057FC0">
      <w:pPr>
        <w:rPr>
          <w:lang w:val="en-GB" w:eastAsia="ja-JP"/>
        </w:rPr>
      </w:pPr>
    </w:p>
    <w:p w14:paraId="14554C05" w14:textId="079B28D9" w:rsidR="00131F61" w:rsidRPr="00A76AC1" w:rsidRDefault="00131F61" w:rsidP="00131F61">
      <w:pPr>
        <w:pStyle w:val="Headingb"/>
      </w:pPr>
      <w:r w:rsidRPr="00A76AC1">
        <w:t>Keywords</w:t>
      </w:r>
    </w:p>
    <w:p w14:paraId="2752070D" w14:textId="467E1DE9" w:rsidR="00131F61" w:rsidRPr="00A76AC1" w:rsidRDefault="007C0912" w:rsidP="00131F61">
      <w:pPr>
        <w:rPr>
          <w:lang w:val="en-GB" w:bidi="ar-DZ"/>
        </w:rPr>
      </w:pPr>
      <w:r w:rsidRPr="00A76AC1">
        <w:rPr>
          <w:lang w:val="en-GB" w:bidi="ar-DZ"/>
        </w:rPr>
        <w:t xml:space="preserve">Adjacent channel interference, adjacent leakage interference, co-channel interference, </w:t>
      </w:r>
      <w:r w:rsidR="00B54996" w:rsidRPr="00A76AC1">
        <w:rPr>
          <w:lang w:val="en-GB" w:bidi="ar-DZ"/>
        </w:rPr>
        <w:t>i</w:t>
      </w:r>
      <w:r w:rsidR="00131F61" w:rsidRPr="00A76AC1">
        <w:rPr>
          <w:lang w:val="en-GB" w:bidi="ar-DZ"/>
        </w:rPr>
        <w:t xml:space="preserve">n-band </w:t>
      </w:r>
      <w:r w:rsidRPr="00A76AC1">
        <w:rPr>
          <w:lang w:val="en-GB" w:bidi="ar-DZ"/>
        </w:rPr>
        <w:t>f</w:t>
      </w:r>
      <w:r w:rsidR="00131F61" w:rsidRPr="00A76AC1">
        <w:rPr>
          <w:lang w:val="en-GB" w:bidi="ar-DZ"/>
        </w:rPr>
        <w:t xml:space="preserve">ull-duplex, </w:t>
      </w:r>
      <w:r w:rsidR="00B54996" w:rsidRPr="00A76AC1">
        <w:rPr>
          <w:lang w:val="en-GB" w:bidi="ar-DZ"/>
        </w:rPr>
        <w:t>interference group</w:t>
      </w:r>
      <w:r w:rsidR="00131F61" w:rsidRPr="00A76AC1">
        <w:rPr>
          <w:lang w:val="en-GB" w:bidi="ar-DZ"/>
        </w:rPr>
        <w:t xml:space="preserve">, </w:t>
      </w:r>
      <w:r w:rsidR="00B54996" w:rsidRPr="00A76AC1">
        <w:rPr>
          <w:lang w:val="en-GB" w:bidi="ar-DZ"/>
        </w:rPr>
        <w:t>s</w:t>
      </w:r>
      <w:r w:rsidR="00131F61" w:rsidRPr="00A76AC1">
        <w:rPr>
          <w:lang w:val="en-GB" w:bidi="ar-DZ"/>
        </w:rPr>
        <w:t>ounding</w:t>
      </w:r>
      <w:r w:rsidR="00B54996" w:rsidRPr="00A76AC1">
        <w:rPr>
          <w:lang w:val="en-GB" w:bidi="ar-DZ"/>
        </w:rPr>
        <w:t>.</w:t>
      </w:r>
      <w:r w:rsidR="00131F61" w:rsidRPr="00A76AC1">
        <w:rPr>
          <w:lang w:val="en-GB" w:bidi="ar-DZ"/>
        </w:rPr>
        <w:t xml:space="preserve">  </w:t>
      </w:r>
    </w:p>
    <w:p w14:paraId="10E55026" w14:textId="77777777" w:rsidR="00131F61" w:rsidRPr="00A76AC1" w:rsidRDefault="00131F61" w:rsidP="00131F61">
      <w:pPr>
        <w:rPr>
          <w:lang w:val="en-GB" w:bidi="ar-DZ"/>
        </w:rPr>
      </w:pPr>
    </w:p>
    <w:p w14:paraId="6AC0A9C2" w14:textId="77777777" w:rsidR="00131F61" w:rsidRPr="00A76AC1" w:rsidRDefault="00131F61" w:rsidP="00131F61">
      <w:pPr>
        <w:rPr>
          <w:lang w:val="en-GB" w:bidi="ar-DZ"/>
        </w:rPr>
      </w:pPr>
    </w:p>
    <w:p w14:paraId="7C3D6D56" w14:textId="77777777" w:rsidR="00131F61" w:rsidRPr="00A76AC1" w:rsidRDefault="00131F61" w:rsidP="00131F61">
      <w:pPr>
        <w:rPr>
          <w:lang w:val="en-GB" w:bidi="ar-DZ"/>
        </w:rPr>
      </w:pPr>
    </w:p>
    <w:p w14:paraId="5B9871BA" w14:textId="25106ACE" w:rsidR="00131F61" w:rsidRPr="00A76AC1" w:rsidRDefault="00131F61" w:rsidP="00131F61">
      <w:pPr>
        <w:pStyle w:val="Headingb"/>
      </w:pPr>
      <w:r w:rsidRPr="00A76AC1">
        <w:t xml:space="preserve">Change </w:t>
      </w:r>
      <w:r w:rsidR="00B54996" w:rsidRPr="00A76AC1">
        <w:t>l</w:t>
      </w:r>
      <w:r w:rsidRPr="00A76AC1">
        <w:t>og</w:t>
      </w:r>
    </w:p>
    <w:p w14:paraId="024FE595" w14:textId="19B91C57" w:rsidR="00131F61" w:rsidRPr="00A76AC1" w:rsidRDefault="00131F61" w:rsidP="00131F61">
      <w:pPr>
        <w:rPr>
          <w:lang w:val="en-GB"/>
        </w:rPr>
      </w:pPr>
      <w:r w:rsidRPr="00A76AC1">
        <w:rPr>
          <w:lang w:val="en-GB"/>
        </w:rPr>
        <w:t xml:space="preserve">This document contains Version 1 of the ITU-T Technical Paper on </w:t>
      </w:r>
      <w:r w:rsidR="00974B11" w:rsidRPr="00A76AC1">
        <w:rPr>
          <w:lang w:val="en-GB"/>
        </w:rPr>
        <w:t>"</w:t>
      </w:r>
      <w:r w:rsidRPr="00A76AC1">
        <w:rPr>
          <w:i/>
          <w:iCs/>
          <w:lang w:val="en-GB"/>
        </w:rPr>
        <w:t>Analysis and Related Solutions for Full Duplex Interference</w:t>
      </w:r>
      <w:r w:rsidR="00974B11" w:rsidRPr="00A76AC1">
        <w:rPr>
          <w:lang w:val="en-GB"/>
        </w:rPr>
        <w:t>"</w:t>
      </w:r>
      <w:r w:rsidRPr="00A76AC1">
        <w:rPr>
          <w:lang w:val="en-GB"/>
        </w:rPr>
        <w:t xml:space="preserve"> approved at the ITU-T Study Group </w:t>
      </w:r>
      <w:r w:rsidRPr="00A76AC1">
        <w:rPr>
          <w:iCs/>
          <w:lang w:val="en-GB"/>
        </w:rPr>
        <w:t>9</w:t>
      </w:r>
      <w:r w:rsidRPr="00A76AC1">
        <w:rPr>
          <w:lang w:val="en-GB"/>
        </w:rPr>
        <w:t xml:space="preserve"> meeting held in Virtual Meeting, 16-23, April 2020.</w:t>
      </w:r>
    </w:p>
    <w:p w14:paraId="4E274604" w14:textId="16C90AC7" w:rsidR="00131F61" w:rsidRPr="00A76AC1" w:rsidRDefault="00131F61" w:rsidP="00131F61">
      <w:pPr>
        <w:rPr>
          <w:lang w:val="en-GB"/>
        </w:rPr>
      </w:pPr>
    </w:p>
    <w:p w14:paraId="136C9603" w14:textId="72E4895A" w:rsidR="002D3DF6" w:rsidRPr="00A76AC1" w:rsidRDefault="002D3DF6" w:rsidP="002D3DF6">
      <w:pPr>
        <w:rPr>
          <w:sz w:val="22"/>
          <w:lang w:val="en-GB"/>
        </w:rPr>
      </w:pPr>
    </w:p>
    <w:p w14:paraId="054B8F02" w14:textId="77777777" w:rsidR="00131F61" w:rsidRPr="00A76AC1" w:rsidRDefault="00131F61" w:rsidP="00131F61">
      <w:pPr>
        <w:rPr>
          <w:rFonts w:eastAsiaTheme="minorEastAsia"/>
          <w:lang w:val="en-GB"/>
        </w:rPr>
      </w:pPr>
    </w:p>
    <w:tbl>
      <w:tblPr>
        <w:tblW w:w="9923" w:type="dxa"/>
        <w:jc w:val="center"/>
        <w:tblLayout w:type="fixed"/>
        <w:tblCellMar>
          <w:left w:w="57" w:type="dxa"/>
          <w:right w:w="57" w:type="dxa"/>
        </w:tblCellMar>
        <w:tblLook w:val="0000" w:firstRow="0" w:lastRow="0" w:firstColumn="0" w:lastColumn="0" w:noHBand="0" w:noVBand="0"/>
      </w:tblPr>
      <w:tblGrid>
        <w:gridCol w:w="1617"/>
        <w:gridCol w:w="4620"/>
        <w:gridCol w:w="3686"/>
      </w:tblGrid>
      <w:tr w:rsidR="00131F61" w:rsidRPr="008E41BE" w14:paraId="1A912150" w14:textId="77777777" w:rsidTr="00314CA5">
        <w:trPr>
          <w:cantSplit/>
          <w:trHeight w:val="204"/>
          <w:jc w:val="center"/>
        </w:trPr>
        <w:tc>
          <w:tcPr>
            <w:tcW w:w="1617" w:type="dxa"/>
          </w:tcPr>
          <w:p w14:paraId="3EB9FB38" w14:textId="77777777" w:rsidR="00131F61" w:rsidRPr="00A76AC1" w:rsidRDefault="00131F61" w:rsidP="00314CA5">
            <w:pPr>
              <w:rPr>
                <w:b/>
                <w:bCs/>
                <w:lang w:val="en-GB"/>
              </w:rPr>
            </w:pPr>
            <w:r w:rsidRPr="00A76AC1">
              <w:rPr>
                <w:b/>
                <w:bCs/>
                <w:lang w:val="en-GB"/>
              </w:rPr>
              <w:t>Editor</w:t>
            </w:r>
            <w:r w:rsidRPr="00A76AC1">
              <w:rPr>
                <w:lang w:val="en-GB"/>
              </w:rPr>
              <w:t>:</w:t>
            </w:r>
          </w:p>
        </w:tc>
        <w:tc>
          <w:tcPr>
            <w:tcW w:w="4620" w:type="dxa"/>
          </w:tcPr>
          <w:p w14:paraId="7FE775B9" w14:textId="77777777" w:rsidR="00131F61" w:rsidRPr="00A76AC1" w:rsidRDefault="00131F61" w:rsidP="00314CA5">
            <w:pPr>
              <w:jc w:val="left"/>
              <w:rPr>
                <w:lang w:val="en-GB"/>
              </w:rPr>
            </w:pPr>
            <w:r w:rsidRPr="00A76AC1">
              <w:rPr>
                <w:lang w:val="en-GB"/>
              </w:rPr>
              <w:t>Evan Sun</w:t>
            </w:r>
            <w:r w:rsidRPr="00A76AC1">
              <w:rPr>
                <w:lang w:val="en-GB" w:bidi="he-IL"/>
              </w:rPr>
              <w:br/>
            </w:r>
            <w:r w:rsidRPr="00A76AC1">
              <w:rPr>
                <w:lang w:val="en-GB"/>
              </w:rPr>
              <w:t>Huawei Technologies Co., Ltd.</w:t>
            </w:r>
            <w:r w:rsidRPr="00A76AC1">
              <w:rPr>
                <w:lang w:val="en-GB"/>
              </w:rPr>
              <w:br/>
              <w:t>China</w:t>
            </w:r>
          </w:p>
        </w:tc>
        <w:tc>
          <w:tcPr>
            <w:tcW w:w="3686" w:type="dxa"/>
          </w:tcPr>
          <w:p w14:paraId="6D9C2700" w14:textId="77777777" w:rsidR="00131F61" w:rsidRPr="00424601" w:rsidRDefault="00131F61" w:rsidP="00314CA5">
            <w:pPr>
              <w:rPr>
                <w:lang w:val="fr-CH"/>
              </w:rPr>
            </w:pPr>
            <w:proofErr w:type="gramStart"/>
            <w:r w:rsidRPr="00424601">
              <w:rPr>
                <w:lang w:val="fr-CH"/>
              </w:rPr>
              <w:t>E-mail:</w:t>
            </w:r>
            <w:proofErr w:type="gramEnd"/>
            <w:r w:rsidRPr="00424601">
              <w:rPr>
                <w:lang w:val="fr-CH"/>
              </w:rPr>
              <w:t xml:space="preserve"> </w:t>
            </w:r>
            <w:hyperlink r:id="rId13" w:history="1">
              <w:r w:rsidRPr="00424601">
                <w:rPr>
                  <w:rStyle w:val="Hyperlink"/>
                  <w:lang w:val="fr-CH"/>
                </w:rPr>
                <w:t>evan.sun@huawei.com</w:t>
              </w:r>
            </w:hyperlink>
          </w:p>
        </w:tc>
      </w:tr>
      <w:tr w:rsidR="00131F61" w:rsidRPr="008E41BE" w14:paraId="54B97BDD" w14:textId="77777777" w:rsidTr="00314CA5">
        <w:trPr>
          <w:cantSplit/>
          <w:trHeight w:val="204"/>
          <w:jc w:val="center"/>
        </w:trPr>
        <w:tc>
          <w:tcPr>
            <w:tcW w:w="1617" w:type="dxa"/>
          </w:tcPr>
          <w:p w14:paraId="4CB7CCB5" w14:textId="77777777" w:rsidR="00131F61" w:rsidRPr="00424601" w:rsidRDefault="00131F61" w:rsidP="00314CA5">
            <w:pPr>
              <w:rPr>
                <w:b/>
                <w:bCs/>
                <w:lang w:val="fr-CH"/>
              </w:rPr>
            </w:pPr>
          </w:p>
        </w:tc>
        <w:tc>
          <w:tcPr>
            <w:tcW w:w="4620" w:type="dxa"/>
          </w:tcPr>
          <w:p w14:paraId="42352301" w14:textId="77777777" w:rsidR="00131F61" w:rsidRPr="00A76AC1" w:rsidRDefault="00131F61" w:rsidP="00314CA5">
            <w:pPr>
              <w:jc w:val="left"/>
              <w:rPr>
                <w:lang w:val="en-GB"/>
              </w:rPr>
            </w:pPr>
            <w:r w:rsidRPr="00A76AC1">
              <w:rPr>
                <w:lang w:val="en-GB"/>
              </w:rPr>
              <w:t>Tae Kyoon Kim</w:t>
            </w:r>
            <w:r w:rsidRPr="00A76AC1">
              <w:rPr>
                <w:lang w:val="en-GB"/>
              </w:rPr>
              <w:br/>
              <w:t>ETRI</w:t>
            </w:r>
            <w:r w:rsidRPr="00A76AC1">
              <w:rPr>
                <w:lang w:val="en-GB"/>
              </w:rPr>
              <w:br/>
              <w:t>Korea</w:t>
            </w:r>
          </w:p>
        </w:tc>
        <w:tc>
          <w:tcPr>
            <w:tcW w:w="3686" w:type="dxa"/>
          </w:tcPr>
          <w:p w14:paraId="0B8CC2BF" w14:textId="77777777" w:rsidR="00131F61" w:rsidRPr="00424601" w:rsidRDefault="00131F61" w:rsidP="00314CA5">
            <w:pPr>
              <w:rPr>
                <w:lang w:val="fr-CH"/>
              </w:rPr>
            </w:pPr>
            <w:proofErr w:type="gramStart"/>
            <w:r w:rsidRPr="00424601">
              <w:rPr>
                <w:lang w:val="fr-CH"/>
              </w:rPr>
              <w:t>E-mail:</w:t>
            </w:r>
            <w:proofErr w:type="gramEnd"/>
            <w:r w:rsidRPr="00424601">
              <w:rPr>
                <w:rFonts w:ascii="Verdana" w:hAnsi="Verdana"/>
                <w:color w:val="444444"/>
                <w:sz w:val="20"/>
                <w:lang w:val="fr-CH"/>
              </w:rPr>
              <w:t xml:space="preserve"> </w:t>
            </w:r>
            <w:hyperlink r:id="rId14" w:history="1">
              <w:r w:rsidRPr="00424601">
                <w:rPr>
                  <w:rStyle w:val="Hyperlink"/>
                  <w:lang w:val="fr-CH"/>
                </w:rPr>
                <w:t>tkkim@etri.re.kr</w:t>
              </w:r>
            </w:hyperlink>
          </w:p>
          <w:p w14:paraId="3217C3A6" w14:textId="77777777" w:rsidR="00131F61" w:rsidRPr="00424601" w:rsidRDefault="00131F61" w:rsidP="00314CA5">
            <w:pPr>
              <w:rPr>
                <w:lang w:val="fr-CH"/>
              </w:rPr>
            </w:pPr>
          </w:p>
        </w:tc>
      </w:tr>
    </w:tbl>
    <w:p w14:paraId="6AD1AED7" w14:textId="77777777" w:rsidR="00131F61" w:rsidRPr="00424601" w:rsidRDefault="00131F61" w:rsidP="00131F61">
      <w:pPr>
        <w:rPr>
          <w:rFonts w:eastAsiaTheme="minorEastAsia"/>
          <w:lang w:val="fr-CH"/>
        </w:rPr>
      </w:pPr>
    </w:p>
    <w:p w14:paraId="092D5AFB" w14:textId="77777777" w:rsidR="00131F61" w:rsidRPr="00424601" w:rsidRDefault="00131F61" w:rsidP="00131F61">
      <w:pPr>
        <w:jc w:val="center"/>
        <w:rPr>
          <w:lang w:val="fr-CH"/>
        </w:rPr>
      </w:pPr>
      <w:r w:rsidRPr="00424601">
        <w:rPr>
          <w:lang w:val="fr-CH"/>
        </w:rPr>
        <w:br w:type="page"/>
      </w:r>
    </w:p>
    <w:p w14:paraId="2C07FFD0" w14:textId="77777777" w:rsidR="00131F61" w:rsidRPr="00A76AC1" w:rsidRDefault="00131F61" w:rsidP="00131F61">
      <w:pPr>
        <w:keepNext/>
        <w:jc w:val="center"/>
        <w:rPr>
          <w:b/>
          <w:bCs/>
          <w:lang w:val="en-GB"/>
        </w:rPr>
      </w:pPr>
      <w:r w:rsidRPr="00A76AC1">
        <w:rPr>
          <w:b/>
          <w:bCs/>
          <w:lang w:val="en-GB"/>
        </w:rPr>
        <w:lastRenderedPageBreak/>
        <w:t>Table of Contents</w:t>
      </w:r>
    </w:p>
    <w:tbl>
      <w:tblPr>
        <w:tblW w:w="9889" w:type="dxa"/>
        <w:tblLayout w:type="fixed"/>
        <w:tblLook w:val="04A0" w:firstRow="1" w:lastRow="0" w:firstColumn="1" w:lastColumn="0" w:noHBand="0" w:noVBand="1"/>
      </w:tblPr>
      <w:tblGrid>
        <w:gridCol w:w="9889"/>
      </w:tblGrid>
      <w:tr w:rsidR="00131F61" w:rsidRPr="00424601" w14:paraId="3CB8B0B8" w14:textId="77777777" w:rsidTr="00314CA5">
        <w:trPr>
          <w:tblHeader/>
        </w:trPr>
        <w:tc>
          <w:tcPr>
            <w:tcW w:w="9889" w:type="dxa"/>
          </w:tcPr>
          <w:p w14:paraId="49EDA3FB" w14:textId="77777777" w:rsidR="00131F61" w:rsidRPr="00424601" w:rsidRDefault="00131F61" w:rsidP="00314CA5">
            <w:pPr>
              <w:pStyle w:val="toc0"/>
              <w:rPr>
                <w:szCs w:val="24"/>
              </w:rPr>
            </w:pPr>
            <w:r w:rsidRPr="00424601">
              <w:rPr>
                <w:szCs w:val="24"/>
              </w:rPr>
              <w:tab/>
              <w:t>Page</w:t>
            </w:r>
          </w:p>
        </w:tc>
      </w:tr>
      <w:tr w:rsidR="00131F61" w:rsidRPr="00424601" w14:paraId="48450905" w14:textId="77777777" w:rsidTr="00314CA5">
        <w:tc>
          <w:tcPr>
            <w:tcW w:w="9889" w:type="dxa"/>
          </w:tcPr>
          <w:p w14:paraId="22C8468C" w14:textId="310692D7" w:rsidR="009C7960" w:rsidRPr="00424601" w:rsidRDefault="005D65A1" w:rsidP="009C7960">
            <w:pPr>
              <w:pStyle w:val="TOC1"/>
              <w:tabs>
                <w:tab w:val="left" w:pos="567"/>
                <w:tab w:val="left" w:leader="dot" w:pos="9072"/>
                <w:tab w:val="right" w:pos="9639"/>
              </w:tabs>
              <w:rPr>
                <w:rFonts w:asciiTheme="minorHAnsi" w:eastAsiaTheme="minorEastAsia" w:hAnsiTheme="minorHAnsi" w:cstheme="minorBidi"/>
                <w:b w:val="0"/>
                <w:bCs w:val="0"/>
                <w:caps w:val="0"/>
                <w:noProof/>
                <w:sz w:val="24"/>
                <w:lang w:val="en-GB" w:eastAsia="en-GB"/>
              </w:rPr>
            </w:pPr>
            <w:r w:rsidRPr="00424601">
              <w:rPr>
                <w:rStyle w:val="Hyperlink"/>
                <w:b w:val="0"/>
                <w:bCs w:val="0"/>
                <w:caps w:val="0"/>
                <w:smallCaps/>
                <w:sz w:val="24"/>
                <w:lang w:val="en-GB" w:bidi="ar-DZ"/>
              </w:rPr>
              <w:fldChar w:fldCharType="begin"/>
            </w:r>
            <w:r w:rsidRPr="00424601">
              <w:rPr>
                <w:rStyle w:val="Hyperlink"/>
                <w:b w:val="0"/>
                <w:bCs w:val="0"/>
                <w:caps w:val="0"/>
                <w:smallCaps/>
                <w:sz w:val="24"/>
                <w:lang w:val="en-GB" w:bidi="ar-DZ"/>
              </w:rPr>
              <w:instrText xml:space="preserve"> TOC \h \z \t "Heading 1,1" </w:instrText>
            </w:r>
            <w:r w:rsidRPr="00424601">
              <w:rPr>
                <w:rStyle w:val="Hyperlink"/>
                <w:b w:val="0"/>
                <w:bCs w:val="0"/>
                <w:caps w:val="0"/>
                <w:smallCaps/>
                <w:sz w:val="24"/>
                <w:lang w:val="en-GB" w:bidi="ar-DZ"/>
              </w:rPr>
              <w:fldChar w:fldCharType="separate"/>
            </w:r>
            <w:hyperlink w:anchor="_Toc42771098" w:history="1">
              <w:r w:rsidR="009C7960" w:rsidRPr="00424601">
                <w:rPr>
                  <w:rStyle w:val="Hyperlink"/>
                  <w:b w:val="0"/>
                  <w:bCs w:val="0"/>
                  <w:noProof/>
                  <w:sz w:val="24"/>
                  <w:lang w:val="en-GB"/>
                </w:rPr>
                <w:t>1</w:t>
              </w:r>
              <w:r w:rsidR="009C7960" w:rsidRPr="00424601">
                <w:rPr>
                  <w:rFonts w:asciiTheme="minorHAnsi" w:eastAsiaTheme="minorEastAsia" w:hAnsiTheme="minorHAnsi" w:cstheme="minorBidi"/>
                  <w:b w:val="0"/>
                  <w:bCs w:val="0"/>
                  <w:caps w:val="0"/>
                  <w:noProof/>
                  <w:sz w:val="24"/>
                  <w:lang w:val="en-GB" w:eastAsia="en-GB"/>
                </w:rPr>
                <w:tab/>
              </w:r>
              <w:r w:rsidR="009C7960" w:rsidRPr="00424601">
                <w:rPr>
                  <w:rStyle w:val="Hyperlink"/>
                  <w:b w:val="0"/>
                  <w:bCs w:val="0"/>
                  <w:caps w:val="0"/>
                  <w:noProof/>
                  <w:sz w:val="24"/>
                  <w:lang w:val="en-GB"/>
                </w:rPr>
                <w:t>Scope</w:t>
              </w:r>
              <w:r w:rsidR="009C7960" w:rsidRPr="00424601">
                <w:rPr>
                  <w:b w:val="0"/>
                  <w:bCs w:val="0"/>
                  <w:noProof/>
                  <w:webHidden/>
                  <w:sz w:val="24"/>
                  <w:lang w:val="en-GB"/>
                </w:rPr>
                <w:tab/>
              </w:r>
              <w:r w:rsidR="009C7960" w:rsidRPr="00424601">
                <w:rPr>
                  <w:b w:val="0"/>
                  <w:bCs w:val="0"/>
                  <w:noProof/>
                  <w:webHidden/>
                  <w:sz w:val="24"/>
                  <w:lang w:val="en-GB"/>
                </w:rPr>
                <w:tab/>
              </w:r>
              <w:r w:rsidR="009C7960" w:rsidRPr="00424601">
                <w:rPr>
                  <w:b w:val="0"/>
                  <w:bCs w:val="0"/>
                  <w:noProof/>
                  <w:webHidden/>
                  <w:sz w:val="24"/>
                  <w:lang w:val="en-GB"/>
                </w:rPr>
                <w:fldChar w:fldCharType="begin"/>
              </w:r>
              <w:r w:rsidR="009C7960" w:rsidRPr="00424601">
                <w:rPr>
                  <w:b w:val="0"/>
                  <w:bCs w:val="0"/>
                  <w:noProof/>
                  <w:webHidden/>
                  <w:sz w:val="24"/>
                  <w:lang w:val="en-GB"/>
                </w:rPr>
                <w:instrText xml:space="preserve"> PAGEREF _Toc42771098 \h </w:instrText>
              </w:r>
              <w:r w:rsidR="009C7960" w:rsidRPr="00424601">
                <w:rPr>
                  <w:b w:val="0"/>
                  <w:bCs w:val="0"/>
                  <w:noProof/>
                  <w:webHidden/>
                  <w:sz w:val="24"/>
                  <w:lang w:val="en-GB"/>
                </w:rPr>
              </w:r>
              <w:r w:rsidR="009C7960" w:rsidRPr="00424601">
                <w:rPr>
                  <w:b w:val="0"/>
                  <w:bCs w:val="0"/>
                  <w:noProof/>
                  <w:webHidden/>
                  <w:sz w:val="24"/>
                  <w:lang w:val="en-GB"/>
                </w:rPr>
                <w:fldChar w:fldCharType="separate"/>
              </w:r>
              <w:r w:rsidR="009971D1">
                <w:rPr>
                  <w:b w:val="0"/>
                  <w:bCs w:val="0"/>
                  <w:noProof/>
                  <w:webHidden/>
                  <w:sz w:val="24"/>
                  <w:lang w:val="en-GB"/>
                </w:rPr>
                <w:t>1</w:t>
              </w:r>
              <w:r w:rsidR="009C7960" w:rsidRPr="00424601">
                <w:rPr>
                  <w:b w:val="0"/>
                  <w:bCs w:val="0"/>
                  <w:noProof/>
                  <w:webHidden/>
                  <w:sz w:val="24"/>
                  <w:lang w:val="en-GB"/>
                </w:rPr>
                <w:fldChar w:fldCharType="end"/>
              </w:r>
            </w:hyperlink>
          </w:p>
          <w:p w14:paraId="78472254" w14:textId="77817BB0" w:rsidR="009C7960" w:rsidRPr="00424601" w:rsidRDefault="008E41BE" w:rsidP="009C7960">
            <w:pPr>
              <w:pStyle w:val="TOC1"/>
              <w:tabs>
                <w:tab w:val="left" w:pos="567"/>
                <w:tab w:val="left" w:leader="dot" w:pos="9072"/>
                <w:tab w:val="right" w:pos="9639"/>
              </w:tabs>
              <w:rPr>
                <w:rFonts w:asciiTheme="minorHAnsi" w:eastAsiaTheme="minorEastAsia" w:hAnsiTheme="minorHAnsi" w:cstheme="minorBidi"/>
                <w:b w:val="0"/>
                <w:bCs w:val="0"/>
                <w:caps w:val="0"/>
                <w:noProof/>
                <w:sz w:val="24"/>
                <w:lang w:val="en-GB" w:eastAsia="en-GB"/>
              </w:rPr>
            </w:pPr>
            <w:hyperlink w:anchor="_Toc42771099" w:history="1">
              <w:r w:rsidR="009C7960" w:rsidRPr="00424601">
                <w:rPr>
                  <w:rStyle w:val="Hyperlink"/>
                  <w:b w:val="0"/>
                  <w:bCs w:val="0"/>
                  <w:noProof/>
                  <w:sz w:val="24"/>
                  <w:lang w:val="en-GB" w:bidi="ar-DZ"/>
                </w:rPr>
                <w:t>2</w:t>
              </w:r>
              <w:r w:rsidR="009C7960" w:rsidRPr="00424601">
                <w:rPr>
                  <w:rFonts w:asciiTheme="minorHAnsi" w:eastAsiaTheme="minorEastAsia" w:hAnsiTheme="minorHAnsi" w:cstheme="minorBidi"/>
                  <w:b w:val="0"/>
                  <w:bCs w:val="0"/>
                  <w:caps w:val="0"/>
                  <w:noProof/>
                  <w:sz w:val="24"/>
                  <w:lang w:val="en-GB" w:eastAsia="en-GB"/>
                </w:rPr>
                <w:tab/>
              </w:r>
              <w:r w:rsidR="009C7960" w:rsidRPr="00424601">
                <w:rPr>
                  <w:rStyle w:val="Hyperlink"/>
                  <w:b w:val="0"/>
                  <w:bCs w:val="0"/>
                  <w:caps w:val="0"/>
                  <w:noProof/>
                  <w:sz w:val="24"/>
                  <w:lang w:val="en-GB" w:bidi="ar-DZ"/>
                </w:rPr>
                <w:t>Abbreviations</w:t>
              </w:r>
              <w:r w:rsidR="009C7960" w:rsidRPr="00424601">
                <w:rPr>
                  <w:b w:val="0"/>
                  <w:bCs w:val="0"/>
                  <w:caps w:val="0"/>
                  <w:noProof/>
                  <w:webHidden/>
                  <w:sz w:val="24"/>
                  <w:lang w:val="en-GB"/>
                </w:rPr>
                <w:tab/>
              </w:r>
              <w:r w:rsidR="009C7960" w:rsidRPr="00424601">
                <w:rPr>
                  <w:b w:val="0"/>
                  <w:bCs w:val="0"/>
                  <w:caps w:val="0"/>
                  <w:noProof/>
                  <w:webHidden/>
                  <w:sz w:val="24"/>
                  <w:lang w:val="en-GB"/>
                </w:rPr>
                <w:tab/>
              </w:r>
              <w:r w:rsidR="009C7960" w:rsidRPr="00424601">
                <w:rPr>
                  <w:b w:val="0"/>
                  <w:bCs w:val="0"/>
                  <w:noProof/>
                  <w:webHidden/>
                  <w:sz w:val="24"/>
                  <w:lang w:val="en-GB"/>
                </w:rPr>
                <w:fldChar w:fldCharType="begin"/>
              </w:r>
              <w:r w:rsidR="009C7960" w:rsidRPr="00424601">
                <w:rPr>
                  <w:b w:val="0"/>
                  <w:bCs w:val="0"/>
                  <w:noProof/>
                  <w:webHidden/>
                  <w:sz w:val="24"/>
                  <w:lang w:val="en-GB"/>
                </w:rPr>
                <w:instrText xml:space="preserve"> PAGEREF _Toc42771099 \h </w:instrText>
              </w:r>
              <w:r w:rsidR="009C7960" w:rsidRPr="00424601">
                <w:rPr>
                  <w:b w:val="0"/>
                  <w:bCs w:val="0"/>
                  <w:noProof/>
                  <w:webHidden/>
                  <w:sz w:val="24"/>
                  <w:lang w:val="en-GB"/>
                </w:rPr>
              </w:r>
              <w:r w:rsidR="009C7960" w:rsidRPr="00424601">
                <w:rPr>
                  <w:b w:val="0"/>
                  <w:bCs w:val="0"/>
                  <w:noProof/>
                  <w:webHidden/>
                  <w:sz w:val="24"/>
                  <w:lang w:val="en-GB"/>
                </w:rPr>
                <w:fldChar w:fldCharType="separate"/>
              </w:r>
              <w:r w:rsidR="009971D1">
                <w:rPr>
                  <w:b w:val="0"/>
                  <w:bCs w:val="0"/>
                  <w:noProof/>
                  <w:webHidden/>
                  <w:sz w:val="24"/>
                  <w:lang w:val="en-GB"/>
                </w:rPr>
                <w:t>1</w:t>
              </w:r>
              <w:r w:rsidR="009C7960" w:rsidRPr="00424601">
                <w:rPr>
                  <w:b w:val="0"/>
                  <w:bCs w:val="0"/>
                  <w:noProof/>
                  <w:webHidden/>
                  <w:sz w:val="24"/>
                  <w:lang w:val="en-GB"/>
                </w:rPr>
                <w:fldChar w:fldCharType="end"/>
              </w:r>
            </w:hyperlink>
          </w:p>
          <w:p w14:paraId="5BFCD691" w14:textId="21289BE9" w:rsidR="009C7960" w:rsidRPr="00424601" w:rsidRDefault="008E41BE" w:rsidP="009C7960">
            <w:pPr>
              <w:pStyle w:val="TOC1"/>
              <w:tabs>
                <w:tab w:val="left" w:pos="567"/>
                <w:tab w:val="left" w:leader="dot" w:pos="9072"/>
                <w:tab w:val="right" w:pos="9639"/>
              </w:tabs>
              <w:rPr>
                <w:rFonts w:asciiTheme="minorHAnsi" w:eastAsiaTheme="minorEastAsia" w:hAnsiTheme="minorHAnsi" w:cstheme="minorBidi"/>
                <w:b w:val="0"/>
                <w:bCs w:val="0"/>
                <w:caps w:val="0"/>
                <w:noProof/>
                <w:sz w:val="24"/>
                <w:lang w:val="en-GB" w:eastAsia="en-GB"/>
              </w:rPr>
            </w:pPr>
            <w:hyperlink w:anchor="_Toc42771100" w:history="1">
              <w:r w:rsidR="009C7960" w:rsidRPr="00424601">
                <w:rPr>
                  <w:rStyle w:val="Hyperlink"/>
                  <w:b w:val="0"/>
                  <w:bCs w:val="0"/>
                  <w:noProof/>
                  <w:sz w:val="24"/>
                  <w:lang w:val="en-GB" w:bidi="ar-DZ"/>
                </w:rPr>
                <w:t>3</w:t>
              </w:r>
              <w:r w:rsidR="009C7960" w:rsidRPr="00424601">
                <w:rPr>
                  <w:rFonts w:asciiTheme="minorHAnsi" w:eastAsiaTheme="minorEastAsia" w:hAnsiTheme="minorHAnsi" w:cstheme="minorBidi"/>
                  <w:b w:val="0"/>
                  <w:bCs w:val="0"/>
                  <w:caps w:val="0"/>
                  <w:noProof/>
                  <w:sz w:val="24"/>
                  <w:lang w:val="en-GB" w:eastAsia="en-GB"/>
                </w:rPr>
                <w:tab/>
              </w:r>
              <w:r w:rsidR="009C7960" w:rsidRPr="00424601">
                <w:rPr>
                  <w:rStyle w:val="Hyperlink"/>
                  <w:b w:val="0"/>
                  <w:bCs w:val="0"/>
                  <w:caps w:val="0"/>
                  <w:noProof/>
                  <w:sz w:val="24"/>
                  <w:lang w:val="en-GB" w:bidi="ar-DZ"/>
                </w:rPr>
                <w:t>Introduction</w:t>
              </w:r>
              <w:r w:rsidR="009C7960" w:rsidRPr="00424601">
                <w:rPr>
                  <w:b w:val="0"/>
                  <w:bCs w:val="0"/>
                  <w:noProof/>
                  <w:webHidden/>
                  <w:sz w:val="24"/>
                  <w:lang w:val="en-GB"/>
                </w:rPr>
                <w:tab/>
              </w:r>
              <w:r w:rsidR="009C7960" w:rsidRPr="00424601">
                <w:rPr>
                  <w:b w:val="0"/>
                  <w:bCs w:val="0"/>
                  <w:noProof/>
                  <w:webHidden/>
                  <w:sz w:val="24"/>
                  <w:lang w:val="en-GB"/>
                </w:rPr>
                <w:tab/>
              </w:r>
              <w:r w:rsidR="009C7960" w:rsidRPr="00424601">
                <w:rPr>
                  <w:b w:val="0"/>
                  <w:bCs w:val="0"/>
                  <w:noProof/>
                  <w:webHidden/>
                  <w:sz w:val="24"/>
                  <w:lang w:val="en-GB"/>
                </w:rPr>
                <w:fldChar w:fldCharType="begin"/>
              </w:r>
              <w:r w:rsidR="009C7960" w:rsidRPr="00424601">
                <w:rPr>
                  <w:b w:val="0"/>
                  <w:bCs w:val="0"/>
                  <w:noProof/>
                  <w:webHidden/>
                  <w:sz w:val="24"/>
                  <w:lang w:val="en-GB"/>
                </w:rPr>
                <w:instrText xml:space="preserve"> PAGEREF _Toc42771100 \h </w:instrText>
              </w:r>
              <w:r w:rsidR="009C7960" w:rsidRPr="00424601">
                <w:rPr>
                  <w:b w:val="0"/>
                  <w:bCs w:val="0"/>
                  <w:noProof/>
                  <w:webHidden/>
                  <w:sz w:val="24"/>
                  <w:lang w:val="en-GB"/>
                </w:rPr>
              </w:r>
              <w:r w:rsidR="009C7960" w:rsidRPr="00424601">
                <w:rPr>
                  <w:b w:val="0"/>
                  <w:bCs w:val="0"/>
                  <w:noProof/>
                  <w:webHidden/>
                  <w:sz w:val="24"/>
                  <w:lang w:val="en-GB"/>
                </w:rPr>
                <w:fldChar w:fldCharType="separate"/>
              </w:r>
              <w:r w:rsidR="009971D1">
                <w:rPr>
                  <w:b w:val="0"/>
                  <w:bCs w:val="0"/>
                  <w:noProof/>
                  <w:webHidden/>
                  <w:sz w:val="24"/>
                  <w:lang w:val="en-GB"/>
                </w:rPr>
                <w:t>1</w:t>
              </w:r>
              <w:r w:rsidR="009C7960" w:rsidRPr="00424601">
                <w:rPr>
                  <w:b w:val="0"/>
                  <w:bCs w:val="0"/>
                  <w:noProof/>
                  <w:webHidden/>
                  <w:sz w:val="24"/>
                  <w:lang w:val="en-GB"/>
                </w:rPr>
                <w:fldChar w:fldCharType="end"/>
              </w:r>
            </w:hyperlink>
          </w:p>
          <w:p w14:paraId="0DC061CE" w14:textId="3E6FD831" w:rsidR="009C7960" w:rsidRPr="00424601" w:rsidRDefault="008E41BE" w:rsidP="009C7960">
            <w:pPr>
              <w:pStyle w:val="TOC1"/>
              <w:tabs>
                <w:tab w:val="left" w:pos="567"/>
                <w:tab w:val="left" w:leader="dot" w:pos="9072"/>
                <w:tab w:val="right" w:pos="9639"/>
              </w:tabs>
              <w:rPr>
                <w:rFonts w:asciiTheme="minorHAnsi" w:eastAsiaTheme="minorEastAsia" w:hAnsiTheme="minorHAnsi" w:cstheme="minorBidi"/>
                <w:b w:val="0"/>
                <w:bCs w:val="0"/>
                <w:caps w:val="0"/>
                <w:noProof/>
                <w:sz w:val="24"/>
                <w:lang w:val="en-GB" w:eastAsia="en-GB"/>
              </w:rPr>
            </w:pPr>
            <w:hyperlink w:anchor="_Toc42771101" w:history="1">
              <w:r w:rsidR="009C7960" w:rsidRPr="00424601">
                <w:rPr>
                  <w:rStyle w:val="Hyperlink"/>
                  <w:b w:val="0"/>
                  <w:bCs w:val="0"/>
                  <w:noProof/>
                  <w:sz w:val="24"/>
                  <w:lang w:val="en-GB" w:bidi="ar-DZ"/>
                </w:rPr>
                <w:t>4</w:t>
              </w:r>
              <w:r w:rsidR="009C7960" w:rsidRPr="00424601">
                <w:rPr>
                  <w:rFonts w:asciiTheme="minorHAnsi" w:eastAsiaTheme="minorEastAsia" w:hAnsiTheme="minorHAnsi" w:cstheme="minorBidi"/>
                  <w:b w:val="0"/>
                  <w:bCs w:val="0"/>
                  <w:caps w:val="0"/>
                  <w:noProof/>
                  <w:sz w:val="24"/>
                  <w:lang w:val="en-GB" w:eastAsia="en-GB"/>
                </w:rPr>
                <w:tab/>
              </w:r>
              <w:r w:rsidR="009C7960" w:rsidRPr="00424601">
                <w:rPr>
                  <w:rStyle w:val="Hyperlink"/>
                  <w:b w:val="0"/>
                  <w:bCs w:val="0"/>
                  <w:caps w:val="0"/>
                  <w:noProof/>
                  <w:sz w:val="24"/>
                  <w:lang w:val="en-GB" w:bidi="ar-DZ"/>
                </w:rPr>
                <w:t>Co-Channel Interference Mitigation</w:t>
              </w:r>
              <w:r w:rsidR="009C7960" w:rsidRPr="00424601">
                <w:rPr>
                  <w:b w:val="0"/>
                  <w:bCs w:val="0"/>
                  <w:noProof/>
                  <w:webHidden/>
                  <w:sz w:val="24"/>
                  <w:lang w:val="en-GB"/>
                </w:rPr>
                <w:tab/>
              </w:r>
              <w:r w:rsidR="009C7960" w:rsidRPr="00424601">
                <w:rPr>
                  <w:b w:val="0"/>
                  <w:bCs w:val="0"/>
                  <w:noProof/>
                  <w:webHidden/>
                  <w:sz w:val="24"/>
                  <w:lang w:val="en-GB"/>
                </w:rPr>
                <w:tab/>
              </w:r>
              <w:r w:rsidR="009C7960" w:rsidRPr="00424601">
                <w:rPr>
                  <w:b w:val="0"/>
                  <w:bCs w:val="0"/>
                  <w:noProof/>
                  <w:webHidden/>
                  <w:sz w:val="24"/>
                  <w:lang w:val="en-GB"/>
                </w:rPr>
                <w:fldChar w:fldCharType="begin"/>
              </w:r>
              <w:r w:rsidR="009C7960" w:rsidRPr="00424601">
                <w:rPr>
                  <w:b w:val="0"/>
                  <w:bCs w:val="0"/>
                  <w:noProof/>
                  <w:webHidden/>
                  <w:sz w:val="24"/>
                  <w:lang w:val="en-GB"/>
                </w:rPr>
                <w:instrText xml:space="preserve"> PAGEREF _Toc42771101 \h </w:instrText>
              </w:r>
              <w:r w:rsidR="009C7960" w:rsidRPr="00424601">
                <w:rPr>
                  <w:b w:val="0"/>
                  <w:bCs w:val="0"/>
                  <w:noProof/>
                  <w:webHidden/>
                  <w:sz w:val="24"/>
                  <w:lang w:val="en-GB"/>
                </w:rPr>
              </w:r>
              <w:r w:rsidR="009C7960" w:rsidRPr="00424601">
                <w:rPr>
                  <w:b w:val="0"/>
                  <w:bCs w:val="0"/>
                  <w:noProof/>
                  <w:webHidden/>
                  <w:sz w:val="24"/>
                  <w:lang w:val="en-GB"/>
                </w:rPr>
                <w:fldChar w:fldCharType="separate"/>
              </w:r>
              <w:r w:rsidR="009971D1">
                <w:rPr>
                  <w:b w:val="0"/>
                  <w:bCs w:val="0"/>
                  <w:noProof/>
                  <w:webHidden/>
                  <w:sz w:val="24"/>
                  <w:lang w:val="en-GB"/>
                </w:rPr>
                <w:t>3</w:t>
              </w:r>
              <w:r w:rsidR="009C7960" w:rsidRPr="00424601">
                <w:rPr>
                  <w:b w:val="0"/>
                  <w:bCs w:val="0"/>
                  <w:noProof/>
                  <w:webHidden/>
                  <w:sz w:val="24"/>
                  <w:lang w:val="en-GB"/>
                </w:rPr>
                <w:fldChar w:fldCharType="end"/>
              </w:r>
            </w:hyperlink>
          </w:p>
          <w:p w14:paraId="2874C93F" w14:textId="770F14F0" w:rsidR="009C7960" w:rsidRPr="00424601" w:rsidRDefault="008E41BE" w:rsidP="009C7960">
            <w:pPr>
              <w:pStyle w:val="TOC1"/>
              <w:tabs>
                <w:tab w:val="left" w:pos="567"/>
                <w:tab w:val="left" w:leader="dot" w:pos="9072"/>
                <w:tab w:val="right" w:pos="9639"/>
              </w:tabs>
              <w:rPr>
                <w:rFonts w:asciiTheme="minorHAnsi" w:eastAsiaTheme="minorEastAsia" w:hAnsiTheme="minorHAnsi" w:cstheme="minorBidi"/>
                <w:b w:val="0"/>
                <w:bCs w:val="0"/>
                <w:caps w:val="0"/>
                <w:noProof/>
                <w:sz w:val="24"/>
                <w:lang w:val="en-GB" w:eastAsia="en-GB"/>
              </w:rPr>
            </w:pPr>
            <w:hyperlink w:anchor="_Toc42771102" w:history="1">
              <w:r w:rsidR="009C7960" w:rsidRPr="00424601">
                <w:rPr>
                  <w:rStyle w:val="Hyperlink"/>
                  <w:b w:val="0"/>
                  <w:bCs w:val="0"/>
                  <w:noProof/>
                  <w:sz w:val="24"/>
                  <w:lang w:val="en-GB" w:bidi="ar-DZ"/>
                </w:rPr>
                <w:t>5</w:t>
              </w:r>
              <w:r w:rsidR="009C7960" w:rsidRPr="00424601">
                <w:rPr>
                  <w:rFonts w:asciiTheme="minorHAnsi" w:eastAsiaTheme="minorEastAsia" w:hAnsiTheme="minorHAnsi" w:cstheme="minorBidi"/>
                  <w:b w:val="0"/>
                  <w:bCs w:val="0"/>
                  <w:caps w:val="0"/>
                  <w:noProof/>
                  <w:sz w:val="24"/>
                  <w:lang w:val="en-GB" w:eastAsia="en-GB"/>
                </w:rPr>
                <w:tab/>
              </w:r>
              <w:r w:rsidR="009C7960" w:rsidRPr="00424601">
                <w:rPr>
                  <w:rStyle w:val="Hyperlink"/>
                  <w:b w:val="0"/>
                  <w:bCs w:val="0"/>
                  <w:caps w:val="0"/>
                  <w:noProof/>
                  <w:sz w:val="24"/>
                  <w:lang w:val="en-GB" w:bidi="ar-DZ"/>
                </w:rPr>
                <w:t>Adjacent Channel Interference and Adjacent Leakage Interference Mitigation</w:t>
              </w:r>
              <w:r w:rsidR="009C7960" w:rsidRPr="00424601">
                <w:rPr>
                  <w:b w:val="0"/>
                  <w:bCs w:val="0"/>
                  <w:noProof/>
                  <w:webHidden/>
                  <w:sz w:val="24"/>
                  <w:lang w:val="en-GB"/>
                </w:rPr>
                <w:tab/>
              </w:r>
              <w:r w:rsidR="009C7960" w:rsidRPr="00424601">
                <w:rPr>
                  <w:b w:val="0"/>
                  <w:bCs w:val="0"/>
                  <w:noProof/>
                  <w:webHidden/>
                  <w:sz w:val="24"/>
                  <w:lang w:val="en-GB"/>
                </w:rPr>
                <w:tab/>
              </w:r>
              <w:r w:rsidR="009C7960" w:rsidRPr="00424601">
                <w:rPr>
                  <w:b w:val="0"/>
                  <w:bCs w:val="0"/>
                  <w:noProof/>
                  <w:webHidden/>
                  <w:sz w:val="24"/>
                  <w:lang w:val="en-GB"/>
                </w:rPr>
                <w:fldChar w:fldCharType="begin"/>
              </w:r>
              <w:r w:rsidR="009C7960" w:rsidRPr="00424601">
                <w:rPr>
                  <w:b w:val="0"/>
                  <w:bCs w:val="0"/>
                  <w:noProof/>
                  <w:webHidden/>
                  <w:sz w:val="24"/>
                  <w:lang w:val="en-GB"/>
                </w:rPr>
                <w:instrText xml:space="preserve"> PAGEREF _Toc42771102 \h </w:instrText>
              </w:r>
              <w:r w:rsidR="009C7960" w:rsidRPr="00424601">
                <w:rPr>
                  <w:b w:val="0"/>
                  <w:bCs w:val="0"/>
                  <w:noProof/>
                  <w:webHidden/>
                  <w:sz w:val="24"/>
                  <w:lang w:val="en-GB"/>
                </w:rPr>
              </w:r>
              <w:r w:rsidR="009C7960" w:rsidRPr="00424601">
                <w:rPr>
                  <w:b w:val="0"/>
                  <w:bCs w:val="0"/>
                  <w:noProof/>
                  <w:webHidden/>
                  <w:sz w:val="24"/>
                  <w:lang w:val="en-GB"/>
                </w:rPr>
                <w:fldChar w:fldCharType="separate"/>
              </w:r>
              <w:r w:rsidR="009971D1">
                <w:rPr>
                  <w:b w:val="0"/>
                  <w:bCs w:val="0"/>
                  <w:noProof/>
                  <w:webHidden/>
                  <w:sz w:val="24"/>
                  <w:lang w:val="en-GB"/>
                </w:rPr>
                <w:t>6</w:t>
              </w:r>
              <w:r w:rsidR="009C7960" w:rsidRPr="00424601">
                <w:rPr>
                  <w:b w:val="0"/>
                  <w:bCs w:val="0"/>
                  <w:noProof/>
                  <w:webHidden/>
                  <w:sz w:val="24"/>
                  <w:lang w:val="en-GB"/>
                </w:rPr>
                <w:fldChar w:fldCharType="end"/>
              </w:r>
            </w:hyperlink>
          </w:p>
          <w:p w14:paraId="274CCC44" w14:textId="23592C36" w:rsidR="00131F61" w:rsidRPr="00424601" w:rsidRDefault="005D65A1" w:rsidP="00314CA5">
            <w:pPr>
              <w:pStyle w:val="TableofFigures"/>
              <w:tabs>
                <w:tab w:val="left" w:pos="567"/>
                <w:tab w:val="left" w:leader="dot" w:pos="9072"/>
                <w:tab w:val="right" w:pos="9639"/>
              </w:tabs>
              <w:rPr>
                <w:rFonts w:eastAsia="Times New Roman"/>
                <w:sz w:val="24"/>
              </w:rPr>
            </w:pPr>
            <w:r w:rsidRPr="00424601">
              <w:rPr>
                <w:rStyle w:val="Hyperlink"/>
                <w:b/>
                <w:bCs/>
                <w:caps/>
                <w:smallCaps w:val="0"/>
                <w:sz w:val="24"/>
                <w:lang w:eastAsia="zh-CN" w:bidi="ar-DZ"/>
              </w:rPr>
              <w:fldChar w:fldCharType="end"/>
            </w:r>
          </w:p>
        </w:tc>
      </w:tr>
    </w:tbl>
    <w:p w14:paraId="1B77E720" w14:textId="77777777" w:rsidR="00131F61" w:rsidRPr="00A76AC1" w:rsidRDefault="00131F61" w:rsidP="00131F61">
      <w:pPr>
        <w:rPr>
          <w:lang w:val="en-GB"/>
        </w:rPr>
      </w:pPr>
    </w:p>
    <w:p w14:paraId="00596ED4" w14:textId="77777777" w:rsidR="00131F61" w:rsidRPr="00A76AC1" w:rsidRDefault="00131F61" w:rsidP="00131F61">
      <w:pPr>
        <w:rPr>
          <w:lang w:val="en-GB"/>
        </w:rPr>
      </w:pPr>
    </w:p>
    <w:p w14:paraId="01FD7B15" w14:textId="77777777" w:rsidR="00131F61" w:rsidRPr="00A76AC1" w:rsidRDefault="00131F61" w:rsidP="00131F61">
      <w:pPr>
        <w:rPr>
          <w:lang w:val="en-GB"/>
        </w:rPr>
        <w:sectPr w:rsidR="00131F61" w:rsidRPr="00A76AC1" w:rsidSect="00314CA5">
          <w:headerReference w:type="even" r:id="rId15"/>
          <w:footerReference w:type="even" r:id="rId16"/>
          <w:footerReference w:type="default" r:id="rId17"/>
          <w:headerReference w:type="first" r:id="rId18"/>
          <w:footerReference w:type="first" r:id="rId19"/>
          <w:pgSz w:w="11907" w:h="16840" w:code="9"/>
          <w:pgMar w:top="1417" w:right="1134" w:bottom="1417" w:left="1134" w:header="720" w:footer="720" w:gutter="0"/>
          <w:pgNumType w:fmt="lowerRoman" w:start="2"/>
          <w:cols w:space="720"/>
          <w:docGrid w:linePitch="326"/>
        </w:sectPr>
      </w:pPr>
    </w:p>
    <w:p w14:paraId="746793B8" w14:textId="77777777" w:rsidR="00131F61" w:rsidRPr="00424601" w:rsidRDefault="00131F61" w:rsidP="00131F61">
      <w:pPr>
        <w:pStyle w:val="RecNo"/>
        <w:rPr>
          <w:lang w:val="fr-CH"/>
        </w:rPr>
      </w:pPr>
      <w:r w:rsidRPr="00424601">
        <w:rPr>
          <w:lang w:val="fr-CH"/>
        </w:rPr>
        <w:lastRenderedPageBreak/>
        <w:t>Technical Paper ITU-T JSTP-AFSI</w:t>
      </w:r>
    </w:p>
    <w:p w14:paraId="449ADFCF" w14:textId="52DE36BE" w:rsidR="00131F61" w:rsidRPr="00A76AC1" w:rsidRDefault="00131F61" w:rsidP="00131F61">
      <w:pPr>
        <w:pStyle w:val="Rectitle"/>
      </w:pPr>
      <w:r w:rsidRPr="00A76AC1">
        <w:t xml:space="preserve">Analysis and </w:t>
      </w:r>
      <w:r w:rsidR="0061420C" w:rsidRPr="00A76AC1">
        <w:t>related solutions for full duplex interference</w:t>
      </w:r>
    </w:p>
    <w:p w14:paraId="0A73BC7C" w14:textId="52882893" w:rsidR="00131F61" w:rsidRPr="00A76AC1" w:rsidRDefault="00974B11" w:rsidP="005D65A1">
      <w:pPr>
        <w:pStyle w:val="Heading1"/>
        <w:numPr>
          <w:ilvl w:val="0"/>
          <w:numId w:val="0"/>
        </w:numPr>
        <w:rPr>
          <w:lang w:bidi="ar-DZ"/>
        </w:rPr>
      </w:pPr>
      <w:bookmarkStart w:id="7" w:name="_Toc401158818"/>
      <w:bookmarkStart w:id="8" w:name="_Toc42771098"/>
      <w:r w:rsidRPr="00A76AC1">
        <w:t>1</w:t>
      </w:r>
      <w:r w:rsidR="00F07146" w:rsidRPr="00A76AC1">
        <w:tab/>
      </w:r>
      <w:r w:rsidR="00131F61" w:rsidRPr="00A76AC1">
        <w:t>Scope</w:t>
      </w:r>
      <w:bookmarkEnd w:id="7"/>
      <w:bookmarkEnd w:id="8"/>
    </w:p>
    <w:p w14:paraId="15128C82" w14:textId="77777777" w:rsidR="00131F61" w:rsidRPr="00A76AC1" w:rsidRDefault="00131F61" w:rsidP="00131F61">
      <w:pPr>
        <w:rPr>
          <w:lang w:val="en-GB"/>
        </w:rPr>
      </w:pPr>
      <w:r w:rsidRPr="00A76AC1">
        <w:rPr>
          <w:lang w:val="en-GB"/>
        </w:rPr>
        <w:t>Several primary interferences will impact the in-band full-duplex CM performance, and the interference mitigation solutions are provided.</w:t>
      </w:r>
    </w:p>
    <w:p w14:paraId="03A51832" w14:textId="466755FC" w:rsidR="00131F61" w:rsidRPr="00A76AC1" w:rsidRDefault="00974B11" w:rsidP="00F07146">
      <w:pPr>
        <w:pStyle w:val="Heading1"/>
        <w:numPr>
          <w:ilvl w:val="0"/>
          <w:numId w:val="0"/>
        </w:numPr>
        <w:rPr>
          <w:lang w:bidi="ar-DZ"/>
        </w:rPr>
      </w:pPr>
      <w:bookmarkStart w:id="9" w:name="_Toc401158823"/>
      <w:bookmarkStart w:id="10" w:name="_Toc42769115"/>
      <w:bookmarkStart w:id="11" w:name="_Toc42771099"/>
      <w:r w:rsidRPr="00A76AC1">
        <w:rPr>
          <w:lang w:bidi="ar-DZ"/>
        </w:rPr>
        <w:t>2</w:t>
      </w:r>
      <w:r w:rsidR="00131F61" w:rsidRPr="00A76AC1">
        <w:rPr>
          <w:lang w:bidi="ar-DZ"/>
        </w:rPr>
        <w:tab/>
        <w:t>Abbreviations</w:t>
      </w:r>
      <w:bookmarkEnd w:id="9"/>
      <w:bookmarkEnd w:id="10"/>
      <w:bookmarkEnd w:id="11"/>
      <w:r w:rsidR="00057FC0">
        <w:rPr>
          <w:lang w:bidi="ar-DZ"/>
        </w:rPr>
        <w:t xml:space="preserve"> and acronyms</w:t>
      </w:r>
    </w:p>
    <w:p w14:paraId="193B50FE" w14:textId="77777777" w:rsidR="00424601" w:rsidRPr="00A76AC1" w:rsidRDefault="00424601" w:rsidP="00424601">
      <w:pPr>
        <w:tabs>
          <w:tab w:val="left" w:pos="1418"/>
        </w:tabs>
        <w:rPr>
          <w:lang w:val="en-GB"/>
        </w:rPr>
      </w:pPr>
      <w:r w:rsidRPr="00A76AC1">
        <w:rPr>
          <w:lang w:val="en-GB"/>
        </w:rPr>
        <w:t>ALI</w:t>
      </w:r>
      <w:r w:rsidRPr="00A76AC1">
        <w:rPr>
          <w:lang w:val="en-GB"/>
        </w:rPr>
        <w:tab/>
        <w:t>Adjacent Leakage Interference</w:t>
      </w:r>
    </w:p>
    <w:p w14:paraId="139EE56F" w14:textId="77777777" w:rsidR="00424601" w:rsidRPr="00A76AC1" w:rsidRDefault="00424601" w:rsidP="00424601">
      <w:pPr>
        <w:tabs>
          <w:tab w:val="left" w:pos="1418"/>
        </w:tabs>
        <w:rPr>
          <w:lang w:val="en-GB"/>
        </w:rPr>
      </w:pPr>
      <w:r w:rsidRPr="00A76AC1">
        <w:rPr>
          <w:lang w:val="en-GB"/>
        </w:rPr>
        <w:t>ACI</w:t>
      </w:r>
      <w:r w:rsidRPr="00A76AC1">
        <w:rPr>
          <w:lang w:val="en-GB"/>
        </w:rPr>
        <w:tab/>
        <w:t>Adjacent Channel Interference</w:t>
      </w:r>
    </w:p>
    <w:p w14:paraId="51D49FE6" w14:textId="77777777" w:rsidR="00424601" w:rsidRPr="00A76AC1" w:rsidRDefault="00424601" w:rsidP="00424601">
      <w:pPr>
        <w:tabs>
          <w:tab w:val="left" w:pos="1418"/>
        </w:tabs>
        <w:rPr>
          <w:lang w:val="en-GB"/>
        </w:rPr>
      </w:pPr>
      <w:r w:rsidRPr="00A76AC1">
        <w:rPr>
          <w:lang w:val="en-GB"/>
        </w:rPr>
        <w:t>ADC</w:t>
      </w:r>
      <w:r w:rsidRPr="00A76AC1">
        <w:rPr>
          <w:lang w:val="en-GB"/>
        </w:rPr>
        <w:tab/>
        <w:t>Analogue-to-Digital Converter</w:t>
      </w:r>
    </w:p>
    <w:p w14:paraId="65072CD2" w14:textId="77777777" w:rsidR="00424601" w:rsidRPr="00A76AC1" w:rsidRDefault="00424601" w:rsidP="00424601">
      <w:pPr>
        <w:tabs>
          <w:tab w:val="left" w:pos="1418"/>
        </w:tabs>
        <w:rPr>
          <w:lang w:val="en-GB"/>
        </w:rPr>
      </w:pPr>
      <w:r w:rsidRPr="00A76AC1">
        <w:rPr>
          <w:lang w:val="en-GB"/>
        </w:rPr>
        <w:t>CCI</w:t>
      </w:r>
      <w:r w:rsidRPr="00A76AC1">
        <w:rPr>
          <w:lang w:val="en-GB"/>
        </w:rPr>
        <w:tab/>
        <w:t>Co-Channel Interference</w:t>
      </w:r>
    </w:p>
    <w:p w14:paraId="5F4F4E34" w14:textId="77777777" w:rsidR="00424601" w:rsidRPr="00A76AC1" w:rsidRDefault="00424601" w:rsidP="00424601">
      <w:pPr>
        <w:tabs>
          <w:tab w:val="left" w:pos="1418"/>
        </w:tabs>
        <w:rPr>
          <w:lang w:val="en-GB"/>
        </w:rPr>
      </w:pPr>
      <w:r w:rsidRPr="00A76AC1">
        <w:rPr>
          <w:lang w:val="en-GB"/>
        </w:rPr>
        <w:t>CM</w:t>
      </w:r>
      <w:r w:rsidRPr="00A76AC1">
        <w:rPr>
          <w:lang w:val="en-GB"/>
        </w:rPr>
        <w:tab/>
        <w:t>Cable Modem</w:t>
      </w:r>
    </w:p>
    <w:p w14:paraId="0077F989" w14:textId="77777777" w:rsidR="00424601" w:rsidRPr="00A76AC1" w:rsidRDefault="00424601" w:rsidP="00424601">
      <w:pPr>
        <w:tabs>
          <w:tab w:val="left" w:pos="1418"/>
        </w:tabs>
        <w:rPr>
          <w:lang w:val="en-GB"/>
        </w:rPr>
      </w:pPr>
      <w:r w:rsidRPr="00A76AC1">
        <w:rPr>
          <w:lang w:val="en-GB"/>
        </w:rPr>
        <w:t>CMTS</w:t>
      </w:r>
      <w:r w:rsidRPr="00A76AC1">
        <w:rPr>
          <w:lang w:val="en-GB"/>
        </w:rPr>
        <w:tab/>
        <w:t>Cable Modem Terminal System</w:t>
      </w:r>
    </w:p>
    <w:p w14:paraId="15ACABAD" w14:textId="77777777" w:rsidR="00424601" w:rsidRPr="00A76AC1" w:rsidRDefault="00424601" w:rsidP="00424601">
      <w:pPr>
        <w:tabs>
          <w:tab w:val="left" w:pos="1418"/>
        </w:tabs>
        <w:rPr>
          <w:lang w:val="en-GB"/>
        </w:rPr>
      </w:pPr>
      <w:r w:rsidRPr="00A76AC1">
        <w:rPr>
          <w:lang w:val="en-GB"/>
        </w:rPr>
        <w:t>FDX</w:t>
      </w:r>
      <w:r w:rsidRPr="00A76AC1">
        <w:rPr>
          <w:lang w:val="en-GB"/>
        </w:rPr>
        <w:tab/>
        <w:t>Full Duplex</w:t>
      </w:r>
    </w:p>
    <w:p w14:paraId="1C42DA73" w14:textId="77777777" w:rsidR="00424601" w:rsidRPr="00A76AC1" w:rsidRDefault="00424601" w:rsidP="00424601">
      <w:pPr>
        <w:tabs>
          <w:tab w:val="left" w:pos="1418"/>
        </w:tabs>
        <w:rPr>
          <w:lang w:val="en-GB"/>
        </w:rPr>
      </w:pPr>
      <w:r w:rsidRPr="00A76AC1">
        <w:rPr>
          <w:lang w:val="en-GB"/>
        </w:rPr>
        <w:t>IG</w:t>
      </w:r>
      <w:r w:rsidRPr="00A76AC1">
        <w:rPr>
          <w:lang w:val="en-GB"/>
        </w:rPr>
        <w:tab/>
        <w:t>Interference Group</w:t>
      </w:r>
    </w:p>
    <w:p w14:paraId="4BC34182" w14:textId="77777777" w:rsidR="00424601" w:rsidRPr="00424601" w:rsidRDefault="00424601" w:rsidP="00424601">
      <w:pPr>
        <w:tabs>
          <w:tab w:val="left" w:pos="1418"/>
        </w:tabs>
        <w:rPr>
          <w:lang w:val="fr-CH"/>
        </w:rPr>
      </w:pPr>
      <w:r w:rsidRPr="00424601">
        <w:rPr>
          <w:lang w:val="fr-CH"/>
        </w:rPr>
        <w:t>MER</w:t>
      </w:r>
      <w:r w:rsidRPr="00424601">
        <w:rPr>
          <w:lang w:val="fr-CH"/>
        </w:rPr>
        <w:tab/>
        <w:t>Modulation Error Ratio</w:t>
      </w:r>
    </w:p>
    <w:p w14:paraId="1CB5049D" w14:textId="77777777" w:rsidR="00424601" w:rsidRPr="00424601" w:rsidRDefault="00424601" w:rsidP="00424601">
      <w:pPr>
        <w:tabs>
          <w:tab w:val="left" w:pos="1418"/>
        </w:tabs>
        <w:rPr>
          <w:lang w:val="fr-CH"/>
        </w:rPr>
      </w:pPr>
      <w:r w:rsidRPr="00424601">
        <w:rPr>
          <w:lang w:val="fr-CH"/>
        </w:rPr>
        <w:t>QAM</w:t>
      </w:r>
      <w:r w:rsidRPr="00424601">
        <w:rPr>
          <w:lang w:val="fr-CH"/>
        </w:rPr>
        <w:tab/>
        <w:t>Quadrature Amplitude modulation</w:t>
      </w:r>
    </w:p>
    <w:p w14:paraId="677EB7E0" w14:textId="77777777" w:rsidR="00424601" w:rsidRPr="00A76AC1" w:rsidRDefault="00424601" w:rsidP="00424601">
      <w:pPr>
        <w:tabs>
          <w:tab w:val="left" w:pos="1418"/>
        </w:tabs>
        <w:rPr>
          <w:lang w:val="en-GB"/>
        </w:rPr>
      </w:pPr>
      <w:r w:rsidRPr="00A76AC1">
        <w:rPr>
          <w:lang w:val="en-GB"/>
        </w:rPr>
        <w:t>RxMER</w:t>
      </w:r>
      <w:r w:rsidRPr="00A76AC1">
        <w:rPr>
          <w:lang w:val="en-GB"/>
        </w:rPr>
        <w:tab/>
        <w:t>Receiving Modulation Error Ratio</w:t>
      </w:r>
    </w:p>
    <w:p w14:paraId="0360F91A" w14:textId="77777777" w:rsidR="00424601" w:rsidRPr="00A76AC1" w:rsidRDefault="00424601" w:rsidP="00424601">
      <w:pPr>
        <w:tabs>
          <w:tab w:val="left" w:pos="1418"/>
        </w:tabs>
        <w:rPr>
          <w:lang w:val="en-GB"/>
        </w:rPr>
      </w:pPr>
      <w:r w:rsidRPr="00A76AC1">
        <w:rPr>
          <w:lang w:val="en-GB"/>
        </w:rPr>
        <w:t>SNR</w:t>
      </w:r>
      <w:r w:rsidRPr="00A76AC1">
        <w:rPr>
          <w:lang w:val="en-GB"/>
        </w:rPr>
        <w:tab/>
        <w:t>Signal to Noise Ratio</w:t>
      </w:r>
    </w:p>
    <w:p w14:paraId="3A40FD10" w14:textId="77777777" w:rsidR="00424601" w:rsidRPr="00A76AC1" w:rsidRDefault="00424601" w:rsidP="00424601">
      <w:pPr>
        <w:tabs>
          <w:tab w:val="left" w:pos="1418"/>
        </w:tabs>
        <w:rPr>
          <w:lang w:val="en-GB"/>
        </w:rPr>
      </w:pPr>
      <w:r w:rsidRPr="00A76AC1">
        <w:rPr>
          <w:lang w:val="en-GB"/>
        </w:rPr>
        <w:t>TG</w:t>
      </w:r>
      <w:r w:rsidRPr="00A76AC1">
        <w:rPr>
          <w:lang w:val="en-GB"/>
        </w:rPr>
        <w:tab/>
        <w:t>Transmission Group</w:t>
      </w:r>
    </w:p>
    <w:p w14:paraId="3727FE25" w14:textId="74F37AC2" w:rsidR="00131F61" w:rsidRPr="00A76AC1" w:rsidRDefault="005D65A1" w:rsidP="00F07146">
      <w:pPr>
        <w:pStyle w:val="Heading1"/>
        <w:numPr>
          <w:ilvl w:val="0"/>
          <w:numId w:val="0"/>
        </w:numPr>
        <w:rPr>
          <w:b w:val="0"/>
        </w:rPr>
      </w:pPr>
      <w:bookmarkStart w:id="12" w:name="_Toc42769116"/>
      <w:bookmarkStart w:id="13" w:name="_Toc42771100"/>
      <w:bookmarkStart w:id="14" w:name="_Hlk45272454"/>
      <w:bookmarkStart w:id="15" w:name="_Toc286237445"/>
      <w:bookmarkStart w:id="16" w:name="_Toc286246107"/>
      <w:r w:rsidRPr="00A76AC1">
        <w:rPr>
          <w:lang w:bidi="ar-DZ"/>
        </w:rPr>
        <w:t>3</w:t>
      </w:r>
      <w:r w:rsidR="00131F61" w:rsidRPr="00A76AC1">
        <w:rPr>
          <w:lang w:bidi="ar-DZ"/>
        </w:rPr>
        <w:tab/>
        <w:t>Introduction</w:t>
      </w:r>
      <w:bookmarkEnd w:id="12"/>
      <w:bookmarkEnd w:id="13"/>
    </w:p>
    <w:bookmarkEnd w:id="14"/>
    <w:p w14:paraId="144DA032" w14:textId="6D335C4E" w:rsidR="00131F61" w:rsidRPr="00A76AC1" w:rsidRDefault="00131F61" w:rsidP="00131F61">
      <w:pPr>
        <w:rPr>
          <w:rFonts w:eastAsia="SimSun"/>
          <w:lang w:val="en-GB"/>
        </w:rPr>
      </w:pPr>
      <w:r w:rsidRPr="00A76AC1">
        <w:rPr>
          <w:rFonts w:eastAsia="SimSun"/>
          <w:lang w:val="en-GB"/>
        </w:rPr>
        <w:t xml:space="preserve">Full </w:t>
      </w:r>
      <w:r w:rsidR="00B54996" w:rsidRPr="00A76AC1">
        <w:rPr>
          <w:rFonts w:eastAsia="SimSun"/>
          <w:lang w:val="en-GB"/>
        </w:rPr>
        <w:t>d</w:t>
      </w:r>
      <w:r w:rsidRPr="00A76AC1">
        <w:rPr>
          <w:rFonts w:eastAsia="SimSun"/>
          <w:lang w:val="en-GB"/>
        </w:rPr>
        <w:t xml:space="preserve">uplex (FDX) technology is targeted at significantly increasing the spectrum efficiency by using the same spectrum for simultaneous upstream and downstream transmission. </w:t>
      </w:r>
      <w:r w:rsidR="00353C03" w:rsidRPr="00A76AC1">
        <w:rPr>
          <w:rFonts w:eastAsia="SimSun"/>
          <w:lang w:val="en-GB"/>
        </w:rPr>
        <w:t xml:space="preserve">A </w:t>
      </w:r>
      <w:r w:rsidRPr="00A76AC1">
        <w:rPr>
          <w:rFonts w:eastAsia="SimSun"/>
          <w:lang w:val="en-GB"/>
        </w:rPr>
        <w:t>CM</w:t>
      </w:r>
      <w:r w:rsidR="00633A27" w:rsidRPr="00A76AC1">
        <w:rPr>
          <w:rFonts w:eastAsia="SimSun"/>
          <w:lang w:val="en-GB"/>
        </w:rPr>
        <w:t>'</w:t>
      </w:r>
      <w:r w:rsidRPr="00A76AC1">
        <w:rPr>
          <w:rFonts w:eastAsia="SimSun"/>
          <w:lang w:val="en-GB"/>
        </w:rPr>
        <w:t>s downstream signal can be impacted by the upstream signal of itself or other CMs. With different upstream transmission and channel, there are five interferences illustrated in Figure 1.</w:t>
      </w:r>
    </w:p>
    <w:p w14:paraId="2D60A5C6" w14:textId="5C2D5658" w:rsidR="00424601" w:rsidRDefault="00424601" w:rsidP="00424601">
      <w:pPr>
        <w:pStyle w:val="Figure"/>
        <w:rPr>
          <w:lang w:bidi="ar-DZ"/>
        </w:rPr>
      </w:pPr>
      <w:bookmarkStart w:id="17" w:name="_Toc38017805"/>
      <w:r>
        <w:rPr>
          <w:noProof/>
          <w:lang w:bidi="ar-DZ"/>
        </w:rPr>
        <w:drawing>
          <wp:inline distT="0" distB="0" distL="0" distR="0" wp14:anchorId="52565AB0" wp14:editId="7CB24DBD">
            <wp:extent cx="4258065" cy="2112268"/>
            <wp:effectExtent l="0" t="0" r="0" b="254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TP-AFDI(20)_F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065" cy="2112268"/>
                    </a:xfrm>
                    <a:prstGeom prst="rect">
                      <a:avLst/>
                    </a:prstGeom>
                  </pic:spPr>
                </pic:pic>
              </a:graphicData>
            </a:graphic>
          </wp:inline>
        </w:drawing>
      </w:r>
    </w:p>
    <w:p w14:paraId="1046F897" w14:textId="6A392581" w:rsidR="00131F61" w:rsidRPr="00A76AC1" w:rsidRDefault="00131F61" w:rsidP="00131F61">
      <w:pPr>
        <w:pStyle w:val="FigureNoTitle0"/>
        <w:rPr>
          <w:lang w:bidi="ar-DZ"/>
        </w:rPr>
      </w:pPr>
      <w:r w:rsidRPr="00A76AC1">
        <w:rPr>
          <w:lang w:bidi="ar-DZ"/>
        </w:rPr>
        <w:t xml:space="preserve">Figure 1 – Cable </w:t>
      </w:r>
      <w:r w:rsidR="002739C8" w:rsidRPr="00A76AC1">
        <w:rPr>
          <w:lang w:bidi="ar-DZ"/>
        </w:rPr>
        <w:t>m</w:t>
      </w:r>
      <w:r w:rsidRPr="00A76AC1">
        <w:rPr>
          <w:lang w:bidi="ar-DZ"/>
        </w:rPr>
        <w:t xml:space="preserve">odem and interferences </w:t>
      </w:r>
      <w:r w:rsidR="002739C8" w:rsidRPr="00A76AC1">
        <w:rPr>
          <w:lang w:bidi="ar-DZ"/>
        </w:rPr>
        <w:t>s</w:t>
      </w:r>
      <w:r w:rsidRPr="00A76AC1">
        <w:rPr>
          <w:lang w:bidi="ar-DZ"/>
        </w:rPr>
        <w:t>chematic</w:t>
      </w:r>
      <w:bookmarkEnd w:id="17"/>
    </w:p>
    <w:p w14:paraId="0DBB7600" w14:textId="7E991E76" w:rsidR="00131F61" w:rsidRPr="00A76AC1" w:rsidRDefault="00131F61" w:rsidP="00131F61">
      <w:pPr>
        <w:pStyle w:val="Normalaftertitle0"/>
      </w:pPr>
      <w:r w:rsidRPr="00A76AC1">
        <w:t xml:space="preserve">There are five primary interferences </w:t>
      </w:r>
      <w:r w:rsidR="00D03CDC" w:rsidRPr="00A76AC1">
        <w:t xml:space="preserve">that </w:t>
      </w:r>
      <w:r w:rsidRPr="00A76AC1">
        <w:t xml:space="preserve">can impact the FDX CM performance: </w:t>
      </w:r>
    </w:p>
    <w:p w14:paraId="6BAAA55E" w14:textId="307CD86A" w:rsidR="00131F61" w:rsidRPr="00A76AC1" w:rsidRDefault="00131F61" w:rsidP="00131F61">
      <w:pPr>
        <w:pStyle w:val="enumlev1"/>
        <w:rPr>
          <w:rFonts w:eastAsia="SimSun"/>
        </w:rPr>
      </w:pPr>
      <w:r w:rsidRPr="00A76AC1">
        <w:rPr>
          <w:rFonts w:eastAsia="SimSun"/>
        </w:rPr>
        <w:lastRenderedPageBreak/>
        <w:t>–</w:t>
      </w:r>
      <w:r w:rsidRPr="00A76AC1">
        <w:rPr>
          <w:rFonts w:eastAsia="SimSun"/>
        </w:rPr>
        <w:tab/>
        <w:t>Self-</w:t>
      </w:r>
      <w:r w:rsidR="00C354E5" w:rsidRPr="00A76AC1">
        <w:rPr>
          <w:rFonts w:eastAsia="SimSun"/>
        </w:rPr>
        <w:t>a</w:t>
      </w:r>
      <w:r w:rsidRPr="00A76AC1">
        <w:rPr>
          <w:rFonts w:eastAsia="SimSun"/>
        </w:rPr>
        <w:t xml:space="preserve">djacent </w:t>
      </w:r>
      <w:r w:rsidR="00C354E5" w:rsidRPr="00A76AC1">
        <w:rPr>
          <w:rFonts w:eastAsia="SimSun"/>
        </w:rPr>
        <w:t>l</w:t>
      </w:r>
      <w:r w:rsidRPr="00A76AC1">
        <w:rPr>
          <w:rFonts w:eastAsia="SimSun"/>
        </w:rPr>
        <w:t xml:space="preserve">eakage </w:t>
      </w:r>
      <w:r w:rsidR="00C354E5" w:rsidRPr="00A76AC1">
        <w:rPr>
          <w:rFonts w:eastAsia="SimSun"/>
        </w:rPr>
        <w:t>i</w:t>
      </w:r>
      <w:r w:rsidRPr="00A76AC1">
        <w:rPr>
          <w:rFonts w:eastAsia="SimSun"/>
        </w:rPr>
        <w:t>nterference (ALI), and self-</w:t>
      </w:r>
      <w:r w:rsidR="00C354E5" w:rsidRPr="00A76AC1">
        <w:rPr>
          <w:rFonts w:eastAsia="SimSun"/>
        </w:rPr>
        <w:t>a</w:t>
      </w:r>
      <w:r w:rsidRPr="00A76AC1">
        <w:rPr>
          <w:rFonts w:eastAsia="SimSun"/>
        </w:rPr>
        <w:t xml:space="preserve">djacent </w:t>
      </w:r>
      <w:r w:rsidR="00C354E5" w:rsidRPr="00A76AC1">
        <w:rPr>
          <w:rFonts w:eastAsia="SimSun"/>
        </w:rPr>
        <w:t>c</w:t>
      </w:r>
      <w:r w:rsidRPr="00A76AC1">
        <w:rPr>
          <w:rFonts w:eastAsia="SimSun"/>
        </w:rPr>
        <w:t xml:space="preserve">hannel </w:t>
      </w:r>
      <w:r w:rsidR="00C354E5" w:rsidRPr="00A76AC1">
        <w:rPr>
          <w:rFonts w:eastAsia="SimSun"/>
        </w:rPr>
        <w:t>i</w:t>
      </w:r>
      <w:r w:rsidRPr="00A76AC1">
        <w:rPr>
          <w:rFonts w:eastAsia="SimSun"/>
        </w:rPr>
        <w:t>nterference (ACI) resulting from the CM</w:t>
      </w:r>
      <w:r w:rsidR="00633A27" w:rsidRPr="00A76AC1">
        <w:rPr>
          <w:rFonts w:eastAsia="SimSun"/>
        </w:rPr>
        <w:t>'</w:t>
      </w:r>
      <w:r w:rsidRPr="00A76AC1">
        <w:rPr>
          <w:rFonts w:eastAsia="SimSun"/>
        </w:rPr>
        <w:t>s own upstream transmissions.</w:t>
      </w:r>
    </w:p>
    <w:p w14:paraId="0C96F4A9" w14:textId="4C17EC4F" w:rsidR="00131F61" w:rsidRPr="00A76AC1" w:rsidRDefault="00131F61" w:rsidP="00131F61">
      <w:pPr>
        <w:pStyle w:val="enumlev1"/>
        <w:rPr>
          <w:rFonts w:eastAsia="SimSun"/>
        </w:rPr>
      </w:pPr>
      <w:r w:rsidRPr="00A76AC1">
        <w:rPr>
          <w:rFonts w:eastAsia="SimSun"/>
        </w:rPr>
        <w:t>–</w:t>
      </w:r>
      <w:r w:rsidRPr="00A76AC1">
        <w:rPr>
          <w:rFonts w:eastAsia="SimSun"/>
        </w:rPr>
        <w:tab/>
        <w:t>Neighbo</w:t>
      </w:r>
      <w:r w:rsidR="00F070B5" w:rsidRPr="00A76AC1">
        <w:rPr>
          <w:rFonts w:eastAsia="SimSun"/>
        </w:rPr>
        <w:t>u</w:t>
      </w:r>
      <w:r w:rsidRPr="00A76AC1">
        <w:rPr>
          <w:rFonts w:eastAsia="SimSun"/>
        </w:rPr>
        <w:t>r-ALI and neighbo</w:t>
      </w:r>
      <w:r w:rsidR="00F070B5" w:rsidRPr="00A76AC1">
        <w:rPr>
          <w:rFonts w:eastAsia="SimSun"/>
        </w:rPr>
        <w:t>u</w:t>
      </w:r>
      <w:r w:rsidRPr="00A76AC1">
        <w:rPr>
          <w:rFonts w:eastAsia="SimSun"/>
        </w:rPr>
        <w:t>r-ACI resulting from upstream transmissions of other CMs in the cable plant</w:t>
      </w:r>
      <w:proofErr w:type="gramStart"/>
      <w:r w:rsidRPr="00A76AC1">
        <w:rPr>
          <w:rFonts w:eastAsia="SimSun"/>
        </w:rPr>
        <w:t xml:space="preserve">, in </w:t>
      </w:r>
      <w:r w:rsidRPr="00A76AC1">
        <w:rPr>
          <w:rFonts w:eastAsia="Malgun Gothic"/>
          <w:lang w:eastAsia="ko-KR"/>
        </w:rPr>
        <w:t>particular, other</w:t>
      </w:r>
      <w:proofErr w:type="gramEnd"/>
      <w:r w:rsidRPr="00A76AC1">
        <w:rPr>
          <w:rFonts w:eastAsia="Malgun Gothic"/>
          <w:lang w:eastAsia="ko-KR"/>
        </w:rPr>
        <w:t xml:space="preserve"> CMs in the same </w:t>
      </w:r>
      <w:r w:rsidR="00D03CDC" w:rsidRPr="00A76AC1">
        <w:t>interference group</w:t>
      </w:r>
      <w:r w:rsidR="00D03CDC" w:rsidRPr="00A76AC1">
        <w:rPr>
          <w:rFonts w:eastAsia="Malgun Gothic"/>
          <w:lang w:eastAsia="ko-KR"/>
        </w:rPr>
        <w:t xml:space="preserve"> (</w:t>
      </w:r>
      <w:r w:rsidRPr="00A76AC1">
        <w:rPr>
          <w:rFonts w:eastAsia="Malgun Gothic"/>
          <w:lang w:eastAsia="ko-KR"/>
        </w:rPr>
        <w:t>IG</w:t>
      </w:r>
      <w:r w:rsidR="00D03CDC" w:rsidRPr="00A76AC1">
        <w:rPr>
          <w:rFonts w:eastAsia="Malgun Gothic"/>
          <w:lang w:eastAsia="ko-KR"/>
        </w:rPr>
        <w:t>)</w:t>
      </w:r>
      <w:r w:rsidRPr="00A76AC1">
        <w:rPr>
          <w:rFonts w:eastAsia="Malgun Gothic"/>
          <w:lang w:eastAsia="ko-KR"/>
        </w:rPr>
        <w:t>.</w:t>
      </w:r>
    </w:p>
    <w:p w14:paraId="1634A9AD" w14:textId="1C6BFD77" w:rsidR="00131F61" w:rsidRPr="00A76AC1" w:rsidRDefault="00131F61" w:rsidP="00131F61">
      <w:pPr>
        <w:pStyle w:val="enumlev1"/>
        <w:rPr>
          <w:rFonts w:eastAsia="SimSun"/>
        </w:rPr>
      </w:pPr>
      <w:r w:rsidRPr="00A76AC1">
        <w:rPr>
          <w:rFonts w:eastAsia="SimSun"/>
        </w:rPr>
        <w:t>–</w:t>
      </w:r>
      <w:r w:rsidRPr="00A76AC1">
        <w:rPr>
          <w:rFonts w:eastAsia="SimSun"/>
        </w:rPr>
        <w:tab/>
        <w:t>Co-</w:t>
      </w:r>
      <w:r w:rsidR="00B54996" w:rsidRPr="00A76AC1">
        <w:rPr>
          <w:rFonts w:eastAsia="SimSun"/>
        </w:rPr>
        <w:t>c</w:t>
      </w:r>
      <w:r w:rsidRPr="00A76AC1">
        <w:rPr>
          <w:rFonts w:eastAsia="SimSun"/>
        </w:rPr>
        <w:t xml:space="preserve">hannel </w:t>
      </w:r>
      <w:r w:rsidR="00B54996" w:rsidRPr="00A76AC1">
        <w:rPr>
          <w:rFonts w:eastAsia="SimSun"/>
        </w:rPr>
        <w:t>i</w:t>
      </w:r>
      <w:r w:rsidRPr="00A76AC1">
        <w:rPr>
          <w:rFonts w:eastAsia="SimSun"/>
        </w:rPr>
        <w:t>nterference (CCI) resulting from upstream transmission of other CMs in the cable plant at the same channel.</w:t>
      </w:r>
    </w:p>
    <w:p w14:paraId="35E86D87" w14:textId="0C82E7D6" w:rsidR="009A7804" w:rsidRPr="009A7804" w:rsidRDefault="009A7804" w:rsidP="009A7804">
      <w:pPr>
        <w:pStyle w:val="Figure"/>
        <w:rPr>
          <w:rFonts w:eastAsia="SimSun"/>
        </w:rPr>
      </w:pPr>
      <w:r>
        <w:rPr>
          <w:rFonts w:eastAsia="SimSun"/>
          <w:noProof/>
        </w:rPr>
        <w:drawing>
          <wp:inline distT="0" distB="0" distL="0" distR="0" wp14:anchorId="1504C533" wp14:editId="604EB069">
            <wp:extent cx="4331217" cy="2304293"/>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STP-AFDI(20)_F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1217" cy="2304293"/>
                    </a:xfrm>
                    <a:prstGeom prst="rect">
                      <a:avLst/>
                    </a:prstGeom>
                  </pic:spPr>
                </pic:pic>
              </a:graphicData>
            </a:graphic>
          </wp:inline>
        </w:drawing>
      </w:r>
    </w:p>
    <w:p w14:paraId="1A4FBAB7" w14:textId="4594479E" w:rsidR="00131F61" w:rsidRPr="00A76AC1" w:rsidRDefault="00131F61" w:rsidP="00131F61">
      <w:pPr>
        <w:pStyle w:val="FigureNotitle"/>
        <w:rPr>
          <w:lang w:bidi="ar-DZ"/>
        </w:rPr>
      </w:pPr>
      <w:bookmarkStart w:id="18" w:name="_Toc38017806"/>
      <w:r w:rsidRPr="00A76AC1">
        <w:rPr>
          <w:lang w:bidi="ar-DZ"/>
        </w:rPr>
        <w:t xml:space="preserve">Figure 2 – ALI and ACI </w:t>
      </w:r>
      <w:r w:rsidR="002739C8" w:rsidRPr="00A76AC1">
        <w:rPr>
          <w:lang w:bidi="ar-DZ"/>
        </w:rPr>
        <w:t>i</w:t>
      </w:r>
      <w:r w:rsidRPr="00A76AC1">
        <w:rPr>
          <w:lang w:bidi="ar-DZ"/>
        </w:rPr>
        <w:t xml:space="preserve">llustrated in the </w:t>
      </w:r>
      <w:r w:rsidR="002739C8" w:rsidRPr="00A76AC1">
        <w:rPr>
          <w:lang w:bidi="ar-DZ"/>
        </w:rPr>
        <w:t>s</w:t>
      </w:r>
      <w:r w:rsidRPr="00A76AC1">
        <w:rPr>
          <w:lang w:bidi="ar-DZ"/>
        </w:rPr>
        <w:t xml:space="preserve">pectral </w:t>
      </w:r>
      <w:r w:rsidR="002739C8" w:rsidRPr="00A76AC1">
        <w:rPr>
          <w:lang w:bidi="ar-DZ"/>
        </w:rPr>
        <w:t>p</w:t>
      </w:r>
      <w:r w:rsidRPr="00A76AC1">
        <w:rPr>
          <w:lang w:bidi="ar-DZ"/>
        </w:rPr>
        <w:t>lane</w:t>
      </w:r>
      <w:bookmarkEnd w:id="18"/>
    </w:p>
    <w:p w14:paraId="7FBAC6C8" w14:textId="648C5EE6" w:rsidR="00131F61" w:rsidRPr="00A76AC1" w:rsidRDefault="00131F61" w:rsidP="00131F61">
      <w:pPr>
        <w:pStyle w:val="Normalaftertitle0"/>
        <w:rPr>
          <w:rFonts w:eastAsia="Malgun Gothic"/>
          <w:lang w:eastAsia="ko-KR"/>
        </w:rPr>
      </w:pPr>
      <w:r w:rsidRPr="00A76AC1">
        <w:rPr>
          <w:rFonts w:eastAsia="Malgun Gothic"/>
          <w:lang w:eastAsia="ko-KR"/>
        </w:rPr>
        <w:t xml:space="preserve">Self-ALI refers to the power that leaks into a downstream channel of a CM from an upstream transmission of the same CM in another part of the FDX spectrum. The CM has to transmit at a relatively high-power level to be received by the FDX </w:t>
      </w:r>
      <w:r w:rsidR="00D03CDC" w:rsidRPr="00A76AC1">
        <w:rPr>
          <w:rFonts w:eastAsia="Malgun Gothic"/>
          <w:lang w:eastAsia="ko-KR"/>
        </w:rPr>
        <w:t>n</w:t>
      </w:r>
      <w:r w:rsidRPr="00A76AC1">
        <w:rPr>
          <w:rFonts w:eastAsia="Malgun Gothic"/>
          <w:lang w:eastAsia="ko-KR"/>
        </w:rPr>
        <w:t>ode, and as a result the power of the out</w:t>
      </w:r>
      <w:r w:rsidR="00974B11" w:rsidRPr="00A76AC1">
        <w:rPr>
          <w:rFonts w:eastAsia="Malgun Gothic"/>
          <w:lang w:eastAsia="ko-KR"/>
        </w:rPr>
        <w:noBreakHyphen/>
      </w:r>
      <w:r w:rsidRPr="00A76AC1">
        <w:rPr>
          <w:rFonts w:eastAsia="Malgun Gothic"/>
          <w:lang w:eastAsia="ko-KR"/>
        </w:rPr>
        <w:t>of</w:t>
      </w:r>
      <w:r w:rsidR="00974B11" w:rsidRPr="00A76AC1">
        <w:rPr>
          <w:rFonts w:eastAsia="Malgun Gothic"/>
          <w:lang w:eastAsia="ko-KR"/>
        </w:rPr>
        <w:noBreakHyphen/>
      </w:r>
      <w:r w:rsidRPr="00A76AC1">
        <w:rPr>
          <w:rFonts w:eastAsia="Malgun Gothic"/>
          <w:lang w:eastAsia="ko-KR"/>
        </w:rPr>
        <w:t xml:space="preserve">band components </w:t>
      </w:r>
      <w:r w:rsidRPr="00A76AC1">
        <w:t>of</w:t>
      </w:r>
      <w:r w:rsidRPr="00A76AC1">
        <w:rPr>
          <w:rFonts w:eastAsia="Malgun Gothic"/>
          <w:lang w:eastAsia="ko-KR"/>
        </w:rPr>
        <w:t xml:space="preserve"> this upstream transmission are comparable to the power of a downstream signal in an adjacent channel at CM input. Some of this upstream out-of-band power gets coupled into the receiver path through the coupler within the CM, shown in Figure 1. Further out-of-band power gets added to the received signal through reflections in the drop cable and at the connection with the main cable. The sum of all these out-of-band components of the upstream transmission that gets added to the downstream signal is referred to as ALI. This ALI level can be significantly higher than the noise floor of the system </w:t>
      </w:r>
      <w:r w:rsidR="00D03CDC" w:rsidRPr="00A76AC1">
        <w:rPr>
          <w:rFonts w:eastAsia="Malgun Gothic"/>
          <w:lang w:eastAsia="ko-KR"/>
        </w:rPr>
        <w:t xml:space="preserve">displayed in </w:t>
      </w:r>
      <w:r w:rsidRPr="00A76AC1">
        <w:rPr>
          <w:rFonts w:eastAsia="Malgun Gothic"/>
          <w:lang w:eastAsia="ko-KR"/>
        </w:rPr>
        <w:t xml:space="preserve">Figure 2 and, therefore, its cancellation is required for the CM to decode data in subcarriers with moderate to high order </w:t>
      </w:r>
      <w:r w:rsidR="00C354E5" w:rsidRPr="00A76AC1">
        <w:t>quadrature amplitude modulation</w:t>
      </w:r>
      <w:r w:rsidR="00C354E5" w:rsidRPr="00A76AC1">
        <w:rPr>
          <w:rFonts w:eastAsia="Malgun Gothic"/>
          <w:lang w:eastAsia="ko-KR"/>
        </w:rPr>
        <w:t xml:space="preserve"> (</w:t>
      </w:r>
      <w:r w:rsidRPr="00A76AC1">
        <w:rPr>
          <w:rFonts w:eastAsia="Malgun Gothic"/>
          <w:lang w:eastAsia="ko-KR"/>
        </w:rPr>
        <w:t>QAM</w:t>
      </w:r>
      <w:r w:rsidR="00C354E5" w:rsidRPr="00A76AC1">
        <w:rPr>
          <w:rFonts w:eastAsia="Malgun Gothic"/>
          <w:lang w:eastAsia="ko-KR"/>
        </w:rPr>
        <w:t>)</w:t>
      </w:r>
      <w:r w:rsidRPr="00A76AC1">
        <w:rPr>
          <w:rFonts w:eastAsia="Malgun Gothic"/>
          <w:lang w:eastAsia="ko-KR"/>
        </w:rPr>
        <w:t xml:space="preserve"> constellations.</w:t>
      </w:r>
    </w:p>
    <w:p w14:paraId="3B68F1B9" w14:textId="24C34A8E" w:rsidR="00131F61" w:rsidRPr="00A76AC1" w:rsidRDefault="00131F61" w:rsidP="00131F61">
      <w:pPr>
        <w:rPr>
          <w:rFonts w:eastAsia="Malgun Gothic"/>
          <w:lang w:val="en-GB" w:eastAsia="ko-KR"/>
        </w:rPr>
      </w:pPr>
      <w:r w:rsidRPr="00A76AC1">
        <w:rPr>
          <w:rFonts w:eastAsia="Malgun Gothic"/>
          <w:lang w:val="en-GB" w:eastAsia="ko-KR"/>
        </w:rPr>
        <w:t>Self-ACI refers to the power that remains in the same band as the transmitted signal but gets added into the receiver path through the coupler within the CM as well as through reflections in the cable and its taps. This is significantly stronger than ALI, but it is not an in-band interference like ALI. Its main effect is in overloading the receiver circuitry. Therefore, its cancellation is required for the CM to reduce the load on the receiver analog</w:t>
      </w:r>
      <w:r w:rsidR="00D03CDC" w:rsidRPr="00A76AC1">
        <w:rPr>
          <w:rFonts w:eastAsia="Malgun Gothic"/>
          <w:lang w:val="en-GB" w:eastAsia="ko-KR"/>
        </w:rPr>
        <w:t>ue</w:t>
      </w:r>
      <w:r w:rsidRPr="00A76AC1">
        <w:rPr>
          <w:rFonts w:eastAsia="Malgun Gothic"/>
          <w:lang w:val="en-GB" w:eastAsia="ko-KR"/>
        </w:rPr>
        <w:t xml:space="preserve"> and analog</w:t>
      </w:r>
      <w:r w:rsidR="00D03CDC" w:rsidRPr="00A76AC1">
        <w:rPr>
          <w:rFonts w:eastAsia="Malgun Gothic"/>
          <w:lang w:val="en-GB" w:eastAsia="ko-KR"/>
        </w:rPr>
        <w:t>ue</w:t>
      </w:r>
      <w:r w:rsidRPr="00A76AC1">
        <w:rPr>
          <w:rFonts w:eastAsia="Malgun Gothic"/>
          <w:lang w:val="en-GB" w:eastAsia="ko-KR"/>
        </w:rPr>
        <w:t>-to-digital conversion circuitry.</w:t>
      </w:r>
    </w:p>
    <w:p w14:paraId="440E24D7" w14:textId="782189F9" w:rsidR="00131F61" w:rsidRPr="00A76AC1" w:rsidRDefault="00131F61" w:rsidP="00131F61">
      <w:pPr>
        <w:rPr>
          <w:rFonts w:eastAsia="SimSun"/>
          <w:lang w:val="en-GB"/>
        </w:rPr>
      </w:pPr>
      <w:r w:rsidRPr="00A76AC1">
        <w:rPr>
          <w:rFonts w:eastAsia="SimSun"/>
          <w:lang w:val="en-GB"/>
        </w:rPr>
        <w:t>Neighbo</w:t>
      </w:r>
      <w:r w:rsidR="00D03CDC" w:rsidRPr="00A76AC1">
        <w:rPr>
          <w:rFonts w:eastAsia="SimSun"/>
          <w:lang w:val="en-GB"/>
        </w:rPr>
        <w:t>u</w:t>
      </w:r>
      <w:r w:rsidRPr="00A76AC1">
        <w:rPr>
          <w:rFonts w:eastAsia="SimSun"/>
          <w:lang w:val="en-GB"/>
        </w:rPr>
        <w:t>r-ALI refers to the power that leaks into a downstream channel of a CM from an upstream transmission of neighbo</w:t>
      </w:r>
      <w:r w:rsidR="00D03CDC" w:rsidRPr="00A76AC1">
        <w:rPr>
          <w:rFonts w:eastAsia="SimSun"/>
          <w:lang w:val="en-GB"/>
        </w:rPr>
        <w:t>u</w:t>
      </w:r>
      <w:r w:rsidRPr="00A76AC1">
        <w:rPr>
          <w:rFonts w:eastAsia="SimSun"/>
          <w:lang w:val="en-GB"/>
        </w:rPr>
        <w:t xml:space="preserve">r CM in another part of the FDX spectrum. If the tap to tap isolation is not enough, this ALI level can be higher than the noise floor of the system, meanwhile, </w:t>
      </w:r>
      <w:r w:rsidR="00D03CDC" w:rsidRPr="00A76AC1">
        <w:rPr>
          <w:rFonts w:eastAsia="SimSun"/>
          <w:lang w:val="en-GB"/>
        </w:rPr>
        <w:t>n</w:t>
      </w:r>
      <w:r w:rsidRPr="00A76AC1">
        <w:rPr>
          <w:rFonts w:eastAsia="SimSun"/>
          <w:lang w:val="en-GB"/>
        </w:rPr>
        <w:t>eighbo</w:t>
      </w:r>
      <w:r w:rsidR="00D03CDC" w:rsidRPr="00A76AC1">
        <w:rPr>
          <w:rFonts w:eastAsia="SimSun"/>
          <w:lang w:val="en-GB"/>
        </w:rPr>
        <w:t>u</w:t>
      </w:r>
      <w:r w:rsidRPr="00A76AC1">
        <w:rPr>
          <w:rFonts w:eastAsia="SimSun"/>
          <w:lang w:val="en-GB"/>
        </w:rPr>
        <w:t>r-ALI cannot be cancelled, so it will impact the CM receiver performance.</w:t>
      </w:r>
    </w:p>
    <w:p w14:paraId="6DA835C0" w14:textId="10A8F423" w:rsidR="00131F61" w:rsidRPr="00A76AC1" w:rsidRDefault="00131F61" w:rsidP="00131F61">
      <w:pPr>
        <w:rPr>
          <w:rFonts w:eastAsia="SimSun"/>
          <w:lang w:val="en-GB"/>
        </w:rPr>
      </w:pPr>
      <w:r w:rsidRPr="00A76AC1">
        <w:rPr>
          <w:rFonts w:eastAsia="SimSun"/>
          <w:lang w:val="en-GB"/>
        </w:rPr>
        <w:t>Neighbo</w:t>
      </w:r>
      <w:r w:rsidR="00D03CDC" w:rsidRPr="00A76AC1">
        <w:rPr>
          <w:rFonts w:eastAsia="SimSun"/>
          <w:lang w:val="en-GB"/>
        </w:rPr>
        <w:t>u</w:t>
      </w:r>
      <w:r w:rsidRPr="00A76AC1">
        <w:rPr>
          <w:rFonts w:eastAsia="SimSun"/>
          <w:lang w:val="en-GB"/>
        </w:rPr>
        <w:t xml:space="preserve">r-ACI is </w:t>
      </w:r>
      <w:proofErr w:type="gramStart"/>
      <w:r w:rsidRPr="00A76AC1">
        <w:rPr>
          <w:rFonts w:eastAsia="SimSun"/>
          <w:lang w:val="en-GB"/>
        </w:rPr>
        <w:t>similar to</w:t>
      </w:r>
      <w:proofErr w:type="gramEnd"/>
      <w:r w:rsidRPr="00A76AC1">
        <w:rPr>
          <w:rFonts w:eastAsia="SimSun"/>
          <w:lang w:val="en-GB"/>
        </w:rPr>
        <w:t xml:space="preserve"> the self-ACI, but the power is from upstream transmissions of neighbo</w:t>
      </w:r>
      <w:r w:rsidR="00D03CDC" w:rsidRPr="00A76AC1">
        <w:rPr>
          <w:rFonts w:eastAsia="SimSun"/>
          <w:lang w:val="en-GB"/>
        </w:rPr>
        <w:t>u</w:t>
      </w:r>
      <w:r w:rsidRPr="00A76AC1">
        <w:rPr>
          <w:rFonts w:eastAsia="SimSun"/>
          <w:lang w:val="en-GB"/>
        </w:rPr>
        <w:t>r CMs through the CM to CM path. This ACI level is normally less than the self-ACI, but cannot be cancelled, it will increase the receiver dynamic range and should be filtered out at receiver.</w:t>
      </w:r>
    </w:p>
    <w:p w14:paraId="69230B4C" w14:textId="0A2DE273" w:rsidR="00131F61" w:rsidRPr="00A76AC1" w:rsidRDefault="00131F61" w:rsidP="00131F61">
      <w:pPr>
        <w:rPr>
          <w:rFonts w:eastAsia="Malgun Gothic"/>
          <w:lang w:val="en-GB" w:eastAsia="ko-KR"/>
        </w:rPr>
      </w:pPr>
      <w:bookmarkStart w:id="19" w:name="_Hlk45272917"/>
      <w:r w:rsidRPr="00A76AC1">
        <w:rPr>
          <w:rFonts w:eastAsia="SimSun"/>
          <w:lang w:val="en-GB"/>
        </w:rPr>
        <w:t xml:space="preserve">CCI refers to the power that injects into a downstream channel of a CM from an upstream transmission of other CMs in the same frequency band. </w:t>
      </w:r>
      <w:r w:rsidRPr="00A76AC1">
        <w:rPr>
          <w:rFonts w:eastAsia="Malgun Gothic"/>
          <w:lang w:val="en-GB" w:eastAsia="ko-KR"/>
        </w:rPr>
        <w:t xml:space="preserve">To avoid the risk of CCI, the </w:t>
      </w:r>
      <w:r w:rsidR="00C354E5" w:rsidRPr="00A76AC1">
        <w:rPr>
          <w:rFonts w:eastAsia="Malgun Gothic"/>
          <w:lang w:val="en-GB" w:eastAsia="ko-KR"/>
        </w:rPr>
        <w:t>c</w:t>
      </w:r>
      <w:r w:rsidR="00B54996" w:rsidRPr="00A76AC1">
        <w:rPr>
          <w:lang w:val="en-GB"/>
        </w:rPr>
        <w:t xml:space="preserve">able </w:t>
      </w:r>
      <w:r w:rsidR="00C354E5" w:rsidRPr="00A76AC1">
        <w:rPr>
          <w:lang w:val="en-GB"/>
        </w:rPr>
        <w:t>m</w:t>
      </w:r>
      <w:r w:rsidR="00B54996" w:rsidRPr="00A76AC1">
        <w:rPr>
          <w:lang w:val="en-GB"/>
        </w:rPr>
        <w:t xml:space="preserve">odem </w:t>
      </w:r>
      <w:r w:rsidR="00C354E5" w:rsidRPr="00A76AC1">
        <w:rPr>
          <w:lang w:val="en-GB"/>
        </w:rPr>
        <w:t>t</w:t>
      </w:r>
      <w:r w:rsidR="00B54996" w:rsidRPr="00A76AC1">
        <w:rPr>
          <w:lang w:val="en-GB"/>
        </w:rPr>
        <w:t xml:space="preserve">erminal </w:t>
      </w:r>
      <w:r w:rsidR="00C354E5" w:rsidRPr="00A76AC1">
        <w:rPr>
          <w:lang w:val="en-GB"/>
        </w:rPr>
        <w:t>s</w:t>
      </w:r>
      <w:r w:rsidR="00B54996" w:rsidRPr="00A76AC1">
        <w:rPr>
          <w:lang w:val="en-GB"/>
        </w:rPr>
        <w:t>ystem</w:t>
      </w:r>
      <w:r w:rsidR="00B54996" w:rsidRPr="00A76AC1">
        <w:rPr>
          <w:rFonts w:eastAsia="Malgun Gothic"/>
          <w:lang w:val="en-GB" w:eastAsia="ko-KR"/>
        </w:rPr>
        <w:t xml:space="preserve"> (</w:t>
      </w:r>
      <w:r w:rsidRPr="00A76AC1">
        <w:rPr>
          <w:rFonts w:eastAsia="Malgun Gothic"/>
          <w:lang w:val="en-GB" w:eastAsia="ko-KR"/>
        </w:rPr>
        <w:t>CMTS</w:t>
      </w:r>
      <w:r w:rsidR="00B54996" w:rsidRPr="00A76AC1">
        <w:rPr>
          <w:rFonts w:eastAsia="Malgun Gothic"/>
          <w:lang w:val="en-GB" w:eastAsia="ko-KR"/>
        </w:rPr>
        <w:t>)</w:t>
      </w:r>
      <w:r w:rsidRPr="00A76AC1">
        <w:rPr>
          <w:rFonts w:eastAsia="Malgun Gothic"/>
          <w:lang w:val="en-GB" w:eastAsia="ko-KR"/>
        </w:rPr>
        <w:t xml:space="preserve"> schedules transmissions and grants such that a CM does not transmit at the </w:t>
      </w:r>
      <w:r w:rsidRPr="00A76AC1">
        <w:rPr>
          <w:rFonts w:eastAsia="Malgun Gothic"/>
          <w:lang w:val="en-GB" w:eastAsia="ko-KR"/>
        </w:rPr>
        <w:lastRenderedPageBreak/>
        <w:t>same time as other CMs that are susceptible to interference from the transmitting CM</w:t>
      </w:r>
      <w:r w:rsidR="00314CA5" w:rsidRPr="00A76AC1">
        <w:rPr>
          <w:rFonts w:eastAsia="Malgun Gothic"/>
          <w:lang w:val="en-GB" w:eastAsia="ko-KR"/>
        </w:rPr>
        <w:t>s</w:t>
      </w:r>
      <w:r w:rsidRPr="00A76AC1">
        <w:rPr>
          <w:rFonts w:eastAsia="Malgun Gothic"/>
          <w:lang w:val="en-GB" w:eastAsia="ko-KR"/>
        </w:rPr>
        <w:t xml:space="preserve">. CM to CM interference susceptibility is measured through a sounding process. After measuring CM to CM interference susceptibility, the CMTS creates groups of CMs that are susceptible to interfering with one another, called </w:t>
      </w:r>
      <w:r w:rsidR="00C339CA" w:rsidRPr="00A76AC1">
        <w:rPr>
          <w:rFonts w:eastAsia="Malgun Gothic"/>
          <w:lang w:val="en-GB" w:eastAsia="ko-KR"/>
        </w:rPr>
        <w:t>i</w:t>
      </w:r>
      <w:r w:rsidRPr="00A76AC1">
        <w:rPr>
          <w:rFonts w:eastAsia="Malgun Gothic"/>
          <w:lang w:val="en-GB" w:eastAsia="ko-KR"/>
        </w:rPr>
        <w:t xml:space="preserve">nterference </w:t>
      </w:r>
      <w:r w:rsidR="00C339CA" w:rsidRPr="00A76AC1">
        <w:rPr>
          <w:rFonts w:eastAsia="Malgun Gothic"/>
          <w:lang w:val="en-GB" w:eastAsia="ko-KR"/>
        </w:rPr>
        <w:t>g</w:t>
      </w:r>
      <w:r w:rsidRPr="00A76AC1">
        <w:rPr>
          <w:rFonts w:eastAsia="Malgun Gothic"/>
          <w:lang w:val="en-GB" w:eastAsia="ko-KR"/>
        </w:rPr>
        <w:t>roups and schedules transmissions and grants to CMs to avoid having a CM transmit when other CMs in its IG are receiving.</w:t>
      </w:r>
    </w:p>
    <w:p w14:paraId="007548E4" w14:textId="1D551AB7" w:rsidR="00131F61" w:rsidRPr="00A76AC1" w:rsidRDefault="00131F61" w:rsidP="00131F61">
      <w:pPr>
        <w:rPr>
          <w:rFonts w:eastAsia="SimSun"/>
          <w:lang w:val="en-GB"/>
        </w:rPr>
      </w:pPr>
      <w:r w:rsidRPr="00A76AC1">
        <w:rPr>
          <w:rFonts w:eastAsia="SimSun"/>
          <w:lang w:val="en-GB"/>
        </w:rPr>
        <w:t>All the five interference</w:t>
      </w:r>
      <w:r w:rsidR="001E3ABB" w:rsidRPr="00A76AC1">
        <w:rPr>
          <w:rFonts w:eastAsia="SimSun"/>
          <w:lang w:val="en-GB"/>
        </w:rPr>
        <w:t>s</w:t>
      </w:r>
      <w:r w:rsidRPr="00A76AC1">
        <w:rPr>
          <w:rFonts w:eastAsia="SimSun"/>
          <w:lang w:val="en-GB"/>
        </w:rPr>
        <w:t xml:space="preserve"> will impact the FDX network, and should be analy</w:t>
      </w:r>
      <w:r w:rsidR="00C339CA" w:rsidRPr="00A76AC1">
        <w:rPr>
          <w:rFonts w:eastAsia="SimSun"/>
          <w:lang w:val="en-GB"/>
        </w:rPr>
        <w:t>s</w:t>
      </w:r>
      <w:r w:rsidRPr="00A76AC1">
        <w:rPr>
          <w:rFonts w:eastAsia="SimSun"/>
          <w:lang w:val="en-GB"/>
        </w:rPr>
        <w:t>ed to meet the FDX CM receiver performance requirements</w:t>
      </w:r>
      <w:r w:rsidR="00C339CA" w:rsidRPr="00A76AC1">
        <w:rPr>
          <w:rFonts w:eastAsia="SimSun"/>
          <w:lang w:val="en-GB"/>
        </w:rPr>
        <w:t xml:space="preserve"> as follows</w:t>
      </w:r>
      <w:r w:rsidRPr="00A76AC1">
        <w:rPr>
          <w:rFonts w:eastAsia="SimSun"/>
          <w:lang w:val="en-GB"/>
        </w:rPr>
        <w:t xml:space="preserve">: </w:t>
      </w:r>
    </w:p>
    <w:p w14:paraId="2E7A03FC" w14:textId="28222762" w:rsidR="00131F61" w:rsidRPr="00A76AC1" w:rsidRDefault="00131F61" w:rsidP="00131F61">
      <w:pPr>
        <w:pStyle w:val="enumlev1"/>
        <w:rPr>
          <w:rFonts w:eastAsia="SimSun"/>
        </w:rPr>
      </w:pPr>
      <w:r w:rsidRPr="00A76AC1">
        <w:rPr>
          <w:rFonts w:eastAsia="SimSun"/>
        </w:rPr>
        <w:t>–</w:t>
      </w:r>
      <w:r w:rsidRPr="00A76AC1">
        <w:rPr>
          <w:rFonts w:eastAsia="SimSun"/>
        </w:rPr>
        <w:tab/>
        <w:t>CCI will impact the CM registration, so normally the CM should be registered in the non</w:t>
      </w:r>
      <w:r w:rsidR="00F33545" w:rsidRPr="00A76AC1">
        <w:rPr>
          <w:rFonts w:eastAsia="SimSun"/>
        </w:rPr>
        <w:noBreakHyphen/>
      </w:r>
      <w:r w:rsidRPr="00A76AC1">
        <w:rPr>
          <w:rFonts w:eastAsia="SimSun"/>
        </w:rPr>
        <w:t xml:space="preserve">FDX channel, or if there is no non-FDX channel, </w:t>
      </w:r>
      <w:r w:rsidR="008466D8" w:rsidRPr="00424601">
        <w:rPr>
          <w:rFonts w:eastAsia="SimSun"/>
        </w:rPr>
        <w:t>a mechanism to confirm a proper registration should be available</w:t>
      </w:r>
      <w:r w:rsidRPr="00A76AC1">
        <w:rPr>
          <w:rFonts w:eastAsia="SimSun"/>
        </w:rPr>
        <w:t xml:space="preserve">. To avoid the risk of CCI, after CM registration, the </w:t>
      </w:r>
      <w:r w:rsidR="00F33545" w:rsidRPr="00A76AC1">
        <w:rPr>
          <w:rFonts w:eastAsia="SimSun"/>
        </w:rPr>
        <w:t>IG</w:t>
      </w:r>
      <w:r w:rsidRPr="00A76AC1">
        <w:rPr>
          <w:rFonts w:eastAsia="SimSun"/>
        </w:rPr>
        <w:t xml:space="preserve"> discovery should be completed through the sounding process, and the CM will be assigned to a </w:t>
      </w:r>
      <w:r w:rsidR="00353C03" w:rsidRPr="00A76AC1">
        <w:rPr>
          <w:rFonts w:eastAsia="SimSun"/>
        </w:rPr>
        <w:t>t</w:t>
      </w:r>
      <w:r w:rsidRPr="00A76AC1">
        <w:rPr>
          <w:rFonts w:eastAsia="SimSun"/>
        </w:rPr>
        <w:t xml:space="preserve">ransmission </w:t>
      </w:r>
      <w:r w:rsidR="00353C03" w:rsidRPr="00A76AC1">
        <w:rPr>
          <w:rFonts w:eastAsia="SimSun"/>
        </w:rPr>
        <w:t>g</w:t>
      </w:r>
      <w:r w:rsidRPr="00A76AC1">
        <w:rPr>
          <w:rFonts w:eastAsia="SimSun"/>
        </w:rPr>
        <w:t>roup (TG).</w:t>
      </w:r>
    </w:p>
    <w:p w14:paraId="19F79405" w14:textId="414DA395" w:rsidR="00131F61" w:rsidRPr="00A76AC1" w:rsidRDefault="00131F61" w:rsidP="00131F61">
      <w:pPr>
        <w:pStyle w:val="enumlev1"/>
        <w:rPr>
          <w:rFonts w:eastAsia="SimSun"/>
        </w:rPr>
      </w:pPr>
      <w:r w:rsidRPr="00A76AC1">
        <w:rPr>
          <w:rFonts w:eastAsia="SimSun"/>
        </w:rPr>
        <w:t>–</w:t>
      </w:r>
      <w:r w:rsidRPr="00A76AC1">
        <w:rPr>
          <w:rFonts w:eastAsia="SimSun"/>
        </w:rPr>
        <w:tab/>
        <w:t xml:space="preserve">Self-ALI can be significantly higher than the noise floor of the CM receiver system, and </w:t>
      </w:r>
      <w:r w:rsidR="00F33545" w:rsidRPr="00A76AC1">
        <w:rPr>
          <w:rFonts w:eastAsia="SimSun"/>
        </w:rPr>
        <w:t>s</w:t>
      </w:r>
      <w:r w:rsidRPr="00A76AC1">
        <w:rPr>
          <w:rFonts w:eastAsia="SimSun"/>
        </w:rPr>
        <w:t>elf-ACI can overload the receiver circuitry, so echo cancellation should be used to improve FDX CM receiver performance by cancelling ALI and ACI resulting from the CM</w:t>
      </w:r>
      <w:r w:rsidR="00633A27" w:rsidRPr="00A76AC1">
        <w:rPr>
          <w:rFonts w:eastAsia="SimSun"/>
        </w:rPr>
        <w:t>'</w:t>
      </w:r>
      <w:r w:rsidRPr="00A76AC1">
        <w:rPr>
          <w:rFonts w:eastAsia="SimSun"/>
        </w:rPr>
        <w:t>s own upstream transmissions.</w:t>
      </w:r>
    </w:p>
    <w:p w14:paraId="49F64F02" w14:textId="3FA0CBEE" w:rsidR="00131F61" w:rsidRPr="00A76AC1" w:rsidRDefault="00131F61" w:rsidP="00131F61">
      <w:pPr>
        <w:pStyle w:val="enumlev1"/>
      </w:pPr>
      <w:r w:rsidRPr="00A76AC1">
        <w:rPr>
          <w:rFonts w:eastAsia="SimSun"/>
        </w:rPr>
        <w:t>–</w:t>
      </w:r>
      <w:r w:rsidRPr="00A76AC1">
        <w:rPr>
          <w:rFonts w:eastAsia="SimSun"/>
        </w:rPr>
        <w:tab/>
        <w:t>Neighbo</w:t>
      </w:r>
      <w:r w:rsidR="00F070B5" w:rsidRPr="00A76AC1">
        <w:rPr>
          <w:rFonts w:eastAsia="SimSun"/>
        </w:rPr>
        <w:t>u</w:t>
      </w:r>
      <w:r w:rsidRPr="00A76AC1">
        <w:rPr>
          <w:rFonts w:eastAsia="SimSun"/>
        </w:rPr>
        <w:t xml:space="preserve">r-ALI and </w:t>
      </w:r>
      <w:r w:rsidR="00F33545" w:rsidRPr="00A76AC1">
        <w:rPr>
          <w:rFonts w:eastAsia="SimSun"/>
        </w:rPr>
        <w:t>n</w:t>
      </w:r>
      <w:r w:rsidRPr="00A76AC1">
        <w:rPr>
          <w:rFonts w:eastAsia="SimSun"/>
        </w:rPr>
        <w:t>eighbo</w:t>
      </w:r>
      <w:r w:rsidR="00F070B5" w:rsidRPr="00A76AC1">
        <w:rPr>
          <w:rFonts w:eastAsia="SimSun"/>
        </w:rPr>
        <w:t>u</w:t>
      </w:r>
      <w:r w:rsidRPr="00A76AC1">
        <w:rPr>
          <w:rFonts w:eastAsia="SimSun"/>
        </w:rPr>
        <w:t>r-ACI cannot be cancelled, so they should be analy</w:t>
      </w:r>
      <w:r w:rsidR="00F070B5" w:rsidRPr="00A76AC1">
        <w:rPr>
          <w:rFonts w:eastAsia="SimSun"/>
        </w:rPr>
        <w:t>s</w:t>
      </w:r>
      <w:r w:rsidRPr="00A76AC1">
        <w:rPr>
          <w:rFonts w:eastAsia="SimSun"/>
        </w:rPr>
        <w:t xml:space="preserve">ed to find </w:t>
      </w:r>
      <w:r w:rsidR="00F33545" w:rsidRPr="00A76AC1">
        <w:rPr>
          <w:rFonts w:eastAsia="SimSun"/>
        </w:rPr>
        <w:t xml:space="preserve">a </w:t>
      </w:r>
      <w:r w:rsidRPr="00A76AC1">
        <w:rPr>
          <w:rFonts w:eastAsia="SimSun"/>
        </w:rPr>
        <w:t>way to avoid the risk</w:t>
      </w:r>
      <w:r w:rsidR="00245D58" w:rsidRPr="00A76AC1">
        <w:rPr>
          <w:rFonts w:eastAsia="SimSun"/>
        </w:rPr>
        <w:t xml:space="preserve"> </w:t>
      </w:r>
      <w:r w:rsidR="009F158E" w:rsidRPr="00A76AC1">
        <w:rPr>
          <w:rFonts w:eastAsia="SimSun"/>
        </w:rPr>
        <w:t>of</w:t>
      </w:r>
      <w:r w:rsidRPr="00A76AC1">
        <w:rPr>
          <w:rFonts w:eastAsia="SimSun"/>
        </w:rPr>
        <w:t xml:space="preserve"> impact</w:t>
      </w:r>
      <w:r w:rsidR="00B8266D" w:rsidRPr="00A76AC1">
        <w:rPr>
          <w:rFonts w:eastAsia="SimSun"/>
        </w:rPr>
        <w:t>ing</w:t>
      </w:r>
      <w:r w:rsidRPr="00A76AC1">
        <w:rPr>
          <w:rFonts w:eastAsia="SimSun"/>
        </w:rPr>
        <w:t xml:space="preserve"> CM performance.</w:t>
      </w:r>
    </w:p>
    <w:p w14:paraId="0941D0FD" w14:textId="6544B1C2" w:rsidR="00131F61" w:rsidRPr="00A76AC1" w:rsidRDefault="005D65A1" w:rsidP="00F07146">
      <w:pPr>
        <w:pStyle w:val="Heading1"/>
        <w:numPr>
          <w:ilvl w:val="0"/>
          <w:numId w:val="0"/>
        </w:numPr>
        <w:rPr>
          <w:lang w:bidi="ar-DZ"/>
        </w:rPr>
      </w:pPr>
      <w:bookmarkStart w:id="20" w:name="_Toc42769117"/>
      <w:bookmarkStart w:id="21" w:name="_Toc42771101"/>
      <w:bookmarkStart w:id="22" w:name="_Hlk45273724"/>
      <w:bookmarkEnd w:id="19"/>
      <w:r w:rsidRPr="00A76AC1">
        <w:rPr>
          <w:lang w:bidi="ar-DZ"/>
        </w:rPr>
        <w:t>4</w:t>
      </w:r>
      <w:r w:rsidR="00F07146" w:rsidRPr="00A76AC1">
        <w:rPr>
          <w:lang w:bidi="ar-DZ"/>
        </w:rPr>
        <w:tab/>
      </w:r>
      <w:r w:rsidR="00131F61" w:rsidRPr="00A76AC1">
        <w:rPr>
          <w:lang w:bidi="ar-DZ"/>
        </w:rPr>
        <w:t>Co-</w:t>
      </w:r>
      <w:r w:rsidR="00C354E5" w:rsidRPr="00A76AC1">
        <w:rPr>
          <w:lang w:bidi="ar-DZ"/>
        </w:rPr>
        <w:t>c</w:t>
      </w:r>
      <w:r w:rsidR="00131F61" w:rsidRPr="00A76AC1">
        <w:rPr>
          <w:lang w:bidi="ar-DZ"/>
        </w:rPr>
        <w:t xml:space="preserve">hannel </w:t>
      </w:r>
      <w:r w:rsidR="00C354E5" w:rsidRPr="00A76AC1">
        <w:rPr>
          <w:lang w:bidi="ar-DZ"/>
        </w:rPr>
        <w:t>i</w:t>
      </w:r>
      <w:r w:rsidR="00131F61" w:rsidRPr="00A76AC1">
        <w:rPr>
          <w:lang w:bidi="ar-DZ"/>
        </w:rPr>
        <w:t xml:space="preserve">nterference </w:t>
      </w:r>
      <w:r w:rsidR="00C354E5" w:rsidRPr="00A76AC1">
        <w:rPr>
          <w:lang w:bidi="ar-DZ"/>
        </w:rPr>
        <w:t>m</w:t>
      </w:r>
      <w:r w:rsidR="00131F61" w:rsidRPr="00A76AC1">
        <w:rPr>
          <w:lang w:bidi="ar-DZ"/>
        </w:rPr>
        <w:t>itigation</w:t>
      </w:r>
      <w:bookmarkEnd w:id="20"/>
      <w:bookmarkEnd w:id="21"/>
    </w:p>
    <w:p w14:paraId="3CFB4032" w14:textId="3D9F6BD2" w:rsidR="00131F61" w:rsidRPr="00A76AC1" w:rsidRDefault="00131F61" w:rsidP="00131F61">
      <w:pPr>
        <w:rPr>
          <w:rFonts w:eastAsia="SimSun"/>
          <w:lang w:val="en-GB"/>
        </w:rPr>
      </w:pPr>
      <w:bookmarkStart w:id="23" w:name="OLE_LINK25"/>
      <w:bookmarkEnd w:id="22"/>
      <w:r w:rsidRPr="00A76AC1">
        <w:rPr>
          <w:rFonts w:eastAsia="SimSun"/>
          <w:lang w:val="en-GB"/>
        </w:rPr>
        <w:t xml:space="preserve">In the previous </w:t>
      </w:r>
      <w:bookmarkEnd w:id="23"/>
      <w:r w:rsidRPr="00A76AC1">
        <w:rPr>
          <w:rFonts w:eastAsia="SimSun"/>
          <w:lang w:val="en-GB"/>
        </w:rPr>
        <w:t>section it</w:t>
      </w:r>
      <w:r w:rsidR="00F33545" w:rsidRPr="00A76AC1">
        <w:rPr>
          <w:rFonts w:eastAsia="SimSun"/>
          <w:lang w:val="en-GB"/>
        </w:rPr>
        <w:t xml:space="preserve"> i</w:t>
      </w:r>
      <w:r w:rsidRPr="00A76AC1">
        <w:rPr>
          <w:rFonts w:eastAsia="SimSun"/>
          <w:lang w:val="en-GB"/>
        </w:rPr>
        <w:t>s mentioned that with different upstream transmission channel, there are five primary interferences (self-</w:t>
      </w:r>
      <w:r w:rsidR="00F33545" w:rsidRPr="00A76AC1">
        <w:rPr>
          <w:rFonts w:eastAsia="SimSun"/>
          <w:lang w:val="en-GB"/>
        </w:rPr>
        <w:t>a</w:t>
      </w:r>
      <w:r w:rsidRPr="00A76AC1">
        <w:rPr>
          <w:rFonts w:eastAsia="SimSun"/>
          <w:lang w:val="en-GB"/>
        </w:rPr>
        <w:t xml:space="preserve">djacent </w:t>
      </w:r>
      <w:r w:rsidR="00F33545" w:rsidRPr="00A76AC1">
        <w:rPr>
          <w:rFonts w:eastAsia="SimSun"/>
          <w:lang w:val="en-GB"/>
        </w:rPr>
        <w:t>l</w:t>
      </w:r>
      <w:r w:rsidRPr="00A76AC1">
        <w:rPr>
          <w:rFonts w:eastAsia="SimSun"/>
          <w:lang w:val="en-GB"/>
        </w:rPr>
        <w:t xml:space="preserve">eakage </w:t>
      </w:r>
      <w:r w:rsidR="00F33545" w:rsidRPr="00A76AC1">
        <w:rPr>
          <w:rFonts w:eastAsia="SimSun"/>
          <w:lang w:val="en-GB"/>
        </w:rPr>
        <w:t>i</w:t>
      </w:r>
      <w:r w:rsidRPr="00A76AC1">
        <w:rPr>
          <w:rFonts w:eastAsia="SimSun"/>
          <w:lang w:val="en-GB"/>
        </w:rPr>
        <w:t>nterference, self-</w:t>
      </w:r>
      <w:r w:rsidR="00F33545" w:rsidRPr="00A76AC1">
        <w:rPr>
          <w:rFonts w:eastAsia="SimSun"/>
          <w:lang w:val="en-GB"/>
        </w:rPr>
        <w:t>a</w:t>
      </w:r>
      <w:r w:rsidRPr="00A76AC1">
        <w:rPr>
          <w:rFonts w:eastAsia="SimSun"/>
          <w:lang w:val="en-GB"/>
        </w:rPr>
        <w:t xml:space="preserve">djacent </w:t>
      </w:r>
      <w:r w:rsidR="00F33545" w:rsidRPr="00A76AC1">
        <w:rPr>
          <w:rFonts w:eastAsia="SimSun"/>
          <w:lang w:val="en-GB"/>
        </w:rPr>
        <w:t>c</w:t>
      </w:r>
      <w:r w:rsidRPr="00A76AC1">
        <w:rPr>
          <w:rFonts w:eastAsia="SimSun"/>
          <w:lang w:val="en-GB"/>
        </w:rPr>
        <w:t xml:space="preserve">hannel </w:t>
      </w:r>
      <w:r w:rsidR="00F33545" w:rsidRPr="00A76AC1">
        <w:rPr>
          <w:rFonts w:eastAsia="SimSun"/>
          <w:lang w:val="en-GB"/>
        </w:rPr>
        <w:t>i</w:t>
      </w:r>
      <w:r w:rsidRPr="00A76AC1">
        <w:rPr>
          <w:rFonts w:eastAsia="SimSun"/>
          <w:lang w:val="en-GB"/>
        </w:rPr>
        <w:t>nterference, neighbo</w:t>
      </w:r>
      <w:r w:rsidR="00F33545" w:rsidRPr="00A76AC1">
        <w:rPr>
          <w:rFonts w:eastAsia="SimSun"/>
          <w:lang w:val="en-GB"/>
        </w:rPr>
        <w:t>u</w:t>
      </w:r>
      <w:r w:rsidRPr="00A76AC1">
        <w:rPr>
          <w:rFonts w:eastAsia="SimSun"/>
          <w:lang w:val="en-GB"/>
        </w:rPr>
        <w:t>r-ALI, neighbo</w:t>
      </w:r>
      <w:r w:rsidR="00F070B5" w:rsidRPr="00A76AC1">
        <w:rPr>
          <w:rFonts w:eastAsia="SimSun"/>
          <w:lang w:val="en-GB"/>
        </w:rPr>
        <w:t>u</w:t>
      </w:r>
      <w:r w:rsidRPr="00A76AC1">
        <w:rPr>
          <w:rFonts w:eastAsia="SimSun"/>
          <w:lang w:val="en-GB"/>
        </w:rPr>
        <w:t xml:space="preserve">r-ACI and </w:t>
      </w:r>
      <w:r w:rsidR="00F33545" w:rsidRPr="00A76AC1">
        <w:rPr>
          <w:rFonts w:eastAsia="SimSun"/>
          <w:lang w:val="en-GB"/>
        </w:rPr>
        <w:t>c</w:t>
      </w:r>
      <w:r w:rsidRPr="00A76AC1">
        <w:rPr>
          <w:rFonts w:eastAsia="SimSun"/>
          <w:lang w:val="en-GB"/>
        </w:rPr>
        <w:t>o-</w:t>
      </w:r>
      <w:r w:rsidR="00F33545" w:rsidRPr="00A76AC1">
        <w:rPr>
          <w:rFonts w:eastAsia="SimSun"/>
          <w:lang w:val="en-GB"/>
        </w:rPr>
        <w:t>c</w:t>
      </w:r>
      <w:r w:rsidRPr="00A76AC1">
        <w:rPr>
          <w:rFonts w:eastAsia="SimSun"/>
          <w:lang w:val="en-GB"/>
        </w:rPr>
        <w:t xml:space="preserve">hannel </w:t>
      </w:r>
      <w:r w:rsidR="00F33545" w:rsidRPr="00A76AC1">
        <w:rPr>
          <w:rFonts w:eastAsia="SimSun"/>
          <w:lang w:val="en-GB"/>
        </w:rPr>
        <w:t>i</w:t>
      </w:r>
      <w:r w:rsidRPr="00A76AC1">
        <w:rPr>
          <w:rFonts w:eastAsia="SimSun"/>
          <w:lang w:val="en-GB"/>
        </w:rPr>
        <w:t xml:space="preserve">nterference) which will affect the performance of CMs. </w:t>
      </w:r>
      <w:r w:rsidR="00F33545" w:rsidRPr="00A76AC1">
        <w:rPr>
          <w:rFonts w:eastAsia="SimSun"/>
          <w:lang w:val="en-GB"/>
        </w:rPr>
        <w:t>This</w:t>
      </w:r>
      <w:r w:rsidRPr="00A76AC1">
        <w:rPr>
          <w:rFonts w:eastAsia="SimSun"/>
          <w:lang w:val="en-GB"/>
        </w:rPr>
        <w:t xml:space="preserve"> section focus</w:t>
      </w:r>
      <w:r w:rsidR="00F33545" w:rsidRPr="00A76AC1">
        <w:rPr>
          <w:rFonts w:eastAsia="SimSun"/>
          <w:lang w:val="en-GB"/>
        </w:rPr>
        <w:t>es</w:t>
      </w:r>
      <w:r w:rsidRPr="00A76AC1">
        <w:rPr>
          <w:rFonts w:eastAsia="SimSun"/>
          <w:lang w:val="en-GB"/>
        </w:rPr>
        <w:t xml:space="preserve"> on the analysis of CCI and the related solutions to mitigate the interference. </w:t>
      </w:r>
    </w:p>
    <w:p w14:paraId="0DDA802E" w14:textId="2CAB034C" w:rsidR="00131F61" w:rsidRPr="00A76AC1" w:rsidRDefault="00131F61" w:rsidP="00131F61">
      <w:pPr>
        <w:rPr>
          <w:rFonts w:eastAsia="SimSun"/>
          <w:lang w:val="en-GB"/>
        </w:rPr>
      </w:pPr>
      <w:r w:rsidRPr="00A76AC1">
        <w:rPr>
          <w:rFonts w:eastAsia="SimSun"/>
          <w:lang w:val="en-GB"/>
        </w:rPr>
        <w:t>CCI to CM downstream receiving is introduced by upstream transmission of other CMs at the same time and at the same frequency band (</w:t>
      </w:r>
      <w:r w:rsidR="00F33545" w:rsidRPr="00A76AC1">
        <w:rPr>
          <w:rFonts w:eastAsia="SimSun"/>
          <w:lang w:val="en-GB"/>
        </w:rPr>
        <w:t>f</w:t>
      </w:r>
      <w:r w:rsidRPr="00A76AC1">
        <w:rPr>
          <w:rFonts w:eastAsia="SimSun"/>
          <w:lang w:val="en-GB"/>
        </w:rPr>
        <w:t xml:space="preserve">ull </w:t>
      </w:r>
      <w:r w:rsidR="00F33545" w:rsidRPr="00A76AC1">
        <w:rPr>
          <w:rFonts w:eastAsia="SimSun"/>
          <w:lang w:val="en-GB"/>
        </w:rPr>
        <w:t>d</w:t>
      </w:r>
      <w:r w:rsidRPr="00A76AC1">
        <w:rPr>
          <w:rFonts w:eastAsia="SimSun"/>
          <w:lang w:val="en-GB"/>
        </w:rPr>
        <w:t xml:space="preserve">uplex </w:t>
      </w:r>
      <w:r w:rsidR="00F33545" w:rsidRPr="00A76AC1">
        <w:rPr>
          <w:rFonts w:eastAsia="SimSun"/>
          <w:lang w:val="en-GB"/>
        </w:rPr>
        <w:t>m</w:t>
      </w:r>
      <w:r w:rsidRPr="00A76AC1">
        <w:rPr>
          <w:rFonts w:eastAsia="SimSun"/>
          <w:lang w:val="en-GB"/>
        </w:rPr>
        <w:t>ode). Transmitting CMs and receiving CMs can be under the same Tap or under different Taps</w:t>
      </w:r>
      <w:r w:rsidR="00F33545" w:rsidRPr="00A76AC1">
        <w:rPr>
          <w:rFonts w:eastAsia="SimSun"/>
          <w:lang w:val="en-GB"/>
        </w:rPr>
        <w:t xml:space="preserve"> as shown in </w:t>
      </w:r>
      <w:bookmarkStart w:id="24" w:name="OLE_LINK26"/>
      <w:r w:rsidR="008F50A3" w:rsidRPr="00A76AC1">
        <w:rPr>
          <w:rFonts w:eastAsia="SimSun"/>
          <w:lang w:val="en-GB"/>
        </w:rPr>
        <w:t>Figure </w:t>
      </w:r>
      <w:r w:rsidRPr="00A76AC1">
        <w:rPr>
          <w:rFonts w:eastAsia="SimSun"/>
          <w:lang w:val="en-GB"/>
        </w:rPr>
        <w:t xml:space="preserve">3. CM3 under Tap n </w:t>
      </w:r>
      <w:bookmarkEnd w:id="24"/>
      <w:r w:rsidRPr="00A76AC1">
        <w:rPr>
          <w:rFonts w:eastAsia="SimSun"/>
          <w:lang w:val="en-GB"/>
        </w:rPr>
        <w:t>transmits signal on FDX frequency band. CM1 and CM2 receive signal</w:t>
      </w:r>
      <w:r w:rsidR="00F33545" w:rsidRPr="00A76AC1">
        <w:rPr>
          <w:rFonts w:eastAsia="SimSun"/>
          <w:lang w:val="en-GB"/>
        </w:rPr>
        <w:t>s</w:t>
      </w:r>
      <w:r w:rsidRPr="00A76AC1">
        <w:rPr>
          <w:rFonts w:eastAsia="SimSun"/>
          <w:lang w:val="en-GB"/>
        </w:rPr>
        <w:t xml:space="preserve"> at the same band. Then two CCI are generated due to limited isolation among CMs.  </w:t>
      </w:r>
    </w:p>
    <w:p w14:paraId="3CC6340A" w14:textId="6A544831" w:rsidR="009A7804" w:rsidRDefault="009A7804" w:rsidP="009A7804">
      <w:pPr>
        <w:pStyle w:val="Figure"/>
        <w:rPr>
          <w:lang w:bidi="ar-DZ"/>
        </w:rPr>
      </w:pPr>
      <w:bookmarkStart w:id="25" w:name="_Toc38017807"/>
      <w:bookmarkStart w:id="26" w:name="OLE_LINK27"/>
      <w:r>
        <w:rPr>
          <w:noProof/>
          <w:lang w:bidi="ar-DZ"/>
        </w:rPr>
        <w:drawing>
          <wp:inline distT="0" distB="0" distL="0" distR="0" wp14:anchorId="3E62809A" wp14:editId="7DE5F177">
            <wp:extent cx="4879858" cy="1679451"/>
            <wp:effectExtent l="0" t="0" r="0" b="0"/>
            <wp:docPr id="5" name="Picture 5"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TP-AFDI(20)_F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9858" cy="1679451"/>
                    </a:xfrm>
                    <a:prstGeom prst="rect">
                      <a:avLst/>
                    </a:prstGeom>
                  </pic:spPr>
                </pic:pic>
              </a:graphicData>
            </a:graphic>
          </wp:inline>
        </w:drawing>
      </w:r>
    </w:p>
    <w:p w14:paraId="0AF6196F" w14:textId="45D2A30E" w:rsidR="00131F61" w:rsidRPr="00A76AC1" w:rsidRDefault="00131F61" w:rsidP="00131F61">
      <w:pPr>
        <w:pStyle w:val="FigureNoTitle0"/>
        <w:rPr>
          <w:rFonts w:eastAsia="SimSun"/>
          <w:lang w:eastAsia="zh-CN"/>
        </w:rPr>
      </w:pPr>
      <w:r w:rsidRPr="00A76AC1">
        <w:rPr>
          <w:lang w:bidi="ar-DZ"/>
        </w:rPr>
        <w:t xml:space="preserve">Figure 3 – </w:t>
      </w:r>
      <w:bookmarkStart w:id="27" w:name="API_ID263591"/>
      <w:r w:rsidRPr="00A76AC1">
        <w:rPr>
          <w:lang w:bidi="ar-DZ"/>
        </w:rPr>
        <w:t xml:space="preserve">CCI introduction in cable </w:t>
      </w:r>
      <w:bookmarkEnd w:id="27"/>
      <w:r w:rsidRPr="00A76AC1">
        <w:rPr>
          <w:lang w:bidi="ar-DZ"/>
        </w:rPr>
        <w:t>network</w:t>
      </w:r>
      <w:bookmarkEnd w:id="25"/>
    </w:p>
    <w:bookmarkEnd w:id="26"/>
    <w:p w14:paraId="1E3A5B24" w14:textId="2241660C" w:rsidR="00131F61" w:rsidRPr="00A76AC1" w:rsidRDefault="00F33545" w:rsidP="00131F61">
      <w:pPr>
        <w:pStyle w:val="Normalaftertitle0"/>
      </w:pPr>
      <w:r w:rsidRPr="00A76AC1">
        <w:t xml:space="preserve">As previously established, </w:t>
      </w:r>
      <w:r w:rsidR="00131F61" w:rsidRPr="00A76AC1">
        <w:t xml:space="preserve">CCI </w:t>
      </w:r>
      <w:r w:rsidRPr="00A76AC1">
        <w:t xml:space="preserve">cannot </w:t>
      </w:r>
      <w:r w:rsidR="00131F61" w:rsidRPr="00A76AC1">
        <w:t xml:space="preserve">be cancelled because the copy of transmitted signal from CM3 </w:t>
      </w:r>
      <w:r w:rsidR="008F3A92" w:rsidRPr="00A76AC1">
        <w:t>cannot</w:t>
      </w:r>
      <w:r w:rsidR="00131F61" w:rsidRPr="00A76AC1">
        <w:t xml:space="preserve"> be obtained by CM1 and CM2. </w:t>
      </w:r>
      <w:r w:rsidR="008F3A92" w:rsidRPr="00A76AC1">
        <w:t>However, there is a</w:t>
      </w:r>
      <w:r w:rsidR="00131F61" w:rsidRPr="00A76AC1">
        <w:t xml:space="preserve"> possibility to mitigate this type of interference</w:t>
      </w:r>
      <w:r w:rsidR="00245D58" w:rsidRPr="00A76AC1">
        <w:t xml:space="preserve"> </w:t>
      </w:r>
      <w:r w:rsidR="00131F61" w:rsidRPr="00A76AC1">
        <w:t>CCI 1 is larger than CCI 2</w:t>
      </w:r>
      <w:r w:rsidR="001E3ABB" w:rsidRPr="00A76AC1">
        <w:t xml:space="preserve">, which </w:t>
      </w:r>
      <w:r w:rsidR="00131F61" w:rsidRPr="00A76AC1">
        <w:t xml:space="preserve">reveals that the further two CMs are separated, the larger the isolation is. </w:t>
      </w:r>
    </w:p>
    <w:p w14:paraId="3FC7472D" w14:textId="07580EA9" w:rsidR="00131F61" w:rsidRPr="00A76AC1" w:rsidRDefault="00131F61" w:rsidP="00131F61">
      <w:pPr>
        <w:rPr>
          <w:rFonts w:eastAsia="SimSun"/>
          <w:lang w:val="en-GB"/>
        </w:rPr>
      </w:pPr>
      <w:bookmarkStart w:id="28" w:name="_Hlk45273925"/>
      <w:r w:rsidRPr="00A76AC1">
        <w:rPr>
          <w:rFonts w:eastAsia="SimSun"/>
          <w:lang w:val="en-GB"/>
        </w:rPr>
        <w:t xml:space="preserve">In order to demonstrate this, a simulation is done with cable network parameters measuring from real devices. Figure 4 describes </w:t>
      </w:r>
      <w:r w:rsidR="00D308E6" w:rsidRPr="00A76AC1">
        <w:rPr>
          <w:rFonts w:eastAsia="SimSun"/>
          <w:lang w:val="en-GB"/>
        </w:rPr>
        <w:t xml:space="preserve">the </w:t>
      </w:r>
      <w:r w:rsidRPr="00A76AC1">
        <w:rPr>
          <w:rFonts w:eastAsia="SimSun"/>
          <w:lang w:val="en-GB"/>
        </w:rPr>
        <w:t xml:space="preserve">cable network model and marks measured parameters for Taps and coax cable. Tap can be </w:t>
      </w:r>
      <w:r w:rsidR="008F3A92" w:rsidRPr="00A76AC1">
        <w:rPr>
          <w:rFonts w:eastAsia="SimSun"/>
          <w:lang w:val="en-GB"/>
        </w:rPr>
        <w:t xml:space="preserve">related </w:t>
      </w:r>
      <w:r w:rsidRPr="00A76AC1">
        <w:rPr>
          <w:rFonts w:eastAsia="SimSun"/>
          <w:lang w:val="en-GB"/>
        </w:rPr>
        <w:t xml:space="preserve">to a three-part device. The loss among </w:t>
      </w:r>
      <w:r w:rsidR="008F3A92" w:rsidRPr="00A76AC1">
        <w:rPr>
          <w:rFonts w:eastAsia="SimSun"/>
          <w:lang w:val="en-GB"/>
        </w:rPr>
        <w:t xml:space="preserve">the </w:t>
      </w:r>
      <w:r w:rsidRPr="00A76AC1">
        <w:rPr>
          <w:rFonts w:eastAsia="SimSun"/>
          <w:lang w:val="en-GB"/>
        </w:rPr>
        <w:t xml:space="preserve">three parts is listed above </w:t>
      </w:r>
      <w:r w:rsidRPr="00A76AC1">
        <w:rPr>
          <w:rFonts w:eastAsia="SimSun"/>
          <w:lang w:val="en-GB"/>
        </w:rPr>
        <w:lastRenderedPageBreak/>
        <w:t xml:space="preserve">each Tap. Loss_12 represents the loss between part 1 and 2. Trunk cable loss at 450 MHz between Taps is measured </w:t>
      </w:r>
      <w:r w:rsidR="00D308E6" w:rsidRPr="00A76AC1">
        <w:rPr>
          <w:rFonts w:eastAsia="SimSun"/>
          <w:lang w:val="en-GB"/>
        </w:rPr>
        <w:t xml:space="preserve">at </w:t>
      </w:r>
      <w:r w:rsidRPr="00A76AC1">
        <w:rPr>
          <w:rFonts w:eastAsia="SimSun"/>
          <w:lang w:val="en-GB"/>
        </w:rPr>
        <w:t>3.4</w:t>
      </w:r>
      <w:r w:rsidR="00974B11" w:rsidRPr="00A76AC1">
        <w:rPr>
          <w:rFonts w:eastAsia="SimSun"/>
          <w:lang w:val="en-GB"/>
        </w:rPr>
        <w:t> </w:t>
      </w:r>
      <w:r w:rsidRPr="00A76AC1">
        <w:rPr>
          <w:rFonts w:eastAsia="SimSun"/>
          <w:lang w:val="en-GB"/>
        </w:rPr>
        <w:t xml:space="preserve">dB and drop cable loss at 450 MHz between Tap and CM is measured </w:t>
      </w:r>
      <w:r w:rsidR="00D308E6" w:rsidRPr="00A76AC1">
        <w:rPr>
          <w:rFonts w:eastAsia="SimSun"/>
          <w:lang w:val="en-GB"/>
        </w:rPr>
        <w:t xml:space="preserve">at </w:t>
      </w:r>
      <w:r w:rsidRPr="00A76AC1">
        <w:rPr>
          <w:rFonts w:eastAsia="SimSun"/>
          <w:lang w:val="en-GB"/>
        </w:rPr>
        <w:t>5.2</w:t>
      </w:r>
      <w:r w:rsidR="00974B11" w:rsidRPr="00A76AC1">
        <w:rPr>
          <w:rFonts w:eastAsia="SimSun"/>
          <w:lang w:val="en-GB"/>
        </w:rPr>
        <w:t> </w:t>
      </w:r>
      <w:r w:rsidRPr="00A76AC1">
        <w:rPr>
          <w:rFonts w:eastAsia="SimSun"/>
          <w:lang w:val="en-GB"/>
        </w:rPr>
        <w:t xml:space="preserve">dB. Transmitting power and receiving power for </w:t>
      </w:r>
      <w:r w:rsidR="00D308E6" w:rsidRPr="00424601">
        <w:rPr>
          <w:rFonts w:eastAsia="SimSun"/>
          <w:lang w:val="en-GB"/>
        </w:rPr>
        <w:t>f</w:t>
      </w:r>
      <w:r w:rsidRPr="00424601">
        <w:rPr>
          <w:rFonts w:eastAsia="SimSun"/>
          <w:lang w:val="en-GB"/>
        </w:rPr>
        <w:t>ibr</w:t>
      </w:r>
      <w:r w:rsidR="00D308E6" w:rsidRPr="00424601">
        <w:rPr>
          <w:rFonts w:eastAsia="SimSun"/>
          <w:lang w:val="en-GB"/>
        </w:rPr>
        <w:t>e</w:t>
      </w:r>
      <w:r w:rsidRPr="00A76AC1">
        <w:rPr>
          <w:rFonts w:eastAsia="SimSun"/>
          <w:lang w:val="en-GB"/>
        </w:rPr>
        <w:t xml:space="preserve"> </w:t>
      </w:r>
      <w:r w:rsidR="00D308E6" w:rsidRPr="00A76AC1">
        <w:rPr>
          <w:rFonts w:eastAsia="SimSun"/>
          <w:lang w:val="en-GB"/>
        </w:rPr>
        <w:t>n</w:t>
      </w:r>
      <w:r w:rsidRPr="00A76AC1">
        <w:rPr>
          <w:rFonts w:eastAsia="SimSun"/>
          <w:lang w:val="en-GB"/>
        </w:rPr>
        <w:t>ode are 43</w:t>
      </w:r>
      <w:r w:rsidR="00974B11" w:rsidRPr="00A76AC1">
        <w:rPr>
          <w:rFonts w:eastAsia="SimSun"/>
          <w:lang w:val="en-GB"/>
        </w:rPr>
        <w:t> </w:t>
      </w:r>
      <w:r w:rsidRPr="00A76AC1">
        <w:rPr>
          <w:rFonts w:eastAsia="SimSun"/>
          <w:lang w:val="en-GB"/>
        </w:rPr>
        <w:t>dBmV/6</w:t>
      </w:r>
      <w:r w:rsidR="008F3A92" w:rsidRPr="00A76AC1">
        <w:rPr>
          <w:rFonts w:eastAsia="SimSun"/>
          <w:lang w:val="en-GB"/>
        </w:rPr>
        <w:t xml:space="preserve"> </w:t>
      </w:r>
      <w:r w:rsidRPr="00A76AC1">
        <w:rPr>
          <w:rFonts w:eastAsia="SimSun"/>
          <w:lang w:val="en-GB"/>
        </w:rPr>
        <w:t>MHz and 10</w:t>
      </w:r>
      <w:r w:rsidR="00974B11" w:rsidRPr="00A76AC1">
        <w:rPr>
          <w:rFonts w:eastAsia="SimSun"/>
          <w:lang w:val="en-GB"/>
        </w:rPr>
        <w:t> </w:t>
      </w:r>
      <w:r w:rsidRPr="00A76AC1">
        <w:rPr>
          <w:rFonts w:eastAsia="SimSun"/>
          <w:lang w:val="en-GB"/>
        </w:rPr>
        <w:t>dBmV/6</w:t>
      </w:r>
      <w:r w:rsidR="008F3A92" w:rsidRPr="00A76AC1">
        <w:rPr>
          <w:rFonts w:eastAsia="SimSun"/>
          <w:lang w:val="en-GB"/>
        </w:rPr>
        <w:t xml:space="preserve"> </w:t>
      </w:r>
      <w:r w:rsidRPr="00A76AC1">
        <w:rPr>
          <w:rFonts w:eastAsia="SimSun"/>
          <w:lang w:val="en-GB"/>
        </w:rPr>
        <w:t>MHz when spectrum is centred at 450</w:t>
      </w:r>
      <w:r w:rsidR="00974B11" w:rsidRPr="00A76AC1">
        <w:rPr>
          <w:rFonts w:eastAsia="SimSun"/>
          <w:lang w:val="en-GB"/>
        </w:rPr>
        <w:t> </w:t>
      </w:r>
      <w:r w:rsidRPr="00A76AC1">
        <w:rPr>
          <w:rFonts w:eastAsia="SimSun"/>
          <w:lang w:val="en-GB"/>
        </w:rPr>
        <w:t>MHz. According to these conditions, downstream receiving power and upstream transmitting power for each CM can be calculated</w:t>
      </w:r>
      <w:r w:rsidR="00D308E6" w:rsidRPr="00A76AC1">
        <w:rPr>
          <w:rFonts w:eastAsia="SimSun"/>
          <w:lang w:val="en-GB"/>
        </w:rPr>
        <w:t xml:space="preserve"> as listed in Figure 4 below each CM in</w:t>
      </w:r>
      <w:r w:rsidRPr="00A76AC1">
        <w:rPr>
          <w:rFonts w:eastAsia="SimSun"/>
          <w:lang w:val="en-GB"/>
        </w:rPr>
        <w:t xml:space="preserve"> dBmV/6</w:t>
      </w:r>
      <w:r w:rsidR="00974B11" w:rsidRPr="00A76AC1">
        <w:rPr>
          <w:rFonts w:eastAsia="SimSun"/>
          <w:lang w:val="en-GB"/>
        </w:rPr>
        <w:t> </w:t>
      </w:r>
      <w:r w:rsidRPr="00A76AC1">
        <w:rPr>
          <w:rFonts w:eastAsia="SimSun"/>
          <w:lang w:val="en-GB"/>
        </w:rPr>
        <w:t>MHz.</w:t>
      </w:r>
    </w:p>
    <w:bookmarkEnd w:id="28"/>
    <w:p w14:paraId="5B024DAE" w14:textId="11EAD8AE" w:rsidR="00131F61" w:rsidRPr="00A76AC1" w:rsidRDefault="00BB19A6" w:rsidP="00131F61">
      <w:pPr>
        <w:pStyle w:val="Figure"/>
        <w:rPr>
          <w:rFonts w:eastAsia="SimSun"/>
        </w:rPr>
      </w:pPr>
      <w:r>
        <w:rPr>
          <w:rFonts w:eastAsia="SimSun"/>
          <w:noProof/>
        </w:rPr>
        <w:drawing>
          <wp:inline distT="0" distB="0" distL="0" distR="0" wp14:anchorId="79874D38" wp14:editId="75DA81F8">
            <wp:extent cx="6120396" cy="1911100"/>
            <wp:effectExtent l="0" t="0" r="0" b="0"/>
            <wp:docPr id="6" name="Picture 6"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STP-AFDI(20)_F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396" cy="1911100"/>
                    </a:xfrm>
                    <a:prstGeom prst="rect">
                      <a:avLst/>
                    </a:prstGeom>
                  </pic:spPr>
                </pic:pic>
              </a:graphicData>
            </a:graphic>
          </wp:inline>
        </w:drawing>
      </w:r>
    </w:p>
    <w:p w14:paraId="026AFF3B" w14:textId="26DE6E18" w:rsidR="00131F61" w:rsidRPr="00A76AC1" w:rsidRDefault="00131F61" w:rsidP="00131F61">
      <w:pPr>
        <w:pStyle w:val="FigureNoTitle0"/>
        <w:rPr>
          <w:lang w:bidi="ar-DZ"/>
        </w:rPr>
      </w:pPr>
      <w:bookmarkStart w:id="29" w:name="_Toc38017808"/>
      <w:r w:rsidRPr="00A76AC1">
        <w:rPr>
          <w:lang w:bidi="ar-DZ"/>
        </w:rPr>
        <w:t>Figure 4 – CCI introduction in cable network at 450</w:t>
      </w:r>
      <w:r w:rsidR="00D308E6" w:rsidRPr="00A76AC1">
        <w:rPr>
          <w:lang w:bidi="ar-DZ"/>
        </w:rPr>
        <w:t xml:space="preserve"> </w:t>
      </w:r>
      <w:r w:rsidRPr="00A76AC1">
        <w:rPr>
          <w:lang w:bidi="ar-DZ"/>
        </w:rPr>
        <w:t>MHz</w:t>
      </w:r>
      <w:bookmarkEnd w:id="29"/>
    </w:p>
    <w:p w14:paraId="5DCE26F1" w14:textId="648164EA" w:rsidR="00131F61" w:rsidRPr="00A76AC1" w:rsidRDefault="00131F61" w:rsidP="00131F61">
      <w:pPr>
        <w:pStyle w:val="Normalaftertitle0"/>
      </w:pPr>
      <w:r w:rsidRPr="00A76AC1">
        <w:t xml:space="preserve">There is a </w:t>
      </w:r>
      <w:r w:rsidR="00D308E6" w:rsidRPr="00A76AC1">
        <w:t>s</w:t>
      </w:r>
      <w:r w:rsidRPr="00A76AC1">
        <w:t xml:space="preserve">ounding process to measure the level of CCI. During </w:t>
      </w:r>
      <w:r w:rsidR="00D308E6" w:rsidRPr="00A76AC1">
        <w:t>s</w:t>
      </w:r>
      <w:r w:rsidRPr="00A76AC1">
        <w:t xml:space="preserve">ounding, the CMTS selects one or more FDX </w:t>
      </w:r>
      <w:bookmarkStart w:id="30" w:name="OLE_LINK1"/>
      <w:r w:rsidRPr="00A76AC1">
        <w:t xml:space="preserve">capable </w:t>
      </w:r>
      <w:bookmarkEnd w:id="30"/>
      <w:r w:rsidRPr="00A76AC1">
        <w:t xml:space="preserve">CMs as test CMs to transmit test signals on designated spectrum, while directing other FDX capable CMs as measurer CMs to compute and report the received </w:t>
      </w:r>
      <w:r w:rsidR="00C354E5" w:rsidRPr="00A76AC1">
        <w:t xml:space="preserve">modulation error ratio </w:t>
      </w:r>
      <w:r w:rsidRPr="00A76AC1">
        <w:t>(</w:t>
      </w:r>
      <w:r w:rsidR="00C354E5" w:rsidRPr="00A76AC1">
        <w:t>MER</w:t>
      </w:r>
      <w:r w:rsidRPr="00A76AC1">
        <w:t xml:space="preserve">) on the same spectrum. The CMTS repeats this procedure until the interference levels are tested between all CM combinations. </w:t>
      </w:r>
    </w:p>
    <w:p w14:paraId="48B8C159" w14:textId="66F4AABC" w:rsidR="00131F61" w:rsidRPr="00A76AC1" w:rsidRDefault="00131F61" w:rsidP="00131F61">
      <w:pPr>
        <w:rPr>
          <w:rFonts w:eastAsia="SimSun"/>
          <w:lang w:val="en-GB"/>
        </w:rPr>
      </w:pPr>
      <w:r w:rsidRPr="00A76AC1">
        <w:rPr>
          <w:rFonts w:eastAsia="SimSun"/>
          <w:lang w:val="en-GB"/>
        </w:rPr>
        <w:t xml:space="preserve">According to </w:t>
      </w:r>
      <w:r w:rsidR="00C67248" w:rsidRPr="00A76AC1">
        <w:rPr>
          <w:rFonts w:eastAsia="SimSun"/>
          <w:lang w:val="en-GB"/>
        </w:rPr>
        <w:t xml:space="preserve">the </w:t>
      </w:r>
      <w:r w:rsidRPr="00A76AC1">
        <w:rPr>
          <w:rFonts w:eastAsia="SimSun"/>
          <w:lang w:val="en-GB"/>
        </w:rPr>
        <w:t xml:space="preserve">cable network model and parameters in </w:t>
      </w:r>
      <w:r w:rsidR="008F50A3" w:rsidRPr="00A76AC1">
        <w:rPr>
          <w:rFonts w:eastAsia="SimSun"/>
          <w:lang w:val="en-GB"/>
        </w:rPr>
        <w:t xml:space="preserve">Figure </w:t>
      </w:r>
      <w:r w:rsidRPr="00A76AC1">
        <w:rPr>
          <w:rFonts w:eastAsia="SimSun"/>
          <w:lang w:val="en-GB"/>
        </w:rPr>
        <w:t xml:space="preserve">4, each combination can be simulated and </w:t>
      </w:r>
      <w:bookmarkStart w:id="31" w:name="OLE_LINK30"/>
      <w:r w:rsidR="00C67248" w:rsidRPr="00A76AC1">
        <w:rPr>
          <w:rFonts w:eastAsia="SimSun"/>
          <w:lang w:val="en-GB"/>
        </w:rPr>
        <w:t xml:space="preserve">the </w:t>
      </w:r>
      <w:r w:rsidRPr="00A76AC1">
        <w:rPr>
          <w:rFonts w:eastAsia="SimSun"/>
          <w:lang w:val="en-GB"/>
        </w:rPr>
        <w:t xml:space="preserve">MER </w:t>
      </w:r>
      <w:bookmarkEnd w:id="31"/>
      <w:r w:rsidRPr="00A76AC1">
        <w:rPr>
          <w:rFonts w:eastAsia="SimSun"/>
          <w:lang w:val="en-GB"/>
        </w:rPr>
        <w:t xml:space="preserve">for each combination can be computed. </w:t>
      </w:r>
      <w:r w:rsidR="00C67248" w:rsidRPr="00A76AC1">
        <w:rPr>
          <w:rFonts w:eastAsia="SimSun"/>
          <w:lang w:val="en-GB"/>
        </w:rPr>
        <w:t>T</w:t>
      </w:r>
      <w:r w:rsidRPr="00A76AC1">
        <w:rPr>
          <w:rFonts w:eastAsia="SimSun"/>
          <w:lang w:val="en-GB"/>
        </w:rPr>
        <w:t xml:space="preserve">he following equation </w:t>
      </w:r>
      <w:r w:rsidR="00C67248" w:rsidRPr="00A76AC1">
        <w:rPr>
          <w:rFonts w:eastAsia="SimSun"/>
          <w:lang w:val="en-GB"/>
        </w:rPr>
        <w:t xml:space="preserve">is used </w:t>
      </w:r>
      <w:r w:rsidRPr="00A76AC1">
        <w:rPr>
          <w:rFonts w:eastAsia="SimSun"/>
          <w:lang w:val="en-GB"/>
        </w:rPr>
        <w:t xml:space="preserve">to compute MER. Receiving MER for CMs under Tap i is denoted as </w:t>
      </w:r>
      <w:r w:rsidRPr="00A76AC1">
        <w:rPr>
          <w:rFonts w:eastAsia="SimSun"/>
          <w:b/>
          <w:i/>
          <w:lang w:val="en-GB"/>
        </w:rPr>
        <w:t xml:space="preserve">MER_ij </w:t>
      </w:r>
      <w:r w:rsidRPr="00A76AC1">
        <w:rPr>
          <w:rFonts w:eastAsia="SimSun"/>
          <w:lang w:val="en-GB"/>
        </w:rPr>
        <w:t>while CMs under Tap j are transmitting signal at full duplex mode.</w:t>
      </w:r>
      <w:r w:rsidRPr="00A76AC1">
        <w:rPr>
          <w:rFonts w:eastAsia="SimSun"/>
          <w:b/>
          <w:i/>
          <w:lang w:val="en-GB"/>
        </w:rPr>
        <w:t xml:space="preserve"> </w:t>
      </w:r>
    </w:p>
    <w:p w14:paraId="72DE3CFC" w14:textId="77777777" w:rsidR="00131F61" w:rsidRPr="00A76AC1" w:rsidRDefault="00131F61" w:rsidP="00131F61">
      <w:pPr>
        <w:pStyle w:val="Equation"/>
        <w:jc w:val="center"/>
        <w:rPr>
          <w:rFonts w:eastAsia="SimSun"/>
          <w:i/>
          <w:iCs/>
        </w:rPr>
      </w:pPr>
      <w:bookmarkStart w:id="32" w:name="OLE_LINK29"/>
      <w:r w:rsidRPr="00A76AC1">
        <w:rPr>
          <w:rFonts w:eastAsia="SimSun"/>
          <w:i/>
          <w:iCs/>
        </w:rPr>
        <w:t xml:space="preserve">MER_ij = </w:t>
      </w:r>
      <w:bookmarkStart w:id="33" w:name="OLE_LINK28"/>
      <w:r w:rsidRPr="00A76AC1">
        <w:rPr>
          <w:rFonts w:eastAsia="SimSun"/>
          <w:i/>
          <w:iCs/>
        </w:rPr>
        <w:t xml:space="preserve">Pi_rx </w:t>
      </w:r>
      <w:bookmarkEnd w:id="33"/>
      <w:r w:rsidRPr="00A76AC1">
        <w:rPr>
          <w:rFonts w:eastAsia="SimSun"/>
          <w:i/>
          <w:iCs/>
        </w:rPr>
        <w:t>– Pij_interference</w:t>
      </w:r>
    </w:p>
    <w:bookmarkEnd w:id="32"/>
    <w:p w14:paraId="52D67E97" w14:textId="5346C98F" w:rsidR="00131F61" w:rsidRPr="00A76AC1" w:rsidRDefault="00131F61" w:rsidP="00131F61">
      <w:pPr>
        <w:rPr>
          <w:rFonts w:eastAsia="SimSun"/>
          <w:lang w:val="en-GB"/>
        </w:rPr>
      </w:pPr>
      <w:r w:rsidRPr="00A76AC1">
        <w:rPr>
          <w:rFonts w:eastAsia="SimSun"/>
          <w:b/>
          <w:i/>
          <w:lang w:val="en-GB"/>
        </w:rPr>
        <w:t>Pi_rx</w:t>
      </w:r>
      <w:r w:rsidRPr="00A76AC1">
        <w:rPr>
          <w:rFonts w:eastAsia="SimSun"/>
          <w:lang w:val="en-GB"/>
        </w:rPr>
        <w:t xml:space="preserve"> represent the power of downstream receiving signal for CMs under Tap i. </w:t>
      </w:r>
      <w:r w:rsidRPr="00A76AC1">
        <w:rPr>
          <w:rFonts w:eastAsia="SimSun"/>
          <w:b/>
          <w:i/>
          <w:lang w:val="en-GB"/>
        </w:rPr>
        <w:t>Pij_interference</w:t>
      </w:r>
      <w:r w:rsidRPr="00A76AC1">
        <w:rPr>
          <w:rFonts w:eastAsia="SimSun"/>
          <w:lang w:val="en-GB"/>
        </w:rPr>
        <w:t xml:space="preserve"> is the power of downstream receiving interference for CMs under Tap i. And the interference comes from CMs under Tap j. </w:t>
      </w:r>
      <w:r w:rsidR="00C67248" w:rsidRPr="00A76AC1">
        <w:rPr>
          <w:rFonts w:eastAsia="SimSun"/>
          <w:lang w:val="en-GB"/>
        </w:rPr>
        <w:t>T</w:t>
      </w:r>
      <w:r w:rsidRPr="00A76AC1">
        <w:rPr>
          <w:rFonts w:eastAsia="SimSun"/>
          <w:lang w:val="en-GB"/>
        </w:rPr>
        <w:t xml:space="preserve">he calculation of </w:t>
      </w:r>
      <w:r w:rsidRPr="00A76AC1">
        <w:rPr>
          <w:rFonts w:eastAsia="SimSun"/>
          <w:b/>
          <w:i/>
          <w:lang w:val="en-GB"/>
        </w:rPr>
        <w:t>MER_12</w:t>
      </w:r>
      <w:r w:rsidRPr="00A76AC1">
        <w:rPr>
          <w:rFonts w:eastAsia="SimSun"/>
          <w:lang w:val="en-GB"/>
        </w:rPr>
        <w:t xml:space="preserve"> </w:t>
      </w:r>
      <w:r w:rsidR="00C67248" w:rsidRPr="00A76AC1">
        <w:rPr>
          <w:rFonts w:eastAsia="SimSun"/>
          <w:lang w:val="en-GB"/>
        </w:rPr>
        <w:t xml:space="preserve">can be used </w:t>
      </w:r>
      <w:r w:rsidRPr="00A76AC1">
        <w:rPr>
          <w:rFonts w:eastAsia="SimSun"/>
          <w:lang w:val="en-GB"/>
        </w:rPr>
        <w:t xml:space="preserve">as an example. </w:t>
      </w:r>
      <w:r w:rsidRPr="00A76AC1">
        <w:rPr>
          <w:rFonts w:eastAsia="SimSun"/>
          <w:b/>
          <w:i/>
          <w:lang w:val="en-GB"/>
        </w:rPr>
        <w:t>P1_rx</w:t>
      </w:r>
      <w:r w:rsidRPr="00A76AC1">
        <w:rPr>
          <w:rFonts w:eastAsia="SimSun"/>
          <w:lang w:val="en-GB"/>
        </w:rPr>
        <w:t xml:space="preserve"> is 8.4 </w:t>
      </w:r>
      <w:r w:rsidR="00C67248" w:rsidRPr="00A76AC1">
        <w:rPr>
          <w:rFonts w:eastAsia="SimSun"/>
          <w:lang w:val="en-GB"/>
        </w:rPr>
        <w:t xml:space="preserve">as </w:t>
      </w:r>
      <w:r w:rsidRPr="00A76AC1">
        <w:rPr>
          <w:rFonts w:eastAsia="SimSun"/>
          <w:lang w:val="en-GB"/>
        </w:rPr>
        <w:t xml:space="preserve">shown in </w:t>
      </w:r>
      <w:r w:rsidR="008F50A3" w:rsidRPr="00A76AC1">
        <w:rPr>
          <w:rFonts w:eastAsia="SimSun"/>
          <w:lang w:val="en-GB"/>
        </w:rPr>
        <w:t xml:space="preserve">Figure </w:t>
      </w:r>
      <w:r w:rsidRPr="00A76AC1">
        <w:rPr>
          <w:rFonts w:eastAsia="SimSun"/>
          <w:lang w:val="en-GB"/>
        </w:rPr>
        <w:t xml:space="preserve">4. </w:t>
      </w:r>
      <w:r w:rsidRPr="00A76AC1">
        <w:rPr>
          <w:rFonts w:eastAsia="SimSun"/>
          <w:b/>
          <w:i/>
          <w:lang w:val="en-GB"/>
        </w:rPr>
        <w:t>P12_interference</w:t>
      </w:r>
      <w:r w:rsidRPr="00A76AC1">
        <w:rPr>
          <w:rFonts w:eastAsia="SimSun"/>
          <w:lang w:val="en-GB"/>
        </w:rPr>
        <w:t xml:space="preserve"> is the power of receiving interference for CM1 under Tap1 while CM2 under Tap2 is transmitting signal at full duplex mode. </w:t>
      </w:r>
      <w:r w:rsidRPr="00A76AC1">
        <w:rPr>
          <w:rFonts w:eastAsia="SimSun"/>
          <w:b/>
          <w:i/>
          <w:lang w:val="en-GB"/>
        </w:rPr>
        <w:t>P12_interference</w:t>
      </w:r>
      <w:r w:rsidRPr="00A76AC1">
        <w:rPr>
          <w:rFonts w:eastAsia="SimSun"/>
          <w:lang w:val="en-GB"/>
        </w:rPr>
        <w:t xml:space="preserve"> is equal to the transmitting power of CM2 subtracted by the loss between CM2 and CM1.</w:t>
      </w:r>
    </w:p>
    <w:p w14:paraId="09C34831" w14:textId="387226B8" w:rsidR="00131F61" w:rsidRPr="00A76AC1" w:rsidRDefault="00131F61" w:rsidP="00131F61">
      <w:pPr>
        <w:pStyle w:val="Equation"/>
        <w:jc w:val="center"/>
        <w:rPr>
          <w:rFonts w:eastAsia="SimSun"/>
          <w:i/>
          <w:iCs/>
        </w:rPr>
      </w:pPr>
      <w:r w:rsidRPr="00A76AC1">
        <w:rPr>
          <w:rFonts w:eastAsia="SimSun"/>
          <w:i/>
          <w:iCs/>
        </w:rPr>
        <w:t xml:space="preserve">P12_interference = P2_tx </w:t>
      </w:r>
      <w:r w:rsidR="00974B11" w:rsidRPr="00A76AC1">
        <w:rPr>
          <w:rFonts w:eastAsia="SimSun"/>
          <w:i/>
          <w:iCs/>
        </w:rPr>
        <w:t>–</w:t>
      </w:r>
      <w:r w:rsidRPr="00A76AC1">
        <w:rPr>
          <w:rFonts w:eastAsia="SimSun"/>
          <w:i/>
          <w:iCs/>
        </w:rPr>
        <w:t xml:space="preserve"> Loss_drop </w:t>
      </w:r>
      <w:r w:rsidR="00974B11" w:rsidRPr="00A76AC1">
        <w:rPr>
          <w:rFonts w:eastAsia="SimSun"/>
          <w:i/>
          <w:iCs/>
        </w:rPr>
        <w:t>–</w:t>
      </w:r>
      <w:r w:rsidRPr="00A76AC1">
        <w:rPr>
          <w:rFonts w:eastAsia="SimSun"/>
          <w:i/>
          <w:iCs/>
        </w:rPr>
        <w:t xml:space="preserve"> Loss2_13 - Loss_trunk </w:t>
      </w:r>
      <w:r w:rsidR="00974B11" w:rsidRPr="00A76AC1">
        <w:rPr>
          <w:rFonts w:eastAsia="SimSun"/>
          <w:i/>
          <w:iCs/>
        </w:rPr>
        <w:t>–</w:t>
      </w:r>
      <w:r w:rsidRPr="00A76AC1">
        <w:rPr>
          <w:rFonts w:eastAsia="SimSun"/>
          <w:i/>
          <w:iCs/>
        </w:rPr>
        <w:t xml:space="preserve"> Loss1_23 </w:t>
      </w:r>
      <w:r w:rsidR="00974B11" w:rsidRPr="00A76AC1">
        <w:rPr>
          <w:rFonts w:eastAsia="SimSun"/>
          <w:i/>
          <w:iCs/>
        </w:rPr>
        <w:t>–</w:t>
      </w:r>
      <w:r w:rsidRPr="00A76AC1">
        <w:rPr>
          <w:rFonts w:eastAsia="SimSun"/>
          <w:i/>
          <w:iCs/>
        </w:rPr>
        <w:t xml:space="preserve"> Loss_drop</w:t>
      </w:r>
    </w:p>
    <w:p w14:paraId="23B53168" w14:textId="2A517C3B" w:rsidR="00131F61" w:rsidRPr="00A76AC1" w:rsidRDefault="00131F61" w:rsidP="00131F61">
      <w:pPr>
        <w:pStyle w:val="Equation"/>
        <w:jc w:val="center"/>
        <w:rPr>
          <w:rFonts w:eastAsia="SimSun"/>
          <w:i/>
          <w:iCs/>
        </w:rPr>
      </w:pPr>
      <w:r w:rsidRPr="00A76AC1">
        <w:rPr>
          <w:rFonts w:eastAsia="SimSun"/>
          <w:i/>
          <w:iCs/>
        </w:rPr>
        <w:t xml:space="preserve">=46 – 5.2 - 23 – 3.4 </w:t>
      </w:r>
      <w:r w:rsidR="00974B11" w:rsidRPr="00A76AC1">
        <w:rPr>
          <w:rFonts w:eastAsia="SimSun"/>
          <w:i/>
          <w:iCs/>
        </w:rPr>
        <w:t>–</w:t>
      </w:r>
      <w:r w:rsidRPr="00A76AC1">
        <w:rPr>
          <w:rFonts w:eastAsia="SimSun"/>
          <w:i/>
          <w:iCs/>
        </w:rPr>
        <w:t xml:space="preserve"> 45 – 5.2 = </w:t>
      </w:r>
      <w:r w:rsidR="00400A93">
        <w:rPr>
          <w:rFonts w:eastAsia="SimSun"/>
          <w:i/>
          <w:iCs/>
        </w:rPr>
        <w:t>−</w:t>
      </w:r>
      <w:r w:rsidRPr="00A76AC1">
        <w:rPr>
          <w:rFonts w:eastAsia="SimSun"/>
          <w:i/>
          <w:iCs/>
        </w:rPr>
        <w:t>35.8</w:t>
      </w:r>
    </w:p>
    <w:p w14:paraId="79351FB2" w14:textId="5682F311" w:rsidR="00131F61" w:rsidRPr="00A76AC1" w:rsidRDefault="00131F61" w:rsidP="00131F61">
      <w:pPr>
        <w:pStyle w:val="Equation"/>
        <w:jc w:val="center"/>
        <w:rPr>
          <w:rFonts w:eastAsia="SimSun"/>
        </w:rPr>
      </w:pPr>
      <w:r w:rsidRPr="00A76AC1">
        <w:rPr>
          <w:rFonts w:eastAsia="SimSun"/>
          <w:i/>
          <w:iCs/>
        </w:rPr>
        <w:t xml:space="preserve">MER_12 = P1_rx </w:t>
      </w:r>
      <w:r w:rsidR="00974B11" w:rsidRPr="00A76AC1">
        <w:rPr>
          <w:rFonts w:eastAsia="SimSun"/>
          <w:i/>
          <w:iCs/>
        </w:rPr>
        <w:t>–</w:t>
      </w:r>
      <w:r w:rsidRPr="00A76AC1">
        <w:rPr>
          <w:rFonts w:eastAsia="SimSun"/>
          <w:i/>
          <w:iCs/>
        </w:rPr>
        <w:t xml:space="preserve"> P12_interference = 8.4 </w:t>
      </w:r>
      <w:r w:rsidR="00974B11" w:rsidRPr="00A76AC1">
        <w:rPr>
          <w:rFonts w:eastAsia="SimSun"/>
          <w:i/>
          <w:iCs/>
        </w:rPr>
        <w:t>–</w:t>
      </w:r>
      <w:r w:rsidRPr="00A76AC1">
        <w:rPr>
          <w:rFonts w:eastAsia="SimSun"/>
          <w:i/>
          <w:iCs/>
        </w:rPr>
        <w:t xml:space="preserve"> (</w:t>
      </w:r>
      <w:r w:rsidR="00974B11" w:rsidRPr="00A76AC1">
        <w:rPr>
          <w:rFonts w:eastAsia="SimSun"/>
          <w:i/>
          <w:iCs/>
        </w:rPr>
        <w:t>–</w:t>
      </w:r>
      <w:r w:rsidRPr="00A76AC1">
        <w:rPr>
          <w:rFonts w:eastAsia="SimSun"/>
          <w:i/>
          <w:iCs/>
        </w:rPr>
        <w:t>35.8) = 44.2</w:t>
      </w:r>
    </w:p>
    <w:p w14:paraId="060DE35B" w14:textId="16BD873A" w:rsidR="00131F61" w:rsidRPr="00A76AC1" w:rsidRDefault="00131F61" w:rsidP="00131F61">
      <w:pPr>
        <w:rPr>
          <w:rFonts w:eastAsia="SimSun"/>
          <w:sz w:val="20"/>
          <w:lang w:val="en-GB"/>
        </w:rPr>
      </w:pPr>
      <w:r w:rsidRPr="00A76AC1">
        <w:rPr>
          <w:rFonts w:eastAsia="SimSun"/>
          <w:lang w:val="en-GB"/>
        </w:rPr>
        <w:t xml:space="preserve">MER for other combination can refer to </w:t>
      </w:r>
      <w:r w:rsidR="00C67248" w:rsidRPr="00A76AC1">
        <w:rPr>
          <w:rFonts w:eastAsia="SimSun"/>
          <w:lang w:val="en-GB"/>
        </w:rPr>
        <w:t xml:space="preserve">the </w:t>
      </w:r>
      <w:r w:rsidRPr="00A76AC1">
        <w:rPr>
          <w:rFonts w:eastAsia="SimSun"/>
          <w:lang w:val="en-GB"/>
        </w:rPr>
        <w:t xml:space="preserve">above equation. </w:t>
      </w:r>
      <w:r w:rsidRPr="00A76AC1">
        <w:rPr>
          <w:rFonts w:eastAsia="SimSun"/>
          <w:iCs/>
          <w:lang w:val="en-GB"/>
        </w:rPr>
        <w:t>Table 1</w:t>
      </w:r>
      <w:r w:rsidRPr="00A76AC1">
        <w:rPr>
          <w:rFonts w:eastAsia="SimSun"/>
          <w:lang w:val="en-GB"/>
        </w:rPr>
        <w:t xml:space="preserve"> shows </w:t>
      </w:r>
      <w:r w:rsidR="00C67248" w:rsidRPr="00A76AC1">
        <w:rPr>
          <w:rFonts w:eastAsia="SimSun"/>
          <w:lang w:val="en-GB"/>
        </w:rPr>
        <w:t xml:space="preserve">the </w:t>
      </w:r>
      <w:r w:rsidRPr="00A76AC1">
        <w:rPr>
          <w:rFonts w:eastAsia="SimSun"/>
          <w:lang w:val="en-GB"/>
        </w:rPr>
        <w:t xml:space="preserve">calculated MER data for various combinations at 450 MHz. Just looking at the last column data, it means CM5 under Tap5 transmits signal while other CMs under other Taps receive signal at full duplex mode and measure individual MER. </w:t>
      </w:r>
    </w:p>
    <w:p w14:paraId="5DD7DEEB" w14:textId="1A6D7024" w:rsidR="00131F61" w:rsidRPr="00A76AC1" w:rsidRDefault="00131F61" w:rsidP="00131F61">
      <w:pPr>
        <w:rPr>
          <w:rFonts w:eastAsia="SimSun"/>
          <w:lang w:val="en-GB"/>
        </w:rPr>
      </w:pPr>
      <w:r w:rsidRPr="00A76AC1">
        <w:rPr>
          <w:rFonts w:eastAsia="SimSun"/>
          <w:lang w:val="en-GB"/>
        </w:rPr>
        <w:t xml:space="preserve">From </w:t>
      </w:r>
      <w:r w:rsidRPr="00A76AC1">
        <w:rPr>
          <w:rFonts w:eastAsia="SimSun"/>
          <w:iCs/>
          <w:lang w:val="en-GB"/>
        </w:rPr>
        <w:t>Table 1</w:t>
      </w:r>
      <w:r w:rsidRPr="00A76AC1">
        <w:rPr>
          <w:rFonts w:eastAsia="SimSun"/>
          <w:lang w:val="en-GB"/>
        </w:rPr>
        <w:t xml:space="preserve">, </w:t>
      </w:r>
      <w:r w:rsidR="00C67248" w:rsidRPr="00A76AC1">
        <w:rPr>
          <w:rFonts w:eastAsia="SimSun"/>
          <w:lang w:val="en-GB"/>
        </w:rPr>
        <w:t xml:space="preserve">the following is </w:t>
      </w:r>
      <w:r w:rsidRPr="00A76AC1">
        <w:rPr>
          <w:rFonts w:eastAsia="SimSun"/>
          <w:lang w:val="en-GB"/>
        </w:rPr>
        <w:t>observe</w:t>
      </w:r>
      <w:r w:rsidR="00C67248" w:rsidRPr="00A76AC1">
        <w:rPr>
          <w:rFonts w:eastAsia="SimSun"/>
          <w:lang w:val="en-GB"/>
        </w:rPr>
        <w:t>d</w:t>
      </w:r>
      <w:r w:rsidRPr="00A76AC1">
        <w:rPr>
          <w:rFonts w:eastAsia="SimSun"/>
          <w:lang w:val="en-GB"/>
        </w:rPr>
        <w:t>:</w:t>
      </w:r>
    </w:p>
    <w:p w14:paraId="3D8FB470" w14:textId="7373C448" w:rsidR="00131F61" w:rsidRPr="00A76AC1" w:rsidRDefault="00131F61" w:rsidP="00131F61">
      <w:pPr>
        <w:pStyle w:val="enumlev1"/>
        <w:rPr>
          <w:rFonts w:eastAsia="SimSun"/>
        </w:rPr>
      </w:pPr>
      <w:r w:rsidRPr="00A76AC1">
        <w:rPr>
          <w:rFonts w:eastAsia="SimSun"/>
        </w:rPr>
        <w:t>–</w:t>
      </w:r>
      <w:r w:rsidRPr="00A76AC1">
        <w:rPr>
          <w:rFonts w:eastAsia="SimSun"/>
        </w:rPr>
        <w:tab/>
        <w:t>Low MERs for CMs under the same tap; for example, the MER is –2.2</w:t>
      </w:r>
      <w:r w:rsidR="00974B11" w:rsidRPr="00A76AC1">
        <w:rPr>
          <w:rFonts w:eastAsia="SimSun"/>
        </w:rPr>
        <w:t> </w:t>
      </w:r>
      <w:r w:rsidRPr="00A76AC1">
        <w:rPr>
          <w:rFonts w:eastAsia="SimSun"/>
        </w:rPr>
        <w:t xml:space="preserve">dB for CMs under Tap1, and the MER is –2.4 dB for CMs under Tap2; as the signal path loss between the CMs under the same tap is much smaller compared </w:t>
      </w:r>
      <w:r w:rsidR="00C67248" w:rsidRPr="00A76AC1">
        <w:rPr>
          <w:rFonts w:eastAsia="SimSun"/>
        </w:rPr>
        <w:t xml:space="preserve">to </w:t>
      </w:r>
      <w:r w:rsidRPr="00A76AC1">
        <w:rPr>
          <w:rFonts w:eastAsia="SimSun"/>
        </w:rPr>
        <w:t xml:space="preserve">the inter-tap case. </w:t>
      </w:r>
    </w:p>
    <w:p w14:paraId="4D0A0913" w14:textId="3B3DE8A1" w:rsidR="00131F61" w:rsidRPr="00A76AC1" w:rsidRDefault="00131F61" w:rsidP="00131F61">
      <w:pPr>
        <w:pStyle w:val="enumlev1"/>
        <w:rPr>
          <w:rFonts w:eastAsia="SimSun"/>
        </w:rPr>
      </w:pPr>
      <w:r w:rsidRPr="00A76AC1">
        <w:rPr>
          <w:rFonts w:eastAsia="SimSun"/>
        </w:rPr>
        <w:lastRenderedPageBreak/>
        <w:t>–</w:t>
      </w:r>
      <w:r w:rsidRPr="00A76AC1">
        <w:rPr>
          <w:rFonts w:eastAsia="SimSun"/>
        </w:rPr>
        <w:tab/>
        <w:t>Low MERs for CMs under the taps close to the last Tap; for example, CMs under Tap3 through Tap5 all have MER below 24 dB, as the bad coupling loss of the lower-value taps.</w:t>
      </w:r>
    </w:p>
    <w:p w14:paraId="150AF652" w14:textId="10B919B5" w:rsidR="00131F61" w:rsidRPr="00A76AC1" w:rsidRDefault="00131F61" w:rsidP="00131F61">
      <w:pPr>
        <w:pStyle w:val="TableNoTitle0"/>
        <w:rPr>
          <w:lang w:bidi="ar-DZ"/>
        </w:rPr>
      </w:pPr>
      <w:bookmarkStart w:id="34" w:name="_Toc38017785"/>
      <w:r w:rsidRPr="00A76AC1">
        <w:rPr>
          <w:lang w:bidi="ar-DZ"/>
        </w:rPr>
        <w:t xml:space="preserve">Table 1 – </w:t>
      </w:r>
      <w:r w:rsidR="00C354E5" w:rsidRPr="00A76AC1">
        <w:t>Receiving modulation error ratio</w:t>
      </w:r>
      <w:r w:rsidR="00C354E5" w:rsidRPr="00A76AC1">
        <w:rPr>
          <w:lang w:bidi="ar-DZ"/>
        </w:rPr>
        <w:t xml:space="preserve"> (</w:t>
      </w:r>
      <w:r w:rsidRPr="00A76AC1">
        <w:rPr>
          <w:lang w:bidi="ar-DZ"/>
        </w:rPr>
        <w:t>RxMER</w:t>
      </w:r>
      <w:r w:rsidR="00C354E5" w:rsidRPr="00A76AC1">
        <w:rPr>
          <w:lang w:bidi="ar-DZ"/>
        </w:rPr>
        <w:t>)</w:t>
      </w:r>
      <w:r w:rsidRPr="00A76AC1">
        <w:rPr>
          <w:lang w:bidi="ar-DZ"/>
        </w:rPr>
        <w:t xml:space="preserve"> </w:t>
      </w:r>
      <w:r w:rsidR="00353C03" w:rsidRPr="00A76AC1">
        <w:rPr>
          <w:lang w:bidi="ar-DZ"/>
        </w:rPr>
        <w:br/>
      </w:r>
      <w:r w:rsidRPr="00A76AC1">
        <w:rPr>
          <w:lang w:bidi="ar-DZ"/>
        </w:rPr>
        <w:t>measurement data for CCI at 450 MHz</w:t>
      </w:r>
      <w:bookmarkEnd w:id="34"/>
    </w:p>
    <w:tbl>
      <w:tblPr>
        <w:tblStyle w:val="GridTable1Light"/>
        <w:tblW w:w="0" w:type="auto"/>
        <w:jc w:val="center"/>
        <w:tblInd w:w="0" w:type="dxa"/>
        <w:tblLook w:val="04A0" w:firstRow="1" w:lastRow="0" w:firstColumn="1" w:lastColumn="0" w:noHBand="0" w:noVBand="1"/>
      </w:tblPr>
      <w:tblGrid>
        <w:gridCol w:w="1139"/>
        <w:gridCol w:w="1249"/>
        <w:gridCol w:w="1248"/>
        <w:gridCol w:w="1248"/>
        <w:gridCol w:w="1248"/>
        <w:gridCol w:w="1249"/>
        <w:gridCol w:w="1249"/>
      </w:tblGrid>
      <w:tr w:rsidR="009C7960" w:rsidRPr="00400A93" w14:paraId="2AB036DF" w14:textId="77777777" w:rsidTr="00314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A32B932" w14:textId="77777777" w:rsidR="009C7960" w:rsidRPr="00400A93" w:rsidRDefault="009C7960" w:rsidP="009C7960">
            <w:pPr>
              <w:pStyle w:val="Tabletext"/>
              <w:rPr>
                <w:rFonts w:ascii="Times New Roman" w:eastAsia="SimSun" w:hAnsi="Times New Roman" w:cs="Times New Roman"/>
              </w:rPr>
            </w:pPr>
          </w:p>
          <w:p w14:paraId="56F7727A" w14:textId="77777777" w:rsidR="009C7960" w:rsidRPr="00400A93" w:rsidRDefault="009C7960" w:rsidP="009C7960">
            <w:pPr>
              <w:pStyle w:val="Tabletext"/>
              <w:rPr>
                <w:rFonts w:ascii="Times New Roman" w:eastAsia="SimSun" w:hAnsi="Times New Roman" w:cs="Times New Roman"/>
              </w:rPr>
            </w:pPr>
          </w:p>
          <w:p w14:paraId="6DEF9ED0" w14:textId="0DE6E626" w:rsidR="009C7960" w:rsidRPr="00400A93" w:rsidRDefault="009C7960" w:rsidP="009C7960">
            <w:pPr>
              <w:pStyle w:val="Tabletext"/>
              <w:rPr>
                <w:rFonts w:ascii="Times New Roman" w:eastAsia="SimSun" w:hAnsi="Times New Roman" w:cs="Times New Roman"/>
              </w:rPr>
            </w:pPr>
          </w:p>
          <w:p w14:paraId="1CAC925E" w14:textId="5ED38FC4" w:rsidR="009C7960" w:rsidRPr="00400A93" w:rsidRDefault="009C7960" w:rsidP="009C7960">
            <w:pPr>
              <w:pStyle w:val="Tabletext"/>
              <w:rPr>
                <w:rFonts w:ascii="Times New Roman" w:eastAsia="SimSun" w:hAnsi="Times New Roman" w:cs="Times New Roman"/>
              </w:rPr>
            </w:pPr>
            <w:r w:rsidRPr="00400A93">
              <w:rPr>
                <w:rFonts w:ascii="Times New Roman" w:eastAsia="SimSun" w:hAnsi="Times New Roman" w:cs="Times New Roman"/>
              </w:rPr>
              <w:t>RX</w:t>
            </w:r>
          </w:p>
        </w:tc>
        <w:tc>
          <w:tcPr>
            <w:tcW w:w="124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77DCEB" w14:textId="34285752" w:rsidR="009C7960" w:rsidRPr="00400A93" w:rsidRDefault="009C7960"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00A93">
              <w:rPr>
                <w:rFonts w:ascii="Times New Roman" w:eastAsia="SimSun" w:hAnsi="Times New Roman" w:cs="Times New Roman"/>
                <w:b/>
                <w:bCs w:val="0"/>
              </w:rPr>
              <w:t>MER</w:t>
            </w:r>
          </w:p>
          <w:p w14:paraId="4862E2C3" w14:textId="00905472" w:rsidR="009C7960" w:rsidRPr="00400A93" w:rsidRDefault="009C7960"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b/>
                <w:bCs w:val="0"/>
              </w:rPr>
              <w:t>(dB)</w:t>
            </w:r>
          </w:p>
        </w:tc>
        <w:tc>
          <w:tcPr>
            <w:tcW w:w="6242" w:type="dxa"/>
            <w:gridSpan w:val="5"/>
            <w:tcBorders>
              <w:top w:val="single" w:sz="4" w:space="0" w:color="999999" w:themeColor="text1" w:themeTint="66"/>
              <w:left w:val="single" w:sz="4" w:space="0" w:color="999999" w:themeColor="text1" w:themeTint="66"/>
              <w:right w:val="single" w:sz="4" w:space="0" w:color="999999" w:themeColor="text1" w:themeTint="66"/>
            </w:tcBorders>
            <w:hideMark/>
          </w:tcPr>
          <w:p w14:paraId="14A21FF2" w14:textId="77777777" w:rsidR="009C7960" w:rsidRPr="00400A93" w:rsidRDefault="009C7960"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00A93">
              <w:rPr>
                <w:rFonts w:ascii="Times New Roman" w:eastAsia="SimSun" w:hAnsi="Times New Roman" w:cs="Times New Roman"/>
                <w:b/>
                <w:bCs w:val="0"/>
              </w:rPr>
              <w:t>TX</w:t>
            </w:r>
          </w:p>
        </w:tc>
      </w:tr>
      <w:tr w:rsidR="009C7960" w:rsidRPr="00400A93" w14:paraId="67D9ACE4"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535C614" w14:textId="77777777" w:rsidR="009C7960" w:rsidRPr="00400A93" w:rsidRDefault="009C7960" w:rsidP="009C7960">
            <w:pPr>
              <w:pStyle w:val="Tabletext"/>
              <w:rPr>
                <w:rFonts w:ascii="Times New Roman" w:eastAsia="SimSun" w:hAnsi="Times New Roman" w:cs="Times New Roman"/>
              </w:rPr>
            </w:pP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AFCC887" w14:textId="77777777"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A5C607" w14:textId="511246AC"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AAAC00" w14:textId="452E1AB0"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952AFC" w14:textId="14C2A27D"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9EB4C0" w14:textId="09E05301"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TAP4</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89143A" w14:textId="7DDD0CAD" w:rsidR="009C7960" w:rsidRPr="00400A93" w:rsidRDefault="009C7960"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TAP5</w:t>
            </w:r>
          </w:p>
        </w:tc>
      </w:tr>
      <w:tr w:rsidR="009C7960" w:rsidRPr="00400A93" w14:paraId="75DBF4BE"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4CA8D08" w14:textId="77777777" w:rsidR="009C7960" w:rsidRPr="00400A93" w:rsidRDefault="009C7960" w:rsidP="009C7960">
            <w:pPr>
              <w:pStyle w:val="Tabletext"/>
              <w:rPr>
                <w:rFonts w:ascii="Times New Roman" w:eastAsia="SimSun" w:hAnsi="Times New Roman" w:cs="Times New Roman"/>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913C75" w14:textId="243C3559"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23C91219" w14:textId="3062EBE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C80865"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F6F730"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75C6E1"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5B626E"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r>
      <w:tr w:rsidR="009C7960" w:rsidRPr="00400A93" w14:paraId="18E9CB02"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249149D" w14:textId="77777777" w:rsidR="009C7960" w:rsidRPr="00400A93" w:rsidRDefault="009C7960" w:rsidP="009C7960">
            <w:pPr>
              <w:pStyle w:val="Tabletext"/>
              <w:rPr>
                <w:rFonts w:ascii="Times New Roman" w:eastAsia="SimSun" w:hAnsi="Times New Roman" w:cs="Times New Roman"/>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A87A9E" w14:textId="34D74B69"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74BFFD"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23F6166B" w14:textId="20372C9C"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–2.4</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C6C19E"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FE8D76"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85B125"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r>
      <w:tr w:rsidR="009C7960" w:rsidRPr="00400A93" w14:paraId="25E478F0"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C1DDB39" w14:textId="77777777" w:rsidR="009C7960" w:rsidRPr="00400A93" w:rsidRDefault="009C7960" w:rsidP="009C7960">
            <w:pPr>
              <w:pStyle w:val="Tabletext"/>
              <w:rPr>
                <w:rFonts w:ascii="Times New Roman" w:eastAsia="SimSun" w:hAnsi="Times New Roman" w:cs="Times New Roman"/>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700F33" w14:textId="4274B7D6"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03C3CF"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7BC374"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5C06039E" w14:textId="1521A14E"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–2.6</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DC5B35D"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23.7</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547EF75C"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23.7</w:t>
            </w:r>
          </w:p>
        </w:tc>
      </w:tr>
      <w:tr w:rsidR="009C7960" w:rsidRPr="00400A93" w14:paraId="35AD2497"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90053F9" w14:textId="77777777" w:rsidR="009C7960" w:rsidRPr="00400A93" w:rsidRDefault="009C7960" w:rsidP="009C7960">
            <w:pPr>
              <w:pStyle w:val="Tabletext"/>
              <w:rPr>
                <w:rFonts w:ascii="Times New Roman" w:eastAsia="SimSun" w:hAnsi="Times New Roman" w:cs="Times New Roman"/>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A2478F" w14:textId="12BD6B88"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TAP4</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9FF317"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3DB7C2"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9BF77B9"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23.7</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7160E3C6" w14:textId="61E81A63"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2D0F0E87"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19.4</w:t>
            </w:r>
          </w:p>
        </w:tc>
      </w:tr>
      <w:tr w:rsidR="009C7960" w:rsidRPr="00400A93" w14:paraId="70C4E7B0"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E617CA3" w14:textId="77777777" w:rsidR="009C7960" w:rsidRPr="00400A93" w:rsidRDefault="009C7960" w:rsidP="009C7960">
            <w:pPr>
              <w:pStyle w:val="Tabletext"/>
              <w:rPr>
                <w:rFonts w:ascii="Times New Roman" w:eastAsia="SimSun" w:hAnsi="Times New Roman" w:cs="Times New Roman"/>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F75382" w14:textId="07D2EB45"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TAP5</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4B50FC"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44.2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6E9435"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30.2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0038AC18"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23.7</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192ECB7E" w14:textId="77777777"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19.4</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3417226" w14:textId="33C1C98E" w:rsidR="009C7960" w:rsidRPr="00400A93" w:rsidRDefault="009C7960" w:rsidP="00400A93">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00A93">
              <w:rPr>
                <w:rFonts w:ascii="Times New Roman" w:eastAsia="SimSun" w:hAnsi="Times New Roman" w:cs="Times New Roman"/>
              </w:rPr>
              <w:t>–3.8</w:t>
            </w:r>
          </w:p>
        </w:tc>
      </w:tr>
    </w:tbl>
    <w:p w14:paraId="71BB3979" w14:textId="1317ADEA" w:rsidR="00131F61" w:rsidRPr="00A76AC1" w:rsidRDefault="00131F61" w:rsidP="00131F61">
      <w:pPr>
        <w:rPr>
          <w:rFonts w:eastAsia="SimSun"/>
          <w:lang w:val="en-GB"/>
        </w:rPr>
      </w:pPr>
      <w:r w:rsidRPr="00A76AC1">
        <w:rPr>
          <w:rFonts w:eastAsia="SimSun"/>
          <w:lang w:val="en-GB"/>
        </w:rPr>
        <w:t xml:space="preserve">After all MER is obtained, </w:t>
      </w:r>
      <w:r w:rsidR="005E5647" w:rsidRPr="00A76AC1">
        <w:rPr>
          <w:rFonts w:eastAsia="SimSun"/>
          <w:lang w:val="en-GB"/>
        </w:rPr>
        <w:t>an attempt is made</w:t>
      </w:r>
      <w:r w:rsidRPr="00A76AC1">
        <w:rPr>
          <w:rFonts w:eastAsia="SimSun"/>
          <w:lang w:val="en-GB"/>
        </w:rPr>
        <w:t xml:space="preserve"> to remove the impact of CCI. </w:t>
      </w:r>
      <w:r w:rsidR="005E5647" w:rsidRPr="00A76AC1">
        <w:rPr>
          <w:rFonts w:eastAsia="SimSun"/>
          <w:lang w:val="en-GB"/>
        </w:rPr>
        <w:t>It is observed f</w:t>
      </w:r>
      <w:r w:rsidRPr="00A76AC1">
        <w:rPr>
          <w:rFonts w:eastAsia="SimSun"/>
          <w:lang w:val="en-GB"/>
        </w:rPr>
        <w:t xml:space="preserve">rom the first column </w:t>
      </w:r>
      <w:r w:rsidR="005E5647" w:rsidRPr="00A76AC1">
        <w:rPr>
          <w:rFonts w:eastAsia="SimSun"/>
          <w:lang w:val="en-GB"/>
        </w:rPr>
        <w:t xml:space="preserve">of </w:t>
      </w:r>
      <w:r w:rsidRPr="00A76AC1">
        <w:rPr>
          <w:rFonts w:eastAsia="SimSun"/>
          <w:lang w:val="en-GB"/>
        </w:rPr>
        <w:t xml:space="preserve">MER data that CMs under Tap1 </w:t>
      </w:r>
      <w:r w:rsidR="005E5647" w:rsidRPr="00A76AC1">
        <w:rPr>
          <w:rFonts w:eastAsia="SimSun"/>
          <w:lang w:val="en-GB"/>
        </w:rPr>
        <w:t>does not</w:t>
      </w:r>
      <w:r w:rsidRPr="00A76AC1">
        <w:rPr>
          <w:rFonts w:eastAsia="SimSun"/>
          <w:lang w:val="en-GB"/>
        </w:rPr>
        <w:t xml:space="preserve"> affect the receiving performance for CMs under other Taps except itself. </w:t>
      </w:r>
      <w:r w:rsidR="005E5647" w:rsidRPr="00A76AC1">
        <w:rPr>
          <w:rFonts w:eastAsia="SimSun"/>
          <w:lang w:val="en-GB"/>
        </w:rPr>
        <w:t>A</w:t>
      </w:r>
      <w:r w:rsidRPr="00A76AC1">
        <w:rPr>
          <w:rFonts w:eastAsia="SimSun"/>
          <w:lang w:val="en-GB"/>
        </w:rPr>
        <w:t xml:space="preserve">ll CMs under Tap1 </w:t>
      </w:r>
      <w:r w:rsidR="005E5647" w:rsidRPr="00A76AC1">
        <w:rPr>
          <w:rFonts w:eastAsia="SimSun"/>
          <w:lang w:val="en-GB"/>
        </w:rPr>
        <w:t xml:space="preserve">can be made to </w:t>
      </w:r>
      <w:r w:rsidRPr="00A76AC1">
        <w:rPr>
          <w:rFonts w:eastAsia="SimSun"/>
          <w:lang w:val="en-GB"/>
        </w:rPr>
        <w:t>work at FDD mode but work at FDX mode on CMs under other Taps</w:t>
      </w:r>
      <w:r w:rsidR="005E5647" w:rsidRPr="00A76AC1">
        <w:rPr>
          <w:rFonts w:eastAsia="SimSun"/>
          <w:lang w:val="en-GB"/>
        </w:rPr>
        <w:t>and</w:t>
      </w:r>
      <w:r w:rsidRPr="00A76AC1">
        <w:rPr>
          <w:rFonts w:eastAsia="SimSun"/>
          <w:lang w:val="en-GB"/>
        </w:rPr>
        <w:t xml:space="preserve"> CMs under Tap1 are grouped to IG 1. MER for IG 1 is 44.2 dB. It supports 4096 QAM. CMs under Tap2 </w:t>
      </w:r>
      <w:r w:rsidR="005E5647" w:rsidRPr="00A76AC1">
        <w:rPr>
          <w:rFonts w:eastAsia="SimSun"/>
          <w:lang w:val="en-GB"/>
        </w:rPr>
        <w:t xml:space="preserve">have </w:t>
      </w:r>
      <w:r w:rsidRPr="00A76AC1">
        <w:rPr>
          <w:rFonts w:eastAsia="SimSun"/>
          <w:lang w:val="en-GB"/>
        </w:rPr>
        <w:t>some impact on performance for CMs under other Taps. But CMs under Tap2 can still be grouped to IG 2. MER for IG 2 is 30.2 dB. It supports 256 QAM. IG 3 includes all CMs under Tap3, Tap4 and Tap5. MER for IG3 is 30.2 dB. It also supports 256</w:t>
      </w:r>
      <w:r w:rsidR="00974B11" w:rsidRPr="00A76AC1">
        <w:rPr>
          <w:rFonts w:eastAsia="SimSun"/>
          <w:lang w:val="en-GB"/>
        </w:rPr>
        <w:t> </w:t>
      </w:r>
      <w:r w:rsidRPr="00A76AC1">
        <w:rPr>
          <w:rFonts w:eastAsia="SimSun"/>
          <w:lang w:val="en-GB"/>
        </w:rPr>
        <w:t xml:space="preserve">QAM. </w:t>
      </w:r>
    </w:p>
    <w:p w14:paraId="3698BA9D" w14:textId="60AD846B" w:rsidR="00131F61" w:rsidRPr="00A76AC1" w:rsidRDefault="00131F61" w:rsidP="00131F61">
      <w:pPr>
        <w:rPr>
          <w:rFonts w:eastAsia="SimSun"/>
          <w:lang w:val="en-GB"/>
        </w:rPr>
      </w:pPr>
      <w:r w:rsidRPr="00A76AC1">
        <w:rPr>
          <w:rFonts w:eastAsia="SimSun"/>
          <w:lang w:val="en-GB"/>
        </w:rPr>
        <w:t xml:space="preserve">In order to explore the level of </w:t>
      </w:r>
      <w:r w:rsidR="005E5647" w:rsidRPr="00A76AC1">
        <w:rPr>
          <w:rFonts w:eastAsia="SimSun"/>
          <w:lang w:val="en-GB"/>
        </w:rPr>
        <w:t>c</w:t>
      </w:r>
      <w:r w:rsidRPr="00A76AC1">
        <w:rPr>
          <w:rFonts w:eastAsia="SimSun"/>
          <w:lang w:val="en-GB"/>
        </w:rPr>
        <w:t>o-</w:t>
      </w:r>
      <w:r w:rsidR="005E5647" w:rsidRPr="00A76AC1">
        <w:rPr>
          <w:rFonts w:eastAsia="SimSun"/>
          <w:lang w:val="en-GB"/>
        </w:rPr>
        <w:t>c</w:t>
      </w:r>
      <w:r w:rsidRPr="00A76AC1">
        <w:rPr>
          <w:rFonts w:eastAsia="SimSun"/>
          <w:lang w:val="en-GB"/>
        </w:rPr>
        <w:t xml:space="preserve">hannel </w:t>
      </w:r>
      <w:r w:rsidR="005E5647" w:rsidRPr="00A76AC1">
        <w:rPr>
          <w:rFonts w:eastAsia="SimSun"/>
          <w:lang w:val="en-GB"/>
        </w:rPr>
        <w:t>i</w:t>
      </w:r>
      <w:r w:rsidRPr="00A76AC1">
        <w:rPr>
          <w:rFonts w:eastAsia="SimSun"/>
          <w:lang w:val="en-GB"/>
        </w:rPr>
        <w:t xml:space="preserve">nterference in other frequency band, </w:t>
      </w:r>
      <w:r w:rsidR="008F50A3" w:rsidRPr="00A76AC1">
        <w:rPr>
          <w:rFonts w:eastAsia="SimSun"/>
          <w:lang w:val="en-GB"/>
        </w:rPr>
        <w:t>Figure</w:t>
      </w:r>
      <w:r w:rsidR="005E5647" w:rsidRPr="00A76AC1">
        <w:rPr>
          <w:rFonts w:eastAsia="SimSun"/>
          <w:lang w:val="en-GB"/>
        </w:rPr>
        <w:t>s</w:t>
      </w:r>
      <w:r w:rsidR="008F50A3" w:rsidRPr="00A76AC1">
        <w:rPr>
          <w:rFonts w:eastAsia="SimSun"/>
          <w:lang w:val="en-GB"/>
        </w:rPr>
        <w:t xml:space="preserve"> </w:t>
      </w:r>
      <w:r w:rsidRPr="00A76AC1">
        <w:rPr>
          <w:rFonts w:eastAsia="SimSun"/>
          <w:lang w:val="en-GB"/>
        </w:rPr>
        <w:t>5 and 6 give cable model parameters at centre frequency of 200 MHz and 800 MHz individually. Corresponding RxMER is listed in Table</w:t>
      </w:r>
      <w:r w:rsidR="005E5647" w:rsidRPr="00A76AC1">
        <w:rPr>
          <w:rFonts w:eastAsia="SimSun"/>
          <w:lang w:val="en-GB"/>
        </w:rPr>
        <w:t>s</w:t>
      </w:r>
      <w:r w:rsidRPr="00A76AC1">
        <w:rPr>
          <w:rFonts w:eastAsia="SimSun"/>
          <w:lang w:val="en-GB"/>
        </w:rPr>
        <w:t xml:space="preserve"> 2 and 3. The value in these tables has the same meaning as that in Table</w:t>
      </w:r>
      <w:r w:rsidR="00400A93">
        <w:rPr>
          <w:rFonts w:eastAsia="SimSun"/>
          <w:lang w:val="en-GB"/>
        </w:rPr>
        <w:t> </w:t>
      </w:r>
      <w:r w:rsidRPr="00A76AC1">
        <w:rPr>
          <w:rFonts w:eastAsia="SimSun"/>
          <w:lang w:val="en-GB"/>
        </w:rPr>
        <w:t>1. According to RxMER value</w:t>
      </w:r>
      <w:r w:rsidR="005E5647" w:rsidRPr="00A76AC1">
        <w:rPr>
          <w:rFonts w:eastAsia="SimSun"/>
          <w:lang w:val="en-GB"/>
        </w:rPr>
        <w:t xml:space="preserve"> </w:t>
      </w:r>
      <w:r w:rsidRPr="00A76AC1">
        <w:rPr>
          <w:rFonts w:eastAsia="SimSun"/>
          <w:lang w:val="en-GB"/>
        </w:rPr>
        <w:t xml:space="preserve">TAPs </w:t>
      </w:r>
      <w:r w:rsidR="005E5647" w:rsidRPr="00A76AC1">
        <w:rPr>
          <w:rFonts w:eastAsia="SimSun"/>
          <w:lang w:val="en-GB"/>
        </w:rPr>
        <w:t xml:space="preserve">can also be grouped </w:t>
      </w:r>
      <w:r w:rsidRPr="00A76AC1">
        <w:rPr>
          <w:rFonts w:eastAsia="SimSun"/>
          <w:lang w:val="en-GB"/>
        </w:rPr>
        <w:t>into different IGs to mitigate the impact of CCI.</w:t>
      </w:r>
    </w:p>
    <w:p w14:paraId="1C3BE2FE" w14:textId="0E96928D" w:rsidR="00131F61" w:rsidRPr="00A76AC1" w:rsidRDefault="00400A93" w:rsidP="00131F61">
      <w:pPr>
        <w:pStyle w:val="Figure"/>
        <w:rPr>
          <w:rFonts w:eastAsia="SimSun"/>
        </w:rPr>
      </w:pPr>
      <w:r>
        <w:rPr>
          <w:rFonts w:eastAsia="SimSun"/>
          <w:noProof/>
        </w:rPr>
        <w:drawing>
          <wp:inline distT="0" distB="0" distL="0" distR="0" wp14:anchorId="4180D808" wp14:editId="1E1943FF">
            <wp:extent cx="6120396" cy="1911100"/>
            <wp:effectExtent l="0" t="0" r="0" b="0"/>
            <wp:docPr id="7" name="Picture 7"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STP-AFDI(20)_F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396" cy="1911100"/>
                    </a:xfrm>
                    <a:prstGeom prst="rect">
                      <a:avLst/>
                    </a:prstGeom>
                  </pic:spPr>
                </pic:pic>
              </a:graphicData>
            </a:graphic>
          </wp:inline>
        </w:drawing>
      </w:r>
    </w:p>
    <w:p w14:paraId="407FE877" w14:textId="77777777" w:rsidR="00131F61" w:rsidRPr="00A76AC1" w:rsidRDefault="00131F61" w:rsidP="00131F61">
      <w:pPr>
        <w:pStyle w:val="FigureNoTitle0"/>
        <w:rPr>
          <w:lang w:bidi="ar-DZ"/>
        </w:rPr>
      </w:pPr>
      <w:bookmarkStart w:id="35" w:name="_Toc38017809"/>
      <w:r w:rsidRPr="00A76AC1">
        <w:rPr>
          <w:lang w:bidi="ar-DZ"/>
        </w:rPr>
        <w:t>Figure 5 – CCI introduction at 200 MHz in cable network</w:t>
      </w:r>
      <w:bookmarkEnd w:id="35"/>
    </w:p>
    <w:p w14:paraId="0605EDEF" w14:textId="5B2876DB" w:rsidR="00131F61" w:rsidRPr="00A76AC1" w:rsidRDefault="00477CEB" w:rsidP="004663A1">
      <w:pPr>
        <w:pStyle w:val="Figure"/>
        <w:rPr>
          <w:rFonts w:eastAsia="SimSun"/>
        </w:rPr>
      </w:pPr>
      <w:r>
        <w:rPr>
          <w:rFonts w:eastAsia="SimSun"/>
          <w:noProof/>
        </w:rPr>
        <w:lastRenderedPageBreak/>
        <w:drawing>
          <wp:inline distT="0" distB="0" distL="0" distR="0" wp14:anchorId="3A648A4C" wp14:editId="7EFA9D65">
            <wp:extent cx="6120396" cy="1911100"/>
            <wp:effectExtent l="0" t="0" r="0" b="0"/>
            <wp:docPr id="8" name="Picture 8"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STP-AFDI(20)_F0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396" cy="1911100"/>
                    </a:xfrm>
                    <a:prstGeom prst="rect">
                      <a:avLst/>
                    </a:prstGeom>
                  </pic:spPr>
                </pic:pic>
              </a:graphicData>
            </a:graphic>
          </wp:inline>
        </w:drawing>
      </w:r>
    </w:p>
    <w:p w14:paraId="2C858EFD" w14:textId="77777777" w:rsidR="00131F61" w:rsidRPr="00A76AC1" w:rsidRDefault="00131F61" w:rsidP="00131F61">
      <w:pPr>
        <w:pStyle w:val="FigureNoTitle0"/>
        <w:rPr>
          <w:lang w:bidi="ar-DZ"/>
        </w:rPr>
      </w:pPr>
      <w:bookmarkStart w:id="36" w:name="_Toc38017810"/>
      <w:r w:rsidRPr="00A76AC1">
        <w:rPr>
          <w:lang w:bidi="ar-DZ"/>
        </w:rPr>
        <w:t>Figure 6 – CCI introduction at 800 MHz in cable network</w:t>
      </w:r>
      <w:bookmarkEnd w:id="36"/>
    </w:p>
    <w:p w14:paraId="1ACB5D59" w14:textId="71F3ECB9" w:rsidR="00131F61" w:rsidRPr="00A76AC1" w:rsidRDefault="005E5647" w:rsidP="00131F61">
      <w:pPr>
        <w:pStyle w:val="Normalaftertitle"/>
      </w:pPr>
      <w:r w:rsidRPr="00A76AC1">
        <w:t xml:space="preserve">It </w:t>
      </w:r>
      <w:r w:rsidR="00131F61" w:rsidRPr="00A76AC1">
        <w:t xml:space="preserve">can </w:t>
      </w:r>
      <w:r w:rsidRPr="00A76AC1">
        <w:t xml:space="preserve">be </w:t>
      </w:r>
      <w:r w:rsidR="00131F61" w:rsidRPr="00A76AC1">
        <w:t>conclude</w:t>
      </w:r>
      <w:r w:rsidRPr="00A76AC1">
        <w:t>d</w:t>
      </w:r>
      <w:r w:rsidR="00131F61" w:rsidRPr="00A76AC1">
        <w:t xml:space="preserve"> that CMs under the same IG works at FDD mode and CMs under different IG works at FDX mode. By applying this strategy, CCI can be mitigated.</w:t>
      </w:r>
    </w:p>
    <w:p w14:paraId="06C8E638" w14:textId="77777777" w:rsidR="00131F61" w:rsidRPr="00A76AC1" w:rsidRDefault="00131F61" w:rsidP="00131F61">
      <w:pPr>
        <w:pStyle w:val="TableNoTitle0"/>
        <w:rPr>
          <w:lang w:bidi="ar-DZ"/>
        </w:rPr>
      </w:pPr>
      <w:bookmarkStart w:id="37" w:name="_Toc38017786"/>
      <w:r w:rsidRPr="00A76AC1">
        <w:rPr>
          <w:lang w:bidi="ar-DZ"/>
        </w:rPr>
        <w:t>Table 2 – RxMER measurement data for CCI at 200 MHz</w:t>
      </w:r>
      <w:bookmarkEnd w:id="37"/>
    </w:p>
    <w:tbl>
      <w:tblPr>
        <w:tblStyle w:val="GridTable1Light"/>
        <w:tblW w:w="0" w:type="auto"/>
        <w:jc w:val="center"/>
        <w:tblInd w:w="0" w:type="dxa"/>
        <w:tblLook w:val="04A0" w:firstRow="1" w:lastRow="0" w:firstColumn="1" w:lastColumn="0" w:noHBand="0" w:noVBand="1"/>
      </w:tblPr>
      <w:tblGrid>
        <w:gridCol w:w="1139"/>
        <w:gridCol w:w="1249"/>
        <w:gridCol w:w="1248"/>
        <w:gridCol w:w="1248"/>
        <w:gridCol w:w="1248"/>
        <w:gridCol w:w="1249"/>
        <w:gridCol w:w="1249"/>
      </w:tblGrid>
      <w:tr w:rsidR="00131F61" w:rsidRPr="00477CEB" w14:paraId="25297E40" w14:textId="77777777" w:rsidTr="00314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4349F60" w14:textId="77777777" w:rsidR="00131F61" w:rsidRPr="00477CEB" w:rsidRDefault="00131F61" w:rsidP="00314CA5">
            <w:pPr>
              <w:rPr>
                <w:rFonts w:ascii="Times New Roman" w:eastAsia="SimSun" w:hAnsi="Times New Roman" w:cs="Times New Roman"/>
                <w:sz w:val="20"/>
                <w:szCs w:val="20"/>
                <w:lang w:val="en-GB"/>
              </w:rPr>
            </w:pPr>
          </w:p>
          <w:p w14:paraId="51D30615" w14:textId="77777777" w:rsidR="00131F61" w:rsidRPr="00477CEB" w:rsidRDefault="00131F61" w:rsidP="00314CA5">
            <w:pPr>
              <w:rPr>
                <w:rFonts w:ascii="Times New Roman" w:eastAsia="SimSun" w:hAnsi="Times New Roman" w:cs="Times New Roman"/>
                <w:sz w:val="20"/>
                <w:szCs w:val="20"/>
                <w:lang w:val="en-GB"/>
              </w:rPr>
            </w:pPr>
          </w:p>
          <w:p w14:paraId="279D3629" w14:textId="2396E596" w:rsidR="00131F61" w:rsidRPr="00477CEB" w:rsidRDefault="00131F61" w:rsidP="00314CA5">
            <w:pPr>
              <w:rPr>
                <w:rFonts w:ascii="Times New Roman" w:eastAsia="SimSun" w:hAnsi="Times New Roman" w:cs="Times New Roman"/>
                <w:sz w:val="20"/>
                <w:szCs w:val="20"/>
                <w:lang w:val="en-GB"/>
              </w:rPr>
            </w:pPr>
          </w:p>
          <w:p w14:paraId="55339743" w14:textId="37115CF6" w:rsidR="00131F61" w:rsidRPr="00477CEB" w:rsidRDefault="00131F61" w:rsidP="00314CA5">
            <w:pPr>
              <w:rPr>
                <w:rFonts w:ascii="Times New Roman" w:eastAsia="SimSun" w:hAnsi="Times New Roman" w:cs="Times New Roman"/>
                <w:sz w:val="20"/>
                <w:szCs w:val="20"/>
                <w:lang w:val="en-GB"/>
              </w:rPr>
            </w:pPr>
            <w:r w:rsidRPr="00477CEB">
              <w:rPr>
                <w:rFonts w:ascii="Times New Roman" w:eastAsia="SimSun" w:hAnsi="Times New Roman" w:cs="Times New Roman"/>
                <w:sz w:val="20"/>
                <w:szCs w:val="20"/>
                <w:lang w:val="en-GB"/>
              </w:rPr>
              <w:t>RX</w:t>
            </w:r>
          </w:p>
        </w:tc>
        <w:tc>
          <w:tcPr>
            <w:tcW w:w="124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3ED369" w14:textId="6DA6EF5F"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77CEB">
              <w:rPr>
                <w:rFonts w:ascii="Times New Roman" w:eastAsia="SimSun" w:hAnsi="Times New Roman" w:cs="Times New Roman"/>
                <w:b/>
                <w:bCs w:val="0"/>
              </w:rPr>
              <w:t>MER</w:t>
            </w:r>
          </w:p>
          <w:p w14:paraId="00413678" w14:textId="2FDBB489"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b/>
                <w:bCs w:val="0"/>
              </w:rPr>
              <w:t>(dB)</w:t>
            </w:r>
          </w:p>
        </w:tc>
        <w:tc>
          <w:tcPr>
            <w:tcW w:w="6242" w:type="dxa"/>
            <w:gridSpan w:val="5"/>
            <w:tcBorders>
              <w:top w:val="single" w:sz="4" w:space="0" w:color="999999" w:themeColor="text1" w:themeTint="66"/>
              <w:left w:val="single" w:sz="4" w:space="0" w:color="999999" w:themeColor="text1" w:themeTint="66"/>
              <w:right w:val="single" w:sz="4" w:space="0" w:color="999999" w:themeColor="text1" w:themeTint="66"/>
            </w:tcBorders>
            <w:hideMark/>
          </w:tcPr>
          <w:p w14:paraId="60D34C78" w14:textId="77777777"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77CEB">
              <w:rPr>
                <w:rFonts w:ascii="Times New Roman" w:eastAsia="SimSun" w:hAnsi="Times New Roman" w:cs="Times New Roman"/>
                <w:b/>
                <w:bCs w:val="0"/>
              </w:rPr>
              <w:t>TX</w:t>
            </w:r>
          </w:p>
        </w:tc>
      </w:tr>
      <w:tr w:rsidR="00131F61" w:rsidRPr="00477CEB" w14:paraId="3736F3E6"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3DD1945" w14:textId="77777777" w:rsidR="00131F61" w:rsidRPr="00477CEB" w:rsidRDefault="00131F61" w:rsidP="00314CA5">
            <w:pPr>
              <w:spacing w:before="0"/>
              <w:rPr>
                <w:rFonts w:ascii="Times New Roman" w:eastAsia="SimSun" w:hAnsi="Times New Roman" w:cs="Times New Roman"/>
                <w:sz w:val="20"/>
                <w:szCs w:val="20"/>
                <w:lang w:val="en-GB"/>
              </w:rPr>
            </w:pP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41F3281" w14:textId="77777777"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E12874" w14:textId="35CD5EB5"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D99659" w14:textId="22B71601"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69B49D" w14:textId="64D3EC71"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42D488" w14:textId="3122A137"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TAP4</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E05C05" w14:textId="188F7F9E"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TAP5</w:t>
            </w:r>
          </w:p>
        </w:tc>
      </w:tr>
      <w:tr w:rsidR="00131F61" w:rsidRPr="00477CEB" w14:paraId="4418BEE3"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2378E5A"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5CFDB2" w14:textId="541F928F"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27D57D3" w14:textId="1FA08471" w:rsidR="00131F61" w:rsidRPr="00477CEB" w:rsidRDefault="009C7960"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2.5</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9F2266"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F7A0B5"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DD311F"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B24549"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r>
      <w:tr w:rsidR="00131F61" w:rsidRPr="00477CEB" w14:paraId="77D93E1B"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5FDB3E"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6A85A7" w14:textId="5A4660B3"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965758"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1BA1B897" w14:textId="2F5DD458" w:rsidR="00131F61" w:rsidRPr="00477CEB" w:rsidRDefault="009C7960"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3348BB"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79F98A"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66E12D"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r>
      <w:tr w:rsidR="00131F61" w:rsidRPr="00477CEB" w14:paraId="44FB2E78"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4308BF1"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757963" w14:textId="58F88A51"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BEA6D3"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12E105"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E4F33BD" w14:textId="003CFB15" w:rsidR="00131F61" w:rsidRPr="00477CEB" w:rsidRDefault="009C7960"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F80B8F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31.2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844DDBB"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31.2</w:t>
            </w:r>
          </w:p>
        </w:tc>
      </w:tr>
      <w:tr w:rsidR="00131F61" w:rsidRPr="00477CEB" w14:paraId="6F4A443A"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327BC5"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C32E06" w14:textId="51DF36B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TAP4</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C986F4"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4B125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150B42F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31.2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C14A96A" w14:textId="429DB7FA" w:rsidR="00131F61" w:rsidRPr="00477CEB" w:rsidRDefault="009C7960"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2.6</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6FB43460"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34.1</w:t>
            </w:r>
          </w:p>
        </w:tc>
      </w:tr>
      <w:tr w:rsidR="00131F61" w:rsidRPr="00477CEB" w14:paraId="014126F2"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F2860EE"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1B47AE" w14:textId="7B42FCE5"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TAP5</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99A10D"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49.7</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C4241A"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29.6</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1FA9ABA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31.2</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4B2AD91B"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34.1</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45D7C22E" w14:textId="39A7964D" w:rsidR="00131F61" w:rsidRPr="00477CEB" w:rsidRDefault="009C7960"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3.5</w:t>
            </w:r>
          </w:p>
        </w:tc>
      </w:tr>
    </w:tbl>
    <w:p w14:paraId="3B7FC949" w14:textId="77777777" w:rsidR="00131F61" w:rsidRPr="00A76AC1" w:rsidRDefault="00131F61" w:rsidP="00131F61">
      <w:pPr>
        <w:pStyle w:val="TableNoTitle0"/>
        <w:rPr>
          <w:lang w:bidi="ar-DZ"/>
        </w:rPr>
      </w:pPr>
      <w:bookmarkStart w:id="38" w:name="_Toc38017787"/>
      <w:r w:rsidRPr="00A76AC1">
        <w:rPr>
          <w:lang w:bidi="ar-DZ"/>
        </w:rPr>
        <w:t>Table 3 – RxMER measurement data for CCI at 800 MHz</w:t>
      </w:r>
      <w:bookmarkEnd w:id="38"/>
    </w:p>
    <w:tbl>
      <w:tblPr>
        <w:tblStyle w:val="GridTable1Light"/>
        <w:tblW w:w="0" w:type="auto"/>
        <w:jc w:val="center"/>
        <w:tblInd w:w="0" w:type="dxa"/>
        <w:tblLook w:val="04A0" w:firstRow="1" w:lastRow="0" w:firstColumn="1" w:lastColumn="0" w:noHBand="0" w:noVBand="1"/>
      </w:tblPr>
      <w:tblGrid>
        <w:gridCol w:w="1139"/>
        <w:gridCol w:w="1249"/>
        <w:gridCol w:w="1248"/>
        <w:gridCol w:w="1248"/>
        <w:gridCol w:w="1248"/>
        <w:gridCol w:w="1249"/>
        <w:gridCol w:w="1249"/>
      </w:tblGrid>
      <w:tr w:rsidR="00131F61" w:rsidRPr="00A76AC1" w14:paraId="5A8012AE" w14:textId="77777777" w:rsidTr="00314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59D847" w14:textId="77777777" w:rsidR="00131F61" w:rsidRPr="00477CEB" w:rsidRDefault="00131F61" w:rsidP="00314CA5">
            <w:pPr>
              <w:rPr>
                <w:rFonts w:ascii="Times New Roman" w:eastAsia="SimSun" w:hAnsi="Times New Roman" w:cs="Times New Roman"/>
                <w:sz w:val="20"/>
                <w:szCs w:val="20"/>
                <w:lang w:val="en-GB"/>
              </w:rPr>
            </w:pPr>
          </w:p>
          <w:p w14:paraId="01CAEA2C" w14:textId="77777777" w:rsidR="00131F61" w:rsidRPr="00477CEB" w:rsidRDefault="00131F61" w:rsidP="00314CA5">
            <w:pPr>
              <w:rPr>
                <w:rFonts w:ascii="Times New Roman" w:eastAsia="SimSun" w:hAnsi="Times New Roman" w:cs="Times New Roman"/>
                <w:sz w:val="20"/>
                <w:szCs w:val="20"/>
                <w:lang w:val="en-GB"/>
              </w:rPr>
            </w:pPr>
          </w:p>
          <w:p w14:paraId="60864D4F" w14:textId="366D9AA5" w:rsidR="00131F61" w:rsidRPr="00477CEB" w:rsidRDefault="00131F61" w:rsidP="00314CA5">
            <w:pPr>
              <w:rPr>
                <w:rFonts w:ascii="Times New Roman" w:eastAsia="SimSun" w:hAnsi="Times New Roman" w:cs="Times New Roman"/>
                <w:sz w:val="20"/>
                <w:szCs w:val="20"/>
                <w:lang w:val="en-GB"/>
              </w:rPr>
            </w:pPr>
          </w:p>
          <w:p w14:paraId="1B50B9CD" w14:textId="3DCE028D" w:rsidR="00131F61" w:rsidRPr="00477CEB" w:rsidRDefault="00131F61" w:rsidP="00314CA5">
            <w:pPr>
              <w:rPr>
                <w:rFonts w:ascii="Times New Roman" w:eastAsia="SimSun" w:hAnsi="Times New Roman" w:cs="Times New Roman"/>
                <w:sz w:val="20"/>
                <w:szCs w:val="20"/>
                <w:lang w:val="en-GB"/>
              </w:rPr>
            </w:pPr>
            <w:r w:rsidRPr="00477CEB">
              <w:rPr>
                <w:rFonts w:ascii="Times New Roman" w:eastAsia="SimSun" w:hAnsi="Times New Roman" w:cs="Times New Roman"/>
                <w:sz w:val="20"/>
                <w:szCs w:val="20"/>
                <w:lang w:val="en-GB"/>
              </w:rPr>
              <w:t>RX</w:t>
            </w:r>
          </w:p>
        </w:tc>
        <w:tc>
          <w:tcPr>
            <w:tcW w:w="1249"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F4BFBF" w14:textId="1AA9BAD2"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77CEB">
              <w:rPr>
                <w:rFonts w:ascii="Times New Roman" w:eastAsia="SimSun" w:hAnsi="Times New Roman" w:cs="Times New Roman"/>
                <w:b/>
                <w:bCs w:val="0"/>
              </w:rPr>
              <w:t>MER</w:t>
            </w:r>
          </w:p>
          <w:p w14:paraId="026CC6CD" w14:textId="5A6F3DCA"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b/>
                <w:bCs w:val="0"/>
              </w:rPr>
              <w:t>(dB)</w:t>
            </w:r>
          </w:p>
        </w:tc>
        <w:tc>
          <w:tcPr>
            <w:tcW w:w="6242" w:type="dxa"/>
            <w:gridSpan w:val="5"/>
            <w:tcBorders>
              <w:top w:val="single" w:sz="4" w:space="0" w:color="999999" w:themeColor="text1" w:themeTint="66"/>
              <w:left w:val="single" w:sz="4" w:space="0" w:color="999999" w:themeColor="text1" w:themeTint="66"/>
              <w:right w:val="single" w:sz="4" w:space="0" w:color="999999" w:themeColor="text1" w:themeTint="66"/>
            </w:tcBorders>
            <w:hideMark/>
          </w:tcPr>
          <w:p w14:paraId="221353BC" w14:textId="77777777" w:rsidR="00131F61" w:rsidRPr="00477CEB" w:rsidRDefault="00131F61" w:rsidP="009C7960">
            <w:pPr>
              <w:pStyle w:val="Tablehead"/>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bCs w:val="0"/>
              </w:rPr>
            </w:pPr>
            <w:r w:rsidRPr="00477CEB">
              <w:rPr>
                <w:rFonts w:ascii="Times New Roman" w:eastAsia="SimSun" w:hAnsi="Times New Roman" w:cs="Times New Roman"/>
                <w:b/>
                <w:bCs w:val="0"/>
              </w:rPr>
              <w:t>TX</w:t>
            </w:r>
          </w:p>
        </w:tc>
      </w:tr>
      <w:tr w:rsidR="00131F61" w:rsidRPr="00A76AC1" w14:paraId="5E0297D4"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E598907" w14:textId="77777777" w:rsidR="00131F61" w:rsidRPr="00477CEB" w:rsidRDefault="00131F61" w:rsidP="00314CA5">
            <w:pPr>
              <w:spacing w:before="0"/>
              <w:rPr>
                <w:rFonts w:ascii="Times New Roman" w:eastAsia="SimSun" w:hAnsi="Times New Roman" w:cs="Times New Roman"/>
                <w:sz w:val="20"/>
                <w:szCs w:val="20"/>
                <w:lang w:val="en-GB"/>
              </w:rPr>
            </w:pP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BEAE05B" w14:textId="77777777"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ADE4FE" w14:textId="53ECC50B"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36A743" w14:textId="3D50078B"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BB77A6" w14:textId="423E4373"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EA11FE" w14:textId="69AE7874"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TAP4</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C10C52" w14:textId="654FE6A3" w:rsidR="00131F61" w:rsidRPr="00477CEB" w:rsidRDefault="00131F61" w:rsidP="009C7960">
            <w:pPr>
              <w:pStyle w:val="Tablehead"/>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TAP5</w:t>
            </w:r>
          </w:p>
        </w:tc>
      </w:tr>
      <w:tr w:rsidR="00131F61" w:rsidRPr="00A76AC1" w14:paraId="4B1CA8BF"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4878B64"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FB39F7" w14:textId="454FD5A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TAP1</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06EBB33E" w14:textId="200A6B85" w:rsidR="00131F61" w:rsidRPr="00477CEB" w:rsidRDefault="0061213D"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48046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DDA3B5"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DE2AC0"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1AD2FB"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r>
      <w:tr w:rsidR="00131F61" w:rsidRPr="00A76AC1" w14:paraId="70CCB2E7"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5827EC1"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458403" w14:textId="22C44ABA"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TAP2</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E62F05"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54A6BB0A" w14:textId="7EAAFFCC" w:rsidR="00131F61" w:rsidRPr="00477CEB" w:rsidRDefault="0061213D"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6261F3"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546FA9"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4C6BB4"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r>
      <w:tr w:rsidR="00131F61" w:rsidRPr="00A76AC1" w14:paraId="4F6ABAD8"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7F831F0"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A0C54B" w14:textId="5F7379FD"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BD8086"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F869F3"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A055DE1" w14:textId="675A1625" w:rsidR="00131F61" w:rsidRPr="00477CEB" w:rsidRDefault="0061213D"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2.9</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7AEF48F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18</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48CF2FD4"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18</w:t>
            </w:r>
          </w:p>
        </w:tc>
      </w:tr>
      <w:tr w:rsidR="00131F61" w:rsidRPr="00A76AC1" w14:paraId="2BE41EE5"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8EE0B6"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4F83B4" w14:textId="6C1BD67E"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TAP4</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7C6536"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4393C6"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2B88CD86"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18</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A41692B" w14:textId="4357FDC2" w:rsidR="00131F61" w:rsidRPr="00477CEB" w:rsidRDefault="0061213D"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3.5</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7A6C6824"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10</w:t>
            </w:r>
          </w:p>
        </w:tc>
      </w:tr>
      <w:tr w:rsidR="00131F61" w:rsidRPr="00A76AC1" w14:paraId="0A2B5273" w14:textId="77777777" w:rsidTr="00314CA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9820DBB" w14:textId="77777777" w:rsidR="00131F61" w:rsidRPr="00477CEB" w:rsidRDefault="00131F61" w:rsidP="00314CA5">
            <w:pPr>
              <w:spacing w:before="0"/>
              <w:rPr>
                <w:rFonts w:ascii="Times New Roman" w:eastAsia="SimSun" w:hAnsi="Times New Roman" w:cs="Times New Roman"/>
                <w:sz w:val="20"/>
                <w:szCs w:val="20"/>
                <w:lang w:val="en-GB"/>
              </w:rPr>
            </w:pP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55B745" w14:textId="03009C15"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TAP5</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64A0F8"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41.8</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8007D5"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37.3</w:t>
            </w:r>
          </w:p>
        </w:tc>
        <w:tc>
          <w:tcPr>
            <w:tcW w:w="12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59B969FE"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18</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9241987" w14:textId="77777777" w:rsidR="00131F61" w:rsidRPr="00477CEB" w:rsidRDefault="00131F61"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10</w:t>
            </w:r>
          </w:p>
        </w:tc>
        <w:tc>
          <w:tcPr>
            <w:tcW w:w="124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9BBB59" w:themeFill="accent3"/>
            <w:hideMark/>
          </w:tcPr>
          <w:p w14:paraId="38F42B3B" w14:textId="4C3D0A75" w:rsidR="00131F61" w:rsidRPr="00477CEB" w:rsidRDefault="0061213D" w:rsidP="00477CEB">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rPr>
            </w:pPr>
            <w:r w:rsidRPr="00477CEB">
              <w:rPr>
                <w:rFonts w:ascii="Times New Roman" w:eastAsia="SimSun" w:hAnsi="Times New Roman" w:cs="Times New Roman"/>
              </w:rPr>
              <w:t>–</w:t>
            </w:r>
            <w:r w:rsidR="00131F61" w:rsidRPr="00477CEB">
              <w:rPr>
                <w:rFonts w:ascii="Times New Roman" w:eastAsia="SimSun" w:hAnsi="Times New Roman" w:cs="Times New Roman"/>
              </w:rPr>
              <w:t>3.9</w:t>
            </w:r>
          </w:p>
        </w:tc>
      </w:tr>
    </w:tbl>
    <w:p w14:paraId="3B06BB5A" w14:textId="1E0DED63" w:rsidR="00131F61" w:rsidRPr="00A76AC1" w:rsidRDefault="00131F61" w:rsidP="00131F61">
      <w:pPr>
        <w:rPr>
          <w:rFonts w:eastAsia="SimSun"/>
          <w:lang w:val="en-GB"/>
        </w:rPr>
      </w:pPr>
      <w:bookmarkStart w:id="39" w:name="OLE_LINK7"/>
      <w:bookmarkStart w:id="40" w:name="OLE_LINK8"/>
      <w:r w:rsidRPr="00A76AC1">
        <w:rPr>
          <w:rFonts w:eastAsia="SimSun"/>
          <w:lang w:val="en-GB"/>
        </w:rPr>
        <w:t xml:space="preserve">This section gives a sounding process to measure MER among CMs under all Taps. </w:t>
      </w:r>
      <w:bookmarkEnd w:id="39"/>
      <w:bookmarkEnd w:id="40"/>
      <w:r w:rsidRPr="00A76AC1">
        <w:rPr>
          <w:rFonts w:eastAsia="SimSun"/>
          <w:lang w:val="en-GB"/>
        </w:rPr>
        <w:t>CMs are grouped to multiple IGs to mitigate the impact of CCI according to measured MER data.</w:t>
      </w:r>
    </w:p>
    <w:p w14:paraId="0C4E40AB" w14:textId="0A7330F0" w:rsidR="00131F61" w:rsidRPr="00A76AC1" w:rsidRDefault="005D65A1" w:rsidP="00F07146">
      <w:pPr>
        <w:pStyle w:val="Heading1"/>
        <w:numPr>
          <w:ilvl w:val="0"/>
          <w:numId w:val="0"/>
        </w:numPr>
        <w:rPr>
          <w:b w:val="0"/>
        </w:rPr>
      </w:pPr>
      <w:bookmarkStart w:id="41" w:name="_Toc42769118"/>
      <w:bookmarkStart w:id="42" w:name="_Toc42771102"/>
      <w:bookmarkStart w:id="43" w:name="_Hlk45274453"/>
      <w:r w:rsidRPr="00A76AC1">
        <w:rPr>
          <w:lang w:bidi="ar-DZ"/>
        </w:rPr>
        <w:t>5</w:t>
      </w:r>
      <w:r w:rsidR="00131F61" w:rsidRPr="00A76AC1">
        <w:rPr>
          <w:lang w:bidi="ar-DZ"/>
        </w:rPr>
        <w:tab/>
      </w:r>
      <w:bookmarkStart w:id="44" w:name="_Hlk45274381"/>
      <w:r w:rsidR="00131F61" w:rsidRPr="00A76AC1">
        <w:rPr>
          <w:lang w:bidi="ar-DZ"/>
        </w:rPr>
        <w:t xml:space="preserve">Adjacent </w:t>
      </w:r>
      <w:r w:rsidR="002739C8" w:rsidRPr="00A76AC1">
        <w:rPr>
          <w:lang w:bidi="ar-DZ"/>
        </w:rPr>
        <w:t>c</w:t>
      </w:r>
      <w:r w:rsidR="00131F61" w:rsidRPr="00A76AC1">
        <w:rPr>
          <w:lang w:bidi="ar-DZ"/>
        </w:rPr>
        <w:t xml:space="preserve">hannel </w:t>
      </w:r>
      <w:r w:rsidR="002739C8" w:rsidRPr="00A76AC1">
        <w:rPr>
          <w:lang w:bidi="ar-DZ"/>
        </w:rPr>
        <w:t>i</w:t>
      </w:r>
      <w:r w:rsidR="00131F61" w:rsidRPr="00A76AC1">
        <w:rPr>
          <w:lang w:bidi="ar-DZ"/>
        </w:rPr>
        <w:t xml:space="preserve">nterference and </w:t>
      </w:r>
      <w:r w:rsidR="002739C8" w:rsidRPr="00A76AC1">
        <w:rPr>
          <w:lang w:bidi="ar-DZ"/>
        </w:rPr>
        <w:t>a</w:t>
      </w:r>
      <w:r w:rsidR="00131F61" w:rsidRPr="00A76AC1">
        <w:rPr>
          <w:lang w:bidi="ar-DZ"/>
        </w:rPr>
        <w:t xml:space="preserve">djacent </w:t>
      </w:r>
      <w:r w:rsidR="002739C8" w:rsidRPr="00A76AC1">
        <w:rPr>
          <w:lang w:bidi="ar-DZ"/>
        </w:rPr>
        <w:t>l</w:t>
      </w:r>
      <w:r w:rsidR="00131F61" w:rsidRPr="00A76AC1">
        <w:rPr>
          <w:lang w:bidi="ar-DZ"/>
        </w:rPr>
        <w:t xml:space="preserve">eakage </w:t>
      </w:r>
      <w:r w:rsidR="002739C8" w:rsidRPr="00A76AC1">
        <w:rPr>
          <w:lang w:bidi="ar-DZ"/>
        </w:rPr>
        <w:t>i</w:t>
      </w:r>
      <w:r w:rsidR="00131F61" w:rsidRPr="00A76AC1">
        <w:rPr>
          <w:lang w:bidi="ar-DZ"/>
        </w:rPr>
        <w:t xml:space="preserve">nterference </w:t>
      </w:r>
      <w:r w:rsidR="002739C8" w:rsidRPr="00A76AC1">
        <w:rPr>
          <w:lang w:bidi="ar-DZ"/>
        </w:rPr>
        <w:t>m</w:t>
      </w:r>
      <w:r w:rsidR="00131F61" w:rsidRPr="00A76AC1">
        <w:rPr>
          <w:lang w:bidi="ar-DZ"/>
        </w:rPr>
        <w:t>itigation</w:t>
      </w:r>
      <w:bookmarkEnd w:id="41"/>
      <w:bookmarkEnd w:id="42"/>
      <w:bookmarkEnd w:id="44"/>
    </w:p>
    <w:bookmarkEnd w:id="43"/>
    <w:p w14:paraId="311392D9" w14:textId="653224FD" w:rsidR="00131F61" w:rsidRPr="00A76AC1" w:rsidRDefault="00131F61" w:rsidP="00131F61">
      <w:pPr>
        <w:rPr>
          <w:lang w:val="en-GB"/>
        </w:rPr>
      </w:pPr>
      <w:r w:rsidRPr="00A76AC1">
        <w:rPr>
          <w:rFonts w:eastAsia="SimSun"/>
          <w:lang w:val="en-GB"/>
        </w:rPr>
        <w:t>In this section</w:t>
      </w:r>
      <w:r w:rsidR="00AC1B2A" w:rsidRPr="00A76AC1">
        <w:rPr>
          <w:rFonts w:eastAsia="SimSun"/>
          <w:lang w:val="en-GB"/>
        </w:rPr>
        <w:t xml:space="preserve">, </w:t>
      </w:r>
      <w:r w:rsidR="00804B31" w:rsidRPr="00A76AC1">
        <w:rPr>
          <w:rFonts w:eastAsia="SimSun"/>
          <w:lang w:val="en-GB"/>
        </w:rPr>
        <w:t xml:space="preserve">an analysis of </w:t>
      </w:r>
      <w:r w:rsidRPr="00A76AC1">
        <w:rPr>
          <w:rFonts w:eastAsia="SimSun"/>
          <w:lang w:val="en-GB"/>
        </w:rPr>
        <w:t xml:space="preserve">the impact of ACI and ALI based on measuring data of real network devices was </w:t>
      </w:r>
      <w:r w:rsidR="00804B31" w:rsidRPr="00A76AC1">
        <w:rPr>
          <w:rFonts w:eastAsia="SimSun"/>
          <w:lang w:val="en-GB"/>
        </w:rPr>
        <w:t>undertaken and s</w:t>
      </w:r>
      <w:r w:rsidRPr="00A76AC1">
        <w:rPr>
          <w:rFonts w:eastAsia="SimSun"/>
          <w:lang w:val="en-GB"/>
        </w:rPr>
        <w:t xml:space="preserve">ome mitigation solutions </w:t>
      </w:r>
      <w:r w:rsidR="00804B31" w:rsidRPr="00A76AC1">
        <w:rPr>
          <w:rFonts w:eastAsia="SimSun"/>
          <w:lang w:val="en-GB"/>
        </w:rPr>
        <w:t xml:space="preserve">were </w:t>
      </w:r>
      <w:r w:rsidRPr="00A76AC1">
        <w:rPr>
          <w:rFonts w:eastAsia="SimSun"/>
          <w:lang w:val="en-GB"/>
        </w:rPr>
        <w:t xml:space="preserve">also proposed. </w:t>
      </w:r>
    </w:p>
    <w:p w14:paraId="56F5678C" w14:textId="4FC1E456" w:rsidR="00131F61" w:rsidRPr="00A76AC1" w:rsidRDefault="00131F61" w:rsidP="00131F61">
      <w:pPr>
        <w:rPr>
          <w:rFonts w:eastAsia="SimSun"/>
          <w:lang w:val="en-GB"/>
        </w:rPr>
      </w:pPr>
      <w:r w:rsidRPr="00A76AC1">
        <w:rPr>
          <w:rFonts w:eastAsia="SimSun"/>
          <w:lang w:val="en-GB"/>
        </w:rPr>
        <w:t>For FDX application, fixed spectrum must be allocated. Normally 108</w:t>
      </w:r>
      <w:r w:rsidR="00804B31" w:rsidRPr="00A76AC1">
        <w:rPr>
          <w:rFonts w:eastAsia="SimSun"/>
          <w:lang w:val="en-GB"/>
        </w:rPr>
        <w:t xml:space="preserve"> </w:t>
      </w:r>
      <w:r w:rsidRPr="00A76AC1">
        <w:rPr>
          <w:rFonts w:eastAsia="SimSun"/>
          <w:lang w:val="en-GB"/>
        </w:rPr>
        <w:t>MHz to 684 MHz is adopted by FDX due to good network parameters. During this band, it can be divided into three 192</w:t>
      </w:r>
      <w:r w:rsidR="00974B11" w:rsidRPr="00A76AC1">
        <w:rPr>
          <w:rFonts w:eastAsia="SimSun"/>
          <w:lang w:val="en-GB"/>
        </w:rPr>
        <w:t> </w:t>
      </w:r>
      <w:r w:rsidRPr="00A76AC1">
        <w:rPr>
          <w:rFonts w:eastAsia="SimSun"/>
          <w:lang w:val="en-GB"/>
        </w:rPr>
        <w:t xml:space="preserve">MHz downstream channels or six 96 MHz upstream channels or mixed with each other. </w:t>
      </w:r>
    </w:p>
    <w:p w14:paraId="1F924219" w14:textId="3598C9C7" w:rsidR="00131F61" w:rsidRPr="00A76AC1" w:rsidRDefault="00131F61" w:rsidP="00131F61">
      <w:pPr>
        <w:rPr>
          <w:rFonts w:eastAsia="SimSun"/>
          <w:lang w:val="en-GB"/>
        </w:rPr>
      </w:pPr>
      <w:r w:rsidRPr="00A76AC1">
        <w:rPr>
          <w:rFonts w:eastAsia="SimSun"/>
          <w:lang w:val="en-GB"/>
        </w:rPr>
        <w:t>Figure 2 illustrates ACI and ALI in the spectral plane. It</w:t>
      </w:r>
      <w:r w:rsidR="009D0886" w:rsidRPr="00A76AC1">
        <w:rPr>
          <w:rFonts w:eastAsia="SimSun"/>
          <w:lang w:val="en-GB"/>
        </w:rPr>
        <w:t xml:space="preserve"> i</w:t>
      </w:r>
      <w:r w:rsidRPr="00A76AC1">
        <w:rPr>
          <w:rFonts w:eastAsia="SimSun"/>
          <w:lang w:val="en-GB"/>
        </w:rPr>
        <w:t xml:space="preserve">s supposed that </w:t>
      </w:r>
      <w:r w:rsidR="009D0886" w:rsidRPr="00A76AC1">
        <w:rPr>
          <w:rFonts w:eastAsia="SimSun"/>
          <w:lang w:val="en-GB"/>
        </w:rPr>
        <w:t xml:space="preserve">a </w:t>
      </w:r>
      <w:r w:rsidRPr="00A76AC1">
        <w:rPr>
          <w:rFonts w:eastAsia="SimSun"/>
          <w:lang w:val="en-GB"/>
        </w:rPr>
        <w:t xml:space="preserve">192 MHz downstream channel </w:t>
      </w:r>
      <w:proofErr w:type="gramStart"/>
      <w:r w:rsidRPr="00A76AC1">
        <w:rPr>
          <w:rFonts w:eastAsia="SimSun"/>
          <w:lang w:val="en-GB"/>
        </w:rPr>
        <w:t>is located in</w:t>
      </w:r>
      <w:proofErr w:type="gramEnd"/>
      <w:r w:rsidRPr="00A76AC1">
        <w:rPr>
          <w:rFonts w:eastAsia="SimSun"/>
          <w:lang w:val="en-GB"/>
        </w:rPr>
        <w:t xml:space="preserve"> the middle of FDX band. </w:t>
      </w:r>
      <w:r w:rsidR="009D0886" w:rsidRPr="00A76AC1">
        <w:rPr>
          <w:rFonts w:eastAsia="SimSun"/>
          <w:lang w:val="en-GB"/>
        </w:rPr>
        <w:t>Another</w:t>
      </w:r>
      <w:r w:rsidRPr="00A76AC1">
        <w:rPr>
          <w:rFonts w:eastAsia="SimSun"/>
          <w:lang w:val="en-GB"/>
        </w:rPr>
        <w:t xml:space="preserve"> spectrum is occupied by upstream signal. </w:t>
      </w:r>
      <w:r w:rsidRPr="00A76AC1">
        <w:rPr>
          <w:rFonts w:eastAsia="SimSun"/>
          <w:lang w:val="en-GB"/>
        </w:rPr>
        <w:lastRenderedPageBreak/>
        <w:t xml:space="preserve">From Figure 2 </w:t>
      </w:r>
      <w:r w:rsidR="009D0886" w:rsidRPr="00A76AC1">
        <w:rPr>
          <w:rFonts w:eastAsia="SimSun"/>
          <w:lang w:val="en-GB"/>
        </w:rPr>
        <w:t>it is observed</w:t>
      </w:r>
      <w:r w:rsidRPr="00A76AC1">
        <w:rPr>
          <w:rFonts w:eastAsia="SimSun"/>
          <w:lang w:val="en-GB"/>
        </w:rPr>
        <w:t xml:space="preserve"> that ACI </w:t>
      </w:r>
      <w:r w:rsidR="009D0886" w:rsidRPr="00A76AC1">
        <w:rPr>
          <w:rFonts w:eastAsia="SimSun"/>
          <w:lang w:val="en-GB"/>
        </w:rPr>
        <w:t xml:space="preserve">is </w:t>
      </w:r>
      <w:r w:rsidRPr="00A76AC1">
        <w:rPr>
          <w:rFonts w:eastAsia="SimSun"/>
          <w:lang w:val="en-GB"/>
        </w:rPr>
        <w:t>locate</w:t>
      </w:r>
      <w:r w:rsidR="009D0886" w:rsidRPr="00A76AC1">
        <w:rPr>
          <w:rFonts w:eastAsia="SimSun"/>
          <w:lang w:val="en-GB"/>
        </w:rPr>
        <w:t>d</w:t>
      </w:r>
      <w:r w:rsidRPr="00A76AC1">
        <w:rPr>
          <w:rFonts w:eastAsia="SimSun"/>
          <w:lang w:val="en-GB"/>
        </w:rPr>
        <w:t xml:space="preserve"> outside of </w:t>
      </w:r>
      <w:r w:rsidR="009D0886" w:rsidRPr="00A76AC1">
        <w:rPr>
          <w:rFonts w:eastAsia="SimSun"/>
          <w:lang w:val="en-GB"/>
        </w:rPr>
        <w:t xml:space="preserve">the </w:t>
      </w:r>
      <w:r w:rsidRPr="00A76AC1">
        <w:rPr>
          <w:rFonts w:eastAsia="SimSun"/>
          <w:lang w:val="en-GB"/>
        </w:rPr>
        <w:t xml:space="preserve">downstream band and it </w:t>
      </w:r>
      <w:r w:rsidR="009D0886" w:rsidRPr="00A76AC1">
        <w:rPr>
          <w:rFonts w:eastAsia="SimSun"/>
          <w:lang w:val="en-GB"/>
        </w:rPr>
        <w:t>does not</w:t>
      </w:r>
      <w:r w:rsidRPr="00A76AC1">
        <w:rPr>
          <w:rFonts w:eastAsia="SimSun"/>
          <w:lang w:val="en-GB"/>
        </w:rPr>
        <w:t xml:space="preserve"> affect </w:t>
      </w:r>
      <w:r w:rsidR="009D0886" w:rsidRPr="00A76AC1">
        <w:rPr>
          <w:rFonts w:eastAsia="SimSun"/>
          <w:lang w:val="en-GB"/>
        </w:rPr>
        <w:t xml:space="preserve">the </w:t>
      </w:r>
      <w:r w:rsidR="00353C03" w:rsidRPr="00A76AC1">
        <w:rPr>
          <w:rFonts w:eastAsia="SimSun"/>
          <w:lang w:val="en-GB"/>
        </w:rPr>
        <w:t>signal to noise ratio (</w:t>
      </w:r>
      <w:r w:rsidRPr="00A76AC1">
        <w:rPr>
          <w:rFonts w:eastAsia="SimSun"/>
          <w:lang w:val="en-GB"/>
        </w:rPr>
        <w:t>SNR</w:t>
      </w:r>
      <w:r w:rsidR="00353C03" w:rsidRPr="00A76AC1">
        <w:rPr>
          <w:rFonts w:eastAsia="SimSun"/>
          <w:lang w:val="en-GB"/>
        </w:rPr>
        <w:t>)</w:t>
      </w:r>
      <w:r w:rsidRPr="00A76AC1">
        <w:rPr>
          <w:rFonts w:eastAsia="SimSun"/>
          <w:lang w:val="en-GB"/>
        </w:rPr>
        <w:t xml:space="preserve"> of </w:t>
      </w:r>
      <w:r w:rsidR="009D0886" w:rsidRPr="00A76AC1">
        <w:rPr>
          <w:rFonts w:eastAsia="SimSun"/>
          <w:lang w:val="en-GB"/>
        </w:rPr>
        <w:t xml:space="preserve">the </w:t>
      </w:r>
      <w:r w:rsidRPr="00A76AC1">
        <w:rPr>
          <w:rFonts w:eastAsia="SimSun"/>
          <w:lang w:val="en-GB"/>
        </w:rPr>
        <w:t xml:space="preserve">downstream signal. </w:t>
      </w:r>
      <w:r w:rsidR="009D0886" w:rsidRPr="00A76AC1">
        <w:rPr>
          <w:rFonts w:eastAsia="SimSun"/>
          <w:lang w:val="en-GB"/>
        </w:rPr>
        <w:t xml:space="preserve">However, </w:t>
      </w:r>
      <w:r w:rsidRPr="00A76AC1">
        <w:rPr>
          <w:rFonts w:eastAsia="SimSun"/>
          <w:lang w:val="en-GB"/>
        </w:rPr>
        <w:t xml:space="preserve">when CM receives downstream signal, ACI is also captured. </w:t>
      </w:r>
      <w:r w:rsidR="009D0886" w:rsidRPr="00A76AC1">
        <w:rPr>
          <w:rFonts w:eastAsia="SimSun"/>
          <w:lang w:val="en-GB"/>
        </w:rPr>
        <w:t xml:space="preserve">As </w:t>
      </w:r>
      <w:r w:rsidRPr="00A76AC1">
        <w:rPr>
          <w:rFonts w:eastAsia="SimSun"/>
          <w:lang w:val="en-GB"/>
        </w:rPr>
        <w:t xml:space="preserve">ACI has </w:t>
      </w:r>
      <w:r w:rsidR="009D0886" w:rsidRPr="00A76AC1">
        <w:rPr>
          <w:rFonts w:eastAsia="SimSun"/>
          <w:lang w:val="en-GB"/>
        </w:rPr>
        <w:t xml:space="preserve">more </w:t>
      </w:r>
      <w:r w:rsidRPr="00A76AC1">
        <w:rPr>
          <w:rFonts w:eastAsia="SimSun"/>
          <w:lang w:val="en-GB"/>
        </w:rPr>
        <w:t xml:space="preserve">power than </w:t>
      </w:r>
      <w:r w:rsidR="009D0886" w:rsidRPr="00A76AC1">
        <w:rPr>
          <w:rFonts w:eastAsia="SimSun"/>
          <w:lang w:val="en-GB"/>
        </w:rPr>
        <w:t xml:space="preserve">the </w:t>
      </w:r>
      <w:r w:rsidRPr="00A76AC1">
        <w:rPr>
          <w:rFonts w:eastAsia="SimSun"/>
          <w:lang w:val="en-GB"/>
        </w:rPr>
        <w:t xml:space="preserve">downstream receiving signal, the effective dynamic range of </w:t>
      </w:r>
      <w:r w:rsidR="00B54996" w:rsidRPr="00A76AC1">
        <w:rPr>
          <w:rFonts w:eastAsia="SimSun"/>
          <w:lang w:val="en-GB"/>
        </w:rPr>
        <w:t>a</w:t>
      </w:r>
      <w:r w:rsidR="00B54996" w:rsidRPr="00A76AC1">
        <w:rPr>
          <w:lang w:val="en-GB"/>
        </w:rPr>
        <w:t>nalogue-to-digital converter</w:t>
      </w:r>
      <w:r w:rsidR="00B54996" w:rsidRPr="00A76AC1">
        <w:rPr>
          <w:rFonts w:eastAsia="SimSun"/>
          <w:lang w:val="en-GB"/>
        </w:rPr>
        <w:t xml:space="preserve"> (</w:t>
      </w:r>
      <w:r w:rsidRPr="00A76AC1">
        <w:rPr>
          <w:rFonts w:eastAsia="SimSun"/>
          <w:lang w:val="en-GB"/>
        </w:rPr>
        <w:t>ADC</w:t>
      </w:r>
      <w:r w:rsidR="00B54996" w:rsidRPr="00A76AC1">
        <w:rPr>
          <w:rFonts w:eastAsia="SimSun"/>
          <w:lang w:val="en-GB"/>
        </w:rPr>
        <w:t>)</w:t>
      </w:r>
      <w:r w:rsidRPr="00A76AC1">
        <w:rPr>
          <w:rFonts w:eastAsia="SimSun"/>
          <w:lang w:val="en-GB"/>
        </w:rPr>
        <w:t xml:space="preserve"> will be reduced. ALI </w:t>
      </w:r>
      <w:proofErr w:type="gramStart"/>
      <w:r w:rsidR="009D0886" w:rsidRPr="00A76AC1">
        <w:rPr>
          <w:rFonts w:eastAsia="SimSun"/>
          <w:lang w:val="en-GB"/>
        </w:rPr>
        <w:t xml:space="preserve">is located </w:t>
      </w:r>
      <w:r w:rsidRPr="00A76AC1">
        <w:rPr>
          <w:rFonts w:eastAsia="SimSun"/>
          <w:lang w:val="en-GB"/>
        </w:rPr>
        <w:t>in</w:t>
      </w:r>
      <w:proofErr w:type="gramEnd"/>
      <w:r w:rsidRPr="00A76AC1">
        <w:rPr>
          <w:rFonts w:eastAsia="SimSun"/>
          <w:lang w:val="en-GB"/>
        </w:rPr>
        <w:t xml:space="preserve"> the downstream band. It will affect SNR directly.</w:t>
      </w:r>
    </w:p>
    <w:p w14:paraId="48FE838F" w14:textId="6354420A" w:rsidR="00131F61" w:rsidRPr="00A76AC1" w:rsidRDefault="00477CEB" w:rsidP="00131F61">
      <w:pPr>
        <w:pStyle w:val="Figure"/>
        <w:rPr>
          <w:rFonts w:eastAsia="SimSun"/>
        </w:rPr>
      </w:pPr>
      <w:bookmarkStart w:id="45" w:name="OLE_LINK11"/>
      <w:r>
        <w:rPr>
          <w:rFonts w:eastAsia="SimSun"/>
          <w:noProof/>
        </w:rPr>
        <w:drawing>
          <wp:inline distT="0" distB="0" distL="0" distR="0" wp14:anchorId="32767125" wp14:editId="6B29BC3A">
            <wp:extent cx="6120765" cy="1308735"/>
            <wp:effectExtent l="0" t="0" r="0" b="5715"/>
            <wp:docPr id="9" name="Picture 9" descr="A picture containing device, clock, met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STP-AFDI(20)_F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1308735"/>
                    </a:xfrm>
                    <a:prstGeom prst="rect">
                      <a:avLst/>
                    </a:prstGeom>
                  </pic:spPr>
                </pic:pic>
              </a:graphicData>
            </a:graphic>
          </wp:inline>
        </w:drawing>
      </w:r>
    </w:p>
    <w:p w14:paraId="6709F3EA" w14:textId="77777777" w:rsidR="00131F61" w:rsidRPr="00A76AC1" w:rsidRDefault="00131F61" w:rsidP="00131F61">
      <w:pPr>
        <w:pStyle w:val="FigureNoTitle0"/>
        <w:rPr>
          <w:lang w:bidi="ar-DZ"/>
        </w:rPr>
      </w:pPr>
      <w:bookmarkStart w:id="46" w:name="_Toc38017811"/>
      <w:r w:rsidRPr="00A76AC1">
        <w:rPr>
          <w:lang w:bidi="ar-DZ"/>
        </w:rPr>
        <w:t>Figure 7 – FDX model in cable network</w:t>
      </w:r>
      <w:bookmarkEnd w:id="45"/>
      <w:bookmarkEnd w:id="46"/>
    </w:p>
    <w:p w14:paraId="03DF5897" w14:textId="4181B57A" w:rsidR="00131F61" w:rsidRPr="00A76AC1" w:rsidRDefault="00131F61" w:rsidP="00131F61">
      <w:pPr>
        <w:pStyle w:val="Normalaftertitle"/>
      </w:pPr>
      <w:r w:rsidRPr="00A76AC1">
        <w:t xml:space="preserve">Figure 7 shows </w:t>
      </w:r>
      <w:r w:rsidR="00F96FAC" w:rsidRPr="00A76AC1">
        <w:t xml:space="preserve">an </w:t>
      </w:r>
      <w:r w:rsidRPr="00A76AC1">
        <w:t xml:space="preserve">FDX model in cable network which includes five TAPs. Trunk cable length is 175 feet and drop cable length is 100 feet. In the following sections, all analysis is done based on this model. </w:t>
      </w:r>
    </w:p>
    <w:p w14:paraId="2A5640A5" w14:textId="6EBBEC55" w:rsidR="00131F61" w:rsidRPr="00A76AC1" w:rsidRDefault="00930131" w:rsidP="00131F61">
      <w:pPr>
        <w:pStyle w:val="Figure"/>
        <w:rPr>
          <w:rFonts w:eastAsia="SimSun"/>
        </w:rPr>
      </w:pPr>
      <w:r>
        <w:rPr>
          <w:rFonts w:eastAsia="SimSun"/>
          <w:noProof/>
        </w:rPr>
        <w:drawing>
          <wp:inline distT="0" distB="0" distL="0" distR="0" wp14:anchorId="3A666946" wp14:editId="54048AB4">
            <wp:extent cx="2813310" cy="1773940"/>
            <wp:effectExtent l="0" t="0" r="6350" b="0"/>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STP-AFDI(20)_F0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3310" cy="1773940"/>
                    </a:xfrm>
                    <a:prstGeom prst="rect">
                      <a:avLst/>
                    </a:prstGeom>
                  </pic:spPr>
                </pic:pic>
              </a:graphicData>
            </a:graphic>
          </wp:inline>
        </w:drawing>
      </w:r>
    </w:p>
    <w:p w14:paraId="49FABEBA" w14:textId="281BEF86" w:rsidR="00131F61" w:rsidRPr="00A76AC1" w:rsidRDefault="00131F61" w:rsidP="00131F61">
      <w:pPr>
        <w:pStyle w:val="FigureNoTitle0"/>
        <w:rPr>
          <w:lang w:bidi="ar-DZ"/>
        </w:rPr>
      </w:pPr>
      <w:bookmarkStart w:id="47" w:name="_Toc38017812"/>
      <w:r w:rsidRPr="00A76AC1">
        <w:rPr>
          <w:lang w:bidi="ar-DZ"/>
        </w:rPr>
        <w:t xml:space="preserve">Figure 8 – Various </w:t>
      </w:r>
      <w:r w:rsidR="002739C8" w:rsidRPr="00A76AC1">
        <w:rPr>
          <w:lang w:bidi="ar-DZ"/>
        </w:rPr>
        <w:t>p</w:t>
      </w:r>
      <w:r w:rsidRPr="00A76AC1">
        <w:rPr>
          <w:lang w:bidi="ar-DZ"/>
        </w:rPr>
        <w:t>arameters of TAP</w:t>
      </w:r>
      <w:bookmarkEnd w:id="47"/>
    </w:p>
    <w:p w14:paraId="3373B5AB" w14:textId="228E85EA" w:rsidR="00131F61" w:rsidRDefault="00131F61" w:rsidP="00131F61">
      <w:pPr>
        <w:pStyle w:val="Normalaftertitle"/>
      </w:pPr>
      <w:r w:rsidRPr="00A76AC1">
        <w:t xml:space="preserve">For each TAP, there are multiple network parameters such as </w:t>
      </w:r>
      <w:r w:rsidR="009D0886" w:rsidRPr="00A76AC1">
        <w:t>i</w:t>
      </w:r>
      <w:r w:rsidRPr="00A76AC1">
        <w:t xml:space="preserve">nsert </w:t>
      </w:r>
      <w:r w:rsidR="009D0886" w:rsidRPr="00A76AC1">
        <w:t>l</w:t>
      </w:r>
      <w:r w:rsidRPr="00A76AC1">
        <w:t xml:space="preserve">oss, </w:t>
      </w:r>
      <w:r w:rsidR="009D0886" w:rsidRPr="00A76AC1">
        <w:t>f</w:t>
      </w:r>
      <w:r w:rsidRPr="00A76AC1">
        <w:t xml:space="preserve">orward </w:t>
      </w:r>
      <w:r w:rsidR="009D0886" w:rsidRPr="00A76AC1">
        <w:t>i</w:t>
      </w:r>
      <w:r w:rsidRPr="00A76AC1">
        <w:t xml:space="preserve">solation, </w:t>
      </w:r>
      <w:r w:rsidR="009D0886" w:rsidRPr="00A76AC1">
        <w:t>r</w:t>
      </w:r>
      <w:r w:rsidRPr="00A76AC1">
        <w:t xml:space="preserve">everse </w:t>
      </w:r>
      <w:r w:rsidR="009D0886" w:rsidRPr="00A76AC1">
        <w:t>i</w:t>
      </w:r>
      <w:r w:rsidRPr="00A76AC1">
        <w:t xml:space="preserve">solation and </w:t>
      </w:r>
      <w:r w:rsidR="009D0886" w:rsidRPr="00A76AC1">
        <w:t>p</w:t>
      </w:r>
      <w:r w:rsidRPr="00A76AC1">
        <w:t xml:space="preserve">ort to </w:t>
      </w:r>
      <w:r w:rsidR="009D0886" w:rsidRPr="00A76AC1">
        <w:t>p</w:t>
      </w:r>
      <w:r w:rsidRPr="00A76AC1">
        <w:t xml:space="preserve">ort </w:t>
      </w:r>
      <w:r w:rsidR="009D0886" w:rsidRPr="00A76AC1">
        <w:t>i</w:t>
      </w:r>
      <w:r w:rsidRPr="00A76AC1">
        <w:t>solation</w:t>
      </w:r>
      <w:r w:rsidR="00F96FAC" w:rsidRPr="00A76AC1">
        <w:t xml:space="preserve"> </w:t>
      </w:r>
      <w:r w:rsidR="009D0886" w:rsidRPr="00A76AC1">
        <w:t>as</w:t>
      </w:r>
      <w:r w:rsidRPr="00A76AC1">
        <w:t xml:space="preserve"> shown in Figure 8. </w:t>
      </w:r>
    </w:p>
    <w:p w14:paraId="50B422D2" w14:textId="478F97C5" w:rsidR="00B1043F" w:rsidRDefault="00B1043F" w:rsidP="00B1043F">
      <w:pPr>
        <w:rPr>
          <w:lang w:val="en-GB" w:eastAsia="en-US"/>
        </w:rPr>
      </w:pPr>
      <w:r>
        <w:rPr>
          <w:lang w:val="en-GB" w:eastAsia="en-US"/>
        </w:rPr>
        <w:br w:type="page"/>
      </w:r>
    </w:p>
    <w:p w14:paraId="6ABE4B1D" w14:textId="77777777" w:rsidR="00B1043F" w:rsidRPr="00B1043F" w:rsidRDefault="00B1043F" w:rsidP="00B1043F">
      <w:pPr>
        <w:rPr>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663A1" w:rsidRPr="00A76AC1" w14:paraId="67D23070" w14:textId="77777777" w:rsidTr="004663A1">
        <w:tc>
          <w:tcPr>
            <w:tcW w:w="4814" w:type="dxa"/>
          </w:tcPr>
          <w:p w14:paraId="72BCFFA4" w14:textId="0416DDFC" w:rsidR="004663A1" w:rsidRPr="00A76AC1" w:rsidRDefault="004663A1" w:rsidP="004663A1">
            <w:pPr>
              <w:rPr>
                <w:lang w:val="en-GB" w:eastAsia="en-US"/>
              </w:rPr>
            </w:pPr>
            <w:r w:rsidRPr="00A76AC1">
              <w:rPr>
                <w:rFonts w:eastAsia="SimSun"/>
                <w:noProof/>
                <w:lang w:val="en-GB" w:eastAsia="ko-KR"/>
              </w:rPr>
              <w:drawing>
                <wp:inline distT="0" distB="0" distL="0" distR="0" wp14:anchorId="7C4EB00F" wp14:editId="71C53365">
                  <wp:extent cx="2647950" cy="1542415"/>
                  <wp:effectExtent l="0" t="0" r="0" b="63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1542415"/>
                          </a:xfrm>
                          <a:prstGeom prst="rect">
                            <a:avLst/>
                          </a:prstGeom>
                          <a:noFill/>
                          <a:ln>
                            <a:noFill/>
                          </a:ln>
                        </pic:spPr>
                      </pic:pic>
                    </a:graphicData>
                  </a:graphic>
                </wp:inline>
              </w:drawing>
            </w:r>
          </w:p>
        </w:tc>
        <w:tc>
          <w:tcPr>
            <w:tcW w:w="4815" w:type="dxa"/>
          </w:tcPr>
          <w:p w14:paraId="57A81FA0" w14:textId="5CE094A9" w:rsidR="004663A1" w:rsidRPr="00A76AC1" w:rsidRDefault="004663A1" w:rsidP="004663A1">
            <w:pPr>
              <w:rPr>
                <w:lang w:val="en-GB" w:eastAsia="en-US"/>
              </w:rPr>
            </w:pPr>
            <w:r w:rsidRPr="00A76AC1">
              <w:rPr>
                <w:rFonts w:eastAsia="SimSun"/>
                <w:noProof/>
                <w:lang w:val="en-GB"/>
              </w:rPr>
              <w:drawing>
                <wp:inline distT="0" distB="0" distL="0" distR="0" wp14:anchorId="2EB3F8CD" wp14:editId="56BA8540">
                  <wp:extent cx="2823046" cy="1622067"/>
                  <wp:effectExtent l="0" t="0" r="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021" cy="1626075"/>
                          </a:xfrm>
                          <a:prstGeom prst="rect">
                            <a:avLst/>
                          </a:prstGeom>
                          <a:noFill/>
                          <a:ln>
                            <a:noFill/>
                          </a:ln>
                        </pic:spPr>
                      </pic:pic>
                    </a:graphicData>
                  </a:graphic>
                </wp:inline>
              </w:drawing>
            </w:r>
          </w:p>
        </w:tc>
      </w:tr>
      <w:tr w:rsidR="004663A1" w:rsidRPr="00A76AC1" w14:paraId="3E6B77DD" w14:textId="77777777" w:rsidTr="004663A1">
        <w:tc>
          <w:tcPr>
            <w:tcW w:w="4814" w:type="dxa"/>
          </w:tcPr>
          <w:p w14:paraId="62282B5D" w14:textId="2F63BD13" w:rsidR="004663A1" w:rsidRPr="00A76AC1" w:rsidRDefault="004663A1" w:rsidP="00B1043F">
            <w:pPr>
              <w:jc w:val="center"/>
              <w:rPr>
                <w:lang w:val="en-GB" w:eastAsia="en-US"/>
              </w:rPr>
            </w:pPr>
            <w:r w:rsidRPr="00A76AC1">
              <w:rPr>
                <w:rFonts w:eastAsia="SimSun"/>
                <w:sz w:val="22"/>
                <w:lang w:val="en-GB"/>
              </w:rPr>
              <w:t>(a) Port1 Reflection Isolation of TAP1</w:t>
            </w:r>
          </w:p>
        </w:tc>
        <w:tc>
          <w:tcPr>
            <w:tcW w:w="4815" w:type="dxa"/>
          </w:tcPr>
          <w:p w14:paraId="3A1478CF" w14:textId="27B0CC72" w:rsidR="004663A1" w:rsidRPr="00A76AC1" w:rsidRDefault="004663A1" w:rsidP="00B1043F">
            <w:pPr>
              <w:jc w:val="center"/>
              <w:rPr>
                <w:lang w:val="en-GB" w:eastAsia="en-US"/>
              </w:rPr>
            </w:pPr>
            <w:r w:rsidRPr="00A76AC1">
              <w:rPr>
                <w:rFonts w:eastAsia="SimSun"/>
                <w:sz w:val="22"/>
                <w:lang w:val="en-GB"/>
              </w:rPr>
              <w:t>(b) Port2 to Port1 Isolation of TAP1</w:t>
            </w:r>
          </w:p>
        </w:tc>
      </w:tr>
      <w:tr w:rsidR="004663A1" w:rsidRPr="00A76AC1" w14:paraId="5DE62E44" w14:textId="77777777" w:rsidTr="004663A1">
        <w:tc>
          <w:tcPr>
            <w:tcW w:w="4814" w:type="dxa"/>
          </w:tcPr>
          <w:p w14:paraId="6CC4FBC5" w14:textId="1EFBCED4" w:rsidR="004663A1" w:rsidRPr="00A76AC1" w:rsidRDefault="004663A1" w:rsidP="004663A1">
            <w:pPr>
              <w:rPr>
                <w:rFonts w:eastAsia="SimSun"/>
                <w:sz w:val="22"/>
                <w:lang w:val="en-GB"/>
              </w:rPr>
            </w:pPr>
            <w:r w:rsidRPr="00A76AC1">
              <w:rPr>
                <w:rFonts w:eastAsia="SimSun"/>
                <w:noProof/>
                <w:lang w:val="en-GB" w:eastAsia="ko-KR"/>
              </w:rPr>
              <w:drawing>
                <wp:inline distT="0" distB="0" distL="0" distR="0" wp14:anchorId="3D3A63C6" wp14:editId="041264B9">
                  <wp:extent cx="2647950" cy="1351280"/>
                  <wp:effectExtent l="0" t="0" r="0" b="127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351280"/>
                          </a:xfrm>
                          <a:prstGeom prst="rect">
                            <a:avLst/>
                          </a:prstGeom>
                          <a:noFill/>
                          <a:ln>
                            <a:noFill/>
                          </a:ln>
                        </pic:spPr>
                      </pic:pic>
                    </a:graphicData>
                  </a:graphic>
                </wp:inline>
              </w:drawing>
            </w:r>
          </w:p>
        </w:tc>
        <w:tc>
          <w:tcPr>
            <w:tcW w:w="4815" w:type="dxa"/>
          </w:tcPr>
          <w:p w14:paraId="5BFB973F" w14:textId="6CD17F9D" w:rsidR="004663A1" w:rsidRPr="00A76AC1" w:rsidRDefault="004663A1" w:rsidP="004663A1">
            <w:pPr>
              <w:rPr>
                <w:rFonts w:eastAsia="SimSun"/>
                <w:sz w:val="22"/>
                <w:lang w:val="en-GB"/>
              </w:rPr>
            </w:pPr>
            <w:r w:rsidRPr="00A76AC1">
              <w:rPr>
                <w:noProof/>
                <w:lang w:val="en-GB"/>
              </w:rPr>
              <w:drawing>
                <wp:inline distT="0" distB="0" distL="0" distR="0" wp14:anchorId="3C198992" wp14:editId="3DBD443A">
                  <wp:extent cx="2803876" cy="1502797"/>
                  <wp:effectExtent l="0" t="0" r="0" b="254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8530" cy="1505292"/>
                          </a:xfrm>
                          <a:prstGeom prst="rect">
                            <a:avLst/>
                          </a:prstGeom>
                          <a:noFill/>
                          <a:ln>
                            <a:noFill/>
                          </a:ln>
                        </pic:spPr>
                      </pic:pic>
                    </a:graphicData>
                  </a:graphic>
                </wp:inline>
              </w:drawing>
            </w:r>
          </w:p>
        </w:tc>
      </w:tr>
      <w:tr w:rsidR="004663A1" w:rsidRPr="008E41BE" w14:paraId="6B174588" w14:textId="77777777" w:rsidTr="004663A1">
        <w:tc>
          <w:tcPr>
            <w:tcW w:w="4814" w:type="dxa"/>
          </w:tcPr>
          <w:p w14:paraId="416EFF59" w14:textId="0D836F5B" w:rsidR="004663A1" w:rsidRPr="00424601" w:rsidRDefault="004663A1" w:rsidP="00B1043F">
            <w:pPr>
              <w:jc w:val="center"/>
              <w:rPr>
                <w:rFonts w:eastAsia="SimSun"/>
                <w:sz w:val="22"/>
                <w:lang w:val="fr-CH"/>
              </w:rPr>
            </w:pPr>
            <w:r w:rsidRPr="00424601">
              <w:rPr>
                <w:rFonts w:eastAsia="SimSun"/>
                <w:sz w:val="22"/>
                <w:lang w:val="fr-CH"/>
              </w:rPr>
              <w:t>(c) TAP2 Port2 to TAP1 Port1 Isolation</w:t>
            </w:r>
          </w:p>
        </w:tc>
        <w:tc>
          <w:tcPr>
            <w:tcW w:w="4815" w:type="dxa"/>
          </w:tcPr>
          <w:p w14:paraId="5A46D99D" w14:textId="2D623B4A" w:rsidR="004663A1" w:rsidRPr="00424601" w:rsidRDefault="004663A1" w:rsidP="00B1043F">
            <w:pPr>
              <w:jc w:val="center"/>
              <w:rPr>
                <w:rFonts w:eastAsia="SimSun"/>
                <w:sz w:val="22"/>
                <w:lang w:val="fr-CH"/>
              </w:rPr>
            </w:pPr>
            <w:r w:rsidRPr="00424601">
              <w:rPr>
                <w:rFonts w:eastAsia="SimSun"/>
                <w:sz w:val="22"/>
                <w:lang w:val="fr-CH"/>
              </w:rPr>
              <w:t>(d) TAP5 Port2 to TAP1 Port1 Isolation</w:t>
            </w:r>
          </w:p>
        </w:tc>
      </w:tr>
    </w:tbl>
    <w:p w14:paraId="6CCBB543" w14:textId="70BCFC2A" w:rsidR="00131F61" w:rsidRPr="00A76AC1" w:rsidRDefault="00131F61" w:rsidP="00131F61">
      <w:pPr>
        <w:pStyle w:val="FigureNoTitle0"/>
        <w:rPr>
          <w:lang w:bidi="ar-DZ"/>
        </w:rPr>
      </w:pPr>
      <w:bookmarkStart w:id="48" w:name="_Toc38017813"/>
      <w:r w:rsidRPr="00A76AC1">
        <w:rPr>
          <w:lang w:bidi="ar-DZ"/>
        </w:rPr>
        <w:t xml:space="preserve">Figure 9 – Real </w:t>
      </w:r>
      <w:r w:rsidR="002739C8" w:rsidRPr="00A76AC1">
        <w:rPr>
          <w:lang w:bidi="ar-DZ"/>
        </w:rPr>
        <w:t>m</w:t>
      </w:r>
      <w:r w:rsidRPr="00A76AC1">
        <w:rPr>
          <w:lang w:bidi="ar-DZ"/>
        </w:rPr>
        <w:t xml:space="preserve">easuring </w:t>
      </w:r>
      <w:r w:rsidR="002739C8" w:rsidRPr="00A76AC1">
        <w:rPr>
          <w:lang w:bidi="ar-DZ"/>
        </w:rPr>
        <w:t>p</w:t>
      </w:r>
      <w:r w:rsidRPr="00A76AC1">
        <w:rPr>
          <w:lang w:bidi="ar-DZ"/>
        </w:rPr>
        <w:t>arameters for TAP1</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663A1" w:rsidRPr="00A76AC1" w14:paraId="25A6F929" w14:textId="77777777" w:rsidTr="004663A1">
        <w:tc>
          <w:tcPr>
            <w:tcW w:w="4814" w:type="dxa"/>
          </w:tcPr>
          <w:p w14:paraId="0488BACB" w14:textId="2608E4A0" w:rsidR="004663A1" w:rsidRPr="00A76AC1" w:rsidRDefault="004663A1" w:rsidP="004663A1">
            <w:pPr>
              <w:rPr>
                <w:lang w:val="en-GB" w:eastAsia="en-US" w:bidi="ar-DZ"/>
              </w:rPr>
            </w:pPr>
            <w:r w:rsidRPr="00A76AC1">
              <w:rPr>
                <w:noProof/>
                <w:lang w:val="en-GB" w:eastAsia="ko-KR"/>
              </w:rPr>
              <w:drawing>
                <wp:inline distT="0" distB="0" distL="0" distR="0" wp14:anchorId="3E378619" wp14:editId="73203ADB">
                  <wp:extent cx="2647950" cy="1590040"/>
                  <wp:effectExtent l="0" t="0" r="0" b="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590040"/>
                          </a:xfrm>
                          <a:prstGeom prst="rect">
                            <a:avLst/>
                          </a:prstGeom>
                          <a:noFill/>
                          <a:ln>
                            <a:noFill/>
                          </a:ln>
                        </pic:spPr>
                      </pic:pic>
                    </a:graphicData>
                  </a:graphic>
                </wp:inline>
              </w:drawing>
            </w:r>
          </w:p>
        </w:tc>
        <w:tc>
          <w:tcPr>
            <w:tcW w:w="4815" w:type="dxa"/>
          </w:tcPr>
          <w:p w14:paraId="0C72A816" w14:textId="27B85EBA" w:rsidR="004663A1" w:rsidRPr="00A76AC1" w:rsidRDefault="004663A1" w:rsidP="004663A1">
            <w:pPr>
              <w:rPr>
                <w:lang w:val="en-GB" w:eastAsia="en-US" w:bidi="ar-DZ"/>
              </w:rPr>
            </w:pPr>
            <w:r w:rsidRPr="00A76AC1">
              <w:rPr>
                <w:noProof/>
                <w:lang w:val="en-GB"/>
              </w:rPr>
              <w:drawing>
                <wp:inline distT="0" distB="0" distL="0" distR="0" wp14:anchorId="6716BDD7" wp14:editId="3977800E">
                  <wp:extent cx="2889889" cy="1645920"/>
                  <wp:effectExtent l="0" t="0" r="0" b="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9656" cy="1651483"/>
                          </a:xfrm>
                          <a:prstGeom prst="rect">
                            <a:avLst/>
                          </a:prstGeom>
                          <a:noFill/>
                          <a:ln>
                            <a:noFill/>
                          </a:ln>
                        </pic:spPr>
                      </pic:pic>
                    </a:graphicData>
                  </a:graphic>
                </wp:inline>
              </w:drawing>
            </w:r>
          </w:p>
        </w:tc>
      </w:tr>
      <w:tr w:rsidR="004663A1" w:rsidRPr="00A76AC1" w14:paraId="623E4A37" w14:textId="77777777" w:rsidTr="004663A1">
        <w:tc>
          <w:tcPr>
            <w:tcW w:w="4814" w:type="dxa"/>
          </w:tcPr>
          <w:p w14:paraId="11B150F8" w14:textId="2DBF8728" w:rsidR="004663A1" w:rsidRPr="00A76AC1" w:rsidRDefault="004663A1" w:rsidP="00B1043F">
            <w:pPr>
              <w:jc w:val="center"/>
              <w:rPr>
                <w:lang w:val="en-GB" w:eastAsia="en-US" w:bidi="ar-DZ"/>
              </w:rPr>
            </w:pPr>
            <w:r w:rsidRPr="00A76AC1">
              <w:rPr>
                <w:rFonts w:eastAsia="SimSun"/>
                <w:sz w:val="22"/>
                <w:lang w:val="en-GB"/>
              </w:rPr>
              <w:t>(a) Port1 Reflection Isolation of TAP5</w:t>
            </w:r>
          </w:p>
        </w:tc>
        <w:tc>
          <w:tcPr>
            <w:tcW w:w="4815" w:type="dxa"/>
          </w:tcPr>
          <w:p w14:paraId="5A7C00FA" w14:textId="2C89639F" w:rsidR="004663A1" w:rsidRPr="00A76AC1" w:rsidRDefault="004663A1" w:rsidP="00B1043F">
            <w:pPr>
              <w:jc w:val="center"/>
              <w:rPr>
                <w:lang w:val="en-GB" w:eastAsia="en-US" w:bidi="ar-DZ"/>
              </w:rPr>
            </w:pPr>
            <w:r w:rsidRPr="00A76AC1">
              <w:rPr>
                <w:rFonts w:eastAsia="SimSun"/>
                <w:sz w:val="22"/>
                <w:lang w:val="en-GB"/>
              </w:rPr>
              <w:t>(b) Port2 to Port1 Isolation of TAP5</w:t>
            </w:r>
          </w:p>
        </w:tc>
      </w:tr>
      <w:tr w:rsidR="004663A1" w:rsidRPr="00A76AC1" w14:paraId="3C10E577" w14:textId="77777777" w:rsidTr="004663A1">
        <w:tc>
          <w:tcPr>
            <w:tcW w:w="4814" w:type="dxa"/>
          </w:tcPr>
          <w:p w14:paraId="0AB20031" w14:textId="1E3F6745" w:rsidR="004663A1" w:rsidRPr="00A76AC1" w:rsidRDefault="004663A1" w:rsidP="004663A1">
            <w:pPr>
              <w:rPr>
                <w:lang w:val="en-GB" w:eastAsia="en-US" w:bidi="ar-DZ"/>
              </w:rPr>
            </w:pPr>
            <w:r w:rsidRPr="00A76AC1">
              <w:rPr>
                <w:noProof/>
                <w:lang w:val="en-GB" w:eastAsia="ko-KR"/>
              </w:rPr>
              <w:drawing>
                <wp:inline distT="0" distB="0" distL="0" distR="0" wp14:anchorId="01698DD3" wp14:editId="49727D44">
                  <wp:extent cx="2647950" cy="1590040"/>
                  <wp:effectExtent l="0" t="0" r="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590040"/>
                          </a:xfrm>
                          <a:prstGeom prst="rect">
                            <a:avLst/>
                          </a:prstGeom>
                          <a:noFill/>
                          <a:ln>
                            <a:noFill/>
                          </a:ln>
                        </pic:spPr>
                      </pic:pic>
                    </a:graphicData>
                  </a:graphic>
                </wp:inline>
              </w:drawing>
            </w:r>
          </w:p>
        </w:tc>
        <w:tc>
          <w:tcPr>
            <w:tcW w:w="4815" w:type="dxa"/>
          </w:tcPr>
          <w:p w14:paraId="69BE13F7" w14:textId="6C29939F" w:rsidR="004663A1" w:rsidRPr="00A76AC1" w:rsidRDefault="004663A1" w:rsidP="004663A1">
            <w:pPr>
              <w:rPr>
                <w:lang w:val="en-GB" w:eastAsia="en-US" w:bidi="ar-DZ"/>
              </w:rPr>
            </w:pPr>
            <w:r w:rsidRPr="00A76AC1">
              <w:rPr>
                <w:noProof/>
                <w:lang w:val="en-GB"/>
              </w:rPr>
              <w:drawing>
                <wp:inline distT="0" distB="0" distL="0" distR="0" wp14:anchorId="121125B0" wp14:editId="455FF450">
                  <wp:extent cx="2801423" cy="1645920"/>
                  <wp:effectExtent l="0" t="0" r="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871" cy="1653821"/>
                          </a:xfrm>
                          <a:prstGeom prst="rect">
                            <a:avLst/>
                          </a:prstGeom>
                          <a:noFill/>
                          <a:ln>
                            <a:noFill/>
                          </a:ln>
                        </pic:spPr>
                      </pic:pic>
                    </a:graphicData>
                  </a:graphic>
                </wp:inline>
              </w:drawing>
            </w:r>
          </w:p>
        </w:tc>
      </w:tr>
      <w:tr w:rsidR="004663A1" w:rsidRPr="008E41BE" w14:paraId="231E917C" w14:textId="77777777" w:rsidTr="004663A1">
        <w:tc>
          <w:tcPr>
            <w:tcW w:w="4814" w:type="dxa"/>
          </w:tcPr>
          <w:p w14:paraId="7A5C36C1" w14:textId="449FECC2" w:rsidR="004663A1" w:rsidRPr="00424601" w:rsidRDefault="004663A1" w:rsidP="00B1043F">
            <w:pPr>
              <w:jc w:val="center"/>
              <w:rPr>
                <w:lang w:val="fr-CH" w:eastAsia="ko-KR"/>
              </w:rPr>
            </w:pPr>
            <w:r w:rsidRPr="00424601">
              <w:rPr>
                <w:rFonts w:eastAsia="SimSun"/>
                <w:sz w:val="22"/>
                <w:lang w:val="fr-CH"/>
              </w:rPr>
              <w:t>(c) TAP4 Port2 to TAP5 Port1 Isolation</w:t>
            </w:r>
          </w:p>
        </w:tc>
        <w:tc>
          <w:tcPr>
            <w:tcW w:w="4815" w:type="dxa"/>
          </w:tcPr>
          <w:p w14:paraId="3EAD8D9D" w14:textId="4C5A00F1" w:rsidR="004663A1" w:rsidRPr="00424601" w:rsidRDefault="004663A1" w:rsidP="00B1043F">
            <w:pPr>
              <w:jc w:val="center"/>
              <w:rPr>
                <w:lang w:val="fr-CH"/>
              </w:rPr>
            </w:pPr>
            <w:r w:rsidRPr="00424601">
              <w:rPr>
                <w:rFonts w:eastAsia="SimSun"/>
                <w:sz w:val="22"/>
                <w:lang w:val="fr-CH"/>
              </w:rPr>
              <w:t>(d) TAP1 Port2 to TAP5 Port1 Isolation</w:t>
            </w:r>
          </w:p>
        </w:tc>
      </w:tr>
    </w:tbl>
    <w:p w14:paraId="6E21F206" w14:textId="630FCC17" w:rsidR="00131F61" w:rsidRPr="00A76AC1" w:rsidRDefault="00131F61" w:rsidP="00131F61">
      <w:pPr>
        <w:pStyle w:val="FigureNoTitle0"/>
        <w:rPr>
          <w:lang w:bidi="ar-DZ"/>
        </w:rPr>
      </w:pPr>
      <w:bookmarkStart w:id="49" w:name="_Toc38017814"/>
      <w:r w:rsidRPr="00A76AC1">
        <w:rPr>
          <w:lang w:bidi="ar-DZ"/>
        </w:rPr>
        <w:t xml:space="preserve">Figure 10 – Real </w:t>
      </w:r>
      <w:r w:rsidR="002739C8" w:rsidRPr="00A76AC1">
        <w:rPr>
          <w:lang w:bidi="ar-DZ"/>
        </w:rPr>
        <w:t>m</w:t>
      </w:r>
      <w:r w:rsidRPr="00A76AC1">
        <w:rPr>
          <w:lang w:bidi="ar-DZ"/>
        </w:rPr>
        <w:t xml:space="preserve">easuring </w:t>
      </w:r>
      <w:r w:rsidR="002739C8" w:rsidRPr="00A76AC1">
        <w:rPr>
          <w:lang w:bidi="ar-DZ"/>
        </w:rPr>
        <w:t>p</w:t>
      </w:r>
      <w:r w:rsidRPr="00A76AC1">
        <w:rPr>
          <w:lang w:bidi="ar-DZ"/>
        </w:rPr>
        <w:t>arameters for TAP5</w:t>
      </w:r>
      <w:bookmarkEnd w:id="49"/>
    </w:p>
    <w:p w14:paraId="274ED315" w14:textId="0329BD9E" w:rsidR="00131F61" w:rsidRPr="00A76AC1" w:rsidRDefault="00131F61" w:rsidP="00131F61">
      <w:pPr>
        <w:pStyle w:val="Normalaftertitle"/>
      </w:pPr>
      <w:r w:rsidRPr="00A76AC1">
        <w:t xml:space="preserve">In order to understand the impact level of ACI and ALI, </w:t>
      </w:r>
      <w:r w:rsidR="00F96FAC" w:rsidRPr="00A76AC1">
        <w:t xml:space="preserve">the </w:t>
      </w:r>
      <w:r w:rsidRPr="00A76AC1">
        <w:t>network parameters for all five TAPs</w:t>
      </w:r>
      <w:r w:rsidR="00F96FAC" w:rsidRPr="00A76AC1">
        <w:t xml:space="preserve"> were tested</w:t>
      </w:r>
      <w:r w:rsidR="00893144" w:rsidRPr="00A76AC1">
        <w:t>; b</w:t>
      </w:r>
      <w:r w:rsidRPr="00A76AC1">
        <w:t>ut only the results of the first and the last TAP are listed which are shown in Figure</w:t>
      </w:r>
      <w:r w:rsidR="00893144" w:rsidRPr="00A76AC1">
        <w:t>s</w:t>
      </w:r>
      <w:r w:rsidRPr="00A76AC1">
        <w:t xml:space="preserve"> 9 </w:t>
      </w:r>
      <w:r w:rsidRPr="00A76AC1">
        <w:lastRenderedPageBreak/>
        <w:t xml:space="preserve">and 10. Other TAPs has similar results. Three types of parameter are the most important for ACI and ALI analysis. One is </w:t>
      </w:r>
      <w:r w:rsidR="00893144" w:rsidRPr="00A76AC1">
        <w:t xml:space="preserve">the </w:t>
      </w:r>
      <w:r w:rsidRPr="00A76AC1">
        <w:t>reflection isolation for each port of individual TAP. The second is port to port isolation among the same TAP</w:t>
      </w:r>
      <w:r w:rsidR="00893144" w:rsidRPr="00A76AC1">
        <w:t xml:space="preserve"> and</w:t>
      </w:r>
      <w:r w:rsidRPr="00A76AC1">
        <w:t xml:space="preserve"> </w:t>
      </w:r>
      <w:r w:rsidR="00893144" w:rsidRPr="00A76AC1">
        <w:t>the third</w:t>
      </w:r>
      <w:r w:rsidRPr="00A76AC1">
        <w:t xml:space="preserve"> is port to port isolation among different TAPs. From Figure</w:t>
      </w:r>
      <w:r w:rsidR="00893144" w:rsidRPr="00A76AC1">
        <w:t>s</w:t>
      </w:r>
      <w:r w:rsidRPr="00A76AC1">
        <w:t xml:space="preserve"> 9 and 10, </w:t>
      </w:r>
      <w:r w:rsidR="00893144" w:rsidRPr="00A76AC1">
        <w:t xml:space="preserve">it is observed </w:t>
      </w:r>
      <w:r w:rsidRPr="00A76AC1">
        <w:t>that all TAPs have more than 25 dB reflection isolation for total spectrum, more than 35 dB port to port isolation among the same TAP for frequency below 1.2 GHz, and more than 70 dB port to port isolation among different TAPs.</w:t>
      </w:r>
    </w:p>
    <w:p w14:paraId="16048CB2" w14:textId="413D6E26" w:rsidR="00131F61" w:rsidRPr="00A76AC1" w:rsidRDefault="00131F61" w:rsidP="00131F61">
      <w:pPr>
        <w:rPr>
          <w:rFonts w:eastAsia="SimSun"/>
          <w:lang w:val="en-GB"/>
        </w:rPr>
      </w:pPr>
      <w:r w:rsidRPr="00A76AC1">
        <w:rPr>
          <w:rFonts w:eastAsia="SimSun"/>
          <w:lang w:val="en-GB"/>
        </w:rPr>
        <w:t xml:space="preserve">CM5 under TAP5 in Figure 7 </w:t>
      </w:r>
      <w:r w:rsidR="00893144" w:rsidRPr="00A76AC1">
        <w:rPr>
          <w:rFonts w:eastAsia="SimSun"/>
          <w:lang w:val="en-GB"/>
        </w:rPr>
        <w:t xml:space="preserve">can be used </w:t>
      </w:r>
      <w:r w:rsidRPr="00A76AC1">
        <w:rPr>
          <w:rFonts w:eastAsia="SimSun"/>
          <w:lang w:val="en-GB"/>
        </w:rPr>
        <w:t xml:space="preserve">as an example to illustrate the impact level of ACI and ALI. Figure 11 described the different level of upstream transmitting signal, self-ACI and ALI, neighbour-ACI and ALI, downstream receiving signal. For each signal, </w:t>
      </w:r>
      <w:r w:rsidR="00893144" w:rsidRPr="00A76AC1">
        <w:rPr>
          <w:rFonts w:eastAsia="SimSun"/>
          <w:lang w:val="en-GB"/>
        </w:rPr>
        <w:t xml:space="preserve">the </w:t>
      </w:r>
      <w:r w:rsidRPr="00A76AC1">
        <w:rPr>
          <w:rFonts w:eastAsia="SimSun"/>
          <w:lang w:val="en-GB"/>
        </w:rPr>
        <w:t>x axis represent</w:t>
      </w:r>
      <w:r w:rsidR="00B1043F">
        <w:rPr>
          <w:rFonts w:eastAsia="SimSun"/>
          <w:lang w:val="en-GB"/>
        </w:rPr>
        <w:t>s</w:t>
      </w:r>
      <w:r w:rsidRPr="00A76AC1">
        <w:rPr>
          <w:rFonts w:eastAsia="SimSun"/>
          <w:lang w:val="en-GB"/>
        </w:rPr>
        <w:t xml:space="preserve"> </w:t>
      </w:r>
      <w:r w:rsidR="00893144" w:rsidRPr="00A76AC1">
        <w:rPr>
          <w:rFonts w:eastAsia="SimSun"/>
          <w:lang w:val="en-GB"/>
        </w:rPr>
        <w:t xml:space="preserve">the </w:t>
      </w:r>
      <w:r w:rsidRPr="00A76AC1">
        <w:rPr>
          <w:rFonts w:eastAsia="SimSun"/>
          <w:lang w:val="en-GB"/>
        </w:rPr>
        <w:t xml:space="preserve">frequency which is from 108 MHz to 684 MHz. </w:t>
      </w:r>
      <w:r w:rsidR="00893144" w:rsidRPr="00A76AC1">
        <w:rPr>
          <w:rFonts w:eastAsia="SimSun"/>
          <w:lang w:val="en-GB"/>
        </w:rPr>
        <w:t>The y</w:t>
      </w:r>
      <w:r w:rsidRPr="00A76AC1">
        <w:rPr>
          <w:rFonts w:eastAsia="SimSun"/>
          <w:lang w:val="en-GB"/>
        </w:rPr>
        <w:t xml:space="preserve"> axis represent</w:t>
      </w:r>
      <w:r w:rsidR="00B1043F">
        <w:rPr>
          <w:rFonts w:eastAsia="SimSun"/>
          <w:lang w:val="en-GB"/>
        </w:rPr>
        <w:t>s</w:t>
      </w:r>
      <w:r w:rsidRPr="00A76AC1">
        <w:rPr>
          <w:rFonts w:eastAsia="SimSun"/>
          <w:lang w:val="en-GB"/>
        </w:rPr>
        <w:t xml:space="preserve"> the signal level</w:t>
      </w:r>
      <w:r w:rsidR="00893144" w:rsidRPr="00A76AC1">
        <w:rPr>
          <w:rFonts w:eastAsia="SimSun"/>
          <w:lang w:val="en-GB"/>
        </w:rPr>
        <w:t xml:space="preserve"> and</w:t>
      </w:r>
      <w:r w:rsidRPr="00A76AC1">
        <w:rPr>
          <w:rFonts w:eastAsia="SimSun"/>
          <w:lang w:val="en-GB"/>
        </w:rPr>
        <w:t xml:space="preserve"> the unit is dBmv. </w:t>
      </w:r>
    </w:p>
    <w:p w14:paraId="479647C1" w14:textId="0E20AF93" w:rsidR="00131F61" w:rsidRPr="00A76AC1" w:rsidRDefault="00B1043F" w:rsidP="00131F61">
      <w:pPr>
        <w:pStyle w:val="Figure"/>
        <w:rPr>
          <w:rFonts w:eastAsia="SimSun"/>
        </w:rPr>
      </w:pPr>
      <w:r>
        <w:rPr>
          <w:rFonts w:eastAsia="SimSun"/>
          <w:noProof/>
        </w:rPr>
        <w:drawing>
          <wp:inline distT="0" distB="0" distL="0" distR="0" wp14:anchorId="16FC5E97" wp14:editId="36A20D27">
            <wp:extent cx="3566167" cy="2880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STP-AFDI(20)_F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6167" cy="2880366"/>
                    </a:xfrm>
                    <a:prstGeom prst="rect">
                      <a:avLst/>
                    </a:prstGeom>
                  </pic:spPr>
                </pic:pic>
              </a:graphicData>
            </a:graphic>
          </wp:inline>
        </w:drawing>
      </w:r>
    </w:p>
    <w:p w14:paraId="6B4B8EB4" w14:textId="0A4F95D1" w:rsidR="00131F61" w:rsidRPr="00A76AC1" w:rsidRDefault="00131F61" w:rsidP="00131F61">
      <w:pPr>
        <w:pStyle w:val="FigureNoTitle0"/>
        <w:rPr>
          <w:lang w:bidi="ar-DZ"/>
        </w:rPr>
      </w:pPr>
      <w:bookmarkStart w:id="50" w:name="_Toc38017815"/>
      <w:r w:rsidRPr="00A76AC1">
        <w:rPr>
          <w:lang w:bidi="ar-DZ"/>
        </w:rPr>
        <w:t>Figure 11 – Self-and-</w:t>
      </w:r>
      <w:r w:rsidR="002739C8" w:rsidRPr="00A76AC1">
        <w:rPr>
          <w:lang w:bidi="ar-DZ"/>
        </w:rPr>
        <w:t>n</w:t>
      </w:r>
      <w:r w:rsidRPr="00A76AC1">
        <w:rPr>
          <w:lang w:bidi="ar-DZ"/>
        </w:rPr>
        <w:t>eighbo</w:t>
      </w:r>
      <w:r w:rsidR="00F070B5" w:rsidRPr="00A76AC1">
        <w:rPr>
          <w:lang w:bidi="ar-DZ"/>
        </w:rPr>
        <w:t>u</w:t>
      </w:r>
      <w:r w:rsidRPr="00A76AC1">
        <w:rPr>
          <w:lang w:bidi="ar-DZ"/>
        </w:rPr>
        <w:t>r ACI: Impact into ADC dynamic range; Self-and-</w:t>
      </w:r>
      <w:r w:rsidR="002739C8" w:rsidRPr="00A76AC1">
        <w:rPr>
          <w:lang w:bidi="ar-DZ"/>
        </w:rPr>
        <w:t>n</w:t>
      </w:r>
      <w:r w:rsidRPr="00A76AC1">
        <w:rPr>
          <w:lang w:bidi="ar-DZ"/>
        </w:rPr>
        <w:t>eighbo</w:t>
      </w:r>
      <w:r w:rsidR="00F070B5" w:rsidRPr="00A76AC1">
        <w:rPr>
          <w:lang w:bidi="ar-DZ"/>
        </w:rPr>
        <w:t>u</w:t>
      </w:r>
      <w:r w:rsidRPr="00A76AC1">
        <w:rPr>
          <w:lang w:bidi="ar-DZ"/>
        </w:rPr>
        <w:t xml:space="preserve">r ALI: Impact into SNR </w:t>
      </w:r>
      <w:r w:rsidR="002739C8" w:rsidRPr="00A76AC1">
        <w:rPr>
          <w:lang w:bidi="ar-DZ"/>
        </w:rPr>
        <w:t>p</w:t>
      </w:r>
      <w:r w:rsidRPr="00A76AC1">
        <w:rPr>
          <w:lang w:bidi="ar-DZ"/>
        </w:rPr>
        <w:t>erformance</w:t>
      </w:r>
      <w:bookmarkEnd w:id="50"/>
    </w:p>
    <w:p w14:paraId="4CAE7631" w14:textId="058EE387" w:rsidR="00131F61" w:rsidRPr="00A76AC1" w:rsidRDefault="00131F61" w:rsidP="00131F61">
      <w:pPr>
        <w:pStyle w:val="Normalaftertitle"/>
      </w:pPr>
      <w:r w:rsidRPr="00A76AC1">
        <w:t>It</w:t>
      </w:r>
      <w:r w:rsidR="00D771F7" w:rsidRPr="00A76AC1">
        <w:t xml:space="preserve"> i</w:t>
      </w:r>
      <w:r w:rsidRPr="00A76AC1">
        <w:t xml:space="preserve">s assumed that </w:t>
      </w:r>
      <w:r w:rsidR="00D771F7" w:rsidRPr="00A76AC1">
        <w:t xml:space="preserve">the </w:t>
      </w:r>
      <w:r w:rsidRPr="00A76AC1">
        <w:t xml:space="preserve">upstream transmitting signal level is 40 dBmv/6 MHz at lower frequency and 50 dBmv/6 MHz at </w:t>
      </w:r>
      <w:r w:rsidR="00D771F7" w:rsidRPr="00A76AC1">
        <w:t xml:space="preserve">a </w:t>
      </w:r>
      <w:r w:rsidRPr="00A76AC1">
        <w:t xml:space="preserve">high frequency. There is 10 dB tilt due to different coax attenuation for different frequency. Downstream receiving signal is assumed to be flat and the level is 5 dBmv/6 MHz. Upstream transmitting SNR and downstream receiving SNR are both 45 dB. Port to port isolation among different TAPs is too large to consider its impact </w:t>
      </w:r>
      <w:r w:rsidR="00D771F7" w:rsidRPr="00A76AC1">
        <w:t xml:space="preserve">on </w:t>
      </w:r>
      <w:r w:rsidRPr="00A76AC1">
        <w:t>downstream receiving signal. So only 25 dB port reflection isolation of TAP5 which introduce self-ACI and ALI, 35 dB port to port isolation of TAP5 which introduce neighbo</w:t>
      </w:r>
      <w:r w:rsidR="00F070B5" w:rsidRPr="00A76AC1">
        <w:t>u</w:t>
      </w:r>
      <w:r w:rsidRPr="00A76AC1">
        <w:t xml:space="preserve">r-ACI and ALI need to be considered. </w:t>
      </w:r>
    </w:p>
    <w:p w14:paraId="5BF917BB" w14:textId="77777777" w:rsidR="00131F61" w:rsidRPr="00A76AC1" w:rsidRDefault="00131F61" w:rsidP="00131F61">
      <w:pPr>
        <w:rPr>
          <w:rFonts w:eastAsia="SimSun"/>
          <w:lang w:val="en-GB"/>
        </w:rPr>
      </w:pPr>
      <w:r w:rsidRPr="00A76AC1">
        <w:rPr>
          <w:rFonts w:eastAsia="SimSun"/>
          <w:lang w:val="en-GB"/>
        </w:rPr>
        <w:t>If no action is taken into this interference, then two impacts occur:</w:t>
      </w:r>
    </w:p>
    <w:p w14:paraId="7E104A48" w14:textId="40F43FE1" w:rsidR="00131F61" w:rsidRPr="00A76AC1" w:rsidRDefault="00131F61" w:rsidP="00131F61">
      <w:pPr>
        <w:pStyle w:val="enumlev1"/>
        <w:rPr>
          <w:rFonts w:eastAsia="SimSun"/>
        </w:rPr>
      </w:pPr>
      <w:r w:rsidRPr="00A76AC1">
        <w:rPr>
          <w:rFonts w:eastAsia="SimSun"/>
        </w:rPr>
        <w:t>1</w:t>
      </w:r>
      <w:r w:rsidRPr="00A76AC1">
        <w:rPr>
          <w:rFonts w:eastAsia="SimSun"/>
        </w:rPr>
        <w:tab/>
        <w:t>SNR of downstream receiving signal is deteriorated by 15</w:t>
      </w:r>
      <w:r w:rsidR="00B57844">
        <w:rPr>
          <w:rFonts w:eastAsia="SimSun"/>
        </w:rPr>
        <w:t>-</w:t>
      </w:r>
      <w:r w:rsidRPr="00A76AC1">
        <w:rPr>
          <w:rFonts w:eastAsia="SimSun"/>
        </w:rPr>
        <w:t>20 dB due to self and neighbo</w:t>
      </w:r>
      <w:r w:rsidR="00F070B5" w:rsidRPr="00A76AC1">
        <w:rPr>
          <w:rFonts w:eastAsia="SimSun"/>
        </w:rPr>
        <w:t>u</w:t>
      </w:r>
      <w:r w:rsidRPr="00A76AC1">
        <w:rPr>
          <w:rFonts w:eastAsia="SimSun"/>
        </w:rPr>
        <w:t>r ALI.</w:t>
      </w:r>
    </w:p>
    <w:p w14:paraId="51FE94D5" w14:textId="540EED6B" w:rsidR="00131F61" w:rsidRPr="00A76AC1" w:rsidRDefault="00131F61" w:rsidP="00131F61">
      <w:pPr>
        <w:pStyle w:val="enumlev1"/>
        <w:rPr>
          <w:rFonts w:eastAsia="SimSun"/>
        </w:rPr>
      </w:pPr>
      <w:bookmarkStart w:id="51" w:name="_Hlk45274512"/>
      <w:r w:rsidRPr="00A76AC1">
        <w:rPr>
          <w:rFonts w:eastAsia="SimSun"/>
        </w:rPr>
        <w:t>2</w:t>
      </w:r>
      <w:r w:rsidRPr="00A76AC1">
        <w:rPr>
          <w:rFonts w:eastAsia="SimSun"/>
        </w:rPr>
        <w:tab/>
        <w:t>The power level of downstream capturing signal is increased due to self and neighbo</w:t>
      </w:r>
      <w:r w:rsidR="00F070B5" w:rsidRPr="00A76AC1">
        <w:rPr>
          <w:rFonts w:eastAsia="SimSun"/>
        </w:rPr>
        <w:t>u</w:t>
      </w:r>
      <w:r w:rsidRPr="00A76AC1">
        <w:rPr>
          <w:rFonts w:eastAsia="SimSun"/>
        </w:rPr>
        <w:t xml:space="preserve">r ACI. </w:t>
      </w:r>
    </w:p>
    <w:p w14:paraId="2EA07FC7" w14:textId="6091CA68" w:rsidR="00131F61" w:rsidRPr="00A76AC1" w:rsidRDefault="00131F61" w:rsidP="00131F61">
      <w:pPr>
        <w:rPr>
          <w:rFonts w:eastAsia="SimSun"/>
          <w:lang w:val="en-GB"/>
        </w:rPr>
      </w:pPr>
      <w:r w:rsidRPr="00A76AC1">
        <w:rPr>
          <w:rFonts w:eastAsia="SimSun"/>
          <w:lang w:val="en-GB"/>
        </w:rPr>
        <w:t>Several suggestions are proposed to mitigate these interference</w:t>
      </w:r>
      <w:r w:rsidR="00F070B5" w:rsidRPr="00A76AC1">
        <w:rPr>
          <w:rFonts w:eastAsia="SimSun"/>
          <w:lang w:val="en-GB"/>
        </w:rPr>
        <w:t>s</w:t>
      </w:r>
      <w:r w:rsidRPr="00A76AC1">
        <w:rPr>
          <w:rFonts w:eastAsia="SimSun"/>
          <w:lang w:val="en-GB"/>
        </w:rPr>
        <w:t>:</w:t>
      </w:r>
    </w:p>
    <w:p w14:paraId="5E52CB4F" w14:textId="77CF6300" w:rsidR="00131F61" w:rsidRPr="00A76AC1" w:rsidRDefault="00131F61" w:rsidP="00131F61">
      <w:pPr>
        <w:pStyle w:val="enumlev1"/>
        <w:rPr>
          <w:rFonts w:eastAsia="SimSun"/>
        </w:rPr>
      </w:pPr>
      <w:r w:rsidRPr="00A76AC1">
        <w:rPr>
          <w:rFonts w:eastAsia="SimSun"/>
        </w:rPr>
        <w:t>–</w:t>
      </w:r>
      <w:r w:rsidRPr="00A76AC1">
        <w:rPr>
          <w:rFonts w:eastAsia="SimSun"/>
        </w:rPr>
        <w:tab/>
        <w:t>Self-ACI can be reduced by analog</w:t>
      </w:r>
      <w:r w:rsidR="00F070B5" w:rsidRPr="00A76AC1">
        <w:rPr>
          <w:rFonts w:eastAsia="SimSun"/>
        </w:rPr>
        <w:t>ue</w:t>
      </w:r>
      <w:r w:rsidRPr="00A76AC1">
        <w:rPr>
          <w:rFonts w:eastAsia="SimSun"/>
        </w:rPr>
        <w:t xml:space="preserve"> cancellation. CM5 knows the </w:t>
      </w:r>
      <w:r w:rsidR="00D771F7" w:rsidRPr="00A76AC1">
        <w:rPr>
          <w:rFonts w:eastAsia="SimSun"/>
        </w:rPr>
        <w:t xml:space="preserve">exact </w:t>
      </w:r>
      <w:r w:rsidRPr="00A76AC1">
        <w:rPr>
          <w:rFonts w:eastAsia="SimSun"/>
        </w:rPr>
        <w:t xml:space="preserve">reference signal for self-ACI. According to this reference signal and self-ACI, </w:t>
      </w:r>
      <w:r w:rsidR="00D771F7" w:rsidRPr="00A76AC1">
        <w:rPr>
          <w:rFonts w:eastAsia="SimSun"/>
        </w:rPr>
        <w:t xml:space="preserve">a </w:t>
      </w:r>
      <w:r w:rsidRPr="00A76AC1">
        <w:rPr>
          <w:rFonts w:eastAsia="SimSun"/>
        </w:rPr>
        <w:t>group of analog</w:t>
      </w:r>
      <w:r w:rsidR="00F070B5" w:rsidRPr="00A76AC1">
        <w:rPr>
          <w:rFonts w:eastAsia="SimSun"/>
        </w:rPr>
        <w:t>ue</w:t>
      </w:r>
      <w:r w:rsidRPr="00A76AC1">
        <w:rPr>
          <w:rFonts w:eastAsia="SimSun"/>
        </w:rPr>
        <w:t xml:space="preserve"> cancellation coefficient can be calculated and can be applied to </w:t>
      </w:r>
      <w:r w:rsidR="00D771F7" w:rsidRPr="00A76AC1">
        <w:rPr>
          <w:rFonts w:eastAsia="SimSun"/>
        </w:rPr>
        <w:t xml:space="preserve">the </w:t>
      </w:r>
      <w:r w:rsidRPr="00A76AC1">
        <w:rPr>
          <w:rFonts w:eastAsia="SimSun"/>
        </w:rPr>
        <w:t>analog</w:t>
      </w:r>
      <w:r w:rsidR="00F070B5" w:rsidRPr="00A76AC1">
        <w:rPr>
          <w:rFonts w:eastAsia="SimSun"/>
        </w:rPr>
        <w:t>ue</w:t>
      </w:r>
      <w:r w:rsidRPr="00A76AC1">
        <w:rPr>
          <w:rFonts w:eastAsia="SimSun"/>
        </w:rPr>
        <w:t xml:space="preserve"> cancellation module. From Figure 12, </w:t>
      </w:r>
      <w:r w:rsidR="00D771F7" w:rsidRPr="00A76AC1">
        <w:rPr>
          <w:rFonts w:eastAsia="SimSun"/>
        </w:rPr>
        <w:t>it is observed</w:t>
      </w:r>
      <w:r w:rsidRPr="00A76AC1">
        <w:rPr>
          <w:rFonts w:eastAsia="SimSun"/>
        </w:rPr>
        <w:t xml:space="preserve"> that 20 dB cancellation capacity is enough to eliminate the impact of self</w:t>
      </w:r>
      <w:r w:rsidRPr="00A76AC1">
        <w:rPr>
          <w:rFonts w:eastAsia="SimSun"/>
        </w:rPr>
        <w:noBreakHyphen/>
        <w:t xml:space="preserve">ACI. Normally, </w:t>
      </w:r>
      <w:r w:rsidR="00D771F7" w:rsidRPr="00A76AC1">
        <w:rPr>
          <w:rFonts w:eastAsia="SimSun"/>
        </w:rPr>
        <w:t>it is</w:t>
      </w:r>
      <w:r w:rsidRPr="00A76AC1">
        <w:rPr>
          <w:rFonts w:eastAsia="SimSun"/>
        </w:rPr>
        <w:t xml:space="preserve"> easy to obtain the 20</w:t>
      </w:r>
      <w:r w:rsidR="00D771F7" w:rsidRPr="00A76AC1">
        <w:rPr>
          <w:rFonts w:eastAsia="SimSun"/>
        </w:rPr>
        <w:t xml:space="preserve"> </w:t>
      </w:r>
      <w:r w:rsidRPr="00A76AC1">
        <w:rPr>
          <w:rFonts w:eastAsia="SimSun"/>
        </w:rPr>
        <w:t>dB capacity.</w:t>
      </w:r>
    </w:p>
    <w:p w14:paraId="294E839F" w14:textId="351E898B" w:rsidR="00131F61" w:rsidRPr="00A76AC1" w:rsidRDefault="00131F61" w:rsidP="00131F61">
      <w:pPr>
        <w:pStyle w:val="enumlev1"/>
        <w:rPr>
          <w:rFonts w:eastAsia="SimSun"/>
        </w:rPr>
      </w:pPr>
      <w:r w:rsidRPr="00A76AC1">
        <w:rPr>
          <w:rFonts w:eastAsia="SimSun"/>
        </w:rPr>
        <w:lastRenderedPageBreak/>
        <w:t>–</w:t>
      </w:r>
      <w:r w:rsidRPr="00A76AC1">
        <w:rPr>
          <w:rFonts w:eastAsia="SimSun"/>
        </w:rPr>
        <w:tab/>
        <w:t xml:space="preserve">Self-ALI can be reduced by digital cancellation. CM5 also knows the </w:t>
      </w:r>
      <w:r w:rsidR="00D771F7" w:rsidRPr="00A76AC1">
        <w:rPr>
          <w:rFonts w:eastAsia="SimSun"/>
        </w:rPr>
        <w:t xml:space="preserve">exact </w:t>
      </w:r>
      <w:r w:rsidRPr="00A76AC1">
        <w:rPr>
          <w:rFonts w:eastAsia="SimSun"/>
        </w:rPr>
        <w:t>reference signal for self-ALI. Self-ALI is mixed with downstream receiving signal. Normally pilot symbols will be filled into downstream signal when digital cancellation is training. Then clear self-ALI can be obtained by cancelling downstream receiving signal</w:t>
      </w:r>
      <w:r w:rsidR="00D771F7" w:rsidRPr="00A76AC1">
        <w:rPr>
          <w:rFonts w:eastAsia="SimSun"/>
        </w:rPr>
        <w:t>s</w:t>
      </w:r>
      <w:r w:rsidRPr="00A76AC1">
        <w:rPr>
          <w:rFonts w:eastAsia="SimSun"/>
        </w:rPr>
        <w:t xml:space="preserve"> from the mixed signal</w:t>
      </w:r>
      <w:r w:rsidR="00D771F7" w:rsidRPr="00A76AC1">
        <w:rPr>
          <w:rFonts w:eastAsia="SimSun"/>
        </w:rPr>
        <w:t>s</w:t>
      </w:r>
      <w:r w:rsidRPr="00A76AC1">
        <w:rPr>
          <w:rFonts w:eastAsia="SimSun"/>
        </w:rPr>
        <w:t xml:space="preserve"> when training. According to self-ALI and its reference signal, another group of digital cancellation coefficient can be calculated and can be applied to </w:t>
      </w:r>
      <w:r w:rsidR="00D771F7" w:rsidRPr="00A76AC1">
        <w:rPr>
          <w:rFonts w:eastAsia="SimSun"/>
        </w:rPr>
        <w:t xml:space="preserve">the </w:t>
      </w:r>
      <w:r w:rsidRPr="00A76AC1">
        <w:rPr>
          <w:rFonts w:eastAsia="SimSun"/>
        </w:rPr>
        <w:t xml:space="preserve">digital cancellation module. </w:t>
      </w:r>
      <w:r w:rsidR="009F158E" w:rsidRPr="00A76AC1">
        <w:rPr>
          <w:rFonts w:eastAsia="SimSun"/>
        </w:rPr>
        <w:t>Because of limitations due to the</w:t>
      </w:r>
      <w:r w:rsidRPr="00A76AC1">
        <w:rPr>
          <w:rFonts w:eastAsia="SimSun"/>
        </w:rPr>
        <w:t xml:space="preserve"> downstream receiving noise, only 10 dB cancellation capacity can be </w:t>
      </w:r>
      <w:r w:rsidR="00D771F7" w:rsidRPr="00A76AC1">
        <w:rPr>
          <w:rFonts w:eastAsia="SimSun"/>
        </w:rPr>
        <w:t>obtained</w:t>
      </w:r>
      <w:r w:rsidRPr="00A76AC1">
        <w:rPr>
          <w:rFonts w:eastAsia="SimSun"/>
        </w:rPr>
        <w:t>. Some residual self-ALI still existed.</w:t>
      </w:r>
    </w:p>
    <w:bookmarkEnd w:id="51"/>
    <w:p w14:paraId="441C3025" w14:textId="75437DA4" w:rsidR="00131F61" w:rsidRPr="00A76AC1" w:rsidRDefault="00131F61" w:rsidP="00131F61">
      <w:pPr>
        <w:pStyle w:val="enumlev1"/>
        <w:rPr>
          <w:rFonts w:eastAsia="SimSun"/>
        </w:rPr>
      </w:pPr>
      <w:r w:rsidRPr="00A76AC1">
        <w:rPr>
          <w:rFonts w:eastAsia="SimSun"/>
        </w:rPr>
        <w:t>–</w:t>
      </w:r>
      <w:r w:rsidRPr="00A76AC1">
        <w:rPr>
          <w:rFonts w:eastAsia="SimSun"/>
        </w:rPr>
        <w:tab/>
        <w:t>Neighbo</w:t>
      </w:r>
      <w:r w:rsidR="00F070B5" w:rsidRPr="00A76AC1">
        <w:rPr>
          <w:rFonts w:eastAsia="SimSun"/>
        </w:rPr>
        <w:t>u</w:t>
      </w:r>
      <w:r w:rsidRPr="00A76AC1">
        <w:rPr>
          <w:rFonts w:eastAsia="SimSun"/>
        </w:rPr>
        <w:t xml:space="preserve">r-ACI </w:t>
      </w:r>
      <w:r w:rsidR="00D771F7" w:rsidRPr="00A76AC1">
        <w:rPr>
          <w:rFonts w:eastAsia="SimSun"/>
        </w:rPr>
        <w:t>cannot</w:t>
      </w:r>
      <w:r w:rsidRPr="00A76AC1">
        <w:rPr>
          <w:rFonts w:eastAsia="SimSun"/>
        </w:rPr>
        <w:t xml:space="preserve"> be cancelled due to </w:t>
      </w:r>
      <w:r w:rsidR="00B8266D" w:rsidRPr="00A76AC1">
        <w:rPr>
          <w:rFonts w:eastAsia="SimSun"/>
        </w:rPr>
        <w:t xml:space="preserve">failure </w:t>
      </w:r>
      <w:r w:rsidRPr="00A76AC1">
        <w:rPr>
          <w:rFonts w:eastAsia="SimSun"/>
        </w:rPr>
        <w:t xml:space="preserve">to obtain its reference signal </w:t>
      </w:r>
      <w:r w:rsidR="00B8266D" w:rsidRPr="00A76AC1">
        <w:rPr>
          <w:rFonts w:eastAsia="SimSun"/>
        </w:rPr>
        <w:t>as</w:t>
      </w:r>
      <w:r w:rsidRPr="00A76AC1">
        <w:rPr>
          <w:rFonts w:eastAsia="SimSun"/>
        </w:rPr>
        <w:t xml:space="preserve"> the reference signal is transmitted by other CMs. An ADC with higher dynamic range at the receiver can be used to overcome neighbo</w:t>
      </w:r>
      <w:r w:rsidR="00F070B5" w:rsidRPr="00A76AC1">
        <w:rPr>
          <w:rFonts w:eastAsia="SimSun"/>
        </w:rPr>
        <w:t>u</w:t>
      </w:r>
      <w:r w:rsidRPr="00A76AC1">
        <w:rPr>
          <w:rFonts w:eastAsia="SimSun"/>
        </w:rPr>
        <w:t>r-ACI</w:t>
      </w:r>
      <w:r w:rsidR="00B8266D" w:rsidRPr="00A76AC1">
        <w:rPr>
          <w:rFonts w:eastAsia="SimSun"/>
        </w:rPr>
        <w:t xml:space="preserve">, but this increases </w:t>
      </w:r>
      <w:r w:rsidRPr="00A76AC1">
        <w:rPr>
          <w:rFonts w:eastAsia="SimSun"/>
        </w:rPr>
        <w:t>hardware cost.</w:t>
      </w:r>
    </w:p>
    <w:p w14:paraId="086FDCED" w14:textId="00F1904B" w:rsidR="00131F61" w:rsidRPr="00A76AC1" w:rsidRDefault="00131F61" w:rsidP="00131F61">
      <w:pPr>
        <w:pStyle w:val="enumlev1"/>
        <w:rPr>
          <w:rFonts w:eastAsia="SimSun"/>
        </w:rPr>
      </w:pPr>
      <w:r w:rsidRPr="00A76AC1">
        <w:rPr>
          <w:rFonts w:eastAsia="SimSun"/>
        </w:rPr>
        <w:t>–</w:t>
      </w:r>
      <w:r w:rsidRPr="00A76AC1">
        <w:rPr>
          <w:rFonts w:eastAsia="SimSun"/>
        </w:rPr>
        <w:tab/>
      </w:r>
      <w:r w:rsidR="00B8266D" w:rsidRPr="00A76AC1">
        <w:rPr>
          <w:rFonts w:eastAsia="SimSun"/>
        </w:rPr>
        <w:t xml:space="preserve">For </w:t>
      </w:r>
      <w:r w:rsidRPr="00A76AC1">
        <w:rPr>
          <w:rFonts w:eastAsia="SimSun"/>
        </w:rPr>
        <w:t xml:space="preserve">the same reason as neighbour-ACI, neighbour-ALI </w:t>
      </w:r>
      <w:r w:rsidR="00B8266D" w:rsidRPr="00A76AC1">
        <w:rPr>
          <w:rFonts w:eastAsia="SimSun"/>
        </w:rPr>
        <w:t>cannot</w:t>
      </w:r>
      <w:r w:rsidRPr="00A76AC1">
        <w:rPr>
          <w:rFonts w:eastAsia="SimSun"/>
        </w:rPr>
        <w:t xml:space="preserve"> be cancelled </w:t>
      </w:r>
      <w:r w:rsidR="00B8266D" w:rsidRPr="00A76AC1">
        <w:rPr>
          <w:rFonts w:eastAsia="SimSun"/>
        </w:rPr>
        <w:t>either</w:t>
      </w:r>
      <w:r w:rsidRPr="00A76AC1">
        <w:rPr>
          <w:rFonts w:eastAsia="SimSun"/>
        </w:rPr>
        <w:t>.</w:t>
      </w:r>
    </w:p>
    <w:p w14:paraId="467B2FA3" w14:textId="68A2EAE5" w:rsidR="00131F61" w:rsidRPr="00A76AC1" w:rsidRDefault="00B57844" w:rsidP="00131F61">
      <w:pPr>
        <w:pStyle w:val="Figure"/>
        <w:rPr>
          <w:rFonts w:eastAsia="SimSun"/>
        </w:rPr>
      </w:pPr>
      <w:r>
        <w:rPr>
          <w:rFonts w:eastAsia="SimSun"/>
          <w:noProof/>
        </w:rPr>
        <w:drawing>
          <wp:inline distT="0" distB="0" distL="0" distR="0" wp14:anchorId="4D1A3D11" wp14:editId="0A456A33">
            <wp:extent cx="3566167" cy="2880366"/>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STP-AFDI(20)_F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6167" cy="2880366"/>
                    </a:xfrm>
                    <a:prstGeom prst="rect">
                      <a:avLst/>
                    </a:prstGeom>
                  </pic:spPr>
                </pic:pic>
              </a:graphicData>
            </a:graphic>
          </wp:inline>
        </w:drawing>
      </w:r>
    </w:p>
    <w:p w14:paraId="7EDF5B40" w14:textId="218686B5" w:rsidR="00131F61" w:rsidRPr="00A76AC1" w:rsidRDefault="00131F61" w:rsidP="00131F61">
      <w:pPr>
        <w:pStyle w:val="FigureNoTitle0"/>
        <w:rPr>
          <w:lang w:bidi="ar-DZ"/>
        </w:rPr>
      </w:pPr>
      <w:bookmarkStart w:id="52" w:name="OLE_LINK13"/>
      <w:bookmarkStart w:id="53" w:name="_Toc38017816"/>
      <w:r w:rsidRPr="00A76AC1">
        <w:rPr>
          <w:lang w:bidi="ar-DZ"/>
        </w:rPr>
        <w:t>Figure 12 – Self-and-</w:t>
      </w:r>
      <w:bookmarkEnd w:id="52"/>
      <w:r w:rsidR="002739C8" w:rsidRPr="00A76AC1">
        <w:rPr>
          <w:lang w:bidi="ar-DZ"/>
        </w:rPr>
        <w:t>n</w:t>
      </w:r>
      <w:r w:rsidRPr="00A76AC1">
        <w:rPr>
          <w:lang w:bidi="ar-DZ"/>
        </w:rPr>
        <w:t>eighbo</w:t>
      </w:r>
      <w:r w:rsidR="00A76AC1">
        <w:rPr>
          <w:lang w:bidi="ar-DZ"/>
        </w:rPr>
        <w:t>u</w:t>
      </w:r>
      <w:r w:rsidRPr="00A76AC1">
        <w:rPr>
          <w:lang w:bidi="ar-DZ"/>
        </w:rPr>
        <w:t>r ACI: Impact into ADC dynamic range; Self-and-</w:t>
      </w:r>
      <w:r w:rsidR="002739C8" w:rsidRPr="00A76AC1">
        <w:rPr>
          <w:lang w:bidi="ar-DZ"/>
        </w:rPr>
        <w:t>n</w:t>
      </w:r>
      <w:r w:rsidRPr="00A76AC1">
        <w:rPr>
          <w:lang w:bidi="ar-DZ"/>
        </w:rPr>
        <w:t>eighbo</w:t>
      </w:r>
      <w:r w:rsidR="00F070B5" w:rsidRPr="00A76AC1">
        <w:rPr>
          <w:lang w:bidi="ar-DZ"/>
        </w:rPr>
        <w:t>u</w:t>
      </w:r>
      <w:r w:rsidRPr="00A76AC1">
        <w:rPr>
          <w:lang w:bidi="ar-DZ"/>
        </w:rPr>
        <w:t xml:space="preserve">r ALI: Impact into SNR </w:t>
      </w:r>
      <w:r w:rsidR="002739C8" w:rsidRPr="00A76AC1">
        <w:rPr>
          <w:lang w:bidi="ar-DZ"/>
        </w:rPr>
        <w:t>p</w:t>
      </w:r>
      <w:r w:rsidRPr="00A76AC1">
        <w:rPr>
          <w:lang w:bidi="ar-DZ"/>
        </w:rPr>
        <w:t>erformance</w:t>
      </w:r>
      <w:bookmarkEnd w:id="53"/>
    </w:p>
    <w:p w14:paraId="59BC9AB0" w14:textId="6F005980" w:rsidR="00131F61" w:rsidRPr="00A76AC1" w:rsidRDefault="00131F61" w:rsidP="00131F61">
      <w:pPr>
        <w:pStyle w:val="Normalaftertitle"/>
      </w:pPr>
      <w:r w:rsidRPr="00A76AC1">
        <w:t>This section analy</w:t>
      </w:r>
      <w:r w:rsidR="00F070B5" w:rsidRPr="00A76AC1">
        <w:t>s</w:t>
      </w:r>
      <w:r w:rsidRPr="00A76AC1">
        <w:t xml:space="preserve">ed the impact level of ACI and ALI to downstream receiving signal based on </w:t>
      </w:r>
      <w:r w:rsidR="00B8266D" w:rsidRPr="00A76AC1">
        <w:t xml:space="preserve">the </w:t>
      </w:r>
      <w:r w:rsidRPr="00A76AC1">
        <w:t xml:space="preserve">measuring data derived from real devices. Several solutions are </w:t>
      </w:r>
      <w:r w:rsidR="00807B71" w:rsidRPr="00A76AC1">
        <w:t>applied</w:t>
      </w:r>
      <w:r w:rsidR="00B8266D" w:rsidRPr="00A76AC1">
        <w:t xml:space="preserve"> </w:t>
      </w:r>
      <w:r w:rsidRPr="00A76AC1">
        <w:t>to mitigate these interference</w:t>
      </w:r>
      <w:r w:rsidR="00F070B5" w:rsidRPr="00A76AC1">
        <w:t>s</w:t>
      </w:r>
      <w:r w:rsidRPr="00A76AC1">
        <w:t xml:space="preserve">. After cancellation, self-ACI have little impact on </w:t>
      </w:r>
      <w:r w:rsidR="00B8266D" w:rsidRPr="00A76AC1">
        <w:t xml:space="preserve">the </w:t>
      </w:r>
      <w:r w:rsidRPr="00A76AC1">
        <w:t>receiving signal, but residual self-ALI will still deteriorate receiving signal by 5~10</w:t>
      </w:r>
      <w:r w:rsidR="008F50A3" w:rsidRPr="00A76AC1">
        <w:t> </w:t>
      </w:r>
      <w:r w:rsidRPr="00A76AC1">
        <w:t>dB. With a higher dynamic range ADC, the impact of neighbo</w:t>
      </w:r>
      <w:r w:rsidR="00F070B5" w:rsidRPr="00A76AC1">
        <w:t>u</w:t>
      </w:r>
      <w:r w:rsidRPr="00A76AC1">
        <w:t>r</w:t>
      </w:r>
      <w:r w:rsidR="008F50A3" w:rsidRPr="00A76AC1">
        <w:noBreakHyphen/>
      </w:r>
      <w:r w:rsidRPr="00A76AC1">
        <w:t xml:space="preserve">ACI can be eliminated. </w:t>
      </w:r>
      <w:r w:rsidR="00B8266D" w:rsidRPr="00A76AC1">
        <w:t>However,</w:t>
      </w:r>
      <w:r w:rsidRPr="00A76AC1">
        <w:t xml:space="preserve"> there is no way to remove neighbo</w:t>
      </w:r>
      <w:r w:rsidR="00F070B5" w:rsidRPr="00A76AC1">
        <w:t>u</w:t>
      </w:r>
      <w:r w:rsidRPr="00A76AC1">
        <w:t xml:space="preserve">r-ALI </w:t>
      </w:r>
      <w:r w:rsidR="00B8266D" w:rsidRPr="00A76AC1">
        <w:t xml:space="preserve">as </w:t>
      </w:r>
      <w:r w:rsidRPr="00A76AC1">
        <w:t>it will deteriorate receiving SNR by 5~10 dB.</w:t>
      </w:r>
      <w:bookmarkEnd w:id="15"/>
      <w:bookmarkEnd w:id="16"/>
    </w:p>
    <w:p w14:paraId="6539B0DB" w14:textId="77777777" w:rsidR="00131F61" w:rsidRPr="00A76AC1" w:rsidRDefault="00131F61" w:rsidP="00131F61">
      <w:pPr>
        <w:jc w:val="center"/>
        <w:rPr>
          <w:lang w:val="en-GB"/>
        </w:rPr>
      </w:pPr>
      <w:r w:rsidRPr="00A76AC1">
        <w:rPr>
          <w:lang w:val="en-GB"/>
        </w:rPr>
        <w:t>______________</w:t>
      </w:r>
    </w:p>
    <w:p w14:paraId="7142BFCF" w14:textId="77777777" w:rsidR="00131F61" w:rsidRPr="00A76AC1" w:rsidRDefault="00131F61" w:rsidP="00131F61">
      <w:pPr>
        <w:jc w:val="center"/>
        <w:rPr>
          <w:lang w:val="en-GB"/>
        </w:rPr>
      </w:pPr>
    </w:p>
    <w:sectPr w:rsidR="00131F61" w:rsidRPr="00A76AC1" w:rsidSect="009A7804">
      <w:footerReference w:type="first" r:id="rId38"/>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198AA" w14:textId="77777777" w:rsidR="00314CA5" w:rsidRDefault="00314CA5">
      <w:r>
        <w:separator/>
      </w:r>
    </w:p>
  </w:endnote>
  <w:endnote w:type="continuationSeparator" w:id="0">
    <w:p w14:paraId="34164AAC" w14:textId="77777777" w:rsidR="00314CA5" w:rsidRDefault="0031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FF57" w14:textId="77777777" w:rsidR="00314CA5" w:rsidRDefault="00314CA5">
    <w:pPr>
      <w:pStyle w:val="Footer"/>
      <w:tabs>
        <w:tab w:val="left" w:pos="5245"/>
      </w:tabs>
      <w:rPr>
        <w:sz w:val="16"/>
      </w:rPr>
    </w:pPr>
    <w:r>
      <w:rPr>
        <w:noProof/>
        <w:sz w:val="16"/>
        <w:lang w:eastAsia="ko-KR"/>
      </w:rPr>
      <w:drawing>
        <wp:anchor distT="0" distB="0" distL="114300" distR="114300" simplePos="0" relativeHeight="251662336" behindDoc="0" locked="0" layoutInCell="1" allowOverlap="1" wp14:anchorId="7E069E2E" wp14:editId="5EEF509B">
          <wp:simplePos x="0" y="0"/>
          <wp:positionH relativeFrom="column">
            <wp:posOffset>5182235</wp:posOffset>
          </wp:positionH>
          <wp:positionV relativeFrom="paragraph">
            <wp:posOffset>-137160</wp:posOffset>
          </wp:positionV>
          <wp:extent cx="1504315" cy="634365"/>
          <wp:effectExtent l="0" t="0" r="0" b="0"/>
          <wp:wrapNone/>
          <wp:docPr id="3" name="Picture 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D0C87" w14:textId="77777777" w:rsidR="00314CA5" w:rsidRPr="00DF6507" w:rsidRDefault="00314CA5" w:rsidP="00D415B4">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sidRPr="00FD6128">
      <w:rPr>
        <w:bCs/>
        <w:szCs w:val="22"/>
      </w:rPr>
      <w:t xml:space="preserve">JSTP-AFDI </w:t>
    </w:r>
    <w:r w:rsidRPr="00252B4C">
      <w:rPr>
        <w:szCs w:val="22"/>
      </w:rPr>
      <w:t>(20</w:t>
    </w:r>
    <w:r>
      <w:rPr>
        <w:szCs w:val="22"/>
      </w:rPr>
      <w:t>20</w:t>
    </w:r>
    <w:r w:rsidRPr="00252B4C">
      <w:rPr>
        <w:szCs w:val="22"/>
      </w:rPr>
      <w:t>)</w:t>
    </w:r>
    <w:r w:rsidRPr="00252B4C">
      <w:rPr>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9451" w14:textId="77777777" w:rsidR="00314CA5" w:rsidRPr="00DF6507" w:rsidRDefault="00314CA5" w:rsidP="00D415B4">
    <w:pPr>
      <w:pStyle w:val="FooterQP"/>
      <w:rPr>
        <w:szCs w:val="22"/>
      </w:rPr>
    </w:pPr>
    <w:r>
      <w:rPr>
        <w:szCs w:val="22"/>
      </w:rPr>
      <w:tab/>
    </w:r>
    <w:r w:rsidRPr="00252B4C">
      <w:rPr>
        <w:szCs w:val="22"/>
      </w:rPr>
      <w:tab/>
    </w:r>
    <w:r w:rsidRPr="00FD6128">
      <w:rPr>
        <w:bCs/>
        <w:szCs w:val="22"/>
      </w:rPr>
      <w:t xml:space="preserve">JSTP-AFDI </w:t>
    </w:r>
    <w:r w:rsidRPr="00252B4C">
      <w:rPr>
        <w:szCs w:val="22"/>
      </w:rPr>
      <w:t>(20</w:t>
    </w:r>
    <w:r>
      <w:rPr>
        <w:szCs w:val="22"/>
      </w:rPr>
      <w:t>20</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F4D4" w14:textId="607995C3" w:rsidR="00314CA5" w:rsidRDefault="00314CA5">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4046E" w14:textId="77777777" w:rsidR="00314CA5" w:rsidRPr="00B22DA4" w:rsidRDefault="00314CA5"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0D56D" w14:textId="77777777" w:rsidR="00314CA5" w:rsidRDefault="00314CA5">
      <w:r>
        <w:separator/>
      </w:r>
    </w:p>
  </w:footnote>
  <w:footnote w:type="continuationSeparator" w:id="0">
    <w:p w14:paraId="42EE64BA" w14:textId="77777777" w:rsidR="00314CA5" w:rsidRDefault="00314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76A2" w14:textId="77777777" w:rsidR="00314CA5" w:rsidRDefault="00314CA5">
    <w:pPr>
      <w:pStyle w:val="Header"/>
    </w:pPr>
    <w:r>
      <w:rPr>
        <w:noProof/>
        <w:lang w:eastAsia="ko-KR"/>
      </w:rPr>
      <w:drawing>
        <wp:anchor distT="0" distB="0" distL="114300" distR="114300" simplePos="0" relativeHeight="251660288" behindDoc="0" locked="0" layoutInCell="1" allowOverlap="1" wp14:anchorId="5479A807" wp14:editId="5A2FFCEB">
          <wp:simplePos x="0" y="0"/>
          <wp:positionH relativeFrom="column">
            <wp:posOffset>-762000</wp:posOffset>
          </wp:positionH>
          <wp:positionV relativeFrom="paragraph">
            <wp:posOffset>-492760</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D077" w14:textId="77777777" w:rsidR="00314CA5" w:rsidRDefault="00314C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F895B" w14:textId="77777777" w:rsidR="00314CA5" w:rsidRPr="00B22DA4" w:rsidRDefault="00314CA5"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33C3E"/>
    <w:multiLevelType w:val="hybridMultilevel"/>
    <w:tmpl w:val="1DFCA3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15:restartNumberingAfterBreak="0">
    <w:nsid w:val="69047C46"/>
    <w:multiLevelType w:val="hybridMultilevel"/>
    <w:tmpl w:val="C1F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D61673F"/>
    <w:multiLevelType w:val="hybridMultilevel"/>
    <w:tmpl w:val="88AEDB44"/>
    <w:lvl w:ilvl="0" w:tplc="FBC0BC1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6F013ABE"/>
    <w:multiLevelType w:val="multilevel"/>
    <w:tmpl w:val="1430F0AA"/>
    <w:lvl w:ilvl="0">
      <w:start w:val="1"/>
      <w:numFmt w:val="decimal"/>
      <w:pStyle w:val="Heading1"/>
      <w:lvlText w:val="%1"/>
      <w:lvlJc w:val="left"/>
      <w:pPr>
        <w:tabs>
          <w:tab w:val="num" w:pos="432"/>
        </w:tabs>
        <w:ind w:left="432" w:hanging="432"/>
      </w:pPr>
      <w:rPr>
        <w:rFonts w:hint="default"/>
        <w:b/>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7D2E2CF9"/>
    <w:multiLevelType w:val="hybridMultilevel"/>
    <w:tmpl w:val="D41854EA"/>
    <w:lvl w:ilvl="0" w:tplc="D422AC9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7DB678C9"/>
    <w:multiLevelType w:val="hybridMultilevel"/>
    <w:tmpl w:val="35CC20DE"/>
    <w:lvl w:ilvl="0" w:tplc="D422AC9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4096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3282B"/>
    <w:rsid w:val="00040E85"/>
    <w:rsid w:val="00056DA0"/>
    <w:rsid w:val="00057FC0"/>
    <w:rsid w:val="00067382"/>
    <w:rsid w:val="0008679D"/>
    <w:rsid w:val="00087100"/>
    <w:rsid w:val="000B48B5"/>
    <w:rsid w:val="000B4961"/>
    <w:rsid w:val="000C6561"/>
    <w:rsid w:val="001010EC"/>
    <w:rsid w:val="00127CDE"/>
    <w:rsid w:val="00131F61"/>
    <w:rsid w:val="0013427F"/>
    <w:rsid w:val="0014119A"/>
    <w:rsid w:val="001461D7"/>
    <w:rsid w:val="00146A98"/>
    <w:rsid w:val="00152C27"/>
    <w:rsid w:val="00190A2B"/>
    <w:rsid w:val="001C1902"/>
    <w:rsid w:val="001C4E43"/>
    <w:rsid w:val="001C606F"/>
    <w:rsid w:val="001E0A1C"/>
    <w:rsid w:val="001E30E7"/>
    <w:rsid w:val="001E3152"/>
    <w:rsid w:val="001E3ABB"/>
    <w:rsid w:val="00216074"/>
    <w:rsid w:val="002240A7"/>
    <w:rsid w:val="002378FD"/>
    <w:rsid w:val="00245D58"/>
    <w:rsid w:val="002506D1"/>
    <w:rsid w:val="00252FAB"/>
    <w:rsid w:val="002739C8"/>
    <w:rsid w:val="00277D7E"/>
    <w:rsid w:val="0029185B"/>
    <w:rsid w:val="002A45A6"/>
    <w:rsid w:val="002B0E11"/>
    <w:rsid w:val="002C67BB"/>
    <w:rsid w:val="002D13C2"/>
    <w:rsid w:val="002D3DF6"/>
    <w:rsid w:val="002D41EB"/>
    <w:rsid w:val="0030222D"/>
    <w:rsid w:val="003076FB"/>
    <w:rsid w:val="00314CA5"/>
    <w:rsid w:val="00320C88"/>
    <w:rsid w:val="003233ED"/>
    <w:rsid w:val="003352BE"/>
    <w:rsid w:val="00353C03"/>
    <w:rsid w:val="00353D85"/>
    <w:rsid w:val="00355736"/>
    <w:rsid w:val="003859FC"/>
    <w:rsid w:val="003A4716"/>
    <w:rsid w:val="003B5C40"/>
    <w:rsid w:val="003D6637"/>
    <w:rsid w:val="003D6ABF"/>
    <w:rsid w:val="003E4AF9"/>
    <w:rsid w:val="003F03EC"/>
    <w:rsid w:val="00400A93"/>
    <w:rsid w:val="004016AE"/>
    <w:rsid w:val="0040627C"/>
    <w:rsid w:val="00412492"/>
    <w:rsid w:val="00424601"/>
    <w:rsid w:val="0043347D"/>
    <w:rsid w:val="00444C47"/>
    <w:rsid w:val="004663A1"/>
    <w:rsid w:val="00467172"/>
    <w:rsid w:val="00467B14"/>
    <w:rsid w:val="00477CEB"/>
    <w:rsid w:val="00492BA3"/>
    <w:rsid w:val="004B39E2"/>
    <w:rsid w:val="004C062A"/>
    <w:rsid w:val="004C46CD"/>
    <w:rsid w:val="004F6CD9"/>
    <w:rsid w:val="00501B49"/>
    <w:rsid w:val="00536D5F"/>
    <w:rsid w:val="005643A0"/>
    <w:rsid w:val="005C712C"/>
    <w:rsid w:val="005D65A1"/>
    <w:rsid w:val="005E1E2B"/>
    <w:rsid w:val="005E5647"/>
    <w:rsid w:val="0060241A"/>
    <w:rsid w:val="0061213D"/>
    <w:rsid w:val="0061420C"/>
    <w:rsid w:val="00614441"/>
    <w:rsid w:val="006157DA"/>
    <w:rsid w:val="00633928"/>
    <w:rsid w:val="00633A27"/>
    <w:rsid w:val="006348DF"/>
    <w:rsid w:val="006407C9"/>
    <w:rsid w:val="0064792C"/>
    <w:rsid w:val="00665E46"/>
    <w:rsid w:val="006727AE"/>
    <w:rsid w:val="00675621"/>
    <w:rsid w:val="006850F5"/>
    <w:rsid w:val="006935CA"/>
    <w:rsid w:val="006D3C2C"/>
    <w:rsid w:val="006D63A6"/>
    <w:rsid w:val="00737170"/>
    <w:rsid w:val="00754101"/>
    <w:rsid w:val="00785779"/>
    <w:rsid w:val="007858AC"/>
    <w:rsid w:val="0078796F"/>
    <w:rsid w:val="007C0912"/>
    <w:rsid w:val="007D05E9"/>
    <w:rsid w:val="007D7446"/>
    <w:rsid w:val="007F417E"/>
    <w:rsid w:val="00804B31"/>
    <w:rsid w:val="00807B71"/>
    <w:rsid w:val="0083023F"/>
    <w:rsid w:val="0084023B"/>
    <w:rsid w:val="00844F16"/>
    <w:rsid w:val="008466D8"/>
    <w:rsid w:val="00847579"/>
    <w:rsid w:val="00893144"/>
    <w:rsid w:val="008A693C"/>
    <w:rsid w:val="008A69F8"/>
    <w:rsid w:val="008B001E"/>
    <w:rsid w:val="008B5499"/>
    <w:rsid w:val="008C2F1C"/>
    <w:rsid w:val="008D24BE"/>
    <w:rsid w:val="008E41BE"/>
    <w:rsid w:val="008E6D55"/>
    <w:rsid w:val="008F3A92"/>
    <w:rsid w:val="008F50A3"/>
    <w:rsid w:val="008F79FF"/>
    <w:rsid w:val="0090631F"/>
    <w:rsid w:val="00911869"/>
    <w:rsid w:val="00927108"/>
    <w:rsid w:val="00930131"/>
    <w:rsid w:val="0095330F"/>
    <w:rsid w:val="00960647"/>
    <w:rsid w:val="00962424"/>
    <w:rsid w:val="00962725"/>
    <w:rsid w:val="009635CB"/>
    <w:rsid w:val="00973C17"/>
    <w:rsid w:val="00974B11"/>
    <w:rsid w:val="00981C2C"/>
    <w:rsid w:val="00986A86"/>
    <w:rsid w:val="009971D1"/>
    <w:rsid w:val="009A4898"/>
    <w:rsid w:val="009A4F98"/>
    <w:rsid w:val="009A7804"/>
    <w:rsid w:val="009B7CE1"/>
    <w:rsid w:val="009C01D1"/>
    <w:rsid w:val="009C46D8"/>
    <w:rsid w:val="009C7960"/>
    <w:rsid w:val="009D0886"/>
    <w:rsid w:val="009D26EB"/>
    <w:rsid w:val="009F158E"/>
    <w:rsid w:val="00A01C5E"/>
    <w:rsid w:val="00A10F23"/>
    <w:rsid w:val="00A240A7"/>
    <w:rsid w:val="00A26BF6"/>
    <w:rsid w:val="00A36E26"/>
    <w:rsid w:val="00A76AC1"/>
    <w:rsid w:val="00A7792D"/>
    <w:rsid w:val="00A90B48"/>
    <w:rsid w:val="00A93B35"/>
    <w:rsid w:val="00AA0339"/>
    <w:rsid w:val="00AA4884"/>
    <w:rsid w:val="00AC1B2A"/>
    <w:rsid w:val="00AD0710"/>
    <w:rsid w:val="00AF0764"/>
    <w:rsid w:val="00AF3A7B"/>
    <w:rsid w:val="00B0338B"/>
    <w:rsid w:val="00B03C5F"/>
    <w:rsid w:val="00B1043F"/>
    <w:rsid w:val="00B22DA4"/>
    <w:rsid w:val="00B51CCD"/>
    <w:rsid w:val="00B54996"/>
    <w:rsid w:val="00B57844"/>
    <w:rsid w:val="00B6296C"/>
    <w:rsid w:val="00B639E4"/>
    <w:rsid w:val="00B66AB4"/>
    <w:rsid w:val="00B8266D"/>
    <w:rsid w:val="00B847E7"/>
    <w:rsid w:val="00B87323"/>
    <w:rsid w:val="00B93849"/>
    <w:rsid w:val="00BB19A6"/>
    <w:rsid w:val="00BB7441"/>
    <w:rsid w:val="00BC180B"/>
    <w:rsid w:val="00BD0853"/>
    <w:rsid w:val="00BD6371"/>
    <w:rsid w:val="00BF6782"/>
    <w:rsid w:val="00C066A8"/>
    <w:rsid w:val="00C1062C"/>
    <w:rsid w:val="00C26533"/>
    <w:rsid w:val="00C339CA"/>
    <w:rsid w:val="00C354E5"/>
    <w:rsid w:val="00C42501"/>
    <w:rsid w:val="00C67248"/>
    <w:rsid w:val="00C73A5A"/>
    <w:rsid w:val="00C80C5B"/>
    <w:rsid w:val="00C932B1"/>
    <w:rsid w:val="00CA3F8B"/>
    <w:rsid w:val="00CA6A4B"/>
    <w:rsid w:val="00CA7EB6"/>
    <w:rsid w:val="00CE189D"/>
    <w:rsid w:val="00D03CDC"/>
    <w:rsid w:val="00D26147"/>
    <w:rsid w:val="00D308E6"/>
    <w:rsid w:val="00D415B4"/>
    <w:rsid w:val="00D457F6"/>
    <w:rsid w:val="00D46926"/>
    <w:rsid w:val="00D509D0"/>
    <w:rsid w:val="00D645D7"/>
    <w:rsid w:val="00D771F7"/>
    <w:rsid w:val="00D9069A"/>
    <w:rsid w:val="00D91939"/>
    <w:rsid w:val="00DF41E8"/>
    <w:rsid w:val="00E02690"/>
    <w:rsid w:val="00E053B9"/>
    <w:rsid w:val="00E41D57"/>
    <w:rsid w:val="00E46AC6"/>
    <w:rsid w:val="00EC3E80"/>
    <w:rsid w:val="00EC4A1F"/>
    <w:rsid w:val="00ED4B1C"/>
    <w:rsid w:val="00F014D0"/>
    <w:rsid w:val="00F040F0"/>
    <w:rsid w:val="00F05ED5"/>
    <w:rsid w:val="00F070B5"/>
    <w:rsid w:val="00F07146"/>
    <w:rsid w:val="00F14A92"/>
    <w:rsid w:val="00F33545"/>
    <w:rsid w:val="00F433B4"/>
    <w:rsid w:val="00F62345"/>
    <w:rsid w:val="00F677E8"/>
    <w:rsid w:val="00F905F4"/>
    <w:rsid w:val="00F96FAC"/>
    <w:rsid w:val="00FA0911"/>
    <w:rsid w:val="00FB5615"/>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v:textbox inset="5.85pt,.7pt,5.85pt,.7pt"/>
    </o:shapedefaults>
    <o:shapelayout v:ext="edit">
      <o:idmap v:ext="edit" data="1"/>
    </o:shapelayout>
  </w:shapeDefaults>
  <w:decimalSymbol w:val="."/>
  <w:listSeparator w:val=","/>
  <w14:docId w14:val="3D857029"/>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7960"/>
    <w:pPr>
      <w:spacing w:before="120"/>
      <w:jc w:val="both"/>
    </w:pPr>
    <w:rPr>
      <w:sz w:val="24"/>
    </w:rPr>
  </w:style>
  <w:style w:type="paragraph" w:styleId="Heading1">
    <w:name w:val="heading 1"/>
    <w:basedOn w:val="Normal"/>
    <w:next w:val="Normal"/>
    <w:link w:val="Heading1Char"/>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rsid w:val="00F14A92"/>
    <w:pPr>
      <w:keepNext/>
      <w:numPr>
        <w:ilvl w:val="1"/>
        <w:numId w:val="1"/>
      </w:numPr>
      <w:spacing w:before="240" w:after="60"/>
      <w:outlineLvl w:val="1"/>
    </w:pPr>
    <w:rPr>
      <w:rFonts w:cs="Arial"/>
      <w:b/>
      <w:bCs/>
      <w:iCs/>
      <w:szCs w:val="28"/>
      <w:lang w:val="en-GB" w:eastAsia="ja-JP"/>
    </w:rPr>
  </w:style>
  <w:style w:type="paragraph" w:styleId="Heading3">
    <w:name w:val="heading 3"/>
    <w:basedOn w:val="Normal"/>
    <w:next w:val="Normal"/>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rsid w:val="00F14A92"/>
    <w:pPr>
      <w:numPr>
        <w:ilvl w:val="6"/>
        <w:numId w:val="1"/>
      </w:numPr>
      <w:spacing w:before="240" w:after="60"/>
      <w:outlineLvl w:val="6"/>
    </w:pPr>
    <w:rPr>
      <w:szCs w:val="24"/>
      <w:lang w:val="en-GB" w:eastAsia="ja-JP"/>
    </w:rPr>
  </w:style>
  <w:style w:type="paragraph" w:styleId="Heading8">
    <w:name w:val="heading 8"/>
    <w:basedOn w:val="Normal"/>
    <w:next w:val="Normal"/>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table" w:styleId="GridTable1Light">
    <w:name w:val="Grid Table 1 Light"/>
    <w:basedOn w:val="TableNormal"/>
    <w:uiPriority w:val="46"/>
    <w:rsid w:val="006D3C2C"/>
    <w:rPr>
      <w:rFonts w:ascii="Calibri" w:eastAsia="Times New Roman" w:hAnsi="Calibri" w:cs="Arial"/>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number">
    <w:name w:val="Docnumber"/>
    <w:basedOn w:val="Normal"/>
    <w:link w:val="DocnumberChar"/>
    <w:qFormat/>
    <w:rsid w:val="003D6637"/>
    <w:pPr>
      <w:tabs>
        <w:tab w:val="left" w:pos="794"/>
        <w:tab w:val="left" w:pos="1191"/>
        <w:tab w:val="left" w:pos="1588"/>
        <w:tab w:val="left" w:pos="1985"/>
      </w:tabs>
      <w:overflowPunct w:val="0"/>
      <w:autoSpaceDE w:val="0"/>
      <w:autoSpaceDN w:val="0"/>
      <w:adjustRightInd w:val="0"/>
      <w:jc w:val="right"/>
      <w:textAlignment w:val="baseline"/>
    </w:pPr>
    <w:rPr>
      <w:rFonts w:eastAsia="Times New Roman"/>
      <w:b/>
      <w:bCs/>
      <w:sz w:val="40"/>
      <w:lang w:val="en-GB" w:eastAsia="en-US"/>
    </w:rPr>
  </w:style>
  <w:style w:type="character" w:customStyle="1" w:styleId="DocnumberChar">
    <w:name w:val="Docnumber Char"/>
    <w:basedOn w:val="DefaultParagraphFont"/>
    <w:link w:val="Docnumber"/>
    <w:rsid w:val="003D6637"/>
    <w:rPr>
      <w:rFonts w:eastAsia="Times New Roman"/>
      <w:b/>
      <w:bCs/>
      <w:sz w:val="40"/>
      <w:lang w:val="en-GB" w:eastAsia="en-US"/>
    </w:rPr>
  </w:style>
  <w:style w:type="character" w:styleId="UnresolvedMention">
    <w:name w:val="Unresolved Mention"/>
    <w:basedOn w:val="DefaultParagraphFont"/>
    <w:uiPriority w:val="99"/>
    <w:semiHidden/>
    <w:unhideWhenUsed/>
    <w:rsid w:val="003D6637"/>
    <w:rPr>
      <w:color w:val="605E5C"/>
      <w:shd w:val="clear" w:color="auto" w:fill="E1DFDD"/>
    </w:rPr>
  </w:style>
  <w:style w:type="character" w:customStyle="1" w:styleId="HeaderChar">
    <w:name w:val="Header Char"/>
    <w:basedOn w:val="DefaultParagraphFont"/>
    <w:link w:val="Header"/>
    <w:rsid w:val="00131F61"/>
    <w:rPr>
      <w:sz w:val="24"/>
    </w:rPr>
  </w:style>
  <w:style w:type="character" w:customStyle="1" w:styleId="FooterChar">
    <w:name w:val="Footer Char"/>
    <w:basedOn w:val="DefaultParagraphFont"/>
    <w:link w:val="Footer"/>
    <w:rsid w:val="00131F61"/>
    <w:rPr>
      <w:sz w:val="24"/>
    </w:rPr>
  </w:style>
  <w:style w:type="paragraph" w:customStyle="1" w:styleId="enumlev1">
    <w:name w:val="enumlev1"/>
    <w:basedOn w:val="Normal"/>
    <w:rsid w:val="00131F6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lang w:val="en-GB" w:eastAsia="en-US"/>
    </w:rPr>
  </w:style>
  <w:style w:type="paragraph" w:customStyle="1" w:styleId="FigureNoTitle0">
    <w:name w:val="Figure_NoTitle"/>
    <w:basedOn w:val="Normal"/>
    <w:next w:val="Normal"/>
    <w:rsid w:val="00131F61"/>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customStyle="1" w:styleId="TableNoTitle0">
    <w:name w:val="Table_NoTitle"/>
    <w:basedOn w:val="Normal"/>
    <w:next w:val="Normal"/>
    <w:rsid w:val="00131F6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Reasons">
    <w:name w:val="Reasons"/>
    <w:basedOn w:val="Normal"/>
    <w:qFormat/>
    <w:rsid w:val="00131F61"/>
    <w:pPr>
      <w:spacing w:before="0"/>
    </w:pPr>
    <w:rPr>
      <w:rFonts w:eastAsia="Times New Roman"/>
      <w:lang w:eastAsia="en-US"/>
    </w:rPr>
  </w:style>
  <w:style w:type="paragraph" w:customStyle="1" w:styleId="FooterQP">
    <w:name w:val="Footer_QP"/>
    <w:basedOn w:val="Normal"/>
    <w:rsid w:val="00D415B4"/>
    <w:pPr>
      <w:tabs>
        <w:tab w:val="left" w:pos="907"/>
        <w:tab w:val="right" w:pos="8789"/>
        <w:tab w:val="right" w:pos="9639"/>
      </w:tabs>
      <w:overflowPunct w:val="0"/>
      <w:autoSpaceDE w:val="0"/>
      <w:autoSpaceDN w:val="0"/>
      <w:adjustRightInd w:val="0"/>
      <w:spacing w:before="0"/>
      <w:jc w:val="left"/>
      <w:textAlignment w:val="baseline"/>
    </w:pPr>
    <w:rPr>
      <w:rFonts w:eastAsia="Times New Roman"/>
      <w:b/>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2906">
      <w:bodyDiv w:val="1"/>
      <w:marLeft w:val="0"/>
      <w:marRight w:val="0"/>
      <w:marTop w:val="0"/>
      <w:marBottom w:val="0"/>
      <w:divBdr>
        <w:top w:val="none" w:sz="0" w:space="0" w:color="auto"/>
        <w:left w:val="none" w:sz="0" w:space="0" w:color="auto"/>
        <w:bottom w:val="none" w:sz="0" w:space="0" w:color="auto"/>
        <w:right w:val="none" w:sz="0" w:space="0" w:color="auto"/>
      </w:divBdr>
    </w:div>
    <w:div w:id="157492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n.sun@huawei.com" TargetMode="Externa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kkim@etri.re.k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CD646-F8BB-486C-B47D-B6D7F652B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3.xml><?xml version="1.0" encoding="utf-8"?>
<ds:datastoreItem xmlns:ds="http://schemas.openxmlformats.org/officeDocument/2006/customXml" ds:itemID="{0848CA5E-AE96-4215-8FEA-432F975B6FE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6048f16a-77ac-4327-be06-b0beb1ce50d8"/>
    <ds:schemaRef ds:uri="http://www.w3.org/XML/1998/namespace"/>
    <ds:schemaRef ds:uri="http://purl.org/dc/dcmitype/"/>
  </ds:schemaRefs>
</ds:datastoreItem>
</file>

<file path=customXml/itemProps4.xml><?xml version="1.0" encoding="utf-8"?>
<ds:datastoreItem xmlns:ds="http://schemas.openxmlformats.org/officeDocument/2006/customXml" ds:itemID="{5357DD91-7C17-4109-BCE6-F37639D8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3285</Words>
  <Characters>17158</Characters>
  <Application>Microsoft Office Word</Application>
  <DocSecurity>0</DocSecurity>
  <Lines>504</Lines>
  <Paragraphs>292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ITU-T Rec. Technical Paper (04/2020) JSTP-AFDI  Analysis and related solutions for full duplex interference </vt:lpstr>
      <vt:lpstr>Technical Paper</vt:lpstr>
    </vt:vector>
  </TitlesOfParts>
  <Manager>ITU-T</Manager>
  <Company>International Telecommunication Union (ITU)</Company>
  <LinksUpToDate>false</LinksUpToDate>
  <CharactersWithSpaces>20151</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Paper (04/2020) JSTP-AFDI  Analysis and related solutions for full duplex interference </dc:title>
  <dc:subject>-</dc:subject>
  <dc:creator>ITU-T Study Group 9</dc:creator>
  <cp:keywords>.Technical Paper,,Technical Paper</cp:keywords>
  <dc:description>Gachetc, 29/07/2020, ITU51013811</dc:description>
  <cp:lastModifiedBy>Gachet, Christelle</cp:lastModifiedBy>
  <cp:revision>13</cp:revision>
  <cp:lastPrinted>2020-06-04T15:04:00Z</cp:lastPrinted>
  <dcterms:created xsi:type="dcterms:W3CDTF">2020-07-23T08:33:00Z</dcterms:created>
  <dcterms:modified xsi:type="dcterms:W3CDTF">2020-07-29T05:18:00Z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SG9-TD859/GEN</vt:lpwstr>
  </property>
  <property fmtid="{D5CDD505-2E9C-101B-9397-08002B2CF9AE}" pid="3" name="Docdate">
    <vt:lpwstr/>
  </property>
  <property fmtid="{D5CDD505-2E9C-101B-9397-08002B2CF9AE}" pid="4" name="Docorlang">
    <vt:lpwstr/>
  </property>
  <property fmtid="{D5CDD505-2E9C-101B-9397-08002B2CF9AE}" pid="5" name="Docbluepink">
    <vt:lpwstr>Q7</vt:lpwstr>
  </property>
  <property fmtid="{D5CDD505-2E9C-101B-9397-08002B2CF9AE}" pid="6" name="Docdest">
    <vt:lpwstr>E-meeting, 16-23 April 2020</vt:lpwstr>
  </property>
  <property fmtid="{D5CDD505-2E9C-101B-9397-08002B2CF9AE}" pid="7" name="Docauthor">
    <vt:lpwstr>Editors of TP.fdx-asi</vt:lpwstr>
  </property>
  <property fmtid="{D5CDD505-2E9C-101B-9397-08002B2CF9AE}" pid="8" name="ContentTypeId">
    <vt:lpwstr>0x010100D089D8AEFAC1A247B7216C0DD884D876</vt:lpwstr>
  </property>
  <property fmtid="{D5CDD505-2E9C-101B-9397-08002B2CF9AE}" pid="9" name="_2015_ms_pID_725343">
    <vt:lpwstr>(2)Y8S8o9fnOYZm5ZmPgdm1cnZCcgce+uGX5fi10olnChCsiVFmZIIP6XT/UK/ZX286N96FyyM+
Yh+fgPAcCtYBlT1qdXglsFLUohUCvlT0wx78hduvi/B9VABRSFHeM2j/PG6rReH2xigSUqZg
KgmWSsAI0LAPNX6wpTo7HziNLRPCYEPX8+C6tgD+avEKFebvPGyT9rjWqILNwtrkmLHnfKJj
WBUv40TNdhvYCiZIrm</vt:lpwstr>
  </property>
  <property fmtid="{D5CDD505-2E9C-101B-9397-08002B2CF9AE}" pid="10" name="_2015_ms_pID_7253431">
    <vt:lpwstr>Ek2vr4HgX8tcJ1Tw9apvOaewk2AgpDufiNyC0LIyg85OwvAnK6jTup
Gvsyi3Pn+IuOeMkJJvo2TlHnuom8kTa0W/mbIMQSL7jyqja0bZY645nHqWVYgOcXJkN2tMs9
0JDME69Ob1zFmeNJ7Dw6d8P0k0CYcZ3SOuorU1jg/mJKoBLEr+1BgtzbWHKot0rnMag=</vt:lpwstr>
  </property>
  <property fmtid="{D5CDD505-2E9C-101B-9397-08002B2CF9AE}" pid="11" name="Language">
    <vt:lpwstr>English</vt:lpwstr>
  </property>
  <property fmtid="{D5CDD505-2E9C-101B-9397-08002B2CF9AE}" pid="12" name="Typist">
    <vt:lpwstr>Gachetc</vt:lpwstr>
  </property>
  <property fmtid="{D5CDD505-2E9C-101B-9397-08002B2CF9AE}" pid="13" name="Date completed">
    <vt:lpwstr>29 July 2020</vt:lpwstr>
  </property>
</Properties>
</file>