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horzAnchor="margin" w:tblpYSpec="top"/>
        <w:tblOverlap w:val="never"/>
        <w:tblW w:w="10740" w:type="dxa"/>
        <w:tblLayout w:type="fixed"/>
        <w:tblLook w:val="0020" w:firstRow="1" w:lastRow="0" w:firstColumn="0" w:lastColumn="0" w:noHBand="0" w:noVBand="0"/>
      </w:tblPr>
      <w:tblGrid>
        <w:gridCol w:w="817"/>
        <w:gridCol w:w="4253"/>
        <w:gridCol w:w="5670"/>
      </w:tblGrid>
      <w:tr w:rsidR="009629B2" w:rsidRPr="001E35F8" w14:paraId="7321E5F4" w14:textId="77777777" w:rsidTr="00B72414">
        <w:trPr>
          <w:trHeight w:hRule="exact" w:val="992"/>
        </w:trPr>
        <w:tc>
          <w:tcPr>
            <w:tcW w:w="5070" w:type="dxa"/>
            <w:gridSpan w:val="2"/>
          </w:tcPr>
          <w:p w14:paraId="573396E5" w14:textId="77777777" w:rsidR="009629B2" w:rsidRPr="001E35F8" w:rsidRDefault="00BF6B85" w:rsidP="00CB6B39">
            <w:pPr>
              <w:spacing w:before="0"/>
              <w:rPr>
                <w:rFonts w:ascii="Arial" w:eastAsia="Avenir Next W1G Medium" w:hAnsi="Arial" w:cs="Arial"/>
                <w:szCs w:val="24"/>
              </w:rPr>
            </w:pPr>
            <w:bookmarkStart w:id="0" w:name="_Hlk219456347"/>
            <w:bookmarkStart w:id="1" w:name="_Hlk219455503"/>
            <w:r>
              <w:pict w14:anchorId="317522B7">
                <v:group id="docshapegroup7" o:spid="_x0000_s2053" style="position:absolute;left:0;text-align:left;margin-left:-30pt;margin-top:25pt;width:612pt;height:18.1pt;z-index:-251658240;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">
                  <v:rect id="docshape8" o:spid="_x0000_s2054"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" fillcolor="#d74900" stroked="f"/>
                  <v:shape id="docshape9" o:spid="_x0000_s2055"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" path="m627,l,,314,313,627,xe" stroked="f">
                    <v:path arrowok="t" o:connecttype="custom" o:connectlocs="627,1784;0,1784;314,2097;627,1784" o:connectangles="0,0,0,0"/>
                  </v:shape>
                  <w10:wrap anchorx="page" anchory="page"/>
                </v:group>
              </w:pict>
            </w:r>
          </w:p>
        </w:tc>
        <w:tc>
          <w:tcPr>
            <w:tcW w:w="5670" w:type="dxa"/>
          </w:tcPr>
          <w:p w14:paraId="7130AB20" w14:textId="77777777" w:rsidR="009629B2" w:rsidRPr="001E35F8" w:rsidRDefault="009629B2" w:rsidP="00CB6B39">
            <w:pPr>
              <w:spacing w:before="0"/>
              <w:jc w:val="right"/>
              <w:rPr>
                <w:rFonts w:ascii="Arial" w:eastAsia="Avenir Next W1G Medium" w:hAnsi="Arial" w:cs="Arial"/>
                <w:szCs w:val="24"/>
              </w:rPr>
            </w:pPr>
            <w:r w:rsidRPr="001E35F8">
              <w:rPr>
                <w:rFonts w:ascii="Arial" w:eastAsia="Avenir Next W1G Medium" w:hAnsi="Arial" w:cs="Arial"/>
                <w:szCs w:val="24"/>
              </w:rPr>
              <w:t>Standardization Sector</w:t>
            </w:r>
          </w:p>
        </w:tc>
      </w:tr>
      <w:tr w:rsidR="009629B2" w:rsidRPr="001E35F8" w14:paraId="1E254E41" w14:textId="77777777" w:rsidTr="00B72414">
        <w:tblPrEx>
          <w:tblCellMar>
            <w:left w:w="85" w:type="dxa"/>
            <w:right w:w="85" w:type="dxa"/>
          </w:tblCellMar>
        </w:tblPrEx>
        <w:trPr>
          <w:gridBefore w:val="1"/>
          <w:wBefore w:w="817" w:type="dxa"/>
          <w:trHeight w:val="709"/>
        </w:trPr>
        <w:tc>
          <w:tcPr>
            <w:tcW w:w="9923" w:type="dxa"/>
            <w:gridSpan w:val="2"/>
          </w:tcPr>
          <w:p w14:paraId="767FC13E" w14:textId="77777777" w:rsidR="009629B2" w:rsidRPr="001E35F8" w:rsidRDefault="009629B2" w:rsidP="00CB6B39">
            <w:pPr>
              <w:pStyle w:val="BodyText"/>
              <w:spacing w:before="440"/>
              <w:rPr>
                <w:rFonts w:ascii="Arial" w:hAnsi="Arial" w:cs="Arial"/>
                <w:spacing w:val="-6"/>
                <w:sz w:val="44"/>
                <w:szCs w:val="44"/>
                <w:lang w:val="en-GB"/>
              </w:rPr>
            </w:pPr>
            <w:bookmarkStart w:id="2" w:name="dnume"/>
            <w:bookmarkStart w:id="3" w:name="_Hlk219455466"/>
            <w:r w:rsidRPr="001E35F8">
              <w:rPr>
                <w:rFonts w:ascii="Arial" w:hAnsi="Arial" w:cs="Arial"/>
                <w:spacing w:val="-6"/>
                <w:sz w:val="44"/>
                <w:szCs w:val="44"/>
                <w:lang w:val="en-GB"/>
              </w:rPr>
              <w:t>ITU-T Technical Report</w:t>
            </w:r>
          </w:p>
        </w:tc>
      </w:tr>
      <w:tr w:rsidR="009629B2" w:rsidRPr="001E35F8" w14:paraId="2F0B8CF6" w14:textId="77777777" w:rsidTr="00B72414">
        <w:tblPrEx>
          <w:tblCellMar>
            <w:left w:w="85" w:type="dxa"/>
            <w:right w:w="85" w:type="dxa"/>
          </w:tblCellMar>
        </w:tblPrEx>
        <w:trPr>
          <w:gridBefore w:val="1"/>
          <w:wBefore w:w="817" w:type="dxa"/>
          <w:trHeight w:val="129"/>
        </w:trPr>
        <w:tc>
          <w:tcPr>
            <w:tcW w:w="9923" w:type="dxa"/>
            <w:gridSpan w:val="2"/>
          </w:tcPr>
          <w:p w14:paraId="1837C84A" w14:textId="77777777" w:rsidR="009629B2" w:rsidRPr="001E35F8" w:rsidRDefault="009629B2" w:rsidP="00CB6B39">
            <w:pPr>
              <w:pStyle w:val="BodyText"/>
              <w:spacing w:before="120" w:after="240"/>
              <w:jc w:val="right"/>
              <w:rPr>
                <w:rFonts w:ascii="Arial" w:hAnsi="Arial" w:cs="Arial"/>
                <w:spacing w:val="-6"/>
                <w:sz w:val="28"/>
                <w:szCs w:val="28"/>
                <w:lang w:val="en-GB"/>
              </w:rPr>
            </w:pPr>
            <w:bookmarkStart w:id="4" w:name="dnume2"/>
            <w:bookmarkEnd w:id="2"/>
            <w:r w:rsidRPr="001E35F8">
              <w:rPr>
                <w:rFonts w:ascii="Arial" w:hAnsi="Arial" w:cs="Arial"/>
                <w:spacing w:val="-6"/>
                <w:sz w:val="28"/>
                <w:szCs w:val="28"/>
                <w:lang w:val="en-GB"/>
              </w:rPr>
              <w:t>(10/2025)</w:t>
            </w:r>
          </w:p>
        </w:tc>
      </w:tr>
      <w:tr w:rsidR="009629B2" w:rsidRPr="001E35F8" w14:paraId="57658F61" w14:textId="77777777" w:rsidTr="00B72414">
        <w:trPr>
          <w:trHeight w:val="80"/>
        </w:trPr>
        <w:tc>
          <w:tcPr>
            <w:tcW w:w="817" w:type="dxa"/>
          </w:tcPr>
          <w:p w14:paraId="692B772E" w14:textId="77777777" w:rsidR="009629B2" w:rsidRPr="001E35F8" w:rsidRDefault="009629B2" w:rsidP="00CB6B39">
            <w:pPr>
              <w:tabs>
                <w:tab w:val="right" w:pos="9639"/>
              </w:tabs>
              <w:rPr>
                <w:rFonts w:ascii="Arial" w:hAnsi="Arial" w:cs="Arial"/>
                <w:sz w:val="18"/>
              </w:rPr>
            </w:pPr>
            <w:bookmarkStart w:id="5" w:name="dsece" w:colFirst="1" w:colLast="1"/>
            <w:bookmarkEnd w:id="4"/>
          </w:p>
        </w:tc>
        <w:tc>
          <w:tcPr>
            <w:tcW w:w="9923" w:type="dxa"/>
            <w:gridSpan w:val="2"/>
            <w:tcBorders>
              <w:bottom w:val="single" w:sz="8" w:space="0" w:color="auto"/>
            </w:tcBorders>
          </w:tcPr>
          <w:p w14:paraId="43881A4B" w14:textId="77777777" w:rsidR="009629B2" w:rsidRPr="001E35F8" w:rsidRDefault="009629B2" w:rsidP="00CB6B39">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b/>
                <w:bCs/>
                <w:sz w:val="48"/>
                <w:szCs w:val="48"/>
              </w:rPr>
            </w:pPr>
            <w:r w:rsidRPr="001E35F8">
              <w:rPr>
                <w:rFonts w:ascii="Arial" w:hAnsi="Arial" w:cs="Arial"/>
                <w:b/>
                <w:bCs/>
                <w:sz w:val="48"/>
                <w:szCs w:val="48"/>
              </w:rPr>
              <w:t>FSTR.HAI</w:t>
            </w:r>
          </w:p>
        </w:tc>
      </w:tr>
      <w:tr w:rsidR="009629B2" w:rsidRPr="001E35F8" w14:paraId="786E6A22" w14:textId="77777777" w:rsidTr="00B72414">
        <w:trPr>
          <w:trHeight w:val="743"/>
        </w:trPr>
        <w:tc>
          <w:tcPr>
            <w:tcW w:w="817" w:type="dxa"/>
          </w:tcPr>
          <w:p w14:paraId="6E3A57CC" w14:textId="77777777" w:rsidR="009629B2" w:rsidRPr="001E35F8" w:rsidRDefault="009629B2" w:rsidP="00CB6B39">
            <w:pPr>
              <w:tabs>
                <w:tab w:val="right" w:pos="9639"/>
              </w:tabs>
              <w:rPr>
                <w:rFonts w:ascii="Arial" w:hAnsi="Arial" w:cs="Arial"/>
                <w:sz w:val="48"/>
                <w:szCs w:val="48"/>
              </w:rPr>
            </w:pPr>
            <w:bookmarkStart w:id="6" w:name="c1tite" w:colFirst="1" w:colLast="1"/>
            <w:bookmarkEnd w:id="5"/>
          </w:p>
        </w:tc>
        <w:tc>
          <w:tcPr>
            <w:tcW w:w="9923" w:type="dxa"/>
            <w:gridSpan w:val="2"/>
            <w:tcBorders>
              <w:top w:val="single" w:sz="8" w:space="0" w:color="auto"/>
            </w:tcBorders>
          </w:tcPr>
          <w:p w14:paraId="4F472BF6" w14:textId="77777777" w:rsidR="009629B2" w:rsidRPr="001E35F8" w:rsidRDefault="009629B2" w:rsidP="00CB6B39">
            <w:pPr>
              <w:pStyle w:val="BodyText"/>
              <w:spacing w:before="440"/>
              <w:rPr>
                <w:rFonts w:ascii="Arial" w:hAnsi="Arial" w:cs="Arial"/>
                <w:spacing w:val="-6"/>
                <w:sz w:val="44"/>
                <w:szCs w:val="44"/>
                <w:lang w:val="en-GB"/>
              </w:rPr>
            </w:pPr>
            <w:r w:rsidRPr="001E35F8">
              <w:rPr>
                <w:rFonts w:ascii="Arial" w:hAnsi="Arial" w:cs="Arial"/>
                <w:spacing w:val="-6"/>
                <w:sz w:val="44"/>
                <w:szCs w:val="44"/>
                <w:lang w:val="en-GB"/>
              </w:rPr>
              <w:t>Holistic AI: A survey about a technical framework for artificial intelligence (AI) services and AI capabilities</w:t>
            </w: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9629B2" w:rsidRPr="001E35F8" w14:paraId="5AA8A892" w14:textId="77777777" w:rsidTr="00CB6B39">
        <w:tc>
          <w:tcPr>
            <w:tcW w:w="5070" w:type="dxa"/>
            <w:vAlign w:val="center"/>
          </w:tcPr>
          <w:bookmarkEnd w:id="6"/>
          <w:p w14:paraId="3EEA9E87" w14:textId="77777777" w:rsidR="009629B2" w:rsidRPr="001E35F8" w:rsidRDefault="009629B2" w:rsidP="00CB6B39">
            <w:pPr>
              <w:jc w:val="left"/>
              <w:rPr>
                <w:rFonts w:ascii="Arial" w:hAnsi="Arial" w:cs="Arial"/>
                <w:sz w:val="32"/>
                <w:szCs w:val="32"/>
                <w:lang w:val="en-GB"/>
              </w:rPr>
            </w:pPr>
            <w:r w:rsidRPr="001E35F8">
              <w:rPr>
                <w:rFonts w:ascii="Arial" w:hAnsi="Arial" w:cs="Arial"/>
                <w:b/>
                <w:color w:val="009CD6"/>
                <w:spacing w:val="-4"/>
                <w:sz w:val="32"/>
                <w:szCs w:val="32"/>
                <w:lang w:val="en-GB"/>
              </w:rPr>
              <w:t>ITU</w:t>
            </w:r>
            <w:r w:rsidRPr="001E35F8">
              <w:rPr>
                <w:rFonts w:ascii="Arial" w:hAnsi="Arial" w:cs="Arial"/>
                <w:b/>
                <w:color w:val="292829"/>
                <w:spacing w:val="-4"/>
                <w:sz w:val="32"/>
                <w:szCs w:val="32"/>
                <w:lang w:val="en-GB"/>
              </w:rPr>
              <w:t>Publications</w:t>
            </w:r>
          </w:p>
        </w:tc>
        <w:tc>
          <w:tcPr>
            <w:tcW w:w="5669" w:type="dxa"/>
            <w:vAlign w:val="center"/>
          </w:tcPr>
          <w:p w14:paraId="49D06467" w14:textId="77777777" w:rsidR="009629B2" w:rsidRPr="001E35F8" w:rsidRDefault="009629B2" w:rsidP="00CB6B39">
            <w:pPr>
              <w:jc w:val="right"/>
              <w:rPr>
                <w:rFonts w:ascii="Arial" w:hAnsi="Arial" w:cs="Arial"/>
                <w:szCs w:val="24"/>
                <w:lang w:val="en-GB"/>
              </w:rPr>
            </w:pPr>
            <w:r w:rsidRPr="001E35F8">
              <w:rPr>
                <w:rFonts w:ascii="Arial" w:eastAsia="Avenir Next W1G Medium" w:hAnsi="Arial" w:cs="Arial"/>
                <w:b/>
                <w:spacing w:val="-4"/>
                <w:szCs w:val="24"/>
                <w:lang w:val="en-GB"/>
              </w:rPr>
              <w:t>International Telecommunication Union</w:t>
            </w:r>
          </w:p>
        </w:tc>
      </w:tr>
    </w:tbl>
    <w:bookmarkEnd w:id="0"/>
    <w:p w14:paraId="1357CB20" w14:textId="77777777" w:rsidR="009629B2" w:rsidRPr="001E35F8" w:rsidRDefault="009629B2" w:rsidP="009629B2">
      <w:pPr>
        <w:pStyle w:val="Default"/>
      </w:pPr>
      <w:r w:rsidRPr="001E35F8">
        <w:rPr>
          <w:noProof/>
        </w:rPr>
        <w:drawing>
          <wp:anchor distT="0" distB="0" distL="0" distR="0" simplePos="0" relativeHeight="251659264" behindDoc="1" locked="0" layoutInCell="1" allowOverlap="1" wp14:anchorId="55B62BFC" wp14:editId="35C68C8D">
            <wp:simplePos x="0" y="0"/>
            <wp:positionH relativeFrom="page">
              <wp:posOffset>6355080</wp:posOffset>
            </wp:positionH>
            <wp:positionV relativeFrom="page">
              <wp:posOffset>9591675</wp:posOffset>
            </wp:positionV>
            <wp:extent cx="737870" cy="813435"/>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7" w:name="c2tope"/>
      <w:bookmarkEnd w:id="7"/>
    </w:p>
    <w:p w14:paraId="2A183530" w14:textId="77777777" w:rsidR="009629B2" w:rsidRPr="001E35F8" w:rsidRDefault="009629B2" w:rsidP="009629B2">
      <w:pPr>
        <w:spacing w:before="80"/>
        <w:jc w:val="left"/>
        <w:rPr>
          <w:i/>
          <w:sz w:val="20"/>
        </w:rPr>
      </w:pPr>
    </w:p>
    <w:p w14:paraId="7DBD2C81" w14:textId="77777777" w:rsidR="009629B2" w:rsidRPr="001E35F8" w:rsidRDefault="009629B2" w:rsidP="009629B2">
      <w:pPr>
        <w:jc w:val="left"/>
        <w:sectPr w:rsidR="009629B2" w:rsidRPr="001E35F8" w:rsidSect="009629B2">
          <w:headerReference w:type="even" r:id="rId12"/>
          <w:headerReference w:type="default" r:id="rId13"/>
          <w:footerReference w:type="default" r:id="rId14"/>
          <w:pgSz w:w="11907" w:h="16840" w:code="9"/>
          <w:pgMar w:top="1038" w:right="601" w:bottom="1860" w:left="618" w:header="567" w:footer="284" w:gutter="0"/>
          <w:pgNumType w:start="1"/>
          <w:cols w:space="720"/>
          <w:docGrid w:linePitch="326"/>
        </w:sectPr>
      </w:pPr>
    </w:p>
    <w:tbl>
      <w:tblPr>
        <w:tblW w:w="0" w:type="auto"/>
        <w:tblLayout w:type="fixed"/>
        <w:tblLook w:val="0020" w:firstRow="1" w:lastRow="0" w:firstColumn="0" w:lastColumn="0" w:noHBand="0" w:noVBand="0"/>
      </w:tblPr>
      <w:tblGrid>
        <w:gridCol w:w="9945"/>
      </w:tblGrid>
      <w:tr w:rsidR="009629B2" w:rsidRPr="001E35F8" w14:paraId="6A9D1AC1" w14:textId="77777777" w:rsidTr="008A2884">
        <w:tc>
          <w:tcPr>
            <w:tcW w:w="9945" w:type="dxa"/>
          </w:tcPr>
          <w:p w14:paraId="5D61484C" w14:textId="77777777" w:rsidR="009629B2" w:rsidRPr="001A6601" w:rsidRDefault="009629B2" w:rsidP="00CB6B39">
            <w:pPr>
              <w:pStyle w:val="RecNo"/>
              <w:rPr>
                <w:lang w:val="fr-FR"/>
              </w:rPr>
            </w:pPr>
            <w:bookmarkStart w:id="8" w:name="irecnoe"/>
            <w:bookmarkEnd w:id="8"/>
            <w:r w:rsidRPr="001A6601">
              <w:rPr>
                <w:lang w:val="fr-FR"/>
              </w:rPr>
              <w:lastRenderedPageBreak/>
              <w:t>Technical Report ITU-T FSTR.HAI</w:t>
            </w:r>
          </w:p>
          <w:p w14:paraId="781F7A20" w14:textId="77777777" w:rsidR="009629B2" w:rsidRPr="001E35F8" w:rsidRDefault="009629B2" w:rsidP="00CB6B39">
            <w:pPr>
              <w:pStyle w:val="Rectitle"/>
            </w:pPr>
            <w:r w:rsidRPr="001E35F8">
              <w:t>Holistic AI: A survey about a technical framework for artificial intelligence (AI) services and AI capabilities</w:t>
            </w:r>
          </w:p>
        </w:tc>
      </w:tr>
    </w:tbl>
    <w:p w14:paraId="28184524" w14:textId="77777777" w:rsidR="009629B2" w:rsidRPr="001E35F8" w:rsidRDefault="009629B2" w:rsidP="009629B2"/>
    <w:p w14:paraId="4621468D" w14:textId="77777777" w:rsidR="009629B2" w:rsidRPr="001E35F8" w:rsidRDefault="009629B2" w:rsidP="009629B2"/>
    <w:tbl>
      <w:tblPr>
        <w:tblW w:w="0" w:type="auto"/>
        <w:tblLayout w:type="fixed"/>
        <w:tblLook w:val="0020" w:firstRow="1" w:lastRow="0" w:firstColumn="0" w:lastColumn="0" w:noHBand="0" w:noVBand="0"/>
      </w:tblPr>
      <w:tblGrid>
        <w:gridCol w:w="9945"/>
      </w:tblGrid>
      <w:tr w:rsidR="009629B2" w:rsidRPr="001E35F8" w14:paraId="01B139D9" w14:textId="77777777" w:rsidTr="008A2884">
        <w:tc>
          <w:tcPr>
            <w:tcW w:w="9945" w:type="dxa"/>
          </w:tcPr>
          <w:p w14:paraId="059C6C36" w14:textId="77777777" w:rsidR="009629B2" w:rsidRPr="001E35F8" w:rsidRDefault="009629B2" w:rsidP="00CB6B39">
            <w:pPr>
              <w:pStyle w:val="Headingb"/>
            </w:pPr>
            <w:bookmarkStart w:id="9" w:name="isume"/>
            <w:r w:rsidRPr="001E35F8">
              <w:t>Summary</w:t>
            </w:r>
          </w:p>
          <w:p w14:paraId="5CF0170D" w14:textId="4F7FCF4D" w:rsidR="009629B2" w:rsidRPr="001E35F8" w:rsidRDefault="009629B2" w:rsidP="009629B2">
            <w:r w:rsidRPr="001E35F8">
              <w:rPr>
                <w:color w:val="000000"/>
                <w:lang w:eastAsia="zh-CN"/>
              </w:rPr>
              <w:t>Technical Report</w:t>
            </w:r>
            <w:r w:rsidRPr="001E35F8">
              <w:rPr>
                <w:color w:val="000000"/>
              </w:rPr>
              <w:t xml:space="preserve"> </w:t>
            </w:r>
            <w:r w:rsidR="00FF419A" w:rsidRPr="00FF419A">
              <w:rPr>
                <w:color w:val="000000"/>
              </w:rPr>
              <w:t xml:space="preserve">ITU-T FSTR.HAI </w:t>
            </w:r>
            <w:r w:rsidRPr="001E35F8">
              <w:rPr>
                <w:color w:val="000000"/>
              </w:rPr>
              <w:t>establishes a holistic framework for Al foundation model</w:t>
            </w:r>
            <w:r w:rsidRPr="001E35F8">
              <w:rPr>
                <w:color w:val="000000"/>
                <w:lang w:eastAsia="zh-CN"/>
              </w:rPr>
              <w:t xml:space="preserve">s and </w:t>
            </w:r>
            <w:r w:rsidRPr="001E35F8">
              <w:rPr>
                <w:color w:val="000000"/>
              </w:rPr>
              <w:t>provide</w:t>
            </w:r>
            <w:r w:rsidRPr="001E35F8">
              <w:rPr>
                <w:color w:val="000000"/>
                <w:lang w:eastAsia="zh-CN"/>
              </w:rPr>
              <w:t>s</w:t>
            </w:r>
            <w:r w:rsidRPr="001E35F8">
              <w:rPr>
                <w:color w:val="000000"/>
              </w:rPr>
              <w:t xml:space="preserve"> guidance and reference for the usage or application of Al foundation models</w:t>
            </w:r>
            <w:r w:rsidRPr="001E35F8">
              <w:rPr>
                <w:color w:val="000000"/>
                <w:lang w:eastAsia="zh-CN"/>
              </w:rPr>
              <w:t xml:space="preserve">, </w:t>
            </w:r>
            <w:r w:rsidRPr="001E35F8">
              <w:rPr>
                <w:color w:val="000000"/>
              </w:rPr>
              <w:t>in conditions including computing resource sharing, data sharing</w:t>
            </w:r>
            <w:r w:rsidR="000626C0">
              <w:rPr>
                <w:color w:val="000000"/>
              </w:rPr>
              <w:t xml:space="preserve"> and</w:t>
            </w:r>
            <w:r w:rsidRPr="001E35F8">
              <w:rPr>
                <w:color w:val="000000"/>
              </w:rPr>
              <w:t xml:space="preserve"> infrastructures sharing. </w:t>
            </w:r>
            <w:r w:rsidR="000626C0">
              <w:rPr>
                <w:color w:val="000000"/>
              </w:rPr>
              <w:t>It</w:t>
            </w:r>
            <w:r w:rsidRPr="001E35F8">
              <w:rPr>
                <w:color w:val="000000"/>
              </w:rPr>
              <w:t xml:space="preserve"> mainly focuses on holistic AI framework for multiple AI applications and models. This Technical Report includes the introduction of </w:t>
            </w:r>
            <w:r w:rsidR="000626C0">
              <w:rPr>
                <w:color w:val="000000"/>
              </w:rPr>
              <w:t>h</w:t>
            </w:r>
            <w:r w:rsidRPr="001E35F8">
              <w:rPr>
                <w:color w:val="000000"/>
              </w:rPr>
              <w:t xml:space="preserve">olistic AI and ideas of </w:t>
            </w:r>
            <w:r w:rsidR="000626C0">
              <w:rPr>
                <w:color w:val="000000"/>
              </w:rPr>
              <w:t>a</w:t>
            </w:r>
            <w:r w:rsidR="000626C0" w:rsidRPr="001E35F8">
              <w:rPr>
                <w:color w:val="000000"/>
              </w:rPr>
              <w:t xml:space="preserve"> </w:t>
            </w:r>
            <w:r w:rsidRPr="001E35F8">
              <w:rPr>
                <w:color w:val="000000"/>
              </w:rPr>
              <w:t xml:space="preserve">framework for AI service and AI capabilities, </w:t>
            </w:r>
            <w:r w:rsidR="000626C0">
              <w:rPr>
                <w:color w:val="000000"/>
              </w:rPr>
              <w:t xml:space="preserve">a </w:t>
            </w:r>
            <w:r w:rsidRPr="001E35F8">
              <w:rPr>
                <w:color w:val="000000"/>
              </w:rPr>
              <w:t>holistic framework for multiple AI applications and models,</w:t>
            </w:r>
            <w:r w:rsidR="000626C0">
              <w:rPr>
                <w:color w:val="000000"/>
              </w:rPr>
              <w:t xml:space="preserve"> and</w:t>
            </w:r>
            <w:r w:rsidRPr="001E35F8">
              <w:rPr>
                <w:color w:val="000000"/>
              </w:rPr>
              <w:t xml:space="preserve"> mechanisms of </w:t>
            </w:r>
            <w:r w:rsidR="000626C0">
              <w:rPr>
                <w:color w:val="000000"/>
              </w:rPr>
              <w:t>h</w:t>
            </w:r>
            <w:r w:rsidRPr="001E35F8">
              <w:rPr>
                <w:color w:val="000000"/>
              </w:rPr>
              <w:t>olistic AI</w:t>
            </w:r>
            <w:r w:rsidRPr="001E35F8">
              <w:rPr>
                <w:color w:val="000000"/>
                <w:lang w:eastAsia="zh-CN"/>
              </w:rPr>
              <w:t>,</w:t>
            </w:r>
            <w:r w:rsidRPr="001E35F8">
              <w:rPr>
                <w:color w:val="000000"/>
              </w:rPr>
              <w:t xml:space="preserve"> enabl</w:t>
            </w:r>
            <w:r w:rsidRPr="001E35F8">
              <w:rPr>
                <w:color w:val="000000"/>
                <w:lang w:eastAsia="zh-CN"/>
              </w:rPr>
              <w:t>ing</w:t>
            </w:r>
            <w:r w:rsidRPr="001E35F8">
              <w:rPr>
                <w:color w:val="000000"/>
              </w:rPr>
              <w:t xml:space="preserve"> technologies of </w:t>
            </w:r>
            <w:r w:rsidR="000626C0">
              <w:rPr>
                <w:color w:val="000000"/>
              </w:rPr>
              <w:t>h</w:t>
            </w:r>
            <w:r w:rsidRPr="001E35F8">
              <w:rPr>
                <w:color w:val="000000"/>
              </w:rPr>
              <w:t>olistic AI.</w:t>
            </w:r>
            <w:bookmarkEnd w:id="9"/>
          </w:p>
        </w:tc>
      </w:tr>
    </w:tbl>
    <w:p w14:paraId="0704F16F" w14:textId="77777777" w:rsidR="009629B2" w:rsidRPr="001E35F8" w:rsidRDefault="009629B2" w:rsidP="009629B2"/>
    <w:p w14:paraId="63AEDA42" w14:textId="77777777" w:rsidR="009629B2" w:rsidRPr="001E35F8" w:rsidRDefault="009629B2" w:rsidP="009629B2"/>
    <w:tbl>
      <w:tblPr>
        <w:tblW w:w="9945" w:type="dxa"/>
        <w:tblLayout w:type="fixed"/>
        <w:tblLook w:val="0020" w:firstRow="1" w:lastRow="0" w:firstColumn="0" w:lastColumn="0" w:noHBand="0" w:noVBand="0"/>
      </w:tblPr>
      <w:tblGrid>
        <w:gridCol w:w="9945"/>
      </w:tblGrid>
      <w:tr w:rsidR="009629B2" w:rsidRPr="001E35F8" w14:paraId="2D6A35BC" w14:textId="77777777" w:rsidTr="008A2884">
        <w:tc>
          <w:tcPr>
            <w:tcW w:w="9945" w:type="dxa"/>
          </w:tcPr>
          <w:p w14:paraId="45F809E2" w14:textId="77777777" w:rsidR="009629B2" w:rsidRPr="001E35F8" w:rsidRDefault="009629B2" w:rsidP="00CB6B39">
            <w:pPr>
              <w:pStyle w:val="Headingb"/>
            </w:pPr>
            <w:bookmarkStart w:id="10" w:name="ikeye"/>
            <w:r w:rsidRPr="001E35F8">
              <w:t>Keywords</w:t>
            </w:r>
          </w:p>
          <w:p w14:paraId="579FED94" w14:textId="3BBA0E11" w:rsidR="009629B2" w:rsidRPr="001E35F8" w:rsidRDefault="008F6206" w:rsidP="00CB6B39">
            <w:pPr>
              <w:rPr>
                <w:bCs/>
              </w:rPr>
            </w:pPr>
            <w:r w:rsidRPr="001E35F8">
              <w:rPr>
                <w:bCs/>
                <w:lang w:eastAsia="zh-CN"/>
              </w:rPr>
              <w:t xml:space="preserve">AI, </w:t>
            </w:r>
            <w:r w:rsidR="009629B2" w:rsidRPr="001E35F8">
              <w:rPr>
                <w:bCs/>
                <w:lang w:eastAsia="zh-CN"/>
              </w:rPr>
              <w:t>AI capabilities, AI service, foundation model, framework, holistic AI</w:t>
            </w:r>
            <w:r w:rsidR="009629B2" w:rsidRPr="001E35F8">
              <w:rPr>
                <w:bCs/>
              </w:rPr>
              <w:t>,</w:t>
            </w:r>
            <w:r w:rsidR="009629B2" w:rsidRPr="001E35F8">
              <w:rPr>
                <w:bCs/>
                <w:lang w:eastAsia="zh-CN"/>
              </w:rPr>
              <w:t xml:space="preserve"> large language model, multimodal.</w:t>
            </w:r>
            <w:bookmarkEnd w:id="10"/>
          </w:p>
        </w:tc>
      </w:tr>
    </w:tbl>
    <w:p w14:paraId="5E9C4782" w14:textId="77777777" w:rsidR="009629B2" w:rsidRPr="001E35F8" w:rsidRDefault="009629B2" w:rsidP="009629B2">
      <w:pPr>
        <w:pStyle w:val="Headingb"/>
      </w:pPr>
    </w:p>
    <w:p w14:paraId="2C703ABE" w14:textId="4AC5008E" w:rsidR="009629B2" w:rsidRPr="001E35F8" w:rsidRDefault="009629B2" w:rsidP="009629B2">
      <w:pPr>
        <w:pStyle w:val="Headingb"/>
        <w:rPr>
          <w:bCs/>
          <w:sz w:val="22"/>
        </w:rPr>
      </w:pPr>
      <w:r w:rsidRPr="001E35F8">
        <w:t>Note</w:t>
      </w:r>
    </w:p>
    <w:p w14:paraId="688A4FCE" w14:textId="77777777" w:rsidR="009629B2" w:rsidRPr="001E35F8" w:rsidRDefault="009629B2" w:rsidP="009629B2">
      <w:r w:rsidRPr="001E35F8">
        <w:rPr>
          <w:sz w:val="22"/>
        </w:rPr>
        <w:t>This is an informative ITU-T publication. Mandatory provisions, such as those found in ITU-T Recommendations, are outside the scope of this publication. This publication should only be referenced bibliographically in ITU-T Recommendations.</w:t>
      </w:r>
    </w:p>
    <w:p w14:paraId="1D24884D" w14:textId="77777777" w:rsidR="009629B2" w:rsidRPr="001E35F8" w:rsidRDefault="009629B2" w:rsidP="009629B2"/>
    <w:p w14:paraId="1D8DAC1F" w14:textId="3853B816" w:rsidR="009629B2" w:rsidRPr="001E35F8" w:rsidRDefault="009629B2" w:rsidP="009629B2">
      <w:pPr>
        <w:pStyle w:val="Headingb"/>
        <w:jc w:val="both"/>
      </w:pPr>
    </w:p>
    <w:p w14:paraId="5F10D2F0" w14:textId="77777777" w:rsidR="009629B2" w:rsidRPr="001E35F8" w:rsidRDefault="009629B2" w:rsidP="009629B2"/>
    <w:p w14:paraId="23792B70" w14:textId="77777777" w:rsidR="009629B2" w:rsidRPr="001E35F8" w:rsidRDefault="009629B2" w:rsidP="009629B2"/>
    <w:p w14:paraId="7A8430E4" w14:textId="77777777" w:rsidR="009629B2" w:rsidRPr="001E35F8" w:rsidRDefault="009629B2" w:rsidP="009629B2"/>
    <w:tbl>
      <w:tblPr>
        <w:tblW w:w="5000" w:type="pct"/>
        <w:jc w:val="center"/>
        <w:tblCellMar>
          <w:left w:w="57" w:type="dxa"/>
          <w:right w:w="57" w:type="dxa"/>
        </w:tblCellMar>
        <w:tblLook w:val="0000" w:firstRow="0" w:lastRow="0" w:firstColumn="0" w:lastColumn="0" w:noHBand="0" w:noVBand="0"/>
      </w:tblPr>
      <w:tblGrid>
        <w:gridCol w:w="1589"/>
        <w:gridCol w:w="4319"/>
        <w:gridCol w:w="3845"/>
      </w:tblGrid>
      <w:tr w:rsidR="009629B2" w:rsidRPr="001E35F8" w14:paraId="39905AFF" w14:textId="77777777" w:rsidTr="008A2884">
        <w:trPr>
          <w:cantSplit/>
          <w:trHeight w:val="204"/>
          <w:jc w:val="center"/>
        </w:trPr>
        <w:tc>
          <w:tcPr>
            <w:tcW w:w="815" w:type="pct"/>
          </w:tcPr>
          <w:p w14:paraId="3C54866D" w14:textId="5861C752" w:rsidR="009629B2" w:rsidRPr="001E35F8" w:rsidRDefault="009629B2" w:rsidP="00CB6B39">
            <w:pPr>
              <w:rPr>
                <w:b/>
                <w:bCs/>
                <w:sz w:val="22"/>
                <w:szCs w:val="22"/>
              </w:rPr>
            </w:pPr>
          </w:p>
        </w:tc>
        <w:tc>
          <w:tcPr>
            <w:tcW w:w="2214" w:type="pct"/>
          </w:tcPr>
          <w:p w14:paraId="11B5D725" w14:textId="77777777" w:rsidR="009629B2" w:rsidRPr="001E35F8" w:rsidRDefault="009629B2" w:rsidP="00CB6B39">
            <w:pPr>
              <w:jc w:val="left"/>
              <w:rPr>
                <w:sz w:val="22"/>
                <w:szCs w:val="22"/>
              </w:rPr>
            </w:pPr>
          </w:p>
        </w:tc>
        <w:tc>
          <w:tcPr>
            <w:tcW w:w="1971" w:type="pct"/>
          </w:tcPr>
          <w:p w14:paraId="080B6E3A" w14:textId="77777777" w:rsidR="009629B2" w:rsidRPr="001E35F8" w:rsidRDefault="009629B2" w:rsidP="00CB6B39">
            <w:pPr>
              <w:tabs>
                <w:tab w:val="clear" w:pos="794"/>
                <w:tab w:val="clear" w:pos="1191"/>
                <w:tab w:val="left" w:pos="911"/>
              </w:tabs>
              <w:jc w:val="left"/>
              <w:rPr>
                <w:sz w:val="22"/>
                <w:szCs w:val="22"/>
              </w:rPr>
            </w:pPr>
          </w:p>
        </w:tc>
      </w:tr>
    </w:tbl>
    <w:p w14:paraId="71FFBDC1" w14:textId="77777777" w:rsidR="009629B2" w:rsidRPr="001E35F8" w:rsidRDefault="009629B2" w:rsidP="009629B2">
      <w:pPr>
        <w:jc w:val="center"/>
        <w:rPr>
          <w:sz w:val="22"/>
        </w:rPr>
      </w:pPr>
    </w:p>
    <w:p w14:paraId="7B1F7C23" w14:textId="77777777" w:rsidR="009629B2" w:rsidRPr="001E35F8" w:rsidRDefault="009629B2" w:rsidP="009629B2">
      <w:pPr>
        <w:jc w:val="center"/>
        <w:rPr>
          <w:sz w:val="22"/>
        </w:rPr>
      </w:pPr>
    </w:p>
    <w:p w14:paraId="01EA41A1" w14:textId="77777777" w:rsidR="009629B2" w:rsidRPr="001E35F8" w:rsidRDefault="009629B2" w:rsidP="009629B2">
      <w:pPr>
        <w:jc w:val="center"/>
        <w:rPr>
          <w:sz w:val="22"/>
        </w:rPr>
      </w:pPr>
    </w:p>
    <w:p w14:paraId="12E47B28" w14:textId="77777777" w:rsidR="009629B2" w:rsidRPr="001E35F8" w:rsidRDefault="009629B2" w:rsidP="009629B2">
      <w:pPr>
        <w:jc w:val="center"/>
        <w:rPr>
          <w:sz w:val="22"/>
        </w:rPr>
      </w:pPr>
    </w:p>
    <w:p w14:paraId="625573D1" w14:textId="77777777" w:rsidR="009629B2" w:rsidRPr="001E35F8" w:rsidRDefault="009629B2" w:rsidP="009629B2">
      <w:pPr>
        <w:jc w:val="center"/>
        <w:rPr>
          <w:sz w:val="22"/>
        </w:rPr>
      </w:pPr>
    </w:p>
    <w:p w14:paraId="0348F1F2" w14:textId="77777777" w:rsidR="009629B2" w:rsidRPr="001E35F8" w:rsidRDefault="009629B2" w:rsidP="009629B2">
      <w:pPr>
        <w:jc w:val="center"/>
        <w:rPr>
          <w:sz w:val="22"/>
        </w:rPr>
      </w:pPr>
    </w:p>
    <w:p w14:paraId="20767C4D" w14:textId="77777777" w:rsidR="009629B2" w:rsidRPr="001E35F8" w:rsidRDefault="009629B2" w:rsidP="009629B2">
      <w:pPr>
        <w:jc w:val="center"/>
        <w:rPr>
          <w:sz w:val="22"/>
        </w:rPr>
      </w:pPr>
      <w:r w:rsidRPr="001E35F8">
        <w:rPr>
          <w:sz w:val="22"/>
        </w:rPr>
        <w:sym w:font="Symbol" w:char="F0E3"/>
      </w:r>
      <w:r w:rsidRPr="001E35F8">
        <w:rPr>
          <w:sz w:val="22"/>
        </w:rPr>
        <w:t> ITU </w:t>
      </w:r>
      <w:bookmarkStart w:id="11" w:name="iiannee"/>
      <w:bookmarkEnd w:id="11"/>
      <w:r w:rsidRPr="001E35F8">
        <w:rPr>
          <w:sz w:val="22"/>
        </w:rPr>
        <w:t>2026</w:t>
      </w:r>
    </w:p>
    <w:p w14:paraId="7C8B4FF7" w14:textId="77777777" w:rsidR="009629B2" w:rsidRPr="001E35F8" w:rsidRDefault="009629B2" w:rsidP="009629B2">
      <w:pPr>
        <w:rPr>
          <w:sz w:val="22"/>
        </w:rPr>
      </w:pPr>
      <w:r w:rsidRPr="001E35F8">
        <w:rPr>
          <w:sz w:val="22"/>
        </w:rPr>
        <w:t>All rights reserved. No part of this publication may be reproduced, by any means whatsoever, without the prior written permission of ITU.</w:t>
      </w:r>
    </w:p>
    <w:p w14:paraId="0787BE34" w14:textId="77777777" w:rsidR="009629B2" w:rsidRPr="001E35F8" w:rsidRDefault="009629B2" w:rsidP="009629B2">
      <w:pPr>
        <w:jc w:val="center"/>
        <w:rPr>
          <w:b/>
        </w:rPr>
      </w:pPr>
      <w:r w:rsidRPr="001E35F8">
        <w:rPr>
          <w:b/>
        </w:rPr>
        <w:br w:type="page"/>
      </w:r>
      <w:r w:rsidRPr="001E35F8">
        <w:rPr>
          <w:b/>
        </w:rPr>
        <w:lastRenderedPageBreak/>
        <w:t>Table of Contents</w:t>
      </w:r>
    </w:p>
    <w:p w14:paraId="7328967E" w14:textId="70CE0B6E" w:rsidR="00925C67" w:rsidRPr="001E35F8" w:rsidRDefault="00925C67" w:rsidP="00925C67">
      <w:pPr>
        <w:pStyle w:val="toc0"/>
        <w:ind w:right="992"/>
      </w:pPr>
      <w:r w:rsidRPr="001E35F8">
        <w:tab/>
        <w:t>Page</w:t>
      </w:r>
    </w:p>
    <w:p w14:paraId="772257A8" w14:textId="26A740D0" w:rsidR="00925C67" w:rsidRPr="001E35F8" w:rsidRDefault="00925C67" w:rsidP="00925C67">
      <w:pPr>
        <w:pStyle w:val="TOC1"/>
        <w:ind w:right="992"/>
        <w:rPr>
          <w:rFonts w:asciiTheme="minorHAnsi" w:eastAsiaTheme="minorEastAsia" w:hAnsiTheme="minorHAnsi" w:cstheme="minorBidi"/>
          <w:kern w:val="2"/>
          <w:szCs w:val="24"/>
          <w:lang w:eastAsia="en-GB"/>
          <w14:ligatures w14:val="standardContextual"/>
        </w:rPr>
      </w:pPr>
      <w:r w:rsidRPr="001E35F8">
        <w:t>1</w:t>
      </w:r>
      <w:r w:rsidRPr="001E35F8">
        <w:rPr>
          <w:rFonts w:asciiTheme="minorHAnsi" w:eastAsiaTheme="minorEastAsia" w:hAnsiTheme="minorHAnsi" w:cstheme="minorBidi"/>
          <w:kern w:val="2"/>
          <w:szCs w:val="24"/>
          <w:lang w:eastAsia="en-GB"/>
          <w14:ligatures w14:val="standardContextual"/>
        </w:rPr>
        <w:tab/>
      </w:r>
      <w:r w:rsidRPr="001E35F8">
        <w:t>Scope</w:t>
      </w:r>
      <w:r w:rsidRPr="001E35F8">
        <w:tab/>
      </w:r>
      <w:r w:rsidRPr="001E35F8">
        <w:tab/>
        <w:t>1</w:t>
      </w:r>
    </w:p>
    <w:p w14:paraId="7B89B9D8" w14:textId="78940E87" w:rsidR="00925C67" w:rsidRPr="001E35F8" w:rsidRDefault="00925C67" w:rsidP="00925C67">
      <w:pPr>
        <w:pStyle w:val="TOC1"/>
        <w:ind w:right="992"/>
        <w:rPr>
          <w:rFonts w:asciiTheme="minorHAnsi" w:eastAsiaTheme="minorEastAsia" w:hAnsiTheme="minorHAnsi" w:cstheme="minorBidi"/>
          <w:kern w:val="2"/>
          <w:szCs w:val="24"/>
          <w:lang w:eastAsia="en-GB"/>
          <w14:ligatures w14:val="standardContextual"/>
        </w:rPr>
      </w:pPr>
      <w:r w:rsidRPr="001E35F8">
        <w:t>2</w:t>
      </w:r>
      <w:r w:rsidRPr="001E35F8">
        <w:rPr>
          <w:rFonts w:asciiTheme="minorHAnsi" w:eastAsiaTheme="minorEastAsia" w:hAnsiTheme="minorHAnsi" w:cstheme="minorBidi"/>
          <w:kern w:val="2"/>
          <w:szCs w:val="24"/>
          <w:lang w:eastAsia="en-GB"/>
          <w14:ligatures w14:val="standardContextual"/>
        </w:rPr>
        <w:tab/>
      </w:r>
      <w:r w:rsidRPr="001E35F8">
        <w:t>References</w:t>
      </w:r>
      <w:r w:rsidRPr="001E35F8">
        <w:tab/>
      </w:r>
      <w:r w:rsidRPr="001E35F8">
        <w:tab/>
        <w:t>1</w:t>
      </w:r>
    </w:p>
    <w:p w14:paraId="6DAB905F" w14:textId="3AF4FB46" w:rsidR="00925C67" w:rsidRPr="001E35F8" w:rsidRDefault="00925C67" w:rsidP="00925C67">
      <w:pPr>
        <w:pStyle w:val="TOC1"/>
        <w:ind w:right="992"/>
        <w:rPr>
          <w:rFonts w:asciiTheme="minorHAnsi" w:eastAsiaTheme="minorEastAsia" w:hAnsiTheme="minorHAnsi" w:cstheme="minorBidi"/>
          <w:kern w:val="2"/>
          <w:szCs w:val="24"/>
          <w:lang w:eastAsia="en-GB"/>
          <w14:ligatures w14:val="standardContextual"/>
        </w:rPr>
      </w:pPr>
      <w:r w:rsidRPr="001E35F8">
        <w:t>3</w:t>
      </w:r>
      <w:r w:rsidRPr="001E35F8">
        <w:rPr>
          <w:rFonts w:asciiTheme="minorHAnsi" w:eastAsiaTheme="minorEastAsia" w:hAnsiTheme="minorHAnsi" w:cstheme="minorBidi"/>
          <w:kern w:val="2"/>
          <w:szCs w:val="24"/>
          <w:lang w:eastAsia="en-GB"/>
          <w14:ligatures w14:val="standardContextual"/>
        </w:rPr>
        <w:tab/>
      </w:r>
      <w:r w:rsidRPr="001E35F8">
        <w:t>Definitions</w:t>
      </w:r>
      <w:r w:rsidRPr="001E35F8">
        <w:tab/>
      </w:r>
      <w:r w:rsidRPr="001E35F8">
        <w:tab/>
        <w:t>1</w:t>
      </w:r>
    </w:p>
    <w:p w14:paraId="69CE84EB" w14:textId="4CE776A5" w:rsidR="00925C67" w:rsidRPr="001E35F8" w:rsidRDefault="00925C67" w:rsidP="00925C67">
      <w:pPr>
        <w:pStyle w:val="TOC2"/>
        <w:ind w:right="992"/>
        <w:rPr>
          <w:rFonts w:asciiTheme="minorHAnsi" w:eastAsiaTheme="minorEastAsia" w:hAnsiTheme="minorHAnsi" w:cstheme="minorBidi"/>
          <w:kern w:val="2"/>
          <w:szCs w:val="24"/>
          <w:lang w:eastAsia="en-GB"/>
          <w14:ligatures w14:val="standardContextual"/>
        </w:rPr>
      </w:pPr>
      <w:r w:rsidRPr="001E35F8">
        <w:t>3.1</w:t>
      </w:r>
      <w:r w:rsidRPr="001E35F8">
        <w:rPr>
          <w:rFonts w:asciiTheme="minorHAnsi" w:eastAsiaTheme="minorEastAsia" w:hAnsiTheme="minorHAnsi" w:cstheme="minorBidi"/>
          <w:kern w:val="2"/>
          <w:szCs w:val="24"/>
          <w:lang w:eastAsia="en-GB"/>
          <w14:ligatures w14:val="standardContextual"/>
        </w:rPr>
        <w:tab/>
      </w:r>
      <w:r w:rsidRPr="001E35F8">
        <w:t>Terms defined elsewhere</w:t>
      </w:r>
      <w:r w:rsidRPr="001E35F8">
        <w:tab/>
      </w:r>
      <w:r w:rsidRPr="001E35F8">
        <w:tab/>
        <w:t>1</w:t>
      </w:r>
    </w:p>
    <w:p w14:paraId="32CE27AE" w14:textId="6C2A9D55" w:rsidR="00925C67" w:rsidRPr="001E35F8" w:rsidRDefault="00925C67" w:rsidP="00925C67">
      <w:pPr>
        <w:pStyle w:val="TOC2"/>
        <w:ind w:right="992"/>
        <w:rPr>
          <w:rFonts w:asciiTheme="minorHAnsi" w:eastAsiaTheme="minorEastAsia" w:hAnsiTheme="minorHAnsi" w:cstheme="minorBidi"/>
          <w:kern w:val="2"/>
          <w:szCs w:val="24"/>
          <w:lang w:eastAsia="en-GB"/>
          <w14:ligatures w14:val="standardContextual"/>
        </w:rPr>
      </w:pPr>
      <w:r w:rsidRPr="001E35F8">
        <w:t>3.2</w:t>
      </w:r>
      <w:r w:rsidRPr="001E35F8">
        <w:rPr>
          <w:rFonts w:asciiTheme="minorHAnsi" w:eastAsiaTheme="minorEastAsia" w:hAnsiTheme="minorHAnsi" w:cstheme="minorBidi"/>
          <w:kern w:val="2"/>
          <w:szCs w:val="24"/>
          <w:lang w:eastAsia="en-GB"/>
          <w14:ligatures w14:val="standardContextual"/>
        </w:rPr>
        <w:tab/>
      </w:r>
      <w:r w:rsidRPr="001E35F8">
        <w:t>Terms defined in this Technical Report</w:t>
      </w:r>
      <w:r w:rsidRPr="001E35F8">
        <w:tab/>
      </w:r>
      <w:r w:rsidRPr="001E35F8">
        <w:tab/>
        <w:t>1</w:t>
      </w:r>
    </w:p>
    <w:p w14:paraId="29D4FECD" w14:textId="755A52DE" w:rsidR="00925C67" w:rsidRPr="001E35F8" w:rsidRDefault="00925C67" w:rsidP="00925C67">
      <w:pPr>
        <w:pStyle w:val="TOC1"/>
        <w:ind w:right="992"/>
        <w:rPr>
          <w:rFonts w:asciiTheme="minorHAnsi" w:eastAsiaTheme="minorEastAsia" w:hAnsiTheme="minorHAnsi" w:cstheme="minorBidi"/>
          <w:kern w:val="2"/>
          <w:szCs w:val="24"/>
          <w:lang w:eastAsia="en-GB"/>
          <w14:ligatures w14:val="standardContextual"/>
        </w:rPr>
      </w:pPr>
      <w:r w:rsidRPr="001E35F8">
        <w:t>4</w:t>
      </w:r>
      <w:r w:rsidRPr="001E35F8">
        <w:rPr>
          <w:rFonts w:asciiTheme="minorHAnsi" w:eastAsiaTheme="minorEastAsia" w:hAnsiTheme="minorHAnsi" w:cstheme="minorBidi"/>
          <w:kern w:val="2"/>
          <w:szCs w:val="24"/>
          <w:lang w:eastAsia="en-GB"/>
          <w14:ligatures w14:val="standardContextual"/>
        </w:rPr>
        <w:tab/>
      </w:r>
      <w:r w:rsidRPr="001E35F8">
        <w:t>Abbreviations and acronyms</w:t>
      </w:r>
      <w:r w:rsidRPr="001E35F8">
        <w:tab/>
      </w:r>
      <w:r w:rsidRPr="001E35F8">
        <w:tab/>
        <w:t>1</w:t>
      </w:r>
    </w:p>
    <w:p w14:paraId="6B3FC7FA" w14:textId="54F59F72" w:rsidR="00925C67" w:rsidRPr="001E35F8" w:rsidRDefault="00925C67" w:rsidP="00925C67">
      <w:pPr>
        <w:pStyle w:val="TOC1"/>
        <w:ind w:right="992"/>
        <w:rPr>
          <w:rFonts w:asciiTheme="minorHAnsi" w:eastAsiaTheme="minorEastAsia" w:hAnsiTheme="minorHAnsi" w:cstheme="minorBidi"/>
          <w:kern w:val="2"/>
          <w:szCs w:val="24"/>
          <w:lang w:eastAsia="en-GB"/>
          <w14:ligatures w14:val="standardContextual"/>
        </w:rPr>
      </w:pPr>
      <w:r w:rsidRPr="001E35F8">
        <w:t>5</w:t>
      </w:r>
      <w:r w:rsidRPr="001E35F8">
        <w:rPr>
          <w:rFonts w:asciiTheme="minorHAnsi" w:eastAsiaTheme="minorEastAsia" w:hAnsiTheme="minorHAnsi" w:cstheme="minorBidi"/>
          <w:kern w:val="2"/>
          <w:szCs w:val="24"/>
          <w:lang w:eastAsia="en-GB"/>
          <w14:ligatures w14:val="standardContextual"/>
        </w:rPr>
        <w:tab/>
      </w:r>
      <w:r w:rsidRPr="001E35F8">
        <w:t>Conventions</w:t>
      </w:r>
      <w:r w:rsidRPr="001E35F8">
        <w:tab/>
      </w:r>
      <w:r w:rsidRPr="001E35F8">
        <w:tab/>
        <w:t>2</w:t>
      </w:r>
    </w:p>
    <w:p w14:paraId="08E7A2EE" w14:textId="7ED7D1C3" w:rsidR="00925C67" w:rsidRPr="001E35F8" w:rsidRDefault="00925C67" w:rsidP="00925C67">
      <w:pPr>
        <w:pStyle w:val="TOC1"/>
        <w:ind w:right="992"/>
        <w:rPr>
          <w:rFonts w:asciiTheme="minorHAnsi" w:eastAsiaTheme="minorEastAsia" w:hAnsiTheme="minorHAnsi" w:cstheme="minorBidi"/>
          <w:kern w:val="2"/>
          <w:szCs w:val="24"/>
          <w:lang w:eastAsia="en-GB"/>
          <w14:ligatures w14:val="standardContextual"/>
        </w:rPr>
      </w:pPr>
      <w:r w:rsidRPr="001E35F8">
        <w:t>6</w:t>
      </w:r>
      <w:r w:rsidRPr="001E35F8">
        <w:rPr>
          <w:rFonts w:asciiTheme="minorHAnsi" w:eastAsiaTheme="minorEastAsia" w:hAnsiTheme="minorHAnsi" w:cstheme="minorBidi"/>
          <w:kern w:val="2"/>
          <w:szCs w:val="24"/>
          <w:lang w:eastAsia="en-GB"/>
          <w14:ligatures w14:val="standardContextual"/>
        </w:rPr>
        <w:tab/>
      </w:r>
      <w:r w:rsidRPr="001E35F8">
        <w:t>Introduction</w:t>
      </w:r>
      <w:r w:rsidRPr="001E35F8">
        <w:tab/>
      </w:r>
      <w:r w:rsidRPr="001E35F8">
        <w:tab/>
        <w:t>2</w:t>
      </w:r>
    </w:p>
    <w:p w14:paraId="39624786" w14:textId="3481F6B3" w:rsidR="00925C67" w:rsidRPr="001E35F8" w:rsidRDefault="00925C67" w:rsidP="00925C67">
      <w:pPr>
        <w:pStyle w:val="TOC2"/>
        <w:ind w:right="992"/>
        <w:rPr>
          <w:rFonts w:asciiTheme="minorHAnsi" w:eastAsiaTheme="minorEastAsia" w:hAnsiTheme="minorHAnsi" w:cstheme="minorBidi"/>
          <w:kern w:val="2"/>
          <w:szCs w:val="24"/>
          <w:lang w:eastAsia="en-GB"/>
          <w14:ligatures w14:val="standardContextual"/>
        </w:rPr>
      </w:pPr>
      <w:r w:rsidRPr="001E35F8">
        <w:t>6.1</w:t>
      </w:r>
      <w:r w:rsidRPr="001E35F8">
        <w:rPr>
          <w:rFonts w:asciiTheme="minorHAnsi" w:eastAsiaTheme="minorEastAsia" w:hAnsiTheme="minorHAnsi" w:cstheme="minorBidi"/>
          <w:kern w:val="2"/>
          <w:szCs w:val="24"/>
          <w:lang w:eastAsia="en-GB"/>
          <w14:ligatures w14:val="standardContextual"/>
        </w:rPr>
        <w:tab/>
      </w:r>
      <w:r w:rsidRPr="001E35F8">
        <w:t>Background</w:t>
      </w:r>
      <w:r w:rsidRPr="001E35F8">
        <w:tab/>
      </w:r>
      <w:r w:rsidRPr="001E35F8">
        <w:tab/>
        <w:t>2</w:t>
      </w:r>
    </w:p>
    <w:p w14:paraId="0A5EA8F7" w14:textId="0EB6F2B6" w:rsidR="00925C67" w:rsidRPr="001E35F8" w:rsidRDefault="00925C67" w:rsidP="00925C67">
      <w:pPr>
        <w:pStyle w:val="TOC2"/>
        <w:ind w:right="992"/>
        <w:rPr>
          <w:rFonts w:asciiTheme="minorHAnsi" w:eastAsiaTheme="minorEastAsia" w:hAnsiTheme="minorHAnsi" w:cstheme="minorBidi"/>
          <w:kern w:val="2"/>
          <w:szCs w:val="24"/>
          <w:lang w:eastAsia="en-GB"/>
          <w14:ligatures w14:val="standardContextual"/>
        </w:rPr>
      </w:pPr>
      <w:r w:rsidRPr="001E35F8">
        <w:t>6.2</w:t>
      </w:r>
      <w:r w:rsidRPr="001E35F8">
        <w:rPr>
          <w:rFonts w:asciiTheme="minorHAnsi" w:eastAsiaTheme="minorEastAsia" w:hAnsiTheme="minorHAnsi" w:cstheme="minorBidi"/>
          <w:kern w:val="2"/>
          <w:szCs w:val="24"/>
          <w:lang w:eastAsia="en-GB"/>
          <w14:ligatures w14:val="standardContextual"/>
        </w:rPr>
        <w:tab/>
      </w:r>
      <w:r w:rsidRPr="001E35F8">
        <w:t>Necessity</w:t>
      </w:r>
      <w:r w:rsidRPr="001E35F8">
        <w:rPr>
          <w:rFonts w:eastAsiaTheme="minorEastAsia"/>
          <w:lang w:eastAsia="zh-CN"/>
        </w:rPr>
        <w:t xml:space="preserve"> of the survey of holistic AI and related technologies</w:t>
      </w:r>
      <w:r w:rsidRPr="001E35F8">
        <w:rPr>
          <w:rFonts w:eastAsiaTheme="minorEastAsia"/>
          <w:lang w:eastAsia="zh-CN"/>
        </w:rPr>
        <w:tab/>
      </w:r>
      <w:r w:rsidRPr="001E35F8">
        <w:rPr>
          <w:rFonts w:eastAsiaTheme="minorEastAsia"/>
          <w:lang w:eastAsia="zh-CN"/>
        </w:rPr>
        <w:tab/>
      </w:r>
      <w:r w:rsidRPr="001E35F8">
        <w:t>3</w:t>
      </w:r>
    </w:p>
    <w:p w14:paraId="6C84B191" w14:textId="1894FAFB" w:rsidR="00925C67" w:rsidRPr="001E35F8" w:rsidRDefault="00925C67" w:rsidP="00925C67">
      <w:pPr>
        <w:pStyle w:val="TOC2"/>
        <w:ind w:right="992"/>
        <w:rPr>
          <w:rFonts w:asciiTheme="minorHAnsi" w:eastAsiaTheme="minorEastAsia" w:hAnsiTheme="minorHAnsi" w:cstheme="minorBidi"/>
          <w:kern w:val="2"/>
          <w:szCs w:val="24"/>
          <w:lang w:eastAsia="en-GB"/>
          <w14:ligatures w14:val="standardContextual"/>
        </w:rPr>
      </w:pPr>
      <w:r w:rsidRPr="001E35F8">
        <w:rPr>
          <w:rFonts w:eastAsiaTheme="minorEastAsia"/>
          <w:lang w:eastAsia="zh-CN"/>
        </w:rPr>
        <w:t>6.3</w:t>
      </w:r>
      <w:r w:rsidRPr="001E35F8">
        <w:rPr>
          <w:rFonts w:asciiTheme="minorHAnsi" w:eastAsiaTheme="minorEastAsia" w:hAnsiTheme="minorHAnsi" w:cstheme="minorBidi"/>
          <w:kern w:val="2"/>
          <w:szCs w:val="24"/>
          <w:lang w:eastAsia="en-GB"/>
          <w14:ligatures w14:val="standardContextual"/>
        </w:rPr>
        <w:tab/>
      </w:r>
      <w:r w:rsidRPr="001E35F8">
        <w:rPr>
          <w:rFonts w:eastAsiaTheme="minorEastAsia"/>
          <w:lang w:eastAsia="zh-CN"/>
        </w:rPr>
        <w:t>Concepts for holistic AI</w:t>
      </w:r>
      <w:r w:rsidRPr="001E35F8">
        <w:rPr>
          <w:rFonts w:eastAsiaTheme="minorEastAsia"/>
          <w:lang w:eastAsia="zh-CN"/>
        </w:rPr>
        <w:tab/>
      </w:r>
      <w:r w:rsidRPr="001E35F8">
        <w:rPr>
          <w:rFonts w:eastAsiaTheme="minorEastAsia"/>
          <w:lang w:eastAsia="zh-CN"/>
        </w:rPr>
        <w:tab/>
      </w:r>
      <w:r w:rsidRPr="001E35F8">
        <w:t>3</w:t>
      </w:r>
    </w:p>
    <w:p w14:paraId="399CFD77" w14:textId="012F637B" w:rsidR="00925C67" w:rsidRPr="001E35F8" w:rsidRDefault="00925C67" w:rsidP="00925C67">
      <w:pPr>
        <w:pStyle w:val="TOC1"/>
        <w:ind w:right="992"/>
        <w:rPr>
          <w:rFonts w:asciiTheme="minorHAnsi" w:eastAsiaTheme="minorEastAsia" w:hAnsiTheme="minorHAnsi" w:cstheme="minorBidi"/>
          <w:kern w:val="2"/>
          <w:szCs w:val="24"/>
          <w:lang w:eastAsia="en-GB"/>
          <w14:ligatures w14:val="standardContextual"/>
        </w:rPr>
      </w:pPr>
      <w:r w:rsidRPr="001E35F8">
        <w:t>7</w:t>
      </w:r>
      <w:r w:rsidRPr="001E35F8">
        <w:rPr>
          <w:rFonts w:asciiTheme="minorHAnsi" w:eastAsiaTheme="minorEastAsia" w:hAnsiTheme="minorHAnsi" w:cstheme="minorBidi"/>
          <w:kern w:val="2"/>
          <w:szCs w:val="24"/>
          <w:lang w:eastAsia="en-GB"/>
          <w14:ligatures w14:val="standardContextual"/>
        </w:rPr>
        <w:tab/>
      </w:r>
      <w:r w:rsidRPr="001E35F8">
        <w:t>Holistic framework for multiple AI applications and models</w:t>
      </w:r>
      <w:r w:rsidRPr="001E35F8">
        <w:tab/>
      </w:r>
      <w:r w:rsidRPr="001E35F8">
        <w:tab/>
        <w:t>3</w:t>
      </w:r>
    </w:p>
    <w:p w14:paraId="56B48663" w14:textId="2AF0AC40" w:rsidR="00925C67" w:rsidRPr="001E35F8" w:rsidRDefault="00925C67" w:rsidP="00925C67">
      <w:pPr>
        <w:pStyle w:val="TOC1"/>
        <w:ind w:right="992"/>
        <w:rPr>
          <w:rFonts w:asciiTheme="minorHAnsi" w:eastAsiaTheme="minorEastAsia" w:hAnsiTheme="minorHAnsi" w:cstheme="minorBidi"/>
          <w:kern w:val="2"/>
          <w:szCs w:val="24"/>
          <w:lang w:eastAsia="en-GB"/>
          <w14:ligatures w14:val="standardContextual"/>
        </w:rPr>
      </w:pPr>
      <w:r w:rsidRPr="001E35F8">
        <w:t>8</w:t>
      </w:r>
      <w:r w:rsidRPr="001E35F8">
        <w:rPr>
          <w:rFonts w:asciiTheme="minorHAnsi" w:eastAsiaTheme="minorEastAsia" w:hAnsiTheme="minorHAnsi" w:cstheme="minorBidi"/>
          <w:kern w:val="2"/>
          <w:szCs w:val="24"/>
          <w:lang w:eastAsia="en-GB"/>
          <w14:ligatures w14:val="standardContextual"/>
        </w:rPr>
        <w:tab/>
      </w:r>
      <w:r w:rsidRPr="001E35F8">
        <w:t>Mechanisms of "Holistic AI"</w:t>
      </w:r>
      <w:r w:rsidRPr="001E35F8">
        <w:tab/>
      </w:r>
      <w:r w:rsidRPr="001E35F8">
        <w:tab/>
        <w:t>6</w:t>
      </w:r>
    </w:p>
    <w:p w14:paraId="66945ABB" w14:textId="15958220" w:rsidR="00925C67" w:rsidRPr="001E35F8" w:rsidRDefault="00925C67" w:rsidP="00925C67">
      <w:pPr>
        <w:pStyle w:val="TOC1"/>
        <w:ind w:right="992"/>
        <w:rPr>
          <w:rFonts w:asciiTheme="minorHAnsi" w:eastAsiaTheme="minorEastAsia" w:hAnsiTheme="minorHAnsi" w:cstheme="minorBidi"/>
          <w:kern w:val="2"/>
          <w:szCs w:val="24"/>
          <w:lang w:eastAsia="en-GB"/>
          <w14:ligatures w14:val="standardContextual"/>
        </w:rPr>
      </w:pPr>
      <w:r w:rsidRPr="001E35F8">
        <w:t>9</w:t>
      </w:r>
      <w:r w:rsidRPr="001E35F8">
        <w:rPr>
          <w:rFonts w:asciiTheme="minorHAnsi" w:eastAsiaTheme="minorEastAsia" w:hAnsiTheme="minorHAnsi" w:cstheme="minorBidi"/>
          <w:kern w:val="2"/>
          <w:szCs w:val="24"/>
          <w:lang w:eastAsia="en-GB"/>
          <w14:ligatures w14:val="standardContextual"/>
        </w:rPr>
        <w:tab/>
      </w:r>
      <w:r w:rsidRPr="001E35F8">
        <w:t>Enabl</w:t>
      </w:r>
      <w:r w:rsidRPr="001E35F8">
        <w:rPr>
          <w:rFonts w:eastAsiaTheme="minorEastAsia"/>
          <w:lang w:eastAsia="zh-CN"/>
        </w:rPr>
        <w:t>ing</w:t>
      </w:r>
      <w:r w:rsidRPr="001E35F8">
        <w:t xml:space="preserve"> technologies of "Holistic AI"</w:t>
      </w:r>
      <w:r w:rsidRPr="001E35F8">
        <w:tab/>
      </w:r>
      <w:r w:rsidRPr="001E35F8">
        <w:tab/>
        <w:t>7</w:t>
      </w:r>
    </w:p>
    <w:p w14:paraId="64699ECF" w14:textId="445F638C" w:rsidR="00925C67" w:rsidRPr="001E35F8" w:rsidRDefault="00925C67" w:rsidP="00925C67">
      <w:pPr>
        <w:pStyle w:val="TOC2"/>
        <w:ind w:right="992"/>
        <w:rPr>
          <w:rFonts w:asciiTheme="minorHAnsi" w:eastAsiaTheme="minorEastAsia" w:hAnsiTheme="minorHAnsi" w:cstheme="minorBidi"/>
          <w:kern w:val="2"/>
          <w:szCs w:val="24"/>
          <w:lang w:eastAsia="en-GB"/>
          <w14:ligatures w14:val="standardContextual"/>
        </w:rPr>
      </w:pPr>
      <w:r w:rsidRPr="001E35F8">
        <w:t>9.1</w:t>
      </w:r>
      <w:r w:rsidRPr="001E35F8">
        <w:rPr>
          <w:rFonts w:asciiTheme="minorHAnsi" w:eastAsiaTheme="minorEastAsia" w:hAnsiTheme="minorHAnsi" w:cstheme="minorBidi"/>
          <w:kern w:val="2"/>
          <w:szCs w:val="24"/>
          <w:lang w:eastAsia="en-GB"/>
          <w14:ligatures w14:val="standardContextual"/>
        </w:rPr>
        <w:tab/>
      </w:r>
      <w:r w:rsidRPr="001E35F8">
        <w:t>AI-exchange system</w:t>
      </w:r>
      <w:r w:rsidRPr="001E35F8">
        <w:tab/>
      </w:r>
      <w:r w:rsidRPr="001E35F8">
        <w:tab/>
        <w:t>7</w:t>
      </w:r>
    </w:p>
    <w:p w14:paraId="42FE5419" w14:textId="6BE28697" w:rsidR="00925C67" w:rsidRPr="001E35F8" w:rsidRDefault="00925C67" w:rsidP="00925C67">
      <w:pPr>
        <w:pStyle w:val="TOC2"/>
        <w:ind w:right="992"/>
        <w:rPr>
          <w:rFonts w:asciiTheme="minorHAnsi" w:eastAsiaTheme="minorEastAsia" w:hAnsiTheme="minorHAnsi" w:cstheme="minorBidi"/>
          <w:kern w:val="2"/>
          <w:szCs w:val="24"/>
          <w:lang w:eastAsia="en-GB"/>
          <w14:ligatures w14:val="standardContextual"/>
        </w:rPr>
      </w:pPr>
      <w:r w:rsidRPr="001E35F8">
        <w:t>9.2</w:t>
      </w:r>
      <w:r w:rsidRPr="001E35F8">
        <w:rPr>
          <w:rFonts w:asciiTheme="minorHAnsi" w:eastAsiaTheme="minorEastAsia" w:hAnsiTheme="minorHAnsi" w:cstheme="minorBidi"/>
          <w:kern w:val="2"/>
          <w:szCs w:val="24"/>
          <w:lang w:eastAsia="en-GB"/>
          <w14:ligatures w14:val="standardContextual"/>
        </w:rPr>
        <w:tab/>
      </w:r>
      <w:r w:rsidRPr="001E35F8">
        <w:t>AI capabilities atomization</w:t>
      </w:r>
      <w:r w:rsidRPr="001E35F8">
        <w:tab/>
      </w:r>
      <w:r w:rsidRPr="001E35F8">
        <w:tab/>
        <w:t>8</w:t>
      </w:r>
    </w:p>
    <w:p w14:paraId="31ED2850" w14:textId="3D2EF6A3" w:rsidR="00925C67" w:rsidRPr="001E35F8" w:rsidRDefault="00925C67" w:rsidP="00925C67">
      <w:pPr>
        <w:pStyle w:val="TOC2"/>
        <w:ind w:right="992"/>
        <w:rPr>
          <w:rFonts w:asciiTheme="minorHAnsi" w:eastAsiaTheme="minorEastAsia" w:hAnsiTheme="minorHAnsi" w:cstheme="minorBidi"/>
          <w:kern w:val="2"/>
          <w:szCs w:val="24"/>
          <w:lang w:eastAsia="en-GB"/>
          <w14:ligatures w14:val="standardContextual"/>
        </w:rPr>
      </w:pPr>
      <w:r w:rsidRPr="001E35F8">
        <w:t>9.3</w:t>
      </w:r>
      <w:r w:rsidRPr="001E35F8">
        <w:rPr>
          <w:rFonts w:asciiTheme="minorHAnsi" w:eastAsiaTheme="minorEastAsia" w:hAnsiTheme="minorHAnsi" w:cstheme="minorBidi"/>
          <w:kern w:val="2"/>
          <w:szCs w:val="24"/>
          <w:lang w:eastAsia="en-GB"/>
          <w14:ligatures w14:val="standardContextual"/>
        </w:rPr>
        <w:tab/>
      </w:r>
      <w:r w:rsidRPr="001E35F8">
        <w:t>End-to-end close loop optimization</w:t>
      </w:r>
      <w:r w:rsidRPr="001E35F8">
        <w:tab/>
      </w:r>
      <w:r w:rsidRPr="001E35F8">
        <w:tab/>
        <w:t>8</w:t>
      </w:r>
    </w:p>
    <w:p w14:paraId="723047BF" w14:textId="0C94935B" w:rsidR="00925C67" w:rsidRPr="001E35F8" w:rsidRDefault="00925C67" w:rsidP="00925C67">
      <w:pPr>
        <w:pStyle w:val="TOC2"/>
        <w:ind w:right="992"/>
        <w:rPr>
          <w:rFonts w:asciiTheme="minorHAnsi" w:eastAsiaTheme="minorEastAsia" w:hAnsiTheme="minorHAnsi" w:cstheme="minorBidi"/>
          <w:kern w:val="2"/>
          <w:szCs w:val="24"/>
          <w:lang w:eastAsia="en-GB"/>
          <w14:ligatures w14:val="standardContextual"/>
        </w:rPr>
      </w:pPr>
      <w:r w:rsidRPr="001E35F8">
        <w:t>9.4</w:t>
      </w:r>
      <w:r w:rsidRPr="001E35F8">
        <w:rPr>
          <w:rFonts w:asciiTheme="minorHAnsi" w:eastAsiaTheme="minorEastAsia" w:hAnsiTheme="minorHAnsi" w:cstheme="minorBidi"/>
          <w:kern w:val="2"/>
          <w:szCs w:val="24"/>
          <w:lang w:eastAsia="en-GB"/>
          <w14:ligatures w14:val="standardContextual"/>
        </w:rPr>
        <w:tab/>
      </w:r>
      <w:r w:rsidRPr="001E35F8">
        <w:t>Network native AI</w:t>
      </w:r>
      <w:r w:rsidRPr="001E35F8">
        <w:tab/>
      </w:r>
      <w:r w:rsidRPr="001E35F8">
        <w:tab/>
        <w:t>9</w:t>
      </w:r>
    </w:p>
    <w:p w14:paraId="413D5D8D" w14:textId="2D1C8FBF" w:rsidR="00925C67" w:rsidRPr="001E35F8" w:rsidRDefault="00925C67" w:rsidP="00925C67">
      <w:pPr>
        <w:pStyle w:val="TOC2"/>
        <w:ind w:right="992"/>
        <w:rPr>
          <w:rFonts w:asciiTheme="minorHAnsi" w:eastAsiaTheme="minorEastAsia" w:hAnsiTheme="minorHAnsi" w:cstheme="minorBidi"/>
          <w:kern w:val="2"/>
          <w:szCs w:val="24"/>
          <w:lang w:eastAsia="en-GB"/>
          <w14:ligatures w14:val="standardContextual"/>
        </w:rPr>
      </w:pPr>
      <w:r w:rsidRPr="001E35F8">
        <w:t>9.5</w:t>
      </w:r>
      <w:r w:rsidRPr="001E35F8">
        <w:rPr>
          <w:rFonts w:asciiTheme="minorHAnsi" w:eastAsiaTheme="minorEastAsia" w:hAnsiTheme="minorHAnsi" w:cstheme="minorBidi"/>
          <w:kern w:val="2"/>
          <w:szCs w:val="24"/>
          <w:lang w:eastAsia="en-GB"/>
          <w14:ligatures w14:val="standardContextual"/>
        </w:rPr>
        <w:tab/>
      </w:r>
      <w:r w:rsidRPr="001E35F8">
        <w:t>Trustworthiness</w:t>
      </w:r>
      <w:r w:rsidRPr="001E35F8">
        <w:tab/>
      </w:r>
      <w:r w:rsidRPr="001E35F8">
        <w:tab/>
        <w:t>10</w:t>
      </w:r>
    </w:p>
    <w:p w14:paraId="6A3ACB1A" w14:textId="23B7D6AE" w:rsidR="00925C67" w:rsidRPr="001E35F8" w:rsidRDefault="00925C67" w:rsidP="00925C67">
      <w:pPr>
        <w:pStyle w:val="TOC1"/>
        <w:ind w:right="992"/>
        <w:rPr>
          <w:rFonts w:asciiTheme="minorHAnsi" w:eastAsiaTheme="minorEastAsia" w:hAnsiTheme="minorHAnsi" w:cstheme="minorBidi"/>
          <w:kern w:val="2"/>
          <w:szCs w:val="24"/>
          <w:lang w:eastAsia="en-GB"/>
          <w14:ligatures w14:val="standardContextual"/>
        </w:rPr>
      </w:pPr>
      <w:r w:rsidRPr="001E35F8">
        <w:rPr>
          <w:lang w:eastAsia="zh-CN"/>
        </w:rPr>
        <w:t>Bibliography</w:t>
      </w:r>
      <w:r w:rsidRPr="001E35F8">
        <w:rPr>
          <w:lang w:eastAsia="zh-CN"/>
        </w:rPr>
        <w:tab/>
      </w:r>
      <w:r w:rsidRPr="001E35F8">
        <w:rPr>
          <w:lang w:eastAsia="zh-CN"/>
        </w:rPr>
        <w:tab/>
      </w:r>
      <w:r w:rsidRPr="001E35F8">
        <w:t>11</w:t>
      </w:r>
    </w:p>
    <w:p w14:paraId="3244EB06" w14:textId="77777777" w:rsidR="00925C67" w:rsidRPr="001E35F8" w:rsidRDefault="00925C67" w:rsidP="009629B2"/>
    <w:p w14:paraId="21122B5B" w14:textId="77777777" w:rsidR="009629B2" w:rsidRPr="001E35F8" w:rsidRDefault="009629B2" w:rsidP="009629B2">
      <w:pPr>
        <w:rPr>
          <w:b/>
          <w:bCs/>
        </w:rPr>
        <w:sectPr w:rsidR="009629B2" w:rsidRPr="001E35F8" w:rsidSect="009629B2">
          <w:headerReference w:type="default" r:id="rId15"/>
          <w:footerReference w:type="even" r:id="rId16"/>
          <w:footerReference w:type="default" r:id="rId17"/>
          <w:type w:val="oddPage"/>
          <w:pgSz w:w="11907" w:h="16834"/>
          <w:pgMar w:top="1134" w:right="1134" w:bottom="1134" w:left="1134" w:header="567" w:footer="567" w:gutter="0"/>
          <w:paperSrc w:first="15" w:other="15"/>
          <w:pgNumType w:fmt="lowerRoman" w:start="1"/>
          <w:cols w:space="720"/>
          <w:docGrid w:linePitch="326"/>
        </w:sectPr>
      </w:pPr>
    </w:p>
    <w:p w14:paraId="511601F9" w14:textId="77777777" w:rsidR="009629B2" w:rsidRPr="001A6601" w:rsidRDefault="009629B2" w:rsidP="009629B2">
      <w:pPr>
        <w:pStyle w:val="RecNo"/>
        <w:rPr>
          <w:lang w:val="fr-FR"/>
        </w:rPr>
      </w:pPr>
      <w:bookmarkStart w:id="12" w:name="p1rectexte"/>
      <w:bookmarkEnd w:id="12"/>
      <w:r w:rsidRPr="001A6601">
        <w:rPr>
          <w:lang w:val="fr-FR"/>
        </w:rPr>
        <w:lastRenderedPageBreak/>
        <w:t>Technical Report ITU-T FSTR.HAI</w:t>
      </w:r>
    </w:p>
    <w:p w14:paraId="545684F9" w14:textId="77777777" w:rsidR="009629B2" w:rsidRPr="001E35F8" w:rsidRDefault="009629B2" w:rsidP="009629B2">
      <w:pPr>
        <w:pStyle w:val="Rectitle"/>
      </w:pPr>
      <w:r w:rsidRPr="001E35F8">
        <w:rPr>
          <w:bCs/>
        </w:rPr>
        <w:t>Holistic AI: A survey about a technical framework for artificial intelligence (AI) services and AI capabilities</w:t>
      </w:r>
    </w:p>
    <w:p w14:paraId="1638244B" w14:textId="77777777" w:rsidR="009629B2" w:rsidRPr="001E35F8" w:rsidRDefault="009629B2" w:rsidP="00284C4A">
      <w:pPr>
        <w:pStyle w:val="Heading1"/>
      </w:pPr>
      <w:bookmarkStart w:id="13" w:name="_Toc215584707"/>
      <w:bookmarkStart w:id="14" w:name="_Toc219461597"/>
      <w:r w:rsidRPr="001E35F8">
        <w:t>1</w:t>
      </w:r>
      <w:r w:rsidRPr="001E35F8">
        <w:tab/>
        <w:t>Scope</w:t>
      </w:r>
      <w:bookmarkEnd w:id="13"/>
      <w:bookmarkEnd w:id="14"/>
    </w:p>
    <w:p w14:paraId="02D510F0" w14:textId="77777777" w:rsidR="009629B2" w:rsidRPr="001E35F8" w:rsidRDefault="009629B2" w:rsidP="00480737">
      <w:pPr>
        <w:rPr>
          <w:lang w:eastAsia="zh-CN"/>
        </w:rPr>
      </w:pPr>
      <w:r w:rsidRPr="001E35F8">
        <w:rPr>
          <w:lang w:eastAsia="zh-CN"/>
        </w:rPr>
        <w:t>This Technical Report mainly focuses on the holistic AI framework for multiple AI applications and models.</w:t>
      </w:r>
    </w:p>
    <w:p w14:paraId="42F789CD" w14:textId="77777777" w:rsidR="009629B2" w:rsidRPr="001E35F8" w:rsidRDefault="009629B2" w:rsidP="00480737">
      <w:pPr>
        <w:rPr>
          <w:lang w:eastAsia="zh-CN"/>
        </w:rPr>
      </w:pPr>
      <w:r w:rsidRPr="001E35F8">
        <w:t xml:space="preserve">The scope of this </w:t>
      </w:r>
      <w:r w:rsidRPr="001E35F8">
        <w:rPr>
          <w:color w:val="000000"/>
        </w:rPr>
        <w:t>Technical Report</w:t>
      </w:r>
      <w:r w:rsidRPr="001E35F8">
        <w:t xml:space="preserve"> includes:</w:t>
      </w:r>
    </w:p>
    <w:p w14:paraId="2D6E434F" w14:textId="11E5E6BB" w:rsidR="009629B2" w:rsidRPr="001E35F8" w:rsidRDefault="00480737" w:rsidP="00480737">
      <w:pPr>
        <w:pStyle w:val="enumlev1"/>
        <w:rPr>
          <w:lang w:eastAsia="zh-CN"/>
        </w:rPr>
      </w:pPr>
      <w:r w:rsidRPr="001E35F8">
        <w:rPr>
          <w:lang w:eastAsia="zh-CN"/>
        </w:rPr>
        <w:t>–</w:t>
      </w:r>
      <w:r w:rsidR="009629B2" w:rsidRPr="001E35F8">
        <w:rPr>
          <w:lang w:eastAsia="zh-CN"/>
        </w:rPr>
        <w:tab/>
        <w:t xml:space="preserve">Introduction of </w:t>
      </w:r>
      <w:r w:rsidR="000626C0">
        <w:rPr>
          <w:lang w:eastAsia="zh-CN"/>
        </w:rPr>
        <w:t>h</w:t>
      </w:r>
      <w:r w:rsidR="009629B2" w:rsidRPr="001E35F8">
        <w:rPr>
          <w:lang w:eastAsia="zh-CN"/>
        </w:rPr>
        <w:t xml:space="preserve">olistic AI and ideas of </w:t>
      </w:r>
      <w:r w:rsidR="000626C0">
        <w:rPr>
          <w:lang w:eastAsia="zh-CN"/>
        </w:rPr>
        <w:t>a</w:t>
      </w:r>
      <w:r w:rsidR="000626C0" w:rsidRPr="001E35F8">
        <w:rPr>
          <w:lang w:eastAsia="zh-CN"/>
        </w:rPr>
        <w:t xml:space="preserve"> </w:t>
      </w:r>
      <w:r w:rsidR="009629B2" w:rsidRPr="001E35F8">
        <w:rPr>
          <w:lang w:eastAsia="zh-CN"/>
        </w:rPr>
        <w:t>framework for AI service</w:t>
      </w:r>
      <w:r w:rsidR="000626C0">
        <w:rPr>
          <w:lang w:eastAsia="zh-CN"/>
        </w:rPr>
        <w:t>s</w:t>
      </w:r>
      <w:r w:rsidR="009629B2" w:rsidRPr="001E35F8">
        <w:rPr>
          <w:lang w:eastAsia="zh-CN"/>
        </w:rPr>
        <w:t xml:space="preserve"> and AI capabilities</w:t>
      </w:r>
      <w:r w:rsidR="000626C0">
        <w:rPr>
          <w:lang w:eastAsia="zh-CN"/>
        </w:rPr>
        <w:t>;</w:t>
      </w:r>
    </w:p>
    <w:p w14:paraId="7A190344" w14:textId="68DDDF98" w:rsidR="009629B2" w:rsidRPr="001E35F8" w:rsidRDefault="00480737" w:rsidP="00480737">
      <w:pPr>
        <w:pStyle w:val="enumlev1"/>
        <w:rPr>
          <w:lang w:eastAsia="zh-CN"/>
        </w:rPr>
      </w:pPr>
      <w:r w:rsidRPr="001E35F8">
        <w:rPr>
          <w:lang w:eastAsia="zh-CN"/>
        </w:rPr>
        <w:t>–</w:t>
      </w:r>
      <w:r w:rsidR="009629B2" w:rsidRPr="001E35F8">
        <w:rPr>
          <w:lang w:eastAsia="zh-CN"/>
        </w:rPr>
        <w:tab/>
      </w:r>
      <w:r w:rsidR="000626C0">
        <w:rPr>
          <w:lang w:eastAsia="zh-CN"/>
        </w:rPr>
        <w:t>A h</w:t>
      </w:r>
      <w:r w:rsidR="009629B2" w:rsidRPr="001E35F8">
        <w:rPr>
          <w:lang w:eastAsia="zh-CN"/>
        </w:rPr>
        <w:t>olistic framework for multiple AI applications and models</w:t>
      </w:r>
      <w:r w:rsidR="000626C0">
        <w:rPr>
          <w:lang w:eastAsia="zh-CN"/>
        </w:rPr>
        <w:t>;</w:t>
      </w:r>
    </w:p>
    <w:p w14:paraId="2C9F322E" w14:textId="13A3AF9F" w:rsidR="009629B2" w:rsidRPr="001E35F8" w:rsidRDefault="00480737" w:rsidP="00480737">
      <w:pPr>
        <w:pStyle w:val="enumlev1"/>
        <w:rPr>
          <w:lang w:eastAsia="zh-CN"/>
        </w:rPr>
      </w:pPr>
      <w:r w:rsidRPr="001E35F8">
        <w:rPr>
          <w:lang w:eastAsia="zh-CN"/>
        </w:rPr>
        <w:t>–</w:t>
      </w:r>
      <w:r w:rsidR="009629B2" w:rsidRPr="001E35F8">
        <w:rPr>
          <w:lang w:eastAsia="zh-CN"/>
        </w:rPr>
        <w:tab/>
        <w:t xml:space="preserve">Mechanisms of </w:t>
      </w:r>
      <w:r w:rsidR="000626C0">
        <w:rPr>
          <w:lang w:eastAsia="zh-CN"/>
        </w:rPr>
        <w:t>h</w:t>
      </w:r>
      <w:r w:rsidR="009629B2" w:rsidRPr="001E35F8">
        <w:rPr>
          <w:lang w:eastAsia="zh-CN"/>
        </w:rPr>
        <w:t>olistic AI and related progress</w:t>
      </w:r>
      <w:r w:rsidR="000626C0">
        <w:rPr>
          <w:lang w:eastAsia="zh-CN"/>
        </w:rPr>
        <w:t>;</w:t>
      </w:r>
    </w:p>
    <w:p w14:paraId="7254C688" w14:textId="77644BA6" w:rsidR="009629B2" w:rsidRPr="001E35F8" w:rsidRDefault="00480737" w:rsidP="00480737">
      <w:pPr>
        <w:pStyle w:val="enumlev1"/>
        <w:rPr>
          <w:lang w:eastAsia="zh-CN"/>
        </w:rPr>
      </w:pPr>
      <w:r w:rsidRPr="001E35F8">
        <w:rPr>
          <w:lang w:eastAsia="zh-CN"/>
        </w:rPr>
        <w:t>–</w:t>
      </w:r>
      <w:r w:rsidR="009629B2" w:rsidRPr="001E35F8">
        <w:rPr>
          <w:lang w:eastAsia="zh-CN"/>
        </w:rPr>
        <w:tab/>
        <w:t xml:space="preserve">Enabling technologies of </w:t>
      </w:r>
      <w:r w:rsidR="000626C0">
        <w:rPr>
          <w:lang w:eastAsia="zh-CN"/>
        </w:rPr>
        <w:t>h</w:t>
      </w:r>
      <w:r w:rsidR="009629B2" w:rsidRPr="001E35F8">
        <w:rPr>
          <w:lang w:eastAsia="zh-CN"/>
        </w:rPr>
        <w:t>olistic AI.</w:t>
      </w:r>
    </w:p>
    <w:p w14:paraId="3951359C" w14:textId="77777777" w:rsidR="009629B2" w:rsidRPr="001E35F8" w:rsidRDefault="009629B2" w:rsidP="00663515">
      <w:pPr>
        <w:pStyle w:val="Heading1"/>
      </w:pPr>
      <w:bookmarkStart w:id="15" w:name="_Toc215584708"/>
      <w:bookmarkStart w:id="16" w:name="_Toc219461598"/>
      <w:r w:rsidRPr="001E35F8">
        <w:t>2</w:t>
      </w:r>
      <w:r w:rsidRPr="001E35F8">
        <w:tab/>
        <w:t>References</w:t>
      </w:r>
      <w:bookmarkEnd w:id="15"/>
      <w:bookmarkEnd w:id="16"/>
    </w:p>
    <w:p w14:paraId="7018F36F" w14:textId="77777777" w:rsidR="009629B2" w:rsidRPr="001E35F8" w:rsidRDefault="009629B2" w:rsidP="009629B2">
      <w:pPr>
        <w:rPr>
          <w:lang w:eastAsia="zh-CN"/>
        </w:rPr>
      </w:pPr>
      <w:r w:rsidRPr="001E35F8">
        <w:rPr>
          <w:lang w:eastAsia="zh-CN"/>
        </w:rPr>
        <w:t>None.</w:t>
      </w:r>
    </w:p>
    <w:p w14:paraId="083FE3C3" w14:textId="77777777" w:rsidR="009629B2" w:rsidRPr="001E35F8" w:rsidRDefault="009629B2" w:rsidP="00663515">
      <w:pPr>
        <w:pStyle w:val="Heading1"/>
      </w:pPr>
      <w:bookmarkStart w:id="17" w:name="_Toc215584709"/>
      <w:bookmarkStart w:id="18" w:name="_Toc219461599"/>
      <w:r w:rsidRPr="001E35F8">
        <w:t>3</w:t>
      </w:r>
      <w:r w:rsidRPr="001E35F8">
        <w:tab/>
        <w:t>Definitions</w:t>
      </w:r>
      <w:bookmarkEnd w:id="17"/>
      <w:bookmarkEnd w:id="18"/>
    </w:p>
    <w:p w14:paraId="16115BD3" w14:textId="0249E176" w:rsidR="009629B2" w:rsidRPr="001E35F8" w:rsidRDefault="009629B2" w:rsidP="00053BEB">
      <w:pPr>
        <w:pStyle w:val="Heading2"/>
      </w:pPr>
      <w:bookmarkStart w:id="19" w:name="_Toc215584710"/>
      <w:bookmarkStart w:id="20" w:name="_Toc219461600"/>
      <w:r w:rsidRPr="001E35F8">
        <w:t>3.1</w:t>
      </w:r>
      <w:r w:rsidRPr="001E35F8">
        <w:tab/>
        <w:t>Terms defined elsewhere</w:t>
      </w:r>
      <w:bookmarkEnd w:id="19"/>
      <w:bookmarkEnd w:id="20"/>
    </w:p>
    <w:p w14:paraId="1ABBF768" w14:textId="77777777" w:rsidR="009629B2" w:rsidRPr="001E35F8" w:rsidRDefault="009629B2" w:rsidP="00053BEB">
      <w:pPr>
        <w:rPr>
          <w:b/>
          <w:lang w:eastAsia="zh-CN"/>
        </w:rPr>
      </w:pPr>
      <w:r w:rsidRPr="001E35F8">
        <w:rPr>
          <w:lang w:eastAsia="zh-CN"/>
        </w:rPr>
        <w:t>None.</w:t>
      </w:r>
    </w:p>
    <w:p w14:paraId="380F1FE8" w14:textId="2FF32A12" w:rsidR="009629B2" w:rsidRPr="001E35F8" w:rsidRDefault="009629B2" w:rsidP="00053BEB">
      <w:pPr>
        <w:pStyle w:val="Heading2"/>
      </w:pPr>
      <w:bookmarkStart w:id="21" w:name="_Toc215584711"/>
      <w:bookmarkStart w:id="22" w:name="_Toc219461601"/>
      <w:r w:rsidRPr="001E35F8">
        <w:t>3.2</w:t>
      </w:r>
      <w:r w:rsidRPr="001E35F8">
        <w:tab/>
        <w:t>Terms defined in this Technical Report</w:t>
      </w:r>
      <w:bookmarkEnd w:id="21"/>
      <w:bookmarkEnd w:id="22"/>
    </w:p>
    <w:p w14:paraId="5A804059" w14:textId="77777777" w:rsidR="009629B2" w:rsidRPr="001E35F8" w:rsidRDefault="009629B2" w:rsidP="00053BEB">
      <w:pPr>
        <w:rPr>
          <w:lang w:eastAsia="zh-CN"/>
        </w:rPr>
      </w:pPr>
      <w:r w:rsidRPr="001E35F8">
        <w:rPr>
          <w:lang w:eastAsia="zh-CN"/>
        </w:rPr>
        <w:t>None.</w:t>
      </w:r>
    </w:p>
    <w:p w14:paraId="05317BB7" w14:textId="77777777" w:rsidR="009629B2" w:rsidRPr="001E35F8" w:rsidRDefault="009629B2" w:rsidP="00053BEB">
      <w:pPr>
        <w:pStyle w:val="Heading1"/>
      </w:pPr>
      <w:bookmarkStart w:id="23" w:name="_Toc215584712"/>
      <w:bookmarkStart w:id="24" w:name="_Toc219461602"/>
      <w:r w:rsidRPr="001E35F8">
        <w:t>4</w:t>
      </w:r>
      <w:r w:rsidRPr="001E35F8">
        <w:tab/>
        <w:t>Abbreviations and acronyms</w:t>
      </w:r>
      <w:bookmarkEnd w:id="23"/>
      <w:bookmarkEnd w:id="24"/>
    </w:p>
    <w:p w14:paraId="5663C5BD" w14:textId="77777777" w:rsidR="009629B2" w:rsidRPr="001E35F8" w:rsidRDefault="009629B2" w:rsidP="00053BEB">
      <w:r w:rsidRPr="001E35F8">
        <w:t>This Technical Report uses the following abbreviations and acronyms:</w:t>
      </w:r>
    </w:p>
    <w:p w14:paraId="3A5BDF11" w14:textId="5DB70C19" w:rsidR="00053BEB" w:rsidRPr="001E35F8" w:rsidRDefault="00053BEB" w:rsidP="00053BEB">
      <w:pPr>
        <w:tabs>
          <w:tab w:val="clear" w:pos="794"/>
        </w:tabs>
        <w:rPr>
          <w:rFonts w:eastAsia="SimSun"/>
        </w:rPr>
      </w:pPr>
      <w:r w:rsidRPr="001E35F8">
        <w:t>AI</w:t>
      </w:r>
      <w:r w:rsidRPr="001E35F8">
        <w:rPr>
          <w:rFonts w:eastAsia="SimSun"/>
        </w:rPr>
        <w:tab/>
      </w:r>
      <w:r w:rsidRPr="001E35F8">
        <w:rPr>
          <w:lang w:eastAsia="zh-CN"/>
        </w:rPr>
        <w:t>A</w:t>
      </w:r>
      <w:r w:rsidRPr="001E35F8">
        <w:t xml:space="preserve">rtificial </w:t>
      </w:r>
      <w:r w:rsidRPr="001E35F8">
        <w:rPr>
          <w:lang w:eastAsia="zh-CN"/>
        </w:rPr>
        <w:t>I</w:t>
      </w:r>
      <w:r w:rsidRPr="001E35F8">
        <w:t>ntelligence</w:t>
      </w:r>
    </w:p>
    <w:p w14:paraId="3BDCDAAC" w14:textId="77777777" w:rsidR="00053BEB" w:rsidRPr="001E35F8" w:rsidRDefault="00053BEB" w:rsidP="00053BEB">
      <w:pPr>
        <w:tabs>
          <w:tab w:val="clear" w:pos="794"/>
        </w:tabs>
      </w:pPr>
      <w:r w:rsidRPr="001E35F8">
        <w:t>DeRy</w:t>
      </w:r>
      <w:r w:rsidRPr="001E35F8">
        <w:tab/>
        <w:t xml:space="preserve">Deep </w:t>
      </w:r>
      <w:r w:rsidRPr="001E35F8">
        <w:rPr>
          <w:lang w:eastAsia="zh-CN"/>
        </w:rPr>
        <w:t>M</w:t>
      </w:r>
      <w:r w:rsidRPr="001E35F8">
        <w:t xml:space="preserve">odel </w:t>
      </w:r>
      <w:r w:rsidRPr="001E35F8">
        <w:rPr>
          <w:lang w:eastAsia="zh-CN"/>
        </w:rPr>
        <w:t>R</w:t>
      </w:r>
      <w:r w:rsidRPr="001E35F8">
        <w:t>eassembly</w:t>
      </w:r>
    </w:p>
    <w:p w14:paraId="692335D6" w14:textId="77777777" w:rsidR="00053BEB" w:rsidRPr="001E35F8" w:rsidRDefault="00053BEB" w:rsidP="00053BEB">
      <w:pPr>
        <w:tabs>
          <w:tab w:val="clear" w:pos="794"/>
        </w:tabs>
      </w:pPr>
      <w:r w:rsidRPr="001E35F8">
        <w:t>E2E</w:t>
      </w:r>
      <w:r w:rsidRPr="001E35F8">
        <w:tab/>
        <w:t>End-to-End</w:t>
      </w:r>
    </w:p>
    <w:p w14:paraId="64F43A83" w14:textId="4E78A9FE" w:rsidR="00FF419A" w:rsidRPr="001E35F8" w:rsidRDefault="00965E30" w:rsidP="00053BEB">
      <w:pPr>
        <w:tabs>
          <w:tab w:val="clear" w:pos="794"/>
        </w:tabs>
        <w:rPr>
          <w:lang w:eastAsia="zh-CN"/>
        </w:rPr>
      </w:pPr>
      <w:r>
        <w:t>5G</w:t>
      </w:r>
      <w:r>
        <w:tab/>
        <w:t>Fifth Generation</w:t>
      </w:r>
    </w:p>
    <w:p w14:paraId="3F4971B1" w14:textId="061E472D" w:rsidR="00053BEB" w:rsidRPr="001E35F8" w:rsidRDefault="00053BEB" w:rsidP="00053BEB">
      <w:pPr>
        <w:tabs>
          <w:tab w:val="clear" w:pos="794"/>
        </w:tabs>
        <w:rPr>
          <w:lang w:eastAsia="zh-CN"/>
        </w:rPr>
      </w:pPr>
      <w:r w:rsidRPr="001E35F8">
        <w:rPr>
          <w:lang w:eastAsia="zh-CN"/>
        </w:rPr>
        <w:t>GPT</w:t>
      </w:r>
      <w:r w:rsidRPr="001E35F8">
        <w:rPr>
          <w:lang w:eastAsia="zh-CN"/>
        </w:rPr>
        <w:tab/>
        <w:t>Generative Pre-</w:t>
      </w:r>
      <w:r w:rsidR="000626C0">
        <w:rPr>
          <w:lang w:eastAsia="zh-CN"/>
        </w:rPr>
        <w:t>T</w:t>
      </w:r>
      <w:r w:rsidRPr="001E35F8">
        <w:rPr>
          <w:lang w:eastAsia="zh-CN"/>
        </w:rPr>
        <w:t>rained</w:t>
      </w:r>
    </w:p>
    <w:p w14:paraId="7F9B6E2F" w14:textId="55E139AC" w:rsidR="00053BEB" w:rsidRPr="001E35F8" w:rsidRDefault="00053BEB" w:rsidP="00053BEB">
      <w:pPr>
        <w:tabs>
          <w:tab w:val="clear" w:pos="794"/>
        </w:tabs>
        <w:rPr>
          <w:lang w:eastAsia="zh-CN"/>
        </w:rPr>
      </w:pPr>
      <w:r w:rsidRPr="001E35F8">
        <w:rPr>
          <w:lang w:eastAsia="zh-CN"/>
        </w:rPr>
        <w:t>GPU</w:t>
      </w:r>
      <w:r w:rsidRPr="001E35F8">
        <w:rPr>
          <w:lang w:eastAsia="zh-CN"/>
        </w:rPr>
        <w:tab/>
        <w:t xml:space="preserve">Graphics </w:t>
      </w:r>
      <w:r w:rsidR="000626C0">
        <w:rPr>
          <w:lang w:eastAsia="zh-CN"/>
        </w:rPr>
        <w:t>P</w:t>
      </w:r>
      <w:r w:rsidRPr="001E35F8">
        <w:rPr>
          <w:lang w:eastAsia="zh-CN"/>
        </w:rPr>
        <w:t xml:space="preserve">rocessing </w:t>
      </w:r>
      <w:r w:rsidR="000626C0">
        <w:rPr>
          <w:lang w:eastAsia="zh-CN"/>
        </w:rPr>
        <w:t>U</w:t>
      </w:r>
      <w:r w:rsidRPr="001E35F8">
        <w:rPr>
          <w:lang w:eastAsia="zh-CN"/>
        </w:rPr>
        <w:t>nit</w:t>
      </w:r>
    </w:p>
    <w:p w14:paraId="08DF0DF1" w14:textId="63A0E933" w:rsidR="00053BEB" w:rsidRPr="001E35F8" w:rsidRDefault="00053BEB" w:rsidP="00053BEB">
      <w:pPr>
        <w:tabs>
          <w:tab w:val="clear" w:pos="794"/>
        </w:tabs>
        <w:rPr>
          <w:lang w:eastAsia="zh-CN"/>
        </w:rPr>
      </w:pPr>
      <w:r w:rsidRPr="001E35F8">
        <w:rPr>
          <w:lang w:eastAsia="zh-CN"/>
        </w:rPr>
        <w:t>HAI</w:t>
      </w:r>
      <w:r w:rsidRPr="001E35F8">
        <w:rPr>
          <w:lang w:eastAsia="zh-CN"/>
        </w:rPr>
        <w:tab/>
        <w:t>Holistic A</w:t>
      </w:r>
      <w:r w:rsidRPr="001E35F8">
        <w:t xml:space="preserve">rtificial </w:t>
      </w:r>
      <w:r w:rsidRPr="001E35F8">
        <w:rPr>
          <w:lang w:eastAsia="zh-CN"/>
        </w:rPr>
        <w:t>I</w:t>
      </w:r>
      <w:r w:rsidRPr="001E35F8">
        <w:t>ntelligence</w:t>
      </w:r>
    </w:p>
    <w:p w14:paraId="70269C9B" w14:textId="2F1F4037" w:rsidR="00053BEB" w:rsidRPr="001E35F8" w:rsidRDefault="00053BEB" w:rsidP="00053BEB">
      <w:pPr>
        <w:tabs>
          <w:tab w:val="clear" w:pos="794"/>
        </w:tabs>
        <w:rPr>
          <w:lang w:eastAsia="zh-CN"/>
        </w:rPr>
      </w:pPr>
      <w:r w:rsidRPr="001E35F8">
        <w:rPr>
          <w:lang w:eastAsia="zh-CN"/>
        </w:rPr>
        <w:t>HNN</w:t>
      </w:r>
      <w:r w:rsidRPr="001E35F8">
        <w:rPr>
          <w:lang w:eastAsia="zh-CN"/>
        </w:rPr>
        <w:tab/>
        <w:t>Holistic Neural Network</w:t>
      </w:r>
    </w:p>
    <w:p w14:paraId="1452E025" w14:textId="3C6E6369" w:rsidR="00053BEB" w:rsidRPr="001E35F8" w:rsidRDefault="00053BEB" w:rsidP="00053BEB">
      <w:pPr>
        <w:tabs>
          <w:tab w:val="clear" w:pos="794"/>
        </w:tabs>
        <w:rPr>
          <w:lang w:eastAsia="zh-CN"/>
        </w:rPr>
      </w:pPr>
      <w:r w:rsidRPr="001E35F8">
        <w:rPr>
          <w:lang w:eastAsia="zh-CN"/>
        </w:rPr>
        <w:t>LLM</w:t>
      </w:r>
      <w:r w:rsidRPr="001E35F8">
        <w:rPr>
          <w:lang w:eastAsia="zh-CN"/>
        </w:rPr>
        <w:tab/>
        <w:t>Large Language Model</w:t>
      </w:r>
    </w:p>
    <w:p w14:paraId="4A6DAC67" w14:textId="636AF795" w:rsidR="00053BEB" w:rsidRPr="001E35F8" w:rsidRDefault="00053BEB" w:rsidP="00053BEB">
      <w:pPr>
        <w:tabs>
          <w:tab w:val="clear" w:pos="794"/>
        </w:tabs>
        <w:rPr>
          <w:lang w:eastAsia="zh-CN"/>
        </w:rPr>
      </w:pPr>
      <w:r w:rsidRPr="001E35F8">
        <w:rPr>
          <w:lang w:eastAsia="zh-CN"/>
        </w:rPr>
        <w:t>MAC</w:t>
      </w:r>
      <w:r w:rsidRPr="001E35F8">
        <w:rPr>
          <w:lang w:eastAsia="zh-CN"/>
        </w:rPr>
        <w:tab/>
        <w:t>Memory Attention and Composition</w:t>
      </w:r>
    </w:p>
    <w:p w14:paraId="6C7BD7C3" w14:textId="19A8FA81" w:rsidR="00053BEB" w:rsidRPr="001E35F8" w:rsidRDefault="00053BEB" w:rsidP="00053BEB">
      <w:pPr>
        <w:tabs>
          <w:tab w:val="clear" w:pos="794"/>
        </w:tabs>
        <w:rPr>
          <w:lang w:eastAsia="zh-CN"/>
        </w:rPr>
      </w:pPr>
      <w:r w:rsidRPr="001E35F8">
        <w:rPr>
          <w:lang w:eastAsia="zh-CN"/>
        </w:rPr>
        <w:t>OS</w:t>
      </w:r>
      <w:r w:rsidRPr="001E35F8">
        <w:rPr>
          <w:lang w:eastAsia="zh-CN"/>
        </w:rPr>
        <w:tab/>
        <w:t>Operating System</w:t>
      </w:r>
    </w:p>
    <w:p w14:paraId="4E5947C8" w14:textId="77777777" w:rsidR="009629B2" w:rsidRPr="001E35F8" w:rsidRDefault="009629B2" w:rsidP="006A48C0">
      <w:pPr>
        <w:pStyle w:val="Heading1"/>
      </w:pPr>
      <w:bookmarkStart w:id="25" w:name="_Toc215584713"/>
      <w:bookmarkStart w:id="26" w:name="_Toc219461603"/>
      <w:r w:rsidRPr="001E35F8">
        <w:t>5</w:t>
      </w:r>
      <w:r w:rsidRPr="001E35F8">
        <w:tab/>
        <w:t>Conventions</w:t>
      </w:r>
      <w:bookmarkEnd w:id="25"/>
      <w:bookmarkEnd w:id="26"/>
    </w:p>
    <w:p w14:paraId="52239D32" w14:textId="77777777" w:rsidR="009629B2" w:rsidRPr="001E35F8" w:rsidRDefault="009629B2" w:rsidP="006A48C0">
      <w:r w:rsidRPr="001E35F8">
        <w:rPr>
          <w:lang w:eastAsia="zh-CN"/>
        </w:rPr>
        <w:t>None.</w:t>
      </w:r>
    </w:p>
    <w:p w14:paraId="3B526354" w14:textId="77777777" w:rsidR="009629B2" w:rsidRPr="001E35F8" w:rsidRDefault="009629B2" w:rsidP="006A48C0">
      <w:pPr>
        <w:pStyle w:val="Heading1"/>
      </w:pPr>
      <w:bookmarkStart w:id="27" w:name="_Toc215584714"/>
      <w:bookmarkStart w:id="28" w:name="_Toc219461604"/>
      <w:r w:rsidRPr="001E35F8">
        <w:lastRenderedPageBreak/>
        <w:t>6</w:t>
      </w:r>
      <w:r w:rsidRPr="001E35F8">
        <w:tab/>
        <w:t>Introduction</w:t>
      </w:r>
      <w:bookmarkEnd w:id="27"/>
      <w:bookmarkEnd w:id="28"/>
    </w:p>
    <w:p w14:paraId="62B95106" w14:textId="1F822BE5" w:rsidR="009629B2" w:rsidRPr="001E35F8" w:rsidRDefault="009629B2" w:rsidP="006A48C0">
      <w:pPr>
        <w:pStyle w:val="Heading2"/>
      </w:pPr>
      <w:bookmarkStart w:id="29" w:name="_Toc215584715"/>
      <w:bookmarkStart w:id="30" w:name="_Toc219461605"/>
      <w:r w:rsidRPr="001E35F8">
        <w:t>6.1</w:t>
      </w:r>
      <w:r w:rsidRPr="001E35F8">
        <w:tab/>
        <w:t>Background</w:t>
      </w:r>
      <w:bookmarkEnd w:id="29"/>
      <w:bookmarkEnd w:id="30"/>
    </w:p>
    <w:p w14:paraId="7A664644" w14:textId="61B7DD41" w:rsidR="009629B2" w:rsidRPr="001E35F8" w:rsidRDefault="009629B2" w:rsidP="006A48C0">
      <w:r w:rsidRPr="001E35F8">
        <w:t xml:space="preserve">The </w:t>
      </w:r>
      <w:r w:rsidR="006A48C0" w:rsidRPr="001E35F8">
        <w:t>g</w:t>
      </w:r>
      <w:r w:rsidRPr="001E35F8">
        <w:t xml:space="preserve">enerative </w:t>
      </w:r>
      <w:r w:rsidR="006A48C0" w:rsidRPr="001E35F8">
        <w:t>p</w:t>
      </w:r>
      <w:r w:rsidRPr="001E35F8">
        <w:t>re-</w:t>
      </w:r>
      <w:r w:rsidR="006A48C0" w:rsidRPr="001E35F8">
        <w:t>t</w:t>
      </w:r>
      <w:r w:rsidRPr="001E35F8">
        <w:t xml:space="preserve">rained (GPT) transformer language model has elevated the overall level of machine intelligence to an unprecedented level. Compared </w:t>
      </w:r>
      <w:r w:rsidR="00E12ADB">
        <w:t>with</w:t>
      </w:r>
      <w:r w:rsidRPr="001E35F8">
        <w:t xml:space="preserve"> small models for specific tasks, foundation models have several significant advantages, including but not limit</w:t>
      </w:r>
      <w:r w:rsidR="00E12ADB">
        <w:t>ed</w:t>
      </w:r>
      <w:r w:rsidRPr="001E35F8">
        <w:t xml:space="preserve"> to </w:t>
      </w:r>
      <w:r w:rsidR="00E12ADB">
        <w:t>the following</w:t>
      </w:r>
      <w:r w:rsidRPr="001E35F8">
        <w:t>:</w:t>
      </w:r>
    </w:p>
    <w:p w14:paraId="40A29EE8" w14:textId="3BE0ABCF" w:rsidR="009629B2" w:rsidRPr="001E35F8" w:rsidRDefault="0051697C" w:rsidP="0051697C">
      <w:pPr>
        <w:pStyle w:val="enumlev1"/>
      </w:pPr>
      <w:r w:rsidRPr="001E35F8">
        <w:t>•</w:t>
      </w:r>
      <w:r w:rsidRPr="001E35F8">
        <w:tab/>
      </w:r>
      <w:r w:rsidR="009629B2" w:rsidRPr="001E35F8">
        <w:rPr>
          <w:b/>
        </w:rPr>
        <w:t>Generic understanding capability</w:t>
      </w:r>
      <w:r w:rsidR="009629B2" w:rsidRPr="001E35F8">
        <w:rPr>
          <w:bCs/>
        </w:rPr>
        <w:t xml:space="preserve">: </w:t>
      </w:r>
      <w:r w:rsidR="00E12ADB">
        <w:t>L</w:t>
      </w:r>
      <w:r w:rsidR="009629B2" w:rsidRPr="001E35F8">
        <w:t xml:space="preserve">arge language models (LLMs) represented by GPT can </w:t>
      </w:r>
      <w:r w:rsidR="00E12ADB">
        <w:t>be used for</w:t>
      </w:r>
      <w:r w:rsidR="009629B2" w:rsidRPr="001E35F8">
        <w:t xml:space="preserve"> the problems, instructions, dialogue context, long texts </w:t>
      </w:r>
      <w:r w:rsidR="00E12ADB">
        <w:t>from</w:t>
      </w:r>
      <w:r w:rsidR="009629B2" w:rsidRPr="001E35F8">
        <w:t xml:space="preserve"> users</w:t>
      </w:r>
      <w:r w:rsidR="00E12ADB">
        <w:t xml:space="preserve"> and</w:t>
      </w:r>
      <w:r w:rsidR="009629B2" w:rsidRPr="001E35F8">
        <w:t xml:space="preserve"> even various logical reasoning questions. The universality of LLMs in various types of natural language tasks and the improvement effect of LLMs on various downstream tasks are significant and indisputable natural language understanding, which is not only crucial but also difficult.</w:t>
      </w:r>
    </w:p>
    <w:p w14:paraId="39B6FC07" w14:textId="2DC952E7" w:rsidR="009629B2" w:rsidRPr="001E35F8" w:rsidRDefault="0051697C" w:rsidP="0051697C">
      <w:pPr>
        <w:pStyle w:val="enumlev1"/>
      </w:pPr>
      <w:r w:rsidRPr="001E35F8">
        <w:t>•</w:t>
      </w:r>
      <w:r w:rsidRPr="001E35F8">
        <w:tab/>
      </w:r>
      <w:r w:rsidR="009629B2" w:rsidRPr="001E35F8">
        <w:rPr>
          <w:b/>
        </w:rPr>
        <w:t>Information integration and compression capability</w:t>
      </w:r>
      <w:r w:rsidR="009629B2" w:rsidRPr="001E35F8">
        <w:rPr>
          <w:bCs/>
        </w:rPr>
        <w:t xml:space="preserve">: </w:t>
      </w:r>
      <w:r w:rsidR="009629B2" w:rsidRPr="001E35F8">
        <w:t>LLM takes most of the accumulation of human civilization, including but not limit</w:t>
      </w:r>
      <w:r w:rsidR="00E12ADB">
        <w:t>ed</w:t>
      </w:r>
      <w:r w:rsidR="009629B2" w:rsidRPr="001E35F8">
        <w:t xml:space="preserve"> to books, papers, codes</w:t>
      </w:r>
      <w:r w:rsidR="00E12ADB">
        <w:t xml:space="preserve"> and</w:t>
      </w:r>
      <w:r w:rsidR="009629B2" w:rsidRPr="001E35F8">
        <w:t xml:space="preserve"> the Internet as input contents, and carries out unsupervised learning with the goal of prediction or filling, forming a large model with a parameter scale of billions </w:t>
      </w:r>
      <w:r w:rsidR="00E12ADB">
        <w:t>or</w:t>
      </w:r>
      <w:r w:rsidR="00E12ADB" w:rsidRPr="001E35F8">
        <w:t xml:space="preserve"> </w:t>
      </w:r>
      <w:r w:rsidR="009629B2" w:rsidRPr="001E35F8">
        <w:t xml:space="preserve">even hundreds of billions. The model has </w:t>
      </w:r>
      <w:r w:rsidR="00E12ADB">
        <w:t>acquired</w:t>
      </w:r>
      <w:r w:rsidR="00E12ADB" w:rsidRPr="001E35F8">
        <w:t xml:space="preserve"> </w:t>
      </w:r>
      <w:r w:rsidR="009629B2" w:rsidRPr="001E35F8">
        <w:t>extensive knowledge and achieved extremely strong reasoning ability.</w:t>
      </w:r>
    </w:p>
    <w:p w14:paraId="3BEF78E7" w14:textId="631ABE4A" w:rsidR="009629B2" w:rsidRPr="001E35F8" w:rsidRDefault="0051697C" w:rsidP="0051697C">
      <w:pPr>
        <w:pStyle w:val="enumlev1"/>
      </w:pPr>
      <w:r w:rsidRPr="001E35F8">
        <w:t>•</w:t>
      </w:r>
      <w:r w:rsidRPr="001E35F8">
        <w:tab/>
      </w:r>
      <w:r w:rsidR="009629B2" w:rsidRPr="001E35F8">
        <w:rPr>
          <w:b/>
        </w:rPr>
        <w:t>Diverse generative capability</w:t>
      </w:r>
      <w:r w:rsidR="009629B2" w:rsidRPr="001E35F8">
        <w:rPr>
          <w:bCs/>
        </w:rPr>
        <w:t xml:space="preserve">: </w:t>
      </w:r>
      <w:r w:rsidR="00E12ADB">
        <w:t>C</w:t>
      </w:r>
      <w:r w:rsidR="009629B2" w:rsidRPr="001E35F8">
        <w:t>urrent large models, including language models, visual models, speech models</w:t>
      </w:r>
      <w:r w:rsidR="00496D45">
        <w:t xml:space="preserve"> </w:t>
      </w:r>
      <w:r w:rsidR="00DB2380">
        <w:t>and</w:t>
      </w:r>
      <w:r w:rsidR="009629B2" w:rsidRPr="001E35F8">
        <w:t xml:space="preserve"> multimodal models, have significantly improved quality and diversity compared with previous technologies, changing the </w:t>
      </w:r>
      <w:r w:rsidR="00DB2380">
        <w:t xml:space="preserve">previous </w:t>
      </w:r>
      <w:r w:rsidR="009629B2" w:rsidRPr="001E35F8">
        <w:t>monotonous and tedious state of machine generated content.</w:t>
      </w:r>
    </w:p>
    <w:p w14:paraId="6CFE0005" w14:textId="2DE4EA3E" w:rsidR="009629B2" w:rsidRPr="001E35F8" w:rsidRDefault="0051697C" w:rsidP="0051697C">
      <w:pPr>
        <w:pStyle w:val="enumlev1"/>
      </w:pPr>
      <w:r w:rsidRPr="001E35F8">
        <w:t>•</w:t>
      </w:r>
      <w:r w:rsidRPr="001E35F8">
        <w:tab/>
      </w:r>
      <w:r w:rsidR="009629B2" w:rsidRPr="001E35F8">
        <w:rPr>
          <w:b/>
        </w:rPr>
        <w:t>Emergence capability</w:t>
      </w:r>
      <w:r w:rsidR="009629B2" w:rsidRPr="001E35F8">
        <w:rPr>
          <w:bCs/>
        </w:rPr>
        <w:t xml:space="preserve">: </w:t>
      </w:r>
      <w:r w:rsidR="00E12ADB">
        <w:t>E</w:t>
      </w:r>
      <w:r w:rsidR="009629B2" w:rsidRPr="001E35F8">
        <w:t xml:space="preserve">mergence is defined as </w:t>
      </w:r>
      <w:r w:rsidR="00DB2380">
        <w:t>an</w:t>
      </w:r>
      <w:r w:rsidR="00DB2380" w:rsidRPr="001E35F8">
        <w:t xml:space="preserve"> </w:t>
      </w:r>
      <w:r w:rsidR="009629B2" w:rsidRPr="001E35F8">
        <w:t xml:space="preserve">ability that cannot be observed in small models but </w:t>
      </w:r>
      <w:r w:rsidR="00DB2380">
        <w:t xml:space="preserve">that suddenly emerges </w:t>
      </w:r>
      <w:r w:rsidR="009629B2" w:rsidRPr="001E35F8">
        <w:t xml:space="preserve">only in large models, </w:t>
      </w:r>
      <w:r w:rsidR="00DB2380">
        <w:t>e.g.</w:t>
      </w:r>
      <w:r w:rsidR="005973F8" w:rsidRPr="001E35F8">
        <w:t>,</w:t>
      </w:r>
      <w:r w:rsidR="009629B2" w:rsidRPr="001E35F8">
        <w:t xml:space="preserve"> the ability to suddenly see when model parameters reach a certain scale. Emergence ability has also attracted attention to AI security, and </w:t>
      </w:r>
      <w:r w:rsidR="00DB2380">
        <w:t>as</w:t>
      </w:r>
      <w:r w:rsidR="009629B2" w:rsidRPr="001E35F8">
        <w:t xml:space="preserve"> the model parameters continue to increase, large models may produce unpredictable and harmful abilities.</w:t>
      </w:r>
    </w:p>
    <w:p w14:paraId="6753B24E" w14:textId="21287FF2" w:rsidR="009629B2" w:rsidRPr="001E35F8" w:rsidRDefault="009629B2" w:rsidP="005973F8">
      <w:r w:rsidRPr="001E35F8">
        <w:t>The success of large models has sparked a new technological trend and revolution</w:t>
      </w:r>
      <w:r w:rsidR="00DB2380">
        <w:t>;</w:t>
      </w:r>
      <w:r w:rsidRPr="001E35F8">
        <w:t xml:space="preserve"> it is widely predicted that large models will accelerate the empowerment of various industries</w:t>
      </w:r>
      <w:r w:rsidR="00DB2380">
        <w:t xml:space="preserve"> and</w:t>
      </w:r>
      <w:r w:rsidRPr="001E35F8">
        <w:t xml:space="preserve"> disciplines. The potential changes it can bring are enormous and even revolutionary, which brings great hope and concerns. However, there are still many challenges when large models move towards large-scale applications:</w:t>
      </w:r>
    </w:p>
    <w:p w14:paraId="10EC4928" w14:textId="6EC40358" w:rsidR="009629B2" w:rsidRPr="001E35F8" w:rsidRDefault="005973F8" w:rsidP="005973F8">
      <w:pPr>
        <w:pStyle w:val="enumlev1"/>
      </w:pPr>
      <w:r w:rsidRPr="001E35F8">
        <w:t>•</w:t>
      </w:r>
      <w:r w:rsidRPr="001E35F8">
        <w:tab/>
      </w:r>
      <w:r w:rsidR="009629B2" w:rsidRPr="001E35F8">
        <w:rPr>
          <w:b/>
        </w:rPr>
        <w:t>Illusions</w:t>
      </w:r>
      <w:r w:rsidR="009629B2" w:rsidRPr="001E35F8">
        <w:rPr>
          <w:bCs/>
        </w:rPr>
        <w:t xml:space="preserve">: </w:t>
      </w:r>
      <w:r w:rsidR="00DB2380">
        <w:t>These</w:t>
      </w:r>
      <w:r w:rsidR="009629B2" w:rsidRPr="001E35F8">
        <w:t xml:space="preserve"> </w:t>
      </w:r>
      <w:r w:rsidR="00DB2380">
        <w:t>are</w:t>
      </w:r>
      <w:r w:rsidR="009629B2" w:rsidRPr="001E35F8">
        <w:t xml:space="preserve"> also </w:t>
      </w:r>
      <w:r w:rsidR="00DB2380">
        <w:t>described</w:t>
      </w:r>
      <w:r w:rsidR="00DB2380" w:rsidRPr="001E35F8">
        <w:t xml:space="preserve"> </w:t>
      </w:r>
      <w:r w:rsidR="009629B2" w:rsidRPr="001E35F8">
        <w:t xml:space="preserve">as </w:t>
      </w:r>
      <w:r w:rsidRPr="001E35F8">
        <w:t>"</w:t>
      </w:r>
      <w:r w:rsidR="009629B2" w:rsidRPr="001E35F8">
        <w:t>large but unstable</w:t>
      </w:r>
      <w:r w:rsidRPr="001E35F8">
        <w:t>"</w:t>
      </w:r>
      <w:r w:rsidR="009629B2" w:rsidRPr="001E35F8">
        <w:t>,</w:t>
      </w:r>
      <w:r w:rsidR="00DB2380">
        <w:t xml:space="preserve"> as</w:t>
      </w:r>
      <w:r w:rsidR="009629B2" w:rsidRPr="001E35F8">
        <w:t xml:space="preserve"> there is a certain probability that </w:t>
      </w:r>
      <w:r w:rsidR="00DB2380">
        <w:t>a</w:t>
      </w:r>
      <w:r w:rsidR="00DB2380" w:rsidRPr="001E35F8">
        <w:t xml:space="preserve"> </w:t>
      </w:r>
      <w:r w:rsidR="009629B2" w:rsidRPr="001E35F8">
        <w:t xml:space="preserve">model's understanding of </w:t>
      </w:r>
      <w:r w:rsidR="00DB2380">
        <w:t>a</w:t>
      </w:r>
      <w:r w:rsidR="00DB2380" w:rsidRPr="001E35F8">
        <w:t xml:space="preserve"> </w:t>
      </w:r>
      <w:r w:rsidR="009629B2" w:rsidRPr="001E35F8">
        <w:t>problem is not robust enough, the generated contents can</w:t>
      </w:r>
      <w:r w:rsidRPr="001E35F8">
        <w:t>no</w:t>
      </w:r>
      <w:r w:rsidR="009629B2" w:rsidRPr="001E35F8">
        <w:t>t match the facts and the reasoning is not rigorous enough.</w:t>
      </w:r>
    </w:p>
    <w:p w14:paraId="53BF4FCF" w14:textId="202FCCF3" w:rsidR="009629B2" w:rsidRPr="001E35F8" w:rsidRDefault="005973F8" w:rsidP="005973F8">
      <w:pPr>
        <w:pStyle w:val="enumlev1"/>
      </w:pPr>
      <w:r w:rsidRPr="001E35F8">
        <w:t>•</w:t>
      </w:r>
      <w:r w:rsidRPr="001E35F8">
        <w:tab/>
      </w:r>
      <w:r w:rsidR="009629B2" w:rsidRPr="001E35F8">
        <w:rPr>
          <w:b/>
        </w:rPr>
        <w:t>High cost of training and deploying</w:t>
      </w:r>
      <w:r w:rsidR="009629B2" w:rsidRPr="001E35F8">
        <w:rPr>
          <w:bCs/>
        </w:rPr>
        <w:t xml:space="preserve">: </w:t>
      </w:r>
      <w:r w:rsidR="009629B2" w:rsidRPr="001E35F8">
        <w:t xml:space="preserve">The model parameters of a typical LLM are generally in </w:t>
      </w:r>
      <w:r w:rsidR="00DB2380">
        <w:t xml:space="preserve">the </w:t>
      </w:r>
      <w:r w:rsidR="009629B2" w:rsidRPr="001E35F8">
        <w:t xml:space="preserve">range of billions or even trillions. Every time such a </w:t>
      </w:r>
      <w:r w:rsidR="00DB2380">
        <w:t xml:space="preserve">large </w:t>
      </w:r>
      <w:r w:rsidR="009629B2" w:rsidRPr="001E35F8">
        <w:t>model is trained, it requires the investment</w:t>
      </w:r>
      <w:r w:rsidR="00DB2380">
        <w:t xml:space="preserve"> of</w:t>
      </w:r>
      <w:r w:rsidR="009629B2" w:rsidRPr="001E35F8">
        <w:t xml:space="preserve"> trillions of tokens of data</w:t>
      </w:r>
      <w:r w:rsidR="00DB2380">
        <w:t xml:space="preserve"> and</w:t>
      </w:r>
      <w:r w:rsidR="009629B2" w:rsidRPr="001E35F8">
        <w:t xml:space="preserve"> thousands of high-performance graphics processing units (GPUs) and costs several months along with millions of dollars. Only a few enterprises and research institutions can invest continuous</w:t>
      </w:r>
      <w:r w:rsidR="00DB2380">
        <w:t>ly</w:t>
      </w:r>
      <w:r w:rsidR="009629B2" w:rsidRPr="001E35F8">
        <w:t xml:space="preserve"> for such large model training. Most large models are currently deployed in the cloud because only </w:t>
      </w:r>
      <w:r w:rsidR="00FF419A" w:rsidRPr="001E35F8">
        <w:t>cloud-based</w:t>
      </w:r>
      <w:r w:rsidR="009629B2" w:rsidRPr="001E35F8">
        <w:t xml:space="preserve"> machines can run them efficiently.</w:t>
      </w:r>
    </w:p>
    <w:p w14:paraId="6D658E97" w14:textId="09AA55D2" w:rsidR="009629B2" w:rsidRPr="001E35F8" w:rsidRDefault="005973F8" w:rsidP="005973F8">
      <w:pPr>
        <w:pStyle w:val="enumlev1"/>
      </w:pPr>
      <w:r w:rsidRPr="001E35F8">
        <w:t>•</w:t>
      </w:r>
      <w:r w:rsidRPr="001E35F8">
        <w:tab/>
      </w:r>
      <w:r w:rsidR="0024764F">
        <w:rPr>
          <w:b/>
        </w:rPr>
        <w:t>Supply and demand g</w:t>
      </w:r>
      <w:r w:rsidR="009629B2" w:rsidRPr="001E35F8">
        <w:rPr>
          <w:b/>
        </w:rPr>
        <w:t>ap</w:t>
      </w:r>
      <w:r w:rsidR="009629B2" w:rsidRPr="001E35F8">
        <w:rPr>
          <w:bCs/>
        </w:rPr>
        <w:t xml:space="preserve">: </w:t>
      </w:r>
      <w:r w:rsidR="0024764F">
        <w:t>T</w:t>
      </w:r>
      <w:r w:rsidR="009629B2" w:rsidRPr="001E35F8">
        <w:t xml:space="preserve">here </w:t>
      </w:r>
      <w:r w:rsidR="0024764F">
        <w:t>is a</w:t>
      </w:r>
      <w:r w:rsidR="0024764F" w:rsidRPr="001E35F8">
        <w:t xml:space="preserve"> </w:t>
      </w:r>
      <w:r w:rsidR="009629B2" w:rsidRPr="001E35F8">
        <w:t xml:space="preserve">huge demand from both industry users and individual users of intelligent services, but </w:t>
      </w:r>
      <w:r w:rsidR="0024764F">
        <w:t xml:space="preserve">this is </w:t>
      </w:r>
      <w:r w:rsidR="009629B2" w:rsidRPr="001E35F8">
        <w:t>restricted to the limited types of models.</w:t>
      </w:r>
    </w:p>
    <w:p w14:paraId="6C1C2140" w14:textId="39B2DC18" w:rsidR="009629B2" w:rsidRPr="001E35F8" w:rsidRDefault="009629B2" w:rsidP="00B72414">
      <w:pPr>
        <w:pStyle w:val="Heading2"/>
      </w:pPr>
      <w:bookmarkStart w:id="31" w:name="_Toc215584716"/>
      <w:bookmarkStart w:id="32" w:name="_Toc219461606"/>
      <w:r w:rsidRPr="001E35F8">
        <w:lastRenderedPageBreak/>
        <w:t>6.2</w:t>
      </w:r>
      <w:r w:rsidRPr="001E35F8">
        <w:tab/>
        <w:t>Necessity</w:t>
      </w:r>
      <w:r w:rsidRPr="001E35F8">
        <w:rPr>
          <w:rFonts w:eastAsiaTheme="minorEastAsia"/>
          <w:lang w:eastAsia="zh-CN"/>
        </w:rPr>
        <w:t xml:space="preserve"> of the survey of holistic AI and related technologies</w:t>
      </w:r>
      <w:bookmarkEnd w:id="31"/>
      <w:bookmarkEnd w:id="32"/>
    </w:p>
    <w:p w14:paraId="0E3491C2" w14:textId="495C4081" w:rsidR="009629B2" w:rsidRPr="001E35F8" w:rsidRDefault="009629B2" w:rsidP="00B72414">
      <w:pPr>
        <w:keepNext/>
        <w:keepLines/>
        <w:rPr>
          <w:lang w:eastAsia="zh-CN"/>
        </w:rPr>
      </w:pPr>
      <w:r w:rsidRPr="001E35F8">
        <w:t xml:space="preserve">An </w:t>
      </w:r>
      <w:r w:rsidR="000659EA">
        <w:t>AI</w:t>
      </w:r>
      <w:r w:rsidRPr="001E35F8">
        <w:t xml:space="preserve"> foundation model is any </w:t>
      </w:r>
      <w:r w:rsidR="000659EA">
        <w:t>AI</w:t>
      </w:r>
      <w:r w:rsidRPr="001E35F8">
        <w:t xml:space="preserve"> model that is trained on broad data that can be adapted to a wide range of downstream tasks. The sheer scale and scope of </w:t>
      </w:r>
      <w:r w:rsidR="000659EA">
        <w:t>AI</w:t>
      </w:r>
      <w:r w:rsidRPr="001E35F8">
        <w:t xml:space="preserve"> foundation models from the last few years have stretched our imagination of what is possible. At the same time, existing </w:t>
      </w:r>
      <w:r w:rsidR="000659EA">
        <w:t>AI</w:t>
      </w:r>
      <w:r w:rsidRPr="001E35F8">
        <w:t xml:space="preserve"> foundation models have the potential to accentuate harms, and their characteristics are in general poorly understood. Given their impending widespread deployment, they have become a topic of intense scrutiny. </w:t>
      </w:r>
      <w:r w:rsidR="000659EA">
        <w:t>AI</w:t>
      </w:r>
      <w:r w:rsidRPr="001E35F8">
        <w:t xml:space="preserve"> foundation models acquire various capabilities that can power applications. There are five </w:t>
      </w:r>
      <w:r w:rsidR="00FF419A" w:rsidRPr="001E35F8">
        <w:t xml:space="preserve">main </w:t>
      </w:r>
      <w:r w:rsidRPr="001E35F8">
        <w:t>potential capabilities, and the potential limits will consider the philosophy of understanding</w:t>
      </w:r>
      <w:r w:rsidR="000659EA">
        <w:t xml:space="preserve"> of</w:t>
      </w:r>
      <w:r w:rsidRPr="001E35F8">
        <w:t xml:space="preserve"> language, vision, robotics, reasoning and search, interaction. The capabilities of </w:t>
      </w:r>
      <w:r w:rsidR="000659EA">
        <w:t>AI</w:t>
      </w:r>
      <w:r w:rsidRPr="001E35F8">
        <w:t xml:space="preserve"> foundation models indicate that they have the potential to transform various sectors and industries, extending the role</w:t>
      </w:r>
      <w:r w:rsidRPr="001E35F8">
        <w:rPr>
          <w:lang w:eastAsia="zh-CN"/>
        </w:rPr>
        <w:t>s</w:t>
      </w:r>
      <w:r w:rsidRPr="001E35F8">
        <w:t xml:space="preserve"> </w:t>
      </w:r>
      <w:r w:rsidR="000659EA">
        <w:t>AI</w:t>
      </w:r>
      <w:r w:rsidRPr="001E35F8">
        <w:t xml:space="preserve"> play</w:t>
      </w:r>
      <w:r w:rsidR="000659EA">
        <w:t>s</w:t>
      </w:r>
      <w:r w:rsidRPr="001E35F8">
        <w:rPr>
          <w:lang w:eastAsia="zh-CN"/>
        </w:rPr>
        <w:t xml:space="preserve"> </w:t>
      </w:r>
      <w:r w:rsidRPr="001E35F8">
        <w:t xml:space="preserve">in society. This </w:t>
      </w:r>
      <w:r w:rsidRPr="001E35F8">
        <w:rPr>
          <w:lang w:eastAsia="zh-CN"/>
        </w:rPr>
        <w:t>Technical Report</w:t>
      </w:r>
      <w:r w:rsidRPr="001E35F8">
        <w:t xml:space="preserve"> establishes a holistic framework for </w:t>
      </w:r>
      <w:r w:rsidR="000659EA">
        <w:t>AI</w:t>
      </w:r>
      <w:r w:rsidRPr="001E35F8">
        <w:t xml:space="preserve"> foundation model</w:t>
      </w:r>
      <w:r w:rsidRPr="001E35F8">
        <w:rPr>
          <w:lang w:eastAsia="zh-CN"/>
        </w:rPr>
        <w:t xml:space="preserve">s and </w:t>
      </w:r>
      <w:r w:rsidRPr="001E35F8">
        <w:t>provide</w:t>
      </w:r>
      <w:r w:rsidRPr="001E35F8">
        <w:rPr>
          <w:lang w:eastAsia="zh-CN"/>
        </w:rPr>
        <w:t>s</w:t>
      </w:r>
      <w:r w:rsidRPr="001E35F8">
        <w:t xml:space="preserve"> guidance and reference for the usage or application of </w:t>
      </w:r>
      <w:r w:rsidR="000659EA">
        <w:t>AI</w:t>
      </w:r>
      <w:r w:rsidRPr="001E35F8">
        <w:t xml:space="preserve"> foundation models, in conditions including computing resource sharing, data sharing</w:t>
      </w:r>
      <w:r w:rsidR="000659EA">
        <w:t xml:space="preserve"> and</w:t>
      </w:r>
      <w:r w:rsidRPr="001E35F8">
        <w:t xml:space="preserve"> infrastructures sharing.</w:t>
      </w:r>
    </w:p>
    <w:p w14:paraId="11C87C8C" w14:textId="1B61EE10" w:rsidR="009629B2" w:rsidRPr="001E35F8" w:rsidRDefault="009629B2" w:rsidP="009F012E">
      <w:pPr>
        <w:pStyle w:val="Heading2"/>
        <w:rPr>
          <w:rFonts w:eastAsiaTheme="minorEastAsia"/>
          <w:lang w:eastAsia="zh-CN"/>
        </w:rPr>
      </w:pPr>
      <w:bookmarkStart w:id="33" w:name="_Toc215584717"/>
      <w:bookmarkStart w:id="34" w:name="_Toc219461607"/>
      <w:r w:rsidRPr="001E35F8">
        <w:rPr>
          <w:rFonts w:eastAsiaTheme="minorEastAsia"/>
          <w:lang w:eastAsia="zh-CN"/>
        </w:rPr>
        <w:t>6.3</w:t>
      </w:r>
      <w:r w:rsidRPr="001E35F8">
        <w:rPr>
          <w:rFonts w:eastAsiaTheme="minorEastAsia"/>
          <w:lang w:eastAsia="zh-CN"/>
        </w:rPr>
        <w:tab/>
        <w:t>Concepts for holistic AI</w:t>
      </w:r>
      <w:bookmarkEnd w:id="33"/>
      <w:bookmarkEnd w:id="34"/>
    </w:p>
    <w:p w14:paraId="535EBBC2" w14:textId="5DB273D3" w:rsidR="009629B2" w:rsidRPr="001E35F8" w:rsidRDefault="000659EA" w:rsidP="009F012E">
      <w:pPr>
        <w:rPr>
          <w:lang w:eastAsia="zh-CN"/>
        </w:rPr>
      </w:pPr>
      <w:r>
        <w:rPr>
          <w:lang w:eastAsia="zh-CN"/>
        </w:rPr>
        <w:t>The f</w:t>
      </w:r>
      <w:r w:rsidR="009629B2" w:rsidRPr="001E35F8">
        <w:rPr>
          <w:lang w:eastAsia="zh-CN"/>
        </w:rPr>
        <w:t>ollowings are new concepts based on holistic AI:</w:t>
      </w:r>
    </w:p>
    <w:p w14:paraId="7455E474" w14:textId="58A99671" w:rsidR="009629B2" w:rsidRPr="001E35F8" w:rsidRDefault="009F012E" w:rsidP="009F012E">
      <w:pPr>
        <w:pStyle w:val="enumlev1"/>
      </w:pPr>
      <w:r w:rsidRPr="001E35F8">
        <w:rPr>
          <w:bCs/>
        </w:rPr>
        <w:t>–</w:t>
      </w:r>
      <w:r w:rsidRPr="001E35F8">
        <w:rPr>
          <w:bCs/>
        </w:rPr>
        <w:tab/>
      </w:r>
      <w:r w:rsidR="009629B2" w:rsidRPr="001E35F8">
        <w:rPr>
          <w:b/>
        </w:rPr>
        <w:t>AI-exchange</w:t>
      </w:r>
      <w:r w:rsidR="009629B2" w:rsidRPr="001E35F8">
        <w:rPr>
          <w:bCs/>
        </w:rPr>
        <w:t xml:space="preserve">: </w:t>
      </w:r>
      <w:r w:rsidR="000659EA">
        <w:t>A</w:t>
      </w:r>
      <w:r w:rsidR="009629B2" w:rsidRPr="001E35F8">
        <w:t xml:space="preserve"> scheduling strategy </w:t>
      </w:r>
      <w:r w:rsidR="000659EA">
        <w:t>that</w:t>
      </w:r>
      <w:r w:rsidR="000659EA" w:rsidRPr="001E35F8">
        <w:t xml:space="preserve"> </w:t>
      </w:r>
      <w:r w:rsidR="009629B2" w:rsidRPr="001E35F8">
        <w:t>can achieve AI capability matching</w:t>
      </w:r>
      <w:r w:rsidR="000659EA">
        <w:t xml:space="preserve"> and</w:t>
      </w:r>
      <w:r w:rsidR="009629B2" w:rsidRPr="001E35F8">
        <w:t xml:space="preserve"> can independently allocate relevant capabilities and resources among intelligent business demanders, AI models and capability providers, ubiquitous AI computing resource providers and ubiquitous network resource providers.</w:t>
      </w:r>
    </w:p>
    <w:p w14:paraId="1E2A3452" w14:textId="1534B9BB" w:rsidR="009629B2" w:rsidRPr="001E35F8" w:rsidRDefault="009F012E" w:rsidP="009F012E">
      <w:pPr>
        <w:pStyle w:val="enumlev1"/>
      </w:pPr>
      <w:r w:rsidRPr="001E35F8">
        <w:rPr>
          <w:bCs/>
        </w:rPr>
        <w:t>–</w:t>
      </w:r>
      <w:r w:rsidRPr="001E35F8">
        <w:rPr>
          <w:bCs/>
        </w:rPr>
        <w:tab/>
      </w:r>
      <w:r w:rsidR="009629B2" w:rsidRPr="001E35F8">
        <w:rPr>
          <w:b/>
        </w:rPr>
        <w:t>Holistic AI</w:t>
      </w:r>
      <w:r w:rsidR="009629B2" w:rsidRPr="001E35F8">
        <w:rPr>
          <w:bCs/>
        </w:rPr>
        <w:t>:</w:t>
      </w:r>
      <w:r w:rsidR="009629B2" w:rsidRPr="001E35F8">
        <w:t xml:space="preserve"> </w:t>
      </w:r>
      <w:r w:rsidR="000659EA">
        <w:t>A</w:t>
      </w:r>
      <w:r w:rsidR="009629B2" w:rsidRPr="001E35F8">
        <w:t xml:space="preserve"> technical framework in which different AI models, computing resources and networks can be flexibly scheduled with the processing of both numerical and non-numerical data, so </w:t>
      </w:r>
      <w:r w:rsidR="000659EA">
        <w:t>as</w:t>
      </w:r>
      <w:r w:rsidR="000659EA" w:rsidRPr="001E35F8">
        <w:t xml:space="preserve"> </w:t>
      </w:r>
      <w:r w:rsidR="009629B2" w:rsidRPr="001E35F8">
        <w:t xml:space="preserve">to meet </w:t>
      </w:r>
      <w:r w:rsidR="000659EA">
        <w:t>any</w:t>
      </w:r>
      <w:r w:rsidR="000659EA" w:rsidRPr="001E35F8">
        <w:t xml:space="preserve"> </w:t>
      </w:r>
      <w:r w:rsidR="009629B2" w:rsidRPr="001E35F8">
        <w:t>requirements of AI stakeholders.</w:t>
      </w:r>
    </w:p>
    <w:p w14:paraId="54260322" w14:textId="22C60497" w:rsidR="009629B2" w:rsidRPr="001E35F8" w:rsidRDefault="009F012E" w:rsidP="009F012E">
      <w:pPr>
        <w:pStyle w:val="enumlev1"/>
        <w:rPr>
          <w:color w:val="000000"/>
        </w:rPr>
      </w:pPr>
      <w:r w:rsidRPr="001E35F8">
        <w:rPr>
          <w:bCs/>
        </w:rPr>
        <w:t>–</w:t>
      </w:r>
      <w:r w:rsidRPr="001E35F8">
        <w:rPr>
          <w:bCs/>
        </w:rPr>
        <w:tab/>
      </w:r>
      <w:r w:rsidR="009629B2" w:rsidRPr="001E35F8">
        <w:rPr>
          <w:b/>
        </w:rPr>
        <w:t xml:space="preserve">Holistic </w:t>
      </w:r>
      <w:r w:rsidRPr="001E35F8">
        <w:rPr>
          <w:b/>
        </w:rPr>
        <w:t>n</w:t>
      </w:r>
      <w:r w:rsidR="009629B2" w:rsidRPr="001E35F8">
        <w:rPr>
          <w:b/>
        </w:rPr>
        <w:t xml:space="preserve">eural </w:t>
      </w:r>
      <w:r w:rsidRPr="001E35F8">
        <w:rPr>
          <w:b/>
        </w:rPr>
        <w:t>n</w:t>
      </w:r>
      <w:r w:rsidR="009629B2" w:rsidRPr="001E35F8">
        <w:rPr>
          <w:b/>
        </w:rPr>
        <w:t>etwork (HNN)</w:t>
      </w:r>
      <w:r w:rsidR="009629B2" w:rsidRPr="001E35F8">
        <w:rPr>
          <w:bCs/>
        </w:rPr>
        <w:t xml:space="preserve">: </w:t>
      </w:r>
      <w:r w:rsidR="000659EA">
        <w:t>A</w:t>
      </w:r>
      <w:r w:rsidR="000659EA" w:rsidRPr="001E35F8">
        <w:t xml:space="preserve"> </w:t>
      </w:r>
      <w:r w:rsidR="009629B2" w:rsidRPr="001E35F8">
        <w:t>neural network whose models and capabilities have been atomized.</w:t>
      </w:r>
    </w:p>
    <w:p w14:paraId="515304EB" w14:textId="1707D3FB" w:rsidR="009629B2" w:rsidRPr="001E35F8" w:rsidRDefault="009629B2" w:rsidP="009F012E">
      <w:pPr>
        <w:pStyle w:val="Heading1"/>
      </w:pPr>
      <w:bookmarkStart w:id="35" w:name="_Toc219461608"/>
      <w:r w:rsidRPr="001E35F8">
        <w:t>7</w:t>
      </w:r>
      <w:r w:rsidRPr="001E35F8">
        <w:tab/>
      </w:r>
      <w:bookmarkStart w:id="36" w:name="_Toc215584718"/>
      <w:r w:rsidRPr="001E35F8">
        <w:t>Holistic framework for multiple AI applications and models</w:t>
      </w:r>
      <w:bookmarkEnd w:id="35"/>
      <w:bookmarkEnd w:id="36"/>
    </w:p>
    <w:p w14:paraId="78F095D7" w14:textId="544A2484" w:rsidR="009629B2" w:rsidRPr="001E35F8" w:rsidRDefault="009629B2" w:rsidP="009629B2">
      <w:pPr>
        <w:rPr>
          <w:lang w:eastAsia="zh-CN"/>
        </w:rPr>
      </w:pPr>
      <w:r w:rsidRPr="001E35F8">
        <w:rPr>
          <w:lang w:eastAsia="zh-CN"/>
        </w:rPr>
        <w:t xml:space="preserve">In order to make the holistic framework for AI foundation models intuitive and understandable </w:t>
      </w:r>
      <w:r w:rsidR="000659EA">
        <w:rPr>
          <w:lang w:eastAsia="zh-CN"/>
        </w:rPr>
        <w:t>in terms of means of</w:t>
      </w:r>
      <w:r w:rsidR="000659EA" w:rsidRPr="001E35F8">
        <w:rPr>
          <w:lang w:eastAsia="zh-CN"/>
        </w:rPr>
        <w:t xml:space="preserve"> </w:t>
      </w:r>
      <w:r w:rsidRPr="001E35F8">
        <w:rPr>
          <w:lang w:eastAsia="zh-CN"/>
        </w:rPr>
        <w:t>standardization, descriptions and requirements</w:t>
      </w:r>
      <w:r w:rsidR="000659EA">
        <w:rPr>
          <w:lang w:eastAsia="zh-CN"/>
        </w:rPr>
        <w:t>,</w:t>
      </w:r>
      <w:r w:rsidRPr="001E35F8">
        <w:rPr>
          <w:lang w:eastAsia="zh-CN"/>
        </w:rPr>
        <w:t xml:space="preserve"> </w:t>
      </w:r>
      <w:r w:rsidR="000659EA">
        <w:rPr>
          <w:lang w:eastAsia="zh-CN"/>
        </w:rPr>
        <w:t>a</w:t>
      </w:r>
      <w:r w:rsidRPr="001E35F8">
        <w:rPr>
          <w:lang w:eastAsia="zh-CN"/>
        </w:rPr>
        <w:t xml:space="preserve"> holistic framework for AI foundation models is illustrated </w:t>
      </w:r>
      <w:r w:rsidR="000659EA">
        <w:rPr>
          <w:lang w:eastAsia="zh-CN"/>
        </w:rPr>
        <w:t>in</w:t>
      </w:r>
      <w:r w:rsidRPr="001E35F8">
        <w:rPr>
          <w:lang w:eastAsia="zh-CN"/>
        </w:rPr>
        <w:t xml:space="preserve"> Figure </w:t>
      </w:r>
      <w:r w:rsidR="00FA3500" w:rsidRPr="001E35F8">
        <w:rPr>
          <w:lang w:eastAsia="zh-CN"/>
        </w:rPr>
        <w:t>1</w:t>
      </w:r>
      <w:r w:rsidRPr="001E35F8">
        <w:rPr>
          <w:lang w:eastAsia="zh-CN"/>
        </w:rPr>
        <w:t>.</w:t>
      </w:r>
    </w:p>
    <w:p w14:paraId="40B15D94" w14:textId="0C6BAA46" w:rsidR="009629B2" w:rsidRPr="001E35F8" w:rsidRDefault="00B72414" w:rsidP="002C1EAE">
      <w:pPr>
        <w:pStyle w:val="Figure"/>
      </w:pPr>
      <w:r>
        <w:rPr>
          <w:noProof/>
        </w:rPr>
        <w:lastRenderedPageBreak/>
        <w:drawing>
          <wp:inline distT="0" distB="0" distL="0" distR="0" wp14:anchorId="1970008C" wp14:editId="182809DF">
            <wp:extent cx="5663196" cy="4535433"/>
            <wp:effectExtent l="0" t="0" r="0" b="0"/>
            <wp:docPr id="37257261" name="Picture 1" descr="Graphic showing the holistic AI framework for multiple applications and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7261" name="Picture 1" descr="Graphic showing the holistic AI framework for multiple applications and model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63196" cy="4535433"/>
                    </a:xfrm>
                    <a:prstGeom prst="rect">
                      <a:avLst/>
                    </a:prstGeom>
                  </pic:spPr>
                </pic:pic>
              </a:graphicData>
            </a:graphic>
          </wp:inline>
        </w:drawing>
      </w:r>
    </w:p>
    <w:p w14:paraId="4AA192AB" w14:textId="77777777" w:rsidR="009629B2" w:rsidRPr="001E35F8" w:rsidRDefault="009629B2" w:rsidP="002C1EAE">
      <w:pPr>
        <w:pStyle w:val="FigureNoTitle0"/>
        <w:rPr>
          <w:lang w:eastAsia="zh-CN"/>
        </w:rPr>
      </w:pPr>
      <w:bookmarkStart w:id="37" w:name="_Toc215584726"/>
      <w:r w:rsidRPr="001E35F8">
        <w:rPr>
          <w:lang w:eastAsia="zh-CN"/>
        </w:rPr>
        <w:t>Figure 1 – Holistic AI framework for multiple applications and models</w:t>
      </w:r>
      <w:bookmarkEnd w:id="37"/>
    </w:p>
    <w:p w14:paraId="33848DDA" w14:textId="3901F0FE" w:rsidR="009629B2" w:rsidRPr="001E35F8" w:rsidRDefault="009629B2" w:rsidP="00565E0A">
      <w:pPr>
        <w:pStyle w:val="Normalaftertitle"/>
        <w:rPr>
          <w:lang w:eastAsia="zh-CN"/>
        </w:rPr>
      </w:pPr>
      <w:r w:rsidRPr="001E35F8">
        <w:rPr>
          <w:lang w:eastAsia="zh-CN"/>
        </w:rPr>
        <w:t>Holistic AI (HAI) relies on ubiquitous networks and AI computing resources to achieve flexible and efficient configuration, scheduling, training</w:t>
      </w:r>
      <w:r w:rsidR="00496D45">
        <w:rPr>
          <w:lang w:eastAsia="zh-CN"/>
        </w:rPr>
        <w:t xml:space="preserve"> and</w:t>
      </w:r>
      <w:r w:rsidRPr="001E35F8">
        <w:rPr>
          <w:lang w:eastAsia="zh-CN"/>
        </w:rPr>
        <w:t xml:space="preserve"> deployment of AI models and capabilities in an open environment, to meet increasingly diverse digital business needs, while ensuring the trustworthiness and controllability of large-scale intelligent businesses within the framework. Based on HAI, user intelligence needs can be flexibly expressed in natural language, graphics, images, component orchestration</w:t>
      </w:r>
      <w:r w:rsidR="00496D45">
        <w:rPr>
          <w:lang w:eastAsia="zh-CN"/>
        </w:rPr>
        <w:t xml:space="preserve"> and</w:t>
      </w:r>
      <w:r w:rsidRPr="001E35F8">
        <w:rPr>
          <w:lang w:eastAsia="zh-CN"/>
        </w:rPr>
        <w:t xml:space="preserve"> other ways. HAI uses large models as the main technical foundation to understand user needs and form execution solutions. The execution solution includes models, capabilities, data</w:t>
      </w:r>
      <w:r w:rsidR="00496D45">
        <w:rPr>
          <w:lang w:eastAsia="zh-CN"/>
        </w:rPr>
        <w:t xml:space="preserve"> and</w:t>
      </w:r>
      <w:r w:rsidRPr="001E35F8">
        <w:rPr>
          <w:lang w:eastAsia="zh-CN"/>
        </w:rPr>
        <w:t xml:space="preserve"> calculations needed to match business needs. Network resources; HAI deploys models and capabilities to corresponding computing network resources, flexibly schedules and jointly optimizes to meet the requirements of business in production environments This technical framework involves multiple unique core technologies, including big loop AI for </w:t>
      </w:r>
      <w:r w:rsidR="00496D45">
        <w:rPr>
          <w:lang w:eastAsia="zh-CN"/>
        </w:rPr>
        <w:t>AI</w:t>
      </w:r>
      <w:r w:rsidRPr="001E35F8">
        <w:rPr>
          <w:lang w:eastAsia="zh-CN"/>
        </w:rPr>
        <w:t xml:space="preserve"> services, </w:t>
      </w:r>
      <w:r w:rsidR="009D0D08">
        <w:rPr>
          <w:lang w:eastAsia="zh-CN"/>
        </w:rPr>
        <w:t>a</w:t>
      </w:r>
      <w:r w:rsidRPr="001E35F8">
        <w:rPr>
          <w:lang w:eastAsia="zh-CN"/>
        </w:rPr>
        <w:t>tomized AI capabilities, network native AI</w:t>
      </w:r>
      <w:r w:rsidR="00496D45">
        <w:rPr>
          <w:lang w:eastAsia="zh-CN"/>
        </w:rPr>
        <w:t xml:space="preserve"> and</w:t>
      </w:r>
      <w:r w:rsidRPr="001E35F8">
        <w:rPr>
          <w:lang w:eastAsia="zh-CN"/>
        </w:rPr>
        <w:t xml:space="preserve"> </w:t>
      </w:r>
      <w:r w:rsidR="00496D45">
        <w:rPr>
          <w:lang w:eastAsia="zh-CN"/>
        </w:rPr>
        <w:t>s</w:t>
      </w:r>
      <w:r w:rsidRPr="001E35F8">
        <w:rPr>
          <w:lang w:eastAsia="zh-CN"/>
        </w:rPr>
        <w:t>ecure and trusty AI services.</w:t>
      </w:r>
    </w:p>
    <w:p w14:paraId="7F42B4F7" w14:textId="167F75D1" w:rsidR="009629B2" w:rsidRPr="001E35F8" w:rsidRDefault="009629B2" w:rsidP="00565E0A">
      <w:pPr>
        <w:rPr>
          <w:lang w:eastAsia="zh-CN"/>
        </w:rPr>
      </w:pPr>
      <w:r w:rsidRPr="001E35F8">
        <w:rPr>
          <w:lang w:eastAsia="zh-CN"/>
        </w:rPr>
        <w:t>In Figure 1, the demand side of intelligent business, AI foundation models and capability providers, AI computing resource providers, and network service providers are independent of each other. The systematic intelligent core operation system (HAI</w:t>
      </w:r>
      <w:r w:rsidR="001E35F8">
        <w:rPr>
          <w:lang w:eastAsia="zh-CN"/>
        </w:rPr>
        <w:t>-</w:t>
      </w:r>
      <w:r w:rsidRPr="001E35F8">
        <w:rPr>
          <w:lang w:eastAsia="zh-CN"/>
        </w:rPr>
        <w:t xml:space="preserve">OS) </w:t>
      </w:r>
      <w:r w:rsidR="000626C0" w:rsidRPr="001E35F8">
        <w:rPr>
          <w:lang w:eastAsia="zh-CN"/>
        </w:rPr>
        <w:t>analyses</w:t>
      </w:r>
      <w:r w:rsidRPr="001E35F8">
        <w:rPr>
          <w:lang w:eastAsia="zh-CN"/>
        </w:rPr>
        <w:t xml:space="preserve"> the rich intelligent business needs of various industries and individual customers, and schedules corresponding AI models, computing resources and network resources to jointly meet the intelligent computing needs of customers</w:t>
      </w:r>
      <w:r w:rsidR="009D0D08">
        <w:rPr>
          <w:lang w:eastAsia="zh-CN"/>
        </w:rPr>
        <w:t>.</w:t>
      </w:r>
      <w:r w:rsidRPr="001E35F8">
        <w:rPr>
          <w:lang w:eastAsia="zh-CN"/>
        </w:rPr>
        <w:t xml:space="preserve"> HAI</w:t>
      </w:r>
      <w:r w:rsidR="001E35F8">
        <w:rPr>
          <w:lang w:eastAsia="zh-CN"/>
        </w:rPr>
        <w:t>-</w:t>
      </w:r>
      <w:r w:rsidRPr="001E35F8">
        <w:rPr>
          <w:lang w:eastAsia="zh-CN"/>
        </w:rPr>
        <w:t xml:space="preserve">OS can be centralized or decentralized. </w:t>
      </w:r>
      <w:r w:rsidR="009D0D08">
        <w:rPr>
          <w:lang w:eastAsia="zh-CN"/>
        </w:rPr>
        <w:t>The f</w:t>
      </w:r>
      <w:r w:rsidRPr="001E35F8">
        <w:rPr>
          <w:lang w:eastAsia="zh-CN"/>
        </w:rPr>
        <w:t>ollowing are the general descriptions of the main blocks in Figure 1:</w:t>
      </w:r>
    </w:p>
    <w:p w14:paraId="3D256097" w14:textId="197930DE" w:rsidR="009629B2" w:rsidRPr="001E35F8" w:rsidRDefault="00565E0A" w:rsidP="00565E0A">
      <w:pPr>
        <w:pStyle w:val="enumlev1"/>
      </w:pPr>
      <w:r w:rsidRPr="001E35F8">
        <w:t>–</w:t>
      </w:r>
      <w:r w:rsidRPr="001E35F8">
        <w:tab/>
      </w:r>
      <w:r w:rsidR="009629B2" w:rsidRPr="001E35F8">
        <w:rPr>
          <w:b/>
        </w:rPr>
        <w:t>Industry and individual customers (intelligent service users)</w:t>
      </w:r>
      <w:r w:rsidR="009629B2" w:rsidRPr="001E35F8">
        <w:t xml:space="preserve">: </w:t>
      </w:r>
      <w:r w:rsidR="009D0D08">
        <w:t>I</w:t>
      </w:r>
      <w:r w:rsidR="009629B2" w:rsidRPr="001E35F8">
        <w:t xml:space="preserve">ntelligent service users can use natural language, use cases, tools and models provided by HAI system to describe requirements. HAI-OS </w:t>
      </w:r>
      <w:r w:rsidR="00B934A6" w:rsidRPr="001E35F8">
        <w:t>analyses</w:t>
      </w:r>
      <w:r w:rsidR="009629B2" w:rsidRPr="001E35F8">
        <w:t xml:space="preserve"> the requirements and generates an execution plan. </w:t>
      </w:r>
      <w:r w:rsidR="009D0D08">
        <w:t>Any</w:t>
      </w:r>
      <w:r w:rsidR="009D0D08" w:rsidRPr="001E35F8">
        <w:t xml:space="preserve"> </w:t>
      </w:r>
      <w:r w:rsidR="009629B2" w:rsidRPr="001E35F8">
        <w:t>action nodes in the execution plan correspond to the AI model or tool registered in HAI-</w:t>
      </w:r>
      <w:r w:rsidR="009629B2" w:rsidRPr="001E35F8">
        <w:lastRenderedPageBreak/>
        <w:t>OS. The intelligent service user can adjust and configure the attributes of the workflow and node, such as input and output methods, accuracy requirements, service range scope, speed requirements, security and other requirements. If the capability required by the user is beyond the scope of the current HAI-OS registration capability, the service party can release this task, which will be developed or registered by the AI capability party. The current large-scale model has a strong ability to integrate information, understanding and reasoning, which makes HAI-OS possible.</w:t>
      </w:r>
    </w:p>
    <w:p w14:paraId="5DF75A3E" w14:textId="41591C8F" w:rsidR="009629B2" w:rsidRPr="001E35F8" w:rsidRDefault="00565E0A" w:rsidP="00565E0A">
      <w:pPr>
        <w:pStyle w:val="enumlev1"/>
      </w:pPr>
      <w:r w:rsidRPr="001E35F8">
        <w:rPr>
          <w:bCs/>
        </w:rPr>
        <w:t>–</w:t>
      </w:r>
      <w:r w:rsidRPr="001E35F8">
        <w:rPr>
          <w:bCs/>
        </w:rPr>
        <w:tab/>
      </w:r>
      <w:r w:rsidR="009629B2" w:rsidRPr="001E35F8">
        <w:rPr>
          <w:b/>
        </w:rPr>
        <w:t>AI core competencies and models provider(s)</w:t>
      </w:r>
      <w:r w:rsidR="009629B2" w:rsidRPr="001E35F8">
        <w:rPr>
          <w:bCs/>
        </w:rPr>
        <w:t xml:space="preserve">: </w:t>
      </w:r>
      <w:r w:rsidR="009629B2" w:rsidRPr="001E35F8">
        <w:t>AI models and capabilities can be provided by general-purpose LLMs or special capabilities, e.g.</w:t>
      </w:r>
      <w:r w:rsidRPr="001E35F8">
        <w:t>,</w:t>
      </w:r>
      <w:r w:rsidR="009629B2" w:rsidRPr="001E35F8">
        <w:t xml:space="preserve"> voice recognition engine for customer service, motion posture recognition capability. the providers of multiple technologies can be multiple or one. The generality, adaptation mode, compliance and deployment computing power requirements of these models and capabilities will be verified and tested at the time of registration and each subsequent update, and their accuracy and security can be verified on the agreed data set. When these capabilities are matched by business requirements, they will be further verified under specific business scenarios on the test data set provided by the business party. If the business requirements cannot be met, the business party can use the AI model and the tools provided by the capability provider for tuning, retraining</w:t>
      </w:r>
      <w:r w:rsidR="00496D45">
        <w:t xml:space="preserve"> or</w:t>
      </w:r>
      <w:r w:rsidR="009629B2" w:rsidRPr="001E35F8">
        <w:t xml:space="preserve"> iterative training. Therefore, the AI model and capability providers provide not only a reasoning service but also self-test tools, tuning and even iteration tools.</w:t>
      </w:r>
    </w:p>
    <w:p w14:paraId="754DF11C" w14:textId="74E682EF" w:rsidR="009629B2" w:rsidRPr="001E35F8" w:rsidRDefault="00565E0A" w:rsidP="00565E0A">
      <w:pPr>
        <w:pStyle w:val="enumlev1"/>
      </w:pPr>
      <w:r w:rsidRPr="001E35F8">
        <w:rPr>
          <w:bCs/>
        </w:rPr>
        <w:t>–</w:t>
      </w:r>
      <w:r w:rsidRPr="001E35F8">
        <w:rPr>
          <w:bCs/>
        </w:rPr>
        <w:tab/>
      </w:r>
      <w:r w:rsidR="009629B2" w:rsidRPr="001E35F8">
        <w:rPr>
          <w:b/>
        </w:rPr>
        <w:t>Ubiquitous AI computing force providers</w:t>
      </w:r>
      <w:r w:rsidR="009629B2" w:rsidRPr="001E35F8">
        <w:rPr>
          <w:bCs/>
        </w:rPr>
        <w:t xml:space="preserve">: </w:t>
      </w:r>
      <w:r w:rsidR="00F30B68">
        <w:t>P</w:t>
      </w:r>
      <w:r w:rsidR="009629B2" w:rsidRPr="001E35F8">
        <w:t>roviders</w:t>
      </w:r>
      <w:r w:rsidR="009629B2" w:rsidRPr="001E35F8">
        <w:rPr>
          <w:b/>
        </w:rPr>
        <w:t xml:space="preserve"> </w:t>
      </w:r>
      <w:r w:rsidR="009629B2" w:rsidRPr="001E35F8">
        <w:t>include cloud computing resource</w:t>
      </w:r>
      <w:r w:rsidR="00F30B68">
        <w:t>s</w:t>
      </w:r>
      <w:r w:rsidR="009629B2" w:rsidRPr="001E35F8">
        <w:t>, various edge computing resource</w:t>
      </w:r>
      <w:r w:rsidR="00F30B68">
        <w:t>s</w:t>
      </w:r>
      <w:r w:rsidR="00496D45">
        <w:t xml:space="preserve"> and</w:t>
      </w:r>
      <w:r w:rsidR="009629B2" w:rsidRPr="001E35F8">
        <w:t xml:space="preserve"> end-to-end computing resource</w:t>
      </w:r>
      <w:r w:rsidR="00F30B68">
        <w:t>s</w:t>
      </w:r>
      <w:r w:rsidR="009629B2" w:rsidRPr="001E35F8">
        <w:t xml:space="preserve"> of the data </w:t>
      </w:r>
      <w:r w:rsidR="00FA3500" w:rsidRPr="001E35F8">
        <w:t>centre</w:t>
      </w:r>
      <w:r w:rsidR="009629B2" w:rsidRPr="001E35F8">
        <w:t>. These computing resources can be assets of governments, companies or individuals. Two</w:t>
      </w:r>
      <w:r w:rsidR="00F30B68">
        <w:t>-</w:t>
      </w:r>
      <w:r w:rsidR="009629B2" w:rsidRPr="001E35F8">
        <w:t xml:space="preserve">way communication </w:t>
      </w:r>
      <w:r w:rsidR="00354F2A">
        <w:t xml:space="preserve">takes place </w:t>
      </w:r>
      <w:r w:rsidR="009629B2" w:rsidRPr="001E35F8">
        <w:t>between computing resources and HAI-OS. Computing resources report their information</w:t>
      </w:r>
      <w:r w:rsidR="00354F2A">
        <w:t xml:space="preserve"> </w:t>
      </w:r>
      <w:r w:rsidR="00354F2A" w:rsidRPr="001E35F8">
        <w:t xml:space="preserve">dynamically </w:t>
      </w:r>
      <w:r w:rsidR="00354F2A">
        <w:t>and</w:t>
      </w:r>
      <w:r w:rsidR="009629B2" w:rsidRPr="001E35F8">
        <w:t xml:space="preserve"> the HAI-OS release task is completed by the response of computing resources, so that HAI-OS can more quickly deploy the AI capabilities required by the business on the most efficient computing nodes that can meet business requirements. Each node can deploy one or more AI capabilities</w:t>
      </w:r>
      <w:r w:rsidR="00E06FCA">
        <w:t xml:space="preserve"> or</w:t>
      </w:r>
      <w:r w:rsidR="009629B2" w:rsidRPr="001E35F8">
        <w:t xml:space="preserve"> AI computing resources. </w:t>
      </w:r>
      <w:r w:rsidR="00E06FCA">
        <w:t>T</w:t>
      </w:r>
      <w:r w:rsidR="009629B2" w:rsidRPr="001E35F8">
        <w:t xml:space="preserve">he matching between businesses depends on both technical indicators and prices. </w:t>
      </w:r>
      <w:r w:rsidR="00E06FCA">
        <w:t>A u</w:t>
      </w:r>
      <w:r w:rsidR="009629B2" w:rsidRPr="001E35F8">
        <w:t>niversal computing resource is not only a multi</w:t>
      </w:r>
      <w:r w:rsidR="000B1D31">
        <w:t>class</w:t>
      </w:r>
      <w:r w:rsidR="009629B2" w:rsidRPr="001E35F8">
        <w:t xml:space="preserve"> computing power at the cloud edge, but also a heterogeneous computing resource, including computer processors, GPU servers, embedded neural network processors</w:t>
      </w:r>
      <w:r w:rsidR="00496D45">
        <w:t xml:space="preserve"> and</w:t>
      </w:r>
      <w:r w:rsidR="009629B2" w:rsidRPr="001E35F8">
        <w:t xml:space="preserve"> even personal computers with idle time. By integrating different computing resources and using them efficiently, the pan AI computing resource provider alleviate</w:t>
      </w:r>
      <w:r w:rsidR="00E06FCA">
        <w:t>s</w:t>
      </w:r>
      <w:r w:rsidR="009629B2" w:rsidRPr="001E35F8">
        <w:t xml:space="preserve"> the high cost of large model training and deployment to a certain extent.</w:t>
      </w:r>
    </w:p>
    <w:p w14:paraId="4A27B14A" w14:textId="155F40F9" w:rsidR="009629B2" w:rsidRPr="001E35F8" w:rsidRDefault="00565E0A" w:rsidP="00565E0A">
      <w:pPr>
        <w:pStyle w:val="enumlev1"/>
      </w:pPr>
      <w:r w:rsidRPr="001E35F8">
        <w:rPr>
          <w:bCs/>
        </w:rPr>
        <w:t>–</w:t>
      </w:r>
      <w:r w:rsidRPr="001E35F8">
        <w:rPr>
          <w:bCs/>
        </w:rPr>
        <w:tab/>
      </w:r>
      <w:r w:rsidR="009629B2" w:rsidRPr="001E35F8">
        <w:rPr>
          <w:b/>
        </w:rPr>
        <w:t xml:space="preserve">Ubiquitous </w:t>
      </w:r>
      <w:r w:rsidR="00E06FCA">
        <w:rPr>
          <w:b/>
        </w:rPr>
        <w:t>n</w:t>
      </w:r>
      <w:r w:rsidR="009629B2" w:rsidRPr="001E35F8">
        <w:rPr>
          <w:b/>
        </w:rPr>
        <w:t>etwork operators(s)</w:t>
      </w:r>
      <w:r w:rsidR="009629B2" w:rsidRPr="001E35F8">
        <w:rPr>
          <w:bCs/>
        </w:rPr>
        <w:t xml:space="preserve">: </w:t>
      </w:r>
      <w:r w:rsidR="00E06FCA">
        <w:t>W</w:t>
      </w:r>
      <w:r w:rsidR="009629B2" w:rsidRPr="001E35F8">
        <w:t>hen serving smart computing, the network needs to transfer the data sensed by various sensing devices and various size models to the universal computing resources including cloud edge computing resource for processing or computing. Therefore, in order to provide intelligent services</w:t>
      </w:r>
      <w:r w:rsidR="009629B2" w:rsidRPr="001E35F8">
        <w:rPr>
          <w:rFonts w:eastAsiaTheme="minorEastAsia"/>
        </w:rPr>
        <w:t xml:space="preserve"> for most of society</w:t>
      </w:r>
      <w:r w:rsidR="009629B2" w:rsidRPr="001E35F8">
        <w:t>, not only the deep integration of network and computing resource but also the deep integration of network and AI computing resources such as data and models is required. Data is transferred and calculated during network transmission.</w:t>
      </w:r>
    </w:p>
    <w:p w14:paraId="6FC92FEF" w14:textId="024C4F67" w:rsidR="009629B2" w:rsidRPr="001E35F8" w:rsidRDefault="00565E0A" w:rsidP="00565E0A">
      <w:pPr>
        <w:pStyle w:val="enumlev1"/>
      </w:pPr>
      <w:r w:rsidRPr="001E35F8">
        <w:rPr>
          <w:bCs/>
        </w:rPr>
        <w:t>–</w:t>
      </w:r>
      <w:r w:rsidRPr="001E35F8">
        <w:rPr>
          <w:bCs/>
        </w:rPr>
        <w:tab/>
      </w:r>
      <w:r w:rsidR="009629B2" w:rsidRPr="001E35F8">
        <w:rPr>
          <w:b/>
        </w:rPr>
        <w:t>Holistic intelligent system operator(s)</w:t>
      </w:r>
      <w:r w:rsidR="009629B2" w:rsidRPr="001E35F8">
        <w:rPr>
          <w:bCs/>
        </w:rPr>
        <w:t xml:space="preserve">: </w:t>
      </w:r>
      <w:r w:rsidR="009629B2" w:rsidRPr="001E35F8">
        <w:t>HAI-OS is the core system of HAI. It needs to accurately understand the user's intelligent needs and output the implementation scheme. The general large model provides the theoretical and technical basis for the completion of this task. Users can describe their needs in natural language, graphics, pictures or component arrangement. After the task decomposition and design, HAI-OS can further confirm, verify and adjust new requirements with users. HAI-OS uses the large model and user's multiple interactions to finally complete the implementation scheme, including the matching AI capabilities, models, data, computing network resources</w:t>
      </w:r>
      <w:r w:rsidR="00E06FCA">
        <w:t xml:space="preserve"> and</w:t>
      </w:r>
      <w:r w:rsidR="009629B2" w:rsidRPr="001E35F8">
        <w:t xml:space="preserve"> test methods. HAI-OS efficiently schedules and manages the connected computing resources and AI capabilities in an open, real and dynamic environment, serving a wide range of intelligent </w:t>
      </w:r>
      <w:r w:rsidR="009629B2" w:rsidRPr="001E35F8">
        <w:lastRenderedPageBreak/>
        <w:t>needs. Its core functions include the standardization of computing resource</w:t>
      </w:r>
      <w:r w:rsidR="00E06FCA">
        <w:t>s</w:t>
      </w:r>
      <w:r w:rsidR="009629B2" w:rsidRPr="001E35F8">
        <w:t>, AI capabilities, data, models, intelligent business description, the operation management of AI services, and the mechanism of quantification, evaluation, verification, security and controllability.</w:t>
      </w:r>
    </w:p>
    <w:p w14:paraId="1440CBAE" w14:textId="448EC5B6" w:rsidR="009629B2" w:rsidRPr="001E35F8" w:rsidRDefault="009629B2" w:rsidP="00565E0A">
      <w:pPr>
        <w:rPr>
          <w:sz w:val="20"/>
        </w:rPr>
      </w:pPr>
      <w:r w:rsidRPr="001E35F8">
        <w:t xml:space="preserve">Through the cooperation of </w:t>
      </w:r>
      <w:r w:rsidR="00E06FCA">
        <w:t xml:space="preserve">the </w:t>
      </w:r>
      <w:r w:rsidRPr="001E35F8">
        <w:t>above blocks, HAI integrates the advantages of large and small models</w:t>
      </w:r>
      <w:r w:rsidR="00E06FCA">
        <w:t xml:space="preserve"> and</w:t>
      </w:r>
      <w:r w:rsidRPr="001E35F8">
        <w:t xml:space="preserve"> balances the model of large model training and service with the needs of intelligence.</w:t>
      </w:r>
    </w:p>
    <w:p w14:paraId="14D27C66" w14:textId="06E01D93" w:rsidR="009629B2" w:rsidRPr="001E35F8" w:rsidRDefault="009629B2" w:rsidP="00565E0A">
      <w:pPr>
        <w:pStyle w:val="Heading1"/>
      </w:pPr>
      <w:bookmarkStart w:id="38" w:name="_Toc215584719"/>
      <w:bookmarkStart w:id="39" w:name="_Toc219461609"/>
      <w:r w:rsidRPr="001E35F8">
        <w:t>8</w:t>
      </w:r>
      <w:r w:rsidRPr="001E35F8">
        <w:tab/>
        <w:t xml:space="preserve">Mechanisms of </w:t>
      </w:r>
      <w:r w:rsidR="00496D45">
        <w:t>h</w:t>
      </w:r>
      <w:r w:rsidRPr="001E35F8">
        <w:t>olistic AI</w:t>
      </w:r>
      <w:bookmarkEnd w:id="38"/>
      <w:bookmarkEnd w:id="39"/>
    </w:p>
    <w:p w14:paraId="69FB12A5" w14:textId="317F05DF" w:rsidR="009629B2" w:rsidRPr="001E35F8" w:rsidRDefault="009629B2" w:rsidP="00A21E8A">
      <w:pPr>
        <w:rPr>
          <w:lang w:eastAsia="zh-CN"/>
        </w:rPr>
      </w:pPr>
      <w:r w:rsidRPr="001E35F8">
        <w:rPr>
          <w:lang w:eastAsia="zh-CN"/>
        </w:rPr>
        <w:t>The relationship between HAI and the large model is shown in Figure 2. Both large models and small and medium-sized models can be used as components of HAI. The HAI system emphasizes the collaboration and mutual learning mechanism between large and small models. Small models can be derived from larger base models. The related technologies derived from models include teacher</w:t>
      </w:r>
      <w:r w:rsidR="00E06FCA">
        <w:rPr>
          <w:lang w:eastAsia="zh-CN"/>
        </w:rPr>
        <w:t>-</w:t>
      </w:r>
      <w:r w:rsidRPr="001E35F8">
        <w:rPr>
          <w:lang w:eastAsia="zh-CN"/>
        </w:rPr>
        <w:t>student models, quantification, compression</w:t>
      </w:r>
      <w:r w:rsidR="00E06FCA">
        <w:rPr>
          <w:lang w:eastAsia="zh-CN"/>
        </w:rPr>
        <w:t xml:space="preserve"> and</w:t>
      </w:r>
      <w:r w:rsidRPr="001E35F8">
        <w:rPr>
          <w:lang w:eastAsia="zh-CN"/>
        </w:rPr>
        <w:t xml:space="preserve"> pruning. Small and medium-sized models can also be completely independent. However, how to transfer the intelligence of small and medium-sized models to large models and collaborate with them has not been fully studied at present.</w:t>
      </w:r>
    </w:p>
    <w:p w14:paraId="6007299E" w14:textId="5E142C58" w:rsidR="009629B2" w:rsidRPr="001E35F8" w:rsidRDefault="00A21E8A" w:rsidP="00A21E8A">
      <w:pPr>
        <w:pStyle w:val="Figure"/>
        <w:rPr>
          <w:lang w:eastAsia="zh-CN"/>
        </w:rPr>
      </w:pPr>
      <w:r w:rsidRPr="001E35F8">
        <w:rPr>
          <w:noProof/>
          <w:lang w:eastAsia="zh-CN"/>
        </w:rPr>
        <w:drawing>
          <wp:inline distT="0" distB="0" distL="0" distR="0" wp14:anchorId="46F61A90" wp14:editId="09B88BB2">
            <wp:extent cx="4626873" cy="4203201"/>
            <wp:effectExtent l="0" t="0" r="0" b="0"/>
            <wp:docPr id="1301395018" name="Picture 2" descr="Graphic showing the relationship between HAI and the larg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95018" name="Picture 2" descr="Graphic showing the relationship between HAI and the large model."/>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26873" cy="4203201"/>
                    </a:xfrm>
                    <a:prstGeom prst="rect">
                      <a:avLst/>
                    </a:prstGeom>
                  </pic:spPr>
                </pic:pic>
              </a:graphicData>
            </a:graphic>
          </wp:inline>
        </w:drawing>
      </w:r>
    </w:p>
    <w:p w14:paraId="0DD47EE6" w14:textId="711104FD" w:rsidR="009629B2" w:rsidRPr="001E35F8" w:rsidRDefault="009629B2" w:rsidP="00A21E8A">
      <w:pPr>
        <w:pStyle w:val="FigureNoTitle0"/>
        <w:rPr>
          <w:lang w:eastAsia="zh-CN"/>
        </w:rPr>
      </w:pPr>
      <w:bookmarkStart w:id="40" w:name="_Toc215584727"/>
      <w:r w:rsidRPr="001E35F8">
        <w:rPr>
          <w:lang w:eastAsia="zh-CN"/>
        </w:rPr>
        <w:t xml:space="preserve">Figure 2 – AI </w:t>
      </w:r>
      <w:r w:rsidR="00FF419A">
        <w:rPr>
          <w:lang w:eastAsia="zh-CN"/>
        </w:rPr>
        <w:t>f</w:t>
      </w:r>
      <w:r w:rsidRPr="001E35F8">
        <w:rPr>
          <w:lang w:eastAsia="zh-CN"/>
        </w:rPr>
        <w:t>oundation models to HAI</w:t>
      </w:r>
      <w:bookmarkEnd w:id="40"/>
    </w:p>
    <w:p w14:paraId="2C14F1A2" w14:textId="0CB49C81" w:rsidR="009629B2" w:rsidRPr="001E35F8" w:rsidRDefault="009629B2" w:rsidP="00A21E8A">
      <w:pPr>
        <w:pStyle w:val="Normalaftertitle"/>
        <w:rPr>
          <w:lang w:eastAsia="zh-CN"/>
        </w:rPr>
      </w:pPr>
      <w:r w:rsidRPr="001E35F8">
        <w:rPr>
          <w:lang w:eastAsia="zh-CN"/>
        </w:rPr>
        <w:t>HAI-OS needs to understand business language</w:t>
      </w:r>
      <w:r w:rsidR="00E06FCA">
        <w:rPr>
          <w:lang w:eastAsia="zh-CN"/>
        </w:rPr>
        <w:t xml:space="preserve"> and</w:t>
      </w:r>
      <w:r w:rsidRPr="001E35F8">
        <w:rPr>
          <w:lang w:eastAsia="zh-CN"/>
        </w:rPr>
        <w:t xml:space="preserve"> match scheduling and computing network resources to meet business needs. Therefore, HAI-OS will rely on large models to understand complex business requirements, perceive and understand computing network resources and models, and thus be able to build a bridge in between. HAI is a technical system and framework that supports the implementation of large-scale model applications.</w:t>
      </w:r>
    </w:p>
    <w:p w14:paraId="3A86908B" w14:textId="5C9308EA" w:rsidR="009629B2" w:rsidRPr="001E35F8" w:rsidRDefault="009629B2" w:rsidP="005D42DA">
      <w:pPr>
        <w:pStyle w:val="Heading1"/>
      </w:pPr>
      <w:bookmarkStart w:id="41" w:name="_Toc215584720"/>
      <w:bookmarkStart w:id="42" w:name="_Toc219461610"/>
      <w:r w:rsidRPr="001E35F8">
        <w:lastRenderedPageBreak/>
        <w:t>9</w:t>
      </w:r>
      <w:r w:rsidRPr="001E35F8">
        <w:tab/>
        <w:t>Enabl</w:t>
      </w:r>
      <w:r w:rsidRPr="001E35F8">
        <w:rPr>
          <w:rFonts w:eastAsiaTheme="minorEastAsia"/>
          <w:lang w:eastAsia="zh-CN"/>
        </w:rPr>
        <w:t>ing</w:t>
      </w:r>
      <w:r w:rsidRPr="001E35F8">
        <w:t xml:space="preserve"> technologies of </w:t>
      </w:r>
      <w:r w:rsidR="00E06FCA">
        <w:t>h</w:t>
      </w:r>
      <w:r w:rsidRPr="001E35F8">
        <w:t>olistic AI</w:t>
      </w:r>
      <w:bookmarkEnd w:id="41"/>
      <w:bookmarkEnd w:id="42"/>
    </w:p>
    <w:p w14:paraId="57640347" w14:textId="7218EC72" w:rsidR="009629B2" w:rsidRPr="001E35F8" w:rsidRDefault="009629B2" w:rsidP="005D42DA">
      <w:pPr>
        <w:pStyle w:val="Heading2"/>
      </w:pPr>
      <w:bookmarkStart w:id="43" w:name="_Toc215584721"/>
      <w:bookmarkStart w:id="44" w:name="_Toc219461611"/>
      <w:r w:rsidRPr="001E35F8">
        <w:t>9.1</w:t>
      </w:r>
      <w:r w:rsidRPr="001E35F8">
        <w:tab/>
        <w:t>AI-exchange system</w:t>
      </w:r>
      <w:bookmarkEnd w:id="43"/>
      <w:bookmarkEnd w:id="44"/>
    </w:p>
    <w:p w14:paraId="32DEB261" w14:textId="1DB7C9C6" w:rsidR="009629B2" w:rsidRPr="001E35F8" w:rsidRDefault="009629B2" w:rsidP="005D42DA">
      <w:pPr>
        <w:rPr>
          <w:lang w:eastAsia="zh-CN"/>
        </w:rPr>
      </w:pPr>
      <w:r w:rsidRPr="001E35F8">
        <w:rPr>
          <w:lang w:eastAsia="zh-CN"/>
        </w:rPr>
        <w:t>AI-exchange is the scheduling strategy and framework for HAI, i.e.</w:t>
      </w:r>
      <w:r w:rsidR="00E06FCA">
        <w:rPr>
          <w:lang w:eastAsia="zh-CN"/>
        </w:rPr>
        <w:t>,</w:t>
      </w:r>
      <w:r w:rsidRPr="001E35F8">
        <w:rPr>
          <w:lang w:eastAsia="zh-CN"/>
        </w:rPr>
        <w:t xml:space="preserve"> the scheduling for AI models, computing and network resources bas</w:t>
      </w:r>
      <w:r w:rsidR="00E06FCA">
        <w:rPr>
          <w:lang w:eastAsia="zh-CN"/>
        </w:rPr>
        <w:t>ed</w:t>
      </w:r>
      <w:r w:rsidRPr="001E35F8">
        <w:rPr>
          <w:lang w:eastAsia="zh-CN"/>
        </w:rPr>
        <w:t xml:space="preserve"> on demands and requirements of business. AI-exchange is also an operation and bidding system between the </w:t>
      </w:r>
      <w:r w:rsidR="005D42DA" w:rsidRPr="001E35F8">
        <w:rPr>
          <w:lang w:eastAsia="zh-CN"/>
        </w:rPr>
        <w:t>"</w:t>
      </w:r>
      <w:r w:rsidRPr="001E35F8">
        <w:rPr>
          <w:lang w:eastAsia="zh-CN"/>
        </w:rPr>
        <w:t>demand side</w:t>
      </w:r>
      <w:r w:rsidR="005D42DA" w:rsidRPr="001E35F8">
        <w:rPr>
          <w:lang w:eastAsia="zh-CN"/>
        </w:rPr>
        <w:t>"</w:t>
      </w:r>
      <w:r w:rsidRPr="001E35F8">
        <w:rPr>
          <w:lang w:eastAsia="zh-CN"/>
        </w:rPr>
        <w:t xml:space="preserve"> and </w:t>
      </w:r>
      <w:r w:rsidR="005D42DA" w:rsidRPr="001E35F8">
        <w:rPr>
          <w:lang w:eastAsia="zh-CN"/>
        </w:rPr>
        <w:t>"</w:t>
      </w:r>
      <w:r w:rsidRPr="001E35F8">
        <w:rPr>
          <w:lang w:eastAsia="zh-CN"/>
        </w:rPr>
        <w:t>supply side</w:t>
      </w:r>
      <w:r w:rsidR="005D42DA" w:rsidRPr="001E35F8">
        <w:rPr>
          <w:lang w:eastAsia="zh-CN"/>
        </w:rPr>
        <w:t>"</w:t>
      </w:r>
      <w:r w:rsidRPr="001E35F8">
        <w:rPr>
          <w:lang w:eastAsia="zh-CN"/>
        </w:rPr>
        <w:t xml:space="preserve"> for AI resources and capabilities, and the AI resources and capabilities can be</w:t>
      </w:r>
      <w:r w:rsidR="00E06FCA">
        <w:rPr>
          <w:lang w:eastAsia="zh-CN"/>
        </w:rPr>
        <w:t xml:space="preserve"> subject to</w:t>
      </w:r>
      <w:r w:rsidRPr="001E35F8">
        <w:rPr>
          <w:lang w:eastAsia="zh-CN"/>
        </w:rPr>
        <w:t xml:space="preserve"> real-time scheduling to </w:t>
      </w:r>
      <w:r w:rsidR="00E06FCA">
        <w:rPr>
          <w:lang w:eastAsia="zh-CN"/>
        </w:rPr>
        <w:t>meet</w:t>
      </w:r>
      <w:r w:rsidR="00E06FCA" w:rsidRPr="001E35F8">
        <w:rPr>
          <w:lang w:eastAsia="zh-CN"/>
        </w:rPr>
        <w:t xml:space="preserve"> </w:t>
      </w:r>
      <w:r w:rsidRPr="001E35F8">
        <w:rPr>
          <w:lang w:eastAsia="zh-CN"/>
        </w:rPr>
        <w:t>business requirements and demands. The main processes are as follow</w:t>
      </w:r>
      <w:r w:rsidR="00E06FCA">
        <w:rPr>
          <w:lang w:eastAsia="zh-CN"/>
        </w:rPr>
        <w:t>s</w:t>
      </w:r>
      <w:r w:rsidRPr="001E35F8">
        <w:rPr>
          <w:lang w:eastAsia="zh-CN"/>
        </w:rPr>
        <w:t>:</w:t>
      </w:r>
    </w:p>
    <w:p w14:paraId="246E092F" w14:textId="37A0B329" w:rsidR="009629B2" w:rsidRPr="001E35F8" w:rsidRDefault="00BF0989" w:rsidP="00BF0989">
      <w:pPr>
        <w:pStyle w:val="enumlev1"/>
        <w:rPr>
          <w:lang w:eastAsia="zh-CN"/>
        </w:rPr>
      </w:pPr>
      <w:r w:rsidRPr="001E35F8">
        <w:rPr>
          <w:bCs/>
        </w:rPr>
        <w:t>–</w:t>
      </w:r>
      <w:r w:rsidRPr="001E35F8">
        <w:rPr>
          <w:bCs/>
        </w:rPr>
        <w:tab/>
      </w:r>
      <w:r w:rsidR="009629B2" w:rsidRPr="001E35F8">
        <w:rPr>
          <w:lang w:eastAsia="zh-CN"/>
        </w:rPr>
        <w:t>The operator/provider reports the demand/requirement information of AI foundation models to AI-exchange</w:t>
      </w:r>
      <w:r w:rsidR="00E06FCA">
        <w:rPr>
          <w:lang w:eastAsia="zh-CN"/>
        </w:rPr>
        <w:t>;</w:t>
      </w:r>
      <w:r w:rsidR="009629B2" w:rsidRPr="001E35F8">
        <w:rPr>
          <w:lang w:eastAsia="zh-CN"/>
        </w:rPr>
        <w:t xml:space="preserve"> in the meantime, the demand/requirement information can also be polled by AI-exchange.</w:t>
      </w:r>
    </w:p>
    <w:p w14:paraId="2C6310AA" w14:textId="52DB3955" w:rsidR="009629B2" w:rsidRPr="001E35F8" w:rsidRDefault="00BF0989" w:rsidP="00BF0989">
      <w:pPr>
        <w:pStyle w:val="enumlev1"/>
        <w:rPr>
          <w:lang w:eastAsia="zh-CN"/>
        </w:rPr>
      </w:pPr>
      <w:r w:rsidRPr="001E35F8">
        <w:rPr>
          <w:bCs/>
        </w:rPr>
        <w:t>–</w:t>
      </w:r>
      <w:r w:rsidRPr="001E35F8">
        <w:rPr>
          <w:bCs/>
        </w:rPr>
        <w:tab/>
      </w:r>
      <w:r w:rsidR="009629B2" w:rsidRPr="001E35F8">
        <w:rPr>
          <w:lang w:eastAsia="zh-CN"/>
        </w:rPr>
        <w:t>Understand</w:t>
      </w:r>
      <w:r w:rsidR="00E06FCA">
        <w:rPr>
          <w:lang w:eastAsia="zh-CN"/>
        </w:rPr>
        <w:t>ing</w:t>
      </w:r>
      <w:r w:rsidR="009629B2" w:rsidRPr="001E35F8">
        <w:rPr>
          <w:lang w:eastAsia="zh-CN"/>
        </w:rPr>
        <w:t xml:space="preserve"> the diverse and complex intelligent demands/requirements of users, and develop</w:t>
      </w:r>
      <w:r w:rsidR="00E06FCA">
        <w:rPr>
          <w:lang w:eastAsia="zh-CN"/>
        </w:rPr>
        <w:t>ing</w:t>
      </w:r>
      <w:r w:rsidR="009629B2" w:rsidRPr="001E35F8">
        <w:rPr>
          <w:lang w:eastAsia="zh-CN"/>
        </w:rPr>
        <w:t xml:space="preserve"> the relevant solution of capability testing; broadcast the testing solution and the foundation model capabilities, which will be provided by the model provider through online bidding.</w:t>
      </w:r>
    </w:p>
    <w:p w14:paraId="6F831343" w14:textId="7E2A65DC" w:rsidR="009629B2" w:rsidRPr="001E35F8" w:rsidRDefault="00BF0989" w:rsidP="00BF0989">
      <w:pPr>
        <w:pStyle w:val="enumlev1"/>
        <w:rPr>
          <w:lang w:eastAsia="zh-CN"/>
        </w:rPr>
      </w:pPr>
      <w:r w:rsidRPr="001E35F8">
        <w:rPr>
          <w:bCs/>
        </w:rPr>
        <w:t>–</w:t>
      </w:r>
      <w:r w:rsidRPr="001E35F8">
        <w:rPr>
          <w:bCs/>
        </w:rPr>
        <w:tab/>
      </w:r>
      <w:r w:rsidR="009629B2" w:rsidRPr="001E35F8">
        <w:rPr>
          <w:lang w:eastAsia="zh-CN"/>
        </w:rPr>
        <w:t>Run and complete the planned test, judge whether the testing solution can meet/satisfy the user</w:t>
      </w:r>
      <w:r w:rsidR="00E06FCA">
        <w:rPr>
          <w:lang w:eastAsia="zh-CN"/>
        </w:rPr>
        <w:t>'</w:t>
      </w:r>
      <w:r w:rsidR="009629B2" w:rsidRPr="001E35F8">
        <w:rPr>
          <w:lang w:eastAsia="zh-CN"/>
        </w:rPr>
        <w:t>s demands/requirements, determine the final executive solution and return to the first or second step if adjustments are needed to the requirements or solution.</w:t>
      </w:r>
    </w:p>
    <w:p w14:paraId="1286D273" w14:textId="10941A07" w:rsidR="009629B2" w:rsidRPr="001E35F8" w:rsidRDefault="00BF0989" w:rsidP="00BF0989">
      <w:pPr>
        <w:pStyle w:val="enumlev1"/>
        <w:rPr>
          <w:lang w:eastAsia="zh-CN"/>
        </w:rPr>
      </w:pPr>
      <w:r w:rsidRPr="001E35F8">
        <w:rPr>
          <w:bCs/>
        </w:rPr>
        <w:t>–</w:t>
      </w:r>
      <w:r w:rsidRPr="001E35F8">
        <w:rPr>
          <w:bCs/>
        </w:rPr>
        <w:tab/>
      </w:r>
      <w:r w:rsidR="009629B2" w:rsidRPr="001E35F8">
        <w:rPr>
          <w:lang w:eastAsia="zh-CN"/>
        </w:rPr>
        <w:t>The final broadcasting executive solutions, related model information and security requirements are suggested to be provided by the computing resource providers/operators through bidding as needed, to offer a suitable solution.</w:t>
      </w:r>
    </w:p>
    <w:p w14:paraId="594448D6" w14:textId="5E514DF0" w:rsidR="009629B2" w:rsidRDefault="00BF0989" w:rsidP="00BF0989">
      <w:pPr>
        <w:pStyle w:val="enumlev1"/>
        <w:rPr>
          <w:lang w:eastAsia="zh-CN"/>
        </w:rPr>
      </w:pPr>
      <w:r w:rsidRPr="001E35F8">
        <w:rPr>
          <w:bCs/>
        </w:rPr>
        <w:t>–</w:t>
      </w:r>
      <w:r w:rsidRPr="001E35F8">
        <w:rPr>
          <w:bCs/>
        </w:rPr>
        <w:tab/>
      </w:r>
      <w:r w:rsidR="009629B2" w:rsidRPr="001E35F8">
        <w:rPr>
          <w:lang w:eastAsia="zh-CN"/>
        </w:rPr>
        <w:t>Test the solutions</w:t>
      </w:r>
      <w:r w:rsidR="00E06FCA">
        <w:rPr>
          <w:lang w:eastAsia="zh-CN"/>
        </w:rPr>
        <w:t>;</w:t>
      </w:r>
      <w:r w:rsidR="009629B2" w:rsidRPr="001E35F8">
        <w:rPr>
          <w:lang w:eastAsia="zh-CN"/>
        </w:rPr>
        <w:t xml:space="preserve"> if passed, the computing resource provider can initiate the operating solution and provide relevant services to stakeholders.</w:t>
      </w:r>
    </w:p>
    <w:p w14:paraId="06B546AE" w14:textId="77777777" w:rsidR="00FF419A" w:rsidRPr="001E35F8" w:rsidRDefault="00FF419A" w:rsidP="001A6601">
      <w:r w:rsidRPr="001E35F8">
        <w:rPr>
          <w:rFonts w:eastAsiaTheme="minorEastAsia"/>
        </w:rPr>
        <w:t xml:space="preserve">The AI-exchange makes operators/providers, "demand side" and "supply side" independent from each other. The stakeholders can </w:t>
      </w:r>
      <w:r>
        <w:rPr>
          <w:rFonts w:eastAsiaTheme="minorEastAsia"/>
        </w:rPr>
        <w:t>define</w:t>
      </w:r>
      <w:r w:rsidRPr="001E35F8">
        <w:rPr>
          <w:rFonts w:eastAsiaTheme="minorEastAsia"/>
        </w:rPr>
        <w:t xml:space="preserve"> a clear understanding of their preference and find the most suitable solution. The foundation model providers can focus on the AI models, other than binding with the providers of computing resources. The providers/operators can focus on improving computational and transmission efficiency, in the meantime, optimizing the execution of models.</w:t>
      </w:r>
      <w:r>
        <w:rPr>
          <w:rFonts w:eastAsiaTheme="minorEastAsia"/>
        </w:rPr>
        <w:t xml:space="preserve"> See also Figure 3.</w:t>
      </w:r>
    </w:p>
    <w:p w14:paraId="2BAB2963" w14:textId="37C2F015" w:rsidR="009629B2" w:rsidRPr="001E35F8" w:rsidRDefault="00BF0989" w:rsidP="00BF0989">
      <w:pPr>
        <w:pStyle w:val="Figure"/>
      </w:pPr>
      <w:r w:rsidRPr="001E35F8">
        <w:rPr>
          <w:noProof/>
        </w:rPr>
        <w:lastRenderedPageBreak/>
        <w:drawing>
          <wp:inline distT="0" distB="0" distL="0" distR="0" wp14:anchorId="4C812B92" wp14:editId="2B54891A">
            <wp:extent cx="5471171" cy="4120904"/>
            <wp:effectExtent l="0" t="0" r="0" b="0"/>
            <wp:docPr id="165434755" name="Picture 3" descr="Graphic that describes the AI-exchange system of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4755" name="Picture 3" descr="Graphic that describes the AI-exchange system of HAI."/>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71171" cy="4120904"/>
                    </a:xfrm>
                    <a:prstGeom prst="rect">
                      <a:avLst/>
                    </a:prstGeom>
                  </pic:spPr>
                </pic:pic>
              </a:graphicData>
            </a:graphic>
          </wp:inline>
        </w:drawing>
      </w:r>
    </w:p>
    <w:p w14:paraId="605F872A" w14:textId="77777777" w:rsidR="009629B2" w:rsidRPr="001E35F8" w:rsidRDefault="009629B2" w:rsidP="00BF0989">
      <w:pPr>
        <w:pStyle w:val="FigureNoTitle0"/>
      </w:pPr>
      <w:bookmarkStart w:id="45" w:name="_Toc215584728"/>
      <w:r w:rsidRPr="001E35F8">
        <w:rPr>
          <w:lang w:eastAsia="zh-CN"/>
        </w:rPr>
        <w:t>Figure 3 – AI-exchange system of HAI</w:t>
      </w:r>
      <w:bookmarkEnd w:id="45"/>
    </w:p>
    <w:p w14:paraId="375F3084" w14:textId="6871DC5C" w:rsidR="009629B2" w:rsidRPr="001E35F8" w:rsidRDefault="009629B2" w:rsidP="002A42F5">
      <w:pPr>
        <w:pStyle w:val="Heading2"/>
      </w:pPr>
      <w:bookmarkStart w:id="46" w:name="_Toc215584722"/>
      <w:bookmarkStart w:id="47" w:name="_Toc219461612"/>
      <w:r w:rsidRPr="001E35F8">
        <w:t>9.2</w:t>
      </w:r>
      <w:r w:rsidRPr="001E35F8">
        <w:tab/>
        <w:t xml:space="preserve">AI </w:t>
      </w:r>
      <w:r w:rsidR="002A42F5" w:rsidRPr="001E35F8">
        <w:t>c</w:t>
      </w:r>
      <w:r w:rsidRPr="001E35F8">
        <w:t>apabilit</w:t>
      </w:r>
      <w:r w:rsidR="00E06FCA">
        <w:t>y</w:t>
      </w:r>
      <w:r w:rsidRPr="001E35F8">
        <w:t xml:space="preserve"> atomization</w:t>
      </w:r>
      <w:bookmarkEnd w:id="46"/>
      <w:bookmarkEnd w:id="47"/>
    </w:p>
    <w:p w14:paraId="59D50EB8" w14:textId="4FEB6755" w:rsidR="009629B2" w:rsidRPr="001E35F8" w:rsidRDefault="009629B2" w:rsidP="002A42F5">
      <w:pPr>
        <w:rPr>
          <w:lang w:eastAsia="zh-CN"/>
        </w:rPr>
      </w:pPr>
      <w:r w:rsidRPr="001E35F8">
        <w:rPr>
          <w:lang w:eastAsia="zh-CN"/>
        </w:rPr>
        <w:t>The generalization of intelligent services requires not only a universal large model in the cloud but also flexible specialized small and medium-sized models that focus on completing typical tasks with high repetition rates. These small and medium-sized models can be trained independently or derived from larger models. From the dimensions of perception, cognition</w:t>
      </w:r>
      <w:r w:rsidR="002B7A09">
        <w:rPr>
          <w:lang w:eastAsia="zh-CN"/>
        </w:rPr>
        <w:t xml:space="preserve"> and</w:t>
      </w:r>
      <w:r w:rsidRPr="001E35F8">
        <w:rPr>
          <w:lang w:eastAsia="zh-CN"/>
        </w:rPr>
        <w:t xml:space="preserve"> prediction from the data dimensions of speech, vision, natural language processing, structured data</w:t>
      </w:r>
      <w:r w:rsidR="00496D45">
        <w:rPr>
          <w:lang w:eastAsia="zh-CN"/>
        </w:rPr>
        <w:t xml:space="preserve"> and</w:t>
      </w:r>
      <w:r w:rsidRPr="001E35F8">
        <w:rPr>
          <w:lang w:eastAsia="zh-CN"/>
        </w:rPr>
        <w:t xml:space="preserve"> from the application scenario dimensions of indoor or outdoor, a series of common specialized abilities can be abstracted</w:t>
      </w:r>
      <w:r w:rsidR="00FF419A">
        <w:rPr>
          <w:lang w:eastAsia="zh-CN"/>
        </w:rPr>
        <w:t>,</w:t>
      </w:r>
      <w:r w:rsidRPr="001E35F8">
        <w:rPr>
          <w:lang w:eastAsia="zh-CN"/>
        </w:rPr>
        <w:t xml:space="preserve"> and the required models can be constructed. The atomized definition of AI capability is the foundation for using AI</w:t>
      </w:r>
      <w:r w:rsidR="001E35F8">
        <w:rPr>
          <w:lang w:eastAsia="zh-CN"/>
        </w:rPr>
        <w:t>-</w:t>
      </w:r>
      <w:r w:rsidR="00496D45">
        <w:rPr>
          <w:lang w:eastAsia="zh-CN"/>
        </w:rPr>
        <w:t>exchange</w:t>
      </w:r>
      <w:r w:rsidRPr="001E35F8">
        <w:rPr>
          <w:lang w:eastAsia="zh-CN"/>
        </w:rPr>
        <w:t xml:space="preserve"> to match AI models and decompose complex tasks. Although the overall intelligence of general models is rapidly improving and can complete almost infinite cognitive tasks, in the future, general models and specialized models will coexist for a long time, just as work and life require not only a large number of educated ordinary people but also a large number of professional talents to focus on specific tasks. The definition of atomic models and atomic capabilities needs to meet several standards: high reusability, clear input</w:t>
      </w:r>
      <w:r w:rsidR="002B7A09">
        <w:rPr>
          <w:lang w:eastAsia="zh-CN"/>
        </w:rPr>
        <w:t>–</w:t>
      </w:r>
      <w:r w:rsidRPr="001E35F8">
        <w:rPr>
          <w:lang w:eastAsia="zh-CN"/>
        </w:rPr>
        <w:t>output and functionality, not too small to result in model collaboration costs exceeding computational costs, suitable for independent research and development, and complementary to basic model capabilities.</w:t>
      </w:r>
    </w:p>
    <w:p w14:paraId="5DA28FB8" w14:textId="5C204866" w:rsidR="009629B2" w:rsidRPr="001E35F8" w:rsidRDefault="009629B2" w:rsidP="002A42F5">
      <w:pPr>
        <w:pStyle w:val="Heading2"/>
      </w:pPr>
      <w:bookmarkStart w:id="48" w:name="_Toc215584723"/>
      <w:bookmarkStart w:id="49" w:name="_Toc219461613"/>
      <w:r w:rsidRPr="001E35F8">
        <w:t>9.3</w:t>
      </w:r>
      <w:r w:rsidRPr="001E35F8">
        <w:tab/>
        <w:t>End-to-end close loop optimization</w:t>
      </w:r>
      <w:bookmarkEnd w:id="48"/>
      <w:bookmarkEnd w:id="49"/>
    </w:p>
    <w:p w14:paraId="40706EBE" w14:textId="14E802FF" w:rsidR="009629B2" w:rsidRPr="001E35F8" w:rsidRDefault="009629B2" w:rsidP="002A42F5">
      <w:pPr>
        <w:rPr>
          <w:rFonts w:eastAsiaTheme="minorEastAsia"/>
        </w:rPr>
      </w:pPr>
      <w:r w:rsidRPr="001E35F8">
        <w:rPr>
          <w:rFonts w:eastAsiaTheme="minorEastAsia"/>
        </w:rPr>
        <w:t>The existing general frameworks can be divided into three categories: designing new model structures to adapt to cascading multitasking, end-to-end optimization mechanisms for white box models and end-to-end optimization mechanisms for black box models. The HAI optimization mechanism belongs to the third category, i.e.</w:t>
      </w:r>
      <w:r w:rsidR="002A42F5" w:rsidRPr="001E35F8">
        <w:rPr>
          <w:rFonts w:eastAsiaTheme="minorEastAsia"/>
        </w:rPr>
        <w:t>,</w:t>
      </w:r>
      <w:r w:rsidRPr="001E35F8">
        <w:rPr>
          <w:rFonts w:eastAsiaTheme="minorEastAsia"/>
        </w:rPr>
        <w:t xml:space="preserve"> the E2E optimization mechanisms for black box models.</w:t>
      </w:r>
    </w:p>
    <w:p w14:paraId="7CAA1B84" w14:textId="4E1D0B30" w:rsidR="00FB66B4" w:rsidRDefault="009629B2" w:rsidP="002A42F5">
      <w:pPr>
        <w:rPr>
          <w:rFonts w:eastAsiaTheme="minorEastAsia"/>
        </w:rPr>
      </w:pPr>
      <w:r w:rsidRPr="001E35F8">
        <w:rPr>
          <w:rFonts w:eastAsiaTheme="minorEastAsia"/>
        </w:rPr>
        <w:t>The first type is to design a new model structure to adapt to the cascading of multiple tasks</w:t>
      </w:r>
      <w:r w:rsidR="00FB66B4">
        <w:rPr>
          <w:rFonts w:eastAsiaTheme="minorEastAsia"/>
        </w:rPr>
        <w:t>. A</w:t>
      </w:r>
      <w:r w:rsidRPr="001E35F8">
        <w:rPr>
          <w:rFonts w:eastAsiaTheme="minorEastAsia"/>
        </w:rPr>
        <w:t>n E2E differentiable inference architecture to implement multistep inference tasks</w:t>
      </w:r>
      <w:r w:rsidR="00FB66B4">
        <w:rPr>
          <w:rFonts w:eastAsiaTheme="minorEastAsia"/>
        </w:rPr>
        <w:t xml:space="preserve"> was proposed</w:t>
      </w:r>
      <w:r w:rsidRPr="001E35F8">
        <w:rPr>
          <w:rFonts w:eastAsiaTheme="minorEastAsia"/>
        </w:rPr>
        <w:t xml:space="preserve">, where </w:t>
      </w:r>
      <w:r w:rsidRPr="001E35F8">
        <w:rPr>
          <w:rFonts w:eastAsiaTheme="minorEastAsia"/>
        </w:rPr>
        <w:lastRenderedPageBreak/>
        <w:t>each step of the model's inference process is implemented by a memory attention and composition (MAC) module, and multiple MAC modules can be connected in series to achieve multistep inference. Each MAC module consists of a memory unit, a read-in unit and a write-in unit, and multiple MAC units connected can still perform end-to-end differentiable optimization</w:t>
      </w:r>
      <w:r w:rsidR="00FB66B4">
        <w:rPr>
          <w:rFonts w:eastAsiaTheme="minorEastAsia"/>
        </w:rPr>
        <w:t>.</w:t>
      </w:r>
    </w:p>
    <w:p w14:paraId="34555441" w14:textId="798A9530" w:rsidR="009629B2" w:rsidRPr="001E35F8" w:rsidRDefault="00FB66B4" w:rsidP="002A42F5">
      <w:pPr>
        <w:rPr>
          <w:rFonts w:eastAsiaTheme="minorEastAsia"/>
        </w:rPr>
      </w:pPr>
      <w:r>
        <w:rPr>
          <w:rFonts w:eastAsiaTheme="minorEastAsia"/>
        </w:rPr>
        <w:t>It is</w:t>
      </w:r>
      <w:r w:rsidR="009629B2" w:rsidRPr="001E35F8">
        <w:rPr>
          <w:rFonts w:eastAsiaTheme="minorEastAsia"/>
        </w:rPr>
        <w:t xml:space="preserve"> believed that reasoning is the ability to process previously acquired knowledge and derive new inferences or answer new questions. Reasoning is a fundamental component of an intelligent agent, and typical reasoning processes include transfer relationships, logical relationships, mathematical calculations</w:t>
      </w:r>
      <w:r w:rsidR="00496D45">
        <w:rPr>
          <w:rFonts w:eastAsiaTheme="minorEastAsia"/>
        </w:rPr>
        <w:t xml:space="preserve"> and</w:t>
      </w:r>
      <w:r w:rsidR="009629B2" w:rsidRPr="001E35F8">
        <w:rPr>
          <w:rFonts w:eastAsiaTheme="minorEastAsia"/>
        </w:rPr>
        <w:t xml:space="preserve"> comparisons. However, neural network models, including basic foundation models, perform a large-scale correlation calculation rather than such logical combinations. On the one hand, MAC imitates the design pattern of contemporary computer architecture by separating control and memory units, thereby breaking down complex tasks into multistep inference processes. At the same time, MAC uses a serialization cascade method to ensure that multiple MAC modules can still be optimized end-to-end based on back propagation algorithm after connection. MAC achieved the optimal results at that time in multiple inference tasks based on visual information proposed a cyclic</w:t>
      </w:r>
      <w:r>
        <w:rPr>
          <w:rFonts w:eastAsiaTheme="minorEastAsia"/>
        </w:rPr>
        <w:t>al</w:t>
      </w:r>
      <w:r w:rsidR="009629B2" w:rsidRPr="001E35F8">
        <w:rPr>
          <w:rFonts w:eastAsiaTheme="minorEastAsia"/>
        </w:rPr>
        <w:t xml:space="preserve"> memory converter model that uses modules similar to cyclic</w:t>
      </w:r>
      <w:r>
        <w:rPr>
          <w:rFonts w:eastAsiaTheme="minorEastAsia"/>
        </w:rPr>
        <w:t>al</w:t>
      </w:r>
      <w:r w:rsidR="009629B2" w:rsidRPr="001E35F8">
        <w:rPr>
          <w:rFonts w:eastAsiaTheme="minorEastAsia"/>
        </w:rPr>
        <w:t xml:space="preserve"> memory units to expand the length of inputs that the converter model can accept, objectively achieving the separation of memory. The lower layer of converters is dense and shared, while the forward part of the upper layer of converters is sparse and selectively activated by random routing experts. Input from different domains is represented by different words</w:t>
      </w:r>
      <w:r>
        <w:rPr>
          <w:rFonts w:eastAsiaTheme="minorEastAsia"/>
        </w:rPr>
        <w:t>.</w:t>
      </w:r>
      <w:r w:rsidR="009629B2" w:rsidRPr="001E35F8">
        <w:rPr>
          <w:rFonts w:eastAsiaTheme="minorEastAsia"/>
        </w:rPr>
        <w:t xml:space="preserve"> Different fields correspond to different experts at the upper level. Therefore, a domain model can be derived from the base model for different domains.</w:t>
      </w:r>
    </w:p>
    <w:p w14:paraId="50EB04FD" w14:textId="75078E3C" w:rsidR="006F03C9" w:rsidRDefault="009629B2" w:rsidP="008A2820">
      <w:pPr>
        <w:rPr>
          <w:rFonts w:eastAsiaTheme="minorEastAsia"/>
        </w:rPr>
      </w:pPr>
      <w:r w:rsidRPr="001E35F8">
        <w:rPr>
          <w:rFonts w:eastAsiaTheme="minorEastAsia"/>
        </w:rPr>
        <w:t>The second type is the joint optimization mechanism of white box models. The white box model refers to a model whose structure and parameters are completely open</w:t>
      </w:r>
      <w:r w:rsidR="00FB66B4">
        <w:rPr>
          <w:rFonts w:eastAsiaTheme="minorEastAsia"/>
        </w:rPr>
        <w:t>.</w:t>
      </w:r>
      <w:r w:rsidRPr="001E35F8">
        <w:rPr>
          <w:rFonts w:eastAsiaTheme="minorEastAsia"/>
        </w:rPr>
        <w:t xml:space="preserve"> </w:t>
      </w:r>
      <w:r w:rsidR="00FB66B4">
        <w:rPr>
          <w:rFonts w:eastAsiaTheme="minorEastAsia"/>
        </w:rPr>
        <w:t>T</w:t>
      </w:r>
      <w:r w:rsidRPr="001E35F8">
        <w:rPr>
          <w:rFonts w:eastAsiaTheme="minorEastAsia"/>
        </w:rPr>
        <w:t>he idea of deep model reassembly (DeRy)</w:t>
      </w:r>
      <w:r w:rsidR="00FB66B4">
        <w:rPr>
          <w:rFonts w:eastAsiaTheme="minorEastAsia"/>
        </w:rPr>
        <w:t xml:space="preserve"> was proposed</w:t>
      </w:r>
      <w:r w:rsidRPr="001E35F8">
        <w:rPr>
          <w:rFonts w:eastAsiaTheme="minorEastAsia"/>
        </w:rPr>
        <w:t>. Given a series of heterogeneous foundation models trained from different data sources, DeRy first decomposes the foundation model into multiple building blocks, where each model building block corresponds to multiple deep network layers. These building blocks are recombined to form a new model that meets functional needs and resource constraints. DeRy uses a coverage set optimization method to decompose various pre</w:t>
      </w:r>
      <w:r w:rsidR="00FA3500" w:rsidRPr="001E35F8">
        <w:rPr>
          <w:rFonts w:eastAsiaTheme="minorEastAsia"/>
        </w:rPr>
        <w:t>-</w:t>
      </w:r>
      <w:r w:rsidRPr="001E35F8">
        <w:rPr>
          <w:rFonts w:eastAsiaTheme="minorEastAsia"/>
        </w:rPr>
        <w:t xml:space="preserve">trained models and search for similar functional blocks in the building blocks to form a set. The building blocks in </w:t>
      </w:r>
      <w:r w:rsidR="00FB66B4">
        <w:rPr>
          <w:rFonts w:eastAsiaTheme="minorEastAsia"/>
        </w:rPr>
        <w:t>a</w:t>
      </w:r>
      <w:r w:rsidR="00FB66B4" w:rsidRPr="001E35F8">
        <w:rPr>
          <w:rFonts w:eastAsiaTheme="minorEastAsia"/>
        </w:rPr>
        <w:t xml:space="preserve"> </w:t>
      </w:r>
      <w:r w:rsidRPr="001E35F8">
        <w:rPr>
          <w:rFonts w:eastAsiaTheme="minorEastAsia"/>
        </w:rPr>
        <w:t xml:space="preserve">similar set can be selected as needed to meet various constraint conditions. The model reorganized through the above method can achieve excellent accuracy on </w:t>
      </w:r>
      <w:r w:rsidR="00496D45">
        <w:rPr>
          <w:rFonts w:eastAsiaTheme="minorEastAsia"/>
        </w:rPr>
        <w:t>i</w:t>
      </w:r>
      <w:r w:rsidRPr="001E35F8">
        <w:rPr>
          <w:rFonts w:eastAsiaTheme="minorEastAsia"/>
        </w:rPr>
        <w:t xml:space="preserve">mage </w:t>
      </w:r>
      <w:r w:rsidR="00496D45">
        <w:rPr>
          <w:rFonts w:eastAsiaTheme="minorEastAsia"/>
        </w:rPr>
        <w:t>n</w:t>
      </w:r>
      <w:r w:rsidRPr="001E35F8">
        <w:rPr>
          <w:rFonts w:eastAsiaTheme="minorEastAsia"/>
        </w:rPr>
        <w:t>et classification tasks without training, and the fine</w:t>
      </w:r>
      <w:r w:rsidR="00FA3500" w:rsidRPr="001E35F8">
        <w:rPr>
          <w:rFonts w:eastAsiaTheme="minorEastAsia"/>
        </w:rPr>
        <w:t>-</w:t>
      </w:r>
      <w:r w:rsidRPr="001E35F8">
        <w:rPr>
          <w:rFonts w:eastAsiaTheme="minorEastAsia"/>
        </w:rPr>
        <w:t xml:space="preserve">tuned classification accuracy can be further improved by 4.6%. However, the above-mentioned joint restructuring method relies </w:t>
      </w:r>
      <w:r w:rsidR="006F03C9" w:rsidRPr="001E35F8">
        <w:rPr>
          <w:rFonts w:eastAsiaTheme="minorEastAsia"/>
        </w:rPr>
        <w:t xml:space="preserve">heavily </w:t>
      </w:r>
      <w:r w:rsidRPr="001E35F8">
        <w:rPr>
          <w:rFonts w:eastAsiaTheme="minorEastAsia"/>
        </w:rPr>
        <w:t>on the partitioning strategy of the model proposed</w:t>
      </w:r>
      <w:r w:rsidR="006F03C9">
        <w:rPr>
          <w:rFonts w:eastAsiaTheme="minorEastAsia"/>
        </w:rPr>
        <w:t>.</w:t>
      </w:r>
      <w:r w:rsidRPr="001E35F8">
        <w:rPr>
          <w:rFonts w:eastAsiaTheme="minorEastAsia"/>
        </w:rPr>
        <w:t xml:space="preserve"> </w:t>
      </w:r>
    </w:p>
    <w:p w14:paraId="488E044D" w14:textId="18F6047C" w:rsidR="009629B2" w:rsidRPr="001E35F8" w:rsidRDefault="006F03C9" w:rsidP="008A2820">
      <w:pPr>
        <w:rPr>
          <w:rFonts w:eastAsiaTheme="minorEastAsia"/>
        </w:rPr>
      </w:pPr>
      <w:r>
        <w:rPr>
          <w:rFonts w:eastAsiaTheme="minorEastAsia"/>
        </w:rPr>
        <w:t>A</w:t>
      </w:r>
      <w:r w:rsidR="009629B2" w:rsidRPr="001E35F8">
        <w:rPr>
          <w:rFonts w:eastAsiaTheme="minorEastAsia"/>
        </w:rPr>
        <w:t xml:space="preserve"> more concise approach for joint optimization of open-source white box models is to use a 1D convolutional neural network to stitch the layers of different models together and perform end-to-end optimization. In the optimization process, only the parameters of the stitching layer are updated, and the initialization methods for the stitching layer parameters include minimum variance and Kaiming initialization. The parameter optimization method continues to use stochastic gradient descent. Using </w:t>
      </w:r>
      <w:r>
        <w:rPr>
          <w:rFonts w:eastAsiaTheme="minorEastAsia"/>
        </w:rPr>
        <w:t>a one</w:t>
      </w:r>
      <w:r w:rsidR="009629B2" w:rsidRPr="001E35F8">
        <w:rPr>
          <w:rFonts w:eastAsiaTheme="minorEastAsia"/>
        </w:rPr>
        <w:t xml:space="preserve">-dimensional convolutional neural network as </w:t>
      </w:r>
      <w:r>
        <w:rPr>
          <w:rFonts w:eastAsiaTheme="minorEastAsia"/>
        </w:rPr>
        <w:t xml:space="preserve">a </w:t>
      </w:r>
      <w:r w:rsidR="009629B2" w:rsidRPr="001E35F8">
        <w:rPr>
          <w:rFonts w:eastAsiaTheme="minorEastAsia"/>
        </w:rPr>
        <w:t xml:space="preserve">suture layer can suture a variety of visual models, such as </w:t>
      </w:r>
      <w:r>
        <w:rPr>
          <w:rFonts w:eastAsiaTheme="minorEastAsia"/>
        </w:rPr>
        <w:t xml:space="preserve">a </w:t>
      </w:r>
      <w:r w:rsidR="009629B2" w:rsidRPr="001E35F8">
        <w:rPr>
          <w:rFonts w:eastAsiaTheme="minorEastAsia"/>
        </w:rPr>
        <w:t>standard diffusion model, hierarchical visual converter</w:t>
      </w:r>
      <w:r w:rsidR="00496D45">
        <w:rPr>
          <w:rFonts w:eastAsiaTheme="minorEastAsia"/>
        </w:rPr>
        <w:t xml:space="preserve"> and</w:t>
      </w:r>
      <w:r w:rsidR="009629B2" w:rsidRPr="001E35F8">
        <w:rPr>
          <w:rFonts w:eastAsiaTheme="minorEastAsia"/>
        </w:rPr>
        <w:t xml:space="preserve"> convolutional neural network. Experiments show that suture models can achieve accuracy similar to a single model in image net classification tasks</w:t>
      </w:r>
      <w:r>
        <w:rPr>
          <w:rFonts w:eastAsiaTheme="minorEastAsia"/>
        </w:rPr>
        <w:t>. They</w:t>
      </w:r>
      <w:r w:rsidR="009629B2" w:rsidRPr="001E35F8">
        <w:rPr>
          <w:rFonts w:eastAsiaTheme="minorEastAsia"/>
        </w:rPr>
        <w:t xml:space="preserve"> also conducted extensive experiments to explore how to select the models to be stitched, which model layers to stitch between and the effectiveness of different optimization methods. The advantage of this method is that it can reuse the intelligence learned by many foundation models, providing the possibility of mixing multiple models, but the search space of the models is large and time-consuming. The function of the stitching layer is to map the activation features of one model layer to the feature space of another model layer. However, there are significant differences in the model structure and activation features learned by different domains, and it is insufficient to fit these differences solely through </w:t>
      </w:r>
      <w:r w:rsidR="009629B2" w:rsidRPr="001E35F8">
        <w:rPr>
          <w:rFonts w:eastAsiaTheme="minorEastAsia"/>
        </w:rPr>
        <w:lastRenderedPageBreak/>
        <w:t>feature space mapping. Therefore, this method is currently only applicable to models in the stitching domain.</w:t>
      </w:r>
    </w:p>
    <w:p w14:paraId="0B47CAC7" w14:textId="024D085D" w:rsidR="009629B2" w:rsidRPr="001E35F8" w:rsidRDefault="009629B2" w:rsidP="008A2820">
      <w:pPr>
        <w:pStyle w:val="Heading2"/>
      </w:pPr>
      <w:bookmarkStart w:id="50" w:name="_Toc215584724"/>
      <w:bookmarkStart w:id="51" w:name="_Toc219461614"/>
      <w:r w:rsidRPr="001E35F8">
        <w:t>9.4</w:t>
      </w:r>
      <w:r w:rsidRPr="001E35F8">
        <w:tab/>
        <w:t>Network native AI</w:t>
      </w:r>
      <w:bookmarkEnd w:id="50"/>
      <w:bookmarkEnd w:id="51"/>
    </w:p>
    <w:p w14:paraId="5C3AEEBC" w14:textId="79453634" w:rsidR="009629B2" w:rsidRPr="001E35F8" w:rsidRDefault="009629B2" w:rsidP="008A2820">
      <w:pPr>
        <w:rPr>
          <w:rFonts w:eastAsiaTheme="minorEastAsia"/>
        </w:rPr>
      </w:pPr>
      <w:r w:rsidRPr="001E35F8">
        <w:rPr>
          <w:rFonts w:eastAsiaTheme="minorEastAsia"/>
        </w:rPr>
        <w:t>The purpose of HAI is to make intelligence ubiquitous, and the convenience and ubiquity of intelligence are equally important as the generation of intelligence. The supply of intelligence relies on ubiquitous communication networks to securely, accurately</w:t>
      </w:r>
      <w:r w:rsidR="00496D45">
        <w:rPr>
          <w:rFonts w:eastAsiaTheme="minorEastAsia"/>
        </w:rPr>
        <w:t xml:space="preserve"> and</w:t>
      </w:r>
      <w:r w:rsidRPr="001E35F8">
        <w:rPr>
          <w:rFonts w:eastAsiaTheme="minorEastAsia"/>
        </w:rPr>
        <w:t xml:space="preserve"> cost effectively deliver AI services to every user. The evolution of current AI algorithms and AI computing chips are mutually reinforcing and complementary. AI algorithms are designed based on the characteristics of current AI computing power. Current AI models and algorithms can efficiently perform parallel computing, accelerate inference</w:t>
      </w:r>
      <w:r w:rsidR="00965E30">
        <w:rPr>
          <w:rFonts w:eastAsiaTheme="minorEastAsia"/>
        </w:rPr>
        <w:t xml:space="preserve"> and</w:t>
      </w:r>
      <w:r w:rsidRPr="001E35F8">
        <w:rPr>
          <w:rFonts w:eastAsiaTheme="minorEastAsia"/>
        </w:rPr>
        <w:t xml:space="preserve"> share model parameters, data</w:t>
      </w:r>
      <w:r w:rsidR="00965E30">
        <w:rPr>
          <w:rFonts w:eastAsiaTheme="minorEastAsia"/>
        </w:rPr>
        <w:t xml:space="preserve"> and</w:t>
      </w:r>
      <w:r w:rsidRPr="001E35F8">
        <w:rPr>
          <w:rFonts w:eastAsiaTheme="minorEastAsia"/>
        </w:rPr>
        <w:t xml:space="preserve"> tensors on AI computing power represented by GPUs. It can be said that AI algorithms understand computing power, but not network transmission AI algorithms. The starting point for proposing research on network native AI is to fill this gap, allowing AI algorithms to fully consider the characteristics of communication network transmission from the design stage, so that AI models can efficiently collaborate between computing cloud edge ends and become ubiquitous and secure ubiquitous services like the fifth generation of mobile communication systems (5G).</w:t>
      </w:r>
    </w:p>
    <w:p w14:paraId="5BE59636" w14:textId="284BE304" w:rsidR="009629B2" w:rsidRPr="001E35F8" w:rsidRDefault="009629B2" w:rsidP="008A2820">
      <w:r w:rsidRPr="001E35F8">
        <w:rPr>
          <w:rFonts w:eastAsiaTheme="minorEastAsia"/>
        </w:rPr>
        <w:t xml:space="preserve">In response to the demand for </w:t>
      </w:r>
      <w:r w:rsidR="00965E30">
        <w:rPr>
          <w:rFonts w:eastAsiaTheme="minorEastAsia"/>
        </w:rPr>
        <w:t xml:space="preserve">the </w:t>
      </w:r>
      <w:r w:rsidRPr="001E35F8">
        <w:rPr>
          <w:rFonts w:eastAsiaTheme="minorEastAsia"/>
        </w:rPr>
        <w:t xml:space="preserve">collaborative evolution of computing power network cloud edge models, </w:t>
      </w:r>
      <w:r w:rsidR="00965E30">
        <w:rPr>
          <w:rFonts w:eastAsiaTheme="minorEastAsia"/>
        </w:rPr>
        <w:t>it is proposed</w:t>
      </w:r>
      <w:r w:rsidRPr="001E35F8">
        <w:rPr>
          <w:rFonts w:eastAsiaTheme="minorEastAsia"/>
        </w:rPr>
        <w:t xml:space="preserve"> to study the scheduling, orchestration</w:t>
      </w:r>
      <w:r w:rsidR="00496D45">
        <w:rPr>
          <w:rFonts w:eastAsiaTheme="minorEastAsia"/>
        </w:rPr>
        <w:t xml:space="preserve"> and</w:t>
      </w:r>
      <w:r w:rsidRPr="001E35F8">
        <w:rPr>
          <w:rFonts w:eastAsiaTheme="minorEastAsia"/>
        </w:rPr>
        <w:t xml:space="preserve"> optimization techniques of computing power network cloud edge models from the application layer dimension. An adaptive and highly elastic model scheduling and orchestration optimization method is designed to optimize service orchestration and training task scheduling strategies based on the results of computing power network resource situational awareness, supporting low latency edge cloud model migration. The scheduling, orchestration</w:t>
      </w:r>
      <w:r w:rsidR="00496D45">
        <w:rPr>
          <w:rFonts w:eastAsiaTheme="minorEastAsia"/>
        </w:rPr>
        <w:t xml:space="preserve"> and</w:t>
      </w:r>
      <w:r w:rsidRPr="001E35F8">
        <w:rPr>
          <w:rFonts w:eastAsiaTheme="minorEastAsia"/>
        </w:rPr>
        <w:t xml:space="preserve"> optimization techniques for edge cloud models mainly include training task scheduling and resource allocation. Firstly, the nodes of the computing power network need to be integrated to model the computing power resources in the network. Through the integration and fusion of computing power network resources, the free migration of micro services and optimal scheduling of task requests between different computing power nodes and between computing power nodes and network nodes can be achieved, thereby achieving the sub task goal of optimal utilization of computing power network resources and minimizing the training delay of the size model. Secondly, </w:t>
      </w:r>
      <w:r w:rsidR="00965E30">
        <w:rPr>
          <w:rFonts w:eastAsiaTheme="minorEastAsia"/>
        </w:rPr>
        <w:t xml:space="preserve">it is necessary to </w:t>
      </w:r>
      <w:r w:rsidRPr="001E35F8">
        <w:rPr>
          <w:rFonts w:eastAsiaTheme="minorEastAsia"/>
        </w:rPr>
        <w:t xml:space="preserve">enhance the inference mechanism of AI models to maximize their utilization of network capabilities, in order to achieve low latency edge cloud model migration and </w:t>
      </w:r>
      <w:r w:rsidR="00965E30">
        <w:rPr>
          <w:rFonts w:eastAsiaTheme="minorEastAsia"/>
        </w:rPr>
        <w:t xml:space="preserve">provide </w:t>
      </w:r>
      <w:r w:rsidRPr="001E35F8">
        <w:rPr>
          <w:rFonts w:eastAsiaTheme="minorEastAsia"/>
        </w:rPr>
        <w:t>efficient service to users.</w:t>
      </w:r>
    </w:p>
    <w:p w14:paraId="11C06F62" w14:textId="460343CA" w:rsidR="009629B2" w:rsidRPr="001E35F8" w:rsidRDefault="009629B2" w:rsidP="008A2820">
      <w:pPr>
        <w:pStyle w:val="Heading2"/>
      </w:pPr>
      <w:bookmarkStart w:id="52" w:name="_Toc215584725"/>
      <w:bookmarkStart w:id="53" w:name="_Toc219461615"/>
      <w:r w:rsidRPr="001E35F8">
        <w:t>9.5</w:t>
      </w:r>
      <w:r w:rsidRPr="001E35F8">
        <w:tab/>
        <w:t>Trustworthiness</w:t>
      </w:r>
      <w:bookmarkEnd w:id="52"/>
      <w:bookmarkEnd w:id="53"/>
    </w:p>
    <w:p w14:paraId="1E7DCD4F" w14:textId="6A5A148B" w:rsidR="009629B2" w:rsidRPr="001E35F8" w:rsidRDefault="009629B2" w:rsidP="008A2820">
      <w:pPr>
        <w:rPr>
          <w:lang w:eastAsia="zh-CN"/>
        </w:rPr>
      </w:pPr>
      <w:r w:rsidRPr="001E35F8">
        <w:rPr>
          <w:lang w:eastAsia="zh-CN"/>
        </w:rPr>
        <w:t xml:space="preserve">The security guarantee of AI data, AI models and AI capabilities in services is an important enabler for HAI to serve users on a large scale. Secure and trustworthy AI adheres to the principle of </w:t>
      </w:r>
      <w:r w:rsidR="008A2820" w:rsidRPr="001E35F8">
        <w:rPr>
          <w:lang w:eastAsia="zh-CN"/>
        </w:rPr>
        <w:t>"</w:t>
      </w:r>
      <w:r w:rsidRPr="001E35F8">
        <w:rPr>
          <w:lang w:eastAsia="zh-CN"/>
        </w:rPr>
        <w:t>AI for good</w:t>
      </w:r>
      <w:r w:rsidR="008A2820" w:rsidRPr="001E35F8">
        <w:rPr>
          <w:lang w:eastAsia="zh-CN"/>
        </w:rPr>
        <w:t>"</w:t>
      </w:r>
      <w:r w:rsidRPr="001E35F8">
        <w:rPr>
          <w:lang w:eastAsia="zh-CN"/>
        </w:rPr>
        <w:t xml:space="preserve"> and focuses on tackling the systematic framework that ensures the full process of AI services can be supervised, including researching the basic theories and methods of traceability, trustworthiness, auditability, accountability, value consistency</w:t>
      </w:r>
      <w:r w:rsidR="00496D45">
        <w:rPr>
          <w:lang w:eastAsia="zh-CN"/>
        </w:rPr>
        <w:t xml:space="preserve"> and</w:t>
      </w:r>
      <w:r w:rsidRPr="001E35F8">
        <w:rPr>
          <w:lang w:eastAsia="zh-CN"/>
        </w:rPr>
        <w:t xml:space="preserve"> attack prevention. The security and trustworthiness of AI models, especially the security and controllability of large models, has recently become a hot topic in social discussions and technological breakthroughs with the rapid popularity of large models. In HAI, more emphasis is placed on the protection of data security, model security</w:t>
      </w:r>
      <w:r w:rsidR="00496D45">
        <w:rPr>
          <w:lang w:eastAsia="zh-CN"/>
        </w:rPr>
        <w:t xml:space="preserve"> and</w:t>
      </w:r>
      <w:r w:rsidRPr="001E35F8">
        <w:rPr>
          <w:lang w:eastAsia="zh-CN"/>
        </w:rPr>
        <w:t xml:space="preserve"> business security in large-scale operations.</w:t>
      </w:r>
    </w:p>
    <w:p w14:paraId="5B3A06D8" w14:textId="77777777" w:rsidR="009629B2" w:rsidRPr="001E35F8" w:rsidRDefault="009629B2" w:rsidP="008A2820">
      <w:pPr>
        <w:rPr>
          <w:lang w:eastAsia="zh-CN"/>
        </w:rPr>
      </w:pPr>
      <w:r w:rsidRPr="001E35F8">
        <w:rPr>
          <w:lang w:eastAsia="zh-CN"/>
        </w:rPr>
        <w:br w:type="page"/>
      </w:r>
    </w:p>
    <w:p w14:paraId="5C2580AE" w14:textId="4B40BB87" w:rsidR="009629B2" w:rsidRPr="001E35F8" w:rsidRDefault="009629B2" w:rsidP="008A2820">
      <w:pPr>
        <w:pStyle w:val="AppendixNoTitle0"/>
        <w:rPr>
          <w:lang w:eastAsia="zh-CN"/>
        </w:rPr>
      </w:pPr>
      <w:bookmarkStart w:id="54" w:name="_Toc219461616"/>
      <w:r w:rsidRPr="001E35F8">
        <w:rPr>
          <w:lang w:eastAsia="zh-CN"/>
        </w:rPr>
        <w:lastRenderedPageBreak/>
        <w:t>Bibliography</w:t>
      </w:r>
      <w:bookmarkEnd w:id="54"/>
    </w:p>
    <w:p w14:paraId="0E89F411" w14:textId="77777777" w:rsidR="009C6716" w:rsidRPr="001E35F8" w:rsidRDefault="009C6716" w:rsidP="008A2820">
      <w:pPr>
        <w:pStyle w:val="Reftext"/>
        <w:tabs>
          <w:tab w:val="clear" w:pos="1985"/>
          <w:tab w:val="left" w:pos="2835"/>
        </w:tabs>
        <w:ind w:left="2880" w:hanging="2880"/>
        <w:rPr>
          <w:lang w:eastAsia="zh-CN"/>
        </w:rPr>
      </w:pPr>
    </w:p>
    <w:p w14:paraId="5D88A6C9" w14:textId="0C3F5FA9" w:rsidR="009C6716" w:rsidRPr="001E35F8" w:rsidRDefault="009C6716" w:rsidP="00B72414">
      <w:pPr>
        <w:pStyle w:val="Reftext"/>
        <w:tabs>
          <w:tab w:val="clear" w:pos="794"/>
          <w:tab w:val="clear" w:pos="1191"/>
          <w:tab w:val="clear" w:pos="1588"/>
          <w:tab w:val="clear" w:pos="1985"/>
          <w:tab w:val="left" w:pos="1560"/>
        </w:tabs>
        <w:ind w:left="1560" w:hanging="1560"/>
        <w:rPr>
          <w:lang w:eastAsia="zh-CN"/>
        </w:rPr>
      </w:pPr>
      <w:r w:rsidRPr="001A6601">
        <w:rPr>
          <w:lang w:val="fr-FR" w:eastAsia="zh-CN"/>
        </w:rPr>
        <w:t>[</w:t>
      </w:r>
      <w:proofErr w:type="gramStart"/>
      <w:r w:rsidRPr="001A6601">
        <w:rPr>
          <w:lang w:val="fr-FR" w:eastAsia="zh-CN"/>
        </w:rPr>
        <w:t>b</w:t>
      </w:r>
      <w:proofErr w:type="gramEnd"/>
      <w:r w:rsidRPr="001A6601">
        <w:rPr>
          <w:lang w:val="fr-FR" w:eastAsia="zh-CN"/>
        </w:rPr>
        <w:t>-</w:t>
      </w:r>
      <w:r w:rsidR="001A7DB1" w:rsidRPr="001A6601">
        <w:rPr>
          <w:lang w:val="fr-FR" w:eastAsia="zh-CN"/>
        </w:rPr>
        <w:t>Liang</w:t>
      </w:r>
      <w:r w:rsidRPr="001A6601">
        <w:rPr>
          <w:lang w:val="fr-FR" w:eastAsia="zh-CN"/>
        </w:rPr>
        <w:t>]</w:t>
      </w:r>
      <w:r w:rsidRPr="001A6601">
        <w:rPr>
          <w:lang w:val="fr-FR" w:eastAsia="zh-CN"/>
        </w:rPr>
        <w:tab/>
      </w:r>
      <w:r w:rsidR="00FA3500" w:rsidRPr="001A6601">
        <w:rPr>
          <w:lang w:val="fr-FR" w:eastAsia="zh-CN"/>
        </w:rPr>
        <w:t xml:space="preserve">Liang, L. et al. </w:t>
      </w:r>
      <w:r w:rsidR="00FA3500" w:rsidRPr="001E35F8">
        <w:rPr>
          <w:lang w:eastAsia="zh-CN"/>
        </w:rPr>
        <w:t xml:space="preserve">Kag. (2025), </w:t>
      </w:r>
      <w:r w:rsidRPr="001E35F8">
        <w:rPr>
          <w:i/>
          <w:iCs/>
          <w:lang w:eastAsia="zh-CN"/>
        </w:rPr>
        <w:t>Boosting llms in professional domains via knowledge augmented generation</w:t>
      </w:r>
      <w:r w:rsidR="00FA3500" w:rsidRPr="001A6601">
        <w:rPr>
          <w:lang w:eastAsia="zh-CN"/>
        </w:rPr>
        <w:t xml:space="preserve"> </w:t>
      </w:r>
      <w:r w:rsidRPr="001A6601">
        <w:rPr>
          <w:lang w:eastAsia="zh-CN"/>
        </w:rPr>
        <w:t>In Proceedings of the Companion Proceedings of the ACM on Web Conference</w:t>
      </w:r>
      <w:r w:rsidRPr="001E35F8">
        <w:rPr>
          <w:lang w:eastAsia="zh-CN"/>
        </w:rPr>
        <w:t>, pp. 334–343.</w:t>
      </w:r>
    </w:p>
    <w:p w14:paraId="2BD753B6" w14:textId="22495F87" w:rsidR="001A7DB1" w:rsidRPr="001E35F8" w:rsidRDefault="001A7DB1" w:rsidP="00B72414">
      <w:pPr>
        <w:pStyle w:val="Reftext"/>
        <w:tabs>
          <w:tab w:val="clear" w:pos="794"/>
          <w:tab w:val="clear" w:pos="1191"/>
          <w:tab w:val="clear" w:pos="1588"/>
          <w:tab w:val="clear" w:pos="1985"/>
          <w:tab w:val="left" w:pos="1560"/>
        </w:tabs>
        <w:ind w:left="1560" w:hanging="1560"/>
        <w:rPr>
          <w:lang w:eastAsia="zh-CN"/>
        </w:rPr>
      </w:pPr>
      <w:r w:rsidRPr="001E35F8">
        <w:rPr>
          <w:lang w:eastAsia="zh-CN"/>
        </w:rPr>
        <w:t>[b-</w:t>
      </w:r>
      <w:r>
        <w:rPr>
          <w:lang w:eastAsia="zh-CN"/>
        </w:rPr>
        <w:t>Liu</w:t>
      </w:r>
      <w:r w:rsidRPr="001E35F8">
        <w:rPr>
          <w:lang w:eastAsia="zh-CN"/>
        </w:rPr>
        <w:t>]</w:t>
      </w:r>
      <w:r w:rsidRPr="001E35F8">
        <w:rPr>
          <w:lang w:eastAsia="zh-CN"/>
        </w:rPr>
        <w:tab/>
        <w:t>Liu, J.; Wang, Q.; Wang, J.; Cai, X</w:t>
      </w:r>
      <w:r w:rsidRPr="001E35F8">
        <w:rPr>
          <w:i/>
          <w:iCs/>
          <w:lang w:eastAsia="zh-CN"/>
        </w:rPr>
        <w:t>.</w:t>
      </w:r>
      <w:r w:rsidRPr="001E35F8">
        <w:rPr>
          <w:lang w:eastAsia="zh-CN"/>
        </w:rPr>
        <w:t xml:space="preserve"> (2024),</w:t>
      </w:r>
      <w:r w:rsidRPr="001E35F8">
        <w:rPr>
          <w:i/>
          <w:iCs/>
          <w:lang w:eastAsia="zh-CN"/>
        </w:rPr>
        <w:t xml:space="preserve"> Speculative Decoding via Early-exiting for Faster LLM Inference with Thompson Sampling Control Mechanism</w:t>
      </w:r>
      <w:r>
        <w:rPr>
          <w:lang w:eastAsia="zh-CN"/>
        </w:rPr>
        <w:t>,</w:t>
      </w:r>
      <w:r w:rsidRPr="001E35F8">
        <w:rPr>
          <w:lang w:eastAsia="zh-CN"/>
        </w:rPr>
        <w:t xml:space="preserve"> In Proceedings of the Findings of the Association for Computational Linguistics ACL 2024. pp. 3027–3043.</w:t>
      </w:r>
    </w:p>
    <w:p w14:paraId="66B71EB3" w14:textId="73E27ABB" w:rsidR="001A7DB1" w:rsidRPr="001E35F8" w:rsidRDefault="001A7DB1" w:rsidP="00B72414">
      <w:pPr>
        <w:pStyle w:val="Reftext"/>
        <w:tabs>
          <w:tab w:val="clear" w:pos="794"/>
          <w:tab w:val="clear" w:pos="1191"/>
          <w:tab w:val="clear" w:pos="1588"/>
          <w:tab w:val="clear" w:pos="1985"/>
          <w:tab w:val="left" w:pos="1560"/>
        </w:tabs>
        <w:ind w:left="1560" w:hanging="1560"/>
        <w:rPr>
          <w:lang w:eastAsia="zh-CN"/>
        </w:rPr>
      </w:pPr>
      <w:r w:rsidRPr="001E35F8">
        <w:rPr>
          <w:lang w:eastAsia="zh-CN"/>
        </w:rPr>
        <w:t>[b-</w:t>
      </w:r>
      <w:r>
        <w:rPr>
          <w:lang w:eastAsia="zh-CN"/>
        </w:rPr>
        <w:t>Lu</w:t>
      </w:r>
      <w:r w:rsidRPr="001E35F8">
        <w:rPr>
          <w:lang w:eastAsia="zh-CN"/>
        </w:rPr>
        <w:t>]</w:t>
      </w:r>
      <w:r w:rsidRPr="001E35F8">
        <w:rPr>
          <w:lang w:eastAsia="zh-CN"/>
        </w:rPr>
        <w:tab/>
        <w:t>Lu, J.; Pang, Z.; Xiao, M.; Zhu, Y.; Xia, R.; Zhang, J.</w:t>
      </w:r>
      <w:r>
        <w:rPr>
          <w:lang w:eastAsia="zh-CN"/>
        </w:rPr>
        <w:t xml:space="preserve"> </w:t>
      </w:r>
      <w:r w:rsidRPr="001E35F8">
        <w:rPr>
          <w:lang w:eastAsia="zh-CN"/>
        </w:rPr>
        <w:t>(2024)</w:t>
      </w:r>
      <w:r>
        <w:rPr>
          <w:lang w:eastAsia="zh-CN"/>
        </w:rPr>
        <w:t>,</w:t>
      </w:r>
      <w:r w:rsidRPr="001E35F8">
        <w:rPr>
          <w:lang w:eastAsia="zh-CN"/>
        </w:rPr>
        <w:t xml:space="preserve"> </w:t>
      </w:r>
      <w:r w:rsidRPr="001E35F8">
        <w:rPr>
          <w:i/>
          <w:iCs/>
          <w:lang w:eastAsia="zh-CN"/>
        </w:rPr>
        <w:t xml:space="preserve">Merge, ensemble, and cooperate! </w:t>
      </w:r>
      <w:r>
        <w:rPr>
          <w:i/>
          <w:iCs/>
          <w:lang w:eastAsia="zh-CN"/>
        </w:rPr>
        <w:t>A</w:t>
      </w:r>
      <w:r w:rsidRPr="001E35F8">
        <w:rPr>
          <w:i/>
          <w:iCs/>
          <w:lang w:eastAsia="zh-CN"/>
        </w:rPr>
        <w:t xml:space="preserve"> survey on collaborative strategies in the era of large language models</w:t>
      </w:r>
      <w:r>
        <w:rPr>
          <w:i/>
          <w:iCs/>
          <w:lang w:eastAsia="zh-CN"/>
        </w:rPr>
        <w:t xml:space="preserve">, </w:t>
      </w:r>
      <w:r w:rsidRPr="001E35F8">
        <w:rPr>
          <w:lang w:eastAsia="zh-CN"/>
        </w:rPr>
        <w:t>arXiv preprint arXiv:2407.06089.</w:t>
      </w:r>
    </w:p>
    <w:p w14:paraId="27BB3235" w14:textId="528B5D15" w:rsidR="001A7DB1" w:rsidRPr="001E35F8" w:rsidRDefault="001A7DB1" w:rsidP="00B72414">
      <w:pPr>
        <w:pStyle w:val="Reftext"/>
        <w:tabs>
          <w:tab w:val="clear" w:pos="794"/>
          <w:tab w:val="clear" w:pos="1191"/>
          <w:tab w:val="clear" w:pos="1588"/>
          <w:tab w:val="clear" w:pos="1985"/>
          <w:tab w:val="left" w:pos="1560"/>
        </w:tabs>
        <w:ind w:left="1560" w:hanging="1560"/>
        <w:rPr>
          <w:lang w:eastAsia="zh-CN"/>
        </w:rPr>
      </w:pPr>
      <w:r w:rsidRPr="001E35F8">
        <w:rPr>
          <w:lang w:eastAsia="zh-CN"/>
        </w:rPr>
        <w:t>[b-</w:t>
      </w:r>
      <w:r>
        <w:rPr>
          <w:lang w:eastAsia="zh-CN"/>
        </w:rPr>
        <w:t>Qu</w:t>
      </w:r>
      <w:r w:rsidRPr="001E35F8">
        <w:rPr>
          <w:lang w:eastAsia="zh-CN"/>
        </w:rPr>
        <w:t>]</w:t>
      </w:r>
      <w:r>
        <w:rPr>
          <w:lang w:eastAsia="zh-CN"/>
        </w:rPr>
        <w:tab/>
      </w:r>
      <w:r w:rsidRPr="001E35F8">
        <w:rPr>
          <w:lang w:eastAsia="zh-CN"/>
        </w:rPr>
        <w:t xml:space="preserve">Qu, C.; Dai, S.; Wei, X.; Cai, H.; Wang, S.; Yin, D.; Xu, J.; Wen, J.R. (2025), </w:t>
      </w:r>
      <w:r w:rsidRPr="001E35F8">
        <w:rPr>
          <w:i/>
          <w:iCs/>
          <w:lang w:eastAsia="zh-CN"/>
        </w:rPr>
        <w:t>Tool learning with large language models: A survey</w:t>
      </w:r>
      <w:r w:rsidRPr="001E35F8">
        <w:rPr>
          <w:lang w:eastAsia="zh-CN"/>
        </w:rPr>
        <w:t xml:space="preserve">. </w:t>
      </w:r>
      <w:r w:rsidRPr="001A6601">
        <w:rPr>
          <w:lang w:eastAsia="zh-CN"/>
        </w:rPr>
        <w:t>Frontiers of Computer Science</w:t>
      </w:r>
      <w:r>
        <w:rPr>
          <w:lang w:eastAsia="zh-CN"/>
        </w:rPr>
        <w:t>, Vol.</w:t>
      </w:r>
      <w:r w:rsidRPr="001E35F8">
        <w:rPr>
          <w:lang w:eastAsia="zh-CN"/>
        </w:rPr>
        <w:t xml:space="preserve"> 19, 198343.</w:t>
      </w:r>
    </w:p>
    <w:p w14:paraId="099CFEA3" w14:textId="477EBFED" w:rsidR="009C6716" w:rsidRPr="001E35F8" w:rsidRDefault="009C6716" w:rsidP="00B72414">
      <w:pPr>
        <w:pStyle w:val="Reftext"/>
        <w:tabs>
          <w:tab w:val="clear" w:pos="794"/>
          <w:tab w:val="clear" w:pos="1191"/>
          <w:tab w:val="clear" w:pos="1588"/>
          <w:tab w:val="clear" w:pos="1985"/>
          <w:tab w:val="left" w:pos="1560"/>
        </w:tabs>
        <w:ind w:left="1560" w:hanging="1560"/>
        <w:rPr>
          <w:lang w:eastAsia="zh-CN"/>
        </w:rPr>
      </w:pPr>
      <w:r w:rsidRPr="001E35F8">
        <w:rPr>
          <w:lang w:eastAsia="zh-CN"/>
        </w:rPr>
        <w:t>[b-</w:t>
      </w:r>
      <w:r w:rsidR="001A7DB1">
        <w:rPr>
          <w:lang w:eastAsia="zh-CN"/>
        </w:rPr>
        <w:t>Tak</w:t>
      </w:r>
      <w:r w:rsidRPr="001E35F8">
        <w:rPr>
          <w:lang w:eastAsia="zh-CN"/>
        </w:rPr>
        <w:t>]</w:t>
      </w:r>
      <w:r w:rsidRPr="001E35F8">
        <w:rPr>
          <w:lang w:eastAsia="zh-CN"/>
        </w:rPr>
        <w:tab/>
        <w:t>Tak, D.</w:t>
      </w:r>
      <w:r w:rsidR="001A7DB1">
        <w:rPr>
          <w:lang w:eastAsia="zh-CN"/>
        </w:rPr>
        <w:t>,</w:t>
      </w:r>
      <w:r w:rsidRPr="001E35F8">
        <w:rPr>
          <w:lang w:eastAsia="zh-CN"/>
        </w:rPr>
        <w:t xml:space="preserve">  et al. </w:t>
      </w:r>
      <w:r w:rsidR="00FA3500" w:rsidRPr="001E35F8">
        <w:rPr>
          <w:lang w:eastAsia="zh-CN"/>
        </w:rPr>
        <w:t>(</w:t>
      </w:r>
      <w:r w:rsidRPr="001E35F8">
        <w:rPr>
          <w:lang w:eastAsia="zh-CN"/>
        </w:rPr>
        <w:t>2024</w:t>
      </w:r>
      <w:r w:rsidR="00FA3500" w:rsidRPr="001E35F8">
        <w:rPr>
          <w:lang w:eastAsia="zh-CN"/>
        </w:rPr>
        <w:t xml:space="preserve">), </w:t>
      </w:r>
      <w:r w:rsidR="00FA3500" w:rsidRPr="001E35F8">
        <w:rPr>
          <w:i/>
          <w:iCs/>
          <w:lang w:eastAsia="zh-CN"/>
        </w:rPr>
        <w:t>A foundation model for generalized brain MRI analysis</w:t>
      </w:r>
      <w:r w:rsidR="001A7DB1">
        <w:rPr>
          <w:lang w:eastAsia="zh-CN"/>
        </w:rPr>
        <w:t xml:space="preserve">, </w:t>
      </w:r>
      <w:r w:rsidR="001A7DB1" w:rsidRPr="001E35F8">
        <w:rPr>
          <w:lang w:eastAsia="zh-CN"/>
        </w:rPr>
        <w:t>medRxiv</w:t>
      </w:r>
      <w:r w:rsidR="001A7DB1">
        <w:rPr>
          <w:lang w:eastAsia="zh-CN"/>
        </w:rPr>
        <w:t>.</w:t>
      </w:r>
    </w:p>
    <w:p w14:paraId="20D0AFFB" w14:textId="5808D24A" w:rsidR="001A7DB1" w:rsidRPr="001E35F8" w:rsidRDefault="001A7DB1" w:rsidP="00B72414">
      <w:pPr>
        <w:pStyle w:val="Reftext"/>
        <w:tabs>
          <w:tab w:val="clear" w:pos="794"/>
          <w:tab w:val="clear" w:pos="1191"/>
          <w:tab w:val="clear" w:pos="1588"/>
          <w:tab w:val="clear" w:pos="1985"/>
          <w:tab w:val="left" w:pos="1560"/>
        </w:tabs>
        <w:ind w:left="1560" w:hanging="1560"/>
        <w:rPr>
          <w:lang w:eastAsia="zh-CN"/>
        </w:rPr>
      </w:pPr>
      <w:r w:rsidRPr="001E35F8">
        <w:rPr>
          <w:lang w:eastAsia="zh-CN"/>
        </w:rPr>
        <w:t>[b-</w:t>
      </w:r>
      <w:r>
        <w:rPr>
          <w:lang w:eastAsia="zh-CN"/>
        </w:rPr>
        <w:t>Wang</w:t>
      </w:r>
      <w:r w:rsidRPr="001E35F8">
        <w:rPr>
          <w:lang w:eastAsia="zh-CN"/>
        </w:rPr>
        <w:t>]</w:t>
      </w:r>
      <w:r w:rsidR="00B72414">
        <w:rPr>
          <w:lang w:eastAsia="zh-CN"/>
        </w:rPr>
        <w:tab/>
      </w:r>
      <w:r w:rsidRPr="001E35F8">
        <w:rPr>
          <w:lang w:eastAsia="zh-CN"/>
        </w:rPr>
        <w:t>Wang, F.</w:t>
      </w:r>
      <w:r>
        <w:rPr>
          <w:lang w:eastAsia="zh-CN"/>
        </w:rPr>
        <w:t>,</w:t>
      </w:r>
      <w:r w:rsidRPr="001E35F8">
        <w:rPr>
          <w:lang w:eastAsia="zh-CN"/>
        </w:rPr>
        <w:t xml:space="preserve"> et al. (2024), </w:t>
      </w:r>
      <w:r w:rsidRPr="001E35F8">
        <w:rPr>
          <w:i/>
          <w:iCs/>
          <w:lang w:eastAsia="zh-CN"/>
        </w:rPr>
        <w:t>A Comprehensive Survey of Small Language Models in the Era of Large Language Models: Techniques, Enhancements, Applications, Collaboration with LLMs, and Trustworthiness</w:t>
      </w:r>
      <w:r>
        <w:rPr>
          <w:lang w:eastAsia="zh-CN"/>
        </w:rPr>
        <w:t>,</w:t>
      </w:r>
      <w:r w:rsidRPr="001E35F8">
        <w:rPr>
          <w:lang w:eastAsia="zh-CN"/>
        </w:rPr>
        <w:t xml:space="preserve"> arXiv:2411.03350.</w:t>
      </w:r>
    </w:p>
    <w:p w14:paraId="2544D4E6" w14:textId="5F132A06" w:rsidR="001A7DB1" w:rsidRPr="001E35F8" w:rsidRDefault="001A7DB1" w:rsidP="00B72414">
      <w:pPr>
        <w:pStyle w:val="Reftext"/>
        <w:tabs>
          <w:tab w:val="clear" w:pos="794"/>
          <w:tab w:val="clear" w:pos="1191"/>
          <w:tab w:val="clear" w:pos="1588"/>
          <w:tab w:val="clear" w:pos="1985"/>
          <w:tab w:val="left" w:pos="1560"/>
        </w:tabs>
        <w:ind w:left="1560" w:hanging="1560"/>
        <w:rPr>
          <w:lang w:eastAsia="zh-CN"/>
        </w:rPr>
      </w:pPr>
      <w:r w:rsidRPr="001E35F8">
        <w:rPr>
          <w:lang w:eastAsia="zh-CN"/>
        </w:rPr>
        <w:t>[b-</w:t>
      </w:r>
      <w:r>
        <w:rPr>
          <w:lang w:eastAsia="zh-CN"/>
        </w:rPr>
        <w:t>Wu</w:t>
      </w:r>
      <w:r w:rsidRPr="001E35F8">
        <w:rPr>
          <w:lang w:eastAsia="zh-CN"/>
        </w:rPr>
        <w:t>]</w:t>
      </w:r>
      <w:r w:rsidRPr="001E35F8">
        <w:rPr>
          <w:lang w:eastAsia="zh-CN"/>
        </w:rPr>
        <w:tab/>
        <w:t xml:space="preserve">Wu, J.; Zhu, J.; Liu, Y.; Xu, M.; Jin, Y. (2025), </w:t>
      </w:r>
      <w:r w:rsidRPr="001E35F8">
        <w:rPr>
          <w:i/>
          <w:iCs/>
          <w:lang w:eastAsia="zh-CN"/>
        </w:rPr>
        <w:t>Proceedings of the 63rd Annual Meeting of the Association for Computational Linguistics</w:t>
      </w:r>
      <w:r w:rsidRPr="001E35F8">
        <w:rPr>
          <w:lang w:eastAsia="zh-CN"/>
        </w:rPr>
        <w:t xml:space="preserve">, </w:t>
      </w:r>
      <w:r w:rsidRPr="001E35F8">
        <w:rPr>
          <w:i/>
          <w:iCs/>
          <w:lang w:eastAsia="zh-CN"/>
        </w:rPr>
        <w:t>Agentic Reasoning: A Streamlined Framework for Enhancing LLM Reasoning with Agentic Tools</w:t>
      </w:r>
      <w:r w:rsidRPr="001E35F8">
        <w:rPr>
          <w:lang w:eastAsia="zh-CN"/>
        </w:rPr>
        <w:t>.; Volume 1: Long Papers, pp. 28489-28503.</w:t>
      </w:r>
    </w:p>
    <w:p w14:paraId="2A8F1853" w14:textId="1EB71515" w:rsidR="001A7DB1" w:rsidRPr="001E35F8" w:rsidRDefault="001A7DB1" w:rsidP="00B72414">
      <w:pPr>
        <w:pStyle w:val="Reftext"/>
        <w:tabs>
          <w:tab w:val="clear" w:pos="794"/>
          <w:tab w:val="clear" w:pos="1191"/>
          <w:tab w:val="clear" w:pos="1588"/>
          <w:tab w:val="clear" w:pos="1985"/>
          <w:tab w:val="left" w:pos="1560"/>
        </w:tabs>
        <w:ind w:left="1560" w:hanging="1560"/>
        <w:rPr>
          <w:lang w:eastAsia="zh-CN"/>
        </w:rPr>
      </w:pPr>
      <w:r w:rsidRPr="001A6601">
        <w:rPr>
          <w:lang w:val="fr-FR" w:eastAsia="zh-CN"/>
        </w:rPr>
        <w:t>[</w:t>
      </w:r>
      <w:proofErr w:type="gramStart"/>
      <w:r w:rsidRPr="001A6601">
        <w:rPr>
          <w:lang w:val="fr-FR" w:eastAsia="zh-CN"/>
        </w:rPr>
        <w:t>b</w:t>
      </w:r>
      <w:proofErr w:type="gramEnd"/>
      <w:r w:rsidRPr="001A6601">
        <w:rPr>
          <w:lang w:val="fr-FR" w:eastAsia="zh-CN"/>
        </w:rPr>
        <w:t>-Xi]</w:t>
      </w:r>
      <w:r w:rsidRPr="001A6601">
        <w:rPr>
          <w:lang w:val="fr-FR" w:eastAsia="zh-CN"/>
        </w:rPr>
        <w:tab/>
        <w:t xml:space="preserve">Xi, Z., et al. </w:t>
      </w:r>
      <w:r w:rsidRPr="001E35F8">
        <w:rPr>
          <w:lang w:eastAsia="zh-CN"/>
        </w:rPr>
        <w:t xml:space="preserve">(2025), </w:t>
      </w:r>
      <w:r w:rsidRPr="001E35F8">
        <w:rPr>
          <w:i/>
          <w:iCs/>
          <w:lang w:eastAsia="zh-CN"/>
        </w:rPr>
        <w:t>The rise and potential of large language model based agents: A survey</w:t>
      </w:r>
      <w:r>
        <w:rPr>
          <w:lang w:eastAsia="zh-CN"/>
        </w:rPr>
        <w:t>,</w:t>
      </w:r>
      <w:r w:rsidRPr="001E35F8">
        <w:rPr>
          <w:lang w:eastAsia="zh-CN"/>
        </w:rPr>
        <w:t xml:space="preserve"> </w:t>
      </w:r>
      <w:r w:rsidRPr="001A6601">
        <w:rPr>
          <w:lang w:eastAsia="zh-CN"/>
        </w:rPr>
        <w:t xml:space="preserve">Science China Information Sciences, </w:t>
      </w:r>
      <w:r>
        <w:rPr>
          <w:lang w:eastAsia="zh-CN"/>
        </w:rPr>
        <w:t xml:space="preserve">Vol. </w:t>
      </w:r>
      <w:r w:rsidRPr="001E35F8">
        <w:rPr>
          <w:lang w:eastAsia="zh-CN"/>
        </w:rPr>
        <w:t>68, 121101.</w:t>
      </w:r>
    </w:p>
    <w:p w14:paraId="715C6751" w14:textId="746BAB63" w:rsidR="001A7DB1" w:rsidRDefault="001A7DB1" w:rsidP="00B72414">
      <w:pPr>
        <w:pStyle w:val="Reftext"/>
        <w:tabs>
          <w:tab w:val="clear" w:pos="794"/>
          <w:tab w:val="clear" w:pos="1191"/>
          <w:tab w:val="clear" w:pos="1588"/>
          <w:tab w:val="clear" w:pos="1985"/>
          <w:tab w:val="left" w:pos="1560"/>
        </w:tabs>
        <w:ind w:left="1560" w:hanging="1560"/>
        <w:rPr>
          <w:lang w:eastAsia="zh-CN"/>
        </w:rPr>
      </w:pPr>
      <w:r w:rsidRPr="001E35F8">
        <w:rPr>
          <w:lang w:eastAsia="zh-CN"/>
        </w:rPr>
        <w:t>[b-</w:t>
      </w:r>
      <w:r>
        <w:rPr>
          <w:lang w:eastAsia="zh-CN"/>
        </w:rPr>
        <w:t>Zhang</w:t>
      </w:r>
      <w:r w:rsidRPr="001E35F8">
        <w:rPr>
          <w:lang w:eastAsia="zh-CN"/>
        </w:rPr>
        <w:t>]</w:t>
      </w:r>
      <w:r w:rsidR="00B72414">
        <w:rPr>
          <w:lang w:eastAsia="zh-CN"/>
        </w:rPr>
        <w:tab/>
      </w:r>
      <w:r w:rsidRPr="001E35F8">
        <w:rPr>
          <w:lang w:eastAsia="zh-CN"/>
        </w:rPr>
        <w:t>Zhang, Y.</w:t>
      </w:r>
      <w:r>
        <w:rPr>
          <w:lang w:eastAsia="zh-CN"/>
        </w:rPr>
        <w:t xml:space="preserve"> </w:t>
      </w:r>
      <w:r w:rsidRPr="001E35F8">
        <w:rPr>
          <w:lang w:eastAsia="zh-CN"/>
        </w:rPr>
        <w:t>et al.</w:t>
      </w:r>
      <w:r>
        <w:rPr>
          <w:lang w:eastAsia="zh-CN"/>
        </w:rPr>
        <w:t>,</w:t>
      </w:r>
      <w:r w:rsidRPr="001E35F8">
        <w:rPr>
          <w:lang w:eastAsia="zh-CN"/>
        </w:rPr>
        <w:t xml:space="preserve"> (2025), </w:t>
      </w:r>
      <w:r w:rsidRPr="001E35F8">
        <w:rPr>
          <w:i/>
          <w:iCs/>
          <w:lang w:eastAsia="zh-CN"/>
        </w:rPr>
        <w:t>Qwen3 Embedding</w:t>
      </w:r>
      <w:r w:rsidRPr="001E35F8">
        <w:rPr>
          <w:lang w:eastAsia="zh-CN"/>
        </w:rPr>
        <w:t xml:space="preserve">: </w:t>
      </w:r>
      <w:r w:rsidRPr="001E35F8">
        <w:rPr>
          <w:i/>
          <w:iCs/>
          <w:lang w:eastAsia="zh-CN"/>
        </w:rPr>
        <w:t>Advancing Text Embedding and Reranking Through Foundation Models</w:t>
      </w:r>
      <w:r>
        <w:rPr>
          <w:i/>
          <w:iCs/>
          <w:lang w:eastAsia="zh-CN"/>
        </w:rPr>
        <w:t xml:space="preserve">, </w:t>
      </w:r>
      <w:r w:rsidRPr="001E35F8">
        <w:rPr>
          <w:lang w:eastAsia="zh-CN"/>
        </w:rPr>
        <w:t>arXiv preprint arXiv:2506.05176.</w:t>
      </w:r>
    </w:p>
    <w:p w14:paraId="25675C35" w14:textId="77777777" w:rsidR="00B72414" w:rsidRDefault="00B72414" w:rsidP="00411C49">
      <w:pPr>
        <w:pStyle w:val="Reasons"/>
      </w:pPr>
    </w:p>
    <w:p w14:paraId="094926C3" w14:textId="77777777" w:rsidR="00B72414" w:rsidRDefault="00B72414">
      <w:pPr>
        <w:jc w:val="center"/>
      </w:pPr>
      <w:r>
        <w:t>______________</w:t>
      </w:r>
    </w:p>
    <w:bookmarkEnd w:id="1"/>
    <w:bookmarkEnd w:id="3"/>
    <w:sectPr w:rsidR="00B72414" w:rsidSect="008F6206">
      <w:headerReference w:type="even" r:id="rId21"/>
      <w:footerReference w:type="even" r:id="rId22"/>
      <w:footerReference w:type="default" r:id="rId23"/>
      <w:headerReference w:type="first" r:id="rId24"/>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77424" w14:textId="77777777" w:rsidR="00A94EA1" w:rsidRPr="001E35F8" w:rsidRDefault="00A94EA1">
      <w:pPr>
        <w:spacing w:before="0"/>
      </w:pPr>
      <w:r w:rsidRPr="001E35F8">
        <w:separator/>
      </w:r>
    </w:p>
  </w:endnote>
  <w:endnote w:type="continuationSeparator" w:id="0">
    <w:p w14:paraId="181727E4" w14:textId="77777777" w:rsidR="00A94EA1" w:rsidRPr="001E35F8" w:rsidRDefault="00A94EA1">
      <w:pPr>
        <w:spacing w:before="0"/>
      </w:pPr>
      <w:r w:rsidRPr="001E35F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venir Next W1G Medium">
    <w:panose1 w:val="020B0603020202020204"/>
    <w:charset w:val="00"/>
    <w:family w:val="swiss"/>
    <w:notTrueType/>
    <w:pitch w:val="variable"/>
    <w:sig w:usb0="A00002EF"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
    <w:altName w:val="Yu Gothic"/>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4F959" w14:textId="77777777" w:rsidR="009629B2" w:rsidRPr="001E35F8" w:rsidRDefault="009629B2" w:rsidP="00CE6FBD">
    <w:pPr>
      <w:pStyle w:val="Footer"/>
      <w:jc w:val="center"/>
      <w:rPr>
        <w:noProof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DF172" w14:textId="4819F6B5" w:rsidR="009629B2" w:rsidRPr="001E35F8" w:rsidRDefault="009629B2" w:rsidP="008F0E27">
    <w:pPr>
      <w:pStyle w:val="Footer"/>
      <w:tabs>
        <w:tab w:val="clear" w:pos="5954"/>
        <w:tab w:val="left" w:pos="851"/>
        <w:tab w:val="right" w:pos="9072"/>
      </w:tabs>
      <w:jc w:val="left"/>
      <w:rPr>
        <w:b/>
        <w:bCs/>
        <w:noProof w:val="0"/>
      </w:rPr>
    </w:pPr>
    <w:r w:rsidRPr="001E35F8">
      <w:rPr>
        <w:noProof w:val="0"/>
      </w:rPr>
      <w:fldChar w:fldCharType="begin"/>
    </w:r>
    <w:r w:rsidRPr="001E35F8">
      <w:rPr>
        <w:noProof w:val="0"/>
      </w:rPr>
      <w:instrText xml:space="preserve"> PAGE </w:instrText>
    </w:r>
    <w:r w:rsidRPr="001E35F8">
      <w:rPr>
        <w:noProof w:val="0"/>
      </w:rPr>
      <w:fldChar w:fldCharType="separate"/>
    </w:r>
    <w:r w:rsidRPr="001E35F8">
      <w:rPr>
        <w:noProof w:val="0"/>
      </w:rPr>
      <w:t>ii</w:t>
    </w:r>
    <w:r w:rsidRPr="001E35F8">
      <w:rPr>
        <w:noProof w:val="0"/>
      </w:rPr>
      <w:fldChar w:fldCharType="end"/>
    </w:r>
    <w:r w:rsidRPr="001E35F8">
      <w:rPr>
        <w:noProof w:val="0"/>
      </w:rPr>
      <w:tab/>
    </w:r>
    <w:r w:rsidRPr="001E35F8">
      <w:rPr>
        <w:b/>
        <w:bCs/>
        <w:noProof w:val="0"/>
      </w:rPr>
      <w:t>FSTR.HAI (</w:t>
    </w:r>
    <w:r w:rsidR="00EB5C56" w:rsidRPr="001E35F8">
      <w:rPr>
        <w:b/>
        <w:bCs/>
        <w:noProof w:val="0"/>
      </w:rPr>
      <w:t>2025-</w:t>
    </w:r>
    <w:r w:rsidRPr="001E35F8">
      <w:rPr>
        <w:b/>
        <w:bCs/>
        <w:noProof w:val="0"/>
      </w:rPr>
      <w:t>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76DA6" w14:textId="242ADDDA" w:rsidR="009629B2" w:rsidRPr="001E35F8" w:rsidRDefault="009629B2" w:rsidP="008F0E27">
    <w:pPr>
      <w:pStyle w:val="Footer"/>
      <w:tabs>
        <w:tab w:val="clear" w:pos="5954"/>
        <w:tab w:val="right" w:pos="8789"/>
      </w:tabs>
      <w:jc w:val="right"/>
      <w:rPr>
        <w:b/>
        <w:bCs/>
        <w:noProof w:val="0"/>
      </w:rPr>
    </w:pPr>
    <w:r w:rsidRPr="001E35F8">
      <w:rPr>
        <w:b/>
        <w:bCs/>
        <w:noProof w:val="0"/>
      </w:rPr>
      <w:tab/>
      <w:t>FSTR.HAI (</w:t>
    </w:r>
    <w:r w:rsidR="008A2884" w:rsidRPr="001E35F8">
      <w:rPr>
        <w:b/>
        <w:bCs/>
        <w:noProof w:val="0"/>
      </w:rPr>
      <w:t>2025-</w:t>
    </w:r>
    <w:r w:rsidRPr="001E35F8">
      <w:rPr>
        <w:b/>
        <w:bCs/>
        <w:noProof w:val="0"/>
      </w:rPr>
      <w:t>10/)</w:t>
    </w:r>
    <w:r w:rsidRPr="001E35F8">
      <w:rPr>
        <w:b/>
        <w:bCs/>
        <w:noProof w:val="0"/>
      </w:rPr>
      <w:tab/>
    </w:r>
    <w:r w:rsidRPr="001E35F8">
      <w:rPr>
        <w:noProof w:val="0"/>
      </w:rPr>
      <w:fldChar w:fldCharType="begin"/>
    </w:r>
    <w:r w:rsidRPr="001E35F8">
      <w:rPr>
        <w:noProof w:val="0"/>
      </w:rPr>
      <w:instrText xml:space="preserve"> PAGE </w:instrText>
    </w:r>
    <w:r w:rsidRPr="001E35F8">
      <w:rPr>
        <w:noProof w:val="0"/>
      </w:rPr>
      <w:fldChar w:fldCharType="separate"/>
    </w:r>
    <w:r w:rsidRPr="001E35F8">
      <w:rPr>
        <w:noProof w:val="0"/>
      </w:rPr>
      <w:t>i</w:t>
    </w:r>
    <w:r w:rsidRPr="001E35F8">
      <w:rPr>
        <w:noProof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0A3D0" w14:textId="038874B8" w:rsidR="00CA5FEF" w:rsidRPr="001E35F8" w:rsidRDefault="00CA5FEF" w:rsidP="008F0E27">
    <w:pPr>
      <w:pStyle w:val="Footer"/>
      <w:tabs>
        <w:tab w:val="clear" w:pos="5954"/>
        <w:tab w:val="left" w:pos="851"/>
        <w:tab w:val="right" w:pos="9072"/>
      </w:tabs>
      <w:jc w:val="left"/>
      <w:rPr>
        <w:b/>
        <w:bCs/>
        <w:noProof w:val="0"/>
      </w:rPr>
    </w:pPr>
    <w:r w:rsidRPr="001E35F8">
      <w:rPr>
        <w:noProof w:val="0"/>
      </w:rPr>
      <w:fldChar w:fldCharType="begin"/>
    </w:r>
    <w:r w:rsidRPr="001E35F8">
      <w:rPr>
        <w:noProof w:val="0"/>
      </w:rPr>
      <w:instrText xml:space="preserve"> PAGE </w:instrText>
    </w:r>
    <w:r w:rsidRPr="001E35F8">
      <w:rPr>
        <w:noProof w:val="0"/>
      </w:rPr>
      <w:fldChar w:fldCharType="separate"/>
    </w:r>
    <w:r w:rsidRPr="001E35F8">
      <w:rPr>
        <w:noProof w:val="0"/>
      </w:rPr>
      <w:t>ii</w:t>
    </w:r>
    <w:r w:rsidRPr="001E35F8">
      <w:rPr>
        <w:noProof w:val="0"/>
      </w:rPr>
      <w:fldChar w:fldCharType="end"/>
    </w:r>
    <w:r w:rsidRPr="001E35F8">
      <w:rPr>
        <w:noProof w:val="0"/>
      </w:rPr>
      <w:tab/>
    </w:r>
    <w:r w:rsidRPr="001E35F8">
      <w:rPr>
        <w:b/>
        <w:bCs/>
        <w:noProof w:val="0"/>
      </w:rPr>
      <w:t>FSTR.HAI (2025-10)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BD079" w14:textId="77777777" w:rsidR="00CA5FEF" w:rsidRPr="001E35F8" w:rsidRDefault="00CA5FEF" w:rsidP="008F0E27">
    <w:pPr>
      <w:pStyle w:val="Footer"/>
      <w:tabs>
        <w:tab w:val="clear" w:pos="5954"/>
        <w:tab w:val="right" w:pos="8789"/>
      </w:tabs>
      <w:jc w:val="right"/>
      <w:rPr>
        <w:b/>
        <w:bCs/>
        <w:noProof w:val="0"/>
      </w:rPr>
    </w:pPr>
    <w:r w:rsidRPr="001E35F8">
      <w:rPr>
        <w:b/>
        <w:bCs/>
        <w:noProof w:val="0"/>
      </w:rPr>
      <w:tab/>
      <w:t>FSTR.HAI (2025-10)</w:t>
    </w:r>
    <w:r w:rsidRPr="001E35F8">
      <w:rPr>
        <w:b/>
        <w:bCs/>
        <w:noProof w:val="0"/>
      </w:rPr>
      <w:tab/>
    </w:r>
    <w:r w:rsidRPr="001E35F8">
      <w:rPr>
        <w:noProof w:val="0"/>
      </w:rPr>
      <w:fldChar w:fldCharType="begin"/>
    </w:r>
    <w:r w:rsidRPr="001E35F8">
      <w:rPr>
        <w:noProof w:val="0"/>
      </w:rPr>
      <w:instrText xml:space="preserve"> PAGE </w:instrText>
    </w:r>
    <w:r w:rsidRPr="001E35F8">
      <w:rPr>
        <w:noProof w:val="0"/>
      </w:rPr>
      <w:fldChar w:fldCharType="separate"/>
    </w:r>
    <w:r w:rsidRPr="001E35F8">
      <w:rPr>
        <w:noProof w:val="0"/>
      </w:rPr>
      <w:t>i</w:t>
    </w:r>
    <w:r w:rsidRPr="001E35F8">
      <w:rPr>
        <w:noProof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B146F" w14:textId="77777777" w:rsidR="00A94EA1" w:rsidRPr="001E35F8" w:rsidRDefault="00A94EA1">
      <w:pPr>
        <w:spacing w:before="0"/>
      </w:pPr>
      <w:r w:rsidRPr="001E35F8">
        <w:separator/>
      </w:r>
    </w:p>
  </w:footnote>
  <w:footnote w:type="continuationSeparator" w:id="0">
    <w:p w14:paraId="45982DCC" w14:textId="77777777" w:rsidR="00A94EA1" w:rsidRPr="001E35F8" w:rsidRDefault="00A94EA1">
      <w:pPr>
        <w:spacing w:before="0"/>
      </w:pPr>
      <w:r w:rsidRPr="001E35F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BA86E" w14:textId="77777777" w:rsidR="009629B2" w:rsidRPr="001E35F8" w:rsidRDefault="009629B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CD7B0" w14:textId="77777777" w:rsidR="009629B2" w:rsidRPr="001E35F8" w:rsidRDefault="009629B2"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5C28D" w14:textId="77777777" w:rsidR="009629B2" w:rsidRPr="001E35F8" w:rsidRDefault="009629B2">
    <w:pPr>
      <w:pStyle w:val="Header"/>
      <w:ind w:right="360" w:firstLine="36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0FE62" w14:textId="77777777" w:rsidR="00CA5FEF" w:rsidRPr="001E35F8" w:rsidRDefault="00CA5FEF">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4BD3F" w14:textId="5BCA5050" w:rsidR="002E3AAC" w:rsidRPr="001E35F8" w:rsidRDefault="002E3AAC" w:rsidP="002E3AAC">
    <w:pPr>
      <w:pStyle w:val="Header"/>
    </w:pPr>
    <w:r w:rsidRPr="001E35F8">
      <w:t xml:space="preserve">- </w:t>
    </w:r>
    <w:sdt>
      <w:sdtPr>
        <w:id w:val="-1173714671"/>
        <w:docPartObj>
          <w:docPartGallery w:val="Page Numbers (Top of Page)"/>
          <w:docPartUnique/>
        </w:docPartObj>
      </w:sdtPr>
      <w:sdtEndPr/>
      <w:sdtContent>
        <w:r w:rsidRPr="001E35F8">
          <w:fldChar w:fldCharType="begin"/>
        </w:r>
        <w:r w:rsidRPr="001E35F8">
          <w:instrText xml:space="preserve"> PAGE   \* MERGEFORMAT </w:instrText>
        </w:r>
        <w:r w:rsidRPr="001E35F8">
          <w:fldChar w:fldCharType="separate"/>
        </w:r>
        <w:r w:rsidRPr="001E35F8">
          <w:t>2</w:t>
        </w:r>
        <w:r w:rsidRPr="001E35F8">
          <w:fldChar w:fldCharType="end"/>
        </w:r>
        <w:r w:rsidRPr="001E35F8">
          <w:t xml:space="preserve"> -</w:t>
        </w:r>
        <w:r w:rsidRPr="001E35F8">
          <w:br/>
          <w:t>FSTR.HAI-New-Pre-and-Pub</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0" w15:restartNumberingAfterBreak="0">
    <w:nsid w:val="02366EE6"/>
    <w:multiLevelType w:val="multilevel"/>
    <w:tmpl w:val="02366EE6"/>
    <w:lvl w:ilvl="0">
      <w:start w:val="1"/>
      <w:numFmt w:val="decimal"/>
      <w:lvlText w:val="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39E4202"/>
    <w:multiLevelType w:val="multilevel"/>
    <w:tmpl w:val="139E4202"/>
    <w:lvl w:ilvl="0">
      <w:start w:val="1"/>
      <w:numFmt w:val="decimal"/>
      <w:lvlText w:val="6.%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BEA6809"/>
    <w:multiLevelType w:val="multilevel"/>
    <w:tmpl w:val="2BEA6809"/>
    <w:lvl w:ilvl="0">
      <w:start w:val="1"/>
      <w:numFmt w:val="bullet"/>
      <w:lvlText w:val="－"/>
      <w:lvlJc w:val="left"/>
      <w:pPr>
        <w:ind w:left="420" w:hanging="420"/>
      </w:pPr>
      <w:rPr>
        <w:rFonts w:ascii="Microsoft YaHei" w:eastAsia="Microsoft YaHei" w:hAnsi="Microsoft YaHei"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62B5DA6"/>
    <w:multiLevelType w:val="multilevel"/>
    <w:tmpl w:val="362B5DA6"/>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4ED165B7"/>
    <w:multiLevelType w:val="multilevel"/>
    <w:tmpl w:val="4ED165B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5F8674AD"/>
    <w:multiLevelType w:val="multilevel"/>
    <w:tmpl w:val="5F8674AD"/>
    <w:lvl w:ilvl="0">
      <w:start w:val="1"/>
      <w:numFmt w:val="decimal"/>
      <w:lvlText w:val="9.%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781E6860"/>
    <w:multiLevelType w:val="multilevel"/>
    <w:tmpl w:val="781E6860"/>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7BB82492"/>
    <w:multiLevelType w:val="multilevel"/>
    <w:tmpl w:val="7BB8249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54284023">
    <w:abstractNumId w:val="3"/>
  </w:num>
  <w:num w:numId="2" w16cid:durableId="188639973">
    <w:abstractNumId w:val="5"/>
  </w:num>
  <w:num w:numId="3" w16cid:durableId="901982672">
    <w:abstractNumId w:val="8"/>
  </w:num>
  <w:num w:numId="4" w16cid:durableId="605700457">
    <w:abstractNumId w:val="9"/>
  </w:num>
  <w:num w:numId="5" w16cid:durableId="437795994">
    <w:abstractNumId w:val="6"/>
  </w:num>
  <w:num w:numId="6" w16cid:durableId="610163169">
    <w:abstractNumId w:val="2"/>
  </w:num>
  <w:num w:numId="7" w16cid:durableId="222377408">
    <w:abstractNumId w:val="7"/>
  </w:num>
  <w:num w:numId="8" w16cid:durableId="1979144781">
    <w:abstractNumId w:val="4"/>
  </w:num>
  <w:num w:numId="9" w16cid:durableId="1352729049">
    <w:abstractNumId w:val="1"/>
  </w:num>
  <w:num w:numId="10" w16cid:durableId="393743709">
    <w:abstractNumId w:val="0"/>
  </w:num>
  <w:num w:numId="11" w16cid:durableId="1210848881">
    <w:abstractNumId w:val="13"/>
  </w:num>
  <w:num w:numId="12" w16cid:durableId="644088904">
    <w:abstractNumId w:val="16"/>
  </w:num>
  <w:num w:numId="13" w16cid:durableId="884608615">
    <w:abstractNumId w:val="10"/>
  </w:num>
  <w:num w:numId="14" w16cid:durableId="639844857">
    <w:abstractNumId w:val="11"/>
  </w:num>
  <w:num w:numId="15" w16cid:durableId="1342468145">
    <w:abstractNumId w:val="14"/>
  </w:num>
  <w:num w:numId="16" w16cid:durableId="1305962440">
    <w:abstractNumId w:val="17"/>
  </w:num>
  <w:num w:numId="17" w16cid:durableId="897398157">
    <w:abstractNumId w:val="12"/>
  </w:num>
  <w:num w:numId="18" w16cid:durableId="9577602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attachedTemplate r:id="rId1"/>
  <w:defaultTabStop w:val="720"/>
  <w:evenAndOddHeaders/>
  <w:characterSpacingControl w:val="doNotCompress"/>
  <w:hdrShapeDefaults>
    <o:shapedefaults v:ext="edit" spidmax="2056"/>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C0300"/>
    <w:rsid w:val="000013A2"/>
    <w:rsid w:val="00023D9A"/>
    <w:rsid w:val="00026FFA"/>
    <w:rsid w:val="00030099"/>
    <w:rsid w:val="00035DB4"/>
    <w:rsid w:val="00036034"/>
    <w:rsid w:val="000431FA"/>
    <w:rsid w:val="00053BEB"/>
    <w:rsid w:val="00057000"/>
    <w:rsid w:val="000626C0"/>
    <w:rsid w:val="0006271E"/>
    <w:rsid w:val="000640E0"/>
    <w:rsid w:val="000659EA"/>
    <w:rsid w:val="00072CA5"/>
    <w:rsid w:val="000A3367"/>
    <w:rsid w:val="000A5CA2"/>
    <w:rsid w:val="000B1D31"/>
    <w:rsid w:val="000C722F"/>
    <w:rsid w:val="000C75BD"/>
    <w:rsid w:val="000D040A"/>
    <w:rsid w:val="000D60CD"/>
    <w:rsid w:val="000E51D5"/>
    <w:rsid w:val="000E6A3A"/>
    <w:rsid w:val="000F3DD4"/>
    <w:rsid w:val="000F4AE8"/>
    <w:rsid w:val="001006F5"/>
    <w:rsid w:val="00101257"/>
    <w:rsid w:val="00125432"/>
    <w:rsid w:val="00137F40"/>
    <w:rsid w:val="001871EC"/>
    <w:rsid w:val="001A202A"/>
    <w:rsid w:val="001A6601"/>
    <w:rsid w:val="001A670F"/>
    <w:rsid w:val="001A7DB1"/>
    <w:rsid w:val="001B5FB0"/>
    <w:rsid w:val="001C3C3E"/>
    <w:rsid w:val="001C62B8"/>
    <w:rsid w:val="001D1379"/>
    <w:rsid w:val="001D595B"/>
    <w:rsid w:val="001E35F8"/>
    <w:rsid w:val="001E7B0E"/>
    <w:rsid w:val="001F141D"/>
    <w:rsid w:val="001F6827"/>
    <w:rsid w:val="00200A06"/>
    <w:rsid w:val="002118AD"/>
    <w:rsid w:val="002127F4"/>
    <w:rsid w:val="0022101C"/>
    <w:rsid w:val="0024764F"/>
    <w:rsid w:val="002622FA"/>
    <w:rsid w:val="00263518"/>
    <w:rsid w:val="002640DE"/>
    <w:rsid w:val="00277165"/>
    <w:rsid w:val="00277326"/>
    <w:rsid w:val="00280EF5"/>
    <w:rsid w:val="00284C4A"/>
    <w:rsid w:val="00294262"/>
    <w:rsid w:val="002A401B"/>
    <w:rsid w:val="002A42F5"/>
    <w:rsid w:val="002A53D8"/>
    <w:rsid w:val="002B3C3D"/>
    <w:rsid w:val="002B7A09"/>
    <w:rsid w:val="002C1EAE"/>
    <w:rsid w:val="002C26C0"/>
    <w:rsid w:val="002E3AAC"/>
    <w:rsid w:val="002E6967"/>
    <w:rsid w:val="002E6D9A"/>
    <w:rsid w:val="002E79CB"/>
    <w:rsid w:val="002F7879"/>
    <w:rsid w:val="002F7F55"/>
    <w:rsid w:val="00304578"/>
    <w:rsid w:val="00304AC7"/>
    <w:rsid w:val="0030745F"/>
    <w:rsid w:val="00313381"/>
    <w:rsid w:val="00314630"/>
    <w:rsid w:val="0032090A"/>
    <w:rsid w:val="00321CDE"/>
    <w:rsid w:val="00331D60"/>
    <w:rsid w:val="00333E15"/>
    <w:rsid w:val="00354F2A"/>
    <w:rsid w:val="0036651C"/>
    <w:rsid w:val="003716E8"/>
    <w:rsid w:val="00376DE4"/>
    <w:rsid w:val="0038715D"/>
    <w:rsid w:val="00394DBF"/>
    <w:rsid w:val="003A3D4A"/>
    <w:rsid w:val="003A43EF"/>
    <w:rsid w:val="003C5120"/>
    <w:rsid w:val="003D4C5F"/>
    <w:rsid w:val="003F2BED"/>
    <w:rsid w:val="0042444F"/>
    <w:rsid w:val="00426C0D"/>
    <w:rsid w:val="004340A6"/>
    <w:rsid w:val="00443878"/>
    <w:rsid w:val="00445B4F"/>
    <w:rsid w:val="00453844"/>
    <w:rsid w:val="00465A7D"/>
    <w:rsid w:val="004676C8"/>
    <w:rsid w:val="004712CA"/>
    <w:rsid w:val="0047422E"/>
    <w:rsid w:val="00477BEE"/>
    <w:rsid w:val="00480737"/>
    <w:rsid w:val="004827BE"/>
    <w:rsid w:val="00487197"/>
    <w:rsid w:val="0049280A"/>
    <w:rsid w:val="004939C9"/>
    <w:rsid w:val="00496D45"/>
    <w:rsid w:val="004C0673"/>
    <w:rsid w:val="004D2F20"/>
    <w:rsid w:val="004D7501"/>
    <w:rsid w:val="004F3816"/>
    <w:rsid w:val="00510920"/>
    <w:rsid w:val="0051199B"/>
    <w:rsid w:val="0051697C"/>
    <w:rsid w:val="00516CC4"/>
    <w:rsid w:val="00533B44"/>
    <w:rsid w:val="005455BF"/>
    <w:rsid w:val="0056481F"/>
    <w:rsid w:val="00565E0A"/>
    <w:rsid w:val="00566EDA"/>
    <w:rsid w:val="00572654"/>
    <w:rsid w:val="005752B4"/>
    <w:rsid w:val="00580DD9"/>
    <w:rsid w:val="005973F8"/>
    <w:rsid w:val="005A082D"/>
    <w:rsid w:val="005A3DE9"/>
    <w:rsid w:val="005B1E57"/>
    <w:rsid w:val="005B5629"/>
    <w:rsid w:val="005C0300"/>
    <w:rsid w:val="005C3D37"/>
    <w:rsid w:val="005C3F6C"/>
    <w:rsid w:val="005D42DA"/>
    <w:rsid w:val="005E2D21"/>
    <w:rsid w:val="005F19CE"/>
    <w:rsid w:val="005F3D99"/>
    <w:rsid w:val="005F4B6A"/>
    <w:rsid w:val="005F5A3D"/>
    <w:rsid w:val="00600C63"/>
    <w:rsid w:val="006010BA"/>
    <w:rsid w:val="006077BE"/>
    <w:rsid w:val="00612811"/>
    <w:rsid w:val="00615A0A"/>
    <w:rsid w:val="00621A25"/>
    <w:rsid w:val="006333D4"/>
    <w:rsid w:val="006369B2"/>
    <w:rsid w:val="006373A3"/>
    <w:rsid w:val="006445C7"/>
    <w:rsid w:val="00652C03"/>
    <w:rsid w:val="006570B0"/>
    <w:rsid w:val="00663515"/>
    <w:rsid w:val="00685279"/>
    <w:rsid w:val="0069210B"/>
    <w:rsid w:val="00694CFA"/>
    <w:rsid w:val="00697B51"/>
    <w:rsid w:val="006A4055"/>
    <w:rsid w:val="006A48C0"/>
    <w:rsid w:val="006A6D25"/>
    <w:rsid w:val="006B2A11"/>
    <w:rsid w:val="006B6EAA"/>
    <w:rsid w:val="006C3BCE"/>
    <w:rsid w:val="006C5641"/>
    <w:rsid w:val="006D1089"/>
    <w:rsid w:val="006D21AE"/>
    <w:rsid w:val="006D7355"/>
    <w:rsid w:val="006F03C9"/>
    <w:rsid w:val="0070005C"/>
    <w:rsid w:val="00705C88"/>
    <w:rsid w:val="0071335B"/>
    <w:rsid w:val="00722972"/>
    <w:rsid w:val="00731135"/>
    <w:rsid w:val="007324AF"/>
    <w:rsid w:val="007409B4"/>
    <w:rsid w:val="0075525E"/>
    <w:rsid w:val="00766142"/>
    <w:rsid w:val="00776477"/>
    <w:rsid w:val="00782917"/>
    <w:rsid w:val="007903F8"/>
    <w:rsid w:val="00794F4F"/>
    <w:rsid w:val="00795C8C"/>
    <w:rsid w:val="007974BE"/>
    <w:rsid w:val="007A0916"/>
    <w:rsid w:val="007A0DFD"/>
    <w:rsid w:val="007A3CCF"/>
    <w:rsid w:val="007B0500"/>
    <w:rsid w:val="007C7122"/>
    <w:rsid w:val="007D3F11"/>
    <w:rsid w:val="007D406A"/>
    <w:rsid w:val="007D5547"/>
    <w:rsid w:val="007E04B0"/>
    <w:rsid w:val="007E2571"/>
    <w:rsid w:val="007E79A8"/>
    <w:rsid w:val="007F1869"/>
    <w:rsid w:val="007F664D"/>
    <w:rsid w:val="0082060B"/>
    <w:rsid w:val="00821456"/>
    <w:rsid w:val="00826719"/>
    <w:rsid w:val="00842137"/>
    <w:rsid w:val="00852536"/>
    <w:rsid w:val="0087546B"/>
    <w:rsid w:val="00884FA9"/>
    <w:rsid w:val="0089088E"/>
    <w:rsid w:val="00892297"/>
    <w:rsid w:val="008958CE"/>
    <w:rsid w:val="008A2820"/>
    <w:rsid w:val="008A2884"/>
    <w:rsid w:val="008A7790"/>
    <w:rsid w:val="008D599B"/>
    <w:rsid w:val="008D7AA0"/>
    <w:rsid w:val="008D7C2E"/>
    <w:rsid w:val="008E0172"/>
    <w:rsid w:val="008F6206"/>
    <w:rsid w:val="00920561"/>
    <w:rsid w:val="00923677"/>
    <w:rsid w:val="00925C67"/>
    <w:rsid w:val="00927287"/>
    <w:rsid w:val="00930F6B"/>
    <w:rsid w:val="00931A91"/>
    <w:rsid w:val="009406B5"/>
    <w:rsid w:val="00946166"/>
    <w:rsid w:val="00952CF0"/>
    <w:rsid w:val="009629B2"/>
    <w:rsid w:val="00965E30"/>
    <w:rsid w:val="00972461"/>
    <w:rsid w:val="00972675"/>
    <w:rsid w:val="00973617"/>
    <w:rsid w:val="00983164"/>
    <w:rsid w:val="00996FA6"/>
    <w:rsid w:val="009972EF"/>
    <w:rsid w:val="009C6716"/>
    <w:rsid w:val="009C67F2"/>
    <w:rsid w:val="009D0D08"/>
    <w:rsid w:val="009E6045"/>
    <w:rsid w:val="009E766E"/>
    <w:rsid w:val="009F012E"/>
    <w:rsid w:val="009F2A29"/>
    <w:rsid w:val="009F715E"/>
    <w:rsid w:val="00A002F7"/>
    <w:rsid w:val="00A006C4"/>
    <w:rsid w:val="00A05087"/>
    <w:rsid w:val="00A10DBB"/>
    <w:rsid w:val="00A21E8A"/>
    <w:rsid w:val="00A25503"/>
    <w:rsid w:val="00A273CE"/>
    <w:rsid w:val="00A4013E"/>
    <w:rsid w:val="00A4142D"/>
    <w:rsid w:val="00A427CD"/>
    <w:rsid w:val="00A439F1"/>
    <w:rsid w:val="00A4600B"/>
    <w:rsid w:val="00A679D3"/>
    <w:rsid w:val="00A67A81"/>
    <w:rsid w:val="00A728A3"/>
    <w:rsid w:val="00A730A6"/>
    <w:rsid w:val="00A93854"/>
    <w:rsid w:val="00A94EA1"/>
    <w:rsid w:val="00A971A0"/>
    <w:rsid w:val="00AA1473"/>
    <w:rsid w:val="00AA1F22"/>
    <w:rsid w:val="00AA3E95"/>
    <w:rsid w:val="00AB0FAB"/>
    <w:rsid w:val="00AB650E"/>
    <w:rsid w:val="00AE443D"/>
    <w:rsid w:val="00AF3EE0"/>
    <w:rsid w:val="00B0059F"/>
    <w:rsid w:val="00B05821"/>
    <w:rsid w:val="00B06D2D"/>
    <w:rsid w:val="00B1051B"/>
    <w:rsid w:val="00B26C28"/>
    <w:rsid w:val="00B453F5"/>
    <w:rsid w:val="00B46F82"/>
    <w:rsid w:val="00B50A45"/>
    <w:rsid w:val="00B5358A"/>
    <w:rsid w:val="00B53D1B"/>
    <w:rsid w:val="00B5625A"/>
    <w:rsid w:val="00B646C9"/>
    <w:rsid w:val="00B718A5"/>
    <w:rsid w:val="00B72414"/>
    <w:rsid w:val="00B7574F"/>
    <w:rsid w:val="00B870C2"/>
    <w:rsid w:val="00B934A6"/>
    <w:rsid w:val="00BE164E"/>
    <w:rsid w:val="00BF0989"/>
    <w:rsid w:val="00BF6B85"/>
    <w:rsid w:val="00C01DA6"/>
    <w:rsid w:val="00C3245D"/>
    <w:rsid w:val="00C42125"/>
    <w:rsid w:val="00C55B95"/>
    <w:rsid w:val="00C62814"/>
    <w:rsid w:val="00C707AC"/>
    <w:rsid w:val="00C70D24"/>
    <w:rsid w:val="00C74937"/>
    <w:rsid w:val="00C9460E"/>
    <w:rsid w:val="00CA435C"/>
    <w:rsid w:val="00CA5FEF"/>
    <w:rsid w:val="00CD6C73"/>
    <w:rsid w:val="00CF2274"/>
    <w:rsid w:val="00D00CE7"/>
    <w:rsid w:val="00D01BE1"/>
    <w:rsid w:val="00D05883"/>
    <w:rsid w:val="00D24755"/>
    <w:rsid w:val="00D40E4C"/>
    <w:rsid w:val="00D43169"/>
    <w:rsid w:val="00D52D2F"/>
    <w:rsid w:val="00D5461C"/>
    <w:rsid w:val="00D6408A"/>
    <w:rsid w:val="00D85C9E"/>
    <w:rsid w:val="00D965DC"/>
    <w:rsid w:val="00DB2380"/>
    <w:rsid w:val="00DB43BC"/>
    <w:rsid w:val="00DB5BDA"/>
    <w:rsid w:val="00DD7CBA"/>
    <w:rsid w:val="00DE3062"/>
    <w:rsid w:val="00E06FCA"/>
    <w:rsid w:val="00E12ADB"/>
    <w:rsid w:val="00E1406C"/>
    <w:rsid w:val="00E204DD"/>
    <w:rsid w:val="00E46573"/>
    <w:rsid w:val="00E50E67"/>
    <w:rsid w:val="00E53C24"/>
    <w:rsid w:val="00E921D1"/>
    <w:rsid w:val="00EB444D"/>
    <w:rsid w:val="00EB5C56"/>
    <w:rsid w:val="00EC0FF0"/>
    <w:rsid w:val="00EC1329"/>
    <w:rsid w:val="00EC221A"/>
    <w:rsid w:val="00EC4DB9"/>
    <w:rsid w:val="00ED7EA4"/>
    <w:rsid w:val="00EF657D"/>
    <w:rsid w:val="00F00EFD"/>
    <w:rsid w:val="00F02294"/>
    <w:rsid w:val="00F04F81"/>
    <w:rsid w:val="00F052A1"/>
    <w:rsid w:val="00F075D9"/>
    <w:rsid w:val="00F115F6"/>
    <w:rsid w:val="00F11CD1"/>
    <w:rsid w:val="00F13E57"/>
    <w:rsid w:val="00F24937"/>
    <w:rsid w:val="00F30B68"/>
    <w:rsid w:val="00F35F57"/>
    <w:rsid w:val="00F4709E"/>
    <w:rsid w:val="00F50467"/>
    <w:rsid w:val="00F60C4D"/>
    <w:rsid w:val="00F712C2"/>
    <w:rsid w:val="00F82D9D"/>
    <w:rsid w:val="00FA3500"/>
    <w:rsid w:val="00FB66B4"/>
    <w:rsid w:val="00FC65C7"/>
    <w:rsid w:val="00FD3E02"/>
    <w:rsid w:val="00FD4A11"/>
    <w:rsid w:val="00FF3DCD"/>
    <w:rsid w:val="00FF419A"/>
    <w:rsid w:val="00FF4546"/>
    <w:rsid w:val="00FF71F4"/>
    <w:rsid w:val="00FF7B32"/>
    <w:rsid w:val="19946297"/>
    <w:rsid w:val="7CAC43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6EFF5871"/>
  <w15:docId w15:val="{8677551A-2859-4BE7-AD3F-EF1F6E011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uiPriority="39" w:qFormat="1"/>
    <w:lsdException w:name="toc 2" w:uiPriority="39" w:qFormat="1"/>
    <w:lsdException w:name="toc 3" w:uiPriority="0"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qFormat="1"/>
    <w:lsdException w:name="footnote text" w:semiHidden="1" w:uiPriority="0" w:unhideWhenUsed="1" w:qFormat="1"/>
    <w:lsdException w:name="annotation text" w:semiHidden="1" w:uiPriority="0" w:unhideWhenUsed="1" w:qFormat="1"/>
    <w:lsdException w:name="header" w:uiPriority="0" w:qFormat="1"/>
    <w:lsdException w:name="footer" w:uiPriority="0" w:unhideWhenUsed="1" w:qFormat="1"/>
    <w:lsdException w:name="index heading" w:semiHidden="1" w:unhideWhenUsed="1" w:qFormat="1"/>
    <w:lsdException w:name="caption" w:semiHidden="1" w:uiPriority="35" w:unhideWhenUsed="1" w:qFormat="1"/>
    <w:lsdException w:name="table of figures" w:qFormat="1"/>
    <w:lsdException w:name="envelope address" w:semiHidden="1" w:unhideWhenUsed="1" w:qFormat="1"/>
    <w:lsdException w:name="envelope return" w:semiHidden="1" w:unhideWhenUsed="1" w:qFormat="1"/>
    <w:lsdException w:name="footnote reference" w:semiHidden="1" w:uiPriority="0" w:unhideWhenUsed="1" w:qFormat="1"/>
    <w:lsdException w:name="annotation reference" w:semiHidden="1" w:uiPriority="0" w:unhideWhenUsed="1" w:qFormat="1"/>
    <w:lsdException w:name="line number" w:semiHidden="1" w:unhideWhenUsed="1" w:qFormat="1"/>
    <w:lsdException w:name="page number" w:semiHidden="1" w:uiPriority="0"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iPriority="0"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uiPriority="0"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4A"/>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Times New Roman" w:hAnsi="Times New Roman" w:cs="Times New Roman"/>
      <w:sz w:val="24"/>
      <w:lang w:eastAsia="en-US"/>
    </w:rPr>
  </w:style>
  <w:style w:type="paragraph" w:styleId="Heading1">
    <w:name w:val="heading 1"/>
    <w:basedOn w:val="Normal"/>
    <w:next w:val="Normal"/>
    <w:link w:val="Heading1Char"/>
    <w:qFormat/>
    <w:rsid w:val="003A3D4A"/>
    <w:pPr>
      <w:keepNext/>
      <w:keepLines/>
      <w:spacing w:before="360"/>
      <w:ind w:left="794" w:hanging="794"/>
      <w:jc w:val="left"/>
      <w:outlineLvl w:val="0"/>
    </w:pPr>
    <w:rPr>
      <w:b/>
    </w:rPr>
  </w:style>
  <w:style w:type="paragraph" w:styleId="Heading2">
    <w:name w:val="heading 2"/>
    <w:basedOn w:val="Heading1"/>
    <w:next w:val="Normal"/>
    <w:link w:val="Heading2Char"/>
    <w:qFormat/>
    <w:rsid w:val="003A3D4A"/>
    <w:pPr>
      <w:spacing w:before="240"/>
      <w:outlineLvl w:val="1"/>
    </w:pPr>
  </w:style>
  <w:style w:type="paragraph" w:styleId="Heading3">
    <w:name w:val="heading 3"/>
    <w:basedOn w:val="Heading1"/>
    <w:next w:val="Normal"/>
    <w:link w:val="Heading3Char"/>
    <w:qFormat/>
    <w:rsid w:val="003A3D4A"/>
    <w:pPr>
      <w:spacing w:before="160"/>
      <w:outlineLvl w:val="2"/>
    </w:pPr>
  </w:style>
  <w:style w:type="paragraph" w:styleId="Heading4">
    <w:name w:val="heading 4"/>
    <w:basedOn w:val="Heading3"/>
    <w:next w:val="Normal"/>
    <w:link w:val="Heading4Char"/>
    <w:qFormat/>
    <w:rsid w:val="003A3D4A"/>
    <w:pPr>
      <w:tabs>
        <w:tab w:val="clear" w:pos="794"/>
        <w:tab w:val="left" w:pos="1021"/>
      </w:tabs>
      <w:ind w:left="1021" w:hanging="1021"/>
      <w:outlineLvl w:val="3"/>
    </w:pPr>
  </w:style>
  <w:style w:type="paragraph" w:styleId="Heading5">
    <w:name w:val="heading 5"/>
    <w:basedOn w:val="Heading4"/>
    <w:next w:val="Normal"/>
    <w:link w:val="Heading5Char"/>
    <w:qFormat/>
    <w:rsid w:val="003A3D4A"/>
    <w:pPr>
      <w:outlineLvl w:val="4"/>
    </w:pPr>
  </w:style>
  <w:style w:type="paragraph" w:styleId="Heading6">
    <w:name w:val="heading 6"/>
    <w:basedOn w:val="Heading4"/>
    <w:next w:val="Normal"/>
    <w:link w:val="Heading6Char"/>
    <w:qFormat/>
    <w:rsid w:val="003A3D4A"/>
    <w:pPr>
      <w:tabs>
        <w:tab w:val="clear" w:pos="1021"/>
        <w:tab w:val="clear" w:pos="1191"/>
      </w:tabs>
      <w:ind w:left="1588" w:hanging="1588"/>
      <w:outlineLvl w:val="5"/>
    </w:pPr>
  </w:style>
  <w:style w:type="paragraph" w:styleId="Heading7">
    <w:name w:val="heading 7"/>
    <w:basedOn w:val="Heading6"/>
    <w:next w:val="Normal"/>
    <w:link w:val="Heading7Char"/>
    <w:qFormat/>
    <w:rsid w:val="003A3D4A"/>
    <w:pPr>
      <w:outlineLvl w:val="6"/>
    </w:pPr>
  </w:style>
  <w:style w:type="paragraph" w:styleId="Heading8">
    <w:name w:val="heading 8"/>
    <w:basedOn w:val="Heading6"/>
    <w:next w:val="Normal"/>
    <w:link w:val="Heading8Char"/>
    <w:qFormat/>
    <w:rsid w:val="003A3D4A"/>
    <w:pPr>
      <w:outlineLvl w:val="7"/>
    </w:pPr>
  </w:style>
  <w:style w:type="paragraph" w:styleId="Heading9">
    <w:name w:val="heading 9"/>
    <w:basedOn w:val="Heading6"/>
    <w:next w:val="Normal"/>
    <w:link w:val="Heading9Char"/>
    <w:qFormat/>
    <w:rsid w:val="003A3D4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qFormat/>
    <w:rsid w:val="006A6D25"/>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s="Times New Roman"/>
      <w:lang w:eastAsia="ja-JP"/>
    </w:rPr>
  </w:style>
  <w:style w:type="paragraph" w:styleId="List3">
    <w:name w:val="List 3"/>
    <w:basedOn w:val="Normal"/>
    <w:uiPriority w:val="99"/>
    <w:semiHidden/>
    <w:unhideWhenUsed/>
    <w:qFormat/>
    <w:rsid w:val="006A6D25"/>
    <w:pPr>
      <w:ind w:left="1080" w:hanging="360"/>
      <w:contextualSpacing/>
    </w:pPr>
  </w:style>
  <w:style w:type="paragraph" w:styleId="TOC7">
    <w:name w:val="toc 7"/>
    <w:basedOn w:val="TOC4"/>
    <w:semiHidden/>
    <w:rsid w:val="003A3D4A"/>
  </w:style>
  <w:style w:type="paragraph" w:styleId="ListNumber2">
    <w:name w:val="List Number 2"/>
    <w:basedOn w:val="Normal"/>
    <w:uiPriority w:val="99"/>
    <w:semiHidden/>
    <w:unhideWhenUsed/>
    <w:qFormat/>
    <w:rsid w:val="006A6D25"/>
    <w:pPr>
      <w:numPr>
        <w:numId w:val="1"/>
      </w:numPr>
      <w:contextualSpacing/>
    </w:pPr>
  </w:style>
  <w:style w:type="paragraph" w:styleId="TableofAuthorities">
    <w:name w:val="table of authorities"/>
    <w:basedOn w:val="Normal"/>
    <w:next w:val="Normal"/>
    <w:uiPriority w:val="99"/>
    <w:semiHidden/>
    <w:unhideWhenUsed/>
    <w:qFormat/>
    <w:rsid w:val="006A6D25"/>
    <w:pPr>
      <w:ind w:left="240" w:hanging="240"/>
    </w:pPr>
  </w:style>
  <w:style w:type="paragraph" w:styleId="NoteHeading">
    <w:name w:val="Note Heading"/>
    <w:basedOn w:val="Normal"/>
    <w:next w:val="Normal"/>
    <w:link w:val="NoteHeadingChar"/>
    <w:uiPriority w:val="99"/>
    <w:semiHidden/>
    <w:unhideWhenUsed/>
    <w:qFormat/>
    <w:rsid w:val="006A6D25"/>
    <w:pPr>
      <w:spacing w:before="0"/>
    </w:pPr>
  </w:style>
  <w:style w:type="paragraph" w:styleId="ListBullet4">
    <w:name w:val="List Bullet 4"/>
    <w:basedOn w:val="Normal"/>
    <w:uiPriority w:val="99"/>
    <w:semiHidden/>
    <w:unhideWhenUsed/>
    <w:qFormat/>
    <w:rsid w:val="006A6D25"/>
    <w:pPr>
      <w:numPr>
        <w:numId w:val="2"/>
      </w:numPr>
      <w:contextualSpacing/>
    </w:pPr>
  </w:style>
  <w:style w:type="paragraph" w:styleId="Index8">
    <w:name w:val="index 8"/>
    <w:basedOn w:val="Normal"/>
    <w:next w:val="Normal"/>
    <w:autoRedefine/>
    <w:uiPriority w:val="99"/>
    <w:semiHidden/>
    <w:unhideWhenUsed/>
    <w:qFormat/>
    <w:rsid w:val="006A6D25"/>
    <w:pPr>
      <w:spacing w:before="0"/>
      <w:ind w:left="1920" w:hanging="240"/>
    </w:pPr>
  </w:style>
  <w:style w:type="paragraph" w:styleId="E-mailSignature">
    <w:name w:val="E-mail Signature"/>
    <w:basedOn w:val="Normal"/>
    <w:link w:val="E-mailSignatureChar"/>
    <w:uiPriority w:val="99"/>
    <w:semiHidden/>
    <w:unhideWhenUsed/>
    <w:qFormat/>
    <w:rsid w:val="006A6D25"/>
    <w:pPr>
      <w:spacing w:before="0"/>
    </w:pPr>
  </w:style>
  <w:style w:type="paragraph" w:styleId="ListNumber">
    <w:name w:val="List Number"/>
    <w:basedOn w:val="Normal"/>
    <w:uiPriority w:val="99"/>
    <w:semiHidden/>
    <w:unhideWhenUsed/>
    <w:qFormat/>
    <w:rsid w:val="006A6D25"/>
    <w:pPr>
      <w:numPr>
        <w:numId w:val="3"/>
      </w:numPr>
      <w:contextualSpacing/>
    </w:pPr>
  </w:style>
  <w:style w:type="paragraph" w:styleId="NormalIndent">
    <w:name w:val="Normal Indent"/>
    <w:basedOn w:val="Normal"/>
    <w:uiPriority w:val="99"/>
    <w:semiHidden/>
    <w:unhideWhenUsed/>
    <w:qFormat/>
    <w:rsid w:val="006A6D25"/>
    <w:pPr>
      <w:ind w:left="720"/>
    </w:pPr>
  </w:style>
  <w:style w:type="paragraph" w:styleId="Caption">
    <w:name w:val="caption"/>
    <w:basedOn w:val="Normal"/>
    <w:next w:val="Normal"/>
    <w:uiPriority w:val="35"/>
    <w:semiHidden/>
    <w:unhideWhenUsed/>
    <w:qFormat/>
    <w:rsid w:val="006A6D25"/>
    <w:pPr>
      <w:spacing w:before="0" w:after="200"/>
    </w:pPr>
    <w:rPr>
      <w:i/>
      <w:iCs/>
      <w:color w:val="44546A" w:themeColor="text2"/>
      <w:sz w:val="18"/>
      <w:szCs w:val="18"/>
    </w:rPr>
  </w:style>
  <w:style w:type="paragraph" w:styleId="Index5">
    <w:name w:val="index 5"/>
    <w:basedOn w:val="Normal"/>
    <w:next w:val="Normal"/>
    <w:autoRedefine/>
    <w:uiPriority w:val="99"/>
    <w:semiHidden/>
    <w:unhideWhenUsed/>
    <w:qFormat/>
    <w:rsid w:val="006A6D25"/>
    <w:pPr>
      <w:spacing w:before="0"/>
      <w:ind w:left="1200" w:hanging="240"/>
    </w:pPr>
  </w:style>
  <w:style w:type="paragraph" w:styleId="ListBullet">
    <w:name w:val="List Bullet"/>
    <w:basedOn w:val="Normal"/>
    <w:uiPriority w:val="99"/>
    <w:semiHidden/>
    <w:unhideWhenUsed/>
    <w:qFormat/>
    <w:rsid w:val="006A6D25"/>
    <w:pPr>
      <w:numPr>
        <w:numId w:val="4"/>
      </w:numPr>
      <w:contextualSpacing/>
    </w:pPr>
  </w:style>
  <w:style w:type="paragraph" w:styleId="EnvelopeAddress">
    <w:name w:val="envelope address"/>
    <w:basedOn w:val="Normal"/>
    <w:uiPriority w:val="99"/>
    <w:semiHidden/>
    <w:unhideWhenUsed/>
    <w:qFormat/>
    <w:rsid w:val="006A6D25"/>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DocumentMap">
    <w:name w:val="Document Map"/>
    <w:basedOn w:val="Normal"/>
    <w:link w:val="DocumentMapChar"/>
    <w:uiPriority w:val="99"/>
    <w:semiHidden/>
    <w:unhideWhenUsed/>
    <w:qFormat/>
    <w:rsid w:val="006A6D25"/>
    <w:pPr>
      <w:spacing w:before="0"/>
    </w:pPr>
    <w:rPr>
      <w:rFonts w:ascii="Segoe UI" w:hAnsi="Segoe UI" w:cs="Segoe UI"/>
      <w:sz w:val="16"/>
      <w:szCs w:val="16"/>
    </w:rPr>
  </w:style>
  <w:style w:type="paragraph" w:styleId="TOAHeading">
    <w:name w:val="toa heading"/>
    <w:basedOn w:val="Normal"/>
    <w:next w:val="Normal"/>
    <w:uiPriority w:val="99"/>
    <w:semiHidden/>
    <w:unhideWhenUsed/>
    <w:qFormat/>
    <w:rsid w:val="006A6D25"/>
    <w:rPr>
      <w:rFonts w:asciiTheme="majorHAnsi" w:eastAsiaTheme="majorEastAsia" w:hAnsiTheme="majorHAnsi" w:cstheme="majorBidi"/>
      <w:b/>
      <w:bCs/>
    </w:rPr>
  </w:style>
  <w:style w:type="paragraph" w:styleId="CommentText">
    <w:name w:val="annotation text"/>
    <w:basedOn w:val="Normal"/>
    <w:link w:val="CommentTextChar"/>
    <w:semiHidden/>
    <w:rsid w:val="003A3D4A"/>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paragraph" w:styleId="Index6">
    <w:name w:val="index 6"/>
    <w:basedOn w:val="Normal"/>
    <w:next w:val="Normal"/>
    <w:autoRedefine/>
    <w:uiPriority w:val="99"/>
    <w:semiHidden/>
    <w:unhideWhenUsed/>
    <w:qFormat/>
    <w:rsid w:val="006A6D25"/>
    <w:pPr>
      <w:spacing w:before="0"/>
      <w:ind w:left="1440" w:hanging="240"/>
    </w:pPr>
  </w:style>
  <w:style w:type="paragraph" w:styleId="Salutation">
    <w:name w:val="Salutation"/>
    <w:basedOn w:val="Normal"/>
    <w:next w:val="Normal"/>
    <w:link w:val="SalutationChar"/>
    <w:uiPriority w:val="99"/>
    <w:semiHidden/>
    <w:unhideWhenUsed/>
    <w:qFormat/>
    <w:rsid w:val="006A6D25"/>
  </w:style>
  <w:style w:type="paragraph" w:styleId="BodyText3">
    <w:name w:val="Body Text 3"/>
    <w:basedOn w:val="Normal"/>
    <w:link w:val="BodyText3Char"/>
    <w:uiPriority w:val="99"/>
    <w:semiHidden/>
    <w:unhideWhenUsed/>
    <w:qFormat/>
    <w:rsid w:val="006A6D25"/>
    <w:pPr>
      <w:spacing w:after="120"/>
    </w:pPr>
    <w:rPr>
      <w:sz w:val="16"/>
      <w:szCs w:val="16"/>
    </w:rPr>
  </w:style>
  <w:style w:type="paragraph" w:styleId="Closing">
    <w:name w:val="Closing"/>
    <w:basedOn w:val="Normal"/>
    <w:link w:val="ClosingChar"/>
    <w:uiPriority w:val="99"/>
    <w:semiHidden/>
    <w:unhideWhenUsed/>
    <w:qFormat/>
    <w:rsid w:val="006A6D25"/>
    <w:pPr>
      <w:spacing w:before="0"/>
      <w:ind w:left="4320"/>
    </w:pPr>
  </w:style>
  <w:style w:type="paragraph" w:styleId="ListBullet3">
    <w:name w:val="List Bullet 3"/>
    <w:basedOn w:val="Normal"/>
    <w:uiPriority w:val="99"/>
    <w:semiHidden/>
    <w:unhideWhenUsed/>
    <w:qFormat/>
    <w:rsid w:val="006A6D25"/>
    <w:pPr>
      <w:numPr>
        <w:numId w:val="5"/>
      </w:numPr>
      <w:contextualSpacing/>
    </w:pPr>
  </w:style>
  <w:style w:type="paragraph" w:styleId="BodyText">
    <w:name w:val="Body Text"/>
    <w:basedOn w:val="Normal"/>
    <w:link w:val="BodyTextChar"/>
    <w:uiPriority w:val="1"/>
    <w:qFormat/>
    <w:rsid w:val="003A3D4A"/>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paragraph" w:styleId="BodyTextIndent">
    <w:name w:val="Body Text Indent"/>
    <w:basedOn w:val="Normal"/>
    <w:link w:val="BodyTextIndentChar"/>
    <w:uiPriority w:val="99"/>
    <w:semiHidden/>
    <w:unhideWhenUsed/>
    <w:qFormat/>
    <w:rsid w:val="006A6D25"/>
    <w:pPr>
      <w:spacing w:after="120"/>
      <w:ind w:left="360"/>
    </w:pPr>
  </w:style>
  <w:style w:type="paragraph" w:styleId="ListNumber3">
    <w:name w:val="List Number 3"/>
    <w:basedOn w:val="Normal"/>
    <w:uiPriority w:val="99"/>
    <w:semiHidden/>
    <w:unhideWhenUsed/>
    <w:qFormat/>
    <w:rsid w:val="006A6D25"/>
    <w:pPr>
      <w:numPr>
        <w:numId w:val="6"/>
      </w:numPr>
      <w:contextualSpacing/>
    </w:pPr>
  </w:style>
  <w:style w:type="paragraph" w:styleId="List2">
    <w:name w:val="List 2"/>
    <w:basedOn w:val="Normal"/>
    <w:uiPriority w:val="99"/>
    <w:semiHidden/>
    <w:unhideWhenUsed/>
    <w:qFormat/>
    <w:rsid w:val="006A6D25"/>
    <w:pPr>
      <w:ind w:left="720" w:hanging="360"/>
      <w:contextualSpacing/>
    </w:pPr>
  </w:style>
  <w:style w:type="paragraph" w:styleId="ListContinue">
    <w:name w:val="List Continue"/>
    <w:basedOn w:val="Normal"/>
    <w:uiPriority w:val="99"/>
    <w:semiHidden/>
    <w:unhideWhenUsed/>
    <w:qFormat/>
    <w:rsid w:val="006A6D25"/>
    <w:pPr>
      <w:spacing w:after="120"/>
      <w:ind w:left="360"/>
      <w:contextualSpacing/>
    </w:pPr>
  </w:style>
  <w:style w:type="paragraph" w:styleId="BlockText">
    <w:name w:val="Block Text"/>
    <w:basedOn w:val="Normal"/>
    <w:uiPriority w:val="99"/>
    <w:semiHidden/>
    <w:unhideWhenUsed/>
    <w:qFormat/>
    <w:rsid w:val="006A6D25"/>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ListBullet2">
    <w:name w:val="List Bullet 2"/>
    <w:basedOn w:val="Normal"/>
    <w:uiPriority w:val="99"/>
    <w:semiHidden/>
    <w:unhideWhenUsed/>
    <w:qFormat/>
    <w:rsid w:val="006A6D25"/>
    <w:pPr>
      <w:numPr>
        <w:numId w:val="7"/>
      </w:numPr>
      <w:contextualSpacing/>
    </w:pPr>
  </w:style>
  <w:style w:type="paragraph" w:styleId="HTMLAddress">
    <w:name w:val="HTML Address"/>
    <w:basedOn w:val="Normal"/>
    <w:link w:val="HTMLAddressChar"/>
    <w:uiPriority w:val="99"/>
    <w:semiHidden/>
    <w:unhideWhenUsed/>
    <w:qFormat/>
    <w:rsid w:val="006A6D25"/>
    <w:pPr>
      <w:spacing w:before="0"/>
    </w:pPr>
    <w:rPr>
      <w:i/>
      <w:iCs/>
    </w:rPr>
  </w:style>
  <w:style w:type="paragraph" w:styleId="Index4">
    <w:name w:val="index 4"/>
    <w:basedOn w:val="Normal"/>
    <w:next w:val="Normal"/>
    <w:autoRedefine/>
    <w:uiPriority w:val="99"/>
    <w:semiHidden/>
    <w:unhideWhenUsed/>
    <w:qFormat/>
    <w:rsid w:val="006A6D25"/>
    <w:pPr>
      <w:spacing w:before="0"/>
      <w:ind w:left="960" w:hanging="240"/>
    </w:pPr>
  </w:style>
  <w:style w:type="paragraph" w:styleId="TOC5">
    <w:name w:val="toc 5"/>
    <w:basedOn w:val="TOC4"/>
    <w:semiHidden/>
    <w:rsid w:val="003A3D4A"/>
  </w:style>
  <w:style w:type="paragraph" w:styleId="TOC3">
    <w:name w:val="toc 3"/>
    <w:basedOn w:val="TOC2"/>
    <w:rsid w:val="003A3D4A"/>
  </w:style>
  <w:style w:type="paragraph" w:styleId="TOC2">
    <w:name w:val="toc 2"/>
    <w:basedOn w:val="TOC1"/>
    <w:uiPriority w:val="39"/>
    <w:rsid w:val="003A3D4A"/>
    <w:pPr>
      <w:spacing w:before="80"/>
      <w:ind w:left="1531" w:hanging="851"/>
    </w:pPr>
  </w:style>
  <w:style w:type="paragraph" w:styleId="TOC1">
    <w:name w:val="toc 1"/>
    <w:basedOn w:val="Normal"/>
    <w:uiPriority w:val="39"/>
    <w:rsid w:val="003A3D4A"/>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PlainText">
    <w:name w:val="Plain Text"/>
    <w:basedOn w:val="Normal"/>
    <w:link w:val="PlainTextChar"/>
    <w:uiPriority w:val="99"/>
    <w:semiHidden/>
    <w:unhideWhenUsed/>
    <w:qFormat/>
    <w:rsid w:val="006A6D25"/>
    <w:pPr>
      <w:spacing w:before="0"/>
    </w:pPr>
    <w:rPr>
      <w:rFonts w:ascii="Consolas" w:hAnsi="Consolas"/>
      <w:sz w:val="21"/>
      <w:szCs w:val="21"/>
    </w:rPr>
  </w:style>
  <w:style w:type="paragraph" w:styleId="ListBullet5">
    <w:name w:val="List Bullet 5"/>
    <w:basedOn w:val="Normal"/>
    <w:unhideWhenUsed/>
    <w:qFormat/>
    <w:rsid w:val="006A6D25"/>
    <w:pPr>
      <w:numPr>
        <w:numId w:val="8"/>
      </w:numPr>
      <w:contextualSpacing/>
    </w:pPr>
  </w:style>
  <w:style w:type="paragraph" w:styleId="ListNumber4">
    <w:name w:val="List Number 4"/>
    <w:basedOn w:val="Normal"/>
    <w:uiPriority w:val="99"/>
    <w:semiHidden/>
    <w:unhideWhenUsed/>
    <w:qFormat/>
    <w:rsid w:val="006A6D25"/>
    <w:pPr>
      <w:numPr>
        <w:numId w:val="9"/>
      </w:numPr>
      <w:contextualSpacing/>
    </w:pPr>
  </w:style>
  <w:style w:type="paragraph" w:styleId="TOC8">
    <w:name w:val="toc 8"/>
    <w:basedOn w:val="TOC4"/>
    <w:semiHidden/>
    <w:rsid w:val="003A3D4A"/>
  </w:style>
  <w:style w:type="paragraph" w:styleId="Index3">
    <w:name w:val="index 3"/>
    <w:basedOn w:val="Normal"/>
    <w:next w:val="Normal"/>
    <w:semiHidden/>
    <w:rsid w:val="003A3D4A"/>
    <w:pPr>
      <w:ind w:left="567"/>
      <w:jc w:val="left"/>
    </w:pPr>
  </w:style>
  <w:style w:type="paragraph" w:styleId="Date">
    <w:name w:val="Date"/>
    <w:basedOn w:val="Normal"/>
    <w:next w:val="Normal"/>
    <w:link w:val="DateChar"/>
    <w:uiPriority w:val="99"/>
    <w:semiHidden/>
    <w:unhideWhenUsed/>
    <w:qFormat/>
    <w:rsid w:val="006A6D25"/>
  </w:style>
  <w:style w:type="paragraph" w:styleId="BodyTextIndent2">
    <w:name w:val="Body Text Indent 2"/>
    <w:basedOn w:val="Normal"/>
    <w:link w:val="BodyTextIndent2Char"/>
    <w:uiPriority w:val="99"/>
    <w:semiHidden/>
    <w:unhideWhenUsed/>
    <w:qFormat/>
    <w:rsid w:val="006A6D25"/>
    <w:pPr>
      <w:spacing w:after="120" w:line="480" w:lineRule="auto"/>
      <w:ind w:left="360"/>
    </w:pPr>
  </w:style>
  <w:style w:type="paragraph" w:styleId="EndnoteText">
    <w:name w:val="endnote text"/>
    <w:basedOn w:val="Normal"/>
    <w:link w:val="EndnoteTextChar"/>
    <w:uiPriority w:val="99"/>
    <w:semiHidden/>
    <w:unhideWhenUsed/>
    <w:qFormat/>
    <w:rsid w:val="006A6D25"/>
    <w:pPr>
      <w:spacing w:before="0"/>
    </w:pPr>
    <w:rPr>
      <w:sz w:val="20"/>
    </w:rPr>
  </w:style>
  <w:style w:type="paragraph" w:styleId="ListContinue5">
    <w:name w:val="List Continue 5"/>
    <w:basedOn w:val="Normal"/>
    <w:uiPriority w:val="99"/>
    <w:semiHidden/>
    <w:unhideWhenUsed/>
    <w:qFormat/>
    <w:rsid w:val="006A6D25"/>
    <w:pPr>
      <w:spacing w:after="120"/>
      <w:ind w:left="1800"/>
      <w:contextualSpacing/>
    </w:pPr>
  </w:style>
  <w:style w:type="paragraph" w:styleId="BalloonText">
    <w:name w:val="Balloon Text"/>
    <w:basedOn w:val="Normal"/>
    <w:link w:val="BalloonTextChar"/>
    <w:rsid w:val="003A3D4A"/>
    <w:pPr>
      <w:spacing w:before="0"/>
    </w:pPr>
    <w:rPr>
      <w:rFonts w:ascii="Tahoma" w:hAnsi="Tahoma" w:cs="Tahoma"/>
      <w:sz w:val="16"/>
      <w:szCs w:val="16"/>
    </w:rPr>
  </w:style>
  <w:style w:type="paragraph" w:styleId="Footer">
    <w:name w:val="footer"/>
    <w:basedOn w:val="Normal"/>
    <w:link w:val="FooterChar"/>
    <w:rsid w:val="003A3D4A"/>
    <w:pPr>
      <w:tabs>
        <w:tab w:val="clear" w:pos="794"/>
        <w:tab w:val="clear" w:pos="1191"/>
        <w:tab w:val="clear" w:pos="1588"/>
        <w:tab w:val="clear" w:pos="1985"/>
        <w:tab w:val="left" w:pos="5954"/>
        <w:tab w:val="right" w:pos="9639"/>
      </w:tabs>
      <w:spacing w:before="0"/>
    </w:pPr>
    <w:rPr>
      <w:caps/>
      <w:noProof/>
      <w:sz w:val="16"/>
    </w:rPr>
  </w:style>
  <w:style w:type="paragraph" w:styleId="EnvelopeReturn">
    <w:name w:val="envelope return"/>
    <w:basedOn w:val="Normal"/>
    <w:uiPriority w:val="99"/>
    <w:semiHidden/>
    <w:unhideWhenUsed/>
    <w:qFormat/>
    <w:rsid w:val="006A6D25"/>
    <w:pPr>
      <w:spacing w:before="0"/>
    </w:pPr>
    <w:rPr>
      <w:rFonts w:asciiTheme="majorHAnsi" w:eastAsiaTheme="majorEastAsia" w:hAnsiTheme="majorHAnsi" w:cstheme="majorBidi"/>
      <w:sz w:val="20"/>
    </w:rPr>
  </w:style>
  <w:style w:type="paragraph" w:styleId="Header">
    <w:name w:val="header"/>
    <w:basedOn w:val="Normal"/>
    <w:link w:val="HeaderChar"/>
    <w:rsid w:val="003A3D4A"/>
    <w:pPr>
      <w:tabs>
        <w:tab w:val="clear" w:pos="794"/>
        <w:tab w:val="clear" w:pos="1191"/>
        <w:tab w:val="clear" w:pos="1588"/>
        <w:tab w:val="clear" w:pos="1985"/>
      </w:tabs>
      <w:spacing w:before="0"/>
      <w:jc w:val="center"/>
    </w:pPr>
    <w:rPr>
      <w:sz w:val="18"/>
    </w:rPr>
  </w:style>
  <w:style w:type="paragraph" w:styleId="Signature">
    <w:name w:val="Signature"/>
    <w:basedOn w:val="Normal"/>
    <w:link w:val="SignatureChar"/>
    <w:uiPriority w:val="99"/>
    <w:semiHidden/>
    <w:unhideWhenUsed/>
    <w:qFormat/>
    <w:rsid w:val="006A6D25"/>
    <w:pPr>
      <w:spacing w:before="0"/>
      <w:ind w:left="4320"/>
    </w:pPr>
  </w:style>
  <w:style w:type="paragraph" w:styleId="ListContinue4">
    <w:name w:val="List Continue 4"/>
    <w:basedOn w:val="Normal"/>
    <w:uiPriority w:val="99"/>
    <w:semiHidden/>
    <w:unhideWhenUsed/>
    <w:qFormat/>
    <w:rsid w:val="006A6D25"/>
    <w:pPr>
      <w:spacing w:after="120"/>
      <w:ind w:left="1440"/>
      <w:contextualSpacing/>
    </w:pPr>
  </w:style>
  <w:style w:type="paragraph" w:styleId="TOC4">
    <w:name w:val="toc 4"/>
    <w:basedOn w:val="TOC3"/>
    <w:semiHidden/>
    <w:rsid w:val="003A3D4A"/>
  </w:style>
  <w:style w:type="paragraph" w:styleId="IndexHeading">
    <w:name w:val="index heading"/>
    <w:basedOn w:val="Normal"/>
    <w:next w:val="Index1"/>
    <w:uiPriority w:val="99"/>
    <w:semiHidden/>
    <w:unhideWhenUsed/>
    <w:qFormat/>
    <w:rsid w:val="006A6D25"/>
    <w:rPr>
      <w:rFonts w:asciiTheme="majorHAnsi" w:eastAsiaTheme="majorEastAsia" w:hAnsiTheme="majorHAnsi" w:cstheme="majorBidi"/>
      <w:b/>
      <w:bCs/>
    </w:rPr>
  </w:style>
  <w:style w:type="paragraph" w:styleId="Index1">
    <w:name w:val="index 1"/>
    <w:basedOn w:val="Normal"/>
    <w:next w:val="Normal"/>
    <w:semiHidden/>
    <w:rsid w:val="003A3D4A"/>
    <w:pPr>
      <w:jc w:val="left"/>
    </w:pPr>
  </w:style>
  <w:style w:type="paragraph" w:styleId="Subtitle">
    <w:name w:val="Subtitle"/>
    <w:basedOn w:val="Normal"/>
    <w:next w:val="Normal"/>
    <w:link w:val="SubtitleChar"/>
    <w:uiPriority w:val="11"/>
    <w:qFormat/>
    <w:rsid w:val="006A6D25"/>
    <w:pPr>
      <w:spacing w:after="160"/>
    </w:pPr>
    <w:rPr>
      <w:rFonts w:asciiTheme="minorHAnsi" w:hAnsiTheme="minorHAnsi" w:cstheme="minorBidi"/>
      <w:color w:val="595959" w:themeColor="text1" w:themeTint="A6"/>
      <w:spacing w:val="15"/>
      <w:sz w:val="22"/>
      <w:szCs w:val="22"/>
    </w:rPr>
  </w:style>
  <w:style w:type="paragraph" w:styleId="ListNumber5">
    <w:name w:val="List Number 5"/>
    <w:basedOn w:val="Normal"/>
    <w:uiPriority w:val="99"/>
    <w:semiHidden/>
    <w:unhideWhenUsed/>
    <w:qFormat/>
    <w:rsid w:val="006A6D25"/>
    <w:pPr>
      <w:numPr>
        <w:numId w:val="10"/>
      </w:numPr>
      <w:contextualSpacing/>
    </w:pPr>
  </w:style>
  <w:style w:type="paragraph" w:styleId="List">
    <w:name w:val="List"/>
    <w:basedOn w:val="Normal"/>
    <w:uiPriority w:val="99"/>
    <w:semiHidden/>
    <w:unhideWhenUsed/>
    <w:qFormat/>
    <w:rsid w:val="006A6D25"/>
    <w:pPr>
      <w:ind w:left="360" w:hanging="360"/>
      <w:contextualSpacing/>
    </w:pPr>
  </w:style>
  <w:style w:type="paragraph" w:styleId="FootnoteText">
    <w:name w:val="footnote text"/>
    <w:basedOn w:val="Note"/>
    <w:link w:val="FootnoteTextChar"/>
    <w:semiHidden/>
    <w:rsid w:val="003A3D4A"/>
    <w:pPr>
      <w:keepLines/>
      <w:tabs>
        <w:tab w:val="left" w:pos="255"/>
      </w:tabs>
      <w:ind w:left="255" w:hanging="255"/>
    </w:pPr>
  </w:style>
  <w:style w:type="paragraph" w:styleId="TOC6">
    <w:name w:val="toc 6"/>
    <w:basedOn w:val="TOC4"/>
    <w:semiHidden/>
    <w:rsid w:val="003A3D4A"/>
  </w:style>
  <w:style w:type="paragraph" w:styleId="List5">
    <w:name w:val="List 5"/>
    <w:basedOn w:val="Normal"/>
    <w:uiPriority w:val="99"/>
    <w:semiHidden/>
    <w:unhideWhenUsed/>
    <w:qFormat/>
    <w:rsid w:val="006A6D25"/>
    <w:pPr>
      <w:ind w:left="1800" w:hanging="360"/>
      <w:contextualSpacing/>
    </w:pPr>
  </w:style>
  <w:style w:type="paragraph" w:styleId="BodyTextIndent3">
    <w:name w:val="Body Text Indent 3"/>
    <w:basedOn w:val="Normal"/>
    <w:link w:val="BodyTextIndent3Char"/>
    <w:uiPriority w:val="99"/>
    <w:semiHidden/>
    <w:unhideWhenUsed/>
    <w:qFormat/>
    <w:rsid w:val="006A6D25"/>
    <w:pPr>
      <w:spacing w:after="120"/>
      <w:ind w:left="360"/>
    </w:pPr>
    <w:rPr>
      <w:sz w:val="16"/>
      <w:szCs w:val="16"/>
    </w:rPr>
  </w:style>
  <w:style w:type="paragraph" w:styleId="Index7">
    <w:name w:val="index 7"/>
    <w:basedOn w:val="Normal"/>
    <w:next w:val="Normal"/>
    <w:autoRedefine/>
    <w:uiPriority w:val="99"/>
    <w:semiHidden/>
    <w:unhideWhenUsed/>
    <w:qFormat/>
    <w:rsid w:val="006A6D25"/>
    <w:pPr>
      <w:spacing w:before="0"/>
      <w:ind w:left="1680" w:hanging="240"/>
    </w:pPr>
  </w:style>
  <w:style w:type="paragraph" w:styleId="Index9">
    <w:name w:val="index 9"/>
    <w:basedOn w:val="Normal"/>
    <w:next w:val="Normal"/>
    <w:autoRedefine/>
    <w:uiPriority w:val="99"/>
    <w:semiHidden/>
    <w:unhideWhenUsed/>
    <w:qFormat/>
    <w:rsid w:val="006A6D25"/>
    <w:pPr>
      <w:spacing w:before="0"/>
      <w:ind w:left="2160" w:hanging="240"/>
    </w:pPr>
  </w:style>
  <w:style w:type="paragraph" w:styleId="TableofFigures">
    <w:name w:val="table of figures"/>
    <w:basedOn w:val="Normal"/>
    <w:next w:val="Normal"/>
    <w:uiPriority w:val="99"/>
    <w:qFormat/>
    <w:rsid w:val="006A6D25"/>
    <w:pPr>
      <w:tabs>
        <w:tab w:val="right" w:leader="dot" w:pos="9639"/>
      </w:tabs>
    </w:pPr>
    <w:rPr>
      <w:rFonts w:eastAsia="MS Mincho"/>
    </w:rPr>
  </w:style>
  <w:style w:type="paragraph" w:styleId="TOC9">
    <w:name w:val="toc 9"/>
    <w:basedOn w:val="TOC3"/>
    <w:semiHidden/>
    <w:rsid w:val="003A3D4A"/>
  </w:style>
  <w:style w:type="paragraph" w:styleId="BodyText2">
    <w:name w:val="Body Text 2"/>
    <w:basedOn w:val="Normal"/>
    <w:link w:val="BodyText2Char"/>
    <w:uiPriority w:val="99"/>
    <w:semiHidden/>
    <w:unhideWhenUsed/>
    <w:qFormat/>
    <w:rsid w:val="006A6D25"/>
    <w:pPr>
      <w:spacing w:after="120" w:line="480" w:lineRule="auto"/>
    </w:pPr>
  </w:style>
  <w:style w:type="paragraph" w:styleId="List4">
    <w:name w:val="List 4"/>
    <w:basedOn w:val="Normal"/>
    <w:uiPriority w:val="99"/>
    <w:semiHidden/>
    <w:unhideWhenUsed/>
    <w:qFormat/>
    <w:rsid w:val="006A6D25"/>
    <w:pPr>
      <w:ind w:left="1440" w:hanging="360"/>
      <w:contextualSpacing/>
    </w:pPr>
  </w:style>
  <w:style w:type="paragraph" w:styleId="ListContinue2">
    <w:name w:val="List Continue 2"/>
    <w:basedOn w:val="Normal"/>
    <w:uiPriority w:val="99"/>
    <w:semiHidden/>
    <w:unhideWhenUsed/>
    <w:qFormat/>
    <w:rsid w:val="006A6D25"/>
    <w:pPr>
      <w:spacing w:after="120"/>
      <w:ind w:left="720"/>
      <w:contextualSpacing/>
    </w:pPr>
  </w:style>
  <w:style w:type="paragraph" w:styleId="MessageHeader">
    <w:name w:val="Message Header"/>
    <w:basedOn w:val="Normal"/>
    <w:link w:val="MessageHeaderChar"/>
    <w:uiPriority w:val="99"/>
    <w:semiHidden/>
    <w:unhideWhenUsed/>
    <w:qFormat/>
    <w:rsid w:val="006A6D25"/>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paragraph" w:styleId="HTMLPreformatted">
    <w:name w:val="HTML Preformatted"/>
    <w:basedOn w:val="Normal"/>
    <w:link w:val="HTMLPreformattedChar"/>
    <w:uiPriority w:val="99"/>
    <w:semiHidden/>
    <w:unhideWhenUsed/>
    <w:qFormat/>
    <w:rsid w:val="006A6D25"/>
    <w:pPr>
      <w:spacing w:before="0"/>
    </w:pPr>
    <w:rPr>
      <w:rFonts w:ascii="Consolas" w:hAnsi="Consolas"/>
      <w:sz w:val="20"/>
    </w:rPr>
  </w:style>
  <w:style w:type="paragraph" w:styleId="NormalWeb">
    <w:name w:val="Normal (Web)"/>
    <w:basedOn w:val="Normal"/>
    <w:uiPriority w:val="99"/>
    <w:semiHidden/>
    <w:unhideWhenUsed/>
    <w:qFormat/>
    <w:rsid w:val="006A6D25"/>
  </w:style>
  <w:style w:type="paragraph" w:styleId="ListContinue3">
    <w:name w:val="List Continue 3"/>
    <w:basedOn w:val="Normal"/>
    <w:uiPriority w:val="99"/>
    <w:semiHidden/>
    <w:unhideWhenUsed/>
    <w:qFormat/>
    <w:rsid w:val="006A6D25"/>
    <w:pPr>
      <w:spacing w:after="120"/>
      <w:ind w:left="1080"/>
      <w:contextualSpacing/>
    </w:pPr>
  </w:style>
  <w:style w:type="paragraph" w:styleId="Index2">
    <w:name w:val="index 2"/>
    <w:basedOn w:val="Normal"/>
    <w:next w:val="Normal"/>
    <w:semiHidden/>
    <w:rsid w:val="003A3D4A"/>
    <w:pPr>
      <w:ind w:left="284"/>
      <w:jc w:val="left"/>
    </w:pPr>
  </w:style>
  <w:style w:type="paragraph" w:styleId="Title">
    <w:name w:val="Title"/>
    <w:basedOn w:val="Normal"/>
    <w:next w:val="Normal"/>
    <w:link w:val="TitleChar"/>
    <w:uiPriority w:val="10"/>
    <w:qFormat/>
    <w:rsid w:val="006A6D25"/>
    <w:pPr>
      <w:spacing w:before="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sid w:val="006A6D25"/>
    <w:rPr>
      <w:b/>
      <w:bCs/>
    </w:rPr>
  </w:style>
  <w:style w:type="paragraph" w:styleId="BodyTextFirstIndent">
    <w:name w:val="Body Text First Indent"/>
    <w:basedOn w:val="BodyText"/>
    <w:link w:val="BodyTextFirstIndentChar"/>
    <w:uiPriority w:val="99"/>
    <w:semiHidden/>
    <w:unhideWhenUsed/>
    <w:qFormat/>
    <w:rsid w:val="006A6D25"/>
    <w:pPr>
      <w:ind w:firstLine="360"/>
    </w:pPr>
  </w:style>
  <w:style w:type="paragraph" w:styleId="BodyTextFirstIndent2">
    <w:name w:val="Body Text First Indent 2"/>
    <w:basedOn w:val="BodyTextIndent"/>
    <w:link w:val="BodyTextFirstIndent2Char"/>
    <w:uiPriority w:val="99"/>
    <w:semiHidden/>
    <w:unhideWhenUsed/>
    <w:qFormat/>
    <w:rsid w:val="006A6D25"/>
    <w:pPr>
      <w:spacing w:after="0"/>
      <w:ind w:firstLine="360"/>
    </w:pPr>
  </w:style>
  <w:style w:type="table" w:styleId="TableGrid">
    <w:name w:val="Table Grid"/>
    <w:basedOn w:val="TableNormal"/>
    <w:rsid w:val="003A3D4A"/>
    <w:rPr>
      <w:rFonts w:ascii="CG Times" w:eastAsia="Times New Roman" w:hAnsi="CG Times" w:cs="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A6D25"/>
    <w:rPr>
      <w:b/>
      <w:bCs/>
    </w:rPr>
  </w:style>
  <w:style w:type="character" w:styleId="EndnoteReference">
    <w:name w:val="endnote reference"/>
    <w:basedOn w:val="DefaultParagraphFont"/>
    <w:uiPriority w:val="99"/>
    <w:semiHidden/>
    <w:unhideWhenUsed/>
    <w:qFormat/>
    <w:rsid w:val="006A6D25"/>
    <w:rPr>
      <w:vertAlign w:val="superscript"/>
    </w:rPr>
  </w:style>
  <w:style w:type="character" w:styleId="PageNumber">
    <w:name w:val="page number"/>
    <w:basedOn w:val="DefaultParagraphFont"/>
    <w:rsid w:val="003A3D4A"/>
  </w:style>
  <w:style w:type="character" w:styleId="FollowedHyperlink">
    <w:name w:val="FollowedHyperlink"/>
    <w:basedOn w:val="DefaultParagraphFont"/>
    <w:uiPriority w:val="99"/>
    <w:semiHidden/>
    <w:unhideWhenUsed/>
    <w:qFormat/>
    <w:rsid w:val="006A6D25"/>
    <w:rPr>
      <w:color w:val="954F72" w:themeColor="followedHyperlink"/>
      <w:u w:val="single"/>
    </w:rPr>
  </w:style>
  <w:style w:type="character" w:styleId="Emphasis">
    <w:name w:val="Emphasis"/>
    <w:basedOn w:val="DefaultParagraphFont"/>
    <w:uiPriority w:val="20"/>
    <w:qFormat/>
    <w:rsid w:val="006A6D25"/>
    <w:rPr>
      <w:i/>
      <w:iCs/>
    </w:rPr>
  </w:style>
  <w:style w:type="character" w:styleId="LineNumber">
    <w:name w:val="line number"/>
    <w:basedOn w:val="DefaultParagraphFont"/>
    <w:uiPriority w:val="99"/>
    <w:semiHidden/>
    <w:unhideWhenUsed/>
    <w:qFormat/>
    <w:rsid w:val="006A6D25"/>
  </w:style>
  <w:style w:type="character" w:styleId="HTMLDefinition">
    <w:name w:val="HTML Definition"/>
    <w:basedOn w:val="DefaultParagraphFont"/>
    <w:uiPriority w:val="99"/>
    <w:semiHidden/>
    <w:unhideWhenUsed/>
    <w:qFormat/>
    <w:rsid w:val="006A6D25"/>
    <w:rPr>
      <w:i/>
      <w:iCs/>
    </w:rPr>
  </w:style>
  <w:style w:type="character" w:styleId="HTMLTypewriter">
    <w:name w:val="HTML Typewriter"/>
    <w:basedOn w:val="DefaultParagraphFont"/>
    <w:uiPriority w:val="99"/>
    <w:semiHidden/>
    <w:unhideWhenUsed/>
    <w:qFormat/>
    <w:rsid w:val="006A6D25"/>
    <w:rPr>
      <w:rFonts w:ascii="Consolas" w:hAnsi="Consolas"/>
      <w:sz w:val="20"/>
      <w:szCs w:val="20"/>
    </w:rPr>
  </w:style>
  <w:style w:type="character" w:styleId="HTMLAcronym">
    <w:name w:val="HTML Acronym"/>
    <w:basedOn w:val="DefaultParagraphFont"/>
    <w:uiPriority w:val="99"/>
    <w:semiHidden/>
    <w:unhideWhenUsed/>
    <w:qFormat/>
    <w:rsid w:val="006A6D25"/>
  </w:style>
  <w:style w:type="character" w:styleId="HTMLVariable">
    <w:name w:val="HTML Variable"/>
    <w:basedOn w:val="DefaultParagraphFont"/>
    <w:uiPriority w:val="99"/>
    <w:semiHidden/>
    <w:unhideWhenUsed/>
    <w:qFormat/>
    <w:rsid w:val="006A6D25"/>
    <w:rPr>
      <w:i/>
      <w:iCs/>
    </w:rPr>
  </w:style>
  <w:style w:type="character" w:styleId="Hyperlink">
    <w:name w:val="Hyperlink"/>
    <w:basedOn w:val="DefaultParagraphFont"/>
    <w:rsid w:val="003A3D4A"/>
    <w:rPr>
      <w:color w:val="0000FF"/>
      <w:u w:val="single"/>
    </w:rPr>
  </w:style>
  <w:style w:type="character" w:styleId="HTMLCode">
    <w:name w:val="HTML Code"/>
    <w:basedOn w:val="DefaultParagraphFont"/>
    <w:uiPriority w:val="99"/>
    <w:semiHidden/>
    <w:unhideWhenUsed/>
    <w:qFormat/>
    <w:rsid w:val="006A6D25"/>
    <w:rPr>
      <w:rFonts w:ascii="Consolas" w:hAnsi="Consolas"/>
      <w:sz w:val="20"/>
      <w:szCs w:val="20"/>
    </w:rPr>
  </w:style>
  <w:style w:type="character" w:styleId="CommentReference">
    <w:name w:val="annotation reference"/>
    <w:basedOn w:val="DefaultParagraphFont"/>
    <w:semiHidden/>
    <w:rsid w:val="003A3D4A"/>
    <w:rPr>
      <w:sz w:val="16"/>
      <w:szCs w:val="16"/>
    </w:rPr>
  </w:style>
  <w:style w:type="character" w:styleId="HTMLCite">
    <w:name w:val="HTML Cite"/>
    <w:basedOn w:val="DefaultParagraphFont"/>
    <w:uiPriority w:val="99"/>
    <w:semiHidden/>
    <w:unhideWhenUsed/>
    <w:qFormat/>
    <w:rsid w:val="006A6D25"/>
    <w:rPr>
      <w:i/>
      <w:iCs/>
    </w:rPr>
  </w:style>
  <w:style w:type="character" w:styleId="FootnoteReference">
    <w:name w:val="footnote reference"/>
    <w:basedOn w:val="DefaultParagraphFont"/>
    <w:semiHidden/>
    <w:rsid w:val="003A3D4A"/>
    <w:rPr>
      <w:position w:val="6"/>
      <w:sz w:val="18"/>
    </w:rPr>
  </w:style>
  <w:style w:type="character" w:styleId="HTMLKeyboard">
    <w:name w:val="HTML Keyboard"/>
    <w:basedOn w:val="DefaultParagraphFont"/>
    <w:uiPriority w:val="99"/>
    <w:semiHidden/>
    <w:unhideWhenUsed/>
    <w:qFormat/>
    <w:rsid w:val="006A6D25"/>
    <w:rPr>
      <w:rFonts w:ascii="Consolas" w:hAnsi="Consolas"/>
      <w:sz w:val="20"/>
      <w:szCs w:val="20"/>
    </w:rPr>
  </w:style>
  <w:style w:type="character" w:styleId="HTMLSample">
    <w:name w:val="HTML Sample"/>
    <w:basedOn w:val="DefaultParagraphFont"/>
    <w:uiPriority w:val="99"/>
    <w:semiHidden/>
    <w:unhideWhenUsed/>
    <w:qFormat/>
    <w:rsid w:val="006A6D25"/>
    <w:rPr>
      <w:rFonts w:ascii="Consolas" w:hAnsi="Consolas"/>
      <w:sz w:val="24"/>
      <w:szCs w:val="24"/>
    </w:rPr>
  </w:style>
  <w:style w:type="character" w:styleId="PlaceholderText">
    <w:name w:val="Placeholder Text"/>
    <w:basedOn w:val="DefaultParagraphFont"/>
    <w:uiPriority w:val="99"/>
    <w:semiHidden/>
    <w:qFormat/>
    <w:rsid w:val="006A6D25"/>
    <w:rPr>
      <w:rFonts w:ascii="Times New Roman" w:hAnsi="Times New Roman"/>
      <w:color w:val="808080"/>
    </w:rPr>
  </w:style>
  <w:style w:type="paragraph" w:customStyle="1" w:styleId="Docnumber">
    <w:name w:val="Docnumber"/>
    <w:basedOn w:val="Normal"/>
    <w:link w:val="DocnumberChar"/>
    <w:qFormat/>
    <w:rsid w:val="006A6D25"/>
    <w:pPr>
      <w:jc w:val="right"/>
    </w:pPr>
    <w:rPr>
      <w:rFonts w:eastAsia="SimSun"/>
      <w:b/>
      <w:sz w:val="32"/>
    </w:rPr>
  </w:style>
  <w:style w:type="character" w:customStyle="1" w:styleId="DocnumberChar">
    <w:name w:val="Docnumber Char"/>
    <w:link w:val="Docnumber"/>
    <w:qFormat/>
    <w:rsid w:val="006A6D25"/>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3A3D4A"/>
    <w:pPr>
      <w:keepNext/>
      <w:keepLines/>
      <w:spacing w:before="480"/>
      <w:jc w:val="center"/>
    </w:pPr>
    <w:rPr>
      <w:b/>
      <w:sz w:val="28"/>
    </w:rPr>
  </w:style>
  <w:style w:type="paragraph" w:customStyle="1" w:styleId="AppendixNotitle">
    <w:name w:val="Appendix_No &amp; title"/>
    <w:basedOn w:val="AnnexNotitle"/>
    <w:next w:val="Normal"/>
    <w:rsid w:val="003A3D4A"/>
  </w:style>
  <w:style w:type="paragraph" w:customStyle="1" w:styleId="CorrectionSeparatorBegin">
    <w:name w:val="Correction Separator Begin"/>
    <w:basedOn w:val="Normal"/>
    <w:qFormat/>
    <w:rsid w:val="006A6D25"/>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qFormat/>
    <w:rsid w:val="006A6D25"/>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Normal"/>
    <w:rsid w:val="003A3D4A"/>
    <w:pPr>
      <w:keepNext/>
      <w:keepLines/>
      <w:spacing w:before="240" w:after="120"/>
      <w:jc w:val="center"/>
    </w:pPr>
  </w:style>
  <w:style w:type="paragraph" w:customStyle="1" w:styleId="FigureNotitle">
    <w:name w:val="Figure_No &amp; title"/>
    <w:basedOn w:val="Normal"/>
    <w:next w:val="Normal"/>
    <w:qFormat/>
    <w:rsid w:val="003A3D4A"/>
    <w:pPr>
      <w:keepLines/>
      <w:spacing w:before="240" w:after="120"/>
      <w:jc w:val="center"/>
    </w:pPr>
    <w:rPr>
      <w:b/>
    </w:rPr>
  </w:style>
  <w:style w:type="paragraph" w:customStyle="1" w:styleId="Formal">
    <w:name w:val="Formal"/>
    <w:basedOn w:val="ASN1"/>
    <w:rsid w:val="003A3D4A"/>
    <w:rPr>
      <w:b w:val="0"/>
    </w:rPr>
  </w:style>
  <w:style w:type="paragraph" w:customStyle="1" w:styleId="Headingb">
    <w:name w:val="Heading_b"/>
    <w:basedOn w:val="Normal"/>
    <w:next w:val="Normal"/>
    <w:rsid w:val="003A3D4A"/>
    <w:pPr>
      <w:keepNext/>
      <w:spacing w:before="160"/>
      <w:jc w:val="left"/>
    </w:pPr>
    <w:rPr>
      <w:b/>
    </w:rPr>
  </w:style>
  <w:style w:type="paragraph" w:customStyle="1" w:styleId="Headingi">
    <w:name w:val="Heading_i"/>
    <w:basedOn w:val="Normal"/>
    <w:next w:val="Normal"/>
    <w:rsid w:val="003A3D4A"/>
    <w:pPr>
      <w:keepNext/>
      <w:spacing w:before="160"/>
      <w:jc w:val="left"/>
    </w:pPr>
    <w:rPr>
      <w:i/>
    </w:rPr>
  </w:style>
  <w:style w:type="paragraph" w:customStyle="1" w:styleId="Headingib">
    <w:name w:val="Heading_ib"/>
    <w:basedOn w:val="Headingi"/>
    <w:next w:val="Normal"/>
    <w:qFormat/>
    <w:rsid w:val="006A6D25"/>
    <w:rPr>
      <w:b/>
      <w:bCs/>
    </w:rPr>
  </w:style>
  <w:style w:type="paragraph" w:customStyle="1" w:styleId="Normalbeforetable">
    <w:name w:val="Normal before table"/>
    <w:basedOn w:val="Normal"/>
    <w:qFormat/>
    <w:rsid w:val="006A6D25"/>
    <w:pPr>
      <w:keepNext/>
      <w:spacing w:after="120"/>
    </w:pPr>
    <w:rPr>
      <w:rFonts w:eastAsia="????"/>
    </w:rPr>
  </w:style>
  <w:style w:type="paragraph" w:customStyle="1" w:styleId="RecNo">
    <w:name w:val="Rec_No"/>
    <w:basedOn w:val="Normal"/>
    <w:next w:val="Rectitle"/>
    <w:rsid w:val="003A3D4A"/>
    <w:pPr>
      <w:keepNext/>
      <w:keepLines/>
      <w:spacing w:before="0"/>
      <w:jc w:val="left"/>
    </w:pPr>
    <w:rPr>
      <w:b/>
      <w:sz w:val="28"/>
    </w:rPr>
  </w:style>
  <w:style w:type="paragraph" w:customStyle="1" w:styleId="Rectitle">
    <w:name w:val="Rec_title"/>
    <w:basedOn w:val="Normal"/>
    <w:next w:val="Normalaftertitle"/>
    <w:qFormat/>
    <w:rsid w:val="003A3D4A"/>
    <w:pPr>
      <w:keepNext/>
      <w:keepLines/>
      <w:spacing w:before="360"/>
      <w:jc w:val="center"/>
    </w:pPr>
    <w:rPr>
      <w:b/>
      <w:sz w:val="28"/>
    </w:rPr>
  </w:style>
  <w:style w:type="paragraph" w:customStyle="1" w:styleId="Reftext">
    <w:name w:val="Ref_text"/>
    <w:basedOn w:val="Normal"/>
    <w:rsid w:val="003A3D4A"/>
    <w:pPr>
      <w:ind w:left="794" w:hanging="794"/>
      <w:jc w:val="left"/>
    </w:pPr>
  </w:style>
  <w:style w:type="paragraph" w:customStyle="1" w:styleId="Tablehead">
    <w:name w:val="Table_head"/>
    <w:basedOn w:val="Normal"/>
    <w:next w:val="Tabletext"/>
    <w:rsid w:val="003A3D4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A3D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Notitle">
    <w:name w:val="Table_No &amp; title"/>
    <w:basedOn w:val="Normal"/>
    <w:next w:val="Normal"/>
    <w:qFormat/>
    <w:rsid w:val="003A3D4A"/>
    <w:pPr>
      <w:keepNext/>
      <w:keepLines/>
      <w:spacing w:before="360" w:after="120"/>
      <w:jc w:val="center"/>
    </w:pPr>
    <w:rPr>
      <w:b/>
    </w:rPr>
  </w:style>
  <w:style w:type="paragraph" w:customStyle="1" w:styleId="Tabletext">
    <w:name w:val="Table_text"/>
    <w:basedOn w:val="Normal"/>
    <w:rsid w:val="003A3D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character" w:customStyle="1" w:styleId="Heading1Char">
    <w:name w:val="Heading 1 Char"/>
    <w:link w:val="Heading1"/>
    <w:qFormat/>
    <w:rsid w:val="003A3D4A"/>
    <w:rPr>
      <w:rFonts w:ascii="Times New Roman" w:eastAsia="Times New Roman" w:hAnsi="Times New Roman" w:cs="Times New Roman"/>
      <w:b/>
      <w:sz w:val="24"/>
      <w:lang w:eastAsia="en-US"/>
    </w:rPr>
  </w:style>
  <w:style w:type="character" w:customStyle="1" w:styleId="Heading2Char">
    <w:name w:val="Heading 2 Char"/>
    <w:basedOn w:val="DefaultParagraphFont"/>
    <w:link w:val="Heading2"/>
    <w:qFormat/>
    <w:rsid w:val="006A6D25"/>
    <w:rPr>
      <w:rFonts w:ascii="Times New Roman" w:eastAsia="Times New Roman" w:hAnsi="Times New Roman" w:cs="Times New Roman"/>
      <w:b/>
      <w:sz w:val="24"/>
      <w:lang w:eastAsia="en-US"/>
    </w:rPr>
  </w:style>
  <w:style w:type="character" w:customStyle="1" w:styleId="Heading3Char">
    <w:name w:val="Heading 3 Char"/>
    <w:basedOn w:val="DefaultParagraphFont"/>
    <w:link w:val="Heading3"/>
    <w:qFormat/>
    <w:rsid w:val="006A6D25"/>
    <w:rPr>
      <w:rFonts w:ascii="Times New Roman" w:eastAsia="Times New Roman" w:hAnsi="Times New Roman" w:cs="Times New Roman"/>
      <w:b/>
      <w:sz w:val="24"/>
      <w:lang w:eastAsia="en-US"/>
    </w:rPr>
  </w:style>
  <w:style w:type="character" w:customStyle="1" w:styleId="Heading4Char">
    <w:name w:val="Heading 4 Char"/>
    <w:basedOn w:val="DefaultParagraphFont"/>
    <w:link w:val="Heading4"/>
    <w:qFormat/>
    <w:rsid w:val="006A6D25"/>
    <w:rPr>
      <w:rFonts w:ascii="Times New Roman" w:eastAsia="Times New Roman" w:hAnsi="Times New Roman" w:cs="Times New Roman"/>
      <w:b/>
      <w:sz w:val="24"/>
      <w:lang w:eastAsia="en-US"/>
    </w:rPr>
  </w:style>
  <w:style w:type="character" w:customStyle="1" w:styleId="Heading5Char">
    <w:name w:val="Heading 5 Char"/>
    <w:basedOn w:val="DefaultParagraphFont"/>
    <w:link w:val="Heading5"/>
    <w:qFormat/>
    <w:rsid w:val="006A6D25"/>
    <w:rPr>
      <w:rFonts w:ascii="Times New Roman" w:eastAsia="Times New Roman" w:hAnsi="Times New Roman" w:cs="Times New Roman"/>
      <w:b/>
      <w:sz w:val="24"/>
      <w:lang w:eastAsia="en-US"/>
    </w:rPr>
  </w:style>
  <w:style w:type="character" w:customStyle="1" w:styleId="Heading6Char">
    <w:name w:val="Heading 6 Char"/>
    <w:basedOn w:val="DefaultParagraphFont"/>
    <w:link w:val="Heading6"/>
    <w:qFormat/>
    <w:rsid w:val="006A6D25"/>
    <w:rPr>
      <w:rFonts w:ascii="Times New Roman" w:eastAsia="Times New Roman" w:hAnsi="Times New Roman" w:cs="Times New Roman"/>
      <w:b/>
      <w:sz w:val="24"/>
      <w:lang w:eastAsia="en-US"/>
    </w:rPr>
  </w:style>
  <w:style w:type="character" w:customStyle="1" w:styleId="Heading7Char">
    <w:name w:val="Heading 7 Char"/>
    <w:basedOn w:val="DefaultParagraphFont"/>
    <w:link w:val="Heading7"/>
    <w:qFormat/>
    <w:rsid w:val="006A6D25"/>
    <w:rPr>
      <w:rFonts w:ascii="Times New Roman" w:eastAsia="Times New Roman" w:hAnsi="Times New Roman" w:cs="Times New Roman"/>
      <w:b/>
      <w:sz w:val="24"/>
      <w:lang w:eastAsia="en-US"/>
    </w:rPr>
  </w:style>
  <w:style w:type="character" w:customStyle="1" w:styleId="Heading8Char">
    <w:name w:val="Heading 8 Char"/>
    <w:basedOn w:val="DefaultParagraphFont"/>
    <w:link w:val="Heading8"/>
    <w:qFormat/>
    <w:rsid w:val="006A6D25"/>
    <w:rPr>
      <w:rFonts w:ascii="Times New Roman" w:eastAsia="Times New Roman" w:hAnsi="Times New Roman" w:cs="Times New Roman"/>
      <w:b/>
      <w:sz w:val="24"/>
      <w:lang w:eastAsia="en-US"/>
    </w:rPr>
  </w:style>
  <w:style w:type="character" w:customStyle="1" w:styleId="Heading9Char">
    <w:name w:val="Heading 9 Char"/>
    <w:basedOn w:val="DefaultParagraphFont"/>
    <w:link w:val="Heading9"/>
    <w:qFormat/>
    <w:rsid w:val="006A6D25"/>
    <w:rPr>
      <w:rFonts w:ascii="Times New Roman" w:eastAsia="Times New Roman" w:hAnsi="Times New Roman" w:cs="Times New Roman"/>
      <w:b/>
      <w:sz w:val="24"/>
      <w:lang w:eastAsia="en-US"/>
    </w:rPr>
  </w:style>
  <w:style w:type="character" w:customStyle="1" w:styleId="HeaderChar">
    <w:name w:val="Header Char"/>
    <w:basedOn w:val="DefaultParagraphFont"/>
    <w:link w:val="Header"/>
    <w:qFormat/>
    <w:rsid w:val="006A6D25"/>
    <w:rPr>
      <w:rFonts w:ascii="Times New Roman" w:eastAsia="Times New Roman" w:hAnsi="Times New Roman" w:cs="Times New Roman"/>
      <w:sz w:val="18"/>
      <w:lang w:eastAsia="en-US"/>
    </w:rPr>
  </w:style>
  <w:style w:type="character" w:customStyle="1" w:styleId="FooterChar">
    <w:name w:val="Footer Char"/>
    <w:basedOn w:val="DefaultParagraphFont"/>
    <w:link w:val="Footer"/>
    <w:qFormat/>
    <w:rsid w:val="006A6D25"/>
    <w:rPr>
      <w:rFonts w:ascii="Times New Roman" w:eastAsia="Times New Roman" w:hAnsi="Times New Roman" w:cs="Times New Roman"/>
      <w:caps/>
      <w:noProof/>
      <w:sz w:val="16"/>
      <w:lang w:eastAsia="en-US"/>
    </w:rPr>
  </w:style>
  <w:style w:type="paragraph" w:styleId="Quote">
    <w:name w:val="Quote"/>
    <w:basedOn w:val="Normal"/>
    <w:next w:val="Normal"/>
    <w:link w:val="QuoteChar"/>
    <w:uiPriority w:val="29"/>
    <w:qFormat/>
    <w:rsid w:val="006A6D2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6A6D25"/>
    <w:rPr>
      <w:rFonts w:ascii="Times New Roman" w:hAnsi="Times New Roman" w:cs="Times New Roman"/>
      <w:i/>
      <w:iCs/>
      <w:color w:val="404040" w:themeColor="text1" w:themeTint="BF"/>
      <w:sz w:val="24"/>
      <w:szCs w:val="24"/>
      <w:lang w:val="en-GB" w:eastAsia="ja-JP"/>
    </w:rPr>
  </w:style>
  <w:style w:type="paragraph" w:customStyle="1" w:styleId="enumlev1">
    <w:name w:val="enumlev1"/>
    <w:basedOn w:val="Normal"/>
    <w:rsid w:val="003A3D4A"/>
    <w:pPr>
      <w:spacing w:before="80"/>
      <w:ind w:left="794" w:hanging="794"/>
    </w:pPr>
  </w:style>
  <w:style w:type="paragraph" w:customStyle="1" w:styleId="enumlev2">
    <w:name w:val="enumlev2"/>
    <w:basedOn w:val="enumlev1"/>
    <w:rsid w:val="003A3D4A"/>
    <w:pPr>
      <w:ind w:left="1191" w:hanging="397"/>
    </w:pPr>
  </w:style>
  <w:style w:type="paragraph" w:customStyle="1" w:styleId="enumlev3">
    <w:name w:val="enumlev3"/>
    <w:basedOn w:val="enumlev2"/>
    <w:rsid w:val="003A3D4A"/>
    <w:pPr>
      <w:ind w:left="1588"/>
    </w:pPr>
  </w:style>
  <w:style w:type="paragraph" w:customStyle="1" w:styleId="TSBHeaderRight14">
    <w:name w:val="TSBHeaderRight14"/>
    <w:basedOn w:val="Normal"/>
    <w:qFormat/>
    <w:rsid w:val="006A6D25"/>
    <w:pPr>
      <w:jc w:val="right"/>
    </w:pPr>
    <w:rPr>
      <w:b/>
      <w:bCs/>
      <w:sz w:val="28"/>
      <w:szCs w:val="28"/>
    </w:rPr>
  </w:style>
  <w:style w:type="paragraph" w:customStyle="1" w:styleId="VenueDate">
    <w:name w:val="VenueDate"/>
    <w:basedOn w:val="Normal"/>
    <w:qFormat/>
    <w:rsid w:val="006A6D25"/>
    <w:pPr>
      <w:jc w:val="right"/>
    </w:pPr>
  </w:style>
  <w:style w:type="paragraph" w:customStyle="1" w:styleId="TSBHeaderQuestion">
    <w:name w:val="TSBHeaderQuestion"/>
    <w:basedOn w:val="Normal"/>
    <w:qFormat/>
    <w:rsid w:val="006A6D25"/>
  </w:style>
  <w:style w:type="paragraph" w:customStyle="1" w:styleId="TSBHeaderSource">
    <w:name w:val="TSBHeaderSource"/>
    <w:basedOn w:val="Normal"/>
    <w:qFormat/>
    <w:rsid w:val="006A6D25"/>
  </w:style>
  <w:style w:type="paragraph" w:customStyle="1" w:styleId="TSBHeaderTitle">
    <w:name w:val="TSBHeaderTitle"/>
    <w:basedOn w:val="Normal"/>
    <w:qFormat/>
    <w:rsid w:val="006A6D25"/>
  </w:style>
  <w:style w:type="paragraph" w:customStyle="1" w:styleId="TSBHeaderSummary">
    <w:name w:val="TSBHeaderSummary"/>
    <w:basedOn w:val="Normal"/>
    <w:qFormat/>
    <w:rsid w:val="006A6D25"/>
  </w:style>
  <w:style w:type="character" w:customStyle="1" w:styleId="ReftextArial9pt">
    <w:name w:val="Ref_text Arial 9 pt"/>
    <w:qFormat/>
    <w:rsid w:val="006A6D25"/>
    <w:rPr>
      <w:rFonts w:ascii="Arial" w:hAnsi="Arial" w:cs="Arial"/>
      <w:sz w:val="18"/>
      <w:szCs w:val="18"/>
    </w:rPr>
  </w:style>
  <w:style w:type="paragraph" w:customStyle="1" w:styleId="Title4">
    <w:name w:val="Title 4"/>
    <w:basedOn w:val="Title3"/>
    <w:next w:val="Heading1"/>
    <w:rsid w:val="003A3D4A"/>
    <w:rPr>
      <w:b/>
    </w:rPr>
  </w:style>
  <w:style w:type="paragraph" w:customStyle="1" w:styleId="Note">
    <w:name w:val="Note"/>
    <w:basedOn w:val="Normal"/>
    <w:rsid w:val="003A3D4A"/>
    <w:pPr>
      <w:spacing w:before="80"/>
    </w:pPr>
    <w:rPr>
      <w:sz w:val="22"/>
    </w:rPr>
  </w:style>
  <w:style w:type="character" w:customStyle="1" w:styleId="FootnoteTextChar">
    <w:name w:val="Footnote Text Char"/>
    <w:basedOn w:val="DefaultParagraphFont"/>
    <w:link w:val="FootnoteText"/>
    <w:semiHidden/>
    <w:qFormat/>
    <w:rsid w:val="006A6D25"/>
    <w:rPr>
      <w:rFonts w:ascii="Times New Roman" w:eastAsia="Times New Roman" w:hAnsi="Times New Roman" w:cs="Times New Roman"/>
      <w:sz w:val="22"/>
      <w:lang w:eastAsia="en-US"/>
    </w:rPr>
  </w:style>
  <w:style w:type="character" w:customStyle="1" w:styleId="BalloonTextChar">
    <w:name w:val="Balloon Text Char"/>
    <w:basedOn w:val="DefaultParagraphFont"/>
    <w:link w:val="BalloonText"/>
    <w:rsid w:val="003A3D4A"/>
    <w:rPr>
      <w:rFonts w:ascii="Tahoma" w:eastAsia="Times New Roman" w:hAnsi="Tahoma" w:cs="Tahoma"/>
      <w:sz w:val="16"/>
      <w:szCs w:val="16"/>
      <w:lang w:eastAsia="en-US"/>
    </w:rPr>
  </w:style>
  <w:style w:type="paragraph" w:customStyle="1" w:styleId="1">
    <w:name w:val="书目1"/>
    <w:basedOn w:val="Normal"/>
    <w:next w:val="Normal"/>
    <w:uiPriority w:val="37"/>
    <w:semiHidden/>
    <w:unhideWhenUsed/>
    <w:qFormat/>
    <w:rsid w:val="006A6D25"/>
  </w:style>
  <w:style w:type="character" w:customStyle="1" w:styleId="BodyTextChar">
    <w:name w:val="Body Text Char"/>
    <w:basedOn w:val="DefaultParagraphFont"/>
    <w:link w:val="BodyText"/>
    <w:uiPriority w:val="1"/>
    <w:rsid w:val="003A3D4A"/>
    <w:rPr>
      <w:rFonts w:ascii="Avenir Next W1G Medium" w:eastAsia="Avenir Next W1G Medium" w:hAnsi="Avenir Next W1G Medium" w:cs="Avenir Next W1G Medium"/>
      <w:b/>
      <w:bCs/>
      <w:sz w:val="48"/>
      <w:szCs w:val="48"/>
      <w:lang w:val="en-US" w:eastAsia="en-US"/>
    </w:rPr>
  </w:style>
  <w:style w:type="character" w:customStyle="1" w:styleId="BodyText2Char">
    <w:name w:val="Body Text 2 Char"/>
    <w:basedOn w:val="DefaultParagraphFont"/>
    <w:link w:val="BodyText2"/>
    <w:uiPriority w:val="99"/>
    <w:semiHidden/>
    <w:qFormat/>
    <w:rsid w:val="006A6D25"/>
    <w:rPr>
      <w:rFonts w:ascii="Times New Roman" w:hAnsi="Times New Roman" w:cs="Times New Roman"/>
      <w:sz w:val="24"/>
      <w:szCs w:val="24"/>
      <w:lang w:val="en-GB" w:eastAsia="ja-JP"/>
    </w:rPr>
  </w:style>
  <w:style w:type="character" w:customStyle="1" w:styleId="BodyText3Char">
    <w:name w:val="Body Text 3 Char"/>
    <w:basedOn w:val="DefaultParagraphFont"/>
    <w:link w:val="BodyText3"/>
    <w:uiPriority w:val="99"/>
    <w:semiHidden/>
    <w:qFormat/>
    <w:rsid w:val="006A6D25"/>
    <w:rPr>
      <w:rFonts w:ascii="Times New Roman" w:hAnsi="Times New Roman" w:cs="Times New Roman"/>
      <w:sz w:val="16"/>
      <w:szCs w:val="16"/>
      <w:lang w:val="en-GB" w:eastAsia="ja-JP"/>
    </w:rPr>
  </w:style>
  <w:style w:type="character" w:customStyle="1" w:styleId="BodyTextFirstIndentChar">
    <w:name w:val="Body Text First Indent Char"/>
    <w:basedOn w:val="BodyTextChar"/>
    <w:link w:val="BodyTextFirstIndent"/>
    <w:uiPriority w:val="99"/>
    <w:semiHidden/>
    <w:qFormat/>
    <w:rsid w:val="006A6D25"/>
    <w:rPr>
      <w:rFonts w:ascii="Times New Roman" w:eastAsia="Avenir Next W1G Medium" w:hAnsi="Times New Roman" w:cs="Times New Roman"/>
      <w:b/>
      <w:bCs/>
      <w:sz w:val="24"/>
      <w:szCs w:val="24"/>
      <w:lang w:val="en-GB" w:eastAsia="ja-JP"/>
    </w:rPr>
  </w:style>
  <w:style w:type="character" w:customStyle="1" w:styleId="BodyTextIndentChar">
    <w:name w:val="Body Text Indent Char"/>
    <w:basedOn w:val="DefaultParagraphFont"/>
    <w:link w:val="BodyTextIndent"/>
    <w:uiPriority w:val="99"/>
    <w:semiHidden/>
    <w:qFormat/>
    <w:rsid w:val="006A6D25"/>
    <w:rPr>
      <w:rFonts w:ascii="Times New Roman" w:hAnsi="Times New Roman" w:cs="Times New Roman"/>
      <w:sz w:val="24"/>
      <w:szCs w:val="24"/>
      <w:lang w:val="en-GB" w:eastAsia="ja-JP"/>
    </w:rPr>
  </w:style>
  <w:style w:type="character" w:customStyle="1" w:styleId="BodyTextFirstIndent2Char">
    <w:name w:val="Body Text First Indent 2 Char"/>
    <w:basedOn w:val="BodyTextIndentChar"/>
    <w:link w:val="BodyTextFirstIndent2"/>
    <w:uiPriority w:val="99"/>
    <w:semiHidden/>
    <w:qFormat/>
    <w:rsid w:val="006A6D25"/>
    <w:rPr>
      <w:rFonts w:ascii="Times New Roman" w:hAnsi="Times New Roman" w:cs="Times New Roman"/>
      <w:sz w:val="24"/>
      <w:szCs w:val="24"/>
      <w:lang w:val="en-GB" w:eastAsia="ja-JP"/>
    </w:rPr>
  </w:style>
  <w:style w:type="character" w:customStyle="1" w:styleId="BodyTextIndent2Char">
    <w:name w:val="Body Text Indent 2 Char"/>
    <w:basedOn w:val="DefaultParagraphFont"/>
    <w:link w:val="BodyTextIndent2"/>
    <w:uiPriority w:val="99"/>
    <w:semiHidden/>
    <w:qFormat/>
    <w:rsid w:val="006A6D25"/>
    <w:rPr>
      <w:rFonts w:ascii="Times New Roman" w:hAnsi="Times New Roman" w:cs="Times New Roman"/>
      <w:sz w:val="24"/>
      <w:szCs w:val="24"/>
      <w:lang w:val="en-GB" w:eastAsia="ja-JP"/>
    </w:rPr>
  </w:style>
  <w:style w:type="character" w:customStyle="1" w:styleId="BodyTextIndent3Char">
    <w:name w:val="Body Text Indent 3 Char"/>
    <w:basedOn w:val="DefaultParagraphFont"/>
    <w:link w:val="BodyTextIndent3"/>
    <w:uiPriority w:val="99"/>
    <w:semiHidden/>
    <w:qFormat/>
    <w:rsid w:val="006A6D25"/>
    <w:rPr>
      <w:rFonts w:ascii="Times New Roman" w:hAnsi="Times New Roman" w:cs="Times New Roman"/>
      <w:sz w:val="16"/>
      <w:szCs w:val="16"/>
      <w:lang w:val="en-GB" w:eastAsia="ja-JP"/>
    </w:rPr>
  </w:style>
  <w:style w:type="character" w:customStyle="1" w:styleId="10">
    <w:name w:val="书籍标题1"/>
    <w:basedOn w:val="DefaultParagraphFont"/>
    <w:uiPriority w:val="33"/>
    <w:qFormat/>
    <w:rsid w:val="006A6D25"/>
    <w:rPr>
      <w:b/>
      <w:bCs/>
      <w:i/>
      <w:iCs/>
      <w:spacing w:val="5"/>
    </w:rPr>
  </w:style>
  <w:style w:type="character" w:customStyle="1" w:styleId="ClosingChar">
    <w:name w:val="Closing Char"/>
    <w:basedOn w:val="DefaultParagraphFont"/>
    <w:link w:val="Closing"/>
    <w:uiPriority w:val="99"/>
    <w:semiHidden/>
    <w:qFormat/>
    <w:rsid w:val="006A6D25"/>
    <w:rPr>
      <w:rFonts w:ascii="Times New Roman" w:hAnsi="Times New Roman" w:cs="Times New Roman"/>
      <w:sz w:val="24"/>
      <w:szCs w:val="24"/>
      <w:lang w:val="en-GB" w:eastAsia="ja-JP"/>
    </w:rPr>
  </w:style>
  <w:style w:type="character" w:customStyle="1" w:styleId="CommentTextChar">
    <w:name w:val="Comment Text Char"/>
    <w:basedOn w:val="DefaultParagraphFont"/>
    <w:link w:val="CommentText"/>
    <w:semiHidden/>
    <w:qFormat/>
    <w:rsid w:val="006A6D25"/>
    <w:rPr>
      <w:rFonts w:ascii="Times New Roman" w:eastAsia="Times New Roman" w:hAnsi="Times New Roman" w:cs="Times New Roman"/>
      <w:lang w:val="en-US" w:eastAsia="en-US"/>
    </w:rPr>
  </w:style>
  <w:style w:type="character" w:customStyle="1" w:styleId="CommentSubjectChar">
    <w:name w:val="Comment Subject Char"/>
    <w:basedOn w:val="CommentTextChar"/>
    <w:link w:val="CommentSubject"/>
    <w:uiPriority w:val="99"/>
    <w:semiHidden/>
    <w:qFormat/>
    <w:rsid w:val="006A6D25"/>
    <w:rPr>
      <w:rFonts w:ascii="Times New Roman" w:eastAsia="Times New Roman" w:hAnsi="Times New Roman" w:cs="Times New Roman"/>
      <w:b/>
      <w:bCs/>
      <w:sz w:val="20"/>
      <w:szCs w:val="20"/>
      <w:lang w:val="en-GB" w:eastAsia="ja-JP"/>
    </w:rPr>
  </w:style>
  <w:style w:type="character" w:customStyle="1" w:styleId="DateChar">
    <w:name w:val="Date Char"/>
    <w:basedOn w:val="DefaultParagraphFont"/>
    <w:link w:val="Date"/>
    <w:uiPriority w:val="99"/>
    <w:semiHidden/>
    <w:qFormat/>
    <w:rsid w:val="006A6D25"/>
    <w:rPr>
      <w:rFonts w:ascii="Times New Roman" w:hAnsi="Times New Roman" w:cs="Times New Roman"/>
      <w:sz w:val="24"/>
      <w:szCs w:val="24"/>
      <w:lang w:val="en-GB" w:eastAsia="ja-JP"/>
    </w:rPr>
  </w:style>
  <w:style w:type="character" w:customStyle="1" w:styleId="DocumentMapChar">
    <w:name w:val="Document Map Char"/>
    <w:basedOn w:val="DefaultParagraphFont"/>
    <w:link w:val="DocumentMap"/>
    <w:uiPriority w:val="99"/>
    <w:semiHidden/>
    <w:qFormat/>
    <w:rsid w:val="006A6D25"/>
    <w:rPr>
      <w:rFonts w:ascii="Segoe UI" w:hAnsi="Segoe UI" w:cs="Segoe UI"/>
      <w:sz w:val="16"/>
      <w:szCs w:val="16"/>
      <w:lang w:val="en-GB" w:eastAsia="ja-JP"/>
    </w:rPr>
  </w:style>
  <w:style w:type="character" w:customStyle="1" w:styleId="E-mailSignatureChar">
    <w:name w:val="E-mail Signature Char"/>
    <w:basedOn w:val="DefaultParagraphFont"/>
    <w:link w:val="E-mailSignature"/>
    <w:uiPriority w:val="99"/>
    <w:semiHidden/>
    <w:qFormat/>
    <w:rsid w:val="006A6D25"/>
    <w:rPr>
      <w:rFonts w:ascii="Times New Roman" w:hAnsi="Times New Roman" w:cs="Times New Roman"/>
      <w:sz w:val="24"/>
      <w:szCs w:val="24"/>
      <w:lang w:val="en-GB" w:eastAsia="ja-JP"/>
    </w:rPr>
  </w:style>
  <w:style w:type="character" w:customStyle="1" w:styleId="EndnoteTextChar">
    <w:name w:val="Endnote Text Char"/>
    <w:basedOn w:val="DefaultParagraphFont"/>
    <w:link w:val="EndnoteText"/>
    <w:uiPriority w:val="99"/>
    <w:semiHidden/>
    <w:qFormat/>
    <w:rsid w:val="006A6D25"/>
    <w:rPr>
      <w:rFonts w:ascii="Times New Roman" w:hAnsi="Times New Roman" w:cs="Times New Roman"/>
      <w:sz w:val="20"/>
      <w:szCs w:val="20"/>
      <w:lang w:val="en-GB" w:eastAsia="ja-JP"/>
    </w:rPr>
  </w:style>
  <w:style w:type="character" w:customStyle="1" w:styleId="Hashtag1">
    <w:name w:val="Hashtag1"/>
    <w:basedOn w:val="DefaultParagraphFont"/>
    <w:uiPriority w:val="99"/>
    <w:semiHidden/>
    <w:unhideWhenUsed/>
    <w:qFormat/>
    <w:rsid w:val="006A6D25"/>
    <w:rPr>
      <w:color w:val="2B579A"/>
      <w:shd w:val="clear" w:color="auto" w:fill="E1DFDD"/>
    </w:rPr>
  </w:style>
  <w:style w:type="character" w:customStyle="1" w:styleId="HTMLAddressChar">
    <w:name w:val="HTML Address Char"/>
    <w:basedOn w:val="DefaultParagraphFont"/>
    <w:link w:val="HTMLAddress"/>
    <w:uiPriority w:val="99"/>
    <w:semiHidden/>
    <w:qFormat/>
    <w:rsid w:val="006A6D25"/>
    <w:rPr>
      <w:rFonts w:ascii="Times New Roman" w:hAnsi="Times New Roman" w:cs="Times New Roman"/>
      <w:i/>
      <w:iCs/>
      <w:sz w:val="24"/>
      <w:szCs w:val="24"/>
      <w:lang w:val="en-GB" w:eastAsia="ja-JP"/>
    </w:rPr>
  </w:style>
  <w:style w:type="character" w:customStyle="1" w:styleId="HTMLPreformattedChar">
    <w:name w:val="HTML Preformatted Char"/>
    <w:basedOn w:val="DefaultParagraphFont"/>
    <w:link w:val="HTMLPreformatted"/>
    <w:uiPriority w:val="99"/>
    <w:semiHidden/>
    <w:qFormat/>
    <w:rsid w:val="006A6D25"/>
    <w:rPr>
      <w:rFonts w:ascii="Consolas" w:hAnsi="Consolas" w:cs="Times New Roman"/>
      <w:sz w:val="20"/>
      <w:szCs w:val="20"/>
      <w:lang w:val="en-GB" w:eastAsia="ja-JP"/>
    </w:rPr>
  </w:style>
  <w:style w:type="character" w:customStyle="1" w:styleId="11">
    <w:name w:val="明显强调1"/>
    <w:basedOn w:val="DefaultParagraphFont"/>
    <w:uiPriority w:val="21"/>
    <w:qFormat/>
    <w:rsid w:val="006A6D25"/>
    <w:rPr>
      <w:i/>
      <w:iCs/>
      <w:color w:val="5B9BD5" w:themeColor="accent1"/>
    </w:rPr>
  </w:style>
  <w:style w:type="paragraph" w:styleId="IntenseQuote">
    <w:name w:val="Intense Quote"/>
    <w:basedOn w:val="Normal"/>
    <w:next w:val="Normal"/>
    <w:link w:val="IntenseQuoteChar"/>
    <w:uiPriority w:val="30"/>
    <w:qFormat/>
    <w:rsid w:val="006A6D2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qFormat/>
    <w:rsid w:val="006A6D25"/>
    <w:rPr>
      <w:rFonts w:ascii="Times New Roman" w:hAnsi="Times New Roman" w:cs="Times New Roman"/>
      <w:i/>
      <w:iCs/>
      <w:color w:val="5B9BD5" w:themeColor="accent1"/>
      <w:sz w:val="24"/>
      <w:szCs w:val="24"/>
      <w:lang w:val="en-GB" w:eastAsia="ja-JP"/>
    </w:rPr>
  </w:style>
  <w:style w:type="character" w:customStyle="1" w:styleId="12">
    <w:name w:val="明显参考1"/>
    <w:basedOn w:val="DefaultParagraphFont"/>
    <w:uiPriority w:val="32"/>
    <w:qFormat/>
    <w:rsid w:val="006A6D25"/>
    <w:rPr>
      <w:b/>
      <w:bCs/>
      <w:smallCaps/>
      <w:color w:val="5B9BD5" w:themeColor="accent1"/>
      <w:spacing w:val="5"/>
    </w:rPr>
  </w:style>
  <w:style w:type="paragraph" w:styleId="ListParagraph">
    <w:name w:val="List Paragraph"/>
    <w:basedOn w:val="Normal"/>
    <w:uiPriority w:val="34"/>
    <w:qFormat/>
    <w:rsid w:val="006A6D25"/>
    <w:pPr>
      <w:ind w:left="720"/>
      <w:contextualSpacing/>
    </w:pPr>
  </w:style>
  <w:style w:type="character" w:customStyle="1" w:styleId="MacroTextChar">
    <w:name w:val="Macro Text Char"/>
    <w:basedOn w:val="DefaultParagraphFont"/>
    <w:link w:val="MacroText"/>
    <w:uiPriority w:val="99"/>
    <w:semiHidden/>
    <w:qFormat/>
    <w:rsid w:val="006A6D25"/>
    <w:rPr>
      <w:rFonts w:ascii="Consolas" w:hAnsi="Consolas" w:cs="Times New Roman"/>
      <w:sz w:val="20"/>
      <w:szCs w:val="20"/>
      <w:lang w:val="en-GB" w:eastAsia="ja-JP"/>
    </w:rPr>
  </w:style>
  <w:style w:type="character" w:customStyle="1" w:styleId="Mention1">
    <w:name w:val="Mention1"/>
    <w:basedOn w:val="DefaultParagraphFont"/>
    <w:uiPriority w:val="99"/>
    <w:semiHidden/>
    <w:unhideWhenUsed/>
    <w:qFormat/>
    <w:rsid w:val="006A6D25"/>
    <w:rPr>
      <w:color w:val="2B579A"/>
      <w:shd w:val="clear" w:color="auto" w:fill="E1DFDD"/>
    </w:rPr>
  </w:style>
  <w:style w:type="character" w:customStyle="1" w:styleId="MessageHeaderChar">
    <w:name w:val="Message Header Char"/>
    <w:basedOn w:val="DefaultParagraphFont"/>
    <w:link w:val="MessageHeader"/>
    <w:uiPriority w:val="99"/>
    <w:semiHidden/>
    <w:qFormat/>
    <w:rsid w:val="006A6D25"/>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qFormat/>
    <w:rsid w:val="006A6D25"/>
    <w:rPr>
      <w:rFonts w:ascii="Times New Roman" w:hAnsi="Times New Roman" w:cs="Times New Roman"/>
      <w:sz w:val="24"/>
      <w:szCs w:val="24"/>
      <w:lang w:eastAsia="ja-JP"/>
    </w:rPr>
  </w:style>
  <w:style w:type="character" w:customStyle="1" w:styleId="NoteHeadingChar">
    <w:name w:val="Note Heading Char"/>
    <w:basedOn w:val="DefaultParagraphFont"/>
    <w:link w:val="NoteHeading"/>
    <w:uiPriority w:val="99"/>
    <w:semiHidden/>
    <w:qFormat/>
    <w:rsid w:val="006A6D25"/>
    <w:rPr>
      <w:rFonts w:ascii="Times New Roman" w:hAnsi="Times New Roman" w:cs="Times New Roman"/>
      <w:sz w:val="24"/>
      <w:szCs w:val="24"/>
      <w:lang w:val="en-GB" w:eastAsia="ja-JP"/>
    </w:rPr>
  </w:style>
  <w:style w:type="character" w:customStyle="1" w:styleId="PlainTextChar">
    <w:name w:val="Plain Text Char"/>
    <w:basedOn w:val="DefaultParagraphFont"/>
    <w:link w:val="PlainText"/>
    <w:uiPriority w:val="99"/>
    <w:semiHidden/>
    <w:qFormat/>
    <w:rsid w:val="006A6D25"/>
    <w:rPr>
      <w:rFonts w:ascii="Consolas" w:hAnsi="Consolas" w:cs="Times New Roman"/>
      <w:sz w:val="21"/>
      <w:szCs w:val="21"/>
      <w:lang w:val="en-GB" w:eastAsia="ja-JP"/>
    </w:rPr>
  </w:style>
  <w:style w:type="character" w:customStyle="1" w:styleId="SalutationChar">
    <w:name w:val="Salutation Char"/>
    <w:basedOn w:val="DefaultParagraphFont"/>
    <w:link w:val="Salutation"/>
    <w:uiPriority w:val="99"/>
    <w:semiHidden/>
    <w:qFormat/>
    <w:rsid w:val="006A6D25"/>
    <w:rPr>
      <w:rFonts w:ascii="Times New Roman" w:hAnsi="Times New Roman" w:cs="Times New Roman"/>
      <w:sz w:val="24"/>
      <w:szCs w:val="24"/>
      <w:lang w:val="en-GB" w:eastAsia="ja-JP"/>
    </w:rPr>
  </w:style>
  <w:style w:type="character" w:customStyle="1" w:styleId="SignatureChar">
    <w:name w:val="Signature Char"/>
    <w:basedOn w:val="DefaultParagraphFont"/>
    <w:link w:val="Signature"/>
    <w:uiPriority w:val="99"/>
    <w:semiHidden/>
    <w:qFormat/>
    <w:rsid w:val="006A6D25"/>
    <w:rPr>
      <w:rFonts w:ascii="Times New Roman" w:hAnsi="Times New Roman" w:cs="Times New Roman"/>
      <w:sz w:val="24"/>
      <w:szCs w:val="24"/>
      <w:lang w:val="en-GB" w:eastAsia="ja-JP"/>
    </w:rPr>
  </w:style>
  <w:style w:type="character" w:customStyle="1" w:styleId="SmartHyperlink1">
    <w:name w:val="Smart Hyperlink1"/>
    <w:basedOn w:val="DefaultParagraphFont"/>
    <w:uiPriority w:val="99"/>
    <w:semiHidden/>
    <w:unhideWhenUsed/>
    <w:qFormat/>
    <w:rsid w:val="006A6D25"/>
    <w:rPr>
      <w:u w:val="dotted"/>
    </w:rPr>
  </w:style>
  <w:style w:type="character" w:customStyle="1" w:styleId="SmartLink1">
    <w:name w:val="SmartLink1"/>
    <w:basedOn w:val="DefaultParagraphFont"/>
    <w:uiPriority w:val="99"/>
    <w:semiHidden/>
    <w:unhideWhenUsed/>
    <w:qFormat/>
    <w:rsid w:val="006A6D25"/>
    <w:rPr>
      <w:color w:val="0000FF"/>
      <w:u w:val="single"/>
      <w:shd w:val="clear" w:color="auto" w:fill="F3F2F1"/>
    </w:rPr>
  </w:style>
  <w:style w:type="character" w:customStyle="1" w:styleId="SubtitleChar">
    <w:name w:val="Subtitle Char"/>
    <w:basedOn w:val="DefaultParagraphFont"/>
    <w:link w:val="Subtitle"/>
    <w:uiPriority w:val="11"/>
    <w:qFormat/>
    <w:rsid w:val="006A6D25"/>
    <w:rPr>
      <w:color w:val="595959" w:themeColor="text1" w:themeTint="A6"/>
      <w:spacing w:val="15"/>
      <w:lang w:val="en-GB" w:eastAsia="ja-JP"/>
    </w:rPr>
  </w:style>
  <w:style w:type="character" w:customStyle="1" w:styleId="13">
    <w:name w:val="不明显强调1"/>
    <w:basedOn w:val="DefaultParagraphFont"/>
    <w:uiPriority w:val="19"/>
    <w:qFormat/>
    <w:rsid w:val="006A6D25"/>
    <w:rPr>
      <w:i/>
      <w:iCs/>
      <w:color w:val="404040" w:themeColor="text1" w:themeTint="BF"/>
    </w:rPr>
  </w:style>
  <w:style w:type="character" w:customStyle="1" w:styleId="14">
    <w:name w:val="不明显参考1"/>
    <w:basedOn w:val="DefaultParagraphFont"/>
    <w:uiPriority w:val="31"/>
    <w:qFormat/>
    <w:rsid w:val="006A6D25"/>
    <w:rPr>
      <w:smallCaps/>
      <w:color w:val="595959" w:themeColor="text1" w:themeTint="A6"/>
    </w:rPr>
  </w:style>
  <w:style w:type="character" w:customStyle="1" w:styleId="TitleChar">
    <w:name w:val="Title Char"/>
    <w:basedOn w:val="DefaultParagraphFont"/>
    <w:link w:val="Title"/>
    <w:uiPriority w:val="10"/>
    <w:qFormat/>
    <w:rsid w:val="006A6D25"/>
    <w:rPr>
      <w:rFonts w:asciiTheme="majorHAnsi" w:eastAsiaTheme="majorEastAsia" w:hAnsiTheme="majorHAnsi" w:cstheme="majorBidi"/>
      <w:spacing w:val="-10"/>
      <w:kern w:val="28"/>
      <w:sz w:val="56"/>
      <w:szCs w:val="56"/>
      <w:lang w:val="en-GB" w:eastAsia="ja-JP"/>
    </w:rPr>
  </w:style>
  <w:style w:type="paragraph" w:customStyle="1" w:styleId="TOC10">
    <w:name w:val="TOC 标题1"/>
    <w:basedOn w:val="Heading1"/>
    <w:next w:val="Normal"/>
    <w:uiPriority w:val="39"/>
    <w:semiHidden/>
    <w:unhideWhenUsed/>
    <w:qFormat/>
    <w:rsid w:val="006A6D25"/>
    <w:pPr>
      <w:tabs>
        <w:tab w:val="clear" w:pos="794"/>
        <w:tab w:val="clear" w:pos="1191"/>
        <w:tab w:val="clear" w:pos="1588"/>
        <w:tab w:val="clear" w:pos="1985"/>
      </w:tabs>
      <w:overflowPunct/>
      <w:autoSpaceDE/>
      <w:autoSpaceDN/>
      <w:adjustRightInd/>
      <w:spacing w:before="240"/>
      <w:ind w:left="0" w:firstLine="0"/>
      <w:textAlignment w:val="auto"/>
      <w:outlineLvl w:val="9"/>
    </w:pPr>
    <w:rPr>
      <w:rFonts w:asciiTheme="majorHAnsi" w:eastAsiaTheme="majorEastAsia" w:hAnsiTheme="majorHAnsi" w:cstheme="majorBidi"/>
      <w:b w:val="0"/>
      <w:color w:val="2E74B5" w:themeColor="accent1" w:themeShade="BF"/>
      <w:sz w:val="32"/>
      <w:szCs w:val="32"/>
      <w:lang w:eastAsia="ja-JP"/>
    </w:rPr>
  </w:style>
  <w:style w:type="character" w:customStyle="1" w:styleId="UnresolvedMention1">
    <w:name w:val="Unresolved Mention1"/>
    <w:basedOn w:val="DefaultParagraphFont"/>
    <w:uiPriority w:val="99"/>
    <w:semiHidden/>
    <w:unhideWhenUsed/>
    <w:qFormat/>
    <w:rsid w:val="006A6D25"/>
    <w:rPr>
      <w:color w:val="605E5C"/>
      <w:shd w:val="clear" w:color="auto" w:fill="E1DFDD"/>
    </w:rPr>
  </w:style>
  <w:style w:type="table" w:customStyle="1" w:styleId="15">
    <w:name w:val="表格格線 (淺色)1"/>
    <w:basedOn w:val="TableNormal"/>
    <w:qFormat/>
    <w:rsid w:val="006A6D25"/>
    <w:rPr>
      <w:rFonts w:ascii="Times New Roman" w:eastAsia="Times New Roman" w:hAnsi="Times New Roman" w:cs="Times New Roman"/>
    </w:rPr>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style>
  <w:style w:type="paragraph" w:customStyle="1" w:styleId="2">
    <w:name w:val="列出段落2"/>
    <w:basedOn w:val="Normal"/>
    <w:qFormat/>
    <w:rsid w:val="006A6D25"/>
    <w:pPr>
      <w:spacing w:after="100" w:afterAutospacing="1"/>
      <w:ind w:left="720"/>
      <w:contextualSpacing/>
    </w:pPr>
    <w:rPr>
      <w:rFonts w:eastAsia="SimSun"/>
      <w:lang w:val="en-US" w:eastAsia="zh-CN"/>
    </w:rPr>
  </w:style>
  <w:style w:type="paragraph" w:customStyle="1" w:styleId="IEEEStdsParagraph">
    <w:name w:val="IEEEStds Paragraph"/>
    <w:basedOn w:val="Normal"/>
    <w:qFormat/>
    <w:rsid w:val="006A6D25"/>
    <w:pPr>
      <w:spacing w:before="100" w:beforeAutospacing="1" w:after="240"/>
    </w:pPr>
    <w:rPr>
      <w:rFonts w:ascii="SimSun" w:eastAsia="SimSun" w:hAnsi="SimSun" w:cs="SimSun"/>
      <w:lang w:val="en-US" w:eastAsia="zh-CN"/>
    </w:rPr>
  </w:style>
  <w:style w:type="character" w:customStyle="1" w:styleId="16">
    <w:name w:val="16"/>
    <w:basedOn w:val="DefaultParagraphFont"/>
    <w:qFormat/>
    <w:rsid w:val="006A6D25"/>
    <w:rPr>
      <w:rFonts w:ascii="Calibri" w:hAnsi="Calibri" w:cs="Calibri" w:hint="default"/>
      <w:color w:val="0000FF"/>
      <w:u w:val="single"/>
    </w:rPr>
  </w:style>
  <w:style w:type="character" w:customStyle="1" w:styleId="150">
    <w:name w:val="15"/>
    <w:basedOn w:val="DefaultParagraphFont"/>
    <w:qFormat/>
    <w:rsid w:val="006A6D25"/>
    <w:rPr>
      <w:rFonts w:ascii="Calibri" w:hAnsi="Calibri" w:cs="Calibri" w:hint="default"/>
      <w:color w:val="0000FF"/>
      <w:u w:val="single"/>
    </w:rPr>
  </w:style>
  <w:style w:type="paragraph" w:customStyle="1" w:styleId="IEEEStdsLevel2Header">
    <w:name w:val="IEEEStds Level 2 Header"/>
    <w:basedOn w:val="Normal"/>
    <w:next w:val="IEEEStdsParagraph"/>
    <w:qFormat/>
    <w:rsid w:val="006A6D25"/>
    <w:pPr>
      <w:keepNext/>
      <w:keepLines/>
      <w:widowControl w:val="0"/>
      <w:suppressAutoHyphens/>
      <w:spacing w:before="360" w:after="240"/>
      <w:outlineLvl w:val="1"/>
    </w:pPr>
    <w:rPr>
      <w:rFonts w:ascii="Arial" w:eastAsia="SimSun" w:hAnsi="Arial" w:cs="Arial"/>
      <w:b/>
      <w:sz w:val="22"/>
      <w:szCs w:val="22"/>
      <w:lang w:val="en-US" w:eastAsia="zh-CN"/>
    </w:rPr>
  </w:style>
  <w:style w:type="paragraph" w:customStyle="1" w:styleId="17">
    <w:name w:val="修订1"/>
    <w:hidden/>
    <w:uiPriority w:val="99"/>
    <w:unhideWhenUsed/>
    <w:qFormat/>
    <w:rsid w:val="006A6D25"/>
    <w:rPr>
      <w:rFonts w:ascii="Times New Roman" w:hAnsi="Times New Roman" w:cs="Times New Roman"/>
      <w:sz w:val="24"/>
      <w:szCs w:val="24"/>
      <w:lang w:eastAsia="ja-JP"/>
    </w:rPr>
  </w:style>
  <w:style w:type="paragraph" w:styleId="Revision">
    <w:name w:val="Revision"/>
    <w:hidden/>
    <w:uiPriority w:val="99"/>
    <w:unhideWhenUsed/>
    <w:rsid w:val="00722972"/>
    <w:rPr>
      <w:rFonts w:ascii="Times New Roman" w:hAnsi="Times New Roman" w:cs="Times New Roman"/>
      <w:sz w:val="24"/>
      <w:szCs w:val="24"/>
      <w:lang w:eastAsia="ja-JP"/>
    </w:rPr>
  </w:style>
  <w:style w:type="paragraph" w:customStyle="1" w:styleId="toc0">
    <w:name w:val="toc 0"/>
    <w:basedOn w:val="Normal"/>
    <w:next w:val="TOC1"/>
    <w:rsid w:val="003A3D4A"/>
    <w:pPr>
      <w:keepLines/>
      <w:tabs>
        <w:tab w:val="clear" w:pos="794"/>
        <w:tab w:val="clear" w:pos="1191"/>
        <w:tab w:val="clear" w:pos="1588"/>
        <w:tab w:val="clear" w:pos="1985"/>
        <w:tab w:val="right" w:pos="9639"/>
      </w:tabs>
      <w:jc w:val="left"/>
    </w:pPr>
    <w:rPr>
      <w:b/>
    </w:rPr>
  </w:style>
  <w:style w:type="paragraph" w:customStyle="1" w:styleId="AnnexNoTitle0">
    <w:name w:val="Annex_NoTitle"/>
    <w:basedOn w:val="Normal"/>
    <w:next w:val="Normal"/>
    <w:rsid w:val="003A3D4A"/>
    <w:pPr>
      <w:keepNext/>
      <w:keepLines/>
      <w:spacing w:before="720"/>
      <w:jc w:val="center"/>
      <w:outlineLvl w:val="0"/>
    </w:pPr>
    <w:rPr>
      <w:b/>
      <w:sz w:val="28"/>
    </w:rPr>
  </w:style>
  <w:style w:type="character" w:customStyle="1" w:styleId="Appdef">
    <w:name w:val="App_def"/>
    <w:basedOn w:val="DefaultParagraphFont"/>
    <w:rsid w:val="003A3D4A"/>
    <w:rPr>
      <w:rFonts w:ascii="Times New Roman" w:hAnsi="Times New Roman"/>
      <w:b/>
    </w:rPr>
  </w:style>
  <w:style w:type="character" w:customStyle="1" w:styleId="Appref">
    <w:name w:val="App_ref"/>
    <w:basedOn w:val="DefaultParagraphFont"/>
    <w:rsid w:val="003A3D4A"/>
  </w:style>
  <w:style w:type="paragraph" w:customStyle="1" w:styleId="AppendixNoTitle0">
    <w:name w:val="Appendix_NoTitle"/>
    <w:basedOn w:val="AnnexNoTitle0"/>
    <w:next w:val="Normal"/>
    <w:rsid w:val="003A3D4A"/>
  </w:style>
  <w:style w:type="character" w:customStyle="1" w:styleId="Artdef">
    <w:name w:val="Art_def"/>
    <w:basedOn w:val="DefaultParagraphFont"/>
    <w:rsid w:val="003A3D4A"/>
    <w:rPr>
      <w:rFonts w:ascii="Times New Roman" w:hAnsi="Times New Roman"/>
      <w:b/>
    </w:rPr>
  </w:style>
  <w:style w:type="paragraph" w:customStyle="1" w:styleId="Artheading">
    <w:name w:val="Art_heading"/>
    <w:basedOn w:val="Normal"/>
    <w:next w:val="Normal"/>
    <w:rsid w:val="003A3D4A"/>
    <w:pPr>
      <w:spacing w:before="480"/>
      <w:jc w:val="center"/>
    </w:pPr>
    <w:rPr>
      <w:b/>
      <w:sz w:val="28"/>
    </w:rPr>
  </w:style>
  <w:style w:type="paragraph" w:customStyle="1" w:styleId="ArtNo">
    <w:name w:val="Art_No"/>
    <w:basedOn w:val="Normal"/>
    <w:next w:val="Normal"/>
    <w:rsid w:val="003A3D4A"/>
    <w:pPr>
      <w:keepNext/>
      <w:keepLines/>
      <w:spacing w:before="480"/>
      <w:jc w:val="center"/>
    </w:pPr>
    <w:rPr>
      <w:caps/>
      <w:sz w:val="28"/>
    </w:rPr>
  </w:style>
  <w:style w:type="character" w:customStyle="1" w:styleId="Artref">
    <w:name w:val="Art_ref"/>
    <w:basedOn w:val="DefaultParagraphFont"/>
    <w:rsid w:val="003A3D4A"/>
  </w:style>
  <w:style w:type="paragraph" w:customStyle="1" w:styleId="Arttitle">
    <w:name w:val="Art_title"/>
    <w:basedOn w:val="Normal"/>
    <w:next w:val="Normal"/>
    <w:rsid w:val="003A3D4A"/>
    <w:pPr>
      <w:keepNext/>
      <w:keepLines/>
      <w:spacing w:before="240"/>
      <w:jc w:val="center"/>
    </w:pPr>
    <w:rPr>
      <w:b/>
      <w:sz w:val="28"/>
    </w:rPr>
  </w:style>
  <w:style w:type="paragraph" w:customStyle="1" w:styleId="ASN1">
    <w:name w:val="ASN.1"/>
    <w:rsid w:val="003A3D4A"/>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cs="Times New Roman"/>
      <w:b/>
      <w:noProof/>
      <w:lang w:eastAsia="en-US"/>
    </w:rPr>
  </w:style>
  <w:style w:type="paragraph" w:customStyle="1" w:styleId="Call">
    <w:name w:val="Call"/>
    <w:basedOn w:val="Normal"/>
    <w:next w:val="Normal"/>
    <w:rsid w:val="003A3D4A"/>
    <w:pPr>
      <w:keepNext/>
      <w:keepLines/>
      <w:spacing w:before="160"/>
      <w:ind w:left="794"/>
      <w:jc w:val="left"/>
    </w:pPr>
    <w:rPr>
      <w:i/>
    </w:rPr>
  </w:style>
  <w:style w:type="paragraph" w:customStyle="1" w:styleId="ChapNo">
    <w:name w:val="Chap_No"/>
    <w:basedOn w:val="Normal"/>
    <w:next w:val="Normal"/>
    <w:rsid w:val="003A3D4A"/>
    <w:pPr>
      <w:keepNext/>
      <w:keepLines/>
      <w:spacing w:before="480"/>
      <w:jc w:val="center"/>
    </w:pPr>
    <w:rPr>
      <w:b/>
      <w:caps/>
      <w:sz w:val="28"/>
    </w:rPr>
  </w:style>
  <w:style w:type="paragraph" w:customStyle="1" w:styleId="Chaptitle">
    <w:name w:val="Chap_title"/>
    <w:basedOn w:val="Normal"/>
    <w:next w:val="Normal"/>
    <w:rsid w:val="003A3D4A"/>
    <w:pPr>
      <w:keepNext/>
      <w:keepLines/>
      <w:spacing w:before="240"/>
      <w:jc w:val="center"/>
    </w:pPr>
    <w:rPr>
      <w:b/>
      <w:sz w:val="28"/>
    </w:rPr>
  </w:style>
  <w:style w:type="paragraph" w:customStyle="1" w:styleId="Default">
    <w:name w:val="Default"/>
    <w:rsid w:val="003A3D4A"/>
    <w:pPr>
      <w:autoSpaceDE w:val="0"/>
      <w:autoSpaceDN w:val="0"/>
      <w:adjustRightInd w:val="0"/>
    </w:pPr>
    <w:rPr>
      <w:rFonts w:ascii="Times New Roman" w:eastAsia="Times New Roman" w:hAnsi="Times New Roman" w:cs="Times New Roman"/>
      <w:color w:val="000000"/>
      <w:sz w:val="24"/>
      <w:szCs w:val="24"/>
      <w:lang w:eastAsia="zh-CN"/>
    </w:rPr>
  </w:style>
  <w:style w:type="paragraph" w:customStyle="1" w:styleId="Equation">
    <w:name w:val="Equation"/>
    <w:basedOn w:val="Normal"/>
    <w:rsid w:val="003A3D4A"/>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3A3D4A"/>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3A3D4A"/>
    <w:pPr>
      <w:keepNext/>
      <w:keepLines/>
      <w:tabs>
        <w:tab w:val="clear" w:pos="794"/>
        <w:tab w:val="clear" w:pos="1191"/>
        <w:tab w:val="clear" w:pos="1588"/>
        <w:tab w:val="clear" w:pos="1985"/>
      </w:tabs>
      <w:spacing w:before="20" w:after="20"/>
      <w:jc w:val="left"/>
    </w:pPr>
    <w:rPr>
      <w:sz w:val="18"/>
    </w:rPr>
  </w:style>
  <w:style w:type="paragraph" w:customStyle="1" w:styleId="FigureNoTitle0">
    <w:name w:val="Figure_NoTitle"/>
    <w:basedOn w:val="Normal"/>
    <w:next w:val="Normal"/>
    <w:rsid w:val="003A3D4A"/>
    <w:pPr>
      <w:keepLines/>
      <w:spacing w:before="240" w:after="120"/>
      <w:jc w:val="center"/>
    </w:pPr>
    <w:rPr>
      <w:b/>
    </w:rPr>
  </w:style>
  <w:style w:type="paragraph" w:customStyle="1" w:styleId="Figurewithouttitle">
    <w:name w:val="Figure_without_title"/>
    <w:basedOn w:val="Normal"/>
    <w:next w:val="Normal"/>
    <w:rsid w:val="003A3D4A"/>
    <w:pPr>
      <w:keepLines/>
      <w:spacing w:before="240" w:after="120"/>
      <w:jc w:val="center"/>
    </w:pPr>
  </w:style>
  <w:style w:type="paragraph" w:customStyle="1" w:styleId="FirstFooter">
    <w:name w:val="FirstFooter"/>
    <w:basedOn w:val="Footer"/>
    <w:rsid w:val="003A3D4A"/>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3A3D4A"/>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Normalaftertitle">
    <w:name w:val="Normal_after_title"/>
    <w:basedOn w:val="Normal"/>
    <w:next w:val="Normal"/>
    <w:rsid w:val="003A3D4A"/>
    <w:pPr>
      <w:spacing w:before="360"/>
    </w:pPr>
  </w:style>
  <w:style w:type="paragraph" w:customStyle="1" w:styleId="PartNo">
    <w:name w:val="Part_No"/>
    <w:basedOn w:val="Normal"/>
    <w:next w:val="Normal"/>
    <w:rsid w:val="003A3D4A"/>
    <w:pPr>
      <w:keepNext/>
      <w:keepLines/>
      <w:spacing w:before="480" w:after="80"/>
      <w:jc w:val="center"/>
    </w:pPr>
    <w:rPr>
      <w:caps/>
      <w:sz w:val="28"/>
    </w:rPr>
  </w:style>
  <w:style w:type="paragraph" w:customStyle="1" w:styleId="Partref">
    <w:name w:val="Part_ref"/>
    <w:basedOn w:val="Normal"/>
    <w:next w:val="Normal"/>
    <w:rsid w:val="003A3D4A"/>
    <w:pPr>
      <w:keepNext/>
      <w:keepLines/>
      <w:spacing w:before="280"/>
      <w:jc w:val="center"/>
    </w:pPr>
  </w:style>
  <w:style w:type="paragraph" w:customStyle="1" w:styleId="Parttitle">
    <w:name w:val="Part_title"/>
    <w:basedOn w:val="Normal"/>
    <w:next w:val="Normalaftertitle"/>
    <w:rsid w:val="003A3D4A"/>
    <w:pPr>
      <w:keepNext/>
      <w:keepLines/>
      <w:spacing w:before="240" w:after="280"/>
      <w:jc w:val="center"/>
    </w:pPr>
    <w:rPr>
      <w:b/>
      <w:sz w:val="28"/>
    </w:rPr>
  </w:style>
  <w:style w:type="paragraph" w:customStyle="1" w:styleId="Recdate">
    <w:name w:val="Rec_date"/>
    <w:basedOn w:val="Normal"/>
    <w:next w:val="Normalaftertitle"/>
    <w:rsid w:val="003A3D4A"/>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3A3D4A"/>
  </w:style>
  <w:style w:type="paragraph" w:customStyle="1" w:styleId="QuestionNo">
    <w:name w:val="Question_No"/>
    <w:basedOn w:val="RecNo"/>
    <w:next w:val="Normal"/>
    <w:rsid w:val="003A3D4A"/>
  </w:style>
  <w:style w:type="paragraph" w:customStyle="1" w:styleId="Recref">
    <w:name w:val="Rec_ref"/>
    <w:basedOn w:val="Normal"/>
    <w:next w:val="Recdate"/>
    <w:rsid w:val="003A3D4A"/>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3A3D4A"/>
  </w:style>
  <w:style w:type="paragraph" w:customStyle="1" w:styleId="Questiontitle">
    <w:name w:val="Question_title"/>
    <w:basedOn w:val="Rectitle"/>
    <w:next w:val="Questionref"/>
    <w:rsid w:val="003A3D4A"/>
  </w:style>
  <w:style w:type="paragraph" w:customStyle="1" w:styleId="Reftitle">
    <w:name w:val="Ref_title"/>
    <w:basedOn w:val="Normal"/>
    <w:next w:val="Reftext"/>
    <w:rsid w:val="003A3D4A"/>
    <w:pPr>
      <w:spacing w:before="480"/>
      <w:jc w:val="center"/>
    </w:pPr>
    <w:rPr>
      <w:b/>
    </w:rPr>
  </w:style>
  <w:style w:type="paragraph" w:customStyle="1" w:styleId="Repdate">
    <w:name w:val="Rep_date"/>
    <w:basedOn w:val="Recdate"/>
    <w:next w:val="Normalaftertitle"/>
    <w:rsid w:val="003A3D4A"/>
  </w:style>
  <w:style w:type="paragraph" w:customStyle="1" w:styleId="RepNo">
    <w:name w:val="Rep_No"/>
    <w:basedOn w:val="RecNo"/>
    <w:next w:val="Normal"/>
    <w:rsid w:val="003A3D4A"/>
  </w:style>
  <w:style w:type="paragraph" w:customStyle="1" w:styleId="Repref">
    <w:name w:val="Rep_ref"/>
    <w:basedOn w:val="Recref"/>
    <w:next w:val="Repdate"/>
    <w:rsid w:val="003A3D4A"/>
  </w:style>
  <w:style w:type="paragraph" w:customStyle="1" w:styleId="Reptitle">
    <w:name w:val="Rep_title"/>
    <w:basedOn w:val="Rectitle"/>
    <w:next w:val="Repref"/>
    <w:rsid w:val="003A3D4A"/>
  </w:style>
  <w:style w:type="paragraph" w:customStyle="1" w:styleId="Resdate">
    <w:name w:val="Res_date"/>
    <w:basedOn w:val="Recdate"/>
    <w:next w:val="Normalaftertitle"/>
    <w:rsid w:val="003A3D4A"/>
  </w:style>
  <w:style w:type="character" w:customStyle="1" w:styleId="Resdef">
    <w:name w:val="Res_def"/>
    <w:basedOn w:val="DefaultParagraphFont"/>
    <w:rsid w:val="003A3D4A"/>
    <w:rPr>
      <w:rFonts w:ascii="Times New Roman" w:hAnsi="Times New Roman"/>
      <w:b/>
    </w:rPr>
  </w:style>
  <w:style w:type="paragraph" w:customStyle="1" w:styleId="ResNo">
    <w:name w:val="Res_No"/>
    <w:basedOn w:val="RecNo"/>
    <w:next w:val="Normal"/>
    <w:rsid w:val="003A3D4A"/>
  </w:style>
  <w:style w:type="paragraph" w:customStyle="1" w:styleId="Resref">
    <w:name w:val="Res_ref"/>
    <w:basedOn w:val="Recref"/>
    <w:next w:val="Resdate"/>
    <w:rsid w:val="003A3D4A"/>
  </w:style>
  <w:style w:type="paragraph" w:customStyle="1" w:styleId="Restitle">
    <w:name w:val="Res_title"/>
    <w:basedOn w:val="Rectitle"/>
    <w:next w:val="Resref"/>
    <w:rsid w:val="003A3D4A"/>
  </w:style>
  <w:style w:type="paragraph" w:customStyle="1" w:styleId="Section1">
    <w:name w:val="Section_1"/>
    <w:basedOn w:val="Normal"/>
    <w:next w:val="Normal"/>
    <w:rsid w:val="003A3D4A"/>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3A3D4A"/>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3A3D4A"/>
    <w:pPr>
      <w:keepNext/>
      <w:keepLines/>
      <w:spacing w:before="480" w:after="80"/>
      <w:jc w:val="center"/>
    </w:pPr>
    <w:rPr>
      <w:caps/>
      <w:sz w:val="28"/>
    </w:rPr>
  </w:style>
  <w:style w:type="paragraph" w:customStyle="1" w:styleId="Sectiontitle">
    <w:name w:val="Section_title"/>
    <w:basedOn w:val="Normal"/>
    <w:next w:val="Normalaftertitle"/>
    <w:rsid w:val="003A3D4A"/>
    <w:pPr>
      <w:keepNext/>
      <w:keepLines/>
      <w:spacing w:before="480" w:after="280"/>
      <w:jc w:val="center"/>
    </w:pPr>
    <w:rPr>
      <w:b/>
      <w:sz w:val="28"/>
    </w:rPr>
  </w:style>
  <w:style w:type="paragraph" w:customStyle="1" w:styleId="Source">
    <w:name w:val="Source"/>
    <w:basedOn w:val="Normal"/>
    <w:next w:val="Normalaftertitle"/>
    <w:rsid w:val="003A3D4A"/>
    <w:pPr>
      <w:spacing w:before="840" w:after="200"/>
      <w:jc w:val="center"/>
    </w:pPr>
    <w:rPr>
      <w:b/>
      <w:sz w:val="28"/>
    </w:rPr>
  </w:style>
  <w:style w:type="paragraph" w:customStyle="1" w:styleId="SpecialFooter">
    <w:name w:val="Special Footer"/>
    <w:basedOn w:val="Footer"/>
    <w:rsid w:val="003A3D4A"/>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3A3D4A"/>
    <w:rPr>
      <w:b/>
      <w:color w:val="auto"/>
    </w:rPr>
  </w:style>
  <w:style w:type="paragraph" w:customStyle="1" w:styleId="TableNoTitle0">
    <w:name w:val="Table_NoTitle"/>
    <w:basedOn w:val="Normal"/>
    <w:next w:val="Tablehead"/>
    <w:rsid w:val="003A3D4A"/>
    <w:pPr>
      <w:keepNext/>
      <w:keepLines/>
      <w:spacing w:before="360" w:after="120"/>
      <w:jc w:val="center"/>
    </w:pPr>
    <w:rPr>
      <w:b/>
    </w:rPr>
  </w:style>
  <w:style w:type="paragraph" w:customStyle="1" w:styleId="Title1">
    <w:name w:val="Title 1"/>
    <w:basedOn w:val="Source"/>
    <w:next w:val="Normal"/>
    <w:rsid w:val="003A3D4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3A3D4A"/>
  </w:style>
  <w:style w:type="paragraph" w:customStyle="1" w:styleId="Title3">
    <w:name w:val="Title 3"/>
    <w:basedOn w:val="Title2"/>
    <w:next w:val="Title4"/>
    <w:rsid w:val="003A3D4A"/>
    <w:rPr>
      <w:caps w:val="0"/>
    </w:rPr>
  </w:style>
  <w:style w:type="character" w:styleId="UnresolvedMention">
    <w:name w:val="Unresolved Mention"/>
    <w:basedOn w:val="DefaultParagraphFont"/>
    <w:uiPriority w:val="99"/>
    <w:semiHidden/>
    <w:unhideWhenUsed/>
    <w:rsid w:val="003A3D4A"/>
    <w:rPr>
      <w:color w:val="605E5C"/>
      <w:shd w:val="clear" w:color="auto" w:fill="E1DFDD"/>
    </w:rPr>
  </w:style>
  <w:style w:type="paragraph" w:customStyle="1" w:styleId="Reasons">
    <w:name w:val="Reasons"/>
    <w:basedOn w:val="Normal"/>
    <w:qFormat/>
    <w:rsid w:val="00B72414"/>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TSB%20PUB\T-TUT-REPOR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8523CC-DEB2-463D-9A27-DF0B8D2CAEC3}">
  <ds:schemaRefs>
    <ds:schemaRef ds:uri="0d1600e8-004f-4c6f-afe8-0c63f3945779"/>
    <ds:schemaRef ds:uri="http://purl.org/dc/dcmitype/"/>
    <ds:schemaRef ds:uri="6048f16a-77ac-4327-be06-b0beb1ce50d8"/>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60EAE30F-39C3-415B-9968-83703CBBD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908B70-0B16-416B-ACF1-F9416A1AF7DB}">
  <ds:schemaRefs>
    <ds:schemaRef ds:uri="http://schemas.openxmlformats.org/officeDocument/2006/bibliography"/>
  </ds:schemaRefs>
</ds:datastoreItem>
</file>

<file path=customXml/itemProps4.xml><?xml version="1.0" encoding="utf-8"?>
<ds:datastoreItem xmlns:ds="http://schemas.openxmlformats.org/officeDocument/2006/customXml" ds:itemID="{33751D69-C054-4D4D-81C3-C6AE3340C6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T-TUT-REPORT-E.dotm</Template>
  <TotalTime>9</TotalTime>
  <Pages>15</Pages>
  <Words>4583</Words>
  <Characters>26814</Characters>
  <Application>Microsoft Office Word</Application>
  <DocSecurity>0</DocSecurity>
  <Lines>462</Lines>
  <Paragraphs>160</Paragraphs>
  <ScaleCrop>false</ScaleCrop>
  <HeadingPairs>
    <vt:vector size="2" baseType="variant">
      <vt:variant>
        <vt:lpstr>Title</vt:lpstr>
      </vt:variant>
      <vt:variant>
        <vt:i4>1</vt:i4>
      </vt:variant>
    </vt:vector>
  </HeadingPairs>
  <TitlesOfParts>
    <vt:vector size="1" baseType="lpstr">
      <vt:lpstr>ITU-T Technical Report FSTR.HAI (10/2025) - Holistic AI: A survey about a technical framework for artificial intelligence (AI) services and AI capabilities</vt:lpstr>
    </vt:vector>
  </TitlesOfParts>
  <Company/>
  <LinksUpToDate>false</LinksUpToDate>
  <CharactersWithSpaces>31237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Technical Report FSTR.HAI (10/2025) - Holistic AI: A survey about a technical framework for artificial intelligence (AI) services and AI capabilities</dc:title>
  <dc:subject>FSTR.HAI</dc:subject>
  <dc:creator>ITU-T </dc:creator>
  <cp:keywords>AI, AI capabilities, AI service, foundation model, framework, holistic AI, large language model, multimodal.</cp:keywords>
  <dc:description/>
  <cp:lastModifiedBy>Saez Grau, Ricardo</cp:lastModifiedBy>
  <cp:revision>6</cp:revision>
  <dcterms:created xsi:type="dcterms:W3CDTF">2026-02-04T11:01:00Z</dcterms:created>
  <dcterms:modified xsi:type="dcterms:W3CDTF">2026-02-04T12:59:00Z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0x010100D089D8AEFAC1A247B7216C0DD884D876</vt:lpwstr>
  </property>
  <property fmtid="{D5CDD505-2E9C-101B-9397-08002B2CF9AE}" pid="3" name="SourceC">
    <vt:lpwstr/>
  </property>
  <property fmtid="{D5CDD505-2E9C-101B-9397-08002B2CF9AE}" pid="4" name="Order">
    <vt:r8>500</vt:r8>
  </property>
  <property fmtid="{D5CDD505-2E9C-101B-9397-08002B2CF9AE}" pid="5" name="FileDirRef">
    <vt:lpwstr>mtgctd/My MTG Template doc</vt:lpwstr>
  </property>
  <property fmtid="{D5CDD505-2E9C-101B-9397-08002B2CF9AE}" pid="6" name="FileLeafRef">
    <vt:lpwstr>mtgdoc_template.docx</vt:lpwstr>
  </property>
  <property fmtid="{D5CDD505-2E9C-101B-9397-08002B2CF9AE}" pid="7" name="FSObjType">
    <vt:lpwstr>0</vt:lpwstr>
  </property>
  <property fmtid="{D5CDD505-2E9C-101B-9397-08002B2CF9AE}" pid="8" name="Question">
    <vt:lpwstr/>
  </property>
  <property fmtid="{D5CDD505-2E9C-101B-9397-08002B2CF9AE}" pid="9" name="Questions">
    <vt:lpwstr>1559;#Q5/21|f005e5b6-8366-4c58-8c18-e43bf55ef2cf</vt:lpwstr>
  </property>
  <property fmtid="{D5CDD505-2E9C-101B-9397-08002B2CF9AE}" pid="10" name="KSOProductBuildVer">
    <vt:lpwstr>2052-12.1.0.22529</vt:lpwstr>
  </property>
  <property fmtid="{D5CDD505-2E9C-101B-9397-08002B2CF9AE}" pid="11" name="ICV">
    <vt:lpwstr>EF20B43353DD453A944CC73508AF3CC8_13</vt:lpwstr>
  </property>
  <property fmtid="{D5CDD505-2E9C-101B-9397-08002B2CF9AE}" pid="12" name="MediaServiceImageTags">
    <vt:lpwstr/>
  </property>
  <property fmtid="{D5CDD505-2E9C-101B-9397-08002B2CF9AE}" pid="13" name="KSOTemplateDocerSaveRecord">
    <vt:lpwstr>eyJoZGlkIjoiNmU1YzM1YWNiNzVlNjQ2OTUwNjlmYWI5Y2IxYjgwNWYiLCJ1c2VySWQiOiIzNzc2Mzg3ODMifQ==</vt:lpwstr>
  </property>
  <property fmtid="{D5CDD505-2E9C-101B-9397-08002B2CF9AE}" pid="14" name="Language">
    <vt:lpwstr>English</vt:lpwstr>
  </property>
  <property fmtid="{D5CDD505-2E9C-101B-9397-08002B2CF9AE}" pid="15" name="Typist">
    <vt:lpwstr>Yonga</vt:lpwstr>
  </property>
  <property fmtid="{D5CDD505-2E9C-101B-9397-08002B2CF9AE}" pid="16" name="Date completed">
    <vt:lpwstr>Friday, January 16, 2026</vt:lpwstr>
  </property>
</Properties>
</file>