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492D6A" w:rsidRPr="00B93522" w14:paraId="2FB143D0" w14:textId="77777777" w:rsidTr="007D1BB9">
        <w:trPr>
          <w:trHeight w:hRule="exact" w:val="992"/>
        </w:trPr>
        <w:tc>
          <w:tcPr>
            <w:tcW w:w="5070" w:type="dxa"/>
            <w:gridSpan w:val="2"/>
          </w:tcPr>
          <w:p w14:paraId="109EB026" w14:textId="77777777" w:rsidR="00492D6A" w:rsidRPr="00B93522" w:rsidRDefault="00492D6A" w:rsidP="007D1BB9">
            <w:pPr>
              <w:spacing w:before="0"/>
              <w:rPr>
                <w:rFonts w:ascii="Arial" w:eastAsia="Avenir Next W1G Medium" w:hAnsi="Arial" w:cs="Arial"/>
                <w:szCs w:val="24"/>
              </w:rPr>
            </w:pPr>
            <w:bookmarkStart w:id="0" w:name="_Hlk125882828"/>
            <w:r w:rsidRPr="00B93522">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3AB1F551" wp14:editId="3AB5B2D2">
                      <wp:simplePos x="0" y="0"/>
                      <wp:positionH relativeFrom="page">
                        <wp:posOffset>-381000</wp:posOffset>
                      </wp:positionH>
                      <wp:positionV relativeFrom="page">
                        <wp:posOffset>317500</wp:posOffset>
                      </wp:positionV>
                      <wp:extent cx="7772400" cy="229870"/>
                      <wp:effectExtent l="0" t="5080" r="0" b="3175"/>
                      <wp:wrapNone/>
                      <wp:docPr id="913390239"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1917025769"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097198"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92AAA" id="docshapegroup7" o:spid="_x0000_s1026" alt="&quot;&quot;"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5670" w:type="dxa"/>
          </w:tcPr>
          <w:p w14:paraId="32D8513C" w14:textId="77777777" w:rsidR="00492D6A" w:rsidRPr="00B93522" w:rsidRDefault="00492D6A" w:rsidP="007D1BB9">
            <w:pPr>
              <w:spacing w:before="0"/>
              <w:jc w:val="right"/>
              <w:rPr>
                <w:rFonts w:ascii="Arial" w:eastAsia="Avenir Next W1G Medium" w:hAnsi="Arial" w:cs="Arial"/>
                <w:szCs w:val="24"/>
              </w:rPr>
            </w:pPr>
            <w:r w:rsidRPr="00B93522">
              <w:rPr>
                <w:rFonts w:ascii="Arial" w:eastAsia="Avenir Next W1G Medium" w:hAnsi="Arial" w:cs="Arial"/>
                <w:szCs w:val="24"/>
              </w:rPr>
              <w:t>Standardization Sector</w:t>
            </w:r>
          </w:p>
        </w:tc>
      </w:tr>
      <w:tr w:rsidR="00492D6A" w:rsidRPr="00B93522" w14:paraId="4F463B0E" w14:textId="77777777" w:rsidTr="007D1BB9">
        <w:tblPrEx>
          <w:tblCellMar>
            <w:left w:w="85" w:type="dxa"/>
            <w:right w:w="85" w:type="dxa"/>
          </w:tblCellMar>
        </w:tblPrEx>
        <w:trPr>
          <w:gridBefore w:val="1"/>
          <w:wBefore w:w="817" w:type="dxa"/>
          <w:trHeight w:val="709"/>
        </w:trPr>
        <w:tc>
          <w:tcPr>
            <w:tcW w:w="9923" w:type="dxa"/>
            <w:gridSpan w:val="2"/>
          </w:tcPr>
          <w:p w14:paraId="3E83544F" w14:textId="6F5C717F" w:rsidR="00492D6A" w:rsidRPr="00B93522" w:rsidRDefault="00492D6A" w:rsidP="007D1BB9">
            <w:pPr>
              <w:pStyle w:val="BodyText"/>
              <w:spacing w:before="440"/>
              <w:rPr>
                <w:rFonts w:ascii="Arial" w:hAnsi="Arial" w:cs="Arial"/>
                <w:spacing w:val="-6"/>
                <w:sz w:val="44"/>
                <w:szCs w:val="44"/>
                <w:lang w:val="en-GB"/>
              </w:rPr>
            </w:pPr>
            <w:bookmarkStart w:id="1" w:name="dnume"/>
            <w:r w:rsidRPr="00B93522">
              <w:rPr>
                <w:rFonts w:ascii="Arial" w:hAnsi="Arial" w:cs="Arial"/>
                <w:spacing w:val="-6"/>
                <w:sz w:val="44"/>
                <w:szCs w:val="44"/>
                <w:lang w:val="en-GB"/>
              </w:rPr>
              <w:t xml:space="preserve">ITU-T </w:t>
            </w:r>
            <w:r w:rsidRPr="00B93522">
              <w:rPr>
                <w:rFonts w:ascii="Arial" w:hAnsi="Arial" w:cs="Arial"/>
                <w:sz w:val="44"/>
                <w:szCs w:val="44"/>
                <w:lang w:val="en-GB"/>
              </w:rPr>
              <w:t>Technical Report</w:t>
            </w:r>
          </w:p>
        </w:tc>
      </w:tr>
      <w:tr w:rsidR="00492D6A" w:rsidRPr="00B93522" w14:paraId="47A1ABB7" w14:textId="77777777" w:rsidTr="007D1BB9">
        <w:tblPrEx>
          <w:tblCellMar>
            <w:left w:w="85" w:type="dxa"/>
            <w:right w:w="85" w:type="dxa"/>
          </w:tblCellMar>
        </w:tblPrEx>
        <w:trPr>
          <w:gridBefore w:val="1"/>
          <w:wBefore w:w="817" w:type="dxa"/>
          <w:trHeight w:val="129"/>
        </w:trPr>
        <w:tc>
          <w:tcPr>
            <w:tcW w:w="9923" w:type="dxa"/>
            <w:gridSpan w:val="2"/>
          </w:tcPr>
          <w:p w14:paraId="5454788D" w14:textId="77777777" w:rsidR="00492D6A" w:rsidRPr="00B93522" w:rsidRDefault="00492D6A" w:rsidP="007D1BB9">
            <w:pPr>
              <w:pStyle w:val="BodyText"/>
              <w:spacing w:before="120" w:after="240"/>
              <w:jc w:val="right"/>
              <w:rPr>
                <w:rFonts w:ascii="Arial" w:hAnsi="Arial" w:cs="Arial"/>
                <w:spacing w:val="-6"/>
                <w:sz w:val="28"/>
                <w:szCs w:val="28"/>
                <w:lang w:val="en-GB"/>
              </w:rPr>
            </w:pPr>
            <w:bookmarkStart w:id="2" w:name="dnume2"/>
            <w:bookmarkEnd w:id="1"/>
            <w:r w:rsidRPr="00B93522">
              <w:rPr>
                <w:rFonts w:ascii="Arial" w:hAnsi="Arial" w:cs="Arial"/>
                <w:spacing w:val="-6"/>
                <w:sz w:val="28"/>
                <w:szCs w:val="28"/>
                <w:lang w:val="en-GB"/>
              </w:rPr>
              <w:t>(03/2025)</w:t>
            </w:r>
          </w:p>
        </w:tc>
      </w:tr>
      <w:tr w:rsidR="00492D6A" w:rsidRPr="00B93522" w14:paraId="0C1D972A" w14:textId="77777777" w:rsidTr="007D1BB9">
        <w:trPr>
          <w:trHeight w:val="80"/>
        </w:trPr>
        <w:tc>
          <w:tcPr>
            <w:tcW w:w="817" w:type="dxa"/>
          </w:tcPr>
          <w:p w14:paraId="204553F0" w14:textId="77777777" w:rsidR="00492D6A" w:rsidRPr="00B93522" w:rsidRDefault="00492D6A" w:rsidP="007D1BB9">
            <w:pPr>
              <w:tabs>
                <w:tab w:val="right" w:pos="9639"/>
              </w:tabs>
              <w:rPr>
                <w:rFonts w:ascii="Arial" w:hAnsi="Arial" w:cs="Arial"/>
                <w:sz w:val="18"/>
              </w:rPr>
            </w:pPr>
            <w:bookmarkStart w:id="3" w:name="dsece" w:colFirst="1" w:colLast="1"/>
            <w:bookmarkEnd w:id="2"/>
          </w:p>
        </w:tc>
        <w:tc>
          <w:tcPr>
            <w:tcW w:w="9923" w:type="dxa"/>
            <w:gridSpan w:val="2"/>
            <w:tcBorders>
              <w:bottom w:val="single" w:sz="8" w:space="0" w:color="auto"/>
            </w:tcBorders>
          </w:tcPr>
          <w:p w14:paraId="2A7CADA0" w14:textId="603A4F26" w:rsidR="00492D6A" w:rsidRPr="00B93522" w:rsidRDefault="00114B7A" w:rsidP="007D1BB9">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spacing w:val="-6"/>
                <w:sz w:val="40"/>
                <w:szCs w:val="40"/>
              </w:rPr>
            </w:pPr>
            <w:proofErr w:type="spellStart"/>
            <w:proofErr w:type="gramStart"/>
            <w:r w:rsidRPr="00B93522">
              <w:rPr>
                <w:rFonts w:ascii="Arial" w:hAnsi="Arial" w:cs="Arial"/>
                <w:b/>
                <w:bCs/>
                <w:sz w:val="48"/>
                <w:szCs w:val="48"/>
              </w:rPr>
              <w:t>TR.GenAI</w:t>
            </w:r>
            <w:proofErr w:type="spellEnd"/>
            <w:proofErr w:type="gramEnd"/>
            <w:r w:rsidRPr="00B93522">
              <w:rPr>
                <w:rFonts w:ascii="Arial" w:hAnsi="Arial" w:cs="Arial"/>
                <w:b/>
                <w:bCs/>
                <w:sz w:val="48"/>
                <w:szCs w:val="48"/>
              </w:rPr>
              <w:t>-Telecom</w:t>
            </w:r>
          </w:p>
        </w:tc>
      </w:tr>
      <w:tr w:rsidR="00492D6A" w:rsidRPr="00B93522" w14:paraId="25B8696C" w14:textId="77777777" w:rsidTr="007D1BB9">
        <w:trPr>
          <w:trHeight w:val="743"/>
        </w:trPr>
        <w:tc>
          <w:tcPr>
            <w:tcW w:w="817" w:type="dxa"/>
          </w:tcPr>
          <w:p w14:paraId="663CD709" w14:textId="77777777" w:rsidR="00492D6A" w:rsidRPr="00B93522" w:rsidRDefault="00492D6A" w:rsidP="007D1BB9">
            <w:pPr>
              <w:tabs>
                <w:tab w:val="right" w:pos="9639"/>
              </w:tabs>
              <w:rPr>
                <w:rFonts w:ascii="Arial" w:hAnsi="Arial" w:cs="Arial"/>
                <w:sz w:val="48"/>
                <w:szCs w:val="48"/>
              </w:rPr>
            </w:pPr>
            <w:bookmarkStart w:id="4" w:name="c1tite" w:colFirst="1" w:colLast="1"/>
            <w:bookmarkEnd w:id="3"/>
          </w:p>
        </w:tc>
        <w:tc>
          <w:tcPr>
            <w:tcW w:w="9923" w:type="dxa"/>
            <w:gridSpan w:val="2"/>
            <w:tcBorders>
              <w:top w:val="single" w:sz="8" w:space="0" w:color="auto"/>
            </w:tcBorders>
          </w:tcPr>
          <w:p w14:paraId="471257A0" w14:textId="5A3ED335" w:rsidR="00492D6A" w:rsidRPr="00B93522" w:rsidRDefault="00492D6A" w:rsidP="007D1BB9">
            <w:pPr>
              <w:pStyle w:val="BodyText"/>
              <w:spacing w:before="440"/>
              <w:rPr>
                <w:rFonts w:ascii="Arial" w:hAnsi="Arial" w:cs="Arial"/>
                <w:spacing w:val="-6"/>
                <w:sz w:val="44"/>
                <w:szCs w:val="44"/>
                <w:lang w:val="en-GB"/>
              </w:rPr>
            </w:pPr>
            <w:r w:rsidRPr="00B93522">
              <w:rPr>
                <w:rFonts w:ascii="Arial" w:hAnsi="Arial" w:cs="Arial"/>
                <w:spacing w:val="-6"/>
                <w:sz w:val="44"/>
                <w:szCs w:val="44"/>
                <w:lang w:val="en-GB"/>
              </w:rPr>
              <w:t xml:space="preserve">Potential requirements and methodology for deploying and assessing </w:t>
            </w:r>
            <w:r w:rsidR="00F06908" w:rsidRPr="00B93522">
              <w:rPr>
                <w:rFonts w:ascii="Arial" w:hAnsi="Arial" w:cs="Arial"/>
                <w:spacing w:val="-6"/>
                <w:sz w:val="44"/>
                <w:szCs w:val="44"/>
                <w:lang w:val="en-GB"/>
              </w:rPr>
              <w:t>g</w:t>
            </w:r>
            <w:r w:rsidRPr="00B93522">
              <w:rPr>
                <w:rFonts w:ascii="Arial" w:hAnsi="Arial" w:cs="Arial"/>
                <w:spacing w:val="-6"/>
                <w:sz w:val="44"/>
                <w:szCs w:val="44"/>
                <w:lang w:val="en-GB"/>
              </w:rPr>
              <w:t>enerative AI models in telecom networks</w:t>
            </w:r>
          </w:p>
        </w:tc>
      </w:tr>
      <w:tr w:rsidR="00492D6A" w:rsidRPr="00B93522" w14:paraId="3EFE2F6C" w14:textId="77777777" w:rsidTr="007D1BB9">
        <w:trPr>
          <w:trHeight w:val="743"/>
        </w:trPr>
        <w:tc>
          <w:tcPr>
            <w:tcW w:w="817" w:type="dxa"/>
          </w:tcPr>
          <w:p w14:paraId="2EB114F9" w14:textId="77777777" w:rsidR="00492D6A" w:rsidRPr="00B93522" w:rsidRDefault="00492D6A" w:rsidP="007D1BB9">
            <w:pPr>
              <w:tabs>
                <w:tab w:val="right" w:pos="9639"/>
              </w:tabs>
              <w:rPr>
                <w:rFonts w:ascii="Arial" w:hAnsi="Arial" w:cs="Arial"/>
                <w:sz w:val="48"/>
                <w:szCs w:val="48"/>
              </w:rPr>
            </w:pPr>
          </w:p>
        </w:tc>
        <w:tc>
          <w:tcPr>
            <w:tcW w:w="9923" w:type="dxa"/>
            <w:gridSpan w:val="2"/>
          </w:tcPr>
          <w:p w14:paraId="5A7E6BE6" w14:textId="77777777" w:rsidR="00492D6A" w:rsidRPr="00B93522" w:rsidRDefault="00492D6A" w:rsidP="007D1BB9">
            <w:pPr>
              <w:pStyle w:val="BodyText"/>
              <w:spacing w:before="120" w:line="192" w:lineRule="auto"/>
              <w:rPr>
                <w:rFonts w:ascii="Arial" w:hAnsi="Arial" w:cs="Arial"/>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492D6A" w:rsidRPr="00B93522" w14:paraId="1B5202F0" w14:textId="77777777" w:rsidTr="007D1BB9">
        <w:tc>
          <w:tcPr>
            <w:tcW w:w="5070" w:type="dxa"/>
            <w:vAlign w:val="center"/>
          </w:tcPr>
          <w:bookmarkEnd w:id="4"/>
          <w:p w14:paraId="386E060C" w14:textId="77777777" w:rsidR="00492D6A" w:rsidRPr="00B93522" w:rsidRDefault="00492D6A" w:rsidP="007D1BB9">
            <w:pPr>
              <w:jc w:val="left"/>
              <w:rPr>
                <w:rFonts w:ascii="Arial" w:hAnsi="Arial" w:cs="Arial"/>
                <w:sz w:val="32"/>
                <w:szCs w:val="32"/>
              </w:rPr>
            </w:pPr>
            <w:proofErr w:type="spellStart"/>
            <w:r w:rsidRPr="00B93522">
              <w:rPr>
                <w:rFonts w:ascii="Arial" w:hAnsi="Arial" w:cs="Arial"/>
                <w:b/>
                <w:color w:val="009CD6"/>
                <w:spacing w:val="-4"/>
                <w:sz w:val="32"/>
                <w:szCs w:val="32"/>
              </w:rPr>
              <w:t>ITU</w:t>
            </w:r>
            <w:r w:rsidRPr="00B93522">
              <w:rPr>
                <w:rFonts w:ascii="Arial" w:hAnsi="Arial" w:cs="Arial"/>
                <w:b/>
                <w:color w:val="292829"/>
                <w:spacing w:val="-4"/>
                <w:sz w:val="32"/>
                <w:szCs w:val="32"/>
              </w:rPr>
              <w:t>Publications</w:t>
            </w:r>
            <w:proofErr w:type="spellEnd"/>
          </w:p>
        </w:tc>
        <w:tc>
          <w:tcPr>
            <w:tcW w:w="5669" w:type="dxa"/>
            <w:vAlign w:val="center"/>
          </w:tcPr>
          <w:p w14:paraId="6FEABC98" w14:textId="77777777" w:rsidR="00492D6A" w:rsidRPr="00B93522" w:rsidRDefault="00492D6A" w:rsidP="007D1BB9">
            <w:pPr>
              <w:jc w:val="right"/>
              <w:rPr>
                <w:rFonts w:ascii="Arial" w:hAnsi="Arial" w:cs="Arial"/>
                <w:szCs w:val="24"/>
              </w:rPr>
            </w:pPr>
            <w:r w:rsidRPr="00B93522">
              <w:rPr>
                <w:rFonts w:ascii="Arial" w:eastAsia="Avenir Next W1G Medium" w:hAnsi="Arial" w:cs="Arial"/>
                <w:b/>
                <w:spacing w:val="-4"/>
                <w:szCs w:val="24"/>
              </w:rPr>
              <w:t>International Telecommunication Union</w:t>
            </w:r>
          </w:p>
        </w:tc>
      </w:tr>
    </w:tbl>
    <w:p w14:paraId="3447846F" w14:textId="77777777" w:rsidR="00492D6A" w:rsidRPr="00B93522" w:rsidRDefault="00492D6A" w:rsidP="00492D6A">
      <w:pPr>
        <w:tabs>
          <w:tab w:val="clear" w:pos="794"/>
          <w:tab w:val="clear" w:pos="1191"/>
          <w:tab w:val="clear" w:pos="1588"/>
          <w:tab w:val="clear" w:pos="1985"/>
        </w:tabs>
        <w:overflowPunct/>
        <w:autoSpaceDE/>
        <w:autoSpaceDN/>
        <w:adjustRightInd/>
        <w:spacing w:before="0"/>
        <w:jc w:val="left"/>
        <w:textAlignment w:val="auto"/>
      </w:pPr>
      <w:r w:rsidRPr="00B93522">
        <w:rPr>
          <w:noProof/>
        </w:rPr>
        <w:drawing>
          <wp:anchor distT="0" distB="0" distL="0" distR="0" simplePos="0" relativeHeight="251659264" behindDoc="1" locked="0" layoutInCell="1" allowOverlap="1" wp14:anchorId="6A3C74EB" wp14:editId="7BAA1C75">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2"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5" w:name="c2tope"/>
      <w:bookmarkEnd w:id="5"/>
    </w:p>
    <w:p w14:paraId="36B06899" w14:textId="77777777" w:rsidR="00492D6A" w:rsidRPr="00B93522" w:rsidRDefault="00492D6A" w:rsidP="00492D6A">
      <w:pPr>
        <w:spacing w:before="80"/>
        <w:jc w:val="left"/>
        <w:rPr>
          <w:i/>
          <w:sz w:val="20"/>
        </w:rPr>
      </w:pPr>
    </w:p>
    <w:p w14:paraId="28A979FE" w14:textId="77777777" w:rsidR="00492D6A" w:rsidRPr="00B93522" w:rsidRDefault="00492D6A" w:rsidP="00492D6A">
      <w:pPr>
        <w:jc w:val="left"/>
        <w:sectPr w:rsidR="00492D6A" w:rsidRPr="00B93522" w:rsidSect="00492D6A">
          <w:headerReference w:type="even" r:id="rId13"/>
          <w:headerReference w:type="default" r:id="rId14"/>
          <w:footerReference w:type="even" r:id="rId15"/>
          <w:footerReference w:type="default" r:id="rId16"/>
          <w:headerReference w:type="first" r:id="rId17"/>
          <w:footerReference w:type="first" r:id="rId18"/>
          <w:pgSz w:w="11907" w:h="16840" w:code="9"/>
          <w:pgMar w:top="1038" w:right="601" w:bottom="1860" w:left="618" w:header="567" w:footer="284" w:gutter="0"/>
          <w:pgNumType w:start="1"/>
          <w:cols w:space="720"/>
          <w:docGrid w:linePitch="326"/>
        </w:sectPr>
      </w:pPr>
    </w:p>
    <w:tbl>
      <w:tblPr>
        <w:tblW w:w="0" w:type="auto"/>
        <w:tblLayout w:type="fixed"/>
        <w:tblLook w:val="0020" w:firstRow="1" w:lastRow="0" w:firstColumn="0" w:lastColumn="0" w:noHBand="0" w:noVBand="0"/>
      </w:tblPr>
      <w:tblGrid>
        <w:gridCol w:w="9945"/>
      </w:tblGrid>
      <w:tr w:rsidR="00492D6A" w:rsidRPr="00B93522" w14:paraId="304BCEB8" w14:textId="77777777" w:rsidTr="009432A8">
        <w:tc>
          <w:tcPr>
            <w:tcW w:w="9945" w:type="dxa"/>
          </w:tcPr>
          <w:p w14:paraId="08B9D8E6" w14:textId="15E634BC" w:rsidR="00492D6A" w:rsidRPr="00B60C82" w:rsidRDefault="00114B7A" w:rsidP="007D1BB9">
            <w:pPr>
              <w:pStyle w:val="RecNo"/>
              <w:rPr>
                <w:lang w:val="fr-CH"/>
              </w:rPr>
            </w:pPr>
            <w:bookmarkStart w:id="6" w:name="irecnoe"/>
            <w:bookmarkStart w:id="7" w:name="_Hlk128146943"/>
            <w:bookmarkEnd w:id="6"/>
            <w:proofErr w:type="spellStart"/>
            <w:r w:rsidRPr="00B60C82">
              <w:rPr>
                <w:lang w:val="fr-CH"/>
              </w:rPr>
              <w:lastRenderedPageBreak/>
              <w:t>Technical</w:t>
            </w:r>
            <w:proofErr w:type="spellEnd"/>
            <w:r w:rsidRPr="00B60C82">
              <w:rPr>
                <w:lang w:val="fr-CH"/>
              </w:rPr>
              <w:t xml:space="preserve"> Report ITU-T </w:t>
            </w:r>
            <w:proofErr w:type="spellStart"/>
            <w:proofErr w:type="gramStart"/>
            <w:r w:rsidRPr="00B60C82">
              <w:rPr>
                <w:lang w:val="fr-CH"/>
              </w:rPr>
              <w:t>TR.GenAI</w:t>
            </w:r>
            <w:proofErr w:type="spellEnd"/>
            <w:proofErr w:type="gramEnd"/>
            <w:r w:rsidRPr="00B60C82">
              <w:rPr>
                <w:lang w:val="fr-CH"/>
              </w:rPr>
              <w:t>-Telecom</w:t>
            </w:r>
          </w:p>
          <w:p w14:paraId="5CC297F1" w14:textId="11D5C895" w:rsidR="00492D6A" w:rsidRPr="00B93522" w:rsidRDefault="00492D6A" w:rsidP="007D1BB9">
            <w:pPr>
              <w:pStyle w:val="Rectitle"/>
            </w:pPr>
            <w:r w:rsidRPr="00B93522">
              <w:t xml:space="preserve">Potential requirements and methodology for deploying and assessing </w:t>
            </w:r>
            <w:r w:rsidR="00057C45" w:rsidRPr="00B93522">
              <w:t>g</w:t>
            </w:r>
            <w:r w:rsidRPr="00B93522">
              <w:t>enerative AI models in telecom networks</w:t>
            </w:r>
            <w:bookmarkEnd w:id="7"/>
          </w:p>
        </w:tc>
      </w:tr>
    </w:tbl>
    <w:p w14:paraId="67463E56" w14:textId="77777777" w:rsidR="00492D6A" w:rsidRPr="00B93522" w:rsidRDefault="00492D6A" w:rsidP="00492D6A"/>
    <w:p w14:paraId="0CD24CC0" w14:textId="77777777" w:rsidR="00492D6A" w:rsidRPr="00B93522" w:rsidRDefault="00492D6A" w:rsidP="00492D6A"/>
    <w:tbl>
      <w:tblPr>
        <w:tblW w:w="0" w:type="auto"/>
        <w:tblLayout w:type="fixed"/>
        <w:tblLook w:val="0020" w:firstRow="1" w:lastRow="0" w:firstColumn="0" w:lastColumn="0" w:noHBand="0" w:noVBand="0"/>
      </w:tblPr>
      <w:tblGrid>
        <w:gridCol w:w="9945"/>
      </w:tblGrid>
      <w:tr w:rsidR="00492D6A" w:rsidRPr="00B93522" w14:paraId="4A745D51" w14:textId="77777777" w:rsidTr="009432A8">
        <w:tc>
          <w:tcPr>
            <w:tcW w:w="9945" w:type="dxa"/>
          </w:tcPr>
          <w:p w14:paraId="7AD71D9D" w14:textId="77777777" w:rsidR="00492D6A" w:rsidRPr="00B93522" w:rsidRDefault="00492D6A" w:rsidP="007D1BB9">
            <w:pPr>
              <w:pStyle w:val="Headingb"/>
            </w:pPr>
            <w:bookmarkStart w:id="8" w:name="isume"/>
            <w:r w:rsidRPr="00B93522">
              <w:t>Summary</w:t>
            </w:r>
          </w:p>
          <w:p w14:paraId="29981542" w14:textId="1FC18399" w:rsidR="00492D6A" w:rsidRPr="00B93522" w:rsidRDefault="00492D6A" w:rsidP="007D1BB9">
            <w:r w:rsidRPr="00B93522">
              <w:rPr>
                <w:color w:val="000000" w:themeColor="text1"/>
              </w:rPr>
              <w:t xml:space="preserve">Generative </w:t>
            </w:r>
            <w:r w:rsidR="00035E4C" w:rsidRPr="00B93522">
              <w:rPr>
                <w:color w:val="000000" w:themeColor="text1"/>
              </w:rPr>
              <w:t>a</w:t>
            </w:r>
            <w:r w:rsidRPr="00B93522">
              <w:rPr>
                <w:color w:val="000000" w:themeColor="text1"/>
              </w:rPr>
              <w:t xml:space="preserve">rtificial </w:t>
            </w:r>
            <w:r w:rsidR="00035E4C" w:rsidRPr="00B93522">
              <w:rPr>
                <w:color w:val="000000" w:themeColor="text1"/>
              </w:rPr>
              <w:t>i</w:t>
            </w:r>
            <w:r w:rsidRPr="00B93522">
              <w:rPr>
                <w:color w:val="000000" w:themeColor="text1"/>
              </w:rPr>
              <w:t xml:space="preserve">ntelligence (GenAI) is a set of algorithms, capable of autonomously generating highly realistic content in various domains such as text, images, audio, or videos, and is an important solution to support accurate network modelling, network performance analysis, and automatic decision making for future networks including </w:t>
            </w:r>
            <w:r w:rsidR="00892658" w:rsidRPr="00B93522">
              <w:rPr>
                <w:lang w:eastAsia="zh-CN"/>
              </w:rPr>
              <w:t>i</w:t>
            </w:r>
            <w:r w:rsidR="00754AA9" w:rsidRPr="00B93522">
              <w:rPr>
                <w:lang w:eastAsia="zh-CN"/>
              </w:rPr>
              <w:t xml:space="preserve">nternational </w:t>
            </w:r>
            <w:r w:rsidR="00892658" w:rsidRPr="00B93522">
              <w:rPr>
                <w:lang w:eastAsia="zh-CN"/>
              </w:rPr>
              <w:t>m</w:t>
            </w:r>
            <w:r w:rsidR="00754AA9" w:rsidRPr="00B93522">
              <w:rPr>
                <w:lang w:eastAsia="zh-CN"/>
              </w:rPr>
              <w:t xml:space="preserve">obile </w:t>
            </w:r>
            <w:r w:rsidR="00892658" w:rsidRPr="00B93522">
              <w:rPr>
                <w:lang w:eastAsia="zh-CN"/>
              </w:rPr>
              <w:t>t</w:t>
            </w:r>
            <w:r w:rsidR="00754AA9" w:rsidRPr="00B93522">
              <w:rPr>
                <w:lang w:eastAsia="zh-CN"/>
              </w:rPr>
              <w:t>elecommunications</w:t>
            </w:r>
            <w:r w:rsidR="00754AA9" w:rsidRPr="00B93522">
              <w:rPr>
                <w:color w:val="000000" w:themeColor="text1"/>
              </w:rPr>
              <w:t xml:space="preserve"> (</w:t>
            </w:r>
            <w:r w:rsidRPr="00B93522">
              <w:rPr>
                <w:color w:val="000000" w:themeColor="text1"/>
              </w:rPr>
              <w:t>IMT</w:t>
            </w:r>
            <w:r w:rsidR="00754AA9" w:rsidRPr="00B93522">
              <w:rPr>
                <w:color w:val="000000" w:themeColor="text1"/>
              </w:rPr>
              <w:t>)</w:t>
            </w:r>
            <w:r w:rsidRPr="00B93522">
              <w:rPr>
                <w:color w:val="000000" w:themeColor="text1"/>
              </w:rPr>
              <w:t xml:space="preserve">-2020 and beyond. Importantly, to realize the vision of telecom networks supported by </w:t>
            </w:r>
            <w:r w:rsidR="00D76EF0" w:rsidRPr="00B93522">
              <w:rPr>
                <w:color w:val="000000" w:themeColor="text1"/>
              </w:rPr>
              <w:t>a</w:t>
            </w:r>
            <w:r w:rsidRPr="00B93522">
              <w:rPr>
                <w:color w:val="000000" w:themeColor="text1"/>
              </w:rPr>
              <w:t xml:space="preserve">rtificial </w:t>
            </w:r>
            <w:r w:rsidR="00D76EF0" w:rsidRPr="00B93522">
              <w:rPr>
                <w:color w:val="000000" w:themeColor="text1"/>
              </w:rPr>
              <w:t>i</w:t>
            </w:r>
            <w:r w:rsidRPr="00B93522">
              <w:rPr>
                <w:color w:val="000000" w:themeColor="text1"/>
              </w:rPr>
              <w:t xml:space="preserve">ntelligence (AI), there is a clear need for a consolidated methodology for assessing and comparing GenAI models across a potentially large range of telecom use cases. This Technical Report studies </w:t>
            </w:r>
            <w:r w:rsidR="00CD168C" w:rsidRPr="00B93522">
              <w:rPr>
                <w:color w:val="000000" w:themeColor="text1"/>
              </w:rPr>
              <w:t xml:space="preserve">the </w:t>
            </w:r>
            <w:r w:rsidRPr="00B93522">
              <w:rPr>
                <w:color w:val="000000" w:themeColor="text1"/>
              </w:rPr>
              <w:t>potential requirements of GenAI models that support telecom networks and evaluate</w:t>
            </w:r>
            <w:r w:rsidR="00C32327" w:rsidRPr="00B93522">
              <w:rPr>
                <w:color w:val="000000" w:themeColor="text1"/>
              </w:rPr>
              <w:t>s</w:t>
            </w:r>
            <w:r w:rsidRPr="00B93522">
              <w:rPr>
                <w:color w:val="000000" w:themeColor="text1"/>
              </w:rPr>
              <w:t xml:space="preserve"> their capabilities and performance in relevant use cases. This work lays the foundation for further studies conducted by international standards development organizations and industry alliances, paving the way for the integration of GenAI into telecom networks.</w:t>
            </w:r>
            <w:bookmarkEnd w:id="8"/>
          </w:p>
        </w:tc>
      </w:tr>
    </w:tbl>
    <w:p w14:paraId="6D2CCC2F" w14:textId="77777777" w:rsidR="00492D6A" w:rsidRPr="00B93522" w:rsidRDefault="00492D6A" w:rsidP="00492D6A"/>
    <w:p w14:paraId="6AA20628" w14:textId="77777777" w:rsidR="00492D6A" w:rsidRPr="00B93522" w:rsidRDefault="00492D6A" w:rsidP="00492D6A"/>
    <w:tbl>
      <w:tblPr>
        <w:tblW w:w="9945" w:type="dxa"/>
        <w:tblLayout w:type="fixed"/>
        <w:tblLook w:val="0020" w:firstRow="1" w:lastRow="0" w:firstColumn="0" w:lastColumn="0" w:noHBand="0" w:noVBand="0"/>
      </w:tblPr>
      <w:tblGrid>
        <w:gridCol w:w="9945"/>
      </w:tblGrid>
      <w:tr w:rsidR="00492D6A" w:rsidRPr="00B93522" w14:paraId="0A106842" w14:textId="77777777" w:rsidTr="009432A8">
        <w:tc>
          <w:tcPr>
            <w:tcW w:w="9945" w:type="dxa"/>
          </w:tcPr>
          <w:p w14:paraId="64D319B3" w14:textId="77777777" w:rsidR="00492D6A" w:rsidRPr="00B93522" w:rsidRDefault="00492D6A" w:rsidP="007D1BB9">
            <w:pPr>
              <w:pStyle w:val="Headingb"/>
            </w:pPr>
            <w:bookmarkStart w:id="9" w:name="ikeye"/>
            <w:r w:rsidRPr="00B93522">
              <w:t>Keywords</w:t>
            </w:r>
          </w:p>
          <w:bookmarkEnd w:id="9"/>
          <w:p w14:paraId="118DDAD2" w14:textId="77777777" w:rsidR="00492D6A" w:rsidRPr="00B93522" w:rsidRDefault="00492D6A" w:rsidP="007D1BB9">
            <w:pPr>
              <w:rPr>
                <w:bCs/>
              </w:rPr>
            </w:pPr>
            <w:r w:rsidRPr="00B93522">
              <w:rPr>
                <w:lang w:bidi="ar-DZ"/>
              </w:rPr>
              <w:t>AI, artificial intelligence, functional requirements, GenAI, generative artificial intelligence, performance requirements, telecom networks, telecom use cases.</w:t>
            </w:r>
          </w:p>
        </w:tc>
      </w:tr>
    </w:tbl>
    <w:p w14:paraId="327C67C5" w14:textId="77777777" w:rsidR="00492D6A" w:rsidRPr="00B93522" w:rsidRDefault="00492D6A" w:rsidP="00492D6A"/>
    <w:p w14:paraId="69A5C874" w14:textId="77777777" w:rsidR="00492D6A" w:rsidRPr="00B93522" w:rsidRDefault="00492D6A" w:rsidP="00492D6A">
      <w:pPr>
        <w:pStyle w:val="Headingb"/>
        <w:rPr>
          <w:bCs/>
          <w:sz w:val="22"/>
        </w:rPr>
      </w:pPr>
      <w:r w:rsidRPr="00B93522">
        <w:t>Note</w:t>
      </w:r>
    </w:p>
    <w:p w14:paraId="18080CD1" w14:textId="77777777" w:rsidR="00492D6A" w:rsidRPr="00B93522" w:rsidRDefault="00492D6A" w:rsidP="00492D6A">
      <w:pPr>
        <w:pStyle w:val="Note"/>
      </w:pPr>
      <w:r w:rsidRPr="00B93522">
        <w:t>This is an informative ITU-T publication. Mandatory provisions, such as those found in ITU-T Recommendations, are outside the scope of this publication. This publication should only be referenced bibliographically in ITU-T Recommendations.</w:t>
      </w:r>
    </w:p>
    <w:p w14:paraId="07E07F60" w14:textId="77777777" w:rsidR="00492D6A" w:rsidRPr="00B93522" w:rsidRDefault="00492D6A" w:rsidP="00492D6A"/>
    <w:p w14:paraId="0CC9EBB9" w14:textId="77777777" w:rsidR="00492D6A" w:rsidRPr="00B93522" w:rsidRDefault="00492D6A" w:rsidP="00114B7A"/>
    <w:p w14:paraId="378A3CAB" w14:textId="77777777" w:rsidR="00114B7A" w:rsidRPr="00B93522" w:rsidRDefault="00114B7A" w:rsidP="00114B7A"/>
    <w:p w14:paraId="1CA05869" w14:textId="77777777" w:rsidR="00114B7A" w:rsidRPr="00B93522" w:rsidRDefault="00114B7A" w:rsidP="00114B7A"/>
    <w:p w14:paraId="338D455E" w14:textId="77777777" w:rsidR="00114B7A" w:rsidRPr="00B93522" w:rsidRDefault="00114B7A" w:rsidP="00114B7A"/>
    <w:p w14:paraId="3590CD3A" w14:textId="77777777" w:rsidR="00114B7A" w:rsidRPr="00B93522" w:rsidRDefault="00114B7A" w:rsidP="00114B7A"/>
    <w:p w14:paraId="7B25CFEB" w14:textId="77777777" w:rsidR="00114B7A" w:rsidRPr="00B93522" w:rsidRDefault="00114B7A" w:rsidP="00114B7A"/>
    <w:p w14:paraId="2C651CFB" w14:textId="77777777" w:rsidR="00114B7A" w:rsidRPr="00B93522" w:rsidRDefault="00114B7A" w:rsidP="00114B7A"/>
    <w:p w14:paraId="5B9B1733" w14:textId="77777777" w:rsidR="00114B7A" w:rsidRPr="00B93522" w:rsidRDefault="00114B7A" w:rsidP="00114B7A"/>
    <w:p w14:paraId="1B4CFD56" w14:textId="77777777" w:rsidR="00492D6A" w:rsidRPr="00B93522" w:rsidRDefault="00492D6A" w:rsidP="00492D6A">
      <w:pPr>
        <w:jc w:val="center"/>
      </w:pPr>
    </w:p>
    <w:p w14:paraId="21DE2B39" w14:textId="77777777" w:rsidR="00492D6A" w:rsidRPr="00B93522" w:rsidRDefault="00492D6A" w:rsidP="00492D6A">
      <w:pPr>
        <w:jc w:val="center"/>
        <w:rPr>
          <w:sz w:val="22"/>
        </w:rPr>
      </w:pPr>
      <w:r w:rsidRPr="00B93522">
        <w:rPr>
          <w:sz w:val="22"/>
        </w:rPr>
        <w:sym w:font="Symbol" w:char="F0E3"/>
      </w:r>
      <w:r w:rsidRPr="00B93522">
        <w:rPr>
          <w:sz w:val="22"/>
        </w:rPr>
        <w:t> ITU </w:t>
      </w:r>
      <w:bookmarkStart w:id="10" w:name="iiannee"/>
      <w:bookmarkEnd w:id="10"/>
      <w:r w:rsidRPr="00B93522">
        <w:rPr>
          <w:sz w:val="22"/>
        </w:rPr>
        <w:t>2025</w:t>
      </w:r>
    </w:p>
    <w:p w14:paraId="63B2F68B" w14:textId="1997383C" w:rsidR="00492D6A" w:rsidRPr="00B93522" w:rsidRDefault="00114B7A" w:rsidP="00652698">
      <w:r w:rsidRPr="00B93522">
        <w:rPr>
          <w:sz w:val="22"/>
        </w:rPr>
        <w:t>All rights reserved. No part of this publication may be reproduced, by any means whatsoever, without the prior written permission of ITU.</w:t>
      </w:r>
      <w:r w:rsidR="00492D6A" w:rsidRPr="00B93522">
        <w:br w:type="page"/>
      </w:r>
    </w:p>
    <w:p w14:paraId="63A92E0D" w14:textId="77777777" w:rsidR="00492D6A" w:rsidRPr="00B93522" w:rsidRDefault="00492D6A" w:rsidP="00492D6A">
      <w:pPr>
        <w:jc w:val="center"/>
        <w:rPr>
          <w:b/>
        </w:rPr>
      </w:pPr>
      <w:r w:rsidRPr="00B93522">
        <w:rPr>
          <w:b/>
        </w:rPr>
        <w:lastRenderedPageBreak/>
        <w:t>Table of Contents</w:t>
      </w:r>
    </w:p>
    <w:p w14:paraId="3233DC46" w14:textId="761B291F" w:rsidR="00270431" w:rsidRPr="00B93522" w:rsidRDefault="00270431" w:rsidP="00270431">
      <w:pPr>
        <w:pStyle w:val="toc0"/>
        <w:ind w:right="992"/>
      </w:pPr>
      <w:r w:rsidRPr="00B93522">
        <w:tab/>
        <w:t>Page</w:t>
      </w:r>
    </w:p>
    <w:p w14:paraId="60FAA427" w14:textId="180BABF6" w:rsidR="006D1193" w:rsidRPr="006D1193" w:rsidRDefault="006D1193">
      <w:pPr>
        <w:pStyle w:val="TOC1"/>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Scope</w:t>
      </w:r>
      <w:r>
        <w:rPr>
          <w:rStyle w:val="Hyperlink"/>
          <w:noProof/>
          <w:color w:val="auto"/>
          <w:u w:val="none"/>
          <w:lang w:eastAsia="zh-CN"/>
        </w:rPr>
        <w:tab/>
      </w:r>
      <w:r w:rsidRPr="006D1193">
        <w:rPr>
          <w:noProof/>
          <w:webHidden/>
        </w:rPr>
        <w:tab/>
        <w:t>1</w:t>
      </w:r>
    </w:p>
    <w:p w14:paraId="0A78494F" w14:textId="12D0B58A" w:rsidR="006D1193" w:rsidRPr="006D1193" w:rsidRDefault="006D1193">
      <w:pPr>
        <w:pStyle w:val="TOC1"/>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2</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References</w:t>
      </w:r>
      <w:r>
        <w:rPr>
          <w:rStyle w:val="Hyperlink"/>
          <w:noProof/>
          <w:color w:val="auto"/>
          <w:u w:val="none"/>
          <w:lang w:eastAsia="zh-CN"/>
        </w:rPr>
        <w:tab/>
      </w:r>
      <w:r w:rsidRPr="006D1193">
        <w:rPr>
          <w:noProof/>
          <w:webHidden/>
        </w:rPr>
        <w:tab/>
        <w:t>1</w:t>
      </w:r>
    </w:p>
    <w:p w14:paraId="43A106B5" w14:textId="6BD1394F" w:rsidR="006D1193" w:rsidRPr="006D1193" w:rsidRDefault="006D1193">
      <w:pPr>
        <w:pStyle w:val="TOC1"/>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3</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Definitions</w:t>
      </w:r>
      <w:r>
        <w:rPr>
          <w:rStyle w:val="Hyperlink"/>
          <w:noProof/>
          <w:color w:val="auto"/>
          <w:u w:val="none"/>
          <w:lang w:eastAsia="zh-CN"/>
        </w:rPr>
        <w:tab/>
      </w:r>
      <w:r w:rsidRPr="006D1193">
        <w:rPr>
          <w:noProof/>
          <w:webHidden/>
        </w:rPr>
        <w:tab/>
        <w:t>1</w:t>
      </w:r>
    </w:p>
    <w:p w14:paraId="138B31A3" w14:textId="54908528"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rPr>
        <w:t>3.1</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rPr>
        <w:t>Terms defined elsewhere</w:t>
      </w:r>
      <w:r>
        <w:rPr>
          <w:rStyle w:val="Hyperlink"/>
          <w:noProof/>
          <w:color w:val="auto"/>
          <w:u w:val="none"/>
        </w:rPr>
        <w:tab/>
      </w:r>
      <w:r w:rsidRPr="006D1193">
        <w:rPr>
          <w:noProof/>
          <w:webHidden/>
        </w:rPr>
        <w:tab/>
        <w:t>1</w:t>
      </w:r>
    </w:p>
    <w:p w14:paraId="5DFBF28F" w14:textId="47513A4E"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rPr>
        <w:t>3.2</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rPr>
        <w:t>Terms defined in this Technical Report</w:t>
      </w:r>
      <w:r>
        <w:rPr>
          <w:rStyle w:val="Hyperlink"/>
          <w:noProof/>
          <w:color w:val="auto"/>
          <w:u w:val="none"/>
        </w:rPr>
        <w:tab/>
      </w:r>
      <w:r w:rsidRPr="006D1193">
        <w:rPr>
          <w:noProof/>
          <w:webHidden/>
        </w:rPr>
        <w:tab/>
        <w:t>2</w:t>
      </w:r>
    </w:p>
    <w:p w14:paraId="25954892" w14:textId="123695F6" w:rsidR="006D1193" w:rsidRPr="006D1193" w:rsidRDefault="006D1193">
      <w:pPr>
        <w:pStyle w:val="TOC1"/>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4</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Abbreviations and acronyms</w:t>
      </w:r>
      <w:r w:rsidRPr="006D1193">
        <w:rPr>
          <w:noProof/>
          <w:webHidden/>
        </w:rPr>
        <w:tab/>
      </w:r>
      <w:r>
        <w:rPr>
          <w:noProof/>
          <w:webHidden/>
        </w:rPr>
        <w:tab/>
      </w:r>
      <w:r w:rsidRPr="006D1193">
        <w:rPr>
          <w:noProof/>
          <w:webHidden/>
        </w:rPr>
        <w:t>2</w:t>
      </w:r>
    </w:p>
    <w:p w14:paraId="6B0DBCBD" w14:textId="5323A6C1" w:rsidR="006D1193" w:rsidRPr="006D1193" w:rsidRDefault="006D1193">
      <w:pPr>
        <w:pStyle w:val="TOC1"/>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5</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Conventions</w:t>
      </w:r>
      <w:r w:rsidRPr="006D1193">
        <w:rPr>
          <w:noProof/>
          <w:webHidden/>
        </w:rPr>
        <w:tab/>
      </w:r>
      <w:r>
        <w:rPr>
          <w:noProof/>
          <w:webHidden/>
        </w:rPr>
        <w:tab/>
      </w:r>
      <w:r w:rsidRPr="006D1193">
        <w:rPr>
          <w:noProof/>
          <w:webHidden/>
        </w:rPr>
        <w:t>3</w:t>
      </w:r>
    </w:p>
    <w:p w14:paraId="090E853E" w14:textId="19C11049" w:rsidR="006D1193" w:rsidRPr="006D1193" w:rsidRDefault="006D1193">
      <w:pPr>
        <w:pStyle w:val="TOC1"/>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6</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Introduction</w:t>
      </w:r>
      <w:r w:rsidRPr="006D1193">
        <w:rPr>
          <w:noProof/>
          <w:webHidden/>
        </w:rPr>
        <w:tab/>
      </w:r>
      <w:r>
        <w:rPr>
          <w:noProof/>
          <w:webHidden/>
        </w:rPr>
        <w:tab/>
      </w:r>
      <w:r w:rsidRPr="006D1193">
        <w:rPr>
          <w:noProof/>
          <w:webHidden/>
        </w:rPr>
        <w:t>3</w:t>
      </w:r>
    </w:p>
    <w:p w14:paraId="0D1A4244" w14:textId="1E9A6FA7"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6.1</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Rationale for deploying and assessing generative AI in telecom networks</w:t>
      </w:r>
      <w:r>
        <w:rPr>
          <w:rStyle w:val="Hyperlink"/>
          <w:noProof/>
          <w:color w:val="auto"/>
          <w:u w:val="none"/>
          <w:lang w:eastAsia="zh-CN"/>
        </w:rPr>
        <w:tab/>
      </w:r>
      <w:r w:rsidRPr="006D1193">
        <w:rPr>
          <w:noProof/>
          <w:webHidden/>
        </w:rPr>
        <w:tab/>
        <w:t>3</w:t>
      </w:r>
    </w:p>
    <w:p w14:paraId="436CDAA8" w14:textId="25BA16D0"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6.2</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Overview of generative AI models for telecom networks</w:t>
      </w:r>
      <w:r w:rsidRPr="006D1193">
        <w:rPr>
          <w:noProof/>
          <w:webHidden/>
        </w:rPr>
        <w:tab/>
      </w:r>
      <w:r>
        <w:rPr>
          <w:noProof/>
          <w:webHidden/>
        </w:rPr>
        <w:tab/>
      </w:r>
      <w:r w:rsidRPr="006D1193">
        <w:rPr>
          <w:noProof/>
          <w:webHidden/>
        </w:rPr>
        <w:t>4</w:t>
      </w:r>
    </w:p>
    <w:p w14:paraId="420D4276" w14:textId="6F09E56D" w:rsidR="006D1193" w:rsidRPr="006D1193" w:rsidRDefault="006D1193">
      <w:pPr>
        <w:pStyle w:val="TOC1"/>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7</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Potential requirements of generative AI on knowledge of telecom networks and related integration methodology</w:t>
      </w:r>
      <w:r w:rsidRPr="006D1193">
        <w:rPr>
          <w:noProof/>
          <w:webHidden/>
        </w:rPr>
        <w:tab/>
      </w:r>
      <w:r>
        <w:rPr>
          <w:noProof/>
          <w:webHidden/>
        </w:rPr>
        <w:tab/>
      </w:r>
      <w:r w:rsidRPr="006D1193">
        <w:rPr>
          <w:noProof/>
          <w:webHidden/>
        </w:rPr>
        <w:t>5</w:t>
      </w:r>
    </w:p>
    <w:p w14:paraId="11BB8422" w14:textId="69B38BD1"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rPr>
        <w:t>7.1</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rPr>
        <w:t>Overview of potential requirements of Generative AI on knowledge of telecom networks</w:t>
      </w:r>
      <w:r w:rsidRPr="006D1193">
        <w:rPr>
          <w:noProof/>
          <w:webHidden/>
        </w:rPr>
        <w:tab/>
      </w:r>
      <w:r>
        <w:rPr>
          <w:noProof/>
          <w:webHidden/>
        </w:rPr>
        <w:tab/>
      </w:r>
      <w:r w:rsidRPr="006D1193">
        <w:rPr>
          <w:noProof/>
          <w:webHidden/>
        </w:rPr>
        <w:t>6</w:t>
      </w:r>
    </w:p>
    <w:p w14:paraId="61C8C8F8" w14:textId="2807CFA2"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rPr>
        <w:t>7.2</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rPr>
        <w:t>Methodologies to integrate the knowledge of telecom networks in generative AI models</w:t>
      </w:r>
      <w:r w:rsidRPr="006D1193">
        <w:rPr>
          <w:noProof/>
          <w:webHidden/>
        </w:rPr>
        <w:tab/>
      </w:r>
      <w:r>
        <w:rPr>
          <w:noProof/>
          <w:webHidden/>
        </w:rPr>
        <w:tab/>
      </w:r>
      <w:r w:rsidRPr="006D1193">
        <w:rPr>
          <w:noProof/>
          <w:webHidden/>
        </w:rPr>
        <w:t>7</w:t>
      </w:r>
    </w:p>
    <w:p w14:paraId="6ED2A9E8" w14:textId="4EB5333F" w:rsidR="006D1193" w:rsidRPr="006D1193" w:rsidRDefault="006D1193">
      <w:pPr>
        <w:pStyle w:val="TOC1"/>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8</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Potential capabilities of generative AI agents and functional requirements of telecom networks for supporting generative AI agents integration</w:t>
      </w:r>
      <w:r w:rsidRPr="006D1193">
        <w:rPr>
          <w:noProof/>
          <w:webHidden/>
        </w:rPr>
        <w:tab/>
      </w:r>
      <w:r>
        <w:rPr>
          <w:noProof/>
          <w:webHidden/>
        </w:rPr>
        <w:tab/>
      </w:r>
      <w:r w:rsidRPr="006D1193">
        <w:rPr>
          <w:noProof/>
          <w:webHidden/>
        </w:rPr>
        <w:t>8</w:t>
      </w:r>
    </w:p>
    <w:p w14:paraId="22CD24FD" w14:textId="187BD6F9"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rPr>
        <w:t>8.1</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rPr>
        <w:t>Potential capabilities of GenAI agents in telecom networks</w:t>
      </w:r>
      <w:r w:rsidRPr="006D1193">
        <w:rPr>
          <w:noProof/>
          <w:webHidden/>
        </w:rPr>
        <w:tab/>
      </w:r>
      <w:r>
        <w:rPr>
          <w:noProof/>
          <w:webHidden/>
        </w:rPr>
        <w:tab/>
      </w:r>
      <w:r w:rsidRPr="006D1193">
        <w:rPr>
          <w:noProof/>
          <w:webHidden/>
        </w:rPr>
        <w:t>8</w:t>
      </w:r>
    </w:p>
    <w:p w14:paraId="3310D38E" w14:textId="61F2D530"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rPr>
        <w:t>8.2</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rPr>
        <w:t>Potential functional requirements of telecom networks for GenAI agents integration</w:t>
      </w:r>
      <w:r w:rsidRPr="006D1193">
        <w:rPr>
          <w:noProof/>
          <w:webHidden/>
        </w:rPr>
        <w:tab/>
      </w:r>
      <w:r>
        <w:rPr>
          <w:noProof/>
          <w:webHidden/>
        </w:rPr>
        <w:tab/>
      </w:r>
      <w:r w:rsidRPr="006D1193">
        <w:rPr>
          <w:noProof/>
          <w:webHidden/>
        </w:rPr>
        <w:t>10</w:t>
      </w:r>
    </w:p>
    <w:p w14:paraId="2790B9AA" w14:textId="3BE97E43" w:rsidR="006D1193" w:rsidRPr="006D1193" w:rsidRDefault="006D1193">
      <w:pPr>
        <w:pStyle w:val="TOC1"/>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9</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Use cases for generative AI in telecom networks</w:t>
      </w:r>
      <w:r w:rsidRPr="006D1193">
        <w:rPr>
          <w:noProof/>
          <w:webHidden/>
        </w:rPr>
        <w:tab/>
      </w:r>
      <w:r>
        <w:rPr>
          <w:noProof/>
          <w:webHidden/>
        </w:rPr>
        <w:tab/>
      </w:r>
      <w:r w:rsidRPr="006D1193">
        <w:rPr>
          <w:noProof/>
          <w:webHidden/>
        </w:rPr>
        <w:t>11</w:t>
      </w:r>
    </w:p>
    <w:p w14:paraId="762F88BE" w14:textId="079D926E"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9.1</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Business value of the use cases</w:t>
      </w:r>
      <w:r w:rsidRPr="006D1193">
        <w:rPr>
          <w:noProof/>
          <w:webHidden/>
        </w:rPr>
        <w:tab/>
      </w:r>
      <w:r>
        <w:rPr>
          <w:noProof/>
          <w:webHidden/>
        </w:rPr>
        <w:tab/>
      </w:r>
      <w:r w:rsidRPr="006D1193">
        <w:rPr>
          <w:noProof/>
          <w:webHidden/>
        </w:rPr>
        <w:t>12</w:t>
      </w:r>
    </w:p>
    <w:p w14:paraId="189DE6FF" w14:textId="43074161" w:rsidR="006D1193" w:rsidRPr="006D1193" w:rsidRDefault="006D1193">
      <w:pPr>
        <w:pStyle w:val="TOC1"/>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10</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Methodology for assessment of generative AI models in telecom networks</w:t>
      </w:r>
      <w:r w:rsidRPr="006D1193">
        <w:rPr>
          <w:noProof/>
          <w:webHidden/>
        </w:rPr>
        <w:tab/>
      </w:r>
      <w:r>
        <w:rPr>
          <w:noProof/>
          <w:webHidden/>
        </w:rPr>
        <w:tab/>
      </w:r>
      <w:r w:rsidRPr="006D1193">
        <w:rPr>
          <w:noProof/>
          <w:webHidden/>
        </w:rPr>
        <w:t>12</w:t>
      </w:r>
    </w:p>
    <w:p w14:paraId="7CB395C8" w14:textId="086401A8"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10.1</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Common methods for assessing generative AI models</w:t>
      </w:r>
      <w:r w:rsidRPr="006D1193">
        <w:rPr>
          <w:noProof/>
          <w:webHidden/>
        </w:rPr>
        <w:tab/>
      </w:r>
      <w:r>
        <w:rPr>
          <w:noProof/>
          <w:webHidden/>
        </w:rPr>
        <w:tab/>
      </w:r>
      <w:r w:rsidRPr="006D1193">
        <w:rPr>
          <w:noProof/>
          <w:webHidden/>
        </w:rPr>
        <w:t>13</w:t>
      </w:r>
    </w:p>
    <w:p w14:paraId="10860EFF" w14:textId="7FA02E38"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10.2</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Assessing telecom knowledge of generative AI models</w:t>
      </w:r>
      <w:r w:rsidRPr="006D1193">
        <w:rPr>
          <w:noProof/>
          <w:webHidden/>
        </w:rPr>
        <w:tab/>
      </w:r>
      <w:r>
        <w:rPr>
          <w:noProof/>
          <w:webHidden/>
        </w:rPr>
        <w:tab/>
      </w:r>
      <w:r w:rsidRPr="006D1193">
        <w:rPr>
          <w:noProof/>
          <w:webHidden/>
        </w:rPr>
        <w:t>13</w:t>
      </w:r>
    </w:p>
    <w:p w14:paraId="01FA1180" w14:textId="3F1A1048" w:rsidR="006D1193" w:rsidRPr="006D1193" w:rsidRDefault="006D1193">
      <w:pPr>
        <w:pStyle w:val="TOC1"/>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11</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Potential risks of generative AI models in telecom networks and associated potential requirements</w:t>
      </w:r>
      <w:r w:rsidRPr="006D1193">
        <w:rPr>
          <w:noProof/>
          <w:webHidden/>
        </w:rPr>
        <w:tab/>
      </w:r>
      <w:r>
        <w:rPr>
          <w:noProof/>
          <w:webHidden/>
        </w:rPr>
        <w:tab/>
      </w:r>
      <w:r w:rsidRPr="006D1193">
        <w:rPr>
          <w:noProof/>
          <w:webHidden/>
        </w:rPr>
        <w:t>15</w:t>
      </w:r>
    </w:p>
    <w:p w14:paraId="717E0C33" w14:textId="65EF7066"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11.1</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Performance risks and associated potential requirements</w:t>
      </w:r>
      <w:r w:rsidRPr="006D1193">
        <w:rPr>
          <w:noProof/>
          <w:webHidden/>
        </w:rPr>
        <w:tab/>
      </w:r>
      <w:r>
        <w:rPr>
          <w:noProof/>
          <w:webHidden/>
        </w:rPr>
        <w:tab/>
      </w:r>
      <w:r w:rsidRPr="006D1193">
        <w:rPr>
          <w:noProof/>
          <w:webHidden/>
        </w:rPr>
        <w:t>15</w:t>
      </w:r>
    </w:p>
    <w:p w14:paraId="0BA70348" w14:textId="2DB7D585"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11.2</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Privacy risks and associated potential requirements</w:t>
      </w:r>
      <w:r w:rsidRPr="006D1193">
        <w:rPr>
          <w:noProof/>
          <w:webHidden/>
        </w:rPr>
        <w:tab/>
      </w:r>
      <w:r>
        <w:rPr>
          <w:noProof/>
          <w:webHidden/>
        </w:rPr>
        <w:tab/>
      </w:r>
      <w:r w:rsidRPr="006D1193">
        <w:rPr>
          <w:noProof/>
          <w:webHidden/>
        </w:rPr>
        <w:t>15</w:t>
      </w:r>
    </w:p>
    <w:p w14:paraId="2135AA37" w14:textId="00870857"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11.3</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Bias and discrimination risks and associated potential requirements</w:t>
      </w:r>
      <w:r w:rsidRPr="006D1193">
        <w:rPr>
          <w:noProof/>
          <w:webHidden/>
        </w:rPr>
        <w:tab/>
      </w:r>
      <w:r>
        <w:rPr>
          <w:noProof/>
          <w:webHidden/>
        </w:rPr>
        <w:tab/>
      </w:r>
      <w:r w:rsidRPr="006D1193">
        <w:rPr>
          <w:noProof/>
          <w:webHidden/>
        </w:rPr>
        <w:t>15</w:t>
      </w:r>
    </w:p>
    <w:p w14:paraId="22CFB748" w14:textId="5757ADD9"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11.4</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Transparency and accountability risks and associated potential requirements</w:t>
      </w:r>
      <w:r w:rsidRPr="006D1193">
        <w:rPr>
          <w:noProof/>
          <w:webHidden/>
        </w:rPr>
        <w:tab/>
      </w:r>
      <w:r>
        <w:rPr>
          <w:noProof/>
          <w:webHidden/>
        </w:rPr>
        <w:tab/>
      </w:r>
      <w:r w:rsidRPr="006D1193">
        <w:rPr>
          <w:noProof/>
          <w:webHidden/>
        </w:rPr>
        <w:t>16</w:t>
      </w:r>
    </w:p>
    <w:p w14:paraId="15B6FA95" w14:textId="59B5392B"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11.5</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Compliance risks and associated potential requirements</w:t>
      </w:r>
      <w:r w:rsidRPr="006D1193">
        <w:rPr>
          <w:noProof/>
          <w:webHidden/>
        </w:rPr>
        <w:tab/>
      </w:r>
      <w:r>
        <w:rPr>
          <w:noProof/>
          <w:webHidden/>
        </w:rPr>
        <w:tab/>
      </w:r>
      <w:r w:rsidRPr="006D1193">
        <w:rPr>
          <w:noProof/>
          <w:webHidden/>
        </w:rPr>
        <w:t>16</w:t>
      </w:r>
    </w:p>
    <w:p w14:paraId="27B7ED2A" w14:textId="185F1C09"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11.6</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Security risks and associated potential requirements</w:t>
      </w:r>
      <w:r w:rsidRPr="006D1193">
        <w:rPr>
          <w:noProof/>
          <w:webHidden/>
        </w:rPr>
        <w:tab/>
      </w:r>
      <w:r>
        <w:rPr>
          <w:noProof/>
          <w:webHidden/>
        </w:rPr>
        <w:tab/>
      </w:r>
      <w:r w:rsidRPr="006D1193">
        <w:rPr>
          <w:noProof/>
          <w:webHidden/>
        </w:rPr>
        <w:t>16</w:t>
      </w:r>
    </w:p>
    <w:p w14:paraId="56121F3A" w14:textId="13C350F3"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11.7</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S</w:t>
      </w:r>
      <w:r w:rsidRPr="006D1193">
        <w:rPr>
          <w:rStyle w:val="Hyperlink"/>
          <w:noProof/>
          <w:color w:val="auto"/>
          <w:u w:val="none"/>
        </w:rPr>
        <w:t>ummary of potential risks of generative AI models in telecom networks and associated potential requirements</w:t>
      </w:r>
      <w:r w:rsidRPr="006D1193">
        <w:rPr>
          <w:noProof/>
          <w:webHidden/>
        </w:rPr>
        <w:tab/>
      </w:r>
      <w:r>
        <w:rPr>
          <w:noProof/>
          <w:webHidden/>
        </w:rPr>
        <w:tab/>
      </w:r>
      <w:r w:rsidRPr="006D1193">
        <w:rPr>
          <w:noProof/>
          <w:webHidden/>
        </w:rPr>
        <w:t>16</w:t>
      </w:r>
    </w:p>
    <w:p w14:paraId="1044CC0A" w14:textId="47053F49" w:rsidR="006D1193" w:rsidRPr="006D1193" w:rsidRDefault="006D1193">
      <w:pPr>
        <w:pStyle w:val="TOC1"/>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12</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Potential requirements of GenAI specific for supporting telecom use cases</w:t>
      </w:r>
      <w:r w:rsidRPr="006D1193">
        <w:rPr>
          <w:noProof/>
          <w:webHidden/>
        </w:rPr>
        <w:tab/>
      </w:r>
      <w:r>
        <w:rPr>
          <w:noProof/>
          <w:webHidden/>
        </w:rPr>
        <w:tab/>
      </w:r>
      <w:r w:rsidRPr="006D1193">
        <w:rPr>
          <w:noProof/>
          <w:webHidden/>
        </w:rPr>
        <w:t>17</w:t>
      </w:r>
    </w:p>
    <w:p w14:paraId="3A54588D" w14:textId="2F59B886"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12.1</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Potential functional requirements</w:t>
      </w:r>
      <w:r w:rsidRPr="006D1193">
        <w:rPr>
          <w:noProof/>
          <w:webHidden/>
        </w:rPr>
        <w:tab/>
      </w:r>
      <w:r>
        <w:rPr>
          <w:noProof/>
          <w:webHidden/>
        </w:rPr>
        <w:tab/>
      </w:r>
      <w:r w:rsidRPr="006D1193">
        <w:rPr>
          <w:noProof/>
          <w:webHidden/>
        </w:rPr>
        <w:t>17</w:t>
      </w:r>
    </w:p>
    <w:p w14:paraId="62BDF43C" w14:textId="77777777" w:rsidR="006D1193" w:rsidRPr="00B93522" w:rsidRDefault="006D1193" w:rsidP="006D1193">
      <w:pPr>
        <w:pStyle w:val="toc0"/>
        <w:ind w:right="992"/>
      </w:pPr>
      <w:r w:rsidRPr="00B93522">
        <w:lastRenderedPageBreak/>
        <w:tab/>
        <w:t>Page</w:t>
      </w:r>
    </w:p>
    <w:p w14:paraId="50D5E68C" w14:textId="709C2C9B" w:rsidR="006D1193" w:rsidRPr="006D1193" w:rsidRDefault="006D1193">
      <w:pPr>
        <w:pStyle w:val="TOC2"/>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12.2</w:t>
      </w:r>
      <w:r w:rsidRPr="006D1193">
        <w:rPr>
          <w:rFonts w:asciiTheme="minorHAnsi" w:eastAsiaTheme="minorEastAsia" w:hAnsiTheme="minorHAnsi" w:cstheme="minorBidi"/>
          <w:noProof/>
          <w:kern w:val="2"/>
          <w:szCs w:val="24"/>
          <w:lang w:eastAsia="en-GB"/>
          <w14:ligatures w14:val="standardContextual"/>
        </w:rPr>
        <w:tab/>
      </w:r>
      <w:r w:rsidRPr="006D1193">
        <w:rPr>
          <w:rStyle w:val="Hyperlink"/>
          <w:noProof/>
          <w:color w:val="auto"/>
          <w:u w:val="none"/>
          <w:lang w:eastAsia="zh-CN"/>
        </w:rPr>
        <w:t>Potential performance requirements</w:t>
      </w:r>
      <w:r>
        <w:rPr>
          <w:rStyle w:val="Hyperlink"/>
          <w:noProof/>
          <w:color w:val="auto"/>
          <w:u w:val="none"/>
          <w:lang w:eastAsia="zh-CN"/>
        </w:rPr>
        <w:tab/>
      </w:r>
      <w:r w:rsidRPr="006D1193">
        <w:rPr>
          <w:noProof/>
          <w:webHidden/>
        </w:rPr>
        <w:tab/>
        <w:t>18</w:t>
      </w:r>
    </w:p>
    <w:p w14:paraId="38FA7415" w14:textId="0ADA37D2" w:rsidR="006D1193" w:rsidRPr="006D1193" w:rsidRDefault="006D1193">
      <w:pPr>
        <w:pStyle w:val="TOC1"/>
        <w:rPr>
          <w:rFonts w:asciiTheme="minorHAnsi" w:eastAsiaTheme="minorEastAsia" w:hAnsiTheme="minorHAnsi" w:cstheme="minorBidi"/>
          <w:noProof/>
          <w:kern w:val="2"/>
          <w:szCs w:val="24"/>
          <w:lang w:eastAsia="en-GB"/>
          <w14:ligatures w14:val="standardContextual"/>
        </w:rPr>
      </w:pPr>
      <w:r w:rsidRPr="006D1193">
        <w:rPr>
          <w:rStyle w:val="Hyperlink"/>
          <w:noProof/>
          <w:color w:val="auto"/>
          <w:u w:val="none"/>
          <w:lang w:eastAsia="zh-CN"/>
        </w:rPr>
        <w:t>Bibliography</w:t>
      </w:r>
      <w:r w:rsidRPr="006D1193">
        <w:rPr>
          <w:noProof/>
          <w:webHidden/>
        </w:rPr>
        <w:tab/>
      </w:r>
      <w:r>
        <w:rPr>
          <w:noProof/>
          <w:webHidden/>
        </w:rPr>
        <w:tab/>
      </w:r>
      <w:r w:rsidRPr="006D1193">
        <w:rPr>
          <w:noProof/>
          <w:webHidden/>
        </w:rPr>
        <w:t>20</w:t>
      </w:r>
    </w:p>
    <w:p w14:paraId="490292E6" w14:textId="0A26DA75" w:rsidR="009162A2" w:rsidRPr="00B93522" w:rsidRDefault="009162A2" w:rsidP="00270431"/>
    <w:p w14:paraId="68AD48CD" w14:textId="77777777" w:rsidR="00270431" w:rsidRPr="00B93522" w:rsidRDefault="00270431" w:rsidP="00492D6A"/>
    <w:p w14:paraId="06DB36FA" w14:textId="77777777" w:rsidR="00A2556C" w:rsidRPr="00B93522" w:rsidRDefault="00A2556C" w:rsidP="00492D6A">
      <w:pPr>
        <w:sectPr w:rsidR="00A2556C" w:rsidRPr="00B93522" w:rsidSect="009E27A9">
          <w:headerReference w:type="even" r:id="rId19"/>
          <w:footerReference w:type="default" r:id="rId20"/>
          <w:type w:val="oddPage"/>
          <w:pgSz w:w="11907" w:h="16834" w:code="9"/>
          <w:pgMar w:top="1134" w:right="1134" w:bottom="1134" w:left="1134" w:header="567" w:footer="567" w:gutter="0"/>
          <w:paperSrc w:first="7" w:other="7"/>
          <w:pgNumType w:fmt="lowerRoman" w:start="1"/>
          <w:cols w:space="720"/>
          <w:docGrid w:linePitch="326"/>
        </w:sectPr>
      </w:pPr>
    </w:p>
    <w:p w14:paraId="7BA2B454" w14:textId="70EDE258" w:rsidR="00492D6A" w:rsidRPr="00B60C82" w:rsidRDefault="00114B7A" w:rsidP="00492D6A">
      <w:pPr>
        <w:pStyle w:val="RecNo"/>
        <w:rPr>
          <w:lang w:val="fr-CH"/>
        </w:rPr>
      </w:pPr>
      <w:proofErr w:type="spellStart"/>
      <w:r w:rsidRPr="00B60C82">
        <w:rPr>
          <w:lang w:val="fr-CH"/>
        </w:rPr>
        <w:lastRenderedPageBreak/>
        <w:t>Technical</w:t>
      </w:r>
      <w:proofErr w:type="spellEnd"/>
      <w:r w:rsidRPr="00B60C82">
        <w:rPr>
          <w:lang w:val="fr-CH"/>
        </w:rPr>
        <w:t xml:space="preserve"> Report ITU-T </w:t>
      </w:r>
      <w:proofErr w:type="spellStart"/>
      <w:proofErr w:type="gramStart"/>
      <w:r w:rsidRPr="00B60C82">
        <w:rPr>
          <w:lang w:val="fr-CH"/>
        </w:rPr>
        <w:t>TR.GenAI</w:t>
      </w:r>
      <w:proofErr w:type="spellEnd"/>
      <w:proofErr w:type="gramEnd"/>
      <w:r w:rsidRPr="00B60C82">
        <w:rPr>
          <w:lang w:val="fr-CH"/>
        </w:rPr>
        <w:t>-Telecom</w:t>
      </w:r>
    </w:p>
    <w:p w14:paraId="4F6CC314" w14:textId="4D77C7AE" w:rsidR="00B92B96" w:rsidRPr="00B93522" w:rsidRDefault="00492D6A" w:rsidP="008038B5">
      <w:pPr>
        <w:pStyle w:val="Rectitle"/>
        <w:rPr>
          <w:color w:val="000000"/>
          <w:szCs w:val="28"/>
          <w:lang w:eastAsia="zh-CN"/>
        </w:rPr>
      </w:pPr>
      <w:r w:rsidRPr="00B93522">
        <w:t xml:space="preserve">Potential requirements and methodology for deploying and assessing </w:t>
      </w:r>
      <w:r w:rsidR="00E24463" w:rsidRPr="00B93522">
        <w:t>g</w:t>
      </w:r>
      <w:r w:rsidRPr="00B93522">
        <w:t>enerative AI models in telecom networks</w:t>
      </w:r>
    </w:p>
    <w:p w14:paraId="1A84B5E0" w14:textId="56742A4C" w:rsidR="00B92B96" w:rsidRPr="00B93522" w:rsidRDefault="008038B5" w:rsidP="008038B5">
      <w:pPr>
        <w:pStyle w:val="Heading1"/>
        <w:rPr>
          <w:lang w:eastAsia="zh-CN"/>
        </w:rPr>
      </w:pPr>
      <w:bookmarkStart w:id="11" w:name="_Toc520335502"/>
      <w:bookmarkStart w:id="12" w:name="_Toc8384100"/>
      <w:bookmarkStart w:id="13" w:name="_Toc25888"/>
      <w:bookmarkStart w:id="14" w:name="_Toc495321322"/>
      <w:bookmarkStart w:id="15" w:name="_Toc72760638"/>
      <w:bookmarkStart w:id="16" w:name="_Toc192441731"/>
      <w:bookmarkStart w:id="17" w:name="_Toc197425953"/>
      <w:bookmarkStart w:id="18" w:name="_Toc197426051"/>
      <w:bookmarkStart w:id="19" w:name="_Toc200028218"/>
      <w:bookmarkEnd w:id="0"/>
      <w:r w:rsidRPr="00B93522">
        <w:rPr>
          <w:lang w:eastAsia="zh-CN"/>
        </w:rPr>
        <w:t>1</w:t>
      </w:r>
      <w:r w:rsidRPr="00B93522">
        <w:rPr>
          <w:lang w:eastAsia="zh-CN"/>
        </w:rPr>
        <w:tab/>
      </w:r>
      <w:r w:rsidR="007650AE" w:rsidRPr="00B93522">
        <w:rPr>
          <w:lang w:eastAsia="zh-CN"/>
        </w:rPr>
        <w:t>Scope</w:t>
      </w:r>
      <w:bookmarkStart w:id="20" w:name="_Toc520335467"/>
      <w:bookmarkEnd w:id="11"/>
      <w:bookmarkEnd w:id="12"/>
      <w:bookmarkEnd w:id="13"/>
      <w:bookmarkEnd w:id="14"/>
      <w:bookmarkEnd w:id="15"/>
      <w:bookmarkEnd w:id="16"/>
      <w:bookmarkEnd w:id="17"/>
      <w:bookmarkEnd w:id="18"/>
      <w:bookmarkEnd w:id="20"/>
      <w:bookmarkEnd w:id="19"/>
    </w:p>
    <w:p w14:paraId="70422385" w14:textId="5F2989A8" w:rsidR="00B92B96" w:rsidRPr="00B93522" w:rsidRDefault="007650AE">
      <w:pPr>
        <w:rPr>
          <w:color w:val="000000"/>
          <w:lang w:eastAsia="zh-CN"/>
        </w:rPr>
      </w:pPr>
      <w:r w:rsidRPr="00B93522">
        <w:rPr>
          <w:color w:val="000000"/>
          <w:lang w:eastAsia="ko-KR"/>
        </w:rPr>
        <w:t xml:space="preserve">This </w:t>
      </w:r>
      <w:r w:rsidR="00D56D8C" w:rsidRPr="00B93522">
        <w:rPr>
          <w:color w:val="000000"/>
        </w:rPr>
        <w:t>Technical Report studies</w:t>
      </w:r>
      <w:r w:rsidR="00D56D8C" w:rsidRPr="00B93522">
        <w:rPr>
          <w:color w:val="000000"/>
          <w:lang w:eastAsia="ko-KR"/>
        </w:rPr>
        <w:t xml:space="preserve"> potential</w:t>
      </w:r>
      <w:r w:rsidR="00D56D8C" w:rsidRPr="00B93522">
        <w:t xml:space="preserve"> </w:t>
      </w:r>
      <w:r w:rsidRPr="00B93522">
        <w:rPr>
          <w:color w:val="000000"/>
          <w:lang w:eastAsia="ko-KR"/>
        </w:rPr>
        <w:t xml:space="preserve">requirements and methodology for deploying and assessing </w:t>
      </w:r>
      <w:r w:rsidR="00B01111" w:rsidRPr="00B93522">
        <w:rPr>
          <w:color w:val="000000"/>
          <w:lang w:eastAsia="ko-KR"/>
        </w:rPr>
        <w:t>g</w:t>
      </w:r>
      <w:r w:rsidRPr="00B93522">
        <w:rPr>
          <w:color w:val="000000"/>
          <w:lang w:eastAsia="ko-KR"/>
        </w:rPr>
        <w:t xml:space="preserve">enerative AI </w:t>
      </w:r>
      <w:r w:rsidR="00FC7DC5" w:rsidRPr="00B93522">
        <w:rPr>
          <w:color w:val="000000"/>
          <w:lang w:eastAsia="ko-KR"/>
        </w:rPr>
        <w:t>(</w:t>
      </w:r>
      <w:bookmarkStart w:id="21" w:name="_Hlk184884585"/>
      <w:r w:rsidR="00FC7DC5" w:rsidRPr="00B93522">
        <w:rPr>
          <w:color w:val="000000"/>
          <w:lang w:eastAsia="ko-KR"/>
        </w:rPr>
        <w:t>GenAI</w:t>
      </w:r>
      <w:bookmarkEnd w:id="21"/>
      <w:r w:rsidR="00FC7DC5" w:rsidRPr="00B93522">
        <w:rPr>
          <w:color w:val="000000"/>
          <w:lang w:eastAsia="ko-KR"/>
        </w:rPr>
        <w:t xml:space="preserve">) </w:t>
      </w:r>
      <w:r w:rsidRPr="00B93522">
        <w:rPr>
          <w:color w:val="000000"/>
          <w:lang w:eastAsia="ko-KR"/>
        </w:rPr>
        <w:t>models in telecom networks.</w:t>
      </w:r>
    </w:p>
    <w:p w14:paraId="34599AA8" w14:textId="77777777" w:rsidR="00B92B96" w:rsidRPr="00B93522" w:rsidRDefault="007650AE">
      <w:pPr>
        <w:rPr>
          <w:lang w:eastAsia="zh-CN"/>
        </w:rPr>
      </w:pPr>
      <w:r w:rsidRPr="00B93522">
        <w:rPr>
          <w:lang w:eastAsia="zh-CN"/>
        </w:rPr>
        <w:t xml:space="preserve">The scope of this </w:t>
      </w:r>
      <w:r w:rsidR="00D56D8C" w:rsidRPr="00B93522">
        <w:rPr>
          <w:lang w:eastAsia="zh-CN"/>
        </w:rPr>
        <w:t xml:space="preserve">Technical Report </w:t>
      </w:r>
      <w:r w:rsidRPr="00B93522">
        <w:rPr>
          <w:lang w:eastAsia="zh-CN"/>
        </w:rPr>
        <w:t>includes:</w:t>
      </w:r>
    </w:p>
    <w:p w14:paraId="6C8EE3E3" w14:textId="0D61CB07" w:rsidR="00331CEA" w:rsidRPr="00B93522" w:rsidRDefault="00A61151" w:rsidP="00A61151">
      <w:pPr>
        <w:pStyle w:val="enumlev1"/>
        <w:rPr>
          <w:lang w:eastAsia="zh-CN"/>
        </w:rPr>
      </w:pPr>
      <w:bookmarkStart w:id="22" w:name="_Hlk192441688"/>
      <w:r w:rsidRPr="00B93522">
        <w:rPr>
          <w:lang w:eastAsia="zh-CN"/>
        </w:rPr>
        <w:t>•</w:t>
      </w:r>
      <w:r w:rsidRPr="00B93522">
        <w:rPr>
          <w:lang w:eastAsia="zh-CN"/>
        </w:rPr>
        <w:tab/>
      </w:r>
      <w:r w:rsidR="00447D68" w:rsidRPr="00B93522">
        <w:rPr>
          <w:lang w:eastAsia="zh-CN"/>
        </w:rPr>
        <w:t>The s</w:t>
      </w:r>
      <w:r w:rsidR="00331CEA" w:rsidRPr="00B93522">
        <w:rPr>
          <w:lang w:eastAsia="zh-CN"/>
        </w:rPr>
        <w:t xml:space="preserve">tudy </w:t>
      </w:r>
      <w:r w:rsidR="00D06DB9" w:rsidRPr="00B93522">
        <w:rPr>
          <w:lang w:eastAsia="zh-CN"/>
        </w:rPr>
        <w:t xml:space="preserve">of </w:t>
      </w:r>
      <w:r w:rsidR="002E2653" w:rsidRPr="00B93522">
        <w:rPr>
          <w:lang w:eastAsia="zh-CN"/>
        </w:rPr>
        <w:t xml:space="preserve">the </w:t>
      </w:r>
      <w:r w:rsidR="00331CEA" w:rsidRPr="00B93522">
        <w:rPr>
          <w:lang w:eastAsia="zh-CN"/>
        </w:rPr>
        <w:t xml:space="preserve">potential requirements on knowledge of telecom networks for </w:t>
      </w:r>
      <w:proofErr w:type="gramStart"/>
      <w:r w:rsidR="008C0714" w:rsidRPr="00B93522">
        <w:rPr>
          <w:lang w:eastAsia="zh-CN"/>
        </w:rPr>
        <w:t>GenAI</w:t>
      </w:r>
      <w:r w:rsidR="001441D7" w:rsidRPr="00B93522">
        <w:rPr>
          <w:lang w:eastAsia="zh-CN"/>
        </w:rPr>
        <w:t>;</w:t>
      </w:r>
      <w:proofErr w:type="gramEnd"/>
    </w:p>
    <w:p w14:paraId="57307A38" w14:textId="5BF6C21E" w:rsidR="00B92B96" w:rsidRPr="00B93522" w:rsidRDefault="00A61151" w:rsidP="00A61151">
      <w:pPr>
        <w:pStyle w:val="enumlev1"/>
        <w:rPr>
          <w:lang w:eastAsia="zh-CN"/>
        </w:rPr>
      </w:pPr>
      <w:r w:rsidRPr="00B93522">
        <w:rPr>
          <w:lang w:eastAsia="zh-CN"/>
        </w:rPr>
        <w:t>•</w:t>
      </w:r>
      <w:r w:rsidRPr="00B93522">
        <w:rPr>
          <w:lang w:eastAsia="zh-CN"/>
        </w:rPr>
        <w:tab/>
      </w:r>
      <w:r w:rsidR="00447D68" w:rsidRPr="00B93522">
        <w:rPr>
          <w:lang w:eastAsia="zh-CN"/>
        </w:rPr>
        <w:t>The o</w:t>
      </w:r>
      <w:r w:rsidR="007650AE" w:rsidRPr="00B93522">
        <w:rPr>
          <w:lang w:eastAsia="zh-CN"/>
        </w:rPr>
        <w:t xml:space="preserve">verview of impactful </w:t>
      </w:r>
      <w:bookmarkStart w:id="23" w:name="_Hlk147587025"/>
      <w:r w:rsidR="007650AE" w:rsidRPr="00B93522">
        <w:rPr>
          <w:lang w:eastAsia="zh-CN"/>
        </w:rPr>
        <w:t xml:space="preserve">use cases for </w:t>
      </w:r>
      <w:r w:rsidR="0033232B" w:rsidRPr="00B93522">
        <w:rPr>
          <w:lang w:eastAsia="zh-CN"/>
        </w:rPr>
        <w:t>G</w:t>
      </w:r>
      <w:r w:rsidR="007650AE" w:rsidRPr="00B93522">
        <w:rPr>
          <w:lang w:eastAsia="zh-CN"/>
        </w:rPr>
        <w:t>enAI in telecom networks</w:t>
      </w:r>
      <w:bookmarkEnd w:id="23"/>
      <w:r w:rsidR="00447D68" w:rsidRPr="00B93522">
        <w:rPr>
          <w:lang w:eastAsia="zh-CN"/>
        </w:rPr>
        <w:t>, including potential requirements and implementation challenges</w:t>
      </w:r>
      <w:r w:rsidR="007650AE" w:rsidRPr="00B93522">
        <w:rPr>
          <w:lang w:eastAsia="zh-CN"/>
        </w:rPr>
        <w:t xml:space="preserve">, highlighting the expected benefits of </w:t>
      </w:r>
      <w:r w:rsidR="00331298" w:rsidRPr="00B93522">
        <w:rPr>
          <w:lang w:eastAsia="zh-CN"/>
        </w:rPr>
        <w:t>GenAI</w:t>
      </w:r>
      <w:r w:rsidR="00331298" w:rsidRPr="00B93522" w:rsidDel="00331298">
        <w:rPr>
          <w:lang w:eastAsia="zh-CN"/>
        </w:rPr>
        <w:t xml:space="preserve"> </w:t>
      </w:r>
      <w:r w:rsidR="0033232B" w:rsidRPr="00B93522">
        <w:rPr>
          <w:lang w:eastAsia="zh-CN"/>
        </w:rPr>
        <w:t>for</w:t>
      </w:r>
      <w:r w:rsidR="007650AE" w:rsidRPr="00B93522">
        <w:rPr>
          <w:lang w:eastAsia="zh-CN"/>
        </w:rPr>
        <w:t xml:space="preserve"> use cases</w:t>
      </w:r>
      <w:r w:rsidR="00A654FD" w:rsidRPr="00B93522">
        <w:rPr>
          <w:lang w:eastAsia="zh-CN"/>
        </w:rPr>
        <w:t xml:space="preserve">, and the </w:t>
      </w:r>
      <w:r w:rsidR="007650AE" w:rsidRPr="00B93522">
        <w:rPr>
          <w:lang w:eastAsia="zh-CN"/>
        </w:rPr>
        <w:t>methodolog</w:t>
      </w:r>
      <w:r w:rsidR="381A6B10" w:rsidRPr="00B93522">
        <w:rPr>
          <w:lang w:eastAsia="zh-CN"/>
        </w:rPr>
        <w:t>ies</w:t>
      </w:r>
      <w:r w:rsidR="007650AE" w:rsidRPr="00B93522">
        <w:rPr>
          <w:lang w:eastAsia="zh-CN"/>
        </w:rPr>
        <w:t xml:space="preserve"> to assess and compare </w:t>
      </w:r>
      <w:r w:rsidR="0033232B" w:rsidRPr="00B93522">
        <w:rPr>
          <w:lang w:eastAsia="zh-CN"/>
        </w:rPr>
        <w:t>G</w:t>
      </w:r>
      <w:r w:rsidR="007650AE" w:rsidRPr="00B93522">
        <w:rPr>
          <w:lang w:eastAsia="zh-CN"/>
        </w:rPr>
        <w:t xml:space="preserve">enAI models with respect to the </w:t>
      </w:r>
      <w:r w:rsidR="00E154EE" w:rsidRPr="00B93522">
        <w:rPr>
          <w:lang w:eastAsia="zh-CN"/>
        </w:rPr>
        <w:t>identified</w:t>
      </w:r>
      <w:r w:rsidR="00331CEA" w:rsidRPr="00B93522">
        <w:rPr>
          <w:lang w:eastAsia="zh-CN"/>
        </w:rPr>
        <w:t xml:space="preserve"> </w:t>
      </w:r>
      <w:r w:rsidR="00D56D8C" w:rsidRPr="00B93522">
        <w:rPr>
          <w:lang w:eastAsia="zh-CN"/>
        </w:rPr>
        <w:t xml:space="preserve">potential </w:t>
      </w:r>
      <w:proofErr w:type="gramStart"/>
      <w:r w:rsidR="007650AE" w:rsidRPr="00B93522">
        <w:rPr>
          <w:lang w:eastAsia="zh-CN"/>
        </w:rPr>
        <w:t>requirements</w:t>
      </w:r>
      <w:r w:rsidR="4FF61918" w:rsidRPr="00B93522">
        <w:rPr>
          <w:lang w:eastAsia="zh-CN"/>
        </w:rPr>
        <w:t>;</w:t>
      </w:r>
      <w:proofErr w:type="gramEnd"/>
    </w:p>
    <w:p w14:paraId="79CD920E" w14:textId="2481E3E6" w:rsidR="00D45376" w:rsidRPr="00B93522" w:rsidRDefault="00A61151" w:rsidP="00A61151">
      <w:pPr>
        <w:pStyle w:val="enumlev1"/>
        <w:rPr>
          <w:lang w:eastAsia="zh-CN"/>
        </w:rPr>
      </w:pPr>
      <w:r w:rsidRPr="00B93522">
        <w:rPr>
          <w:lang w:eastAsia="zh-CN"/>
        </w:rPr>
        <w:t>•</w:t>
      </w:r>
      <w:r w:rsidRPr="00B93522">
        <w:rPr>
          <w:lang w:eastAsia="zh-CN"/>
        </w:rPr>
        <w:tab/>
      </w:r>
      <w:r w:rsidR="00A654FD" w:rsidRPr="00B93522">
        <w:rPr>
          <w:lang w:eastAsia="zh-CN"/>
        </w:rPr>
        <w:t>The study of potential functional requirements of telecom networks for supporting GenAI, t</w:t>
      </w:r>
      <w:r w:rsidR="00D45376" w:rsidRPr="00B93522">
        <w:rPr>
          <w:lang w:eastAsia="zh-CN"/>
        </w:rPr>
        <w:t>he analysis of the potential risks of integrating GenAI to telecom operations, and the strategies to mitigate and assess the possible harmful impacts of GenAI.</w:t>
      </w:r>
    </w:p>
    <w:p w14:paraId="5E690983" w14:textId="5CE9AFFA" w:rsidR="00C55EEC" w:rsidRPr="00B93522" w:rsidRDefault="00767DDE" w:rsidP="00767DDE">
      <w:pPr>
        <w:pStyle w:val="Heading1"/>
        <w:rPr>
          <w:lang w:eastAsia="zh-CN"/>
        </w:rPr>
      </w:pPr>
      <w:bookmarkStart w:id="24" w:name="_Toc192441732"/>
      <w:bookmarkStart w:id="25" w:name="_Toc197425954"/>
      <w:bookmarkStart w:id="26" w:name="_Toc197426052"/>
      <w:bookmarkStart w:id="27" w:name="_Toc1464"/>
      <w:bookmarkStart w:id="28" w:name="_Toc8384101"/>
      <w:bookmarkStart w:id="29" w:name="_Toc72760639"/>
      <w:bookmarkStart w:id="30" w:name="_Toc200028219"/>
      <w:bookmarkEnd w:id="22"/>
      <w:r w:rsidRPr="00B93522">
        <w:rPr>
          <w:lang w:eastAsia="zh-CN"/>
        </w:rPr>
        <w:t>2</w:t>
      </w:r>
      <w:r w:rsidRPr="00B93522">
        <w:rPr>
          <w:lang w:eastAsia="zh-CN"/>
        </w:rPr>
        <w:tab/>
      </w:r>
      <w:r w:rsidR="00C55EEC" w:rsidRPr="00B93522">
        <w:rPr>
          <w:lang w:eastAsia="zh-CN"/>
        </w:rPr>
        <w:t>References</w:t>
      </w:r>
      <w:bookmarkEnd w:id="24"/>
      <w:bookmarkEnd w:id="25"/>
      <w:bookmarkEnd w:id="26"/>
      <w:bookmarkEnd w:id="30"/>
    </w:p>
    <w:bookmarkEnd w:id="27"/>
    <w:bookmarkEnd w:id="28"/>
    <w:bookmarkEnd w:id="29"/>
    <w:p w14:paraId="7E9ECC1D" w14:textId="48B28635" w:rsidR="00C55EEC" w:rsidRPr="00B93522" w:rsidRDefault="00C55EEC" w:rsidP="00C55EEC">
      <w:pPr>
        <w:rPr>
          <w:highlight w:val="yellow"/>
          <w:lang w:eastAsia="zh-CN"/>
        </w:rPr>
      </w:pPr>
      <w:r w:rsidRPr="00B93522">
        <w:rPr>
          <w:lang w:eastAsia="zh-CN"/>
        </w:rPr>
        <w:t>This clause lists the ITU</w:t>
      </w:r>
      <w:r w:rsidR="00B05F66" w:rsidRPr="00B93522">
        <w:rPr>
          <w:lang w:eastAsia="zh-CN"/>
        </w:rPr>
        <w:t>-T</w:t>
      </w:r>
      <w:r w:rsidRPr="00B93522">
        <w:rPr>
          <w:lang w:eastAsia="zh-CN"/>
        </w:rPr>
        <w:t xml:space="preserve"> references cited in the Technical </w:t>
      </w:r>
      <w:r w:rsidR="00B05F66" w:rsidRPr="00B93522">
        <w:rPr>
          <w:lang w:eastAsia="zh-CN"/>
        </w:rPr>
        <w:t>R</w:t>
      </w:r>
      <w:r w:rsidRPr="00B93522">
        <w:rPr>
          <w:lang w:eastAsia="zh-CN"/>
        </w:rPr>
        <w:t>eport.</w:t>
      </w:r>
    </w:p>
    <w:p w14:paraId="053B8A4F" w14:textId="31C3FA3C" w:rsidR="00767DDE" w:rsidRPr="00B93522" w:rsidRDefault="00385449" w:rsidP="00392883">
      <w:pPr>
        <w:pStyle w:val="Reftext"/>
        <w:tabs>
          <w:tab w:val="clear" w:pos="1191"/>
          <w:tab w:val="clear" w:pos="1588"/>
          <w:tab w:val="clear" w:pos="1985"/>
          <w:tab w:val="left" w:pos="2410"/>
        </w:tabs>
        <w:ind w:left="2410" w:hanging="2410"/>
      </w:pPr>
      <w:bookmarkStart w:id="31" w:name="J704"/>
      <w:r w:rsidRPr="00B93522">
        <w:t>[</w:t>
      </w:r>
      <w:hyperlink r:id="rId21" w:history="1">
        <w:r w:rsidRPr="00B93522">
          <w:rPr>
            <w:rStyle w:val="Hyperlink"/>
          </w:rPr>
          <w:t>ITU-T Y.3144</w:t>
        </w:r>
      </w:hyperlink>
      <w:r w:rsidRPr="00B93522">
        <w:t>]</w:t>
      </w:r>
      <w:r w:rsidRPr="00B93522">
        <w:tab/>
        <w:t xml:space="preserve">Recommendation ITU-T Y.3144 (2024), </w:t>
      </w:r>
      <w:r w:rsidRPr="00B93522">
        <w:rPr>
          <w:i/>
        </w:rPr>
        <w:t>Future networks including IMT</w:t>
      </w:r>
      <w:r w:rsidR="00DF2C37">
        <w:rPr>
          <w:i/>
        </w:rPr>
        <w:noBreakHyphen/>
      </w:r>
      <w:r w:rsidRPr="00B93522">
        <w:rPr>
          <w:i/>
        </w:rPr>
        <w:t>2020 – Requirements and functional architecture of distributed core network.</w:t>
      </w:r>
    </w:p>
    <w:p w14:paraId="58359F5C" w14:textId="54473C31" w:rsidR="00767DDE" w:rsidRPr="00B93522" w:rsidDel="00C55EEC" w:rsidRDefault="00385449" w:rsidP="00392883">
      <w:pPr>
        <w:pStyle w:val="Reftext"/>
        <w:tabs>
          <w:tab w:val="clear" w:pos="1191"/>
          <w:tab w:val="clear" w:pos="1588"/>
          <w:tab w:val="clear" w:pos="1985"/>
          <w:tab w:val="left" w:pos="2410"/>
        </w:tabs>
        <w:ind w:left="2410" w:hanging="2410"/>
        <w:rPr>
          <w:lang w:eastAsia="zh-CN"/>
        </w:rPr>
      </w:pPr>
      <w:r w:rsidRPr="00B93522">
        <w:rPr>
          <w:lang w:eastAsia="zh-CN"/>
        </w:rPr>
        <w:t>[</w:t>
      </w:r>
      <w:hyperlink r:id="rId22" w:history="1">
        <w:r w:rsidRPr="00B93522">
          <w:rPr>
            <w:rStyle w:val="Hyperlink"/>
          </w:rPr>
          <w:t>ITU-T Y.3172</w:t>
        </w:r>
      </w:hyperlink>
      <w:r w:rsidRPr="00B93522">
        <w:rPr>
          <w:lang w:eastAsia="zh-CN"/>
        </w:rPr>
        <w:t>]</w:t>
      </w:r>
      <w:r w:rsidRPr="00B93522">
        <w:rPr>
          <w:lang w:eastAsia="zh-CN"/>
        </w:rPr>
        <w:tab/>
        <w:t xml:space="preserve">Recommendation ITU-T Y.3172 (2019), </w:t>
      </w:r>
      <w:r w:rsidRPr="00B93522">
        <w:rPr>
          <w:i/>
          <w:lang w:eastAsia="zh-CN"/>
        </w:rPr>
        <w:t>Architectural framework for machine learning in future networks including IMT-2020.</w:t>
      </w:r>
    </w:p>
    <w:p w14:paraId="1C2F8223" w14:textId="64AF1ADC" w:rsidR="00767DDE" w:rsidRPr="00B93522" w:rsidRDefault="00385449" w:rsidP="00392883">
      <w:pPr>
        <w:pStyle w:val="Reftext"/>
        <w:tabs>
          <w:tab w:val="clear" w:pos="1191"/>
          <w:tab w:val="clear" w:pos="1588"/>
          <w:tab w:val="clear" w:pos="1985"/>
          <w:tab w:val="left" w:pos="2410"/>
        </w:tabs>
        <w:ind w:left="2410" w:hanging="2410"/>
        <w:rPr>
          <w:lang w:eastAsia="zh-CN"/>
        </w:rPr>
      </w:pPr>
      <w:r w:rsidRPr="00B93522">
        <w:rPr>
          <w:lang w:eastAsia="zh-CN"/>
        </w:rPr>
        <w:t>[</w:t>
      </w:r>
      <w:hyperlink r:id="rId23" w:history="1">
        <w:r w:rsidRPr="00B93522">
          <w:rPr>
            <w:rStyle w:val="Hyperlink"/>
          </w:rPr>
          <w:t>ITU-T Y.3187</w:t>
        </w:r>
      </w:hyperlink>
      <w:r w:rsidRPr="00B93522">
        <w:rPr>
          <w:lang w:eastAsia="zh-CN"/>
        </w:rPr>
        <w:t>]</w:t>
      </w:r>
      <w:r w:rsidRPr="00B93522">
        <w:rPr>
          <w:lang w:eastAsia="zh-CN"/>
        </w:rPr>
        <w:tab/>
        <w:t xml:space="preserve">Recommendation ITU-T Y.3187 (2024), </w:t>
      </w:r>
      <w:r w:rsidRPr="00B93522">
        <w:rPr>
          <w:i/>
          <w:lang w:eastAsia="zh-CN"/>
        </w:rPr>
        <w:t>Architectural framework for machine learning function orchestrator in future networks including IMT</w:t>
      </w:r>
      <w:r w:rsidR="00DF2C37">
        <w:rPr>
          <w:i/>
        </w:rPr>
        <w:noBreakHyphen/>
      </w:r>
      <w:r w:rsidRPr="00B93522">
        <w:rPr>
          <w:i/>
          <w:lang w:eastAsia="zh-CN"/>
        </w:rPr>
        <w:t>2020.</w:t>
      </w:r>
    </w:p>
    <w:p w14:paraId="65A039E7" w14:textId="48D2F30B" w:rsidR="00767DDE" w:rsidRPr="00B93522" w:rsidRDefault="00385449" w:rsidP="00392883">
      <w:pPr>
        <w:pStyle w:val="Reftext"/>
        <w:tabs>
          <w:tab w:val="clear" w:pos="1191"/>
          <w:tab w:val="clear" w:pos="1588"/>
          <w:tab w:val="clear" w:pos="1985"/>
          <w:tab w:val="left" w:pos="2410"/>
        </w:tabs>
        <w:ind w:left="2410" w:hanging="2410"/>
        <w:rPr>
          <w:lang w:eastAsia="zh-CN"/>
        </w:rPr>
      </w:pPr>
      <w:r w:rsidRPr="00B93522">
        <w:rPr>
          <w:lang w:eastAsia="zh-CN"/>
        </w:rPr>
        <w:t>[</w:t>
      </w:r>
      <w:hyperlink r:id="rId24" w:history="1">
        <w:r w:rsidRPr="00B93522">
          <w:rPr>
            <w:rStyle w:val="Hyperlink"/>
          </w:rPr>
          <w:t>ITU-T Y.3400</w:t>
        </w:r>
      </w:hyperlink>
      <w:r w:rsidRPr="00B93522">
        <w:rPr>
          <w:lang w:eastAsia="zh-CN"/>
        </w:rPr>
        <w:t>]</w:t>
      </w:r>
      <w:r w:rsidRPr="00B93522">
        <w:rPr>
          <w:lang w:eastAsia="zh-CN"/>
        </w:rPr>
        <w:tab/>
        <w:t xml:space="preserve">Recommendation ITU-T Y.3400 (2023), </w:t>
      </w:r>
      <w:r w:rsidRPr="00B93522">
        <w:rPr>
          <w:i/>
          <w:lang w:eastAsia="zh-CN"/>
        </w:rPr>
        <w:t>Coordination of networking and computing in IMT-2020 networks and beyond – Requirements.</w:t>
      </w:r>
    </w:p>
    <w:p w14:paraId="4EDA2DCE" w14:textId="09312B77" w:rsidR="00767DDE" w:rsidRPr="00B93522" w:rsidRDefault="00385449" w:rsidP="00392883">
      <w:pPr>
        <w:pStyle w:val="Reftext"/>
        <w:tabs>
          <w:tab w:val="clear" w:pos="1191"/>
          <w:tab w:val="clear" w:pos="1588"/>
          <w:tab w:val="clear" w:pos="1985"/>
          <w:tab w:val="left" w:pos="2410"/>
        </w:tabs>
        <w:ind w:left="2410" w:hanging="2410"/>
        <w:rPr>
          <w:lang w:eastAsia="zh-CN"/>
        </w:rPr>
      </w:pPr>
      <w:r w:rsidRPr="00B93522">
        <w:rPr>
          <w:lang w:eastAsia="zh-CN"/>
        </w:rPr>
        <w:t>[</w:t>
      </w:r>
      <w:hyperlink r:id="rId25" w:history="1">
        <w:r w:rsidRPr="00B93522">
          <w:rPr>
            <w:rStyle w:val="Hyperlink"/>
          </w:rPr>
          <w:t>ITU-T Y.3401</w:t>
        </w:r>
      </w:hyperlink>
      <w:r w:rsidRPr="00B93522">
        <w:rPr>
          <w:lang w:eastAsia="zh-CN"/>
        </w:rPr>
        <w:t>]</w:t>
      </w:r>
      <w:r w:rsidRPr="00B93522">
        <w:rPr>
          <w:lang w:eastAsia="zh-CN"/>
        </w:rPr>
        <w:tab/>
        <w:t xml:space="preserve">Recommendation ITU-T Y.3401 (2024), </w:t>
      </w:r>
      <w:r w:rsidRPr="00B93522">
        <w:rPr>
          <w:i/>
          <w:lang w:eastAsia="zh-CN"/>
        </w:rPr>
        <w:t>Coordination of networking and computing in IMT-2020 networks and beyond – Capability framework.</w:t>
      </w:r>
    </w:p>
    <w:p w14:paraId="53DFDE30" w14:textId="766330C4" w:rsidR="00392883" w:rsidRPr="00B93522" w:rsidRDefault="00392883" w:rsidP="00392883">
      <w:pPr>
        <w:pStyle w:val="Reftext"/>
        <w:tabs>
          <w:tab w:val="clear" w:pos="1191"/>
          <w:tab w:val="clear" w:pos="1588"/>
          <w:tab w:val="clear" w:pos="1985"/>
          <w:tab w:val="left" w:pos="2410"/>
        </w:tabs>
        <w:ind w:left="2410" w:hanging="2410"/>
        <w:rPr>
          <w:lang w:eastAsia="zh-CN"/>
        </w:rPr>
      </w:pPr>
      <w:r w:rsidRPr="00B93522">
        <w:t>[ITU-T CG-datasets]</w:t>
      </w:r>
      <w:r w:rsidRPr="00B93522">
        <w:tab/>
        <w:t xml:space="preserve">Technical Report of ITU-T CG-datasets for AI/ML in networks (2024), </w:t>
      </w:r>
      <w:r w:rsidRPr="00B93522">
        <w:rPr>
          <w:i/>
          <w:iCs/>
        </w:rPr>
        <w:t>Datasets standardization approaches for datasets applicable for AI/ML in networks – First Edition</w:t>
      </w:r>
      <w:r w:rsidRPr="00B93522">
        <w:t>,</w:t>
      </w:r>
      <w:r w:rsidRPr="00B93522">
        <w:br/>
      </w:r>
      <w:r w:rsidR="00E84F0D" w:rsidRPr="00B93522">
        <w:t>&lt;</w:t>
      </w:r>
      <w:hyperlink r:id="rId26" w:history="1">
        <w:r w:rsidR="00E84F0D" w:rsidRPr="00B93522">
          <w:rPr>
            <w:rStyle w:val="Hyperlink"/>
            <w:rFonts w:asciiTheme="minorBidi" w:hAnsiTheme="minorBidi" w:cstheme="minorBidi"/>
            <w:sz w:val="16"/>
            <w:szCs w:val="16"/>
            <w:lang w:eastAsia="zh-CN"/>
          </w:rPr>
          <w:t>https://www.itu.int/md/T22-SG13-240715-TD-PLEN-0274/en</w:t>
        </w:r>
      </w:hyperlink>
      <w:r w:rsidR="00E84F0D" w:rsidRPr="00B93522">
        <w:rPr>
          <w:rStyle w:val="Hyperlink"/>
          <w:color w:val="000000" w:themeColor="text1"/>
          <w:szCs w:val="24"/>
          <w:u w:val="none"/>
          <w:lang w:eastAsia="zh-CN"/>
        </w:rPr>
        <w:t>&gt;</w:t>
      </w:r>
    </w:p>
    <w:p w14:paraId="0BC02011" w14:textId="0BEC0F56" w:rsidR="00B92B96" w:rsidRPr="00B93522" w:rsidRDefault="00305A74" w:rsidP="00305A74">
      <w:pPr>
        <w:pStyle w:val="Heading1"/>
        <w:rPr>
          <w:lang w:eastAsia="zh-CN"/>
        </w:rPr>
      </w:pPr>
      <w:bookmarkStart w:id="32" w:name="_Toc8384102"/>
      <w:bookmarkStart w:id="33" w:name="_Toc16021"/>
      <w:bookmarkStart w:id="34" w:name="_Toc72760640"/>
      <w:bookmarkStart w:id="35" w:name="_Toc29827329"/>
      <w:bookmarkStart w:id="36" w:name="_Toc192441733"/>
      <w:bookmarkStart w:id="37" w:name="_Toc197425955"/>
      <w:bookmarkStart w:id="38" w:name="_Toc197426053"/>
      <w:bookmarkStart w:id="39" w:name="_Toc200028220"/>
      <w:bookmarkEnd w:id="31"/>
      <w:r w:rsidRPr="00B93522">
        <w:rPr>
          <w:lang w:eastAsia="zh-CN"/>
        </w:rPr>
        <w:t>3</w:t>
      </w:r>
      <w:r w:rsidRPr="00B93522">
        <w:rPr>
          <w:lang w:eastAsia="zh-CN"/>
        </w:rPr>
        <w:tab/>
      </w:r>
      <w:r w:rsidR="007650AE" w:rsidRPr="00B93522">
        <w:rPr>
          <w:lang w:eastAsia="zh-CN"/>
        </w:rPr>
        <w:t>Definitions</w:t>
      </w:r>
      <w:bookmarkEnd w:id="32"/>
      <w:bookmarkEnd w:id="33"/>
      <w:bookmarkEnd w:id="34"/>
      <w:bookmarkEnd w:id="35"/>
      <w:bookmarkEnd w:id="36"/>
      <w:bookmarkEnd w:id="37"/>
      <w:bookmarkEnd w:id="38"/>
      <w:bookmarkEnd w:id="39"/>
    </w:p>
    <w:p w14:paraId="649ADA7B" w14:textId="73F8F137" w:rsidR="00B92B96" w:rsidRPr="00B93522" w:rsidRDefault="00B42600" w:rsidP="00B42600">
      <w:pPr>
        <w:pStyle w:val="Heading2"/>
      </w:pPr>
      <w:bookmarkStart w:id="40" w:name="_Toc28224"/>
      <w:bookmarkStart w:id="41" w:name="_Toc8384103"/>
      <w:bookmarkStart w:id="42" w:name="_Toc29827330"/>
      <w:bookmarkStart w:id="43" w:name="_Toc72760641"/>
      <w:bookmarkStart w:id="44" w:name="_Toc192441734"/>
      <w:bookmarkStart w:id="45" w:name="_Toc197425956"/>
      <w:bookmarkStart w:id="46" w:name="_Toc197426054"/>
      <w:bookmarkStart w:id="47" w:name="_Toc200028221"/>
      <w:r w:rsidRPr="00B93522">
        <w:t>3.1</w:t>
      </w:r>
      <w:r w:rsidRPr="00B93522">
        <w:tab/>
      </w:r>
      <w:r w:rsidR="007650AE" w:rsidRPr="00B93522">
        <w:t>Terms defined elsewhere</w:t>
      </w:r>
      <w:bookmarkEnd w:id="40"/>
      <w:bookmarkEnd w:id="41"/>
      <w:bookmarkEnd w:id="42"/>
      <w:bookmarkEnd w:id="43"/>
      <w:bookmarkEnd w:id="44"/>
      <w:bookmarkEnd w:id="45"/>
      <w:bookmarkEnd w:id="46"/>
      <w:bookmarkEnd w:id="47"/>
    </w:p>
    <w:p w14:paraId="23BC8444" w14:textId="77777777" w:rsidR="004057A0" w:rsidRPr="00B93522" w:rsidRDefault="00E55415" w:rsidP="006B1F72">
      <w:pPr>
        <w:rPr>
          <w:b/>
          <w:bCs/>
        </w:rPr>
      </w:pPr>
      <w:r w:rsidRPr="00B93522">
        <w:t>This Technical Report uses the following terms defined elsewhere:</w:t>
      </w:r>
      <w:bookmarkStart w:id="48" w:name="_Ref139414929"/>
    </w:p>
    <w:p w14:paraId="130173E0" w14:textId="390943EA" w:rsidR="005F506F" w:rsidRPr="00B93522" w:rsidRDefault="00B42600" w:rsidP="00B42600">
      <w:r w:rsidRPr="00B93522">
        <w:rPr>
          <w:b/>
        </w:rPr>
        <w:t>3.1.1</w:t>
      </w:r>
      <w:r w:rsidRPr="00B93522">
        <w:rPr>
          <w:b/>
        </w:rPr>
        <w:tab/>
      </w:r>
      <w:r w:rsidR="006129DB" w:rsidRPr="00B93522">
        <w:rPr>
          <w:b/>
        </w:rPr>
        <w:t xml:space="preserve">artificial intelligence </w:t>
      </w:r>
      <w:r w:rsidR="00B75997" w:rsidRPr="00B93522">
        <w:rPr>
          <w:b/>
        </w:rPr>
        <w:t>(AI)</w:t>
      </w:r>
      <w:r w:rsidR="005F506F" w:rsidRPr="00B93522">
        <w:rPr>
          <w:b/>
        </w:rPr>
        <w:t xml:space="preserve"> </w:t>
      </w:r>
      <w:r w:rsidR="005F506F" w:rsidRPr="00B93522">
        <w:rPr>
          <w:shd w:val="clear" w:color="auto" w:fill="FFFFFF"/>
        </w:rPr>
        <w:t>[</w:t>
      </w:r>
      <w:r w:rsidR="00B21525" w:rsidRPr="00B93522">
        <w:rPr>
          <w:shd w:val="clear" w:color="auto" w:fill="FFFFFF"/>
        </w:rPr>
        <w:t>b-</w:t>
      </w:r>
      <w:r w:rsidR="00242689" w:rsidRPr="00B93522">
        <w:rPr>
          <w:shd w:val="clear" w:color="auto" w:fill="FFFFFF"/>
        </w:rPr>
        <w:t>ETSI GR ENI 004</w:t>
      </w:r>
      <w:r w:rsidR="005F506F" w:rsidRPr="00B93522">
        <w:rPr>
          <w:shd w:val="clear" w:color="auto" w:fill="FFFFFF"/>
        </w:rPr>
        <w:t>]:</w:t>
      </w:r>
      <w:r w:rsidR="005F506F" w:rsidRPr="00B93522">
        <w:t xml:space="preserve"> Computerized system that uses cognition to understand information and solve problems.</w:t>
      </w:r>
    </w:p>
    <w:p w14:paraId="035B5F6F" w14:textId="77777777" w:rsidR="000E72BF" w:rsidRPr="00B93522" w:rsidRDefault="00242689" w:rsidP="00392883">
      <w:pPr>
        <w:pStyle w:val="Note"/>
        <w:rPr>
          <w:shd w:val="clear" w:color="auto" w:fill="FFFFFF"/>
        </w:rPr>
      </w:pPr>
      <w:r w:rsidRPr="00B93522">
        <w:rPr>
          <w:shd w:val="clear" w:color="auto" w:fill="FFFFFF"/>
        </w:rPr>
        <w:lastRenderedPageBreak/>
        <w:t xml:space="preserve">NOTE 1 – </w:t>
      </w:r>
      <w:r w:rsidR="00373D9E" w:rsidRPr="00B93522">
        <w:rPr>
          <w:shd w:val="clear" w:color="auto" w:fill="FFFFFF"/>
        </w:rPr>
        <w:t>[b-</w:t>
      </w:r>
      <w:r w:rsidRPr="00B93522">
        <w:rPr>
          <w:shd w:val="clear" w:color="auto" w:fill="FFFFFF"/>
        </w:rPr>
        <w:t>ISO/IEC 2382-28</w:t>
      </w:r>
      <w:r w:rsidR="00373D9E" w:rsidRPr="00B93522">
        <w:rPr>
          <w:shd w:val="clear" w:color="auto" w:fill="FFFFFF"/>
        </w:rPr>
        <w:t>]</w:t>
      </w:r>
      <w:r w:rsidRPr="00B93522">
        <w:rPr>
          <w:shd w:val="clear" w:color="auto" w:fill="FFFFFF"/>
        </w:rPr>
        <w:t xml:space="preserve"> defines AI as "an interdisciplinary field, usually regarded as a branch of computer</w:t>
      </w:r>
      <w:r w:rsidRPr="00B93522">
        <w:t xml:space="preserve"> </w:t>
      </w:r>
      <w:r w:rsidRPr="00B93522">
        <w:rPr>
          <w:shd w:val="clear" w:color="auto" w:fill="FFFFFF"/>
        </w:rPr>
        <w:t>science, dealing with models and systems for the performance of functions generally associated with human</w:t>
      </w:r>
      <w:r w:rsidRPr="00B93522">
        <w:t xml:space="preserve"> </w:t>
      </w:r>
      <w:r w:rsidRPr="00B93522">
        <w:rPr>
          <w:shd w:val="clear" w:color="auto" w:fill="FFFFFF"/>
        </w:rPr>
        <w:t>intelligence, such as reasoning and learning".</w:t>
      </w:r>
    </w:p>
    <w:p w14:paraId="04F1FD0B" w14:textId="77777777" w:rsidR="000E72BF" w:rsidRPr="00B93522" w:rsidRDefault="00242689" w:rsidP="006129DB">
      <w:pPr>
        <w:pStyle w:val="Note"/>
        <w:rPr>
          <w:shd w:val="clear" w:color="auto" w:fill="FFFFFF"/>
        </w:rPr>
      </w:pPr>
      <w:r w:rsidRPr="00B93522">
        <w:rPr>
          <w:shd w:val="clear" w:color="auto" w:fill="FFFFFF"/>
        </w:rPr>
        <w:t>NOTE 2 – In computer science AI research is defined as the study of "intelligent agents": any device that</w:t>
      </w:r>
      <w:r w:rsidRPr="00B93522">
        <w:t xml:space="preserve"> </w:t>
      </w:r>
      <w:r w:rsidRPr="00B93522">
        <w:rPr>
          <w:shd w:val="clear" w:color="auto" w:fill="FFFFFF"/>
        </w:rPr>
        <w:t>perceives its environment and takes actions to achieve its goals.</w:t>
      </w:r>
    </w:p>
    <w:p w14:paraId="7D4684DA" w14:textId="77777777" w:rsidR="000E72BF" w:rsidRPr="00B93522" w:rsidRDefault="00242689" w:rsidP="006129DB">
      <w:pPr>
        <w:pStyle w:val="Note"/>
        <w:rPr>
          <w:shd w:val="clear" w:color="auto" w:fill="FFFFFF"/>
        </w:rPr>
      </w:pPr>
      <w:r w:rsidRPr="00B93522">
        <w:rPr>
          <w:shd w:val="clear" w:color="auto" w:fill="FFFFFF"/>
        </w:rPr>
        <w:t>NOTE 3 – This includes pattern recognition, the application of machine learning and related techniques.</w:t>
      </w:r>
    </w:p>
    <w:p w14:paraId="5CAAAA3E" w14:textId="1563A03A" w:rsidR="00242689" w:rsidRPr="00B93522" w:rsidRDefault="00242689" w:rsidP="006129DB">
      <w:pPr>
        <w:pStyle w:val="Note"/>
        <w:rPr>
          <w:shd w:val="clear" w:color="auto" w:fill="FFFFFF"/>
        </w:rPr>
      </w:pPr>
      <w:r w:rsidRPr="00B93522">
        <w:rPr>
          <w:shd w:val="clear" w:color="auto" w:fill="FFFFFF"/>
        </w:rPr>
        <w:t>NOTE 4 – Artificial-intelligence is the whole idea and concept of machines being able to carry out tasks in a</w:t>
      </w:r>
      <w:r w:rsidRPr="00B93522">
        <w:t xml:space="preserve"> </w:t>
      </w:r>
      <w:r w:rsidRPr="00B93522">
        <w:rPr>
          <w:shd w:val="clear" w:color="auto" w:fill="FFFFFF"/>
        </w:rPr>
        <w:t>way that mimics human intelligence and would be considered "smart".</w:t>
      </w:r>
    </w:p>
    <w:bookmarkEnd w:id="48"/>
    <w:p w14:paraId="2378BD55" w14:textId="041DC989" w:rsidR="00364417" w:rsidRPr="00B93522" w:rsidRDefault="000911C6" w:rsidP="000911C6">
      <w:pPr>
        <w:rPr>
          <w:lang w:eastAsia="zh-CN"/>
        </w:rPr>
      </w:pPr>
      <w:r w:rsidRPr="00B93522">
        <w:rPr>
          <w:b/>
          <w:bCs/>
        </w:rPr>
        <w:t>3.1.2</w:t>
      </w:r>
      <w:r w:rsidRPr="00B93522">
        <w:rPr>
          <w:b/>
          <w:bCs/>
        </w:rPr>
        <w:tab/>
        <w:t xml:space="preserve">generative artificial intelligence </w:t>
      </w:r>
      <w:r w:rsidR="00942E4C" w:rsidRPr="00B93522">
        <w:rPr>
          <w:b/>
          <w:bCs/>
        </w:rPr>
        <w:t xml:space="preserve">(GenAI) </w:t>
      </w:r>
      <w:r w:rsidR="00487C1B" w:rsidRPr="00B93522">
        <w:rPr>
          <w:bCs/>
        </w:rPr>
        <w:t>[</w:t>
      </w:r>
      <w:r w:rsidR="00B21525" w:rsidRPr="00B93522">
        <w:rPr>
          <w:bCs/>
        </w:rPr>
        <w:t>b-</w:t>
      </w:r>
      <w:r w:rsidR="00487C1B" w:rsidRPr="00B93522">
        <w:rPr>
          <w:bCs/>
        </w:rPr>
        <w:t>ETSI GS ENI 030]</w:t>
      </w:r>
      <w:r w:rsidR="00364417" w:rsidRPr="00B93522">
        <w:t>:</w:t>
      </w:r>
      <w:r w:rsidR="00632E1F" w:rsidRPr="00B93522">
        <w:t xml:space="preserve"> </w:t>
      </w:r>
      <w:r w:rsidR="00B75997" w:rsidRPr="00B93522">
        <w:rPr>
          <w:lang w:eastAsia="zh-CN"/>
        </w:rPr>
        <w:t>Type of artificial intelligence that can create new content (e.g.</w:t>
      </w:r>
      <w:r w:rsidR="00A67071" w:rsidRPr="00B93522">
        <w:rPr>
          <w:lang w:eastAsia="zh-CN"/>
        </w:rPr>
        <w:t>,</w:t>
      </w:r>
      <w:r w:rsidR="00B75997" w:rsidRPr="00B93522">
        <w:rPr>
          <w:lang w:eastAsia="zh-CN"/>
        </w:rPr>
        <w:t xml:space="preserve"> text, images or music) by learning the patterns and structures of existing data and then using those patterns to generate new data that is </w:t>
      </w:r>
      <w:proofErr w:type="gramStart"/>
      <w:r w:rsidR="00B75997" w:rsidRPr="00B93522">
        <w:rPr>
          <w:lang w:eastAsia="zh-CN"/>
        </w:rPr>
        <w:t>similar to</w:t>
      </w:r>
      <w:proofErr w:type="gramEnd"/>
      <w:r w:rsidR="00B75997" w:rsidRPr="00B93522">
        <w:rPr>
          <w:lang w:eastAsia="zh-CN"/>
        </w:rPr>
        <w:t xml:space="preserve"> the original data.</w:t>
      </w:r>
      <w:r w:rsidR="00B75997" w:rsidRPr="00B93522" w:rsidDel="00487C1B">
        <w:rPr>
          <w:b/>
          <w:bCs/>
        </w:rPr>
        <w:t xml:space="preserve"> </w:t>
      </w:r>
    </w:p>
    <w:p w14:paraId="6A043CF1" w14:textId="15B85D15" w:rsidR="00605DAA" w:rsidRPr="00B93522" w:rsidRDefault="000911C6" w:rsidP="000911C6">
      <w:pPr>
        <w:rPr>
          <w:lang w:eastAsia="zh-CN"/>
        </w:rPr>
      </w:pPr>
      <w:r w:rsidRPr="00B93522">
        <w:rPr>
          <w:b/>
        </w:rPr>
        <w:t>3.1.3</w:t>
      </w:r>
      <w:r w:rsidRPr="00B93522">
        <w:rPr>
          <w:b/>
        </w:rPr>
        <w:tab/>
      </w:r>
      <w:r w:rsidR="00C63649" w:rsidRPr="00B93522">
        <w:rPr>
          <w:b/>
        </w:rPr>
        <w:t>m</w:t>
      </w:r>
      <w:r w:rsidR="00605DAA" w:rsidRPr="00B93522">
        <w:rPr>
          <w:b/>
        </w:rPr>
        <w:t xml:space="preserve">achine learning </w:t>
      </w:r>
      <w:r w:rsidR="00942E4C" w:rsidRPr="00B93522">
        <w:rPr>
          <w:b/>
        </w:rPr>
        <w:t xml:space="preserve">(ML) </w:t>
      </w:r>
      <w:r w:rsidR="00605DAA" w:rsidRPr="00B93522">
        <w:t>[ITU-T Y.3172]</w:t>
      </w:r>
      <w:r w:rsidR="00605DAA" w:rsidRPr="00B93522">
        <w:rPr>
          <w:bCs/>
        </w:rPr>
        <w:t xml:space="preserve">: </w:t>
      </w:r>
      <w:r w:rsidR="00605DAA" w:rsidRPr="00B93522">
        <w:t>Processes that enable computational systems to understand data and gain knowledge from it without necessarily being explicitly programmed.</w:t>
      </w:r>
    </w:p>
    <w:p w14:paraId="3FA2EC4D" w14:textId="4436E23B" w:rsidR="00B92B96" w:rsidRPr="00B93522" w:rsidRDefault="000911C6" w:rsidP="000911C6">
      <w:pPr>
        <w:pStyle w:val="Heading2"/>
      </w:pPr>
      <w:bookmarkStart w:id="49" w:name="_Toc29827331"/>
      <w:bookmarkStart w:id="50" w:name="_Toc72760642"/>
      <w:bookmarkStart w:id="51" w:name="_Toc4587"/>
      <w:bookmarkStart w:id="52" w:name="_Toc8384104"/>
      <w:bookmarkStart w:id="53" w:name="_Toc192441735"/>
      <w:bookmarkStart w:id="54" w:name="_Toc197425957"/>
      <w:bookmarkStart w:id="55" w:name="_Toc197426055"/>
      <w:bookmarkStart w:id="56" w:name="_Toc200028222"/>
      <w:r w:rsidRPr="00B93522">
        <w:t>3.2</w:t>
      </w:r>
      <w:r w:rsidRPr="00B93522">
        <w:tab/>
      </w:r>
      <w:r w:rsidR="007650AE" w:rsidRPr="00B93522">
        <w:t xml:space="preserve">Terms defined in this </w:t>
      </w:r>
      <w:bookmarkEnd w:id="49"/>
      <w:bookmarkEnd w:id="50"/>
      <w:bookmarkEnd w:id="51"/>
      <w:bookmarkEnd w:id="52"/>
      <w:r w:rsidR="00D97846" w:rsidRPr="00B93522">
        <w:t>Technical Report</w:t>
      </w:r>
      <w:bookmarkEnd w:id="53"/>
      <w:bookmarkEnd w:id="54"/>
      <w:bookmarkEnd w:id="55"/>
      <w:bookmarkEnd w:id="56"/>
    </w:p>
    <w:p w14:paraId="64AAA2B1" w14:textId="77777777" w:rsidR="00B05F66" w:rsidRPr="00B93522" w:rsidRDefault="00B05F66">
      <w:pPr>
        <w:rPr>
          <w:color w:val="000000"/>
        </w:rPr>
      </w:pPr>
      <w:r w:rsidRPr="00B93522">
        <w:rPr>
          <w:color w:val="000000"/>
        </w:rPr>
        <w:t>None.</w:t>
      </w:r>
    </w:p>
    <w:p w14:paraId="01303B45" w14:textId="40A1D65C" w:rsidR="00B92B96" w:rsidRPr="00B93522" w:rsidRDefault="00E5666A" w:rsidP="009162A2">
      <w:pPr>
        <w:pStyle w:val="Heading1"/>
        <w:rPr>
          <w:lang w:eastAsia="zh-CN"/>
        </w:rPr>
      </w:pPr>
      <w:bookmarkStart w:id="57" w:name="_Toc8384105"/>
      <w:bookmarkStart w:id="58" w:name="_Toc2711"/>
      <w:bookmarkStart w:id="59" w:name="_Toc72760643"/>
      <w:bookmarkStart w:id="60" w:name="_Toc29827332"/>
      <w:bookmarkStart w:id="61" w:name="_Toc192441736"/>
      <w:bookmarkStart w:id="62" w:name="_Toc197426056"/>
      <w:bookmarkStart w:id="63" w:name="_Toc200028223"/>
      <w:r w:rsidRPr="00B93522">
        <w:rPr>
          <w:lang w:eastAsia="zh-CN"/>
        </w:rPr>
        <w:t>4</w:t>
      </w:r>
      <w:r w:rsidRPr="00B93522">
        <w:rPr>
          <w:lang w:eastAsia="zh-CN"/>
        </w:rPr>
        <w:tab/>
      </w:r>
      <w:r w:rsidR="007650AE" w:rsidRPr="00B93522">
        <w:rPr>
          <w:lang w:eastAsia="zh-CN"/>
        </w:rPr>
        <w:t>Abbreviations and acronyms</w:t>
      </w:r>
      <w:bookmarkEnd w:id="57"/>
      <w:bookmarkEnd w:id="58"/>
      <w:bookmarkEnd w:id="59"/>
      <w:bookmarkEnd w:id="60"/>
      <w:bookmarkEnd w:id="61"/>
      <w:bookmarkEnd w:id="62"/>
      <w:bookmarkEnd w:id="63"/>
    </w:p>
    <w:p w14:paraId="325E66D0" w14:textId="77777777" w:rsidR="00B92B96" w:rsidRPr="00B93522" w:rsidRDefault="007650AE">
      <w:pPr>
        <w:rPr>
          <w:color w:val="000000"/>
        </w:rPr>
      </w:pPr>
      <w:r w:rsidRPr="00B93522">
        <w:rPr>
          <w:color w:val="000000"/>
        </w:rPr>
        <w:t xml:space="preserve">This </w:t>
      </w:r>
      <w:r w:rsidR="00D97846" w:rsidRPr="00B93522">
        <w:rPr>
          <w:color w:val="000000"/>
        </w:rPr>
        <w:t xml:space="preserve">Technical Report </w:t>
      </w:r>
      <w:r w:rsidRPr="00B93522">
        <w:rPr>
          <w:color w:val="000000"/>
        </w:rPr>
        <w:t>uses the following abbreviations and acronyms:</w:t>
      </w:r>
    </w:p>
    <w:p w14:paraId="6A9AFB80" w14:textId="77777777" w:rsidR="00B92B96" w:rsidRPr="00B93522" w:rsidRDefault="007650AE" w:rsidP="00E5666A">
      <w:pPr>
        <w:tabs>
          <w:tab w:val="clear" w:pos="794"/>
        </w:tabs>
        <w:rPr>
          <w:lang w:eastAsia="zh-CN"/>
        </w:rPr>
      </w:pPr>
      <w:r w:rsidRPr="00B93522">
        <w:rPr>
          <w:lang w:eastAsia="zh-CN"/>
        </w:rPr>
        <w:t>AI</w:t>
      </w:r>
      <w:r w:rsidRPr="00B93522">
        <w:rPr>
          <w:lang w:eastAsia="zh-CN"/>
        </w:rPr>
        <w:tab/>
        <w:t>Artificial Intelligence</w:t>
      </w:r>
    </w:p>
    <w:p w14:paraId="56AF3CD8" w14:textId="77777777" w:rsidR="00B92B96" w:rsidRPr="00B93522" w:rsidRDefault="007650AE" w:rsidP="00E5666A">
      <w:pPr>
        <w:tabs>
          <w:tab w:val="clear" w:pos="794"/>
        </w:tabs>
        <w:rPr>
          <w:lang w:eastAsia="zh-CN"/>
        </w:rPr>
      </w:pPr>
      <w:r w:rsidRPr="00B93522">
        <w:rPr>
          <w:lang w:eastAsia="zh-CN"/>
        </w:rPr>
        <w:t>AN</w:t>
      </w:r>
      <w:r w:rsidRPr="00B93522">
        <w:rPr>
          <w:lang w:eastAsia="zh-CN"/>
        </w:rPr>
        <w:tab/>
        <w:t>Autonomous Networks</w:t>
      </w:r>
    </w:p>
    <w:p w14:paraId="1BBE1CD0" w14:textId="77777777" w:rsidR="00B92B96" w:rsidRPr="00B93522" w:rsidRDefault="2941CC38" w:rsidP="00E5666A">
      <w:pPr>
        <w:tabs>
          <w:tab w:val="clear" w:pos="794"/>
        </w:tabs>
        <w:rPr>
          <w:lang w:eastAsia="zh-CN"/>
        </w:rPr>
      </w:pPr>
      <w:r w:rsidRPr="00B93522">
        <w:rPr>
          <w:lang w:eastAsia="zh-CN"/>
        </w:rPr>
        <w:t>API</w:t>
      </w:r>
      <w:r w:rsidR="007650AE" w:rsidRPr="00B93522">
        <w:rPr>
          <w:lang w:eastAsia="zh-CN"/>
        </w:rPr>
        <w:tab/>
      </w:r>
      <w:r w:rsidRPr="00B93522">
        <w:rPr>
          <w:lang w:eastAsia="zh-CN"/>
        </w:rPr>
        <w:t>Application Programming Interface</w:t>
      </w:r>
    </w:p>
    <w:p w14:paraId="67641214" w14:textId="3C947474" w:rsidR="0268C776" w:rsidRPr="00B93522" w:rsidRDefault="0268C776" w:rsidP="00E5666A">
      <w:pPr>
        <w:tabs>
          <w:tab w:val="clear" w:pos="794"/>
        </w:tabs>
        <w:rPr>
          <w:lang w:eastAsia="zh-CN"/>
        </w:rPr>
      </w:pPr>
      <w:r w:rsidRPr="00B93522">
        <w:rPr>
          <w:lang w:eastAsia="zh-CN"/>
        </w:rPr>
        <w:t>CPU</w:t>
      </w:r>
      <w:r w:rsidRPr="00B93522">
        <w:rPr>
          <w:lang w:eastAsia="zh-CN"/>
        </w:rPr>
        <w:tab/>
        <w:t>Central Processing Unit</w:t>
      </w:r>
    </w:p>
    <w:p w14:paraId="05168427" w14:textId="26445903" w:rsidR="5E3E88CA" w:rsidRPr="00B93522" w:rsidRDefault="09708FAA" w:rsidP="00E5666A">
      <w:pPr>
        <w:tabs>
          <w:tab w:val="clear" w:pos="794"/>
        </w:tabs>
        <w:rPr>
          <w:lang w:eastAsia="zh-CN"/>
        </w:rPr>
      </w:pPr>
      <w:r w:rsidRPr="00B93522">
        <w:rPr>
          <w:lang w:eastAsia="zh-CN"/>
        </w:rPr>
        <w:t>CS</w:t>
      </w:r>
      <w:r w:rsidR="001E1210" w:rsidRPr="00B93522">
        <w:rPr>
          <w:lang w:eastAsia="zh-CN"/>
        </w:rPr>
        <w:t>P</w:t>
      </w:r>
      <w:r w:rsidR="5E3E88CA" w:rsidRPr="00B93522">
        <w:rPr>
          <w:lang w:eastAsia="zh-CN"/>
        </w:rPr>
        <w:tab/>
      </w:r>
      <w:r w:rsidRPr="00B93522">
        <w:rPr>
          <w:lang w:eastAsia="zh-CN"/>
        </w:rPr>
        <w:t xml:space="preserve">Communication Service Providers </w:t>
      </w:r>
    </w:p>
    <w:p w14:paraId="4BD87B73" w14:textId="77777777" w:rsidR="5E3E88CA" w:rsidRPr="00B93522" w:rsidRDefault="5E3E88CA" w:rsidP="00E5666A">
      <w:pPr>
        <w:tabs>
          <w:tab w:val="clear" w:pos="794"/>
        </w:tabs>
        <w:rPr>
          <w:lang w:eastAsia="zh-CN"/>
        </w:rPr>
      </w:pPr>
      <w:r w:rsidRPr="00B93522">
        <w:rPr>
          <w:lang w:eastAsia="zh-CN"/>
        </w:rPr>
        <w:t>CSV</w:t>
      </w:r>
      <w:r w:rsidRPr="00B93522">
        <w:tab/>
      </w:r>
      <w:r w:rsidRPr="00B93522">
        <w:rPr>
          <w:lang w:eastAsia="zh-CN"/>
        </w:rPr>
        <w:t>Comma-Separated Values</w:t>
      </w:r>
    </w:p>
    <w:p w14:paraId="0EC16C8D" w14:textId="179F07B6" w:rsidR="00D96ED8" w:rsidRPr="00B93522" w:rsidRDefault="00D96ED8" w:rsidP="00E5666A">
      <w:pPr>
        <w:tabs>
          <w:tab w:val="clear" w:pos="794"/>
        </w:tabs>
        <w:rPr>
          <w:lang w:eastAsia="zh-CN"/>
        </w:rPr>
      </w:pPr>
      <w:r w:rsidRPr="00B93522">
        <w:rPr>
          <w:lang w:eastAsia="zh-CN"/>
        </w:rPr>
        <w:t>GenAI</w:t>
      </w:r>
      <w:r w:rsidRPr="00B93522">
        <w:rPr>
          <w:lang w:eastAsia="zh-CN"/>
        </w:rPr>
        <w:tab/>
        <w:t>Generative Artificial Intelligence</w:t>
      </w:r>
    </w:p>
    <w:p w14:paraId="4AF78903" w14:textId="33925EA0" w:rsidR="006E2D60" w:rsidRPr="00B93522" w:rsidRDefault="006E2D60" w:rsidP="00E5666A">
      <w:pPr>
        <w:tabs>
          <w:tab w:val="clear" w:pos="794"/>
        </w:tabs>
        <w:rPr>
          <w:lang w:eastAsia="zh-CN"/>
        </w:rPr>
      </w:pPr>
      <w:r w:rsidRPr="00B93522">
        <w:rPr>
          <w:lang w:eastAsia="zh-CN"/>
        </w:rPr>
        <w:t>GPT</w:t>
      </w:r>
      <w:r w:rsidRPr="00B93522">
        <w:rPr>
          <w:lang w:eastAsia="zh-CN"/>
        </w:rPr>
        <w:tab/>
        <w:t>Generative Pretrained Transformer</w:t>
      </w:r>
    </w:p>
    <w:p w14:paraId="7360CABD" w14:textId="77777777" w:rsidR="4792DBE3" w:rsidRPr="00B93522" w:rsidRDefault="4792DBE3" w:rsidP="00E5666A">
      <w:pPr>
        <w:tabs>
          <w:tab w:val="clear" w:pos="794"/>
        </w:tabs>
        <w:rPr>
          <w:lang w:eastAsia="zh-CN"/>
        </w:rPr>
      </w:pPr>
      <w:r w:rsidRPr="00B93522">
        <w:rPr>
          <w:lang w:eastAsia="zh-CN"/>
        </w:rPr>
        <w:t>GPU</w:t>
      </w:r>
      <w:r w:rsidRPr="00B93522">
        <w:rPr>
          <w:lang w:eastAsia="zh-CN"/>
        </w:rPr>
        <w:tab/>
        <w:t>Graphics Processing Unit</w:t>
      </w:r>
    </w:p>
    <w:p w14:paraId="634EA9FF" w14:textId="77777777" w:rsidR="004A292D" w:rsidRPr="00B93522" w:rsidRDefault="004A292D" w:rsidP="00E5666A">
      <w:pPr>
        <w:tabs>
          <w:tab w:val="clear" w:pos="794"/>
        </w:tabs>
        <w:rPr>
          <w:lang w:eastAsia="zh-CN"/>
        </w:rPr>
      </w:pPr>
      <w:r w:rsidRPr="00B93522">
        <w:rPr>
          <w:lang w:eastAsia="zh-CN"/>
        </w:rPr>
        <w:t>IMT</w:t>
      </w:r>
      <w:r w:rsidRPr="00B93522">
        <w:rPr>
          <w:lang w:eastAsia="zh-CN"/>
        </w:rPr>
        <w:tab/>
        <w:t>International Mobile Telecommunications</w:t>
      </w:r>
    </w:p>
    <w:p w14:paraId="5BDC86DC" w14:textId="21A362F8" w:rsidR="00B92B96" w:rsidRPr="00B93522" w:rsidDel="00404C39" w:rsidRDefault="206BA722" w:rsidP="00E5666A">
      <w:pPr>
        <w:tabs>
          <w:tab w:val="clear" w:pos="794"/>
        </w:tabs>
        <w:rPr>
          <w:lang w:eastAsia="zh-CN"/>
        </w:rPr>
      </w:pPr>
      <w:r w:rsidRPr="00B93522">
        <w:rPr>
          <w:lang w:eastAsia="zh-CN"/>
        </w:rPr>
        <w:t>IT</w:t>
      </w:r>
      <w:r w:rsidR="007650AE" w:rsidRPr="00B93522">
        <w:rPr>
          <w:lang w:eastAsia="zh-CN"/>
        </w:rPr>
        <w:tab/>
      </w:r>
      <w:r w:rsidRPr="00B93522">
        <w:rPr>
          <w:lang w:eastAsia="zh-CN"/>
        </w:rPr>
        <w:t>Information Technology</w:t>
      </w:r>
    </w:p>
    <w:p w14:paraId="362E7CFD" w14:textId="77777777" w:rsidR="73E2A4D1" w:rsidRPr="00B93522" w:rsidRDefault="73E2A4D1" w:rsidP="00E5666A">
      <w:pPr>
        <w:tabs>
          <w:tab w:val="clear" w:pos="794"/>
        </w:tabs>
        <w:rPr>
          <w:lang w:eastAsia="zh-CN"/>
        </w:rPr>
      </w:pPr>
      <w:r w:rsidRPr="00B93522">
        <w:rPr>
          <w:lang w:eastAsia="zh-CN"/>
        </w:rPr>
        <w:t>JSON</w:t>
      </w:r>
      <w:r w:rsidRPr="00B93522">
        <w:rPr>
          <w:lang w:eastAsia="zh-CN"/>
        </w:rPr>
        <w:tab/>
        <w:t>JavaScript Object Notation</w:t>
      </w:r>
    </w:p>
    <w:p w14:paraId="307DD24C" w14:textId="77777777" w:rsidR="00B92B96" w:rsidRPr="00B93522" w:rsidRDefault="007650AE" w:rsidP="00E5666A">
      <w:pPr>
        <w:tabs>
          <w:tab w:val="clear" w:pos="794"/>
        </w:tabs>
        <w:rPr>
          <w:lang w:eastAsia="zh-CN"/>
        </w:rPr>
      </w:pPr>
      <w:r w:rsidRPr="00B93522">
        <w:rPr>
          <w:lang w:eastAsia="zh-CN"/>
        </w:rPr>
        <w:t>LLM</w:t>
      </w:r>
      <w:r w:rsidRPr="00B93522">
        <w:rPr>
          <w:lang w:eastAsia="zh-CN"/>
        </w:rPr>
        <w:tab/>
        <w:t>Large Language Model</w:t>
      </w:r>
    </w:p>
    <w:p w14:paraId="65F98606" w14:textId="7776D3A7" w:rsidR="00A07271" w:rsidRPr="00B93522" w:rsidRDefault="00A07271" w:rsidP="00E5666A">
      <w:pPr>
        <w:tabs>
          <w:tab w:val="clear" w:pos="794"/>
        </w:tabs>
        <w:rPr>
          <w:lang w:eastAsia="zh-CN"/>
        </w:rPr>
      </w:pPr>
      <w:r w:rsidRPr="00B93522">
        <w:rPr>
          <w:lang w:eastAsia="zh-CN"/>
        </w:rPr>
        <w:t>ML</w:t>
      </w:r>
      <w:r w:rsidRPr="00B93522">
        <w:rPr>
          <w:lang w:eastAsia="zh-CN"/>
        </w:rPr>
        <w:tab/>
        <w:t>Machine Learning</w:t>
      </w:r>
    </w:p>
    <w:p w14:paraId="24A2B810" w14:textId="01E65CDD" w:rsidR="006E2D60" w:rsidRPr="00B93522" w:rsidRDefault="006E2D60" w:rsidP="00E5666A">
      <w:pPr>
        <w:tabs>
          <w:tab w:val="clear" w:pos="794"/>
        </w:tabs>
        <w:rPr>
          <w:lang w:eastAsia="zh-CN"/>
        </w:rPr>
      </w:pPr>
      <w:proofErr w:type="spellStart"/>
      <w:r w:rsidRPr="00B93522">
        <w:rPr>
          <w:lang w:eastAsia="zh-CN"/>
        </w:rPr>
        <w:t>MoE</w:t>
      </w:r>
      <w:proofErr w:type="spellEnd"/>
      <w:r w:rsidRPr="00B93522">
        <w:rPr>
          <w:lang w:eastAsia="zh-CN"/>
        </w:rPr>
        <w:tab/>
        <w:t>Mixture of Experts</w:t>
      </w:r>
    </w:p>
    <w:p w14:paraId="30977AE8" w14:textId="77777777" w:rsidR="300FD3F9" w:rsidRPr="00B93522" w:rsidRDefault="185232A2" w:rsidP="00E5666A">
      <w:pPr>
        <w:tabs>
          <w:tab w:val="clear" w:pos="794"/>
        </w:tabs>
        <w:rPr>
          <w:lang w:eastAsia="zh-CN"/>
        </w:rPr>
      </w:pPr>
      <w:r w:rsidRPr="00B93522">
        <w:rPr>
          <w:lang w:eastAsia="zh-CN"/>
        </w:rPr>
        <w:t>RAG</w:t>
      </w:r>
      <w:r w:rsidR="300FD3F9" w:rsidRPr="00B93522">
        <w:rPr>
          <w:lang w:eastAsia="zh-CN"/>
        </w:rPr>
        <w:tab/>
      </w:r>
      <w:r w:rsidRPr="00B93522">
        <w:rPr>
          <w:lang w:eastAsia="zh-CN"/>
        </w:rPr>
        <w:t>Retrieval Augmented Generation</w:t>
      </w:r>
    </w:p>
    <w:p w14:paraId="3E52F13F" w14:textId="77777777" w:rsidR="68B3B9FE" w:rsidRPr="00B93522" w:rsidRDefault="68B3B9FE" w:rsidP="00E5666A">
      <w:pPr>
        <w:tabs>
          <w:tab w:val="clear" w:pos="794"/>
        </w:tabs>
        <w:rPr>
          <w:lang w:eastAsia="zh-CN"/>
        </w:rPr>
      </w:pPr>
      <w:r w:rsidRPr="00B93522">
        <w:rPr>
          <w:lang w:eastAsia="zh-CN"/>
        </w:rPr>
        <w:t>RAM</w:t>
      </w:r>
      <w:r w:rsidRPr="00B93522">
        <w:rPr>
          <w:lang w:eastAsia="zh-CN"/>
        </w:rPr>
        <w:tab/>
        <w:t>Random Access Memory</w:t>
      </w:r>
    </w:p>
    <w:p w14:paraId="0EFDC4FF" w14:textId="77777777" w:rsidR="226EBAB9" w:rsidRPr="00B93522" w:rsidRDefault="438A1438" w:rsidP="00E5666A">
      <w:pPr>
        <w:tabs>
          <w:tab w:val="clear" w:pos="794"/>
        </w:tabs>
        <w:rPr>
          <w:lang w:eastAsia="zh-CN"/>
        </w:rPr>
      </w:pPr>
      <w:r w:rsidRPr="00B93522">
        <w:rPr>
          <w:lang w:eastAsia="zh-CN"/>
        </w:rPr>
        <w:t>SQL</w:t>
      </w:r>
      <w:r w:rsidRPr="00B93522">
        <w:rPr>
          <w:lang w:eastAsia="zh-CN"/>
        </w:rPr>
        <w:tab/>
        <w:t>Structured Query Language</w:t>
      </w:r>
    </w:p>
    <w:p w14:paraId="387B2C93" w14:textId="77777777" w:rsidR="024CE1FF" w:rsidRPr="00B93522" w:rsidRDefault="024CE1FF" w:rsidP="00E5666A">
      <w:pPr>
        <w:tabs>
          <w:tab w:val="clear" w:pos="794"/>
        </w:tabs>
      </w:pPr>
      <w:r w:rsidRPr="00B93522">
        <w:rPr>
          <w:lang w:eastAsia="zh-CN"/>
        </w:rPr>
        <w:t>XML</w:t>
      </w:r>
      <w:r w:rsidRPr="00B93522">
        <w:rPr>
          <w:lang w:eastAsia="zh-CN"/>
        </w:rPr>
        <w:tab/>
      </w:r>
      <w:bookmarkStart w:id="64" w:name="_Hlk184764673"/>
      <w:r w:rsidRPr="00B93522">
        <w:rPr>
          <w:lang w:eastAsia="zh-CN"/>
        </w:rPr>
        <w:t>Extensible</w:t>
      </w:r>
      <w:r w:rsidRPr="00B93522">
        <w:t xml:space="preserve"> Markup Language</w:t>
      </w:r>
      <w:bookmarkEnd w:id="64"/>
    </w:p>
    <w:p w14:paraId="6869D73F" w14:textId="46E88A98" w:rsidR="00B92B96" w:rsidRPr="00B93522" w:rsidRDefault="00E52E57" w:rsidP="00E52E57">
      <w:pPr>
        <w:pStyle w:val="Heading1"/>
        <w:rPr>
          <w:lang w:eastAsia="zh-CN"/>
        </w:rPr>
      </w:pPr>
      <w:bookmarkStart w:id="65" w:name="_Toc29827333"/>
      <w:bookmarkStart w:id="66" w:name="_Toc72760644"/>
      <w:bookmarkStart w:id="67" w:name="_Toc8384106"/>
      <w:bookmarkStart w:id="68" w:name="_Toc17017"/>
      <w:bookmarkStart w:id="69" w:name="_Toc192441737"/>
      <w:bookmarkStart w:id="70" w:name="_Toc197425958"/>
      <w:bookmarkStart w:id="71" w:name="_Toc197426057"/>
      <w:bookmarkStart w:id="72" w:name="_Toc200028224"/>
      <w:r w:rsidRPr="00B93522">
        <w:rPr>
          <w:lang w:eastAsia="zh-CN"/>
        </w:rPr>
        <w:lastRenderedPageBreak/>
        <w:t>5</w:t>
      </w:r>
      <w:r w:rsidRPr="00B93522">
        <w:rPr>
          <w:lang w:eastAsia="zh-CN"/>
        </w:rPr>
        <w:tab/>
      </w:r>
      <w:r w:rsidR="206BA722" w:rsidRPr="00B93522">
        <w:rPr>
          <w:lang w:eastAsia="zh-CN"/>
        </w:rPr>
        <w:t>Conventions</w:t>
      </w:r>
      <w:bookmarkEnd w:id="65"/>
      <w:bookmarkEnd w:id="66"/>
      <w:bookmarkEnd w:id="67"/>
      <w:bookmarkEnd w:id="68"/>
      <w:bookmarkEnd w:id="69"/>
      <w:bookmarkEnd w:id="70"/>
      <w:bookmarkEnd w:id="71"/>
      <w:bookmarkEnd w:id="72"/>
    </w:p>
    <w:p w14:paraId="3F736F8B" w14:textId="77777777" w:rsidR="00543CEF" w:rsidRPr="00B93522" w:rsidRDefault="00543CEF" w:rsidP="00543CEF">
      <w:pPr>
        <w:spacing w:before="119"/>
      </w:pPr>
      <w:r w:rsidRPr="00B93522">
        <w:t xml:space="preserve">In this Technical Report, potential requirements which are derived from a given use case, are classified as follows: </w:t>
      </w:r>
    </w:p>
    <w:p w14:paraId="4A8AF14D" w14:textId="77777777" w:rsidR="00543CEF" w:rsidRPr="00B93522" w:rsidRDefault="00543CEF" w:rsidP="00543CEF">
      <w:pPr>
        <w:spacing w:before="119"/>
      </w:pPr>
      <w:r w:rsidRPr="00B93522">
        <w:t>The keywords "</w:t>
      </w:r>
      <w:bookmarkStart w:id="73" w:name="_Hlk184754815"/>
      <w:r w:rsidRPr="00B93522">
        <w:t>it is of critical value</w:t>
      </w:r>
      <w:bookmarkEnd w:id="73"/>
      <w:r w:rsidRPr="00B93522">
        <w:t>" indicate a possible requirement which would be necessary to be fulfilled (e.g., by an implementation) and enabled to provide the benefits of the use case.</w:t>
      </w:r>
    </w:p>
    <w:p w14:paraId="4F57ED97" w14:textId="77777777" w:rsidR="00543CEF" w:rsidRPr="00B93522" w:rsidRDefault="00543CEF" w:rsidP="00543CEF">
      <w:pPr>
        <w:spacing w:before="119"/>
      </w:pPr>
      <w:r w:rsidRPr="00B93522">
        <w:t xml:space="preserve">The keywords "it is expected" indicate a possible requirement which would be important but not </w:t>
      </w:r>
      <w:proofErr w:type="gramStart"/>
      <w:r w:rsidRPr="00B93522">
        <w:t>absolutely necessary</w:t>
      </w:r>
      <w:proofErr w:type="gramEnd"/>
      <w:r w:rsidRPr="00B93522">
        <w:t xml:space="preserve"> to be fulfilled (e.g., by an implementation). Thus, this possible requirement would not need to be enabled to provide complete benefits of the use case.</w:t>
      </w:r>
    </w:p>
    <w:p w14:paraId="7B4292CB" w14:textId="77777777" w:rsidR="00C55EEC" w:rsidRPr="00B93522" w:rsidRDefault="00543CEF" w:rsidP="00543CEF">
      <w:pPr>
        <w:spacing w:before="119"/>
      </w:pPr>
      <w:r w:rsidRPr="00B93522">
        <w:t>The keywords "it is of added value" indicate a possible requirement which would be optional to be fulfilled (e.g., by an implementation), without implying any sense of importance regarding its fulfilment. Thus, this possible requirement would not need to be enabled to provide complete benefits of the use case.</w:t>
      </w:r>
    </w:p>
    <w:p w14:paraId="440666E3" w14:textId="33289E3C" w:rsidR="00B92B96" w:rsidRPr="00B93522" w:rsidRDefault="0043367C" w:rsidP="0043367C">
      <w:pPr>
        <w:pStyle w:val="Heading1"/>
        <w:rPr>
          <w:lang w:eastAsia="zh-CN"/>
        </w:rPr>
      </w:pPr>
      <w:bookmarkStart w:id="74" w:name="_Toc3667"/>
      <w:bookmarkStart w:id="75" w:name="_Toc72760645"/>
      <w:bookmarkStart w:id="76" w:name="_Toc192441738"/>
      <w:bookmarkStart w:id="77" w:name="_Toc197425959"/>
      <w:bookmarkStart w:id="78" w:name="_Toc197426058"/>
      <w:bookmarkStart w:id="79" w:name="_Toc200028225"/>
      <w:r w:rsidRPr="00B93522">
        <w:rPr>
          <w:lang w:eastAsia="zh-CN"/>
        </w:rPr>
        <w:t>6</w:t>
      </w:r>
      <w:r w:rsidRPr="00B93522">
        <w:rPr>
          <w:lang w:eastAsia="zh-CN"/>
        </w:rPr>
        <w:tab/>
      </w:r>
      <w:r w:rsidR="007650AE" w:rsidRPr="00B93522">
        <w:rPr>
          <w:lang w:eastAsia="zh-CN"/>
        </w:rPr>
        <w:t>Introduction</w:t>
      </w:r>
      <w:bookmarkEnd w:id="74"/>
      <w:bookmarkEnd w:id="75"/>
      <w:bookmarkEnd w:id="76"/>
      <w:bookmarkEnd w:id="77"/>
      <w:bookmarkEnd w:id="78"/>
      <w:bookmarkEnd w:id="79"/>
    </w:p>
    <w:p w14:paraId="7ECEFCE7" w14:textId="44D51440" w:rsidR="005578C4" w:rsidRPr="00B93522" w:rsidRDefault="005578C4" w:rsidP="00AE39FF">
      <w:pPr>
        <w:rPr>
          <w:lang w:eastAsia="zh-CN"/>
        </w:rPr>
      </w:pPr>
      <w:r w:rsidRPr="00B93522">
        <w:rPr>
          <w:lang w:eastAsia="zh-CN"/>
        </w:rPr>
        <w:t>This clause presents the rational</w:t>
      </w:r>
      <w:r w:rsidR="00096E8F" w:rsidRPr="00B93522">
        <w:rPr>
          <w:lang w:eastAsia="zh-CN"/>
        </w:rPr>
        <w:t>e</w:t>
      </w:r>
      <w:r w:rsidRPr="00B93522">
        <w:rPr>
          <w:lang w:eastAsia="zh-CN"/>
        </w:rPr>
        <w:t xml:space="preserve"> for deploying and assessing </w:t>
      </w:r>
      <w:r w:rsidR="00443139" w:rsidRPr="00B93522">
        <w:rPr>
          <w:lang w:eastAsia="zh-CN"/>
        </w:rPr>
        <w:t>g</w:t>
      </w:r>
      <w:r w:rsidR="00B674B9" w:rsidRPr="00B93522">
        <w:rPr>
          <w:lang w:eastAsia="zh-CN"/>
        </w:rPr>
        <w:t xml:space="preserve">enerative </w:t>
      </w:r>
      <w:r w:rsidR="00443139" w:rsidRPr="00B93522">
        <w:rPr>
          <w:lang w:eastAsia="zh-CN"/>
        </w:rPr>
        <w:t>a</w:t>
      </w:r>
      <w:r w:rsidR="00B674B9" w:rsidRPr="00B93522">
        <w:rPr>
          <w:lang w:eastAsia="zh-CN"/>
        </w:rPr>
        <w:t xml:space="preserve">rtificial </w:t>
      </w:r>
      <w:r w:rsidR="00443139" w:rsidRPr="00B93522">
        <w:rPr>
          <w:lang w:eastAsia="zh-CN"/>
        </w:rPr>
        <w:t>i</w:t>
      </w:r>
      <w:r w:rsidR="00B674B9" w:rsidRPr="00B93522">
        <w:rPr>
          <w:lang w:eastAsia="zh-CN"/>
        </w:rPr>
        <w:t>ntelligence (</w:t>
      </w:r>
      <w:r w:rsidRPr="00B93522">
        <w:rPr>
          <w:lang w:eastAsia="zh-CN"/>
        </w:rPr>
        <w:t>GenAI</w:t>
      </w:r>
      <w:r w:rsidR="00B674B9" w:rsidRPr="00B93522">
        <w:rPr>
          <w:lang w:eastAsia="zh-CN"/>
        </w:rPr>
        <w:t>)</w:t>
      </w:r>
      <w:r w:rsidRPr="00B93522">
        <w:rPr>
          <w:lang w:eastAsia="zh-CN"/>
        </w:rPr>
        <w:t xml:space="preserve"> in telecom network</w:t>
      </w:r>
      <w:r w:rsidR="0068659A" w:rsidRPr="00B93522">
        <w:rPr>
          <w:lang w:eastAsia="zh-CN"/>
        </w:rPr>
        <w:t>s</w:t>
      </w:r>
      <w:r w:rsidRPr="00B93522">
        <w:rPr>
          <w:lang w:eastAsia="zh-CN"/>
        </w:rPr>
        <w:t xml:space="preserve"> and provides an overview of GenAI models</w:t>
      </w:r>
      <w:r w:rsidR="0068659A" w:rsidRPr="00B93522">
        <w:rPr>
          <w:lang w:eastAsia="zh-CN"/>
        </w:rPr>
        <w:t xml:space="preserve"> </w:t>
      </w:r>
      <w:r w:rsidR="000A2AF3" w:rsidRPr="00B93522">
        <w:rPr>
          <w:lang w:eastAsia="zh-CN"/>
        </w:rPr>
        <w:t>for telecom networks</w:t>
      </w:r>
      <w:r w:rsidRPr="00B93522">
        <w:rPr>
          <w:lang w:eastAsia="zh-CN"/>
        </w:rPr>
        <w:t>.</w:t>
      </w:r>
    </w:p>
    <w:p w14:paraId="44A5F718" w14:textId="5CD7B01D" w:rsidR="00B92B96" w:rsidRPr="00B93522" w:rsidRDefault="0043367C" w:rsidP="0043367C">
      <w:pPr>
        <w:pStyle w:val="Heading2"/>
        <w:rPr>
          <w:lang w:eastAsia="zh-CN"/>
        </w:rPr>
      </w:pPr>
      <w:bookmarkStart w:id="80" w:name="_Toc192441739"/>
      <w:bookmarkStart w:id="81" w:name="_Toc197425960"/>
      <w:bookmarkStart w:id="82" w:name="_Toc197426059"/>
      <w:bookmarkStart w:id="83" w:name="_Toc200028226"/>
      <w:r w:rsidRPr="00B93522">
        <w:rPr>
          <w:lang w:eastAsia="zh-CN"/>
        </w:rPr>
        <w:t>6.1</w:t>
      </w:r>
      <w:r w:rsidRPr="00B93522">
        <w:rPr>
          <w:lang w:eastAsia="zh-CN"/>
        </w:rPr>
        <w:tab/>
      </w:r>
      <w:r w:rsidR="00E81940" w:rsidRPr="00B93522">
        <w:rPr>
          <w:lang w:eastAsia="zh-CN"/>
        </w:rPr>
        <w:t xml:space="preserve">Rationale for deploying and assessing </w:t>
      </w:r>
      <w:r w:rsidR="001242F6" w:rsidRPr="00B93522">
        <w:rPr>
          <w:lang w:eastAsia="zh-CN"/>
        </w:rPr>
        <w:t>g</w:t>
      </w:r>
      <w:r w:rsidR="00E81940" w:rsidRPr="00B93522">
        <w:rPr>
          <w:lang w:eastAsia="zh-CN"/>
        </w:rPr>
        <w:t>enerative AI in telecom networks</w:t>
      </w:r>
      <w:bookmarkEnd w:id="80"/>
      <w:bookmarkEnd w:id="81"/>
      <w:bookmarkEnd w:id="82"/>
      <w:bookmarkEnd w:id="83"/>
      <w:r w:rsidR="00E81940" w:rsidRPr="00B93522">
        <w:rPr>
          <w:lang w:eastAsia="zh-CN"/>
        </w:rPr>
        <w:t xml:space="preserve"> </w:t>
      </w:r>
    </w:p>
    <w:p w14:paraId="175E3C60" w14:textId="3AE66F72" w:rsidR="00B92B96" w:rsidRPr="00B93522" w:rsidRDefault="007650AE">
      <w:pPr>
        <w:rPr>
          <w:lang w:eastAsia="zh-CN"/>
        </w:rPr>
      </w:pPr>
      <w:r w:rsidRPr="00B93522">
        <w:rPr>
          <w:lang w:eastAsia="zh-CN"/>
        </w:rPr>
        <w:t xml:space="preserve">In the ever-evolving telecommunications industry landscape, continuous innovation is imperative to meet the demands of a </w:t>
      </w:r>
      <w:proofErr w:type="gramStart"/>
      <w:r w:rsidRPr="00B93522">
        <w:rPr>
          <w:lang w:eastAsia="zh-CN"/>
        </w:rPr>
        <w:t>fully-connected</w:t>
      </w:r>
      <w:proofErr w:type="gramEnd"/>
      <w:r w:rsidRPr="00B93522">
        <w:rPr>
          <w:lang w:eastAsia="zh-CN"/>
        </w:rPr>
        <w:t xml:space="preserve"> and sustainable society. This innovation has paved the way for the birth of </w:t>
      </w:r>
      <w:r w:rsidR="00CC4E87" w:rsidRPr="00B93522">
        <w:rPr>
          <w:lang w:eastAsia="zh-CN"/>
        </w:rPr>
        <w:t>Gen</w:t>
      </w:r>
      <w:r w:rsidRPr="00B93522">
        <w:rPr>
          <w:lang w:eastAsia="zh-CN"/>
        </w:rPr>
        <w:t xml:space="preserve">AI models with unprecedented abilities to acquire, process, and generate extensive volumes of comprehensive multimedia content. Among these remarkable strides, </w:t>
      </w:r>
      <w:r w:rsidR="007E18B6" w:rsidRPr="00B93522">
        <w:rPr>
          <w:lang w:eastAsia="zh-CN"/>
        </w:rPr>
        <w:t>the g</w:t>
      </w:r>
      <w:r w:rsidRPr="00B93522">
        <w:rPr>
          <w:lang w:eastAsia="zh-CN"/>
        </w:rPr>
        <w:t xml:space="preserve">enerative </w:t>
      </w:r>
      <w:r w:rsidR="00C44CEA" w:rsidRPr="00B93522">
        <w:rPr>
          <w:lang w:eastAsia="zh-CN"/>
        </w:rPr>
        <w:t>p</w:t>
      </w:r>
      <w:r w:rsidRPr="00B93522">
        <w:rPr>
          <w:lang w:eastAsia="zh-CN"/>
        </w:rPr>
        <w:t xml:space="preserve">re-trained </w:t>
      </w:r>
      <w:r w:rsidR="00BD6724" w:rsidRPr="00B93522">
        <w:rPr>
          <w:lang w:eastAsia="zh-CN"/>
        </w:rPr>
        <w:t>t</w:t>
      </w:r>
      <w:r w:rsidRPr="00B93522">
        <w:rPr>
          <w:lang w:eastAsia="zh-CN"/>
        </w:rPr>
        <w:t xml:space="preserve">ransformer series has emerged as a beacon, outshining its predecessors in both scale and capability. </w:t>
      </w:r>
    </w:p>
    <w:p w14:paraId="153EE653" w14:textId="49AB61F0" w:rsidR="00B92B96" w:rsidRPr="00B93522" w:rsidRDefault="007650AE" w:rsidP="00083010">
      <w:pPr>
        <w:rPr>
          <w:lang w:eastAsia="zh-CN"/>
        </w:rPr>
      </w:pPr>
      <w:r w:rsidRPr="00B93522">
        <w:rPr>
          <w:lang w:eastAsia="zh-CN"/>
        </w:rPr>
        <w:t xml:space="preserve">As technology paves the way for ground-breaking advancements, </w:t>
      </w:r>
      <w:r w:rsidR="00404C39" w:rsidRPr="00B93522">
        <w:rPr>
          <w:lang w:eastAsia="zh-CN"/>
        </w:rPr>
        <w:t>GenAI</w:t>
      </w:r>
      <w:r w:rsidR="00404C39" w:rsidRPr="00B93522" w:rsidDel="00404C39">
        <w:rPr>
          <w:lang w:eastAsia="zh-CN"/>
        </w:rPr>
        <w:t xml:space="preserve"> </w:t>
      </w:r>
      <w:r w:rsidR="004C6D1F" w:rsidRPr="00B93522">
        <w:rPr>
          <w:lang w:eastAsia="zh-CN"/>
        </w:rPr>
        <w:t xml:space="preserve">models are </w:t>
      </w:r>
      <w:r w:rsidRPr="00B93522">
        <w:rPr>
          <w:lang w:eastAsia="zh-CN"/>
        </w:rPr>
        <w:t>capturing attention and interest across the telecom industry. A recent survey from a major consulting firm [</w:t>
      </w:r>
      <w:r w:rsidR="00B21525" w:rsidRPr="00B93522">
        <w:rPr>
          <w:lang w:eastAsia="zh-CN"/>
        </w:rPr>
        <w:t>b</w:t>
      </w:r>
      <w:r w:rsidR="00083010" w:rsidRPr="00B93522">
        <w:rPr>
          <w:lang w:eastAsia="zh-CN"/>
        </w:rPr>
        <w:noBreakHyphen/>
      </w:r>
      <w:r w:rsidR="00D8651D" w:rsidRPr="00B93522">
        <w:rPr>
          <w:lang w:eastAsia="zh-CN"/>
        </w:rPr>
        <w:t>Solon</w:t>
      </w:r>
      <w:r w:rsidRPr="00B93522">
        <w:rPr>
          <w:lang w:eastAsia="zh-CN"/>
        </w:rPr>
        <w:t xml:space="preserve">] highlighted that </w:t>
      </w:r>
      <w:r w:rsidR="0084115F" w:rsidRPr="00B93522">
        <w:rPr>
          <w:lang w:eastAsia="zh-CN"/>
        </w:rPr>
        <w:t>c</w:t>
      </w:r>
      <w:r w:rsidRPr="00B93522">
        <w:rPr>
          <w:lang w:eastAsia="zh-CN"/>
        </w:rPr>
        <w:t xml:space="preserve">ommunication </w:t>
      </w:r>
      <w:r w:rsidR="0084115F" w:rsidRPr="00B93522">
        <w:rPr>
          <w:lang w:eastAsia="zh-CN"/>
        </w:rPr>
        <w:t>s</w:t>
      </w:r>
      <w:r w:rsidRPr="00B93522">
        <w:rPr>
          <w:lang w:eastAsia="zh-CN"/>
        </w:rPr>
        <w:t xml:space="preserve">ervice </w:t>
      </w:r>
      <w:r w:rsidR="0084115F" w:rsidRPr="00B93522">
        <w:rPr>
          <w:lang w:eastAsia="zh-CN"/>
        </w:rPr>
        <w:t>p</w:t>
      </w:r>
      <w:r w:rsidRPr="00B93522">
        <w:rPr>
          <w:lang w:eastAsia="zh-CN"/>
        </w:rPr>
        <w:t xml:space="preserve">roviders (CSPs) are exploring </w:t>
      </w:r>
      <w:r w:rsidR="00013AF9" w:rsidRPr="00B93522">
        <w:rPr>
          <w:lang w:eastAsia="zh-CN"/>
        </w:rPr>
        <w:t>Gen</w:t>
      </w:r>
      <w:r w:rsidRPr="00B93522">
        <w:rPr>
          <w:lang w:eastAsia="zh-CN"/>
        </w:rPr>
        <w:t>AI for use cases that ameliorate customer services and network performance, e.g., from enhancing chatbot experience to improving network operations. Importantly, according to the survey, C</w:t>
      </w:r>
      <w:r w:rsidR="00404C39" w:rsidRPr="00B93522">
        <w:rPr>
          <w:lang w:eastAsia="zh-CN"/>
        </w:rPr>
        <w:t>S</w:t>
      </w:r>
      <w:r w:rsidRPr="00B93522">
        <w:rPr>
          <w:lang w:eastAsia="zh-CN"/>
        </w:rPr>
        <w:t>P</w:t>
      </w:r>
      <w:r w:rsidR="00404C39" w:rsidRPr="00B93522">
        <w:rPr>
          <w:lang w:eastAsia="zh-CN"/>
        </w:rPr>
        <w:t>s</w:t>
      </w:r>
      <w:r w:rsidRPr="00B93522">
        <w:rPr>
          <w:lang w:eastAsia="zh-CN"/>
        </w:rPr>
        <w:t xml:space="preserve"> see </w:t>
      </w:r>
      <w:r w:rsidR="00404C39" w:rsidRPr="00B93522">
        <w:rPr>
          <w:lang w:eastAsia="zh-CN"/>
        </w:rPr>
        <w:t>GenAI</w:t>
      </w:r>
      <w:r w:rsidRPr="00B93522">
        <w:rPr>
          <w:lang w:eastAsia="zh-CN"/>
        </w:rPr>
        <w:t xml:space="preserve"> as </w:t>
      </w:r>
      <w:r w:rsidR="00A572F3" w:rsidRPr="00B93522">
        <w:rPr>
          <w:lang w:eastAsia="zh-CN"/>
        </w:rPr>
        <w:t xml:space="preserve">a </w:t>
      </w:r>
      <w:r w:rsidRPr="00B93522">
        <w:rPr>
          <w:lang w:eastAsia="zh-CN"/>
        </w:rPr>
        <w:t xml:space="preserve">distinct, significant incremental value on top of </w:t>
      </w:r>
      <w:r w:rsidR="00750FFA" w:rsidRPr="00B93522">
        <w:rPr>
          <w:lang w:eastAsia="zh-CN"/>
        </w:rPr>
        <w:t xml:space="preserve">the </w:t>
      </w:r>
      <w:r w:rsidR="00315D28" w:rsidRPr="00B93522">
        <w:rPr>
          <w:szCs w:val="24"/>
        </w:rPr>
        <w:t>"</w:t>
      </w:r>
      <w:r w:rsidRPr="00B93522">
        <w:rPr>
          <w:lang w:eastAsia="zh-CN"/>
        </w:rPr>
        <w:t>standard</w:t>
      </w:r>
      <w:r w:rsidR="00315D28" w:rsidRPr="00B93522">
        <w:rPr>
          <w:szCs w:val="24"/>
        </w:rPr>
        <w:t>"</w:t>
      </w:r>
      <w:r w:rsidRPr="00B93522">
        <w:rPr>
          <w:lang w:eastAsia="zh-CN"/>
        </w:rPr>
        <w:t xml:space="preserve"> AI/</w:t>
      </w:r>
      <w:r w:rsidR="00013AF9" w:rsidRPr="00B93522">
        <w:rPr>
          <w:lang w:eastAsia="zh-CN"/>
        </w:rPr>
        <w:t>machine learning (</w:t>
      </w:r>
      <w:r w:rsidRPr="00B93522">
        <w:rPr>
          <w:lang w:eastAsia="zh-CN"/>
        </w:rPr>
        <w:t>ML</w:t>
      </w:r>
      <w:r w:rsidR="00013AF9" w:rsidRPr="00B93522">
        <w:rPr>
          <w:lang w:eastAsia="zh-CN"/>
        </w:rPr>
        <w:t>)</w:t>
      </w:r>
      <w:r w:rsidRPr="00B93522">
        <w:rPr>
          <w:lang w:eastAsia="zh-CN"/>
        </w:rPr>
        <w:t xml:space="preserve">, which is the focus of current activities in </w:t>
      </w:r>
      <w:r w:rsidR="00986937" w:rsidRPr="00B93522">
        <w:rPr>
          <w:lang w:eastAsia="zh-CN"/>
        </w:rPr>
        <w:t xml:space="preserve">the </w:t>
      </w:r>
      <w:r w:rsidRPr="00B93522">
        <w:rPr>
          <w:lang w:eastAsia="zh-CN"/>
        </w:rPr>
        <w:t>standardization bodies.</w:t>
      </w:r>
    </w:p>
    <w:p w14:paraId="2916C184" w14:textId="6C2A6D5C" w:rsidR="00B92B96" w:rsidRPr="00B93522" w:rsidRDefault="007650AE">
      <w:pPr>
        <w:rPr>
          <w:lang w:eastAsia="zh-CN"/>
        </w:rPr>
      </w:pPr>
      <w:r w:rsidRPr="00B93522">
        <w:rPr>
          <w:lang w:eastAsia="zh-CN"/>
        </w:rPr>
        <w:t xml:space="preserve">The urgency for realizing the vision of telecom networks supported by </w:t>
      </w:r>
      <w:r w:rsidR="00013AF9" w:rsidRPr="00B93522">
        <w:rPr>
          <w:lang w:eastAsia="zh-CN"/>
        </w:rPr>
        <w:t>Gen</w:t>
      </w:r>
      <w:r w:rsidRPr="00B93522">
        <w:rPr>
          <w:lang w:eastAsia="zh-CN"/>
        </w:rPr>
        <w:t xml:space="preserve">AI is driving the attention of the </w:t>
      </w:r>
      <w:r w:rsidR="00252B1C" w:rsidRPr="00B93522">
        <w:rPr>
          <w:lang w:eastAsia="zh-CN"/>
        </w:rPr>
        <w:t>i</w:t>
      </w:r>
      <w:r w:rsidRPr="00B93522">
        <w:rPr>
          <w:lang w:eastAsia="zh-CN"/>
        </w:rPr>
        <w:t xml:space="preserve">nformation and </w:t>
      </w:r>
      <w:r w:rsidR="00252B1C" w:rsidRPr="00B93522">
        <w:rPr>
          <w:lang w:eastAsia="zh-CN"/>
        </w:rPr>
        <w:t>c</w:t>
      </w:r>
      <w:r w:rsidRPr="00B93522">
        <w:rPr>
          <w:lang w:eastAsia="zh-CN"/>
        </w:rPr>
        <w:t xml:space="preserve">ommunications </w:t>
      </w:r>
      <w:r w:rsidR="00252B1C" w:rsidRPr="00B93522">
        <w:rPr>
          <w:lang w:eastAsia="zh-CN"/>
        </w:rPr>
        <w:t>t</w:t>
      </w:r>
      <w:r w:rsidRPr="00B93522">
        <w:rPr>
          <w:lang w:eastAsia="zh-CN"/>
        </w:rPr>
        <w:t xml:space="preserve">echnology industry worldwide. However, realizing this vision does not come without challenges and complexities. The </w:t>
      </w:r>
      <w:r w:rsidR="00317EAC" w:rsidRPr="00B93522">
        <w:rPr>
          <w:lang w:eastAsia="zh-CN"/>
        </w:rPr>
        <w:t xml:space="preserve">primary </w:t>
      </w:r>
      <w:r w:rsidRPr="00B93522">
        <w:rPr>
          <w:lang w:eastAsia="zh-CN"/>
        </w:rPr>
        <w:t xml:space="preserve">concerns many stakeholders share </w:t>
      </w:r>
      <w:proofErr w:type="gramStart"/>
      <w:r w:rsidRPr="00B93522">
        <w:rPr>
          <w:lang w:eastAsia="zh-CN"/>
        </w:rPr>
        <w:t>are</w:t>
      </w:r>
      <w:proofErr w:type="gramEnd"/>
      <w:r w:rsidRPr="00B93522">
        <w:rPr>
          <w:lang w:eastAsia="zh-CN"/>
        </w:rPr>
        <w:t xml:space="preserve"> 1) the identification of use cases with </w:t>
      </w:r>
      <w:r w:rsidR="00AD3258" w:rsidRPr="00B93522">
        <w:rPr>
          <w:lang w:eastAsia="zh-CN"/>
        </w:rPr>
        <w:t xml:space="preserve">the </w:t>
      </w:r>
      <w:r w:rsidRPr="00B93522">
        <w:rPr>
          <w:lang w:eastAsia="zh-CN"/>
        </w:rPr>
        <w:t>largest return on investment</w:t>
      </w:r>
      <w:r w:rsidR="00013AF9" w:rsidRPr="00B93522">
        <w:rPr>
          <w:lang w:eastAsia="zh-CN"/>
        </w:rPr>
        <w:t>,</w:t>
      </w:r>
      <w:r w:rsidRPr="00B93522">
        <w:rPr>
          <w:lang w:eastAsia="zh-CN"/>
        </w:rPr>
        <w:t xml:space="preserve"> 2) the capability of evaluating gains brought by </w:t>
      </w:r>
      <w:r w:rsidR="00F93950" w:rsidRPr="00B93522">
        <w:rPr>
          <w:lang w:eastAsia="zh-CN"/>
        </w:rPr>
        <w:t>Gen</w:t>
      </w:r>
      <w:r w:rsidRPr="00B93522">
        <w:rPr>
          <w:lang w:eastAsia="zh-CN"/>
        </w:rPr>
        <w:t>AI with respect to standard expert</w:t>
      </w:r>
      <w:r w:rsidR="00013AF9" w:rsidRPr="00B93522">
        <w:rPr>
          <w:lang w:eastAsia="zh-CN"/>
        </w:rPr>
        <w:t xml:space="preserve">-based or </w:t>
      </w:r>
      <w:r w:rsidRPr="00B93522">
        <w:rPr>
          <w:lang w:eastAsia="zh-CN"/>
        </w:rPr>
        <w:t>rule-based solutions, and 3) data security and governance.</w:t>
      </w:r>
    </w:p>
    <w:p w14:paraId="690AA3BE" w14:textId="5379C93C" w:rsidR="00A7701C" w:rsidRPr="00B93522" w:rsidRDefault="007650AE" w:rsidP="00392883">
      <w:pPr>
        <w:rPr>
          <w:lang w:eastAsia="zh-CN"/>
        </w:rPr>
      </w:pPr>
      <w:r w:rsidRPr="00B93522">
        <w:rPr>
          <w:lang w:eastAsia="zh-CN"/>
        </w:rPr>
        <w:t xml:space="preserve">To solve these challenges, standards organizations, industry alliances and </w:t>
      </w:r>
      <w:r w:rsidR="00966F11" w:rsidRPr="00B93522">
        <w:rPr>
          <w:lang w:eastAsia="zh-CN"/>
        </w:rPr>
        <w:t>open-source</w:t>
      </w:r>
      <w:r w:rsidRPr="00B93522">
        <w:rPr>
          <w:lang w:eastAsia="zh-CN"/>
        </w:rPr>
        <w:t xml:space="preserve"> communities should join their efforts </w:t>
      </w:r>
      <w:r w:rsidR="002C496B" w:rsidRPr="00B93522">
        <w:rPr>
          <w:lang w:eastAsia="zh-CN"/>
        </w:rPr>
        <w:t>to develop</w:t>
      </w:r>
      <w:r w:rsidRPr="00B93522">
        <w:rPr>
          <w:lang w:eastAsia="zh-CN"/>
        </w:rPr>
        <w:t xml:space="preserve"> a globally accepted methodology enabling the realization of the foreseen use cases. Some </w:t>
      </w:r>
      <w:r w:rsidR="0089455C" w:rsidRPr="00B93522">
        <w:rPr>
          <w:lang w:eastAsia="zh-CN"/>
        </w:rPr>
        <w:t>l</w:t>
      </w:r>
      <w:r w:rsidR="00013AF9" w:rsidRPr="00B93522">
        <w:rPr>
          <w:lang w:eastAsia="zh-CN"/>
        </w:rPr>
        <w:t xml:space="preserve">arge </w:t>
      </w:r>
      <w:r w:rsidR="0089455C" w:rsidRPr="00B93522">
        <w:rPr>
          <w:lang w:eastAsia="zh-CN"/>
        </w:rPr>
        <w:t>l</w:t>
      </w:r>
      <w:r w:rsidR="00013AF9" w:rsidRPr="00B93522">
        <w:rPr>
          <w:lang w:eastAsia="zh-CN"/>
        </w:rPr>
        <w:t xml:space="preserve">anguage </w:t>
      </w:r>
      <w:r w:rsidR="0089455C" w:rsidRPr="00B93522">
        <w:rPr>
          <w:lang w:eastAsia="zh-CN"/>
        </w:rPr>
        <w:t>m</w:t>
      </w:r>
      <w:r w:rsidR="00013AF9" w:rsidRPr="00B93522">
        <w:rPr>
          <w:lang w:eastAsia="zh-CN"/>
        </w:rPr>
        <w:t xml:space="preserve">odels (LLMs) </w:t>
      </w:r>
      <w:r w:rsidRPr="00B93522">
        <w:rPr>
          <w:lang w:eastAsia="zh-CN"/>
        </w:rPr>
        <w:t xml:space="preserve">use cases </w:t>
      </w:r>
      <w:r w:rsidR="00013AF9" w:rsidRPr="00B93522">
        <w:rPr>
          <w:lang w:eastAsia="zh-CN"/>
        </w:rPr>
        <w:t xml:space="preserve">for telecom networks </w:t>
      </w:r>
      <w:r w:rsidRPr="00B93522">
        <w:rPr>
          <w:lang w:eastAsia="zh-CN"/>
        </w:rPr>
        <w:t xml:space="preserve">have been already introduced in </w:t>
      </w:r>
      <w:r w:rsidR="00013AF9" w:rsidRPr="00B93522">
        <w:rPr>
          <w:lang w:eastAsia="zh-CN"/>
        </w:rPr>
        <w:t xml:space="preserve">the </w:t>
      </w:r>
      <w:r w:rsidR="00013AF9" w:rsidRPr="00B93522">
        <w:rPr>
          <w:bCs/>
        </w:rPr>
        <w:t xml:space="preserve">Technical Report of the </w:t>
      </w:r>
      <w:r w:rsidRPr="00B93522">
        <w:rPr>
          <w:bCs/>
          <w:lang w:eastAsia="zh-CN"/>
        </w:rPr>
        <w:t>ITU-T CG-datasets</w:t>
      </w:r>
      <w:r w:rsidR="00013AF9" w:rsidRPr="00B93522">
        <w:rPr>
          <w:bCs/>
          <w:lang w:eastAsia="zh-CN"/>
        </w:rPr>
        <w:t xml:space="preserve"> </w:t>
      </w:r>
      <w:r w:rsidRPr="00B93522">
        <w:rPr>
          <w:bCs/>
          <w:lang w:eastAsia="zh-CN"/>
        </w:rPr>
        <w:t xml:space="preserve">for AI/ML in networks </w:t>
      </w:r>
      <w:r w:rsidR="00315D28" w:rsidRPr="00B93522">
        <w:rPr>
          <w:szCs w:val="24"/>
        </w:rPr>
        <w:t>"</w:t>
      </w:r>
      <w:r w:rsidR="00013AF9" w:rsidRPr="00B93522">
        <w:rPr>
          <w:bCs/>
        </w:rPr>
        <w:t>Datasets standardization approaches for datasets applicable for AI/ML in networks – First Edition</w:t>
      </w:r>
      <w:r w:rsidR="00315D28" w:rsidRPr="00B93522">
        <w:rPr>
          <w:szCs w:val="24"/>
        </w:rPr>
        <w:t>"</w:t>
      </w:r>
      <w:r w:rsidR="000A2AF3" w:rsidRPr="00B93522">
        <w:rPr>
          <w:bCs/>
        </w:rPr>
        <w:t xml:space="preserve"> </w:t>
      </w:r>
      <w:r w:rsidRPr="00B93522">
        <w:rPr>
          <w:lang w:eastAsia="zh-CN"/>
        </w:rPr>
        <w:t>[</w:t>
      </w:r>
      <w:r w:rsidRPr="00B93522">
        <w:rPr>
          <w:color w:val="000000"/>
        </w:rPr>
        <w:t xml:space="preserve">ITU-T </w:t>
      </w:r>
      <w:r w:rsidRPr="00B93522">
        <w:rPr>
          <w:bCs/>
        </w:rPr>
        <w:t>CG-datasets</w:t>
      </w:r>
      <w:r w:rsidRPr="00B93522">
        <w:rPr>
          <w:lang w:eastAsia="zh-CN"/>
        </w:rPr>
        <w:t xml:space="preserve">]; however, </w:t>
      </w:r>
      <w:r w:rsidR="00966F11" w:rsidRPr="00B93522">
        <w:rPr>
          <w:lang w:eastAsia="zh-CN"/>
        </w:rPr>
        <w:t>the</w:t>
      </w:r>
      <w:r w:rsidR="00D97846" w:rsidRPr="00B93522">
        <w:rPr>
          <w:lang w:eastAsia="zh-CN"/>
        </w:rPr>
        <w:t xml:space="preserve"> </w:t>
      </w:r>
      <w:r w:rsidR="00017E32" w:rsidRPr="00B93522">
        <w:rPr>
          <w:lang w:eastAsia="zh-CN"/>
        </w:rPr>
        <w:t xml:space="preserve">potential </w:t>
      </w:r>
      <w:r w:rsidRPr="00B93522">
        <w:rPr>
          <w:bCs/>
          <w:lang w:eastAsia="zh-CN"/>
        </w:rPr>
        <w:t xml:space="preserve">requirements of these use cases are </w:t>
      </w:r>
      <w:r w:rsidR="00013AF9" w:rsidRPr="00B93522">
        <w:rPr>
          <w:bCs/>
          <w:lang w:eastAsia="zh-CN"/>
        </w:rPr>
        <w:t>not investigated</w:t>
      </w:r>
      <w:r w:rsidRPr="00B93522">
        <w:rPr>
          <w:bCs/>
          <w:lang w:eastAsia="zh-CN"/>
        </w:rPr>
        <w:t xml:space="preserve"> </w:t>
      </w:r>
      <w:r w:rsidR="00013AF9" w:rsidRPr="00B93522">
        <w:rPr>
          <w:bCs/>
          <w:lang w:eastAsia="zh-CN"/>
        </w:rPr>
        <w:t>in the</w:t>
      </w:r>
      <w:r w:rsidRPr="00B93522">
        <w:rPr>
          <w:bCs/>
          <w:lang w:eastAsia="zh-CN"/>
        </w:rPr>
        <w:t xml:space="preserve"> </w:t>
      </w:r>
      <w:r w:rsidR="00965AA3" w:rsidRPr="00B93522">
        <w:rPr>
          <w:lang w:eastAsia="zh-CN"/>
        </w:rPr>
        <w:t>[</w:t>
      </w:r>
      <w:r w:rsidRPr="00B93522">
        <w:rPr>
          <w:bCs/>
          <w:lang w:eastAsia="zh-CN"/>
        </w:rPr>
        <w:t>ITU-T CG-datasets</w:t>
      </w:r>
      <w:r w:rsidR="00965AA3" w:rsidRPr="00B93522">
        <w:rPr>
          <w:bCs/>
          <w:lang w:eastAsia="zh-CN"/>
        </w:rPr>
        <w:t>]</w:t>
      </w:r>
      <w:r w:rsidRPr="00B93522">
        <w:rPr>
          <w:bCs/>
          <w:lang w:eastAsia="zh-CN"/>
        </w:rPr>
        <w:t>, which rather provides guidelines on datasets applicable for AI/ML in networks.</w:t>
      </w:r>
      <w:r w:rsidRPr="00B93522">
        <w:rPr>
          <w:lang w:eastAsia="zh-CN"/>
        </w:rPr>
        <w:t xml:space="preserve"> </w:t>
      </w:r>
    </w:p>
    <w:p w14:paraId="5838921A" w14:textId="77777777" w:rsidR="00B92B96" w:rsidRPr="00B93522" w:rsidRDefault="007650AE" w:rsidP="00392883">
      <w:pPr>
        <w:rPr>
          <w:lang w:eastAsia="zh-CN"/>
        </w:rPr>
      </w:pPr>
      <w:r w:rsidRPr="00B93522">
        <w:rPr>
          <w:lang w:eastAsia="zh-CN"/>
        </w:rPr>
        <w:t>The selection of the most impactful use cases, from business and technology points of view, should be the results of a joint work from different stakeholders, within the telecom and AI ecosystems.</w:t>
      </w:r>
    </w:p>
    <w:p w14:paraId="0D49E6BC" w14:textId="77777777" w:rsidR="00B92B96" w:rsidRPr="00B93522" w:rsidRDefault="007650AE">
      <w:pPr>
        <w:rPr>
          <w:lang w:eastAsia="zh-CN"/>
        </w:rPr>
      </w:pPr>
      <w:r w:rsidRPr="00B93522">
        <w:rPr>
          <w:lang w:eastAsia="zh-CN"/>
        </w:rPr>
        <w:lastRenderedPageBreak/>
        <w:t xml:space="preserve">Importantly, to realize the vision of telecom networks supported by AI, there is a clear need for a consolidated methodology for assessing and comparing </w:t>
      </w:r>
      <w:r w:rsidR="00404C39" w:rsidRPr="00B93522">
        <w:rPr>
          <w:lang w:eastAsia="zh-CN"/>
        </w:rPr>
        <w:t>GenAI</w:t>
      </w:r>
      <w:r w:rsidR="00404C39" w:rsidRPr="00B93522" w:rsidDel="00404C39">
        <w:rPr>
          <w:lang w:eastAsia="zh-CN"/>
        </w:rPr>
        <w:t xml:space="preserve"> </w:t>
      </w:r>
      <w:r w:rsidRPr="00B93522">
        <w:rPr>
          <w:lang w:eastAsia="zh-CN"/>
        </w:rPr>
        <w:t>models across a potentially large range of telecom use cases.</w:t>
      </w:r>
    </w:p>
    <w:p w14:paraId="6725745D" w14:textId="7D39AAEE" w:rsidR="00B92B96" w:rsidRPr="00B93522" w:rsidRDefault="007650AE">
      <w:pPr>
        <w:tabs>
          <w:tab w:val="left" w:pos="420"/>
        </w:tabs>
        <w:rPr>
          <w:bCs/>
        </w:rPr>
      </w:pPr>
      <w:r w:rsidRPr="00B93522">
        <w:rPr>
          <w:bCs/>
        </w:rPr>
        <w:t xml:space="preserve">Generally, the assessment of </w:t>
      </w:r>
      <w:r w:rsidR="00F93950" w:rsidRPr="00B93522">
        <w:rPr>
          <w:bCs/>
        </w:rPr>
        <w:t>Gen</w:t>
      </w:r>
      <w:r w:rsidRPr="00B93522">
        <w:rPr>
          <w:bCs/>
        </w:rPr>
        <w:t xml:space="preserve">AI models should be based on the following </w:t>
      </w:r>
      <w:r w:rsidR="00404C39" w:rsidRPr="00B93522">
        <w:rPr>
          <w:bCs/>
        </w:rPr>
        <w:t xml:space="preserve">three </w:t>
      </w:r>
      <w:r w:rsidR="00C55EEC" w:rsidRPr="00B93522">
        <w:rPr>
          <w:bCs/>
        </w:rPr>
        <w:t>items</w:t>
      </w:r>
      <w:r w:rsidRPr="00B93522">
        <w:rPr>
          <w:bCs/>
        </w:rPr>
        <w:t xml:space="preserve">: </w:t>
      </w:r>
    </w:p>
    <w:p w14:paraId="22EE0B39" w14:textId="7A8F2247" w:rsidR="00B92B96" w:rsidRPr="00B93522" w:rsidRDefault="00083010" w:rsidP="00083010">
      <w:pPr>
        <w:pStyle w:val="enumlev1"/>
      </w:pPr>
      <w:r w:rsidRPr="00B93522">
        <w:rPr>
          <w:b/>
        </w:rPr>
        <w:t>•</w:t>
      </w:r>
      <w:r w:rsidRPr="00B93522">
        <w:rPr>
          <w:b/>
        </w:rPr>
        <w:tab/>
      </w:r>
      <w:r w:rsidR="007650AE" w:rsidRPr="00B93522">
        <w:rPr>
          <w:b/>
        </w:rPr>
        <w:t>Telecom knowledge evaluation</w:t>
      </w:r>
      <w:r w:rsidR="007650AE" w:rsidRPr="00081D2E">
        <w:rPr>
          <w:bCs/>
        </w:rPr>
        <w:t xml:space="preserve">. </w:t>
      </w:r>
      <w:r w:rsidR="007650AE" w:rsidRPr="00B93522">
        <w:t xml:space="preserve">Telecom knowledge evaluation refers to </w:t>
      </w:r>
      <w:r w:rsidR="00A7701C" w:rsidRPr="00B93522">
        <w:t xml:space="preserve">the </w:t>
      </w:r>
      <w:r w:rsidR="007650AE" w:rsidRPr="00B93522">
        <w:t xml:space="preserve">definition of 1) the </w:t>
      </w:r>
      <w:r w:rsidR="00017E32" w:rsidRPr="00B93522">
        <w:t xml:space="preserve">potential </w:t>
      </w:r>
      <w:r w:rsidR="007650AE" w:rsidRPr="00B93522">
        <w:t xml:space="preserve">knowledge </w:t>
      </w:r>
      <w:r w:rsidR="00FD35E2" w:rsidRPr="00B93522">
        <w:t xml:space="preserve">requirements </w:t>
      </w:r>
      <w:r w:rsidR="007650AE" w:rsidRPr="00B93522">
        <w:t xml:space="preserve">from telecom </w:t>
      </w:r>
      <w:r w:rsidR="00A7701C" w:rsidRPr="00B93522">
        <w:t>Gen</w:t>
      </w:r>
      <w:r w:rsidR="007650AE" w:rsidRPr="00B93522">
        <w:t>AI model</w:t>
      </w:r>
      <w:r w:rsidR="00A7701C" w:rsidRPr="00B93522">
        <w:t>s</w:t>
      </w:r>
      <w:r w:rsidR="007650AE" w:rsidRPr="00B93522">
        <w:t xml:space="preserve"> and 2) tests and related metrics to measure the telecom knowledge of the models. The expected knowledge for </w:t>
      </w:r>
      <w:r w:rsidR="00A7701C" w:rsidRPr="00B93522">
        <w:t>Gen</w:t>
      </w:r>
      <w:r w:rsidR="007650AE" w:rsidRPr="00B93522">
        <w:t xml:space="preserve">AI supporting network operations includes, </w:t>
      </w:r>
      <w:r w:rsidR="00A7701C" w:rsidRPr="00B93522">
        <w:t>but is not limited to,</w:t>
      </w:r>
      <w:r w:rsidR="007650AE" w:rsidRPr="00B93522">
        <w:t xml:space="preserve"> network architecture, protocols</w:t>
      </w:r>
      <w:r w:rsidR="00A7701C" w:rsidRPr="00B93522">
        <w:t xml:space="preserve"> and</w:t>
      </w:r>
      <w:r w:rsidR="007650AE" w:rsidRPr="00B93522">
        <w:t xml:space="preserve"> functionalities</w:t>
      </w:r>
      <w:r w:rsidR="00A7701C" w:rsidRPr="00B93522">
        <w:t>.</w:t>
      </w:r>
      <w:r w:rsidR="003B36BB" w:rsidRPr="00B93522">
        <w:t xml:space="preserve"> Clause 7 discusses the potential requirements of GenAI on knowledge of telecom networks and related integration methodology</w:t>
      </w:r>
      <w:r w:rsidR="00A7701C" w:rsidRPr="00B93522">
        <w:t>. C</w:t>
      </w:r>
      <w:r w:rsidR="003B36BB" w:rsidRPr="00B93522">
        <w:t>lause 10.2 present</w:t>
      </w:r>
      <w:r w:rsidR="00EC4C7E" w:rsidRPr="00B93522">
        <w:t>s</w:t>
      </w:r>
      <w:r w:rsidR="003B36BB" w:rsidRPr="00B93522">
        <w:t xml:space="preserve"> how to assess telecom knowledge of GenAI models</w:t>
      </w:r>
      <w:r w:rsidR="00EC4C7E" w:rsidRPr="00B93522">
        <w:t>.</w:t>
      </w:r>
      <w:r w:rsidR="003B36BB" w:rsidRPr="00B93522">
        <w:t xml:space="preserve"> </w:t>
      </w:r>
    </w:p>
    <w:p w14:paraId="213151B7" w14:textId="28B8A869" w:rsidR="00404C39" w:rsidRPr="00B93522" w:rsidRDefault="00083010" w:rsidP="00083010">
      <w:pPr>
        <w:pStyle w:val="enumlev1"/>
      </w:pPr>
      <w:r w:rsidRPr="00B93522">
        <w:rPr>
          <w:b/>
        </w:rPr>
        <w:t>•</w:t>
      </w:r>
      <w:r w:rsidRPr="00B93522">
        <w:rPr>
          <w:b/>
        </w:rPr>
        <w:tab/>
      </w:r>
      <w:r w:rsidR="00404C39" w:rsidRPr="00B93522">
        <w:rPr>
          <w:b/>
        </w:rPr>
        <w:t xml:space="preserve">GenAI </w:t>
      </w:r>
      <w:r w:rsidR="00431CDD" w:rsidRPr="00B93522">
        <w:rPr>
          <w:b/>
        </w:rPr>
        <w:t>i</w:t>
      </w:r>
      <w:r w:rsidR="00404C39" w:rsidRPr="00B93522">
        <w:rPr>
          <w:b/>
        </w:rPr>
        <w:t>ntegration evaluation</w:t>
      </w:r>
      <w:r w:rsidR="00404C39" w:rsidRPr="00B93522">
        <w:t>. GenAI integration evaluation refers to the definition of 1) the potential risks of integrating GenAI</w:t>
      </w:r>
      <w:r w:rsidR="00DD4C97" w:rsidRPr="00B93522">
        <w:t xml:space="preserve"> models</w:t>
      </w:r>
      <w:r w:rsidR="00404C39" w:rsidRPr="00B93522">
        <w:t xml:space="preserve"> to telecom operations, </w:t>
      </w:r>
      <w:r w:rsidR="00A7701C" w:rsidRPr="00B93522">
        <w:t xml:space="preserve">and </w:t>
      </w:r>
      <w:r w:rsidR="00404C39" w:rsidRPr="00B93522">
        <w:t>2) strategies to mitigate and assess the harmful impacts of GenAI integration</w:t>
      </w:r>
      <w:r w:rsidR="00283A8E" w:rsidRPr="00B93522">
        <w:t>.</w:t>
      </w:r>
      <w:r w:rsidR="00404C39" w:rsidRPr="00B93522">
        <w:t xml:space="preserve"> The expected integration includes analysis of transparency, accountability, compliance, security and data privacy</w:t>
      </w:r>
      <w:r w:rsidR="00C55EEC" w:rsidRPr="00B93522">
        <w:t>.</w:t>
      </w:r>
      <w:r w:rsidR="003B36BB" w:rsidRPr="00B93522">
        <w:t xml:space="preserve"> Clause 11 discusses </w:t>
      </w:r>
      <w:r w:rsidR="0029776C" w:rsidRPr="00B93522">
        <w:t xml:space="preserve">the </w:t>
      </w:r>
      <w:r w:rsidR="003B36BB" w:rsidRPr="00B93522">
        <w:t>potential risks of GenAI models in telecom networks and associated potential requirements.</w:t>
      </w:r>
    </w:p>
    <w:p w14:paraId="7C18A24F" w14:textId="0229DD3D" w:rsidR="003B36BB" w:rsidRPr="00B93522" w:rsidRDefault="00083010" w:rsidP="00083010">
      <w:pPr>
        <w:pStyle w:val="enumlev1"/>
      </w:pPr>
      <w:r w:rsidRPr="00B93522">
        <w:rPr>
          <w:b/>
        </w:rPr>
        <w:t>•</w:t>
      </w:r>
      <w:r w:rsidRPr="00B93522">
        <w:rPr>
          <w:b/>
        </w:rPr>
        <w:tab/>
      </w:r>
      <w:r w:rsidR="007650AE" w:rsidRPr="00B93522">
        <w:rPr>
          <w:b/>
        </w:rPr>
        <w:t xml:space="preserve">Use case specific capability evaluation. </w:t>
      </w:r>
      <w:r w:rsidR="007650AE" w:rsidRPr="00B93522">
        <w:t>Use case specific capability evaluation</w:t>
      </w:r>
      <w:r w:rsidR="007650AE" w:rsidRPr="00B93522">
        <w:rPr>
          <w:b/>
        </w:rPr>
        <w:t xml:space="preserve"> </w:t>
      </w:r>
      <w:r w:rsidR="007650AE" w:rsidRPr="00B93522">
        <w:t>refers to the definition of 1) the</w:t>
      </w:r>
      <w:r w:rsidR="00D97846" w:rsidRPr="00B93522">
        <w:t xml:space="preserve"> </w:t>
      </w:r>
      <w:r w:rsidR="00017E32" w:rsidRPr="00B93522">
        <w:t xml:space="preserve">potential </w:t>
      </w:r>
      <w:r w:rsidR="00FD35E2" w:rsidRPr="00B93522">
        <w:t>requirements</w:t>
      </w:r>
      <w:r w:rsidR="00404C39" w:rsidRPr="00B93522">
        <w:t xml:space="preserve"> in terms of capabilities</w:t>
      </w:r>
      <w:r w:rsidR="00C55EEC" w:rsidRPr="00B93522">
        <w:t xml:space="preserve"> (such as mathematical optimisation, software development, and text generation)</w:t>
      </w:r>
      <w:r w:rsidR="00FD35E2" w:rsidRPr="00B93522">
        <w:t xml:space="preserve"> </w:t>
      </w:r>
      <w:r w:rsidR="007650AE" w:rsidRPr="00B93522">
        <w:t xml:space="preserve">from </w:t>
      </w:r>
      <w:r w:rsidR="00DD4C97" w:rsidRPr="00B93522">
        <w:t>the</w:t>
      </w:r>
      <w:r w:rsidR="007650AE" w:rsidRPr="00B93522">
        <w:t xml:space="preserve"> </w:t>
      </w:r>
      <w:r w:rsidR="00DD4C97" w:rsidRPr="00B93522">
        <w:t xml:space="preserve">perspective of </w:t>
      </w:r>
      <w:r w:rsidR="00431CDD" w:rsidRPr="00B93522">
        <w:rPr>
          <w:lang w:eastAsia="zh-CN"/>
        </w:rPr>
        <w:t xml:space="preserve">GenAI </w:t>
      </w:r>
      <w:r w:rsidR="007650AE" w:rsidRPr="00B93522">
        <w:t>model</w:t>
      </w:r>
      <w:r w:rsidR="00DD4C97" w:rsidRPr="00B93522">
        <w:t>s</w:t>
      </w:r>
      <w:r w:rsidR="007650AE" w:rsidRPr="00B93522">
        <w:t xml:space="preserve"> to support operations related to the telecom use cases,</w:t>
      </w:r>
      <w:r w:rsidR="00404C39" w:rsidRPr="00B93522">
        <w:t xml:space="preserve"> 2) the potential performance requirements</w:t>
      </w:r>
      <w:r w:rsidR="004E55E2" w:rsidRPr="00B93522">
        <w:t xml:space="preserve"> (e.g., in terms of accuracy or energy consumption)</w:t>
      </w:r>
      <w:r w:rsidR="00431CDD" w:rsidRPr="00B93522">
        <w:t xml:space="preserve"> to support GenAI operations related to the telecom use cases, </w:t>
      </w:r>
      <w:r w:rsidR="007650AE" w:rsidRPr="00B93522">
        <w:t xml:space="preserve">and </w:t>
      </w:r>
      <w:r w:rsidR="00431CDD" w:rsidRPr="00B93522">
        <w:t>3</w:t>
      </w:r>
      <w:r w:rsidR="007650AE" w:rsidRPr="00B93522">
        <w:t xml:space="preserve">) a benchmarking methodology and related metrics to evaluate the capabilities of </w:t>
      </w:r>
      <w:r w:rsidR="00A7701C" w:rsidRPr="00B93522">
        <w:t>Gen</w:t>
      </w:r>
      <w:r w:rsidR="007650AE" w:rsidRPr="00B93522">
        <w:t>AI model</w:t>
      </w:r>
      <w:r w:rsidR="00A7701C" w:rsidRPr="00B93522">
        <w:t>s</w:t>
      </w:r>
      <w:r w:rsidR="007650AE" w:rsidRPr="00B93522">
        <w:t>.</w:t>
      </w:r>
      <w:r w:rsidR="003B36BB" w:rsidRPr="00B93522">
        <w:t xml:space="preserve"> </w:t>
      </w:r>
      <w:r w:rsidR="00A7701C" w:rsidRPr="00B93522">
        <w:t xml:space="preserve">Clause 9 presents </w:t>
      </w:r>
      <w:r w:rsidR="00D042C4" w:rsidRPr="00B93522">
        <w:t>use cases</w:t>
      </w:r>
      <w:r w:rsidR="00A7701C" w:rsidRPr="00B93522">
        <w:t xml:space="preserve"> of telecom operations where </w:t>
      </w:r>
      <w:r w:rsidR="00A7701C" w:rsidRPr="00B93522">
        <w:rPr>
          <w:lang w:eastAsia="zh-CN"/>
        </w:rPr>
        <w:t>GenAI</w:t>
      </w:r>
      <w:r w:rsidR="00A7701C" w:rsidRPr="00B93522">
        <w:t xml:space="preserve"> models are expected to provide </w:t>
      </w:r>
      <w:r w:rsidR="001F146D" w:rsidRPr="00B93522">
        <w:t xml:space="preserve">a </w:t>
      </w:r>
      <w:r w:rsidR="00A7701C" w:rsidRPr="00B93522">
        <w:t xml:space="preserve">significant impact. </w:t>
      </w:r>
      <w:r w:rsidR="003B36BB" w:rsidRPr="00B93522">
        <w:t xml:space="preserve">Clause 12 presents potential requirements of GenAI for supporting </w:t>
      </w:r>
      <w:r w:rsidR="00405CEA" w:rsidRPr="00B93522">
        <w:t xml:space="preserve">specific </w:t>
      </w:r>
      <w:r w:rsidR="003B36BB" w:rsidRPr="00B93522">
        <w:t>telecom use cases</w:t>
      </w:r>
      <w:r w:rsidR="00EC4C7E" w:rsidRPr="00B93522">
        <w:t>.</w:t>
      </w:r>
    </w:p>
    <w:p w14:paraId="68452C5B" w14:textId="757B1A68" w:rsidR="00316506" w:rsidRPr="00B93522" w:rsidRDefault="76995944" w:rsidP="00FD1FD9">
      <w:pPr>
        <w:spacing w:before="119"/>
        <w:rPr>
          <w:bCs/>
        </w:rPr>
      </w:pPr>
      <w:r w:rsidRPr="00B93522">
        <w:t>T</w:t>
      </w:r>
      <w:r w:rsidR="206BA722" w:rsidRPr="00B93522">
        <w:t xml:space="preserve">he </w:t>
      </w:r>
      <w:r w:rsidRPr="00B93522">
        <w:t xml:space="preserve">deployment </w:t>
      </w:r>
      <w:r w:rsidR="206BA722" w:rsidRPr="00B93522">
        <w:t xml:space="preserve">of these </w:t>
      </w:r>
      <w:r w:rsidR="00491F65" w:rsidRPr="00B93522">
        <w:t>item</w:t>
      </w:r>
      <w:r w:rsidR="206BA722" w:rsidRPr="00B93522">
        <w:t>s allow</w:t>
      </w:r>
      <w:r w:rsidR="00A7701C" w:rsidRPr="00B93522">
        <w:t>s</w:t>
      </w:r>
      <w:r w:rsidR="206BA722" w:rsidRPr="00B93522">
        <w:t xml:space="preserve"> </w:t>
      </w:r>
      <w:r w:rsidR="006D52F5" w:rsidRPr="00B93522">
        <w:t xml:space="preserve">us </w:t>
      </w:r>
      <w:r w:rsidR="206BA722" w:rsidRPr="00B93522">
        <w:t xml:space="preserve">to </w:t>
      </w:r>
      <w:r w:rsidR="206BA722" w:rsidRPr="00B93522">
        <w:rPr>
          <w:lang w:eastAsia="zh-CN"/>
        </w:rPr>
        <w:t xml:space="preserve">assess, compare, and improve </w:t>
      </w:r>
      <w:r w:rsidR="00A7701C" w:rsidRPr="00B93522">
        <w:t>Gen</w:t>
      </w:r>
      <w:r w:rsidR="206BA722" w:rsidRPr="00B93522">
        <w:t xml:space="preserve">AI models in telecom networks, which will accelerate the process of deploying </w:t>
      </w:r>
      <w:r w:rsidR="2F6038B5" w:rsidRPr="00B93522">
        <w:rPr>
          <w:lang w:eastAsia="zh-CN"/>
        </w:rPr>
        <w:t>GenAI</w:t>
      </w:r>
      <w:r w:rsidR="00DD4C97" w:rsidRPr="00B93522">
        <w:rPr>
          <w:lang w:eastAsia="zh-CN"/>
        </w:rPr>
        <w:t xml:space="preserve"> models</w:t>
      </w:r>
      <w:r w:rsidR="2F6038B5" w:rsidRPr="00B93522">
        <w:t xml:space="preserve"> </w:t>
      </w:r>
      <w:r w:rsidR="206BA722" w:rsidRPr="00B93522">
        <w:t xml:space="preserve">in telecom use cases. </w:t>
      </w:r>
    </w:p>
    <w:p w14:paraId="40C39F90" w14:textId="1B1929DB" w:rsidR="00B92B96" w:rsidRPr="00B93522" w:rsidRDefault="00C30D06" w:rsidP="00C30D06">
      <w:pPr>
        <w:pStyle w:val="Heading2"/>
        <w:rPr>
          <w:lang w:eastAsia="zh-CN"/>
        </w:rPr>
      </w:pPr>
      <w:bookmarkStart w:id="84" w:name="_Toc192441740"/>
      <w:bookmarkStart w:id="85" w:name="_Toc197425961"/>
      <w:bookmarkStart w:id="86" w:name="_Toc197426060"/>
      <w:bookmarkStart w:id="87" w:name="_Toc200028227"/>
      <w:r w:rsidRPr="00B93522">
        <w:rPr>
          <w:lang w:eastAsia="zh-CN"/>
        </w:rPr>
        <w:t>6.2</w:t>
      </w:r>
      <w:r w:rsidRPr="00B93522">
        <w:rPr>
          <w:lang w:eastAsia="zh-CN"/>
        </w:rPr>
        <w:tab/>
      </w:r>
      <w:r w:rsidR="00E81940" w:rsidRPr="00B93522">
        <w:rPr>
          <w:lang w:eastAsia="zh-CN"/>
        </w:rPr>
        <w:t xml:space="preserve">Overview of </w:t>
      </w:r>
      <w:r w:rsidR="002D7DF1" w:rsidRPr="00B93522">
        <w:rPr>
          <w:lang w:eastAsia="zh-CN"/>
        </w:rPr>
        <w:t>g</w:t>
      </w:r>
      <w:r w:rsidR="007650AE" w:rsidRPr="00B93522">
        <w:rPr>
          <w:lang w:eastAsia="zh-CN"/>
        </w:rPr>
        <w:t>enerative AI</w:t>
      </w:r>
      <w:r w:rsidR="00E81940" w:rsidRPr="00B93522">
        <w:rPr>
          <w:lang w:eastAsia="zh-CN"/>
        </w:rPr>
        <w:t xml:space="preserve"> </w:t>
      </w:r>
      <w:r w:rsidR="0068659A" w:rsidRPr="00B93522">
        <w:rPr>
          <w:lang w:eastAsia="zh-CN"/>
        </w:rPr>
        <w:t xml:space="preserve">models </w:t>
      </w:r>
      <w:r w:rsidR="00E81940" w:rsidRPr="00B93522">
        <w:rPr>
          <w:lang w:eastAsia="zh-CN"/>
        </w:rPr>
        <w:t>for telecom networks</w:t>
      </w:r>
      <w:bookmarkEnd w:id="84"/>
      <w:bookmarkEnd w:id="85"/>
      <w:bookmarkEnd w:id="86"/>
      <w:bookmarkEnd w:id="87"/>
    </w:p>
    <w:p w14:paraId="7717B70A" w14:textId="265CF660" w:rsidR="003641A4" w:rsidRPr="00B93522" w:rsidRDefault="003641A4" w:rsidP="003641A4">
      <w:pPr>
        <w:rPr>
          <w:lang w:eastAsia="zh-CN"/>
        </w:rPr>
      </w:pPr>
      <w:bookmarkStart w:id="88" w:name="_Hlk172187258"/>
      <w:r w:rsidRPr="00B93522">
        <w:rPr>
          <w:lang w:eastAsia="zh-CN"/>
        </w:rPr>
        <w:t>A</w:t>
      </w:r>
      <w:r w:rsidR="009B6DDF" w:rsidRPr="00B93522">
        <w:rPr>
          <w:lang w:eastAsia="zh-CN"/>
        </w:rPr>
        <w:t xml:space="preserve">I </w:t>
      </w:r>
      <w:r w:rsidRPr="00B93522">
        <w:rPr>
          <w:lang w:eastAsia="zh-CN"/>
        </w:rPr>
        <w:t xml:space="preserve">relates to </w:t>
      </w:r>
      <w:r w:rsidR="009B6DDF" w:rsidRPr="00B93522">
        <w:rPr>
          <w:lang w:eastAsia="zh-CN"/>
        </w:rPr>
        <w:t xml:space="preserve">a </w:t>
      </w:r>
      <w:r w:rsidR="009B6DDF" w:rsidRPr="00B93522">
        <w:t>computerized system that uses cognition to understand information and solve problems</w:t>
      </w:r>
      <w:r w:rsidR="009B6DDF" w:rsidRPr="00B93522">
        <w:rPr>
          <w:lang w:eastAsia="zh-CN"/>
        </w:rPr>
        <w:t xml:space="preserve"> </w:t>
      </w:r>
      <w:r w:rsidR="006D2961" w:rsidRPr="00B93522">
        <w:rPr>
          <w:lang w:eastAsia="zh-CN"/>
        </w:rPr>
        <w:t>[</w:t>
      </w:r>
      <w:r w:rsidR="00B21525" w:rsidRPr="00B93522">
        <w:rPr>
          <w:lang w:eastAsia="zh-CN"/>
        </w:rPr>
        <w:t>b-</w:t>
      </w:r>
      <w:r w:rsidR="006D2961" w:rsidRPr="00B93522">
        <w:t>ETSI GR ENI 004</w:t>
      </w:r>
      <w:r w:rsidR="006D2961" w:rsidRPr="00B93522">
        <w:rPr>
          <w:lang w:eastAsia="zh-CN"/>
        </w:rPr>
        <w:t>]</w:t>
      </w:r>
      <w:r w:rsidRPr="00B93522">
        <w:rPr>
          <w:lang w:eastAsia="zh-CN"/>
        </w:rPr>
        <w:t xml:space="preserve">. Such systems can solve simple problems such as automating tasks as well as very complex decision-making processes and have countless applications in various domains. The recent advances in AI have been transforming industries and are revolutionizing how people interact with technology and information. </w:t>
      </w:r>
    </w:p>
    <w:p w14:paraId="63D5F0B8" w14:textId="53A0757A" w:rsidR="003641A4" w:rsidRPr="00B93522" w:rsidRDefault="258B40A9" w:rsidP="003641A4">
      <w:r w:rsidRPr="00B93522">
        <w:rPr>
          <w:lang w:eastAsia="zh-CN"/>
        </w:rPr>
        <w:t xml:space="preserve">A major disruptive force in this context is </w:t>
      </w:r>
      <w:r w:rsidR="76995944" w:rsidRPr="00B93522">
        <w:rPr>
          <w:lang w:eastAsia="zh-CN"/>
        </w:rPr>
        <w:t>GenAI</w:t>
      </w:r>
      <w:r w:rsidRPr="00B93522">
        <w:rPr>
          <w:lang w:eastAsia="zh-CN"/>
        </w:rPr>
        <w:t xml:space="preserve">, </w:t>
      </w:r>
      <w:r w:rsidR="009B6DDF" w:rsidRPr="00B93522">
        <w:rPr>
          <w:lang w:eastAsia="zh-CN"/>
        </w:rPr>
        <w:t>a type of AI that can create new content (e.g.</w:t>
      </w:r>
      <w:r w:rsidR="000A2AF3" w:rsidRPr="00B93522">
        <w:rPr>
          <w:lang w:eastAsia="zh-CN"/>
        </w:rPr>
        <w:t>,</w:t>
      </w:r>
      <w:r w:rsidR="009B6DDF" w:rsidRPr="00B93522">
        <w:rPr>
          <w:lang w:eastAsia="zh-CN"/>
        </w:rPr>
        <w:t xml:space="preserve"> text, images or music) by learning the patterns and structures of existing data and then </w:t>
      </w:r>
      <w:r w:rsidR="005A2791" w:rsidRPr="00B93522">
        <w:rPr>
          <w:lang w:eastAsia="zh-CN"/>
        </w:rPr>
        <w:t xml:space="preserve">by </w:t>
      </w:r>
      <w:r w:rsidR="009B6DDF" w:rsidRPr="00B93522">
        <w:rPr>
          <w:lang w:eastAsia="zh-CN"/>
        </w:rPr>
        <w:t>using th</w:t>
      </w:r>
      <w:r w:rsidR="005A2791" w:rsidRPr="00B93522">
        <w:rPr>
          <w:lang w:eastAsia="zh-CN"/>
        </w:rPr>
        <w:t>e</w:t>
      </w:r>
      <w:r w:rsidR="009B6DDF" w:rsidRPr="00B93522">
        <w:rPr>
          <w:lang w:eastAsia="zh-CN"/>
        </w:rPr>
        <w:t xml:space="preserve">se patterns </w:t>
      </w:r>
      <w:r w:rsidR="00923DFD" w:rsidRPr="00B93522">
        <w:rPr>
          <w:lang w:eastAsia="zh-CN"/>
        </w:rPr>
        <w:t xml:space="preserve">can </w:t>
      </w:r>
      <w:r w:rsidR="009B6DDF" w:rsidRPr="00B93522">
        <w:rPr>
          <w:lang w:eastAsia="zh-CN"/>
        </w:rPr>
        <w:t xml:space="preserve">generate new data that is </w:t>
      </w:r>
      <w:proofErr w:type="gramStart"/>
      <w:r w:rsidR="009B6DDF" w:rsidRPr="00B93522">
        <w:rPr>
          <w:lang w:eastAsia="zh-CN"/>
        </w:rPr>
        <w:t>similar to</w:t>
      </w:r>
      <w:proofErr w:type="gramEnd"/>
      <w:r w:rsidR="009B6DDF" w:rsidRPr="00B93522">
        <w:rPr>
          <w:lang w:eastAsia="zh-CN"/>
        </w:rPr>
        <w:t xml:space="preserve"> the original data</w:t>
      </w:r>
      <w:r w:rsidR="001E1210" w:rsidRPr="00B93522">
        <w:rPr>
          <w:lang w:eastAsia="zh-CN"/>
        </w:rPr>
        <w:t xml:space="preserve"> [</w:t>
      </w:r>
      <w:r w:rsidR="00B21525" w:rsidRPr="00B93522">
        <w:rPr>
          <w:lang w:eastAsia="zh-CN"/>
        </w:rPr>
        <w:t>b-</w:t>
      </w:r>
      <w:r w:rsidR="001E1210" w:rsidRPr="00B93522">
        <w:rPr>
          <w:lang w:eastAsia="zh-CN"/>
        </w:rPr>
        <w:t>ETSI GS ENI 030]</w:t>
      </w:r>
      <w:r w:rsidRPr="00B93522">
        <w:rPr>
          <w:lang w:eastAsia="zh-CN"/>
        </w:rPr>
        <w:t xml:space="preserve">. </w:t>
      </w:r>
      <w:r w:rsidR="009B6DDF" w:rsidRPr="00B93522">
        <w:rPr>
          <w:lang w:eastAsia="zh-CN"/>
        </w:rPr>
        <w:t>GenAI</w:t>
      </w:r>
      <w:r w:rsidRPr="00B93522">
        <w:rPr>
          <w:lang w:eastAsia="zh-CN"/>
        </w:rPr>
        <w:t xml:space="preserve"> </w:t>
      </w:r>
      <w:r w:rsidRPr="00B93522">
        <w:t>usually leverag</w:t>
      </w:r>
      <w:r w:rsidR="009B6DDF" w:rsidRPr="00B93522">
        <w:t>es</w:t>
      </w:r>
      <w:r w:rsidRPr="00B93522">
        <w:t xml:space="preserve"> techniques like neural networks, to generate similar content that may seem human-generated material, sparking innovation and creativity. Within GenAI</w:t>
      </w:r>
      <w:r w:rsidR="00DD4C97" w:rsidRPr="00B93522">
        <w:t xml:space="preserve"> models</w:t>
      </w:r>
      <w:r w:rsidRPr="00B93522">
        <w:t xml:space="preserve">, </w:t>
      </w:r>
      <w:r w:rsidR="00F80230" w:rsidRPr="00B93522">
        <w:t>g</w:t>
      </w:r>
      <w:r w:rsidRPr="00B93522">
        <w:t xml:space="preserve">enerative </w:t>
      </w:r>
      <w:r w:rsidR="00F80230" w:rsidRPr="00B93522">
        <w:t>a</w:t>
      </w:r>
      <w:r w:rsidRPr="00B93522">
        <w:t xml:space="preserve">dversarial </w:t>
      </w:r>
      <w:r w:rsidR="00F80230" w:rsidRPr="00B93522">
        <w:t>n</w:t>
      </w:r>
      <w:r w:rsidRPr="00B93522">
        <w:t>etworks</w:t>
      </w:r>
      <w:r w:rsidR="4DBBEF1A" w:rsidRPr="00B93522">
        <w:t xml:space="preserve"> </w:t>
      </w:r>
      <w:r w:rsidR="0442F4FB" w:rsidRPr="00B93522">
        <w:t>models [</w:t>
      </w:r>
      <w:r w:rsidR="00B21525" w:rsidRPr="00B93522">
        <w:t>b-</w:t>
      </w:r>
      <w:r w:rsidR="0442F4FB" w:rsidRPr="00B93522">
        <w:t>G</w:t>
      </w:r>
      <w:r w:rsidR="0090311A" w:rsidRPr="00B93522">
        <w:t>oodfellow</w:t>
      </w:r>
      <w:r w:rsidR="0442F4FB" w:rsidRPr="00B93522">
        <w:t>]</w:t>
      </w:r>
      <w:r w:rsidRPr="00B93522">
        <w:t xml:space="preserve">, in which two neural networks compete to improve their learned </w:t>
      </w:r>
      <w:r w:rsidR="002C496B" w:rsidRPr="00B93522">
        <w:t>behaviours</w:t>
      </w:r>
      <w:r w:rsidRPr="00B93522">
        <w:t xml:space="preserve">, </w:t>
      </w:r>
      <w:r w:rsidR="76995944" w:rsidRPr="00B93522">
        <w:t xml:space="preserve">and </w:t>
      </w:r>
      <w:r w:rsidR="004600F8" w:rsidRPr="00B93522">
        <w:t>v</w:t>
      </w:r>
      <w:r w:rsidR="76995944" w:rsidRPr="00B93522">
        <w:t xml:space="preserve">ariational </w:t>
      </w:r>
      <w:r w:rsidR="004600F8" w:rsidRPr="00B93522">
        <w:t>a</w:t>
      </w:r>
      <w:r w:rsidR="76995944" w:rsidRPr="00B93522">
        <w:t>utoencoders</w:t>
      </w:r>
      <w:r w:rsidR="004E55E2" w:rsidRPr="00B93522">
        <w:t xml:space="preserve"> </w:t>
      </w:r>
      <w:r w:rsidR="0442F4FB" w:rsidRPr="00B93522">
        <w:t>models [</w:t>
      </w:r>
      <w:r w:rsidR="00373D9E" w:rsidRPr="00B93522">
        <w:t>b-</w:t>
      </w:r>
      <w:r w:rsidR="0442F4FB" w:rsidRPr="00B93522">
        <w:t>J</w:t>
      </w:r>
      <w:r w:rsidR="007F3793" w:rsidRPr="00B93522">
        <w:t>ain</w:t>
      </w:r>
      <w:r w:rsidR="0442F4FB" w:rsidRPr="00B93522">
        <w:t>]</w:t>
      </w:r>
      <w:r w:rsidR="76995944" w:rsidRPr="00B93522">
        <w:t xml:space="preserve">, which learn to compress data into a latent space and then reconstruct it, </w:t>
      </w:r>
      <w:r w:rsidRPr="00B93522">
        <w:t xml:space="preserve">have </w:t>
      </w:r>
      <w:r w:rsidR="76995944" w:rsidRPr="00B93522">
        <w:t xml:space="preserve">both </w:t>
      </w:r>
      <w:r w:rsidRPr="00B93522">
        <w:t>shown outstanding results in the fields of video and image generation</w:t>
      </w:r>
      <w:r w:rsidR="0442F4FB" w:rsidRPr="00B93522">
        <w:t>.</w:t>
      </w:r>
    </w:p>
    <w:p w14:paraId="2180A6E0" w14:textId="093BBB85" w:rsidR="003641A4" w:rsidRPr="00B93522" w:rsidRDefault="001F1C93" w:rsidP="003641A4">
      <w:r w:rsidRPr="00B93522">
        <w:t>Figure 1 describes the taxonomy proposed by</w:t>
      </w:r>
      <w:r w:rsidR="003641A4" w:rsidRPr="00B93522">
        <w:t xml:space="preserve"> [</w:t>
      </w:r>
      <w:r w:rsidR="00B21525" w:rsidRPr="00B93522">
        <w:t>b-</w:t>
      </w:r>
      <w:proofErr w:type="spellStart"/>
      <w:r w:rsidR="00F15CE1" w:rsidRPr="00B93522">
        <w:rPr>
          <w:lang w:eastAsia="zh-CN"/>
        </w:rPr>
        <w:t>Gozalo</w:t>
      </w:r>
      <w:proofErr w:type="spellEnd"/>
      <w:r w:rsidR="00F15CE1" w:rsidRPr="00B93522">
        <w:rPr>
          <w:lang w:eastAsia="zh-CN"/>
        </w:rPr>
        <w:t>-</w:t>
      </w:r>
      <w:proofErr w:type="spellStart"/>
      <w:r w:rsidR="00F15CE1" w:rsidRPr="00B93522">
        <w:rPr>
          <w:lang w:eastAsia="zh-CN"/>
        </w:rPr>
        <w:t>Brizuel</w:t>
      </w:r>
      <w:proofErr w:type="spellEnd"/>
      <w:r w:rsidR="003641A4" w:rsidRPr="00B93522">
        <w:t xml:space="preserve">], </w:t>
      </w:r>
      <w:r w:rsidRPr="00B93522">
        <w:t xml:space="preserve">where </w:t>
      </w:r>
      <w:r w:rsidR="00DD4C97" w:rsidRPr="00B93522">
        <w:t>nine</w:t>
      </w:r>
      <w:r w:rsidR="003641A4" w:rsidRPr="00B93522">
        <w:t xml:space="preserve"> categories of GenAI models are discussed: Text-to-image, Text-to-3D, Image-to-</w:t>
      </w:r>
      <w:r w:rsidR="00791E08" w:rsidRPr="00B93522">
        <w:t>t</w:t>
      </w:r>
      <w:r w:rsidR="003641A4" w:rsidRPr="00B93522">
        <w:t>ext, Text-to-</w:t>
      </w:r>
      <w:r w:rsidR="00791E08" w:rsidRPr="00B93522">
        <w:t>v</w:t>
      </w:r>
      <w:r w:rsidR="003641A4" w:rsidRPr="00B93522">
        <w:t>ideo, Text-to-</w:t>
      </w:r>
      <w:r w:rsidR="00791E08" w:rsidRPr="00B93522">
        <w:t>a</w:t>
      </w:r>
      <w:r w:rsidR="003641A4" w:rsidRPr="00B93522">
        <w:t>udio, Text-to-</w:t>
      </w:r>
      <w:r w:rsidR="00791E08" w:rsidRPr="00B93522">
        <w:t>t</w:t>
      </w:r>
      <w:r w:rsidR="003641A4" w:rsidRPr="00B93522">
        <w:t>ext, Text-to-</w:t>
      </w:r>
      <w:r w:rsidR="001A1B91" w:rsidRPr="00B93522">
        <w:t>c</w:t>
      </w:r>
      <w:r w:rsidR="003641A4" w:rsidRPr="00B93522">
        <w:t>ode, Text-to-</w:t>
      </w:r>
      <w:r w:rsidR="00A87CEF" w:rsidRPr="00B93522">
        <w:t>s</w:t>
      </w:r>
      <w:r w:rsidR="003641A4" w:rsidRPr="00B93522">
        <w:t xml:space="preserve">cience, and </w:t>
      </w:r>
      <w:r w:rsidR="00E86FD0" w:rsidRPr="00B93522">
        <w:t>o</w:t>
      </w:r>
      <w:r w:rsidR="003641A4" w:rsidRPr="00B93522">
        <w:t>ther</w:t>
      </w:r>
      <w:r w:rsidR="005F3C9E" w:rsidRPr="00B93522">
        <w:t xml:space="preserve"> models</w:t>
      </w:r>
      <w:r w:rsidR="003641A4" w:rsidRPr="00B93522">
        <w:t xml:space="preserve">, the last category including all the models that do not fit any of the previous categories, such as </w:t>
      </w:r>
      <w:r w:rsidR="00E86FD0" w:rsidRPr="00B93522">
        <w:t>l</w:t>
      </w:r>
      <w:r w:rsidR="003641A4" w:rsidRPr="00B93522">
        <w:t xml:space="preserve">arge </w:t>
      </w:r>
      <w:r w:rsidR="00E86FD0" w:rsidRPr="00B93522">
        <w:t>a</w:t>
      </w:r>
      <w:r w:rsidR="003641A4" w:rsidRPr="00B93522">
        <w:t xml:space="preserve">ction </w:t>
      </w:r>
      <w:r w:rsidR="00E86FD0" w:rsidRPr="00B93522">
        <w:t>m</w:t>
      </w:r>
      <w:r w:rsidR="003641A4" w:rsidRPr="00B93522">
        <w:t>odels [</w:t>
      </w:r>
      <w:r w:rsidR="00A91E38" w:rsidRPr="00B93522">
        <w:t>b-</w:t>
      </w:r>
      <w:r w:rsidR="00D74E62" w:rsidRPr="00B93522">
        <w:rPr>
          <w:lang w:eastAsia="zh-CN"/>
        </w:rPr>
        <w:t>Masterman</w:t>
      </w:r>
      <w:r w:rsidR="003641A4" w:rsidRPr="00B93522">
        <w:t xml:space="preserve">]. </w:t>
      </w:r>
    </w:p>
    <w:p w14:paraId="5F8EA5A8" w14:textId="24C27D18" w:rsidR="003641A4" w:rsidRPr="00B93522" w:rsidRDefault="003641A4" w:rsidP="003641A4">
      <w:r w:rsidRPr="00B93522">
        <w:lastRenderedPageBreak/>
        <w:t>AI techniques are applied to countless fields. In telecommunications</w:t>
      </w:r>
      <w:r w:rsidR="00C33922" w:rsidRPr="00B93522">
        <w:t>,</w:t>
      </w:r>
      <w:r w:rsidRPr="00B93522">
        <w:t xml:space="preserve"> they are used to </w:t>
      </w:r>
      <w:r w:rsidR="002C496B" w:rsidRPr="00B93522">
        <w:t>analyse</w:t>
      </w:r>
      <w:r w:rsidRPr="00B93522">
        <w:t xml:space="preserve"> network data for traffic routing and failure predictions, enhancing network reliability, as well as enabling virtual assistants for customers such as real-time support or resolving queries</w:t>
      </w:r>
      <w:r w:rsidR="00317EAC" w:rsidRPr="00B93522">
        <w:t xml:space="preserve">. </w:t>
      </w:r>
    </w:p>
    <w:p w14:paraId="7E760667" w14:textId="539594EA" w:rsidR="003641A4" w:rsidRPr="00B93522" w:rsidRDefault="003641A4" w:rsidP="003641A4">
      <w:r w:rsidRPr="00B93522">
        <w:t xml:space="preserve">GenAI presents unprecedented opportunities for innovation and optimization in </w:t>
      </w:r>
      <w:r w:rsidR="001F1C93" w:rsidRPr="00B93522">
        <w:t>the field</w:t>
      </w:r>
      <w:r w:rsidRPr="00B93522">
        <w:t xml:space="preserve">. </w:t>
      </w:r>
      <w:r w:rsidR="00F95A27" w:rsidRPr="00B93522">
        <w:t xml:space="preserve">For instance, it can be used for generating real-life traffic for testing </w:t>
      </w:r>
      <w:r w:rsidR="003C239D" w:rsidRPr="00B93522">
        <w:t xml:space="preserve">the </w:t>
      </w:r>
      <w:r w:rsidR="00F95A27" w:rsidRPr="00B93522">
        <w:t>quality or security of services. Moreover</w:t>
      </w:r>
      <w:r w:rsidRPr="00B93522">
        <w:t xml:space="preserve">, LLMs can boost and make more efficient interactions with people, such as a more personalized interaction for customers or helping communication between people with different backgrounds and expertise. </w:t>
      </w:r>
    </w:p>
    <w:p w14:paraId="10E09E99" w14:textId="484E4B48" w:rsidR="003641A4" w:rsidRPr="00B93522" w:rsidRDefault="00E3329D" w:rsidP="00C30D06">
      <w:pPr>
        <w:pStyle w:val="Note"/>
        <w:rPr>
          <w:lang w:eastAsia="zh-CN"/>
        </w:rPr>
      </w:pPr>
      <w:r w:rsidRPr="00B93522">
        <w:t>NOTE</w:t>
      </w:r>
      <w:r w:rsidR="00C30D06" w:rsidRPr="00B93522">
        <w:t xml:space="preserve"> – </w:t>
      </w:r>
      <w:r w:rsidR="003641A4" w:rsidRPr="00B93522">
        <w:t>Despite its potential for transforming the telecom industry, GenAI is an incipient approach with unknown boundaries and costly requirements. Creating proper models usually requires massive amounts of data and computational resources, and the assessment of the uncharted social, economic</w:t>
      </w:r>
      <w:r w:rsidR="00947D1B" w:rsidRPr="00B93522">
        <w:t>,</w:t>
      </w:r>
      <w:r w:rsidR="003641A4" w:rsidRPr="00B93522">
        <w:t xml:space="preserve"> and technological impacts of their use is a major concern to the parties involved.</w:t>
      </w:r>
    </w:p>
    <w:p w14:paraId="14310CC1" w14:textId="77387739" w:rsidR="003641A4" w:rsidRPr="00B93522" w:rsidRDefault="007D037B" w:rsidP="007D037B">
      <w:pPr>
        <w:pStyle w:val="Figure"/>
        <w:rPr>
          <w:lang w:eastAsia="zh-CN"/>
        </w:rPr>
      </w:pPr>
      <w:r w:rsidRPr="00B93522">
        <w:rPr>
          <w:noProof/>
          <w:lang w:eastAsia="zh-CN"/>
        </w:rPr>
        <w:drawing>
          <wp:inline distT="0" distB="0" distL="0" distR="0" wp14:anchorId="4C42BC9E" wp14:editId="2B3D7033">
            <wp:extent cx="5846076" cy="3279655"/>
            <wp:effectExtent l="0" t="0" r="2540" b="0"/>
            <wp:docPr id="837449744" name="Picture 1" descr="Figure showing nine GenAI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49744" name="Picture 1" descr="Figure showing nine GenAI models"/>
                    <pic:cNvPicPr/>
                  </pic:nvPicPr>
                  <pic:blipFill>
                    <a:blip r:embed="rId27"/>
                    <a:stretch>
                      <a:fillRect/>
                    </a:stretch>
                  </pic:blipFill>
                  <pic:spPr>
                    <a:xfrm>
                      <a:off x="0" y="0"/>
                      <a:ext cx="5846076" cy="3279655"/>
                    </a:xfrm>
                    <a:prstGeom prst="rect">
                      <a:avLst/>
                    </a:prstGeom>
                  </pic:spPr>
                </pic:pic>
              </a:graphicData>
            </a:graphic>
          </wp:inline>
        </w:drawing>
      </w:r>
    </w:p>
    <w:p w14:paraId="2EA19A58" w14:textId="6E039F48" w:rsidR="00B92B96" w:rsidRPr="00B93522" w:rsidRDefault="002320FB" w:rsidP="007D037B">
      <w:pPr>
        <w:pStyle w:val="FigureNoTitle"/>
        <w:rPr>
          <w:lang w:eastAsia="zh-CN"/>
        </w:rPr>
      </w:pPr>
      <w:bookmarkStart w:id="89" w:name="_Toc184888584"/>
      <w:r w:rsidRPr="00B93522">
        <w:t>Figure 1</w:t>
      </w:r>
      <w:r w:rsidR="007D037B" w:rsidRPr="00B93522">
        <w:rPr>
          <w:b w:val="0"/>
          <w:bCs/>
        </w:rPr>
        <w:t xml:space="preserve"> –</w:t>
      </w:r>
      <w:r w:rsidR="007D037B" w:rsidRPr="00B93522">
        <w:t xml:space="preserve"> </w:t>
      </w:r>
      <w:r w:rsidR="003641A4" w:rsidRPr="00B93522">
        <w:t>A taxonomy of GenAI models proposed in [</w:t>
      </w:r>
      <w:r w:rsidR="00B21525" w:rsidRPr="00B93522">
        <w:t>b-</w:t>
      </w:r>
      <w:r w:rsidR="003641A4" w:rsidRPr="00B93522">
        <w:t>GC2023]</w:t>
      </w:r>
      <w:bookmarkEnd w:id="88"/>
      <w:bookmarkEnd w:id="89"/>
    </w:p>
    <w:p w14:paraId="08AAE64F" w14:textId="181A74CC" w:rsidR="00B92B96" w:rsidRPr="00B93522" w:rsidRDefault="007D037B" w:rsidP="007D037B">
      <w:pPr>
        <w:pStyle w:val="Heading1"/>
        <w:rPr>
          <w:lang w:eastAsia="zh-CN"/>
        </w:rPr>
      </w:pPr>
      <w:bookmarkStart w:id="90" w:name="_Toc192441741"/>
      <w:bookmarkStart w:id="91" w:name="_Toc197425962"/>
      <w:bookmarkStart w:id="92" w:name="_Toc197426061"/>
      <w:bookmarkStart w:id="93" w:name="_Hlk184889368"/>
      <w:bookmarkStart w:id="94" w:name="_Toc200028228"/>
      <w:r w:rsidRPr="00B93522">
        <w:rPr>
          <w:lang w:eastAsia="zh-CN"/>
        </w:rPr>
        <w:t>7</w:t>
      </w:r>
      <w:r w:rsidRPr="00B93522">
        <w:rPr>
          <w:lang w:eastAsia="zh-CN"/>
        </w:rPr>
        <w:tab/>
      </w:r>
      <w:r w:rsidR="00632E1F" w:rsidRPr="00B93522">
        <w:rPr>
          <w:lang w:eastAsia="zh-CN"/>
        </w:rPr>
        <w:t xml:space="preserve">Potential requirements </w:t>
      </w:r>
      <w:r w:rsidR="00E81940" w:rsidRPr="00B93522">
        <w:rPr>
          <w:lang w:eastAsia="zh-CN"/>
        </w:rPr>
        <w:t xml:space="preserve">of </w:t>
      </w:r>
      <w:r w:rsidR="008D4A0B" w:rsidRPr="00B93522">
        <w:rPr>
          <w:lang w:eastAsia="zh-CN"/>
        </w:rPr>
        <w:t>g</w:t>
      </w:r>
      <w:r w:rsidR="00E81940" w:rsidRPr="00B93522">
        <w:rPr>
          <w:lang w:eastAsia="zh-CN"/>
        </w:rPr>
        <w:t xml:space="preserve">enerative AI </w:t>
      </w:r>
      <w:r w:rsidR="00632E1F" w:rsidRPr="00B93522">
        <w:rPr>
          <w:lang w:eastAsia="zh-CN"/>
        </w:rPr>
        <w:t xml:space="preserve">on </w:t>
      </w:r>
      <w:r w:rsidR="007650AE" w:rsidRPr="00B93522">
        <w:rPr>
          <w:lang w:eastAsia="zh-CN"/>
        </w:rPr>
        <w:t xml:space="preserve">knowledge of telecom networks </w:t>
      </w:r>
      <w:r w:rsidR="00175D98" w:rsidRPr="00B93522">
        <w:rPr>
          <w:lang w:eastAsia="zh-CN"/>
        </w:rPr>
        <w:t>and related integration methodology</w:t>
      </w:r>
      <w:bookmarkEnd w:id="90"/>
      <w:bookmarkEnd w:id="91"/>
      <w:bookmarkEnd w:id="92"/>
      <w:bookmarkEnd w:id="94"/>
    </w:p>
    <w:bookmarkEnd w:id="93"/>
    <w:p w14:paraId="297C5EC8" w14:textId="259D55CF" w:rsidR="001F1C93" w:rsidRPr="00B93522" w:rsidRDefault="001F1C93" w:rsidP="004E55E2">
      <w:pPr>
        <w:rPr>
          <w:lang w:eastAsia="zh-CN"/>
        </w:rPr>
      </w:pPr>
      <w:r w:rsidRPr="00B93522">
        <w:t xml:space="preserve">Telecom </w:t>
      </w:r>
      <w:r w:rsidR="00384CF0" w:rsidRPr="00B93522">
        <w:t xml:space="preserve">networks </w:t>
      </w:r>
      <w:r w:rsidRPr="00B93522">
        <w:t xml:space="preserve">encompass various knowledge domains and </w:t>
      </w:r>
      <w:r w:rsidR="00E2205E" w:rsidRPr="00B93522">
        <w:t>GenAI is</w:t>
      </w:r>
      <w:r w:rsidRPr="00B93522">
        <w:t xml:space="preserve"> expected to properly understand and generate content aligned with real-world details and specific requirements of its applications [</w:t>
      </w:r>
      <w:r w:rsidR="00373D9E" w:rsidRPr="00B93522">
        <w:t>b-</w:t>
      </w:r>
      <w:r w:rsidR="000C6941" w:rsidRPr="00B93522">
        <w:rPr>
          <w:lang w:eastAsia="zh-CN"/>
        </w:rPr>
        <w:t>Zhou</w:t>
      </w:r>
      <w:r w:rsidRPr="00B93522">
        <w:t xml:space="preserve">]. </w:t>
      </w:r>
    </w:p>
    <w:p w14:paraId="234CF474" w14:textId="1FF19D0D" w:rsidR="00B92B96" w:rsidRPr="00B93522" w:rsidRDefault="4F7A6DE0" w:rsidP="004E55E2">
      <w:pPr>
        <w:rPr>
          <w:lang w:eastAsia="zh-CN"/>
        </w:rPr>
      </w:pPr>
      <w:r w:rsidRPr="00B93522">
        <w:rPr>
          <w:lang w:eastAsia="zh-CN"/>
        </w:rPr>
        <w:t xml:space="preserve">Although general-purpose GenAI models demonstrate considerable capabilities in various tasks, the diverse GenAI applications in </w:t>
      </w:r>
      <w:r w:rsidR="05865397" w:rsidRPr="00B93522">
        <w:rPr>
          <w:lang w:eastAsia="zh-CN"/>
        </w:rPr>
        <w:t>t</w:t>
      </w:r>
      <w:r w:rsidRPr="00B93522">
        <w:rPr>
          <w:lang w:eastAsia="zh-CN"/>
        </w:rPr>
        <w:t>elecom network</w:t>
      </w:r>
      <w:r w:rsidR="008D1C87" w:rsidRPr="00B93522">
        <w:rPr>
          <w:lang w:eastAsia="zh-CN"/>
        </w:rPr>
        <w:t>s</w:t>
      </w:r>
      <w:r w:rsidRPr="00B93522">
        <w:rPr>
          <w:lang w:eastAsia="zh-CN"/>
        </w:rPr>
        <w:t xml:space="preserve"> require domain-specific knowledge adaptation and use case specialized fine-tuning, to </w:t>
      </w:r>
      <w:r w:rsidR="00E2205E" w:rsidRPr="00B93522">
        <w:rPr>
          <w:lang w:eastAsia="zh-CN"/>
        </w:rPr>
        <w:t>meet</w:t>
      </w:r>
      <w:r w:rsidRPr="00B93522">
        <w:rPr>
          <w:lang w:eastAsia="zh-CN"/>
        </w:rPr>
        <w:t xml:space="preserve"> the expected performance</w:t>
      </w:r>
      <w:r w:rsidR="76995944" w:rsidRPr="00B93522">
        <w:rPr>
          <w:lang w:eastAsia="zh-CN"/>
        </w:rPr>
        <w:t xml:space="preserve"> </w:t>
      </w:r>
      <w:r w:rsidR="18251A2C" w:rsidRPr="00B93522">
        <w:rPr>
          <w:lang w:eastAsia="zh-CN"/>
        </w:rPr>
        <w:t xml:space="preserve">requirements by </w:t>
      </w:r>
      <w:r w:rsidR="76995944" w:rsidRPr="00B93522">
        <w:t>improving accuracy, increasing user trust, and reducing hallucinations [</w:t>
      </w:r>
      <w:r w:rsidR="00A91E38" w:rsidRPr="00B93522">
        <w:t>b-</w:t>
      </w:r>
      <w:r w:rsidR="001768E9" w:rsidRPr="00B93522">
        <w:t>Lewis</w:t>
      </w:r>
      <w:r w:rsidR="76995944" w:rsidRPr="00B93522">
        <w:t>]</w:t>
      </w:r>
      <w:r w:rsidRPr="00B93522">
        <w:rPr>
          <w:lang w:eastAsia="zh-CN"/>
        </w:rPr>
        <w:t xml:space="preserve">. An important design purpose of GenAI models is to serve as a foundation model for </w:t>
      </w:r>
      <w:r w:rsidR="74D90583" w:rsidRPr="00B93522">
        <w:rPr>
          <w:lang w:eastAsia="zh-CN"/>
        </w:rPr>
        <w:t>t</w:t>
      </w:r>
      <w:r w:rsidRPr="00B93522">
        <w:rPr>
          <w:lang w:eastAsia="zh-CN"/>
        </w:rPr>
        <w:t>elecom</w:t>
      </w:r>
      <w:r w:rsidR="00E2205E" w:rsidRPr="00B93522">
        <w:rPr>
          <w:lang w:eastAsia="zh-CN"/>
        </w:rPr>
        <w:t xml:space="preserve"> networks</w:t>
      </w:r>
      <w:r w:rsidRPr="00B93522">
        <w:rPr>
          <w:lang w:eastAsia="zh-CN"/>
        </w:rPr>
        <w:t xml:space="preserve">. This requires a unified model trained for multiple different </w:t>
      </w:r>
      <w:r w:rsidR="05865397" w:rsidRPr="00B93522">
        <w:rPr>
          <w:lang w:eastAsia="zh-CN"/>
        </w:rPr>
        <w:t>t</w:t>
      </w:r>
      <w:r w:rsidRPr="00B93522">
        <w:rPr>
          <w:lang w:eastAsia="zh-CN"/>
        </w:rPr>
        <w:t xml:space="preserve">elecom tasks, </w:t>
      </w:r>
      <w:r w:rsidR="6881AFDA" w:rsidRPr="00B93522">
        <w:rPr>
          <w:lang w:eastAsia="zh-CN"/>
        </w:rPr>
        <w:t>like</w:t>
      </w:r>
      <w:r w:rsidRPr="00B93522">
        <w:rPr>
          <w:lang w:eastAsia="zh-CN"/>
        </w:rPr>
        <w:t xml:space="preserve"> </w:t>
      </w:r>
      <w:r w:rsidR="76995944" w:rsidRPr="00B93522">
        <w:rPr>
          <w:lang w:eastAsia="zh-CN"/>
        </w:rPr>
        <w:t xml:space="preserve">those </w:t>
      </w:r>
      <w:r w:rsidRPr="00B93522">
        <w:rPr>
          <w:lang w:eastAsia="zh-CN"/>
        </w:rPr>
        <w:t xml:space="preserve">described in clause 9. Therefore, adapting common </w:t>
      </w:r>
      <w:r w:rsidR="05865397" w:rsidRPr="00B93522">
        <w:rPr>
          <w:lang w:eastAsia="zh-CN"/>
        </w:rPr>
        <w:t>t</w:t>
      </w:r>
      <w:r w:rsidRPr="00B93522">
        <w:rPr>
          <w:lang w:eastAsia="zh-CN"/>
        </w:rPr>
        <w:t>elecom domain knowledge to general-purpose GenAI model</w:t>
      </w:r>
      <w:r w:rsidR="00DD4C97" w:rsidRPr="00B93522">
        <w:rPr>
          <w:lang w:eastAsia="zh-CN"/>
        </w:rPr>
        <w:t>s</w:t>
      </w:r>
      <w:r w:rsidRPr="00B93522">
        <w:rPr>
          <w:lang w:eastAsia="zh-CN"/>
        </w:rPr>
        <w:t xml:space="preserve"> is key to build</w:t>
      </w:r>
      <w:r w:rsidR="008879BD" w:rsidRPr="00B93522">
        <w:rPr>
          <w:lang w:eastAsia="zh-CN"/>
        </w:rPr>
        <w:t>ing</w:t>
      </w:r>
      <w:r w:rsidRPr="00B93522">
        <w:rPr>
          <w:lang w:eastAsia="zh-CN"/>
        </w:rPr>
        <w:t xml:space="preserve"> generalized GenAI solutions for different </w:t>
      </w:r>
      <w:r w:rsidR="05865397" w:rsidRPr="00B93522">
        <w:rPr>
          <w:lang w:eastAsia="zh-CN"/>
        </w:rPr>
        <w:t>t</w:t>
      </w:r>
      <w:r w:rsidRPr="00B93522">
        <w:rPr>
          <w:lang w:eastAsia="zh-CN"/>
        </w:rPr>
        <w:t>elecom applications.</w:t>
      </w:r>
    </w:p>
    <w:p w14:paraId="5A4AB8CA" w14:textId="7D2053C6" w:rsidR="00037CC3" w:rsidRPr="00B93522" w:rsidRDefault="00D037D1" w:rsidP="00E950EF">
      <w:pPr>
        <w:rPr>
          <w:lang w:eastAsia="zh-CN"/>
        </w:rPr>
      </w:pPr>
      <w:r w:rsidRPr="00B93522">
        <w:rPr>
          <w:lang w:eastAsia="zh-CN"/>
        </w:rPr>
        <w:t>T</w:t>
      </w:r>
      <w:r w:rsidR="00037CC3" w:rsidRPr="00B93522">
        <w:rPr>
          <w:lang w:eastAsia="zh-CN"/>
        </w:rPr>
        <w:t xml:space="preserve">his </w:t>
      </w:r>
      <w:r w:rsidRPr="00B93522">
        <w:rPr>
          <w:lang w:eastAsia="zh-CN"/>
        </w:rPr>
        <w:t xml:space="preserve">Technical Report </w:t>
      </w:r>
      <w:r w:rsidR="00037CC3" w:rsidRPr="00B93522">
        <w:rPr>
          <w:lang w:eastAsia="zh-CN"/>
        </w:rPr>
        <w:t xml:space="preserve">describes the potential requirements of </w:t>
      </w:r>
      <w:r w:rsidR="00BE510F" w:rsidRPr="00B93522">
        <w:rPr>
          <w:lang w:eastAsia="zh-CN"/>
        </w:rPr>
        <w:t>GenAI</w:t>
      </w:r>
      <w:r w:rsidR="00037CC3" w:rsidRPr="00B93522">
        <w:rPr>
          <w:lang w:eastAsia="zh-CN"/>
        </w:rPr>
        <w:t xml:space="preserve"> </w:t>
      </w:r>
      <w:r w:rsidR="00DD4C97" w:rsidRPr="00B93522">
        <w:rPr>
          <w:lang w:eastAsia="zh-CN"/>
        </w:rPr>
        <w:t xml:space="preserve">models </w:t>
      </w:r>
      <w:r w:rsidR="00037CC3" w:rsidRPr="00B93522">
        <w:rPr>
          <w:lang w:eastAsia="zh-CN"/>
        </w:rPr>
        <w:t>on knowledge of telecom networks</w:t>
      </w:r>
      <w:r w:rsidRPr="00B93522">
        <w:rPr>
          <w:lang w:eastAsia="zh-CN"/>
        </w:rPr>
        <w:t xml:space="preserve"> in clause 7.1, and</w:t>
      </w:r>
      <w:r w:rsidR="00037CC3" w:rsidRPr="00B93522">
        <w:rPr>
          <w:lang w:eastAsia="zh-CN"/>
        </w:rPr>
        <w:t xml:space="preserve"> methods to integrate </w:t>
      </w:r>
      <w:r w:rsidR="00037CC3" w:rsidRPr="00B93522">
        <w:rPr>
          <w:color w:val="000000"/>
          <w:lang w:eastAsia="zh-CN"/>
        </w:rPr>
        <w:t>knowledge of telecom networks in GenAI models</w:t>
      </w:r>
      <w:r w:rsidRPr="00B93522">
        <w:rPr>
          <w:color w:val="000000"/>
          <w:lang w:eastAsia="zh-CN"/>
        </w:rPr>
        <w:t xml:space="preserve"> </w:t>
      </w:r>
      <w:r w:rsidRPr="00B93522">
        <w:rPr>
          <w:lang w:eastAsia="zh-CN"/>
        </w:rPr>
        <w:t>in clause 7.2.</w:t>
      </w:r>
    </w:p>
    <w:p w14:paraId="7FA0157D" w14:textId="5848B9F8" w:rsidR="00175D98" w:rsidRPr="00B93522" w:rsidRDefault="0055099B" w:rsidP="0055099B">
      <w:pPr>
        <w:pStyle w:val="Heading2"/>
        <w:rPr>
          <w:lang w:eastAsia="zh-CN"/>
        </w:rPr>
      </w:pPr>
      <w:bookmarkStart w:id="95" w:name="_Toc172564382"/>
      <w:bookmarkStart w:id="96" w:name="_Toc192441742"/>
      <w:bookmarkStart w:id="97" w:name="_Toc197425963"/>
      <w:bookmarkStart w:id="98" w:name="_Toc197426062"/>
      <w:bookmarkStart w:id="99" w:name="_Toc200028229"/>
      <w:r w:rsidRPr="00B93522">
        <w:lastRenderedPageBreak/>
        <w:t>7.1</w:t>
      </w:r>
      <w:r w:rsidRPr="00B93522">
        <w:tab/>
      </w:r>
      <w:r w:rsidR="00175D98" w:rsidRPr="00B93522">
        <w:t>Overview of potential requirements of Generative AI on knowledge of telecom networks</w:t>
      </w:r>
      <w:bookmarkEnd w:id="95"/>
      <w:bookmarkEnd w:id="96"/>
      <w:bookmarkEnd w:id="97"/>
      <w:bookmarkEnd w:id="98"/>
      <w:bookmarkEnd w:id="99"/>
      <w:r w:rsidR="00175D98" w:rsidRPr="00B93522">
        <w:rPr>
          <w:lang w:eastAsia="zh-CN"/>
        </w:rPr>
        <w:t xml:space="preserve"> </w:t>
      </w:r>
    </w:p>
    <w:p w14:paraId="3B656322" w14:textId="59E5B7B0" w:rsidR="00175D98" w:rsidRPr="00B93522" w:rsidRDefault="4F7A6DE0" w:rsidP="004E55E2">
      <w:pPr>
        <w:rPr>
          <w:lang w:eastAsia="zh-CN"/>
        </w:rPr>
      </w:pPr>
      <w:r w:rsidRPr="00B93522">
        <w:rPr>
          <w:lang w:eastAsia="zh-CN"/>
        </w:rPr>
        <w:t xml:space="preserve">The </w:t>
      </w:r>
      <w:bookmarkStart w:id="100" w:name="_Hlk170722071"/>
      <w:r w:rsidR="00E2205E" w:rsidRPr="00B93522">
        <w:rPr>
          <w:lang w:eastAsia="zh-CN"/>
        </w:rPr>
        <w:t>different</w:t>
      </w:r>
      <w:r w:rsidRPr="00B93522">
        <w:rPr>
          <w:lang w:eastAsia="zh-CN"/>
        </w:rPr>
        <w:t xml:space="preserve"> categories of </w:t>
      </w:r>
      <w:r w:rsidR="1B9644E4" w:rsidRPr="00B93522">
        <w:rPr>
          <w:lang w:eastAsia="zh-CN"/>
        </w:rPr>
        <w:t>t</w:t>
      </w:r>
      <w:r w:rsidRPr="00B93522">
        <w:rPr>
          <w:lang w:eastAsia="zh-CN"/>
        </w:rPr>
        <w:t>elecom knowledge</w:t>
      </w:r>
      <w:r w:rsidR="7F9B39E4" w:rsidRPr="00B93522">
        <w:rPr>
          <w:lang w:eastAsia="zh-CN"/>
        </w:rPr>
        <w:t xml:space="preserve"> define </w:t>
      </w:r>
      <w:r w:rsidR="00C76310" w:rsidRPr="00B93522">
        <w:rPr>
          <w:lang w:eastAsia="zh-CN"/>
        </w:rPr>
        <w:t xml:space="preserve">the </w:t>
      </w:r>
      <w:r w:rsidR="7F9B39E4" w:rsidRPr="00B93522">
        <w:rPr>
          <w:lang w:eastAsia="zh-CN"/>
        </w:rPr>
        <w:t>potential requirements of GenAI</w:t>
      </w:r>
      <w:r w:rsidR="00DD4C97" w:rsidRPr="00B93522">
        <w:rPr>
          <w:lang w:eastAsia="zh-CN"/>
        </w:rPr>
        <w:t xml:space="preserve"> models</w:t>
      </w:r>
      <w:r w:rsidR="7F9B39E4" w:rsidRPr="00B93522">
        <w:rPr>
          <w:lang w:eastAsia="zh-CN"/>
        </w:rPr>
        <w:t xml:space="preserve"> on knowledge of telecom networks</w:t>
      </w:r>
      <w:r w:rsidRPr="00B93522">
        <w:rPr>
          <w:lang w:eastAsia="zh-CN"/>
        </w:rPr>
        <w:t xml:space="preserve"> to support various </w:t>
      </w:r>
      <w:r w:rsidR="05865397" w:rsidRPr="00B93522">
        <w:rPr>
          <w:lang w:eastAsia="zh-CN"/>
        </w:rPr>
        <w:t>t</w:t>
      </w:r>
      <w:r w:rsidRPr="00B93522">
        <w:rPr>
          <w:lang w:eastAsia="zh-CN"/>
        </w:rPr>
        <w:t>elecom GenAI use cases</w:t>
      </w:r>
      <w:bookmarkEnd w:id="100"/>
      <w:r w:rsidRPr="00B93522">
        <w:rPr>
          <w:lang w:eastAsia="zh-CN"/>
        </w:rPr>
        <w:t>:</w:t>
      </w:r>
    </w:p>
    <w:p w14:paraId="3B98D99B" w14:textId="777208F4" w:rsidR="00BE510F" w:rsidRPr="00B93522" w:rsidRDefault="0055099B" w:rsidP="0055099B">
      <w:pPr>
        <w:pStyle w:val="enumlev1"/>
        <w:rPr>
          <w:lang w:eastAsia="zh-CN"/>
        </w:rPr>
      </w:pPr>
      <w:bookmarkStart w:id="101" w:name="_Hlk184759723"/>
      <w:r w:rsidRPr="00B93522">
        <w:t>•</w:t>
      </w:r>
      <w:r w:rsidRPr="00B93522">
        <w:tab/>
      </w:r>
      <w:r w:rsidR="00964A33" w:rsidRPr="00B93522">
        <w:t>It is of critical value</w:t>
      </w:r>
      <w:r w:rsidR="00964A33" w:rsidRPr="00B93522">
        <w:rPr>
          <w:lang w:eastAsia="zh-CN"/>
        </w:rPr>
        <w:t xml:space="preserve"> that GenAI </w:t>
      </w:r>
      <w:r w:rsidR="009C74E5" w:rsidRPr="00B93522">
        <w:rPr>
          <w:lang w:eastAsia="zh-CN"/>
        </w:rPr>
        <w:t>models have</w:t>
      </w:r>
      <w:r w:rsidR="00964A33" w:rsidRPr="00B93522">
        <w:rPr>
          <w:lang w:eastAsia="zh-CN"/>
        </w:rPr>
        <w:t xml:space="preserve"> knowledge of </w:t>
      </w:r>
      <w:bookmarkEnd w:id="101"/>
      <w:r w:rsidR="00964A33" w:rsidRPr="00B93522">
        <w:rPr>
          <w:lang w:eastAsia="zh-CN"/>
        </w:rPr>
        <w:t>t</w:t>
      </w:r>
      <w:r w:rsidR="05865397" w:rsidRPr="00B93522">
        <w:rPr>
          <w:lang w:eastAsia="zh-CN"/>
        </w:rPr>
        <w:t xml:space="preserve">elecom </w:t>
      </w:r>
      <w:r w:rsidR="1B9644E4" w:rsidRPr="00B93522">
        <w:rPr>
          <w:lang w:eastAsia="zh-CN"/>
        </w:rPr>
        <w:t xml:space="preserve">network </w:t>
      </w:r>
      <w:r w:rsidR="05865397" w:rsidRPr="00B93522">
        <w:t>taxonomy and lexicon</w:t>
      </w:r>
      <w:r w:rsidR="00E2205E" w:rsidRPr="00B93522">
        <w:t>.</w:t>
      </w:r>
      <w:r w:rsidR="00964A33" w:rsidRPr="00B93522">
        <w:t xml:space="preserve"> </w:t>
      </w:r>
      <w:r w:rsidR="00E2205E" w:rsidRPr="00B93522">
        <w:t xml:space="preserve">For instance, </w:t>
      </w:r>
      <w:r w:rsidR="05865397" w:rsidRPr="00B93522">
        <w:t>LLM</w:t>
      </w:r>
      <w:r w:rsidR="22131E78" w:rsidRPr="00B93522">
        <w:t>s</w:t>
      </w:r>
      <w:r w:rsidR="05865397" w:rsidRPr="00B93522">
        <w:t xml:space="preserve"> </w:t>
      </w:r>
      <w:r w:rsidR="04895417" w:rsidRPr="00B93522">
        <w:t xml:space="preserve">for domain specific tasks </w:t>
      </w:r>
      <w:r w:rsidR="05865397" w:rsidRPr="00B93522">
        <w:t xml:space="preserve">provide better responses </w:t>
      </w:r>
      <w:r w:rsidR="40038ACC" w:rsidRPr="00B93522">
        <w:t>when trained on domain</w:t>
      </w:r>
      <w:r w:rsidR="0C19EF2F" w:rsidRPr="00B93522">
        <w:t xml:space="preserve"> </w:t>
      </w:r>
      <w:r w:rsidR="40038ACC" w:rsidRPr="00B93522">
        <w:t xml:space="preserve">specific vocabulary </w:t>
      </w:r>
      <w:r w:rsidR="05865397" w:rsidRPr="00B93522">
        <w:t>[</w:t>
      </w:r>
      <w:r w:rsidR="007608A8" w:rsidRPr="00B93522">
        <w:t>b-</w:t>
      </w:r>
      <w:r w:rsidR="05865397" w:rsidRPr="00B93522">
        <w:t>S</w:t>
      </w:r>
      <w:r w:rsidR="00261B09" w:rsidRPr="00B93522">
        <w:t>oman</w:t>
      </w:r>
      <w:r w:rsidR="05865397" w:rsidRPr="00B93522">
        <w:t xml:space="preserve">]. </w:t>
      </w:r>
      <w:r w:rsidR="4109FCEE" w:rsidRPr="00B93522">
        <w:t xml:space="preserve">The </w:t>
      </w:r>
      <w:r w:rsidR="00782BED" w:rsidRPr="00B93522">
        <w:t>knowledge</w:t>
      </w:r>
      <w:r w:rsidR="4109FCEE" w:rsidRPr="00B93522">
        <w:t xml:space="preserve"> of </w:t>
      </w:r>
      <w:r w:rsidR="00782BED" w:rsidRPr="00B93522">
        <w:t>domain specific</w:t>
      </w:r>
      <w:r w:rsidR="6AC1C238" w:rsidRPr="00B93522">
        <w:t xml:space="preserve"> terms</w:t>
      </w:r>
      <w:r w:rsidR="783EEC4C" w:rsidRPr="00B93522">
        <w:t xml:space="preserve"> </w:t>
      </w:r>
      <w:r w:rsidR="05865397" w:rsidRPr="00B93522">
        <w:t>facilitate</w:t>
      </w:r>
      <w:r w:rsidR="7DCAF5B7" w:rsidRPr="00B93522">
        <w:t>s</w:t>
      </w:r>
      <w:r w:rsidR="05865397" w:rsidRPr="00B93522">
        <w:t xml:space="preserve"> clear </w:t>
      </w:r>
      <w:r w:rsidR="00DD4C97" w:rsidRPr="00B93522">
        <w:t>alignment between the output of</w:t>
      </w:r>
      <w:r w:rsidR="05865397" w:rsidRPr="00B93522">
        <w:t xml:space="preserve"> </w:t>
      </w:r>
      <w:r w:rsidR="00782BED" w:rsidRPr="00B93522">
        <w:t>GenAI</w:t>
      </w:r>
      <w:r w:rsidR="05865397" w:rsidRPr="00B93522">
        <w:t xml:space="preserve"> models and users</w:t>
      </w:r>
      <w:r w:rsidR="00315D28" w:rsidRPr="00B93522">
        <w:rPr>
          <w:color w:val="000000"/>
          <w:szCs w:val="24"/>
        </w:rPr>
        <w:t>'</w:t>
      </w:r>
      <w:r w:rsidR="05865397" w:rsidRPr="00B93522">
        <w:t xml:space="preserve"> </w:t>
      </w:r>
      <w:r w:rsidR="00DD4C97" w:rsidRPr="00B93522">
        <w:t>queries</w:t>
      </w:r>
      <w:r w:rsidR="05865397" w:rsidRPr="00B93522">
        <w:t>, as well as incorporat</w:t>
      </w:r>
      <w:r w:rsidR="18251A2C" w:rsidRPr="00B93522">
        <w:t>e</w:t>
      </w:r>
      <w:r w:rsidR="36D657C8" w:rsidRPr="00B93522">
        <w:t>s</w:t>
      </w:r>
      <w:r w:rsidR="05865397" w:rsidRPr="00B93522">
        <w:t xml:space="preserve"> knowledge from the data.</w:t>
      </w:r>
    </w:p>
    <w:p w14:paraId="71E0E95F" w14:textId="45B6BB32" w:rsidR="00C9255A" w:rsidRPr="00B93522" w:rsidRDefault="0055099B" w:rsidP="0055099B">
      <w:pPr>
        <w:pStyle w:val="enumlev1"/>
        <w:rPr>
          <w:lang w:eastAsia="zh-CN"/>
        </w:rPr>
      </w:pPr>
      <w:r w:rsidRPr="00B93522">
        <w:t>•</w:t>
      </w:r>
      <w:r w:rsidRPr="00B93522">
        <w:tab/>
      </w:r>
      <w:r w:rsidR="00964A33" w:rsidRPr="00B93522">
        <w:rPr>
          <w:lang w:eastAsia="zh-CN"/>
        </w:rPr>
        <w:t xml:space="preserve">It is of critical value that GenAI </w:t>
      </w:r>
      <w:r w:rsidR="009C74E5" w:rsidRPr="00B93522">
        <w:rPr>
          <w:lang w:eastAsia="zh-CN"/>
        </w:rPr>
        <w:t xml:space="preserve">models </w:t>
      </w:r>
      <w:r w:rsidR="00964A33" w:rsidRPr="00B93522">
        <w:rPr>
          <w:lang w:eastAsia="zh-CN"/>
        </w:rPr>
        <w:t xml:space="preserve">have knowledge of </w:t>
      </w:r>
      <w:r w:rsidR="00782BED" w:rsidRPr="00B93522">
        <w:rPr>
          <w:lang w:eastAsia="zh-CN"/>
        </w:rPr>
        <w:t>t</w:t>
      </w:r>
      <w:r w:rsidR="7F9B39E4" w:rsidRPr="00B93522">
        <w:rPr>
          <w:lang w:eastAsia="zh-CN"/>
        </w:rPr>
        <w:t xml:space="preserve">elecom standards: The </w:t>
      </w:r>
      <w:r w:rsidR="776AFBD1" w:rsidRPr="00B93522">
        <w:rPr>
          <w:lang w:eastAsia="zh-CN"/>
        </w:rPr>
        <w:t>t</w:t>
      </w:r>
      <w:r w:rsidR="7F9B39E4" w:rsidRPr="00B93522">
        <w:rPr>
          <w:lang w:eastAsia="zh-CN"/>
        </w:rPr>
        <w:t xml:space="preserve">elecom networks </w:t>
      </w:r>
      <w:r w:rsidR="6881AFDA" w:rsidRPr="00B93522">
        <w:rPr>
          <w:lang w:eastAsia="zh-CN"/>
        </w:rPr>
        <w:t>operate</w:t>
      </w:r>
      <w:r w:rsidR="7F9B39E4" w:rsidRPr="00B93522">
        <w:rPr>
          <w:lang w:eastAsia="zh-CN"/>
        </w:rPr>
        <w:t xml:space="preserve"> with protocols pre-defined in standards developing organizations, such as </w:t>
      </w:r>
      <w:r w:rsidR="009C54F0" w:rsidRPr="00B93522">
        <w:rPr>
          <w:lang w:eastAsia="zh-CN"/>
        </w:rPr>
        <w:t xml:space="preserve">the </w:t>
      </w:r>
      <w:r w:rsidR="7F9B39E4" w:rsidRPr="00B93522">
        <w:rPr>
          <w:lang w:eastAsia="zh-CN"/>
        </w:rPr>
        <w:t xml:space="preserve">International Organization for Standardization (ISO), Institute of Electrical and Electronics Engineers (IEEE), International Telecommunication Union Telecommunication Standardization Sector (ITU-T), European Telecommunications Standards Institute (ETSI) or the 3rd Generation Partnership Project (3GPP). The standard </w:t>
      </w:r>
      <w:r w:rsidR="6881AFDA" w:rsidRPr="00B93522">
        <w:rPr>
          <w:lang w:eastAsia="zh-CN"/>
        </w:rPr>
        <w:t>documents,</w:t>
      </w:r>
      <w:r w:rsidR="7F9B39E4" w:rsidRPr="00B93522">
        <w:rPr>
          <w:lang w:eastAsia="zh-CN"/>
        </w:rPr>
        <w:t xml:space="preserve"> including technical specifications and reports</w:t>
      </w:r>
      <w:r w:rsidR="776AFBD1" w:rsidRPr="00B93522">
        <w:rPr>
          <w:lang w:eastAsia="zh-CN"/>
        </w:rPr>
        <w:t>,</w:t>
      </w:r>
      <w:r w:rsidR="7F9B39E4" w:rsidRPr="00B93522">
        <w:rPr>
          <w:lang w:eastAsia="zh-CN"/>
        </w:rPr>
        <w:t xml:space="preserve"> specify the requirements and the capabilities of nowadays </w:t>
      </w:r>
      <w:r w:rsidR="776AFBD1" w:rsidRPr="00B93522">
        <w:rPr>
          <w:lang w:eastAsia="zh-CN"/>
        </w:rPr>
        <w:t>t</w:t>
      </w:r>
      <w:r w:rsidR="7F9B39E4" w:rsidRPr="00B93522">
        <w:rPr>
          <w:lang w:eastAsia="zh-CN"/>
        </w:rPr>
        <w:t>elecom systems, ranging from radio access network</w:t>
      </w:r>
      <w:r w:rsidR="00101607" w:rsidRPr="00B93522">
        <w:rPr>
          <w:lang w:eastAsia="zh-CN"/>
        </w:rPr>
        <w:t>s</w:t>
      </w:r>
      <w:r w:rsidR="7F9B39E4" w:rsidRPr="00B93522">
        <w:rPr>
          <w:lang w:eastAsia="zh-CN"/>
        </w:rPr>
        <w:t>, core network</w:t>
      </w:r>
      <w:r w:rsidR="00101607" w:rsidRPr="00B93522">
        <w:rPr>
          <w:lang w:eastAsia="zh-CN"/>
        </w:rPr>
        <w:t>s</w:t>
      </w:r>
      <w:r w:rsidR="7F9B39E4" w:rsidRPr="00B93522">
        <w:rPr>
          <w:lang w:eastAsia="zh-CN"/>
        </w:rPr>
        <w:t xml:space="preserve">, architecture and protocols, </w:t>
      </w:r>
      <w:r w:rsidR="00E2205E" w:rsidRPr="00B93522">
        <w:rPr>
          <w:lang w:eastAsia="zh-CN"/>
        </w:rPr>
        <w:t xml:space="preserve">to </w:t>
      </w:r>
      <w:r w:rsidR="7F9B39E4" w:rsidRPr="00B93522">
        <w:rPr>
          <w:lang w:eastAsia="zh-CN"/>
        </w:rPr>
        <w:t xml:space="preserve">service requirements. Incorporating </w:t>
      </w:r>
      <w:r w:rsidR="761C5954" w:rsidRPr="00B93522">
        <w:rPr>
          <w:lang w:eastAsia="zh-CN"/>
        </w:rPr>
        <w:t>t</w:t>
      </w:r>
      <w:r w:rsidR="7F9B39E4" w:rsidRPr="00B93522">
        <w:rPr>
          <w:lang w:eastAsia="zh-CN"/>
        </w:rPr>
        <w:t>elecom standard knowledge can support multiple GenAI models</w:t>
      </w:r>
      <w:r w:rsidR="05865397" w:rsidRPr="00B93522">
        <w:rPr>
          <w:lang w:eastAsia="zh-CN"/>
        </w:rPr>
        <w:t xml:space="preserve"> </w:t>
      </w:r>
      <w:r w:rsidR="00E2205E" w:rsidRPr="00B93522">
        <w:rPr>
          <w:lang w:eastAsia="zh-CN"/>
        </w:rPr>
        <w:t xml:space="preserve">capabilities </w:t>
      </w:r>
      <w:r w:rsidR="05865397" w:rsidRPr="00B93522">
        <w:rPr>
          <w:color w:val="000000"/>
          <w:lang w:eastAsia="zh-CN"/>
        </w:rPr>
        <w:t>[</w:t>
      </w:r>
      <w:r w:rsidR="00840483" w:rsidRPr="00B93522">
        <w:rPr>
          <w:color w:val="000000"/>
          <w:lang w:eastAsia="zh-CN"/>
        </w:rPr>
        <w:t>b-</w:t>
      </w:r>
      <w:proofErr w:type="spellStart"/>
      <w:r w:rsidR="007B5FB4" w:rsidRPr="00B93522">
        <w:rPr>
          <w:lang w:eastAsia="zh-CN"/>
        </w:rPr>
        <w:t>Karapantelakis</w:t>
      </w:r>
      <w:proofErr w:type="spellEnd"/>
      <w:r w:rsidR="00373D9E" w:rsidRPr="00B93522">
        <w:rPr>
          <w:color w:val="000000"/>
          <w:lang w:eastAsia="zh-CN"/>
        </w:rPr>
        <w:t>]</w:t>
      </w:r>
      <w:r w:rsidR="05865397" w:rsidRPr="00B93522">
        <w:rPr>
          <w:color w:val="000000"/>
          <w:lang w:eastAsia="zh-CN"/>
        </w:rPr>
        <w:t xml:space="preserve"> </w:t>
      </w:r>
      <w:r w:rsidR="00373D9E" w:rsidRPr="00B93522">
        <w:rPr>
          <w:color w:val="000000"/>
          <w:lang w:eastAsia="zh-CN"/>
        </w:rPr>
        <w:t>[b-</w:t>
      </w:r>
      <w:r w:rsidR="001E635F" w:rsidRPr="00B93522">
        <w:rPr>
          <w:lang w:eastAsia="zh-CN"/>
        </w:rPr>
        <w:t>Bariah</w:t>
      </w:r>
      <w:r w:rsidR="05865397" w:rsidRPr="00B93522">
        <w:rPr>
          <w:color w:val="000000"/>
          <w:lang w:eastAsia="zh-CN"/>
        </w:rPr>
        <w:t>]</w:t>
      </w:r>
      <w:r w:rsidR="7F9B39E4" w:rsidRPr="00B93522">
        <w:rPr>
          <w:lang w:eastAsia="zh-CN"/>
        </w:rPr>
        <w:t xml:space="preserve">, such as: 1) Improve productivity for standard engineers on documentation; 2) Perform validation and testing of network products in compliance with standards; 3) Automate </w:t>
      </w:r>
      <w:r w:rsidR="776AFBD1" w:rsidRPr="00B93522">
        <w:rPr>
          <w:lang w:eastAsia="zh-CN"/>
        </w:rPr>
        <w:t xml:space="preserve">development of </w:t>
      </w:r>
      <w:r w:rsidR="7F9B39E4" w:rsidRPr="00B93522">
        <w:rPr>
          <w:lang w:eastAsia="zh-CN"/>
        </w:rPr>
        <w:t>code t that implements standard features; 4) Analy</w:t>
      </w:r>
      <w:r w:rsidR="00DF578B" w:rsidRPr="00B93522">
        <w:rPr>
          <w:lang w:eastAsia="zh-CN"/>
        </w:rPr>
        <w:t>s</w:t>
      </w:r>
      <w:r w:rsidR="7F9B39E4" w:rsidRPr="00B93522">
        <w:rPr>
          <w:lang w:eastAsia="zh-CN"/>
        </w:rPr>
        <w:t>e network performances in satisfying service requirements</w:t>
      </w:r>
      <w:r w:rsidR="05865397" w:rsidRPr="00B93522">
        <w:rPr>
          <w:lang w:eastAsia="zh-CN"/>
        </w:rPr>
        <w:t>; 5) S</w:t>
      </w:r>
      <w:r w:rsidR="05865397" w:rsidRPr="00B93522">
        <w:t>implify and streamline access to complex specifications, enhancing collaboration and understanding of industry standards [</w:t>
      </w:r>
      <w:r w:rsidR="007608A8" w:rsidRPr="00B93522">
        <w:t>b-</w:t>
      </w:r>
      <w:r w:rsidR="00330357" w:rsidRPr="00B93522">
        <w:rPr>
          <w:lang w:eastAsia="zh-CN"/>
        </w:rPr>
        <w:t>Lin, X</w:t>
      </w:r>
      <w:r w:rsidR="05865397" w:rsidRPr="00B93522">
        <w:t>]</w:t>
      </w:r>
      <w:r w:rsidR="7F9B39E4" w:rsidRPr="00B93522">
        <w:rPr>
          <w:lang w:eastAsia="zh-CN"/>
        </w:rPr>
        <w:t>.</w:t>
      </w:r>
    </w:p>
    <w:p w14:paraId="5C65C816" w14:textId="1DFD9A93" w:rsidR="00C9255A" w:rsidRPr="00B93522" w:rsidRDefault="0055099B" w:rsidP="0055099B">
      <w:pPr>
        <w:pStyle w:val="enumlev1"/>
        <w:rPr>
          <w:lang w:eastAsia="zh-CN"/>
        </w:rPr>
      </w:pPr>
      <w:r w:rsidRPr="00B93522">
        <w:t>•</w:t>
      </w:r>
      <w:r w:rsidRPr="00B93522">
        <w:tab/>
      </w:r>
      <w:r w:rsidR="00964A33" w:rsidRPr="00B93522">
        <w:t>It is of critical value</w:t>
      </w:r>
      <w:r w:rsidR="00964A33" w:rsidRPr="00B93522">
        <w:rPr>
          <w:lang w:eastAsia="zh-CN"/>
        </w:rPr>
        <w:t xml:space="preserve"> that GenAI </w:t>
      </w:r>
      <w:r w:rsidR="009C74E5" w:rsidRPr="00B93522">
        <w:rPr>
          <w:lang w:eastAsia="zh-CN"/>
        </w:rPr>
        <w:t xml:space="preserve">models </w:t>
      </w:r>
      <w:r w:rsidR="00964A33" w:rsidRPr="00B93522">
        <w:rPr>
          <w:lang w:eastAsia="zh-CN"/>
        </w:rPr>
        <w:t>have knowledge of t</w:t>
      </w:r>
      <w:r w:rsidR="7F9B39E4" w:rsidRPr="00B93522">
        <w:rPr>
          <w:lang w:eastAsia="zh-CN"/>
        </w:rPr>
        <w:t xml:space="preserve">elecom research materials: </w:t>
      </w:r>
      <w:r w:rsidR="00E2205E" w:rsidRPr="00B93522">
        <w:rPr>
          <w:lang w:eastAsia="zh-CN"/>
        </w:rPr>
        <w:t>t</w:t>
      </w:r>
      <w:r w:rsidR="7F9B39E4" w:rsidRPr="00B93522">
        <w:rPr>
          <w:lang w:eastAsia="zh-CN"/>
        </w:rPr>
        <w:t xml:space="preserve">he research papers, books and patents in </w:t>
      </w:r>
      <w:r w:rsidR="000A201F" w:rsidRPr="00B93522">
        <w:rPr>
          <w:lang w:eastAsia="zh-CN"/>
        </w:rPr>
        <w:t xml:space="preserve">the </w:t>
      </w:r>
      <w:r w:rsidR="2FD84FE3" w:rsidRPr="00B93522">
        <w:rPr>
          <w:lang w:eastAsia="zh-CN"/>
        </w:rPr>
        <w:t>t</w:t>
      </w:r>
      <w:r w:rsidR="7F9B39E4" w:rsidRPr="00B93522">
        <w:rPr>
          <w:lang w:eastAsia="zh-CN"/>
        </w:rPr>
        <w:t>elecom domain provide a broader knowledge of the basic concepts, future evol</w:t>
      </w:r>
      <w:r w:rsidR="00E2205E" w:rsidRPr="00B93522">
        <w:rPr>
          <w:lang w:eastAsia="zh-CN"/>
        </w:rPr>
        <w:t>ution</w:t>
      </w:r>
      <w:r w:rsidR="7F9B39E4" w:rsidRPr="00B93522">
        <w:rPr>
          <w:lang w:eastAsia="zh-CN"/>
        </w:rPr>
        <w:t>, and specialized solution</w:t>
      </w:r>
      <w:r w:rsidR="00E2205E" w:rsidRPr="00B93522">
        <w:rPr>
          <w:lang w:eastAsia="zh-CN"/>
        </w:rPr>
        <w:t>s</w:t>
      </w:r>
      <w:r w:rsidR="7F9B39E4" w:rsidRPr="00B93522">
        <w:rPr>
          <w:lang w:eastAsia="zh-CN"/>
        </w:rPr>
        <w:t xml:space="preserve"> of </w:t>
      </w:r>
      <w:r w:rsidR="13BCFAF8" w:rsidRPr="00B93522">
        <w:rPr>
          <w:lang w:eastAsia="zh-CN"/>
        </w:rPr>
        <w:t>t</w:t>
      </w:r>
      <w:r w:rsidR="7F9B39E4" w:rsidRPr="00B93522">
        <w:rPr>
          <w:lang w:eastAsia="zh-CN"/>
        </w:rPr>
        <w:t>elecom system</w:t>
      </w:r>
      <w:r w:rsidR="00E2205E" w:rsidRPr="00B93522">
        <w:rPr>
          <w:lang w:eastAsia="zh-CN"/>
        </w:rPr>
        <w:t>s</w:t>
      </w:r>
      <w:r w:rsidR="7F9B39E4" w:rsidRPr="00B93522">
        <w:rPr>
          <w:lang w:eastAsia="zh-CN"/>
        </w:rPr>
        <w:t>. For example,</w:t>
      </w:r>
      <w:r w:rsidR="05865397" w:rsidRPr="00B93522">
        <w:rPr>
          <w:lang w:eastAsia="zh-CN"/>
        </w:rPr>
        <w:t xml:space="preserve"> a</w:t>
      </w:r>
      <w:r w:rsidR="7F9B39E4" w:rsidRPr="00B93522">
        <w:rPr>
          <w:lang w:eastAsia="zh-CN"/>
        </w:rPr>
        <w:t xml:space="preserve"> research paper could contain mathematical modelling of different network scenarios, as well as several candidate algorithmic solutions to optimize </w:t>
      </w:r>
      <w:r w:rsidR="00E2205E" w:rsidRPr="00B93522">
        <w:rPr>
          <w:lang w:eastAsia="zh-CN"/>
        </w:rPr>
        <w:t xml:space="preserve">the </w:t>
      </w:r>
      <w:r w:rsidR="7F9B39E4" w:rsidRPr="00B93522">
        <w:rPr>
          <w:lang w:eastAsia="zh-CN"/>
        </w:rPr>
        <w:t>network towards a performance target. Such knowledge can assist GenAI models to perform as a network resource orchestrator</w:t>
      </w:r>
      <w:r w:rsidR="05865397" w:rsidRPr="00B93522">
        <w:rPr>
          <w:lang w:eastAsia="zh-CN"/>
        </w:rPr>
        <w:t xml:space="preserve"> [</w:t>
      </w:r>
      <w:r w:rsidR="008B0B26" w:rsidRPr="00B93522">
        <w:rPr>
          <w:lang w:eastAsia="zh-CN"/>
        </w:rPr>
        <w:t>b-</w:t>
      </w:r>
      <w:r w:rsidR="002404E7" w:rsidRPr="00B93522">
        <w:t>Maatouk</w:t>
      </w:r>
      <w:r w:rsidR="05865397" w:rsidRPr="00B93522">
        <w:rPr>
          <w:lang w:eastAsia="zh-CN"/>
        </w:rPr>
        <w:t>]</w:t>
      </w:r>
      <w:r w:rsidR="7F9B39E4" w:rsidRPr="00B93522">
        <w:rPr>
          <w:lang w:eastAsia="zh-CN"/>
        </w:rPr>
        <w:t>, to analy</w:t>
      </w:r>
      <w:r w:rsidR="007F6EEF" w:rsidRPr="00B93522">
        <w:rPr>
          <w:lang w:eastAsia="zh-CN"/>
        </w:rPr>
        <w:t>s</w:t>
      </w:r>
      <w:r w:rsidR="7F9B39E4" w:rsidRPr="00B93522">
        <w:rPr>
          <w:lang w:eastAsia="zh-CN"/>
        </w:rPr>
        <w:t>e the operational status of a wireless system, to formulate the performance optimization goal into solvable problems, and to identify the appropriate tools to produce the related solutions. Moreover, the conceptual knowledge in the research materials can complement the technical specification language in standard</w:t>
      </w:r>
      <w:r w:rsidR="00E2205E" w:rsidRPr="00B93522">
        <w:rPr>
          <w:lang w:eastAsia="zh-CN"/>
        </w:rPr>
        <w:t>s</w:t>
      </w:r>
      <w:r w:rsidR="7F9B39E4" w:rsidRPr="00B93522">
        <w:rPr>
          <w:lang w:eastAsia="zh-CN"/>
        </w:rPr>
        <w:t xml:space="preserve">, enabling GenAI </w:t>
      </w:r>
      <w:r w:rsidR="473BCFBE" w:rsidRPr="00B93522">
        <w:rPr>
          <w:lang w:eastAsia="zh-CN"/>
        </w:rPr>
        <w:t xml:space="preserve">models </w:t>
      </w:r>
      <w:r w:rsidR="7F9B39E4" w:rsidRPr="00B93522">
        <w:rPr>
          <w:lang w:eastAsia="zh-CN"/>
        </w:rPr>
        <w:t xml:space="preserve">to produce more explainable responses to different use cases. </w:t>
      </w:r>
    </w:p>
    <w:p w14:paraId="47B9E775" w14:textId="231E905C" w:rsidR="00C9255A" w:rsidRPr="00B93522" w:rsidRDefault="0055099B" w:rsidP="0055099B">
      <w:pPr>
        <w:pStyle w:val="enumlev1"/>
        <w:rPr>
          <w:lang w:eastAsia="zh-CN"/>
        </w:rPr>
      </w:pPr>
      <w:r w:rsidRPr="00B93522">
        <w:t>•</w:t>
      </w:r>
      <w:r w:rsidRPr="00B93522">
        <w:tab/>
      </w:r>
      <w:r w:rsidR="00964A33" w:rsidRPr="00B93522">
        <w:t>It is of critical value</w:t>
      </w:r>
      <w:r w:rsidR="00964A33" w:rsidRPr="00B93522">
        <w:rPr>
          <w:lang w:eastAsia="zh-CN"/>
        </w:rPr>
        <w:t xml:space="preserve"> that GenAI </w:t>
      </w:r>
      <w:r w:rsidR="009C74E5" w:rsidRPr="00B93522">
        <w:rPr>
          <w:lang w:eastAsia="zh-CN"/>
        </w:rPr>
        <w:t xml:space="preserve">models </w:t>
      </w:r>
      <w:r w:rsidR="00964A33" w:rsidRPr="00B93522">
        <w:rPr>
          <w:lang w:eastAsia="zh-CN"/>
        </w:rPr>
        <w:t>have knowledge of t</w:t>
      </w:r>
      <w:r w:rsidR="7F9B39E4" w:rsidRPr="00B93522">
        <w:rPr>
          <w:lang w:eastAsia="zh-CN"/>
        </w:rPr>
        <w:t xml:space="preserve">elecom product implementations: </w:t>
      </w:r>
      <w:r w:rsidR="00E2205E" w:rsidRPr="00B93522">
        <w:rPr>
          <w:lang w:eastAsia="zh-CN"/>
        </w:rPr>
        <w:t>t</w:t>
      </w:r>
      <w:r w:rsidR="7F9B39E4" w:rsidRPr="00B93522">
        <w:rPr>
          <w:lang w:eastAsia="zh-CN"/>
        </w:rPr>
        <w:t xml:space="preserve">he product specifications, code implementations, and </w:t>
      </w:r>
      <w:r w:rsidR="002F515D" w:rsidRPr="00B93522">
        <w:rPr>
          <w:lang w:eastAsia="zh-CN"/>
        </w:rPr>
        <w:t>application programming interface (</w:t>
      </w:r>
      <w:r w:rsidR="7F9B39E4" w:rsidRPr="00B93522">
        <w:rPr>
          <w:lang w:eastAsia="zh-CN"/>
        </w:rPr>
        <w:t>API</w:t>
      </w:r>
      <w:r w:rsidR="002F515D" w:rsidRPr="00B93522">
        <w:rPr>
          <w:lang w:eastAsia="zh-CN"/>
        </w:rPr>
        <w:t>)</w:t>
      </w:r>
      <w:r w:rsidR="7F9B39E4" w:rsidRPr="00B93522">
        <w:rPr>
          <w:lang w:eastAsia="zh-CN"/>
        </w:rPr>
        <w:t xml:space="preserve"> documents can support GenAI in function development, performance test</w:t>
      </w:r>
      <w:r w:rsidR="00E2205E" w:rsidRPr="00B93522">
        <w:rPr>
          <w:lang w:eastAsia="zh-CN"/>
        </w:rPr>
        <w:t>ing</w:t>
      </w:r>
      <w:r w:rsidR="7F9B39E4" w:rsidRPr="00B93522">
        <w:rPr>
          <w:lang w:eastAsia="zh-CN"/>
        </w:rPr>
        <w:t xml:space="preserve"> and optimization for </w:t>
      </w:r>
      <w:r w:rsidR="20C77561" w:rsidRPr="00B93522">
        <w:rPr>
          <w:lang w:eastAsia="zh-CN"/>
        </w:rPr>
        <w:t>t</w:t>
      </w:r>
      <w:r w:rsidR="7F9B39E4" w:rsidRPr="00B93522">
        <w:rPr>
          <w:lang w:eastAsia="zh-CN"/>
        </w:rPr>
        <w:t xml:space="preserve">elecom products, prototypes, and simulators. </w:t>
      </w:r>
      <w:r w:rsidR="00E2205E" w:rsidRPr="00B93522">
        <w:rPr>
          <w:lang w:eastAsia="zh-CN"/>
        </w:rPr>
        <w:t>This knowledge</w:t>
      </w:r>
      <w:r w:rsidR="7F9B39E4" w:rsidRPr="00B93522">
        <w:rPr>
          <w:lang w:eastAsia="zh-CN"/>
        </w:rPr>
        <w:t xml:space="preserve"> allows GenAI models to analy</w:t>
      </w:r>
      <w:r w:rsidR="00D83EE1" w:rsidRPr="00B93522">
        <w:rPr>
          <w:lang w:eastAsia="zh-CN"/>
        </w:rPr>
        <w:t>s</w:t>
      </w:r>
      <w:r w:rsidR="7F9B39E4" w:rsidRPr="00B93522">
        <w:rPr>
          <w:lang w:eastAsia="zh-CN"/>
        </w:rPr>
        <w:t xml:space="preserve">e the code in relation to standard </w:t>
      </w:r>
      <w:proofErr w:type="gramStart"/>
      <w:r w:rsidR="7F9B39E4" w:rsidRPr="00B93522">
        <w:rPr>
          <w:lang w:eastAsia="zh-CN"/>
        </w:rPr>
        <w:t>specifications, and</w:t>
      </w:r>
      <w:proofErr w:type="gramEnd"/>
      <w:r w:rsidR="7F9B39E4" w:rsidRPr="00B93522">
        <w:rPr>
          <w:lang w:eastAsia="zh-CN"/>
        </w:rPr>
        <w:t xml:space="preserve"> further realize the code implementing a feature or performing a system test as specified in human instructions</w:t>
      </w:r>
      <w:r w:rsidR="05865397" w:rsidRPr="00B93522">
        <w:rPr>
          <w:lang w:eastAsia="zh-CN"/>
        </w:rPr>
        <w:t xml:space="preserve"> [</w:t>
      </w:r>
      <w:r w:rsidR="00A91E38" w:rsidRPr="00B93522">
        <w:rPr>
          <w:lang w:eastAsia="zh-CN"/>
        </w:rPr>
        <w:t>b-</w:t>
      </w:r>
      <w:r w:rsidR="00A06AB9" w:rsidRPr="00B93522">
        <w:rPr>
          <w:lang w:eastAsia="zh-CN"/>
        </w:rPr>
        <w:t>Nabeel</w:t>
      </w:r>
      <w:r w:rsidR="05865397" w:rsidRPr="00B93522">
        <w:rPr>
          <w:lang w:eastAsia="zh-CN"/>
        </w:rPr>
        <w:t>]</w:t>
      </w:r>
      <w:r w:rsidR="7F9B39E4" w:rsidRPr="00B93522">
        <w:rPr>
          <w:lang w:eastAsia="zh-CN"/>
        </w:rPr>
        <w:t>. Furthermore, the product knowledge allows GenAI</w:t>
      </w:r>
      <w:r w:rsidR="009C74E5" w:rsidRPr="00B93522">
        <w:rPr>
          <w:lang w:eastAsia="zh-CN"/>
        </w:rPr>
        <w:t xml:space="preserve"> models</w:t>
      </w:r>
      <w:r w:rsidR="7F9B39E4" w:rsidRPr="00B93522">
        <w:rPr>
          <w:lang w:eastAsia="zh-CN"/>
        </w:rPr>
        <w:t xml:space="preserve"> to assist network maintenance, e.g., finding the vulnerabilities of </w:t>
      </w:r>
      <w:r w:rsidR="00E2205E" w:rsidRPr="00B93522">
        <w:rPr>
          <w:lang w:eastAsia="zh-CN"/>
        </w:rPr>
        <w:t xml:space="preserve">an </w:t>
      </w:r>
      <w:r w:rsidR="7F9B39E4" w:rsidRPr="00B93522">
        <w:rPr>
          <w:lang w:eastAsia="zh-CN"/>
        </w:rPr>
        <w:t xml:space="preserve">implementation. </w:t>
      </w:r>
    </w:p>
    <w:p w14:paraId="41F149D2" w14:textId="4C464F4D" w:rsidR="00317EAC" w:rsidRPr="00B93522" w:rsidRDefault="0055099B" w:rsidP="0055099B">
      <w:pPr>
        <w:pStyle w:val="enumlev1"/>
        <w:rPr>
          <w:lang w:eastAsia="zh-CN"/>
        </w:rPr>
      </w:pPr>
      <w:r w:rsidRPr="00B93522">
        <w:t>•</w:t>
      </w:r>
      <w:r w:rsidRPr="00B93522">
        <w:tab/>
      </w:r>
      <w:r w:rsidR="00964A33" w:rsidRPr="00B93522">
        <w:rPr>
          <w:lang w:eastAsia="zh-CN"/>
        </w:rPr>
        <w:t xml:space="preserve">It is of critical value that GenAI </w:t>
      </w:r>
      <w:r w:rsidR="009C74E5" w:rsidRPr="00B93522">
        <w:rPr>
          <w:lang w:eastAsia="zh-CN"/>
        </w:rPr>
        <w:t xml:space="preserve">models </w:t>
      </w:r>
      <w:r w:rsidR="00964A33" w:rsidRPr="00B93522">
        <w:rPr>
          <w:lang w:eastAsia="zh-CN"/>
        </w:rPr>
        <w:t>have</w:t>
      </w:r>
      <w:r w:rsidR="009C74E5" w:rsidRPr="00B93522">
        <w:rPr>
          <w:lang w:eastAsia="zh-CN"/>
        </w:rPr>
        <w:t xml:space="preserve"> </w:t>
      </w:r>
      <w:r w:rsidR="00964A33" w:rsidRPr="00B93522">
        <w:rPr>
          <w:lang w:eastAsia="zh-CN"/>
        </w:rPr>
        <w:t xml:space="preserve">knowledge of </w:t>
      </w:r>
      <w:r w:rsidR="28D60A65" w:rsidRPr="00B93522">
        <w:rPr>
          <w:lang w:eastAsia="zh-CN"/>
        </w:rPr>
        <w:t>t</w:t>
      </w:r>
      <w:r w:rsidR="7F9B39E4" w:rsidRPr="00B93522">
        <w:rPr>
          <w:lang w:eastAsia="zh-CN"/>
        </w:rPr>
        <w:t xml:space="preserve">elecom network operations: </w:t>
      </w:r>
      <w:r w:rsidR="00E2205E" w:rsidRPr="00B93522">
        <w:rPr>
          <w:lang w:eastAsia="zh-CN"/>
        </w:rPr>
        <w:t>t</w:t>
      </w:r>
      <w:r w:rsidR="7F9B39E4" w:rsidRPr="00B93522">
        <w:rPr>
          <w:lang w:eastAsia="zh-CN"/>
        </w:rPr>
        <w:t xml:space="preserve">he operational logs, </w:t>
      </w:r>
      <w:proofErr w:type="spellStart"/>
      <w:r w:rsidR="7F9B39E4" w:rsidRPr="00B93522">
        <w:rPr>
          <w:lang w:eastAsia="zh-CN"/>
        </w:rPr>
        <w:t>signaling</w:t>
      </w:r>
      <w:proofErr w:type="spellEnd"/>
      <w:r w:rsidR="7F9B39E4" w:rsidRPr="00B93522">
        <w:rPr>
          <w:lang w:eastAsia="zh-CN"/>
        </w:rPr>
        <w:t xml:space="preserve"> messages</w:t>
      </w:r>
      <w:r w:rsidR="0080563B" w:rsidRPr="00B93522">
        <w:rPr>
          <w:lang w:eastAsia="zh-CN"/>
        </w:rPr>
        <w:t>,</w:t>
      </w:r>
      <w:r w:rsidR="7F9B39E4" w:rsidRPr="00B93522">
        <w:rPr>
          <w:lang w:eastAsia="zh-CN"/>
        </w:rPr>
        <w:t xml:space="preserve"> and network function configurations can enable GenAI </w:t>
      </w:r>
      <w:r w:rsidR="009C74E5" w:rsidRPr="00B93522">
        <w:rPr>
          <w:lang w:eastAsia="zh-CN"/>
        </w:rPr>
        <w:t xml:space="preserve">models </w:t>
      </w:r>
      <w:r w:rsidR="7F9B39E4" w:rsidRPr="00B93522">
        <w:rPr>
          <w:lang w:eastAsia="zh-CN"/>
        </w:rPr>
        <w:t>to support autonomous network configuration, troubleshooting and optimization. For example, as a network orchestrator, GenAI model</w:t>
      </w:r>
      <w:r w:rsidR="009C74E5" w:rsidRPr="00B93522">
        <w:rPr>
          <w:lang w:eastAsia="zh-CN"/>
        </w:rPr>
        <w:t>s</w:t>
      </w:r>
      <w:r w:rsidR="7F9B39E4" w:rsidRPr="00B93522">
        <w:rPr>
          <w:lang w:eastAsia="zh-CN"/>
        </w:rPr>
        <w:t xml:space="preserve"> can select the parameters with optimized settings to configure network functions</w:t>
      </w:r>
      <w:r w:rsidR="00964A33" w:rsidRPr="00B93522">
        <w:rPr>
          <w:lang w:eastAsia="zh-CN"/>
        </w:rPr>
        <w:t xml:space="preserve"> </w:t>
      </w:r>
      <w:r w:rsidR="05865397" w:rsidRPr="00B93522">
        <w:t>[</w:t>
      </w:r>
      <w:r w:rsidR="00A91E38" w:rsidRPr="00B93522">
        <w:t>b-</w:t>
      </w:r>
      <w:r w:rsidR="00F002F7" w:rsidRPr="00B93522">
        <w:t>Bao</w:t>
      </w:r>
      <w:r w:rsidR="05865397" w:rsidRPr="00B93522">
        <w:t>]</w:t>
      </w:r>
      <w:r w:rsidR="7F9B39E4" w:rsidRPr="00B93522">
        <w:rPr>
          <w:lang w:eastAsia="zh-CN"/>
        </w:rPr>
        <w:t xml:space="preserve">. GenAI </w:t>
      </w:r>
      <w:r w:rsidR="009C74E5" w:rsidRPr="00B93522">
        <w:rPr>
          <w:lang w:eastAsia="zh-CN"/>
        </w:rPr>
        <w:t xml:space="preserve">models </w:t>
      </w:r>
      <w:r w:rsidR="7F9B39E4" w:rsidRPr="00B93522">
        <w:rPr>
          <w:lang w:eastAsia="zh-CN"/>
        </w:rPr>
        <w:t>can analy</w:t>
      </w:r>
      <w:r w:rsidR="0040246F" w:rsidRPr="00B93522">
        <w:rPr>
          <w:lang w:eastAsia="zh-CN"/>
        </w:rPr>
        <w:t>s</w:t>
      </w:r>
      <w:r w:rsidR="7F9B39E4" w:rsidRPr="00B93522">
        <w:rPr>
          <w:lang w:eastAsia="zh-CN"/>
        </w:rPr>
        <w:t xml:space="preserve">e the system logs to determine optimization strategies, or generate network performance </w:t>
      </w:r>
      <w:r w:rsidR="05865397" w:rsidRPr="00B93522">
        <w:rPr>
          <w:lang w:eastAsia="zh-CN"/>
        </w:rPr>
        <w:t xml:space="preserve">reports, as well as </w:t>
      </w:r>
      <w:r w:rsidR="776AFBD1" w:rsidRPr="00B93522">
        <w:rPr>
          <w:lang w:eastAsia="zh-CN"/>
        </w:rPr>
        <w:t>analy</w:t>
      </w:r>
      <w:r w:rsidR="00F635E0" w:rsidRPr="00B93522">
        <w:rPr>
          <w:lang w:eastAsia="zh-CN"/>
        </w:rPr>
        <w:t>s</w:t>
      </w:r>
      <w:r w:rsidR="776AFBD1" w:rsidRPr="00B93522">
        <w:rPr>
          <w:lang w:eastAsia="zh-CN"/>
        </w:rPr>
        <w:t xml:space="preserve">e </w:t>
      </w:r>
      <w:r w:rsidR="05865397" w:rsidRPr="00B93522">
        <w:rPr>
          <w:lang w:eastAsia="zh-CN"/>
        </w:rPr>
        <w:t>the logs</w:t>
      </w:r>
      <w:r w:rsidR="00315D28" w:rsidRPr="00B93522">
        <w:rPr>
          <w:color w:val="000000"/>
          <w:szCs w:val="24"/>
        </w:rPr>
        <w:t>'</w:t>
      </w:r>
      <w:r w:rsidR="05865397" w:rsidRPr="00B93522">
        <w:rPr>
          <w:lang w:eastAsia="zh-CN"/>
        </w:rPr>
        <w:t xml:space="preserve"> semantic meaning for drafting trouble reports</w:t>
      </w:r>
      <w:r w:rsidR="05865397" w:rsidRPr="00B93522">
        <w:t xml:space="preserve"> [</w:t>
      </w:r>
      <w:r w:rsidR="007608A8" w:rsidRPr="00B93522">
        <w:t>b-</w:t>
      </w:r>
      <w:r w:rsidR="00F62F0D" w:rsidRPr="00B93522">
        <w:t>Le</w:t>
      </w:r>
      <w:r w:rsidR="05865397" w:rsidRPr="00B93522">
        <w:t>]</w:t>
      </w:r>
      <w:r w:rsidR="05865397" w:rsidRPr="00B93522">
        <w:rPr>
          <w:lang w:eastAsia="zh-CN"/>
        </w:rPr>
        <w:t>. P</w:t>
      </w:r>
      <w:r w:rsidR="05865397" w:rsidRPr="00B93522">
        <w:t xml:space="preserve">robe data for traffic </w:t>
      </w:r>
      <w:r w:rsidR="05865397" w:rsidRPr="00B93522">
        <w:lastRenderedPageBreak/>
        <w:t>measurements enable</w:t>
      </w:r>
      <w:r w:rsidR="007C66DB" w:rsidRPr="00B93522">
        <w:t>s</w:t>
      </w:r>
      <w:r w:rsidR="05865397" w:rsidRPr="00B93522">
        <w:t xml:space="preserve"> traffic consumption to be accurately inferred, leading to better resource allocation [</w:t>
      </w:r>
      <w:r w:rsidR="00B21525" w:rsidRPr="00B93522">
        <w:t>b-</w:t>
      </w:r>
      <w:r w:rsidR="009C423F" w:rsidRPr="00B93522">
        <w:t>Zhang</w:t>
      </w:r>
      <w:r w:rsidR="05865397" w:rsidRPr="00B93522">
        <w:t xml:space="preserve">], and security focused applications can use </w:t>
      </w:r>
      <w:r w:rsidR="3D219789" w:rsidRPr="00B93522">
        <w:t xml:space="preserve">API </w:t>
      </w:r>
      <w:r w:rsidR="0F48FA4E" w:rsidRPr="00B93522">
        <w:t>call sequence-based information for generating pseudo-benign malware</w:t>
      </w:r>
      <w:r w:rsidR="45463852" w:rsidRPr="00B93522">
        <w:t xml:space="preserve"> </w:t>
      </w:r>
      <w:r w:rsidR="310B8BF0" w:rsidRPr="00B93522">
        <w:t>to better</w:t>
      </w:r>
      <w:r w:rsidR="45463852" w:rsidRPr="00B93522">
        <w:t xml:space="preserve"> train detection </w:t>
      </w:r>
      <w:r w:rsidR="45C0AF8A" w:rsidRPr="00B93522">
        <w:t>models</w:t>
      </w:r>
      <w:r w:rsidR="05865397" w:rsidRPr="00B93522">
        <w:t xml:space="preserve"> [</w:t>
      </w:r>
      <w:r w:rsidR="007608A8" w:rsidRPr="00B93522">
        <w:t>b</w:t>
      </w:r>
      <w:r w:rsidR="00081D2E">
        <w:noBreakHyphen/>
      </w:r>
      <w:r w:rsidR="00152116" w:rsidRPr="00B93522">
        <w:t>Peng</w:t>
      </w:r>
      <w:r w:rsidR="05865397" w:rsidRPr="00B93522">
        <w:t>] or</w:t>
      </w:r>
      <w:r w:rsidR="776AFBD1" w:rsidRPr="00B93522">
        <w:t>,</w:t>
      </w:r>
      <w:r w:rsidR="05865397" w:rsidRPr="00B93522">
        <w:t xml:space="preserve"> as in-phase and quadrature imbalance of transmitters</w:t>
      </w:r>
      <w:r w:rsidR="776AFBD1" w:rsidRPr="00B93522">
        <w:t>,</w:t>
      </w:r>
      <w:r w:rsidR="05865397" w:rsidRPr="00B93522">
        <w:t xml:space="preserve"> for generating fake signals [</w:t>
      </w:r>
      <w:r w:rsidR="00B21525" w:rsidRPr="00B93522">
        <w:t>b-</w:t>
      </w:r>
      <w:r w:rsidR="00FA16AC" w:rsidRPr="00B93522">
        <w:t>Roy</w:t>
      </w:r>
      <w:r w:rsidR="05865397" w:rsidRPr="00B93522">
        <w:t>].</w:t>
      </w:r>
    </w:p>
    <w:p w14:paraId="60A9E0B8" w14:textId="4634A453" w:rsidR="00BE510F" w:rsidRPr="00B93522" w:rsidRDefault="0055099B" w:rsidP="0055099B">
      <w:pPr>
        <w:pStyle w:val="enumlev1"/>
        <w:rPr>
          <w:lang w:eastAsia="zh-CN"/>
        </w:rPr>
      </w:pPr>
      <w:r w:rsidRPr="00B93522">
        <w:t>•</w:t>
      </w:r>
      <w:r w:rsidRPr="00B93522">
        <w:tab/>
      </w:r>
      <w:r w:rsidR="00355239" w:rsidRPr="00B93522">
        <w:rPr>
          <w:lang w:eastAsia="zh-CN"/>
        </w:rPr>
        <w:t xml:space="preserve">It is of critical value that GenAI </w:t>
      </w:r>
      <w:r w:rsidR="009C74E5" w:rsidRPr="00B93522">
        <w:rPr>
          <w:lang w:eastAsia="zh-CN"/>
        </w:rPr>
        <w:t xml:space="preserve">models </w:t>
      </w:r>
      <w:r w:rsidR="00355239" w:rsidRPr="00B93522">
        <w:rPr>
          <w:lang w:eastAsia="zh-CN"/>
        </w:rPr>
        <w:t xml:space="preserve">have knowledge of </w:t>
      </w:r>
      <w:r w:rsidR="00DE378A" w:rsidRPr="00B93522">
        <w:rPr>
          <w:lang w:eastAsia="zh-CN"/>
        </w:rPr>
        <w:t xml:space="preserve">the </w:t>
      </w:r>
      <w:r w:rsidR="13C0003F" w:rsidRPr="00B93522">
        <w:rPr>
          <w:lang w:eastAsia="zh-CN"/>
        </w:rPr>
        <w:t>t</w:t>
      </w:r>
      <w:r w:rsidR="7F9B39E4" w:rsidRPr="00B93522">
        <w:rPr>
          <w:lang w:eastAsia="zh-CN"/>
        </w:rPr>
        <w:t xml:space="preserve">elecom network environment: </w:t>
      </w:r>
      <w:r w:rsidR="007C66DB" w:rsidRPr="00B93522">
        <w:rPr>
          <w:lang w:eastAsia="zh-CN"/>
        </w:rPr>
        <w:t>t</w:t>
      </w:r>
      <w:r w:rsidR="7F9B39E4" w:rsidRPr="00B93522">
        <w:rPr>
          <w:lang w:eastAsia="zh-CN"/>
        </w:rPr>
        <w:t>he network environment information</w:t>
      </w:r>
      <w:r w:rsidR="007C66DB" w:rsidRPr="00B93522">
        <w:rPr>
          <w:lang w:eastAsia="zh-CN"/>
        </w:rPr>
        <w:t>,</w:t>
      </w:r>
      <w:r w:rsidR="7F9B39E4" w:rsidRPr="00B93522">
        <w:rPr>
          <w:lang w:eastAsia="zh-CN"/>
        </w:rPr>
        <w:t xml:space="preserve"> including user profiles, traffic patterns, network deployments</w:t>
      </w:r>
      <w:r w:rsidR="007C66DB" w:rsidRPr="00B93522">
        <w:rPr>
          <w:lang w:eastAsia="zh-CN"/>
        </w:rPr>
        <w:t xml:space="preserve"> and</w:t>
      </w:r>
      <w:r w:rsidR="7F9B39E4" w:rsidRPr="00B93522">
        <w:rPr>
          <w:lang w:eastAsia="zh-CN"/>
        </w:rPr>
        <w:t xml:space="preserve"> radio propagation scenarios</w:t>
      </w:r>
      <w:r w:rsidR="007C66DB" w:rsidRPr="00B93522">
        <w:rPr>
          <w:lang w:eastAsia="zh-CN"/>
        </w:rPr>
        <w:t>,</w:t>
      </w:r>
      <w:r w:rsidR="7F9B39E4" w:rsidRPr="00B93522">
        <w:rPr>
          <w:lang w:eastAsia="zh-CN"/>
        </w:rPr>
        <w:t xml:space="preserve"> allow</w:t>
      </w:r>
      <w:r w:rsidR="007C66DB" w:rsidRPr="00B93522">
        <w:rPr>
          <w:lang w:eastAsia="zh-CN"/>
        </w:rPr>
        <w:t>s</w:t>
      </w:r>
      <w:r w:rsidR="7F9B39E4" w:rsidRPr="00B93522">
        <w:rPr>
          <w:lang w:eastAsia="zh-CN"/>
        </w:rPr>
        <w:t xml:space="preserve"> GenAI models to acquire </w:t>
      </w:r>
      <w:r w:rsidR="006F15BC" w:rsidRPr="00B93522">
        <w:rPr>
          <w:lang w:eastAsia="zh-CN"/>
        </w:rPr>
        <w:t xml:space="preserve">a </w:t>
      </w:r>
      <w:r w:rsidR="7F9B39E4" w:rsidRPr="00B93522">
        <w:rPr>
          <w:lang w:eastAsia="zh-CN"/>
        </w:rPr>
        <w:t xml:space="preserve">specific understanding of the </w:t>
      </w:r>
      <w:r w:rsidR="47931773" w:rsidRPr="00B93522">
        <w:rPr>
          <w:lang w:eastAsia="zh-CN"/>
        </w:rPr>
        <w:t>t</w:t>
      </w:r>
      <w:r w:rsidR="7F9B39E4" w:rsidRPr="00B93522">
        <w:rPr>
          <w:lang w:eastAsia="zh-CN"/>
        </w:rPr>
        <w:t>elecom network. With this information, GenAI can predict the network state changes due to reconfiguration of network parameters, e.g., how the interference is affected by a transmit power adjustment. This allows the GenAI model</w:t>
      </w:r>
      <w:r w:rsidR="776AFBD1" w:rsidRPr="00B93522">
        <w:rPr>
          <w:lang w:eastAsia="zh-CN"/>
        </w:rPr>
        <w:t>s</w:t>
      </w:r>
      <w:r w:rsidR="7F9B39E4" w:rsidRPr="00B93522">
        <w:rPr>
          <w:lang w:eastAsia="zh-CN"/>
        </w:rPr>
        <w:t xml:space="preserve"> to internally plan the optimal network configuration or command to achieve a performance target, before taking actions </w:t>
      </w:r>
      <w:r w:rsidR="007C66DB" w:rsidRPr="00B93522">
        <w:rPr>
          <w:lang w:eastAsia="zh-CN"/>
        </w:rPr>
        <w:t>on</w:t>
      </w:r>
      <w:r w:rsidR="7F9B39E4" w:rsidRPr="00B93522">
        <w:rPr>
          <w:lang w:eastAsia="zh-CN"/>
        </w:rPr>
        <w:t xml:space="preserve"> the real network. Furthermore, the environment knowledge allows GenAI model</w:t>
      </w:r>
      <w:r w:rsidR="776AFBD1" w:rsidRPr="00B93522">
        <w:rPr>
          <w:lang w:eastAsia="zh-CN"/>
        </w:rPr>
        <w:t>s</w:t>
      </w:r>
      <w:r w:rsidR="7F9B39E4" w:rsidRPr="00B93522">
        <w:rPr>
          <w:lang w:eastAsia="zh-CN"/>
        </w:rPr>
        <w:t xml:space="preserve"> to generate </w:t>
      </w:r>
      <w:r w:rsidR="05865397" w:rsidRPr="00B93522">
        <w:rPr>
          <w:lang w:eastAsia="zh-CN"/>
        </w:rPr>
        <w:t xml:space="preserve">realistic </w:t>
      </w:r>
      <w:r w:rsidR="7F9B39E4" w:rsidRPr="00B93522">
        <w:rPr>
          <w:lang w:eastAsia="zh-CN"/>
        </w:rPr>
        <w:t>synthetic radio environment or network traffic data, to assist testing of new network features</w:t>
      </w:r>
      <w:r w:rsidR="05865397" w:rsidRPr="00B93522">
        <w:rPr>
          <w:lang w:eastAsia="zh-CN"/>
        </w:rPr>
        <w:t xml:space="preserve"> </w:t>
      </w:r>
      <w:r w:rsidR="05865397" w:rsidRPr="00B93522">
        <w:t>[</w:t>
      </w:r>
      <w:r w:rsidR="007608A8" w:rsidRPr="00B93522">
        <w:t>b-</w:t>
      </w:r>
      <w:proofErr w:type="spellStart"/>
      <w:r w:rsidR="00A02B9D" w:rsidRPr="00B93522">
        <w:t>Anande</w:t>
      </w:r>
      <w:proofErr w:type="spellEnd"/>
      <w:r w:rsidR="05865397" w:rsidRPr="00B93522">
        <w:t>]</w:t>
      </w:r>
      <w:r w:rsidR="7F9B39E4" w:rsidRPr="00B93522">
        <w:rPr>
          <w:lang w:eastAsia="zh-CN"/>
        </w:rPr>
        <w:t>.</w:t>
      </w:r>
    </w:p>
    <w:p w14:paraId="701ECE1B" w14:textId="2358730F" w:rsidR="00BE510F" w:rsidRPr="00B93522" w:rsidRDefault="0055099B" w:rsidP="0055099B">
      <w:pPr>
        <w:pStyle w:val="enumlev1"/>
        <w:rPr>
          <w:lang w:eastAsia="zh-CN"/>
        </w:rPr>
      </w:pPr>
      <w:r w:rsidRPr="00B93522">
        <w:t>•</w:t>
      </w:r>
      <w:r w:rsidRPr="00B93522">
        <w:tab/>
      </w:r>
      <w:r w:rsidR="00355239" w:rsidRPr="00B93522">
        <w:rPr>
          <w:lang w:eastAsia="zh-CN"/>
        </w:rPr>
        <w:t xml:space="preserve">It is of critical value that GenAI </w:t>
      </w:r>
      <w:r w:rsidR="009C74E5" w:rsidRPr="00B93522">
        <w:rPr>
          <w:lang w:eastAsia="zh-CN"/>
        </w:rPr>
        <w:t xml:space="preserve">models </w:t>
      </w:r>
      <w:r w:rsidR="00355239" w:rsidRPr="00B93522">
        <w:rPr>
          <w:lang w:eastAsia="zh-CN"/>
        </w:rPr>
        <w:t xml:space="preserve">have knowledge of </w:t>
      </w:r>
      <w:r w:rsidR="009C74E5" w:rsidRPr="00B93522">
        <w:rPr>
          <w:lang w:eastAsia="zh-CN"/>
        </w:rPr>
        <w:t>t</w:t>
      </w:r>
      <w:r w:rsidR="05865397" w:rsidRPr="00B93522">
        <w:rPr>
          <w:lang w:eastAsia="zh-CN"/>
        </w:rPr>
        <w:t xml:space="preserve">elecom customer support and experience: </w:t>
      </w:r>
      <w:r w:rsidR="05865397" w:rsidRPr="00B93522">
        <w:t>GenAI chatbots can assist customers with queries, troubleshooting, and providing personalized recommendations [</w:t>
      </w:r>
      <w:r w:rsidR="007608A8" w:rsidRPr="00B93522">
        <w:t>b-</w:t>
      </w:r>
      <w:r w:rsidR="001805FA" w:rsidRPr="00B93522">
        <w:rPr>
          <w:lang w:eastAsia="zh-CN"/>
        </w:rPr>
        <w:t>Lin, X</w:t>
      </w:r>
      <w:r w:rsidR="05865397" w:rsidRPr="00B93522">
        <w:t xml:space="preserve">]. </w:t>
      </w:r>
      <w:r w:rsidR="05865397" w:rsidRPr="00B93522">
        <w:rPr>
          <w:lang w:eastAsia="zh-CN"/>
        </w:rPr>
        <w:t xml:space="preserve">The information </w:t>
      </w:r>
      <w:r w:rsidR="05865397" w:rsidRPr="00B93522">
        <w:t>on the customers</w:t>
      </w:r>
      <w:r w:rsidR="00315D28" w:rsidRPr="00B93522">
        <w:rPr>
          <w:color w:val="000000"/>
          <w:szCs w:val="24"/>
        </w:rPr>
        <w:t>'</w:t>
      </w:r>
      <w:r w:rsidR="0D57937F" w:rsidRPr="00B93522">
        <w:t xml:space="preserve"> </w:t>
      </w:r>
      <w:r w:rsidR="00355239" w:rsidRPr="00B93522">
        <w:t>experiences</w:t>
      </w:r>
      <w:r w:rsidR="0D57937F" w:rsidRPr="00B93522">
        <w:t xml:space="preserve"> and</w:t>
      </w:r>
      <w:r w:rsidR="05865397" w:rsidRPr="00B93522">
        <w:t xml:space="preserve"> journeys</w:t>
      </w:r>
      <w:r w:rsidR="60A147DB" w:rsidRPr="00B93522">
        <w:t xml:space="preserve"> (</w:t>
      </w:r>
      <w:r w:rsidR="009C74E5" w:rsidRPr="00B93522">
        <w:t xml:space="preserve">i.e., </w:t>
      </w:r>
      <w:r w:rsidR="60A147DB" w:rsidRPr="00B93522">
        <w:t>brand interactions in pre</w:t>
      </w:r>
      <w:r w:rsidR="00355239" w:rsidRPr="00B93522">
        <w:t>-</w:t>
      </w:r>
      <w:r w:rsidR="60A147DB" w:rsidRPr="00B93522">
        <w:t>purchase, purchase and post</w:t>
      </w:r>
      <w:r w:rsidR="00355239" w:rsidRPr="00B93522">
        <w:t>-</w:t>
      </w:r>
      <w:r w:rsidR="60A147DB" w:rsidRPr="00B93522">
        <w:t>purchase stages)</w:t>
      </w:r>
      <w:r w:rsidR="05865397" w:rsidRPr="00B93522">
        <w:t xml:space="preserve"> may be used not only to enhance GenAI models to provide more personalized services</w:t>
      </w:r>
      <w:r w:rsidR="776AFBD1" w:rsidRPr="00B93522">
        <w:t>,</w:t>
      </w:r>
      <w:r w:rsidR="05865397" w:rsidRPr="00B93522">
        <w:t xml:space="preserve"> </w:t>
      </w:r>
      <w:r w:rsidR="776AFBD1" w:rsidRPr="00B93522">
        <w:t>b</w:t>
      </w:r>
      <w:r w:rsidR="05865397" w:rsidRPr="00B93522">
        <w:t>ut</w:t>
      </w:r>
      <w:r w:rsidR="776AFBD1" w:rsidRPr="00B93522">
        <w:t>,</w:t>
      </w:r>
      <w:r w:rsidR="05865397" w:rsidRPr="00B93522">
        <w:t xml:space="preserve"> also, to analy</w:t>
      </w:r>
      <w:r w:rsidR="00204CC5" w:rsidRPr="00B93522">
        <w:t>s</w:t>
      </w:r>
      <w:r w:rsidR="05865397" w:rsidRPr="00B93522">
        <w:t>e how and where AI tools may be applied to improve in the journey</w:t>
      </w:r>
      <w:r w:rsidR="00315D28" w:rsidRPr="00B93522">
        <w:rPr>
          <w:color w:val="000000"/>
          <w:szCs w:val="24"/>
        </w:rPr>
        <w:t>'</w:t>
      </w:r>
      <w:r w:rsidR="05865397" w:rsidRPr="00B93522">
        <w:t>s touchpoints [</w:t>
      </w:r>
      <w:r w:rsidR="007608A8" w:rsidRPr="00B93522">
        <w:t>b-</w:t>
      </w:r>
      <w:r w:rsidR="00AF6B2C" w:rsidRPr="00B93522">
        <w:t>Moura</w:t>
      </w:r>
      <w:r w:rsidR="05865397" w:rsidRPr="00B93522">
        <w:t>]. GenAI</w:t>
      </w:r>
      <w:r w:rsidR="00915CA3" w:rsidRPr="00B93522">
        <w:t xml:space="preserve"> models</w:t>
      </w:r>
      <w:r w:rsidR="05865397" w:rsidRPr="00B93522">
        <w:t xml:space="preserve"> may also be used in churn predictions [</w:t>
      </w:r>
      <w:r w:rsidR="00373D9E" w:rsidRPr="00B93522">
        <w:t>b-</w:t>
      </w:r>
      <w:r w:rsidR="05865397" w:rsidRPr="00B93522">
        <w:t>J</w:t>
      </w:r>
      <w:r w:rsidR="005B6270" w:rsidRPr="00B93522">
        <w:t>ain</w:t>
      </w:r>
      <w:r w:rsidR="05865397" w:rsidRPr="00B93522">
        <w:t>]</w:t>
      </w:r>
      <w:r w:rsidR="05865397" w:rsidRPr="00B93522">
        <w:rPr>
          <w:lang w:eastAsia="zh-CN"/>
        </w:rPr>
        <w:t>.</w:t>
      </w:r>
    </w:p>
    <w:p w14:paraId="6801E3F0" w14:textId="03257C4A" w:rsidR="00923DFD" w:rsidRPr="00B93522" w:rsidRDefault="0055099B" w:rsidP="0055099B">
      <w:pPr>
        <w:pStyle w:val="enumlev1"/>
        <w:rPr>
          <w:lang w:eastAsia="zh-CN"/>
        </w:rPr>
      </w:pPr>
      <w:r w:rsidRPr="00B93522">
        <w:t>•</w:t>
      </w:r>
      <w:r w:rsidRPr="00B93522">
        <w:tab/>
      </w:r>
      <w:r w:rsidR="00923DFD" w:rsidRPr="00B93522">
        <w:rPr>
          <w:lang w:eastAsia="zh-CN"/>
        </w:rPr>
        <w:t>It is of critical value that GenAI models incorporate risk-aware mechanisms to mitigate potential risks associated with knowledge of telecom networks, which poses challenges related to privacy, bias, transparency, compliance, and data sharing risks [</w:t>
      </w:r>
      <w:r w:rsidR="007608A8" w:rsidRPr="00B93522">
        <w:rPr>
          <w:lang w:eastAsia="zh-CN"/>
        </w:rPr>
        <w:t>b-</w:t>
      </w:r>
      <w:proofErr w:type="spellStart"/>
      <w:r w:rsidR="006E10D8" w:rsidRPr="00B93522">
        <w:rPr>
          <w:lang w:eastAsia="zh-CN"/>
        </w:rPr>
        <w:t>Feuerriegel</w:t>
      </w:r>
      <w:proofErr w:type="spellEnd"/>
      <w:r w:rsidR="00923DFD" w:rsidRPr="00B93522">
        <w:rPr>
          <w:lang w:eastAsia="zh-CN"/>
        </w:rPr>
        <w:t>] [</w:t>
      </w:r>
      <w:r w:rsidR="00921C98" w:rsidRPr="00B93522">
        <w:rPr>
          <w:lang w:eastAsia="zh-CN"/>
        </w:rPr>
        <w:t>b</w:t>
      </w:r>
      <w:r w:rsidR="00392883" w:rsidRPr="00B93522">
        <w:rPr>
          <w:lang w:eastAsia="zh-CN"/>
        </w:rPr>
        <w:noBreakHyphen/>
      </w:r>
      <w:r w:rsidR="00D8651D" w:rsidRPr="00B93522">
        <w:rPr>
          <w:lang w:eastAsia="zh-CN"/>
        </w:rPr>
        <w:t>Solon</w:t>
      </w:r>
      <w:r w:rsidR="00923DFD" w:rsidRPr="00B93522">
        <w:rPr>
          <w:lang w:eastAsia="zh-CN"/>
        </w:rPr>
        <w:t>]. In the network domain, data sharing presents a critical risk, and it is of critical value that data processing and storage for GenAI comply with regional and national regulations. To address these concerns, it is of critical value that GenAI models integrate mechanisms for risk assessment and mitigation, including real-time monitoring of model outputs, bias detection frameworks, secure data handling techniques, compliance verification modules, and strict data governance policies that regulate data localization and cross-border data transfers.</w:t>
      </w:r>
    </w:p>
    <w:p w14:paraId="68D5C4C9" w14:textId="501DD4B6" w:rsidR="00C9255A" w:rsidRPr="00B93522" w:rsidRDefault="00923DFD" w:rsidP="00923DFD">
      <w:pPr>
        <w:rPr>
          <w:lang w:eastAsia="zh-CN"/>
        </w:rPr>
      </w:pPr>
      <w:r w:rsidRPr="00B93522">
        <w:rPr>
          <w:lang w:eastAsia="zh-CN"/>
        </w:rPr>
        <w:t xml:space="preserve">These requirements on telecom domain knowledge are complementary for GenAI models to perform different tasks. For example, when optimizing network configurations, GenAI should associate the parameters from the code defined in product implementations with their definitions in standards and should then utilize the knowledge of optimization methods described in </w:t>
      </w:r>
      <w:r w:rsidR="001C66AF" w:rsidRPr="00B93522">
        <w:rPr>
          <w:lang w:eastAsia="zh-CN"/>
        </w:rPr>
        <w:t xml:space="preserve">the </w:t>
      </w:r>
      <w:r w:rsidRPr="00B93522">
        <w:rPr>
          <w:lang w:eastAsia="zh-CN"/>
        </w:rPr>
        <w:t xml:space="preserve">research literature to generate the best parameter settings. This requires GenAI models to be adapted </w:t>
      </w:r>
      <w:r w:rsidR="002D35CE" w:rsidRPr="00B93522">
        <w:rPr>
          <w:lang w:eastAsia="zh-CN"/>
        </w:rPr>
        <w:t>t</w:t>
      </w:r>
      <w:r w:rsidRPr="00B93522">
        <w:rPr>
          <w:lang w:eastAsia="zh-CN"/>
        </w:rPr>
        <w:t>o a mixture of the knowledge categories.</w:t>
      </w:r>
    </w:p>
    <w:p w14:paraId="6BEB5145" w14:textId="23761BF1" w:rsidR="00C9255A" w:rsidRPr="00B93522" w:rsidRDefault="00A2556C" w:rsidP="00A2556C">
      <w:pPr>
        <w:pStyle w:val="Heading2"/>
        <w:rPr>
          <w:lang w:eastAsia="zh-CN"/>
        </w:rPr>
      </w:pPr>
      <w:bookmarkStart w:id="102" w:name="_Toc172564383"/>
      <w:bookmarkStart w:id="103" w:name="_Toc192441743"/>
      <w:bookmarkStart w:id="104" w:name="_Toc197425964"/>
      <w:bookmarkStart w:id="105" w:name="_Toc197426063"/>
      <w:bookmarkStart w:id="106" w:name="_Toc200028230"/>
      <w:r w:rsidRPr="00B93522">
        <w:t>7.2</w:t>
      </w:r>
      <w:r w:rsidRPr="00B93522">
        <w:tab/>
      </w:r>
      <w:r w:rsidR="00C9255A" w:rsidRPr="00B93522">
        <w:t xml:space="preserve">Methodologies to integrate the knowledge of telecom networks </w:t>
      </w:r>
      <w:r w:rsidR="002F51C6" w:rsidRPr="00B93522">
        <w:t xml:space="preserve">in </w:t>
      </w:r>
      <w:r w:rsidR="007A4867" w:rsidRPr="00B93522">
        <w:t>g</w:t>
      </w:r>
      <w:r w:rsidR="00C9255A" w:rsidRPr="00B93522">
        <w:t>enerative AI</w:t>
      </w:r>
      <w:bookmarkEnd w:id="102"/>
      <w:r w:rsidR="00AD5CB9" w:rsidRPr="00B93522">
        <w:t> </w:t>
      </w:r>
      <w:r w:rsidR="003640B8" w:rsidRPr="00B93522">
        <w:t>models</w:t>
      </w:r>
      <w:bookmarkEnd w:id="103"/>
      <w:bookmarkEnd w:id="104"/>
      <w:bookmarkEnd w:id="105"/>
      <w:bookmarkEnd w:id="106"/>
    </w:p>
    <w:p w14:paraId="3D99C6BE" w14:textId="5F4B7DE6" w:rsidR="00C9255A" w:rsidRPr="00B93522" w:rsidRDefault="00C9255A" w:rsidP="00C9255A">
      <w:pPr>
        <w:rPr>
          <w:lang w:eastAsia="zh-CN"/>
        </w:rPr>
      </w:pPr>
      <w:r w:rsidRPr="00B93522">
        <w:rPr>
          <w:lang w:eastAsia="zh-CN"/>
        </w:rPr>
        <w:t>This clause presents potential stages to build Telecom-specific GenAI model</w:t>
      </w:r>
      <w:r w:rsidR="00915CA3" w:rsidRPr="00B93522">
        <w:rPr>
          <w:lang w:eastAsia="zh-CN"/>
        </w:rPr>
        <w:t>s</w:t>
      </w:r>
      <w:r w:rsidRPr="00B93522">
        <w:rPr>
          <w:lang w:eastAsia="zh-CN"/>
        </w:rPr>
        <w:t xml:space="preserve">: </w:t>
      </w:r>
    </w:p>
    <w:p w14:paraId="4F6A3878" w14:textId="6EF7785E" w:rsidR="00C9255A" w:rsidRPr="00B93522" w:rsidRDefault="00AD5CB9" w:rsidP="00AD5CB9">
      <w:pPr>
        <w:pStyle w:val="enumlev1"/>
        <w:rPr>
          <w:lang w:eastAsia="zh-CN"/>
        </w:rPr>
      </w:pPr>
      <w:r w:rsidRPr="00B93522">
        <w:rPr>
          <w:lang w:eastAsia="zh-CN"/>
        </w:rPr>
        <w:t>•</w:t>
      </w:r>
      <w:r w:rsidRPr="00B93522">
        <w:rPr>
          <w:lang w:eastAsia="zh-CN"/>
        </w:rPr>
        <w:tab/>
      </w:r>
      <w:r w:rsidR="7F9B39E4" w:rsidRPr="00B93522">
        <w:rPr>
          <w:lang w:eastAsia="zh-CN"/>
        </w:rPr>
        <w:t xml:space="preserve">Knowledge adaptation: </w:t>
      </w:r>
      <w:r w:rsidR="007C66DB" w:rsidRPr="00B93522">
        <w:rPr>
          <w:lang w:eastAsia="zh-CN"/>
        </w:rPr>
        <w:t>t</w:t>
      </w:r>
      <w:r w:rsidR="7F9B39E4" w:rsidRPr="00B93522">
        <w:rPr>
          <w:lang w:eastAsia="zh-CN"/>
        </w:rPr>
        <w:t xml:space="preserve">he first step is to enhance the </w:t>
      </w:r>
      <w:r w:rsidR="4F7B909B" w:rsidRPr="00B93522">
        <w:rPr>
          <w:lang w:eastAsia="zh-CN"/>
        </w:rPr>
        <w:t>t</w:t>
      </w:r>
      <w:r w:rsidR="7F9B39E4" w:rsidRPr="00B93522">
        <w:rPr>
          <w:lang w:eastAsia="zh-CN"/>
        </w:rPr>
        <w:t>elecom domain knowledge on general purpose GenAI model</w:t>
      </w:r>
      <w:r w:rsidR="009C74E5" w:rsidRPr="00B93522">
        <w:rPr>
          <w:lang w:eastAsia="zh-CN"/>
        </w:rPr>
        <w:t>s</w:t>
      </w:r>
      <w:r w:rsidR="7F9B39E4" w:rsidRPr="00B93522">
        <w:rPr>
          <w:lang w:eastAsia="zh-CN"/>
        </w:rPr>
        <w:t xml:space="preserve">. It can be achieved either through fine-tuning with a mixture of </w:t>
      </w:r>
      <w:r w:rsidR="061C4B7B" w:rsidRPr="00B93522">
        <w:rPr>
          <w:lang w:eastAsia="zh-CN"/>
        </w:rPr>
        <w:t>t</w:t>
      </w:r>
      <w:r w:rsidR="7F9B39E4" w:rsidRPr="00B93522">
        <w:rPr>
          <w:lang w:eastAsia="zh-CN"/>
        </w:rPr>
        <w:t>elecom and general domain data</w:t>
      </w:r>
      <w:r w:rsidR="05865397" w:rsidRPr="00B93522">
        <w:rPr>
          <w:lang w:eastAsia="zh-CN"/>
        </w:rPr>
        <w:t xml:space="preserve"> [</w:t>
      </w:r>
      <w:r w:rsidR="00373D9E" w:rsidRPr="00B93522">
        <w:rPr>
          <w:lang w:eastAsia="zh-CN"/>
        </w:rPr>
        <w:t>b-</w:t>
      </w:r>
      <w:r w:rsidR="00E70559" w:rsidRPr="00B93522">
        <w:rPr>
          <w:lang w:eastAsia="zh-CN"/>
        </w:rPr>
        <w:t>Bariah</w:t>
      </w:r>
      <w:r w:rsidR="05865397" w:rsidRPr="00B93522">
        <w:rPr>
          <w:lang w:eastAsia="zh-CN"/>
        </w:rPr>
        <w:t>]</w:t>
      </w:r>
      <w:r w:rsidR="7F9B39E4" w:rsidRPr="00B93522">
        <w:rPr>
          <w:lang w:eastAsia="zh-CN"/>
        </w:rPr>
        <w:t xml:space="preserve">, or through </w:t>
      </w:r>
      <w:r w:rsidR="00843990" w:rsidRPr="00B93522">
        <w:rPr>
          <w:lang w:eastAsia="zh-CN"/>
        </w:rPr>
        <w:t>the r</w:t>
      </w:r>
      <w:r w:rsidR="7F9B39E4" w:rsidRPr="00B93522">
        <w:rPr>
          <w:lang w:eastAsia="zh-CN"/>
        </w:rPr>
        <w:t xml:space="preserve">etrieval </w:t>
      </w:r>
      <w:r w:rsidR="00843990" w:rsidRPr="00B93522">
        <w:rPr>
          <w:lang w:eastAsia="zh-CN"/>
        </w:rPr>
        <w:t>a</w:t>
      </w:r>
      <w:r w:rsidR="7F9B39E4" w:rsidRPr="00B93522">
        <w:rPr>
          <w:lang w:eastAsia="zh-CN"/>
        </w:rPr>
        <w:t xml:space="preserve">ugmented </w:t>
      </w:r>
      <w:r w:rsidR="00843990" w:rsidRPr="00B93522">
        <w:rPr>
          <w:lang w:eastAsia="zh-CN"/>
        </w:rPr>
        <w:t>g</w:t>
      </w:r>
      <w:r w:rsidR="7F9B39E4" w:rsidRPr="00B93522">
        <w:rPr>
          <w:lang w:eastAsia="zh-CN"/>
        </w:rPr>
        <w:t xml:space="preserve">eneration (RAG) from embedding database or knowledge graph of the </w:t>
      </w:r>
      <w:r w:rsidR="7F1FC633" w:rsidRPr="00B93522">
        <w:rPr>
          <w:lang w:eastAsia="zh-CN"/>
        </w:rPr>
        <w:t>t</w:t>
      </w:r>
      <w:r w:rsidR="7F9B39E4" w:rsidRPr="00B93522">
        <w:rPr>
          <w:lang w:eastAsia="zh-CN"/>
        </w:rPr>
        <w:t xml:space="preserve">elecom corpus </w:t>
      </w:r>
      <w:r w:rsidR="7F9B39E4" w:rsidRPr="00B93522">
        <w:t>[</w:t>
      </w:r>
      <w:r w:rsidR="00A91E38" w:rsidRPr="00B93522">
        <w:t>b-</w:t>
      </w:r>
      <w:r w:rsidR="00085174" w:rsidRPr="00B93522">
        <w:rPr>
          <w:lang w:eastAsia="zh-CN"/>
        </w:rPr>
        <w:t>Ovadia</w:t>
      </w:r>
      <w:r w:rsidR="7F9B39E4" w:rsidRPr="00B93522">
        <w:t>]</w:t>
      </w:r>
      <w:r w:rsidR="7F9B39E4" w:rsidRPr="00B93522">
        <w:rPr>
          <w:lang w:eastAsia="zh-CN"/>
        </w:rPr>
        <w:t xml:space="preserve">. </w:t>
      </w:r>
    </w:p>
    <w:p w14:paraId="39053E71" w14:textId="26D19B9F" w:rsidR="00C9255A" w:rsidRPr="00B93522" w:rsidRDefault="00AD5CB9" w:rsidP="00AD5CB9">
      <w:pPr>
        <w:pStyle w:val="enumlev1"/>
        <w:rPr>
          <w:lang w:eastAsia="zh-CN"/>
        </w:rPr>
      </w:pPr>
      <w:r w:rsidRPr="00B93522">
        <w:rPr>
          <w:lang w:eastAsia="zh-CN"/>
        </w:rPr>
        <w:t>•</w:t>
      </w:r>
      <w:r w:rsidRPr="00B93522">
        <w:rPr>
          <w:lang w:eastAsia="zh-CN"/>
        </w:rPr>
        <w:tab/>
      </w:r>
      <w:r w:rsidR="00C9255A" w:rsidRPr="00B93522">
        <w:rPr>
          <w:lang w:eastAsia="zh-CN"/>
        </w:rPr>
        <w:t xml:space="preserve">Instruction </w:t>
      </w:r>
      <w:proofErr w:type="gramStart"/>
      <w:r w:rsidR="00C9255A" w:rsidRPr="00B93522">
        <w:rPr>
          <w:lang w:eastAsia="zh-CN"/>
        </w:rPr>
        <w:t>following:</w:t>
      </w:r>
      <w:proofErr w:type="gramEnd"/>
      <w:r w:rsidR="00C9255A" w:rsidRPr="00B93522">
        <w:rPr>
          <w:lang w:eastAsia="zh-CN"/>
        </w:rPr>
        <w:t xml:space="preserve"> </w:t>
      </w:r>
      <w:r w:rsidR="007C66DB" w:rsidRPr="00B93522">
        <w:rPr>
          <w:lang w:eastAsia="zh-CN"/>
        </w:rPr>
        <w:t>a</w:t>
      </w:r>
      <w:r w:rsidR="00C9255A" w:rsidRPr="00B93522">
        <w:rPr>
          <w:lang w:eastAsia="zh-CN"/>
        </w:rPr>
        <w:t xml:space="preserve">s a multi-task model, it is crucial to ensure GenAI </w:t>
      </w:r>
      <w:r w:rsidR="009C74E5" w:rsidRPr="00B93522">
        <w:rPr>
          <w:lang w:eastAsia="zh-CN"/>
        </w:rPr>
        <w:t xml:space="preserve">models </w:t>
      </w:r>
      <w:r w:rsidR="00C9255A" w:rsidRPr="00B93522">
        <w:rPr>
          <w:lang w:eastAsia="zh-CN"/>
        </w:rPr>
        <w:t>produce responses following the task specified in the instruction. This can be achieved through fine-</w:t>
      </w:r>
      <w:r w:rsidR="00C9255A" w:rsidRPr="00B93522">
        <w:rPr>
          <w:lang w:eastAsia="zh-CN"/>
        </w:rPr>
        <w:lastRenderedPageBreak/>
        <w:t>tuning with a mixture of multiple task relevant instruction data extracted from the telecom knowledge database</w:t>
      </w:r>
      <w:r w:rsidR="00BE510F" w:rsidRPr="00B93522">
        <w:rPr>
          <w:lang w:eastAsia="zh-CN"/>
        </w:rPr>
        <w:t xml:space="preserve"> [</w:t>
      </w:r>
      <w:r w:rsidR="00B21525" w:rsidRPr="00B93522">
        <w:rPr>
          <w:lang w:eastAsia="zh-CN"/>
        </w:rPr>
        <w:t>b-</w:t>
      </w:r>
      <w:r w:rsidR="00207F5F" w:rsidRPr="00B93522">
        <w:rPr>
          <w:lang w:eastAsia="zh-CN"/>
        </w:rPr>
        <w:t>Ziegler</w:t>
      </w:r>
      <w:r w:rsidR="00BE510F" w:rsidRPr="00B93522">
        <w:rPr>
          <w:lang w:eastAsia="zh-CN"/>
        </w:rPr>
        <w:t>]</w:t>
      </w:r>
      <w:r w:rsidR="00C9255A" w:rsidRPr="00B93522">
        <w:rPr>
          <w:lang w:eastAsia="zh-CN"/>
        </w:rPr>
        <w:t xml:space="preserve">. </w:t>
      </w:r>
    </w:p>
    <w:p w14:paraId="19394FA4" w14:textId="524BE4C6" w:rsidR="00C9255A" w:rsidRPr="00B93522" w:rsidRDefault="00AD5CB9" w:rsidP="00AD5CB9">
      <w:pPr>
        <w:pStyle w:val="enumlev1"/>
        <w:rPr>
          <w:lang w:eastAsia="zh-CN"/>
        </w:rPr>
      </w:pPr>
      <w:r w:rsidRPr="00B93522">
        <w:rPr>
          <w:lang w:eastAsia="zh-CN"/>
        </w:rPr>
        <w:t>•</w:t>
      </w:r>
      <w:r w:rsidRPr="00B93522">
        <w:rPr>
          <w:lang w:eastAsia="zh-CN"/>
        </w:rPr>
        <w:tab/>
      </w:r>
      <w:r w:rsidR="7F9B39E4" w:rsidRPr="00B93522">
        <w:rPr>
          <w:lang w:eastAsia="zh-CN"/>
        </w:rPr>
        <w:t xml:space="preserve">Policy alignment: </w:t>
      </w:r>
      <w:r w:rsidR="007C66DB" w:rsidRPr="00B93522">
        <w:rPr>
          <w:lang w:eastAsia="zh-CN"/>
        </w:rPr>
        <w:t>t</w:t>
      </w:r>
      <w:r w:rsidR="7F9B39E4" w:rsidRPr="00B93522">
        <w:rPr>
          <w:lang w:eastAsia="zh-CN"/>
        </w:rPr>
        <w:t xml:space="preserve">o ensure GenAI </w:t>
      </w:r>
      <w:r w:rsidR="009C74E5" w:rsidRPr="00B93522">
        <w:rPr>
          <w:lang w:eastAsia="zh-CN"/>
        </w:rPr>
        <w:t xml:space="preserve">models </w:t>
      </w:r>
      <w:r w:rsidR="7F9B39E4" w:rsidRPr="00B93522">
        <w:rPr>
          <w:lang w:eastAsia="zh-CN"/>
        </w:rPr>
        <w:t>produce concise and accurate responses in low</w:t>
      </w:r>
      <w:r w:rsidRPr="00B93522">
        <w:rPr>
          <w:lang w:eastAsia="zh-CN"/>
        </w:rPr>
        <w:noBreakHyphen/>
      </w:r>
      <w:r w:rsidR="7F9B39E4" w:rsidRPr="00B93522">
        <w:rPr>
          <w:lang w:eastAsia="zh-CN"/>
        </w:rPr>
        <w:t xml:space="preserve">latency and high-reliability </w:t>
      </w:r>
      <w:r w:rsidR="4B80A375" w:rsidRPr="00B93522">
        <w:rPr>
          <w:lang w:eastAsia="zh-CN"/>
        </w:rPr>
        <w:t>t</w:t>
      </w:r>
      <w:r w:rsidR="7F9B39E4" w:rsidRPr="00B93522">
        <w:rPr>
          <w:lang w:eastAsia="zh-CN"/>
        </w:rPr>
        <w:t>elecom use cases, aligning GenAI output with task specific preferences is mandatory, which can be achieved through reinforcement learning [</w:t>
      </w:r>
      <w:r w:rsidR="007608A8" w:rsidRPr="00B93522">
        <w:rPr>
          <w:lang w:eastAsia="zh-CN"/>
        </w:rPr>
        <w:t>b-</w:t>
      </w:r>
      <w:r w:rsidR="7F9B39E4" w:rsidRPr="00B93522">
        <w:rPr>
          <w:lang w:eastAsia="zh-CN"/>
        </w:rPr>
        <w:t>S</w:t>
      </w:r>
      <w:r w:rsidR="00A72D26" w:rsidRPr="00B93522">
        <w:rPr>
          <w:lang w:eastAsia="zh-CN"/>
        </w:rPr>
        <w:t>utton</w:t>
      </w:r>
      <w:r w:rsidR="7F9B39E4" w:rsidRPr="00B93522">
        <w:rPr>
          <w:lang w:eastAsia="zh-CN"/>
        </w:rPr>
        <w:t>] on preference dataset</w:t>
      </w:r>
      <w:r w:rsidR="00623772" w:rsidRPr="00B93522">
        <w:rPr>
          <w:lang w:eastAsia="zh-CN"/>
        </w:rPr>
        <w:t>s</w:t>
      </w:r>
      <w:r w:rsidR="7F9B39E4" w:rsidRPr="00B93522">
        <w:rPr>
          <w:lang w:eastAsia="zh-CN"/>
        </w:rPr>
        <w:t xml:space="preserve">. </w:t>
      </w:r>
    </w:p>
    <w:p w14:paraId="328EE94D" w14:textId="44945ABE" w:rsidR="00E1744E" w:rsidRPr="00B93522" w:rsidRDefault="00E1744E" w:rsidP="00AD5CB9">
      <w:pPr>
        <w:pStyle w:val="Note"/>
        <w:rPr>
          <w:lang w:eastAsia="zh-CN"/>
        </w:rPr>
      </w:pPr>
      <w:r w:rsidRPr="00B93522">
        <w:rPr>
          <w:lang w:eastAsia="zh-CN"/>
        </w:rPr>
        <w:t>NOTE</w:t>
      </w:r>
      <w:r w:rsidR="00AD5CB9" w:rsidRPr="00B93522">
        <w:rPr>
          <w:lang w:eastAsia="zh-CN"/>
        </w:rPr>
        <w:t xml:space="preserve"> – </w:t>
      </w:r>
      <w:r w:rsidR="00727223" w:rsidRPr="00B93522">
        <w:rPr>
          <w:lang w:eastAsia="zh-CN"/>
        </w:rPr>
        <w:t>P</w:t>
      </w:r>
      <w:r w:rsidRPr="00B93522">
        <w:rPr>
          <w:lang w:eastAsia="zh-CN"/>
        </w:rPr>
        <w:t xml:space="preserve">reference datasets </w:t>
      </w:r>
      <w:r w:rsidR="00727223" w:rsidRPr="00B93522">
        <w:rPr>
          <w:lang w:eastAsia="zh-CN"/>
        </w:rPr>
        <w:t xml:space="preserve">are used </w:t>
      </w:r>
      <w:r w:rsidRPr="00B93522">
        <w:rPr>
          <w:lang w:eastAsia="zh-CN"/>
        </w:rPr>
        <w:t xml:space="preserve">for reward modelling, where the downstream task is to fine-tune a baseline model </w:t>
      </w:r>
      <w:proofErr w:type="gramStart"/>
      <w:r w:rsidRPr="00B93522">
        <w:rPr>
          <w:lang w:eastAsia="zh-CN"/>
        </w:rPr>
        <w:t>in order to</w:t>
      </w:r>
      <w:proofErr w:type="gramEnd"/>
      <w:r w:rsidRPr="00B93522">
        <w:rPr>
          <w:lang w:eastAsia="zh-CN"/>
        </w:rPr>
        <w:t xml:space="preserve"> capture human preferences [</w:t>
      </w:r>
      <w:r w:rsidR="00A91E38" w:rsidRPr="00B93522">
        <w:rPr>
          <w:lang w:eastAsia="zh-CN"/>
        </w:rPr>
        <w:t>b-</w:t>
      </w:r>
      <w:proofErr w:type="spellStart"/>
      <w:r w:rsidRPr="00B93522">
        <w:rPr>
          <w:lang w:eastAsia="zh-CN"/>
        </w:rPr>
        <w:t>Py</w:t>
      </w:r>
      <w:r w:rsidR="00766300" w:rsidRPr="00B93522">
        <w:rPr>
          <w:lang w:eastAsia="zh-CN"/>
        </w:rPr>
        <w:t>T</w:t>
      </w:r>
      <w:r w:rsidRPr="00B93522">
        <w:rPr>
          <w:lang w:eastAsia="zh-CN"/>
        </w:rPr>
        <w:t>orch</w:t>
      </w:r>
      <w:proofErr w:type="spellEnd"/>
      <w:r w:rsidRPr="00B93522">
        <w:rPr>
          <w:lang w:eastAsia="zh-CN"/>
        </w:rPr>
        <w:t>].</w:t>
      </w:r>
    </w:p>
    <w:p w14:paraId="46B11135" w14:textId="7AF5BEB3" w:rsidR="00175D98" w:rsidRPr="00B93522" w:rsidRDefault="7F9B39E4" w:rsidP="000078B6">
      <w:pPr>
        <w:rPr>
          <w:lang w:eastAsia="zh-CN"/>
        </w:rPr>
      </w:pPr>
      <w:r w:rsidRPr="00B93522">
        <w:rPr>
          <w:lang w:eastAsia="zh-CN"/>
        </w:rPr>
        <w:t xml:space="preserve">These stages not only enhance </w:t>
      </w:r>
      <w:r w:rsidR="25179A68" w:rsidRPr="00B93522">
        <w:rPr>
          <w:lang w:eastAsia="zh-CN"/>
        </w:rPr>
        <w:t>t</w:t>
      </w:r>
      <w:r w:rsidRPr="00B93522">
        <w:rPr>
          <w:lang w:eastAsia="zh-CN"/>
        </w:rPr>
        <w:t xml:space="preserve">elecom domain knowledge of GenAI models, but also their capabilities in the </w:t>
      </w:r>
      <w:r w:rsidR="3AC401EB" w:rsidRPr="00B93522">
        <w:rPr>
          <w:lang w:eastAsia="zh-CN"/>
        </w:rPr>
        <w:t>t</w:t>
      </w:r>
      <w:r w:rsidRPr="00B93522">
        <w:rPr>
          <w:lang w:eastAsia="zh-CN"/>
        </w:rPr>
        <w:t xml:space="preserve">elecom use cases. </w:t>
      </w:r>
      <w:r w:rsidR="001E1210" w:rsidRPr="00B93522">
        <w:rPr>
          <w:lang w:eastAsia="zh-CN"/>
        </w:rPr>
        <w:t>For instance</w:t>
      </w:r>
      <w:r w:rsidRPr="00B93522">
        <w:rPr>
          <w:lang w:eastAsia="zh-CN"/>
        </w:rPr>
        <w:t xml:space="preserve">, knowledge adaptation also </w:t>
      </w:r>
      <w:r w:rsidR="001E1210" w:rsidRPr="00B93522">
        <w:rPr>
          <w:lang w:eastAsia="zh-CN"/>
        </w:rPr>
        <w:t>reduces</w:t>
      </w:r>
      <w:r w:rsidRPr="00B93522">
        <w:rPr>
          <w:lang w:eastAsia="zh-CN"/>
        </w:rPr>
        <w:t xml:space="preserve"> cost and latency inference from GenAI models.</w:t>
      </w:r>
    </w:p>
    <w:p w14:paraId="11EDF4CD" w14:textId="2123DA21" w:rsidR="00632E1F" w:rsidRPr="00B93522" w:rsidRDefault="00057571" w:rsidP="00057571">
      <w:pPr>
        <w:pStyle w:val="Heading1"/>
        <w:rPr>
          <w:lang w:eastAsia="zh-CN"/>
        </w:rPr>
      </w:pPr>
      <w:bookmarkStart w:id="107" w:name="_Toc192441744"/>
      <w:bookmarkStart w:id="108" w:name="_Toc197425965"/>
      <w:bookmarkStart w:id="109" w:name="_Toc197426064"/>
      <w:bookmarkStart w:id="110" w:name="_Hlk184796446"/>
      <w:bookmarkStart w:id="111" w:name="_Toc200028231"/>
      <w:r w:rsidRPr="00B93522">
        <w:rPr>
          <w:lang w:eastAsia="zh-CN"/>
        </w:rPr>
        <w:t>8</w:t>
      </w:r>
      <w:r w:rsidRPr="00B93522">
        <w:rPr>
          <w:lang w:eastAsia="zh-CN"/>
        </w:rPr>
        <w:tab/>
      </w:r>
      <w:r w:rsidR="00632E1F" w:rsidRPr="00B93522">
        <w:rPr>
          <w:lang w:eastAsia="zh-CN"/>
        </w:rPr>
        <w:t xml:space="preserve">Potential </w:t>
      </w:r>
      <w:r w:rsidR="003640B8" w:rsidRPr="00B93522">
        <w:rPr>
          <w:lang w:eastAsia="zh-CN"/>
        </w:rPr>
        <w:t xml:space="preserve">capabilities of </w:t>
      </w:r>
      <w:r w:rsidR="00741D5D" w:rsidRPr="00B93522">
        <w:rPr>
          <w:lang w:eastAsia="zh-CN"/>
        </w:rPr>
        <w:t>g</w:t>
      </w:r>
      <w:r w:rsidR="003640B8" w:rsidRPr="00B93522">
        <w:rPr>
          <w:lang w:eastAsia="zh-CN"/>
        </w:rPr>
        <w:t xml:space="preserve">enerative AI agents and </w:t>
      </w:r>
      <w:r w:rsidR="00632E1F" w:rsidRPr="00B93522">
        <w:rPr>
          <w:lang w:eastAsia="zh-CN"/>
        </w:rPr>
        <w:t>functional requirements of telecom networks for</w:t>
      </w:r>
      <w:r w:rsidR="00E81940" w:rsidRPr="00B93522">
        <w:rPr>
          <w:lang w:eastAsia="zh-CN"/>
        </w:rPr>
        <w:t xml:space="preserve"> supporting </w:t>
      </w:r>
      <w:r w:rsidR="00741D5D" w:rsidRPr="00B93522">
        <w:rPr>
          <w:lang w:eastAsia="zh-CN"/>
        </w:rPr>
        <w:t>g</w:t>
      </w:r>
      <w:r w:rsidR="00632E1F" w:rsidRPr="00B93522">
        <w:rPr>
          <w:lang w:eastAsia="zh-CN"/>
        </w:rPr>
        <w:t>enerative AI</w:t>
      </w:r>
      <w:r w:rsidR="00C9255A" w:rsidRPr="00B93522">
        <w:rPr>
          <w:lang w:eastAsia="zh-CN"/>
        </w:rPr>
        <w:t xml:space="preserve"> </w:t>
      </w:r>
      <w:proofErr w:type="gramStart"/>
      <w:r w:rsidR="00FB3AF2" w:rsidRPr="00B93522">
        <w:rPr>
          <w:lang w:eastAsia="zh-CN"/>
        </w:rPr>
        <w:t>agents</w:t>
      </w:r>
      <w:proofErr w:type="gramEnd"/>
      <w:r w:rsidR="00FB3AF2" w:rsidRPr="00B93522">
        <w:rPr>
          <w:lang w:eastAsia="zh-CN"/>
        </w:rPr>
        <w:t xml:space="preserve"> </w:t>
      </w:r>
      <w:r w:rsidR="003640B8" w:rsidRPr="00B93522">
        <w:rPr>
          <w:lang w:eastAsia="zh-CN"/>
        </w:rPr>
        <w:t>integration</w:t>
      </w:r>
      <w:bookmarkEnd w:id="107"/>
      <w:bookmarkEnd w:id="108"/>
      <w:bookmarkEnd w:id="109"/>
      <w:bookmarkEnd w:id="111"/>
    </w:p>
    <w:bookmarkEnd w:id="110"/>
    <w:p w14:paraId="24500B39" w14:textId="7A80B0A7" w:rsidR="00C9255A" w:rsidRPr="00B93522" w:rsidRDefault="00037CC3" w:rsidP="00057571">
      <w:pPr>
        <w:rPr>
          <w:color w:val="000000"/>
          <w:lang w:eastAsia="zh-CN"/>
        </w:rPr>
      </w:pPr>
      <w:r w:rsidRPr="00B93522">
        <w:rPr>
          <w:color w:val="000000"/>
          <w:lang w:eastAsia="zh-CN"/>
        </w:rPr>
        <w:t>T</w:t>
      </w:r>
      <w:r w:rsidR="00C9255A" w:rsidRPr="00B93522">
        <w:rPr>
          <w:color w:val="000000"/>
          <w:lang w:eastAsia="zh-CN"/>
        </w:rPr>
        <w:t>his clause discuss</w:t>
      </w:r>
      <w:r w:rsidRPr="00B93522">
        <w:rPr>
          <w:color w:val="000000"/>
          <w:lang w:eastAsia="zh-CN"/>
        </w:rPr>
        <w:t>es</w:t>
      </w:r>
      <w:r w:rsidR="00C9255A" w:rsidRPr="00B93522">
        <w:rPr>
          <w:color w:val="000000"/>
          <w:lang w:eastAsia="zh-CN"/>
        </w:rPr>
        <w:t xml:space="preserve"> </w:t>
      </w:r>
      <w:r w:rsidR="0084115F" w:rsidRPr="00B93522">
        <w:rPr>
          <w:color w:val="000000"/>
          <w:lang w:eastAsia="zh-CN"/>
        </w:rPr>
        <w:t xml:space="preserve">the </w:t>
      </w:r>
      <w:r w:rsidR="00C9255A" w:rsidRPr="00B93522">
        <w:rPr>
          <w:color w:val="000000"/>
          <w:lang w:eastAsia="zh-CN"/>
        </w:rPr>
        <w:t xml:space="preserve">potential capabilities of GenAI agents </w:t>
      </w:r>
      <w:r w:rsidR="00FB3AF2" w:rsidRPr="00B93522">
        <w:rPr>
          <w:color w:val="000000"/>
          <w:lang w:eastAsia="zh-CN"/>
        </w:rPr>
        <w:t xml:space="preserve">in telecom networks </w:t>
      </w:r>
      <w:r w:rsidR="00C9255A" w:rsidRPr="00B93522">
        <w:rPr>
          <w:color w:val="000000"/>
          <w:lang w:eastAsia="zh-CN"/>
        </w:rPr>
        <w:t xml:space="preserve">and the associated potential functional requirements of telecom networks for supporting </w:t>
      </w:r>
      <w:r w:rsidR="00663B51" w:rsidRPr="00B93522">
        <w:rPr>
          <w:color w:val="000000"/>
          <w:lang w:eastAsia="zh-CN"/>
        </w:rPr>
        <w:t xml:space="preserve">GenAI </w:t>
      </w:r>
      <w:r w:rsidR="00FB3AF2" w:rsidRPr="00B93522">
        <w:rPr>
          <w:color w:val="000000"/>
          <w:lang w:eastAsia="zh-CN"/>
        </w:rPr>
        <w:t>agents</w:t>
      </w:r>
      <w:r w:rsidR="00C67B49" w:rsidRPr="00B93522">
        <w:rPr>
          <w:color w:val="000000"/>
          <w:lang w:eastAsia="zh-CN"/>
        </w:rPr>
        <w:t>'</w:t>
      </w:r>
      <w:r w:rsidR="00FB3AF2" w:rsidRPr="00B93522">
        <w:rPr>
          <w:color w:val="000000"/>
          <w:lang w:eastAsia="zh-CN"/>
        </w:rPr>
        <w:t xml:space="preserve"> </w:t>
      </w:r>
      <w:r w:rsidR="00C9255A" w:rsidRPr="00B93522">
        <w:rPr>
          <w:color w:val="000000"/>
          <w:lang w:eastAsia="zh-CN"/>
        </w:rPr>
        <w:t>integration in telecom networks. These potential capabilities and requirements might extend some of those</w:t>
      </w:r>
      <w:r w:rsidR="00663B51" w:rsidRPr="00B93522">
        <w:rPr>
          <w:color w:val="000000"/>
          <w:lang w:eastAsia="zh-CN"/>
        </w:rPr>
        <w:t xml:space="preserve"> </w:t>
      </w:r>
      <w:r w:rsidR="00C9255A" w:rsidRPr="00B93522">
        <w:rPr>
          <w:color w:val="000000"/>
          <w:lang w:eastAsia="zh-CN"/>
        </w:rPr>
        <w:t>in</w:t>
      </w:r>
      <w:r w:rsidR="001921E5" w:rsidRPr="00B93522">
        <w:rPr>
          <w:color w:val="000000"/>
        </w:rPr>
        <w:t xml:space="preserve"> </w:t>
      </w:r>
      <w:r w:rsidR="001921E5" w:rsidRPr="00B93522">
        <w:rPr>
          <w:color w:val="000000"/>
          <w:lang w:eastAsia="zh-CN"/>
        </w:rPr>
        <w:t>[ITU</w:t>
      </w:r>
      <w:r w:rsidR="00057571" w:rsidRPr="00B93522">
        <w:rPr>
          <w:color w:val="000000"/>
          <w:lang w:eastAsia="zh-CN"/>
        </w:rPr>
        <w:noBreakHyphen/>
      </w:r>
      <w:r w:rsidR="001921E5" w:rsidRPr="00B93522">
        <w:rPr>
          <w:color w:val="000000"/>
          <w:lang w:eastAsia="zh-CN"/>
        </w:rPr>
        <w:t>T Y.3144]</w:t>
      </w:r>
      <w:r w:rsidR="00663B51" w:rsidRPr="00B93522">
        <w:rPr>
          <w:color w:val="000000"/>
          <w:lang w:eastAsia="zh-CN"/>
        </w:rPr>
        <w:t>,</w:t>
      </w:r>
      <w:r w:rsidR="00C9255A" w:rsidRPr="00B93522">
        <w:t xml:space="preserve"> </w:t>
      </w:r>
      <w:r w:rsidR="00663B51" w:rsidRPr="00B93522">
        <w:rPr>
          <w:color w:val="000000"/>
          <w:lang w:eastAsia="zh-CN"/>
        </w:rPr>
        <w:t xml:space="preserve">with respect to </w:t>
      </w:r>
      <w:r w:rsidR="00C9255A" w:rsidRPr="00B93522">
        <w:rPr>
          <w:color w:val="000000"/>
          <w:lang w:eastAsia="zh-CN"/>
        </w:rPr>
        <w:t xml:space="preserve">AI/ML agents in </w:t>
      </w:r>
      <w:r w:rsidR="00B90D3B" w:rsidRPr="00B93522">
        <w:rPr>
          <w:color w:val="000000"/>
          <w:lang w:eastAsia="zh-CN"/>
        </w:rPr>
        <w:t xml:space="preserve">a </w:t>
      </w:r>
      <w:r w:rsidR="00C9255A" w:rsidRPr="00B93522">
        <w:rPr>
          <w:color w:val="000000"/>
          <w:lang w:eastAsia="zh-CN"/>
        </w:rPr>
        <w:t>distributed core network</w:t>
      </w:r>
      <w:r w:rsidR="00663B51" w:rsidRPr="00B93522">
        <w:rPr>
          <w:color w:val="000000"/>
          <w:lang w:eastAsia="zh-CN"/>
        </w:rPr>
        <w:t>,</w:t>
      </w:r>
      <w:r w:rsidR="00C9255A" w:rsidRPr="00B93522">
        <w:rPr>
          <w:color w:val="000000"/>
          <w:lang w:eastAsia="zh-CN"/>
        </w:rPr>
        <w:t xml:space="preserve"> and </w:t>
      </w:r>
      <w:r w:rsidR="00663B51" w:rsidRPr="00B93522">
        <w:rPr>
          <w:color w:val="000000"/>
          <w:lang w:eastAsia="zh-CN"/>
        </w:rPr>
        <w:t xml:space="preserve">some of those </w:t>
      </w:r>
      <w:r w:rsidR="004E15D9" w:rsidRPr="00B93522">
        <w:rPr>
          <w:color w:val="000000"/>
          <w:lang w:eastAsia="zh-CN"/>
        </w:rPr>
        <w:t xml:space="preserve">in </w:t>
      </w:r>
      <w:r w:rsidR="00C9255A" w:rsidRPr="00B93522">
        <w:rPr>
          <w:color w:val="000000"/>
          <w:lang w:eastAsia="zh-CN"/>
        </w:rPr>
        <w:t>[ITU-T Y.3400]</w:t>
      </w:r>
      <w:r w:rsidR="00663B51" w:rsidRPr="00B93522">
        <w:rPr>
          <w:color w:val="000000"/>
          <w:lang w:eastAsia="zh-CN"/>
        </w:rPr>
        <w:t>,</w:t>
      </w:r>
      <w:r w:rsidR="00C9255A" w:rsidRPr="00B93522">
        <w:rPr>
          <w:color w:val="000000"/>
          <w:lang w:eastAsia="zh-CN"/>
        </w:rPr>
        <w:t xml:space="preserve"> </w:t>
      </w:r>
      <w:r w:rsidR="00663B51" w:rsidRPr="00B93522">
        <w:rPr>
          <w:color w:val="000000"/>
          <w:lang w:eastAsia="zh-CN"/>
        </w:rPr>
        <w:t xml:space="preserve">with respect to </w:t>
      </w:r>
      <w:r w:rsidR="00C9255A" w:rsidRPr="00B93522">
        <w:rPr>
          <w:color w:val="000000"/>
          <w:lang w:eastAsia="zh-CN"/>
        </w:rPr>
        <w:t>coordination among resources of different types.</w:t>
      </w:r>
    </w:p>
    <w:p w14:paraId="2DCB5DEE" w14:textId="71E5BF2D" w:rsidR="00C9255A" w:rsidRPr="00B93522" w:rsidRDefault="00057571" w:rsidP="00057571">
      <w:pPr>
        <w:pStyle w:val="Heading2"/>
      </w:pPr>
      <w:bookmarkStart w:id="112" w:name="_Toc192441745"/>
      <w:bookmarkStart w:id="113" w:name="_Toc197425966"/>
      <w:bookmarkStart w:id="114" w:name="_Toc197426065"/>
      <w:bookmarkStart w:id="115" w:name="_Toc200028232"/>
      <w:r w:rsidRPr="00B93522">
        <w:t>8.1</w:t>
      </w:r>
      <w:r w:rsidRPr="00B93522">
        <w:tab/>
      </w:r>
      <w:r w:rsidR="2C5EA7EF" w:rsidRPr="00B93522">
        <w:t xml:space="preserve">Potential capabilities of </w:t>
      </w:r>
      <w:r w:rsidR="7F9B39E4" w:rsidRPr="00B93522">
        <w:t>GenAI agents in telecom networks</w:t>
      </w:r>
      <w:bookmarkEnd w:id="112"/>
      <w:bookmarkEnd w:id="113"/>
      <w:bookmarkEnd w:id="114"/>
      <w:bookmarkEnd w:id="115"/>
    </w:p>
    <w:p w14:paraId="5D7745B4" w14:textId="0857D7EB" w:rsidR="00DF307A" w:rsidRPr="00B93522" w:rsidRDefault="7F9B39E4" w:rsidP="00DA69AF">
      <w:pPr>
        <w:spacing w:line="259" w:lineRule="auto"/>
        <w:rPr>
          <w:lang w:eastAsia="zh-CN"/>
        </w:rPr>
      </w:pPr>
      <w:r w:rsidRPr="00B93522">
        <w:rPr>
          <w:lang w:eastAsia="zh-CN"/>
        </w:rPr>
        <w:t xml:space="preserve">In future </w:t>
      </w:r>
      <w:r w:rsidR="3027AEE7" w:rsidRPr="00B93522">
        <w:rPr>
          <w:lang w:eastAsia="zh-CN"/>
        </w:rPr>
        <w:t>t</w:t>
      </w:r>
      <w:r w:rsidRPr="00B93522">
        <w:rPr>
          <w:lang w:eastAsia="zh-CN"/>
        </w:rPr>
        <w:t xml:space="preserve">elecom networks, AI agents </w:t>
      </w:r>
      <w:r w:rsidR="006D2961" w:rsidRPr="00B93522">
        <w:rPr>
          <w:color w:val="000000"/>
        </w:rPr>
        <w:t>[</w:t>
      </w:r>
      <w:r w:rsidR="00B21525" w:rsidRPr="00B93522">
        <w:rPr>
          <w:color w:val="000000"/>
        </w:rPr>
        <w:t>b-</w:t>
      </w:r>
      <w:r w:rsidR="006D2961" w:rsidRPr="00B93522">
        <w:rPr>
          <w:color w:val="000000"/>
        </w:rPr>
        <w:t>ETSI GR ENI 0</w:t>
      </w:r>
      <w:r w:rsidR="00491F65" w:rsidRPr="00B93522">
        <w:rPr>
          <w:color w:val="000000"/>
        </w:rPr>
        <w:t>51</w:t>
      </w:r>
      <w:r w:rsidR="006D2961" w:rsidRPr="00B93522">
        <w:rPr>
          <w:color w:val="000000"/>
        </w:rPr>
        <w:t>]</w:t>
      </w:r>
      <w:r w:rsidRPr="00B93522">
        <w:rPr>
          <w:lang w:eastAsia="zh-CN"/>
        </w:rPr>
        <w:t xml:space="preserve"> empowered by GenAI models </w:t>
      </w:r>
      <w:r w:rsidR="006C2202" w:rsidRPr="00B93522">
        <w:rPr>
          <w:lang w:eastAsia="zh-CN"/>
        </w:rPr>
        <w:t>(i.e.,</w:t>
      </w:r>
      <w:r w:rsidR="00315D28" w:rsidRPr="00B93522">
        <w:rPr>
          <w:lang w:eastAsia="zh-CN"/>
        </w:rPr>
        <w:t> </w:t>
      </w:r>
      <w:r w:rsidR="006C2202" w:rsidRPr="00B93522">
        <w:rPr>
          <w:lang w:eastAsia="zh-CN"/>
        </w:rPr>
        <w:t xml:space="preserve">GenAI agents) </w:t>
      </w:r>
      <w:r w:rsidR="007752DB" w:rsidRPr="00B93522">
        <w:rPr>
          <w:lang w:eastAsia="zh-CN"/>
        </w:rPr>
        <w:t xml:space="preserve">can </w:t>
      </w:r>
      <w:r w:rsidRPr="00B93522">
        <w:rPr>
          <w:lang w:eastAsia="zh-CN"/>
        </w:rPr>
        <w:t>have the capabilities of taking human-like decision making process</w:t>
      </w:r>
      <w:r w:rsidR="0057176F" w:rsidRPr="00B93522">
        <w:rPr>
          <w:lang w:eastAsia="zh-CN"/>
        </w:rPr>
        <w:t>es</w:t>
      </w:r>
      <w:r w:rsidRPr="00B93522">
        <w:rPr>
          <w:lang w:eastAsia="zh-CN"/>
        </w:rPr>
        <w:t xml:space="preserve">, providing a path towards sophisticated and adaptive network protocols. </w:t>
      </w:r>
    </w:p>
    <w:p w14:paraId="05A062B1" w14:textId="77777777" w:rsidR="00DF307A" w:rsidRPr="00B93522" w:rsidRDefault="7F9B39E4" w:rsidP="00DA69AF">
      <w:pPr>
        <w:spacing w:line="259" w:lineRule="auto"/>
        <w:rPr>
          <w:lang w:eastAsia="zh-CN"/>
        </w:rPr>
      </w:pPr>
      <w:r w:rsidRPr="00B93522">
        <w:rPr>
          <w:lang w:eastAsia="zh-CN"/>
        </w:rPr>
        <w:t>Also, GenAI</w:t>
      </w:r>
      <w:r w:rsidR="00915CA3" w:rsidRPr="00B93522">
        <w:rPr>
          <w:lang w:eastAsia="zh-CN"/>
        </w:rPr>
        <w:t xml:space="preserve"> agents</w:t>
      </w:r>
      <w:r w:rsidRPr="00B93522">
        <w:rPr>
          <w:lang w:eastAsia="zh-CN"/>
        </w:rPr>
        <w:t xml:space="preserve"> can bring autonomy to </w:t>
      </w:r>
      <w:r w:rsidR="00A14C35" w:rsidRPr="00B93522">
        <w:rPr>
          <w:lang w:eastAsia="zh-CN"/>
        </w:rPr>
        <w:t xml:space="preserve">the </w:t>
      </w:r>
      <w:r w:rsidRPr="00B93522">
        <w:rPr>
          <w:lang w:eastAsia="zh-CN"/>
        </w:rPr>
        <w:t xml:space="preserve">communication system, by having the capabilities of breaking down </w:t>
      </w:r>
      <w:r w:rsidR="307C051F" w:rsidRPr="00B93522">
        <w:rPr>
          <w:lang w:eastAsia="zh-CN"/>
        </w:rPr>
        <w:t xml:space="preserve">high-level </w:t>
      </w:r>
      <w:r w:rsidR="2833AC15" w:rsidRPr="00B93522">
        <w:rPr>
          <w:lang w:eastAsia="zh-CN"/>
        </w:rPr>
        <w:t xml:space="preserve">business </w:t>
      </w:r>
      <w:r w:rsidR="6881AFDA" w:rsidRPr="00B93522">
        <w:rPr>
          <w:lang w:eastAsia="zh-CN"/>
        </w:rPr>
        <w:t>requirements into</w:t>
      </w:r>
      <w:r w:rsidRPr="00B93522">
        <w:rPr>
          <w:lang w:eastAsia="zh-CN"/>
        </w:rPr>
        <w:t xml:space="preserve"> low-level actionable tasks and assigning them to different network elements for execution. </w:t>
      </w:r>
    </w:p>
    <w:p w14:paraId="3C086E4E" w14:textId="21ADFC59" w:rsidR="00DF307A" w:rsidRPr="00B93522" w:rsidRDefault="7F9B39E4" w:rsidP="00DA69AF">
      <w:pPr>
        <w:spacing w:line="259" w:lineRule="auto"/>
        <w:rPr>
          <w:lang w:eastAsia="zh-CN"/>
        </w:rPr>
      </w:pPr>
      <w:r w:rsidRPr="00B93522">
        <w:rPr>
          <w:lang w:eastAsia="zh-CN"/>
        </w:rPr>
        <w:t>In addition, GenAI agent</w:t>
      </w:r>
      <w:r w:rsidR="00915CA3" w:rsidRPr="00B93522">
        <w:rPr>
          <w:lang w:eastAsia="zh-CN"/>
        </w:rPr>
        <w:t>s</w:t>
      </w:r>
      <w:r w:rsidRPr="00B93522">
        <w:rPr>
          <w:lang w:eastAsia="zh-CN"/>
        </w:rPr>
        <w:t xml:space="preserve"> </w:t>
      </w:r>
      <w:r w:rsidR="00194783" w:rsidRPr="00B93522">
        <w:rPr>
          <w:lang w:eastAsia="zh-CN"/>
        </w:rPr>
        <w:t>should</w:t>
      </w:r>
      <w:r w:rsidR="001B00AF" w:rsidRPr="00B93522">
        <w:rPr>
          <w:lang w:eastAsia="zh-CN"/>
        </w:rPr>
        <w:t xml:space="preserve"> be </w:t>
      </w:r>
      <w:r w:rsidR="2833AC15" w:rsidRPr="00B93522">
        <w:rPr>
          <w:lang w:eastAsia="zh-CN"/>
        </w:rPr>
        <w:t>aware o</w:t>
      </w:r>
      <w:r w:rsidR="00A14C35" w:rsidRPr="00B93522">
        <w:rPr>
          <w:lang w:eastAsia="zh-CN"/>
        </w:rPr>
        <w:t>f</w:t>
      </w:r>
      <w:r w:rsidR="2833AC15" w:rsidRPr="00B93522">
        <w:rPr>
          <w:lang w:eastAsia="zh-CN"/>
        </w:rPr>
        <w:t xml:space="preserve"> network resource availability and </w:t>
      </w:r>
      <w:r w:rsidRPr="00B93522">
        <w:rPr>
          <w:lang w:eastAsia="zh-CN"/>
        </w:rPr>
        <w:t>capab</w:t>
      </w:r>
      <w:r w:rsidR="00F94400" w:rsidRPr="00B93522">
        <w:rPr>
          <w:lang w:eastAsia="zh-CN"/>
        </w:rPr>
        <w:t>ility</w:t>
      </w:r>
      <w:r w:rsidRPr="00B93522">
        <w:rPr>
          <w:lang w:eastAsia="zh-CN"/>
        </w:rPr>
        <w:t xml:space="preserve"> o</w:t>
      </w:r>
      <w:r w:rsidR="008F7223" w:rsidRPr="00B93522">
        <w:rPr>
          <w:lang w:eastAsia="zh-CN"/>
        </w:rPr>
        <w:t>f</w:t>
      </w:r>
      <w:r w:rsidRPr="00B93522">
        <w:rPr>
          <w:lang w:eastAsia="zh-CN"/>
        </w:rPr>
        <w:t xml:space="preserve"> </w:t>
      </w:r>
      <w:r w:rsidR="2833AC15" w:rsidRPr="00B93522">
        <w:rPr>
          <w:lang w:eastAsia="zh-CN"/>
        </w:rPr>
        <w:t>orchestrat</w:t>
      </w:r>
      <w:r w:rsidR="00BD5C19" w:rsidRPr="00B93522">
        <w:rPr>
          <w:lang w:eastAsia="zh-CN"/>
        </w:rPr>
        <w:t>ing</w:t>
      </w:r>
      <w:r w:rsidR="2833AC15" w:rsidRPr="00B93522">
        <w:rPr>
          <w:lang w:eastAsia="zh-CN"/>
        </w:rPr>
        <w:t xml:space="preserve"> </w:t>
      </w:r>
      <w:r w:rsidRPr="00B93522">
        <w:rPr>
          <w:lang w:eastAsia="zh-CN"/>
        </w:rPr>
        <w:t>network resources and control</w:t>
      </w:r>
      <w:r w:rsidR="002D6D7A" w:rsidRPr="00B93522">
        <w:rPr>
          <w:lang w:eastAsia="zh-CN"/>
        </w:rPr>
        <w:t>ling</w:t>
      </w:r>
      <w:r w:rsidRPr="00B93522">
        <w:rPr>
          <w:lang w:eastAsia="zh-CN"/>
        </w:rPr>
        <w:t xml:space="preserve"> network functions in different domains of the telecom network</w:t>
      </w:r>
      <w:r w:rsidR="2833AC15" w:rsidRPr="00B93522">
        <w:rPr>
          <w:lang w:eastAsia="zh-CN"/>
        </w:rPr>
        <w:t xml:space="preserve"> through collaboration </w:t>
      </w:r>
      <w:r w:rsidR="00F40C0F" w:rsidRPr="00B93522">
        <w:rPr>
          <w:lang w:eastAsia="zh-CN"/>
        </w:rPr>
        <w:t>[ITU-T Y.</w:t>
      </w:r>
      <w:r w:rsidR="006D2961" w:rsidRPr="00B93522">
        <w:rPr>
          <w:lang w:eastAsia="zh-CN"/>
        </w:rPr>
        <w:t>3187</w:t>
      </w:r>
      <w:r w:rsidR="00F40C0F" w:rsidRPr="00B93522">
        <w:rPr>
          <w:lang w:eastAsia="zh-CN"/>
        </w:rPr>
        <w:t>]</w:t>
      </w:r>
      <w:r w:rsidR="00D94CC2" w:rsidRPr="00B93522">
        <w:rPr>
          <w:lang w:eastAsia="zh-CN"/>
        </w:rPr>
        <w:t xml:space="preserve"> </w:t>
      </w:r>
      <w:r w:rsidR="001921E5" w:rsidRPr="00B93522">
        <w:rPr>
          <w:lang w:eastAsia="zh-CN"/>
        </w:rPr>
        <w:t>[ITU-T Y.3144]</w:t>
      </w:r>
      <w:r w:rsidRPr="00B93522">
        <w:rPr>
          <w:lang w:eastAsia="zh-CN"/>
        </w:rPr>
        <w:t xml:space="preserve">. This </w:t>
      </w:r>
      <w:r w:rsidR="2833AC15" w:rsidRPr="00B93522">
        <w:rPr>
          <w:lang w:eastAsia="zh-CN"/>
        </w:rPr>
        <w:t xml:space="preserve">orchestration capability </w:t>
      </w:r>
      <w:r w:rsidRPr="00B93522">
        <w:rPr>
          <w:lang w:eastAsia="zh-CN"/>
        </w:rPr>
        <w:t xml:space="preserve">includes interfacing with network protocols </w:t>
      </w:r>
      <w:proofErr w:type="gramStart"/>
      <w:r w:rsidR="00A14C35" w:rsidRPr="00B93522">
        <w:rPr>
          <w:lang w:eastAsia="zh-CN"/>
        </w:rPr>
        <w:t xml:space="preserve">in order </w:t>
      </w:r>
      <w:r w:rsidRPr="00B93522">
        <w:rPr>
          <w:lang w:eastAsia="zh-CN"/>
        </w:rPr>
        <w:t>to</w:t>
      </w:r>
      <w:proofErr w:type="gramEnd"/>
      <w:r w:rsidRPr="00B93522">
        <w:rPr>
          <w:lang w:eastAsia="zh-CN"/>
        </w:rPr>
        <w:t xml:space="preserve"> control e.g., </w:t>
      </w:r>
      <w:r w:rsidR="00104074" w:rsidRPr="00B93522">
        <w:rPr>
          <w:lang w:eastAsia="zh-CN"/>
        </w:rPr>
        <w:t xml:space="preserve">telecom network </w:t>
      </w:r>
      <w:r w:rsidRPr="00B93522">
        <w:rPr>
          <w:lang w:eastAsia="zh-CN"/>
        </w:rPr>
        <w:t xml:space="preserve">and computing resources. </w:t>
      </w:r>
    </w:p>
    <w:p w14:paraId="6DDF2D3A" w14:textId="2757E6CB" w:rsidR="00C9255A" w:rsidRPr="00B93522" w:rsidRDefault="7F9B39E4" w:rsidP="00DA69AF">
      <w:pPr>
        <w:spacing w:line="259" w:lineRule="auto"/>
        <w:rPr>
          <w:lang w:eastAsia="zh-CN"/>
        </w:rPr>
      </w:pPr>
      <w:r w:rsidRPr="00B93522">
        <w:rPr>
          <w:lang w:eastAsia="zh-CN"/>
        </w:rPr>
        <w:t xml:space="preserve">To </w:t>
      </w:r>
      <w:r w:rsidR="00A14C35" w:rsidRPr="00B93522">
        <w:rPr>
          <w:lang w:eastAsia="zh-CN"/>
        </w:rPr>
        <w:t xml:space="preserve">support </w:t>
      </w:r>
      <w:r w:rsidR="2833AC15" w:rsidRPr="00B93522">
        <w:rPr>
          <w:lang w:eastAsia="zh-CN"/>
        </w:rPr>
        <w:t xml:space="preserve">these </w:t>
      </w:r>
      <w:r w:rsidR="00104074" w:rsidRPr="00B93522">
        <w:rPr>
          <w:lang w:eastAsia="zh-CN"/>
        </w:rPr>
        <w:t xml:space="preserve">awareness and orchestration </w:t>
      </w:r>
      <w:r w:rsidR="2833AC15" w:rsidRPr="00B93522">
        <w:rPr>
          <w:lang w:eastAsia="zh-CN"/>
        </w:rPr>
        <w:t xml:space="preserve">capabilities </w:t>
      </w:r>
      <w:r w:rsidR="2C5EA7EF" w:rsidRPr="00B93522">
        <w:rPr>
          <w:lang w:eastAsia="zh-CN"/>
        </w:rPr>
        <w:t xml:space="preserve">in </w:t>
      </w:r>
      <w:r w:rsidRPr="00B93522">
        <w:rPr>
          <w:lang w:eastAsia="zh-CN"/>
        </w:rPr>
        <w:t>future network</w:t>
      </w:r>
      <w:r w:rsidR="2C5EA7EF" w:rsidRPr="00B93522">
        <w:rPr>
          <w:lang w:eastAsia="zh-CN"/>
        </w:rPr>
        <w:t>s</w:t>
      </w:r>
      <w:r w:rsidR="00804CB1" w:rsidRPr="00B93522">
        <w:rPr>
          <w:lang w:eastAsia="zh-CN"/>
        </w:rPr>
        <w:t xml:space="preserve"> empowered by GenAI</w:t>
      </w:r>
      <w:r w:rsidR="00915CA3" w:rsidRPr="00B93522">
        <w:rPr>
          <w:lang w:eastAsia="zh-CN"/>
        </w:rPr>
        <w:t xml:space="preserve"> agents</w:t>
      </w:r>
      <w:r w:rsidRPr="00B93522">
        <w:rPr>
          <w:lang w:eastAsia="zh-CN"/>
        </w:rPr>
        <w:t>, the following deployment architecture</w:t>
      </w:r>
      <w:r w:rsidR="2833AC15" w:rsidRPr="00B93522">
        <w:rPr>
          <w:lang w:eastAsia="zh-CN"/>
        </w:rPr>
        <w:t>s</w:t>
      </w:r>
      <w:r w:rsidRPr="00B93522">
        <w:rPr>
          <w:lang w:eastAsia="zh-CN"/>
        </w:rPr>
        <w:t xml:space="preserve"> can be considered</w:t>
      </w:r>
      <w:r w:rsidR="002320FB" w:rsidRPr="00B93522">
        <w:rPr>
          <w:lang w:eastAsia="zh-CN"/>
        </w:rPr>
        <w:t xml:space="preserve"> (see </w:t>
      </w:r>
      <w:r w:rsidR="002320FB" w:rsidRPr="00B93522">
        <w:t>Figure 2</w:t>
      </w:r>
      <w:r w:rsidR="002320FB" w:rsidRPr="00B93522">
        <w:rPr>
          <w:lang w:eastAsia="zh-CN"/>
        </w:rPr>
        <w:t>)</w:t>
      </w:r>
      <w:r w:rsidRPr="00B93522">
        <w:rPr>
          <w:lang w:eastAsia="zh-CN"/>
        </w:rPr>
        <w:t xml:space="preserve">: </w:t>
      </w:r>
    </w:p>
    <w:p w14:paraId="25D70BFF" w14:textId="2AB6A8A7" w:rsidR="00C9255A" w:rsidRPr="00B93522" w:rsidRDefault="00057571" w:rsidP="00057571">
      <w:pPr>
        <w:pStyle w:val="enumlev1"/>
        <w:rPr>
          <w:lang w:eastAsia="zh-CN"/>
        </w:rPr>
      </w:pPr>
      <w:r w:rsidRPr="00B93522">
        <w:rPr>
          <w:lang w:eastAsia="zh-CN"/>
        </w:rPr>
        <w:t>•</w:t>
      </w:r>
      <w:r w:rsidRPr="00B93522">
        <w:rPr>
          <w:lang w:eastAsia="zh-CN"/>
        </w:rPr>
        <w:tab/>
      </w:r>
      <w:r w:rsidR="00C9255A" w:rsidRPr="00B93522">
        <w:rPr>
          <w:lang w:eastAsia="zh-CN"/>
        </w:rPr>
        <w:t xml:space="preserve">Hierarchical architecture: </w:t>
      </w:r>
      <w:r w:rsidR="000712B6" w:rsidRPr="00B93522">
        <w:rPr>
          <w:lang w:eastAsia="zh-CN"/>
        </w:rPr>
        <w:t>i</w:t>
      </w:r>
      <w:r w:rsidR="00C9255A" w:rsidRPr="00B93522">
        <w:rPr>
          <w:lang w:eastAsia="zh-CN"/>
        </w:rPr>
        <w:t xml:space="preserve">n this deployment </w:t>
      </w:r>
      <w:r w:rsidR="00804CB1" w:rsidRPr="00B93522">
        <w:rPr>
          <w:lang w:eastAsia="zh-CN"/>
        </w:rPr>
        <w:t xml:space="preserve">architecture </w:t>
      </w:r>
      <w:r w:rsidR="00C9255A" w:rsidRPr="00B93522">
        <w:rPr>
          <w:lang w:eastAsia="zh-CN"/>
        </w:rPr>
        <w:t xml:space="preserve">option, GenAI agents can operate in a hierarchical manner, with </w:t>
      </w:r>
      <w:r w:rsidR="00315D28" w:rsidRPr="00B93522">
        <w:rPr>
          <w:szCs w:val="24"/>
        </w:rPr>
        <w:t>"</w:t>
      </w:r>
      <w:r w:rsidR="002672FC" w:rsidRPr="00B93522">
        <w:rPr>
          <w:lang w:eastAsia="zh-CN"/>
        </w:rPr>
        <w:t>leader</w:t>
      </w:r>
      <w:r w:rsidR="00315D28" w:rsidRPr="00B93522">
        <w:rPr>
          <w:szCs w:val="24"/>
        </w:rPr>
        <w:t>"</w:t>
      </w:r>
      <w:r w:rsidR="00C9255A" w:rsidRPr="00B93522">
        <w:rPr>
          <w:lang w:eastAsia="zh-CN"/>
        </w:rPr>
        <w:t xml:space="preserve"> agents deployed in </w:t>
      </w:r>
      <w:r w:rsidR="00804CB1" w:rsidRPr="00B93522">
        <w:rPr>
          <w:lang w:eastAsia="zh-CN"/>
        </w:rPr>
        <w:t>higher</w:t>
      </w:r>
      <w:r w:rsidR="00C9255A" w:rsidRPr="00B93522">
        <w:rPr>
          <w:lang w:eastAsia="zh-CN"/>
        </w:rPr>
        <w:t xml:space="preserve"> </w:t>
      </w:r>
      <w:r w:rsidR="00EB3093" w:rsidRPr="00B93522">
        <w:rPr>
          <w:lang w:eastAsia="zh-CN"/>
        </w:rPr>
        <w:t xml:space="preserve">network </w:t>
      </w:r>
      <w:r w:rsidR="00C9255A" w:rsidRPr="00B93522">
        <w:rPr>
          <w:lang w:eastAsia="zh-CN"/>
        </w:rPr>
        <w:t xml:space="preserve">layers and </w:t>
      </w:r>
      <w:r w:rsidR="00315D28" w:rsidRPr="00B93522">
        <w:rPr>
          <w:szCs w:val="24"/>
        </w:rPr>
        <w:t>"</w:t>
      </w:r>
      <w:r w:rsidR="002672FC" w:rsidRPr="00B93522">
        <w:rPr>
          <w:lang w:eastAsia="zh-CN"/>
        </w:rPr>
        <w:t>worker</w:t>
      </w:r>
      <w:r w:rsidR="00315D28" w:rsidRPr="00B93522">
        <w:rPr>
          <w:szCs w:val="24"/>
        </w:rPr>
        <w:t>"</w:t>
      </w:r>
      <w:r w:rsidR="00C9255A" w:rsidRPr="00B93522">
        <w:rPr>
          <w:lang w:eastAsia="zh-CN"/>
        </w:rPr>
        <w:t xml:space="preserve"> agents deployed in the underlaying data networks (e.g., access or core networks). The interactions between agents are hierarchical, where the </w:t>
      </w:r>
      <w:r w:rsidR="002672FC" w:rsidRPr="00B93522">
        <w:rPr>
          <w:lang w:eastAsia="zh-CN"/>
        </w:rPr>
        <w:t>leader agent</w:t>
      </w:r>
      <w:r w:rsidR="00C9255A" w:rsidRPr="00B93522">
        <w:rPr>
          <w:lang w:eastAsia="zh-CN"/>
        </w:rPr>
        <w:t>, based on more capab</w:t>
      </w:r>
      <w:r w:rsidR="007B64BC" w:rsidRPr="00B93522">
        <w:rPr>
          <w:lang w:eastAsia="zh-CN"/>
        </w:rPr>
        <w:t>ility</w:t>
      </w:r>
      <w:r w:rsidR="00C9255A" w:rsidRPr="00B93522">
        <w:rPr>
          <w:lang w:eastAsia="zh-CN"/>
        </w:rPr>
        <w:t xml:space="preserve"> and larger </w:t>
      </w:r>
      <w:r w:rsidR="00804CB1" w:rsidRPr="00B93522">
        <w:rPr>
          <w:lang w:eastAsia="zh-CN"/>
        </w:rPr>
        <w:t xml:space="preserve">AI/ML </w:t>
      </w:r>
      <w:r w:rsidR="00C9255A" w:rsidRPr="00B93522">
        <w:rPr>
          <w:lang w:eastAsia="zh-CN"/>
        </w:rPr>
        <w:t>models, plan</w:t>
      </w:r>
      <w:r w:rsidR="00804CB1" w:rsidRPr="00B93522">
        <w:rPr>
          <w:lang w:eastAsia="zh-CN"/>
        </w:rPr>
        <w:t>s</w:t>
      </w:r>
      <w:r w:rsidR="00C9255A" w:rsidRPr="00B93522">
        <w:rPr>
          <w:lang w:eastAsia="zh-CN"/>
        </w:rPr>
        <w:t xml:space="preserve"> and assign</w:t>
      </w:r>
      <w:r w:rsidR="00804CB1" w:rsidRPr="00B93522">
        <w:rPr>
          <w:lang w:eastAsia="zh-CN"/>
        </w:rPr>
        <w:t>s</w:t>
      </w:r>
      <w:r w:rsidR="00C9255A" w:rsidRPr="00B93522">
        <w:rPr>
          <w:lang w:eastAsia="zh-CN"/>
        </w:rPr>
        <w:t xml:space="preserve"> tasks to the </w:t>
      </w:r>
      <w:r w:rsidR="002672FC" w:rsidRPr="00B93522">
        <w:rPr>
          <w:lang w:eastAsia="zh-CN"/>
        </w:rPr>
        <w:t>worker agent</w:t>
      </w:r>
      <w:r w:rsidR="00804CB1" w:rsidRPr="00B93522">
        <w:rPr>
          <w:lang w:eastAsia="zh-CN"/>
        </w:rPr>
        <w:t>s</w:t>
      </w:r>
      <w:r w:rsidR="00C9255A" w:rsidRPr="00B93522">
        <w:rPr>
          <w:lang w:eastAsia="zh-CN"/>
        </w:rPr>
        <w:t>.</w:t>
      </w:r>
    </w:p>
    <w:p w14:paraId="45F40E47" w14:textId="117163FE" w:rsidR="00C9255A" w:rsidRPr="00B93522" w:rsidRDefault="00057571" w:rsidP="00057571">
      <w:pPr>
        <w:pStyle w:val="enumlev1"/>
        <w:rPr>
          <w:lang w:eastAsia="zh-CN"/>
        </w:rPr>
      </w:pPr>
      <w:r w:rsidRPr="00B93522">
        <w:rPr>
          <w:lang w:eastAsia="zh-CN"/>
        </w:rPr>
        <w:t>•</w:t>
      </w:r>
      <w:r w:rsidRPr="00B93522">
        <w:rPr>
          <w:lang w:eastAsia="zh-CN"/>
        </w:rPr>
        <w:tab/>
      </w:r>
      <w:r w:rsidR="00C9255A" w:rsidRPr="00B93522">
        <w:rPr>
          <w:lang w:eastAsia="zh-CN"/>
        </w:rPr>
        <w:t xml:space="preserve">Distributed architecture: </w:t>
      </w:r>
      <w:r w:rsidR="000712B6" w:rsidRPr="00B93522">
        <w:rPr>
          <w:lang w:eastAsia="zh-CN"/>
        </w:rPr>
        <w:t>i</w:t>
      </w:r>
      <w:r w:rsidR="00C9255A" w:rsidRPr="00B93522">
        <w:rPr>
          <w:lang w:eastAsia="zh-CN"/>
        </w:rPr>
        <w:t xml:space="preserve">n this </w:t>
      </w:r>
      <w:r w:rsidR="00537135" w:rsidRPr="00B93522">
        <w:rPr>
          <w:lang w:eastAsia="zh-CN"/>
        </w:rPr>
        <w:t xml:space="preserve">deployment </w:t>
      </w:r>
      <w:r w:rsidR="00C9255A" w:rsidRPr="00B93522">
        <w:rPr>
          <w:lang w:eastAsia="zh-CN"/>
        </w:rPr>
        <w:t>architecture</w:t>
      </w:r>
      <w:r w:rsidR="00804CB1" w:rsidRPr="00B93522">
        <w:rPr>
          <w:lang w:eastAsia="zh-CN"/>
        </w:rPr>
        <w:t xml:space="preserve"> option</w:t>
      </w:r>
      <w:r w:rsidR="00C9255A" w:rsidRPr="00B93522">
        <w:rPr>
          <w:lang w:eastAsia="zh-CN"/>
        </w:rPr>
        <w:t>, the operations of the GenAI agents are not hierarchical. The interaction between these agents is self-organized</w:t>
      </w:r>
      <w:r w:rsidR="008575B8" w:rsidRPr="00B93522">
        <w:rPr>
          <w:lang w:eastAsia="zh-CN"/>
        </w:rPr>
        <w:t xml:space="preserve"> and</w:t>
      </w:r>
      <w:r w:rsidR="00C9255A" w:rsidRPr="00B93522">
        <w:rPr>
          <w:lang w:eastAsia="zh-CN"/>
        </w:rPr>
        <w:t xml:space="preserve"> agents exchange past observations, actions, or strategies to collaboratively accomplish the tasks.</w:t>
      </w:r>
    </w:p>
    <w:p w14:paraId="3ED48F10" w14:textId="1BB7EF46" w:rsidR="002672FC" w:rsidRPr="00B93522" w:rsidRDefault="00057571" w:rsidP="00057571">
      <w:pPr>
        <w:pStyle w:val="Figure"/>
        <w:rPr>
          <w:lang w:eastAsia="zh-CN"/>
        </w:rPr>
      </w:pPr>
      <w:r w:rsidRPr="00B93522">
        <w:rPr>
          <w:noProof/>
          <w:lang w:eastAsia="zh-CN"/>
        </w:rPr>
        <w:lastRenderedPageBreak/>
        <w:drawing>
          <wp:inline distT="0" distB="0" distL="0" distR="0" wp14:anchorId="7A631057" wp14:editId="59D724F3">
            <wp:extent cx="6120765" cy="1976120"/>
            <wp:effectExtent l="0" t="0" r="0" b="5080"/>
            <wp:docPr id="1462103300" name="Picture 2" descr="Diagrams te depict the hierarchical and the distributed options of deployment of GenAI ag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03300" name="Picture 2" descr="Diagrams te depict the hierarchical and the distributed options of deployment of GenAI agents."/>
                    <pic:cNvPicPr/>
                  </pic:nvPicPr>
                  <pic:blipFill>
                    <a:blip r:embed="rId28"/>
                    <a:stretch>
                      <a:fillRect/>
                    </a:stretch>
                  </pic:blipFill>
                  <pic:spPr>
                    <a:xfrm>
                      <a:off x="0" y="0"/>
                      <a:ext cx="6120765" cy="1976120"/>
                    </a:xfrm>
                    <a:prstGeom prst="rect">
                      <a:avLst/>
                    </a:prstGeom>
                  </pic:spPr>
                </pic:pic>
              </a:graphicData>
            </a:graphic>
          </wp:inline>
        </w:drawing>
      </w:r>
    </w:p>
    <w:p w14:paraId="7B812769" w14:textId="526806E7" w:rsidR="002672FC" w:rsidRPr="00B93522" w:rsidRDefault="002672FC" w:rsidP="00057571">
      <w:pPr>
        <w:pStyle w:val="FigureNoTitle"/>
        <w:rPr>
          <w:i/>
          <w:iCs/>
          <w:lang w:eastAsia="zh-CN"/>
        </w:rPr>
      </w:pPr>
      <w:bookmarkStart w:id="116" w:name="_Ref184852822"/>
      <w:bookmarkStart w:id="117" w:name="_Hlk184852671"/>
      <w:bookmarkStart w:id="118" w:name="_Toc184888585"/>
      <w:r w:rsidRPr="00B93522">
        <w:t xml:space="preserve">Figure </w:t>
      </w:r>
      <w:r w:rsidR="002320FB" w:rsidRPr="00B93522">
        <w:t>2</w:t>
      </w:r>
      <w:bookmarkEnd w:id="116"/>
      <w:bookmarkEnd w:id="117"/>
      <w:r w:rsidR="00057571" w:rsidRPr="00B93522">
        <w:rPr>
          <w:b w:val="0"/>
          <w:bCs/>
        </w:rPr>
        <w:t xml:space="preserve"> –</w:t>
      </w:r>
      <w:r w:rsidR="00057571" w:rsidRPr="00B93522">
        <w:t xml:space="preserve"> </w:t>
      </w:r>
      <w:r w:rsidRPr="00B93522">
        <w:t xml:space="preserve">Potential options of deployment architecture for GenAI agents, </w:t>
      </w:r>
      <w:r w:rsidR="00424F68" w:rsidRPr="00B93522">
        <w:t>h</w:t>
      </w:r>
      <w:r w:rsidRPr="00B93522">
        <w:t xml:space="preserve">ierarchical </w:t>
      </w:r>
      <w:r w:rsidR="00804CB1" w:rsidRPr="00B93522">
        <w:t>architecture</w:t>
      </w:r>
      <w:r w:rsidRPr="00B93522">
        <w:t>(left) v</w:t>
      </w:r>
      <w:r w:rsidR="00424F68" w:rsidRPr="00B93522">
        <w:t>er</w:t>
      </w:r>
      <w:r w:rsidRPr="00B93522">
        <w:t>s</w:t>
      </w:r>
      <w:r w:rsidR="00424F68" w:rsidRPr="00B93522">
        <w:t>us</w:t>
      </w:r>
      <w:r w:rsidRPr="00B93522">
        <w:t xml:space="preserve"> </w:t>
      </w:r>
      <w:r w:rsidR="00424F68" w:rsidRPr="00B93522">
        <w:t>d</w:t>
      </w:r>
      <w:r w:rsidRPr="00B93522">
        <w:t xml:space="preserve">istributed </w:t>
      </w:r>
      <w:r w:rsidR="00804CB1" w:rsidRPr="00B93522">
        <w:t xml:space="preserve">architecture </w:t>
      </w:r>
      <w:r w:rsidRPr="00B93522">
        <w:t>(right)</w:t>
      </w:r>
      <w:bookmarkEnd w:id="118"/>
    </w:p>
    <w:p w14:paraId="24D1D5BE" w14:textId="54AAF790" w:rsidR="001A02E7" w:rsidRPr="00B93522" w:rsidRDefault="004E15D9" w:rsidP="00057571">
      <w:pPr>
        <w:pStyle w:val="Note"/>
        <w:rPr>
          <w:lang w:eastAsia="zh-CN"/>
        </w:rPr>
      </w:pPr>
      <w:r w:rsidRPr="00B93522">
        <w:t xml:space="preserve">NOTE </w:t>
      </w:r>
      <w:r w:rsidR="0084224F" w:rsidRPr="00B93522">
        <w:t>1</w:t>
      </w:r>
      <w:r w:rsidR="00057571" w:rsidRPr="00B93522">
        <w:t xml:space="preserve"> – </w:t>
      </w:r>
      <w:r w:rsidR="002672FC" w:rsidRPr="00B93522">
        <w:t>Different types of AI-to-AI communication and their security risks and threats are discussed in [</w:t>
      </w:r>
      <w:r w:rsidR="00B21525" w:rsidRPr="00B93522">
        <w:t>b</w:t>
      </w:r>
      <w:r w:rsidR="00057571" w:rsidRPr="00B93522">
        <w:noBreakHyphen/>
      </w:r>
      <w:r w:rsidR="002672FC" w:rsidRPr="00B93522">
        <w:t>ETSI</w:t>
      </w:r>
      <w:r w:rsidR="008265A1" w:rsidRPr="00B93522">
        <w:t xml:space="preserve"> </w:t>
      </w:r>
      <w:r w:rsidR="002672FC" w:rsidRPr="00B93522">
        <w:t>TR</w:t>
      </w:r>
      <w:r w:rsidR="008265A1" w:rsidRPr="00B93522">
        <w:t xml:space="preserve"> </w:t>
      </w:r>
      <w:r w:rsidR="002672FC" w:rsidRPr="00B93522">
        <w:t>104</w:t>
      </w:r>
      <w:r w:rsidR="008265A1" w:rsidRPr="00B93522">
        <w:t xml:space="preserve"> </w:t>
      </w:r>
      <w:r w:rsidR="002672FC" w:rsidRPr="00B93522">
        <w:t>031].</w:t>
      </w:r>
    </w:p>
    <w:p w14:paraId="1568E4E5" w14:textId="3122A720" w:rsidR="00E86BE1" w:rsidRPr="00B93522" w:rsidRDefault="00E86BE1" w:rsidP="00057571">
      <w:pPr>
        <w:rPr>
          <w:lang w:eastAsia="zh-CN"/>
        </w:rPr>
      </w:pPr>
      <w:r w:rsidRPr="00B93522">
        <w:rPr>
          <w:lang w:eastAsia="zh-CN"/>
        </w:rPr>
        <w:t xml:space="preserve">GenAI agents can also be leveraged to enhance network data quality, e.g., generating synthetic data, detecting and fixing inconsistencies </w:t>
      </w:r>
      <w:r w:rsidR="00424F68" w:rsidRPr="00B93522">
        <w:rPr>
          <w:lang w:eastAsia="zh-CN"/>
        </w:rPr>
        <w:t>in</w:t>
      </w:r>
      <w:r w:rsidRPr="00B93522">
        <w:rPr>
          <w:lang w:eastAsia="zh-CN"/>
        </w:rPr>
        <w:t xml:space="preserve"> data. The data related to network operations or management can be collected from multiple sources, which may be heterogeneous or of difficult access. And the low number of connected devices, technical faults or network overload situations may lead to the scarcity of available data in the network. GenAI agents can generate synthetic sample data from available datasets, increasing data diversity and addressing data scarcity, especially in cases implying privacy and security concerns associated with data sharing, or high cost of data collection. In addition, GenAI agents can assist in identifying and fixing data inconsistency, providing clean and reliable datasets for model training</w:t>
      </w:r>
      <w:r w:rsidR="00183CE1" w:rsidRPr="00B93522">
        <w:rPr>
          <w:lang w:eastAsia="zh-CN"/>
        </w:rPr>
        <w:t>,</w:t>
      </w:r>
      <w:r w:rsidRPr="00B93522">
        <w:rPr>
          <w:lang w:eastAsia="zh-CN"/>
        </w:rPr>
        <w:t xml:space="preserve"> and improving model generalization. </w:t>
      </w:r>
    </w:p>
    <w:p w14:paraId="3D3E9979" w14:textId="19B3C012" w:rsidR="00E86BE1" w:rsidRPr="00B93522" w:rsidRDefault="00E86BE1" w:rsidP="00E86BE1">
      <w:pPr>
        <w:rPr>
          <w:lang w:eastAsia="zh-CN"/>
        </w:rPr>
      </w:pPr>
      <w:r w:rsidRPr="00B93522">
        <w:rPr>
          <w:lang w:eastAsia="zh-CN"/>
        </w:rPr>
        <w:t xml:space="preserve">To enable data augmentation capabilities empowered by GenAI agents in telecom networks, both </w:t>
      </w:r>
      <w:r w:rsidR="00537135" w:rsidRPr="00B93522">
        <w:rPr>
          <w:lang w:eastAsia="zh-CN"/>
        </w:rPr>
        <w:t xml:space="preserve">deployment options of </w:t>
      </w:r>
      <w:r w:rsidRPr="00B93522">
        <w:rPr>
          <w:lang w:eastAsia="zh-CN"/>
        </w:rPr>
        <w:t>hierarchical architecture and distributed</w:t>
      </w:r>
      <w:r w:rsidR="0027550F" w:rsidRPr="00B93522">
        <w:rPr>
          <w:lang w:eastAsia="zh-CN"/>
        </w:rPr>
        <w:t xml:space="preserve"> architecture</w:t>
      </w:r>
      <w:r w:rsidRPr="00B93522">
        <w:rPr>
          <w:lang w:eastAsia="zh-CN"/>
        </w:rPr>
        <w:t xml:space="preserve"> can also be considered to support collaborative deployment and interaction between different GenAI agents in performing data augmentation tasks.</w:t>
      </w:r>
    </w:p>
    <w:p w14:paraId="21019166" w14:textId="3FCB1433" w:rsidR="00BB150C" w:rsidRPr="00B93522" w:rsidRDefault="2833AC15" w:rsidP="002672FC">
      <w:pPr>
        <w:rPr>
          <w:lang w:eastAsia="zh-CN"/>
        </w:rPr>
      </w:pPr>
      <w:r w:rsidRPr="00B93522">
        <w:rPr>
          <w:lang w:eastAsia="zh-CN"/>
        </w:rPr>
        <w:t>In addition to resource orchestration and</w:t>
      </w:r>
      <w:r w:rsidR="00804CB1" w:rsidRPr="00B93522">
        <w:rPr>
          <w:lang w:eastAsia="zh-CN"/>
        </w:rPr>
        <w:t xml:space="preserve"> control of</w:t>
      </w:r>
      <w:r w:rsidRPr="00B93522">
        <w:rPr>
          <w:lang w:eastAsia="zh-CN"/>
        </w:rPr>
        <w:t xml:space="preserve"> network function</w:t>
      </w:r>
      <w:r w:rsidR="00804CB1" w:rsidRPr="00B93522">
        <w:rPr>
          <w:lang w:eastAsia="zh-CN"/>
        </w:rPr>
        <w:t>s</w:t>
      </w:r>
      <w:r w:rsidRPr="00B93522">
        <w:rPr>
          <w:lang w:eastAsia="zh-CN"/>
        </w:rPr>
        <w:t xml:space="preserve">, a telecom network </w:t>
      </w:r>
      <w:r w:rsidR="002215CF" w:rsidRPr="00B93522">
        <w:rPr>
          <w:lang w:eastAsia="zh-CN"/>
        </w:rPr>
        <w:t>can use GenAI</w:t>
      </w:r>
      <w:r w:rsidR="00915CA3" w:rsidRPr="00B93522">
        <w:rPr>
          <w:lang w:eastAsia="zh-CN"/>
        </w:rPr>
        <w:t xml:space="preserve"> agents</w:t>
      </w:r>
      <w:r w:rsidRPr="00B93522">
        <w:rPr>
          <w:lang w:eastAsia="zh-CN"/>
        </w:rPr>
        <w:t xml:space="preserve"> to bring autonomy to various network applications, such as autonomous vehicles and robots. T</w:t>
      </w:r>
      <w:r w:rsidR="00EB4651" w:rsidRPr="00B93522">
        <w:rPr>
          <w:lang w:eastAsia="zh-CN"/>
        </w:rPr>
        <w:t>he t</w:t>
      </w:r>
      <w:r w:rsidRPr="00B93522">
        <w:rPr>
          <w:lang w:eastAsia="zh-CN"/>
        </w:rPr>
        <w:t xml:space="preserve">elecom network allows </w:t>
      </w:r>
      <w:r w:rsidR="00EB3093" w:rsidRPr="00B93522">
        <w:rPr>
          <w:lang w:eastAsia="zh-CN"/>
        </w:rPr>
        <w:t xml:space="preserve">GenAI agents to </w:t>
      </w:r>
      <w:r w:rsidR="00804CB1" w:rsidRPr="00B93522">
        <w:rPr>
          <w:lang w:eastAsia="zh-CN"/>
        </w:rPr>
        <w:t xml:space="preserve">exchange information </w:t>
      </w:r>
      <w:proofErr w:type="gramStart"/>
      <w:r w:rsidR="00EB3093" w:rsidRPr="00B93522">
        <w:rPr>
          <w:lang w:eastAsia="zh-CN"/>
        </w:rPr>
        <w:t>in order to</w:t>
      </w:r>
      <w:proofErr w:type="gramEnd"/>
      <w:r w:rsidR="00EB3093" w:rsidRPr="00B93522">
        <w:rPr>
          <w:lang w:eastAsia="zh-CN"/>
        </w:rPr>
        <w:t xml:space="preserve"> </w:t>
      </w:r>
      <w:r w:rsidRPr="00B93522">
        <w:rPr>
          <w:lang w:eastAsia="zh-CN"/>
        </w:rPr>
        <w:t>collaboratively perform various tasks, such as remote sensing, control</w:t>
      </w:r>
      <w:r w:rsidR="00C22331" w:rsidRPr="00B93522">
        <w:rPr>
          <w:lang w:eastAsia="zh-CN"/>
        </w:rPr>
        <w:t>,</w:t>
      </w:r>
      <w:r w:rsidRPr="00B93522">
        <w:rPr>
          <w:lang w:eastAsia="zh-CN"/>
        </w:rPr>
        <w:t xml:space="preserve"> and planning. </w:t>
      </w:r>
    </w:p>
    <w:p w14:paraId="5433B272" w14:textId="5514ABF9" w:rsidR="00BB150C" w:rsidRPr="00B93522" w:rsidRDefault="00BB150C" w:rsidP="00057571">
      <w:pPr>
        <w:pStyle w:val="Note"/>
        <w:rPr>
          <w:lang w:eastAsia="zh-CN"/>
        </w:rPr>
      </w:pPr>
      <w:r w:rsidRPr="00B93522">
        <w:t xml:space="preserve">NOTE </w:t>
      </w:r>
      <w:r w:rsidR="0084224F" w:rsidRPr="00B93522">
        <w:t>2</w:t>
      </w:r>
      <w:r w:rsidR="00057571" w:rsidRPr="00B93522">
        <w:t xml:space="preserve"> – </w:t>
      </w:r>
      <w:r w:rsidRPr="00B93522">
        <w:t xml:space="preserve">GenAI capabilities can extend the existing framework for coordination of networking and computing </w:t>
      </w:r>
      <w:r w:rsidR="009B7EAD" w:rsidRPr="00B93522">
        <w:t>[ITU-T Y.340</w:t>
      </w:r>
      <w:r w:rsidR="00EB4651" w:rsidRPr="00B93522">
        <w:t>1</w:t>
      </w:r>
      <w:r w:rsidR="009B7EAD" w:rsidRPr="00B93522">
        <w:t>]</w:t>
      </w:r>
      <w:r w:rsidRPr="00B93522">
        <w:t xml:space="preserve"> by integrating further control capabilities. </w:t>
      </w:r>
      <w:r w:rsidR="009350FF" w:rsidRPr="00B93522">
        <w:t>An</w:t>
      </w:r>
      <w:r w:rsidRPr="00B93522">
        <w:t xml:space="preserve"> example is</w:t>
      </w:r>
      <w:r w:rsidR="009350FF" w:rsidRPr="00B93522">
        <w:t xml:space="preserve"> a GenAI model</w:t>
      </w:r>
      <w:r w:rsidRPr="00B93522">
        <w:t xml:space="preserve"> embedded in an autonomous vehicle</w:t>
      </w:r>
      <w:r w:rsidR="009350FF" w:rsidRPr="00B93522">
        <w:t xml:space="preserve"> </w:t>
      </w:r>
      <w:r w:rsidR="00915CA3" w:rsidRPr="00B93522">
        <w:t>which</w:t>
      </w:r>
      <w:r w:rsidR="00EB3093" w:rsidRPr="00B93522">
        <w:t xml:space="preserve"> is used to </w:t>
      </w:r>
      <w:r w:rsidR="009350FF" w:rsidRPr="00B93522">
        <w:t>manag</w:t>
      </w:r>
      <w:r w:rsidR="00EB3093" w:rsidRPr="00B93522">
        <w:t>e</w:t>
      </w:r>
      <w:r w:rsidRPr="00B93522">
        <w:t xml:space="preserve"> communication and computing resources together with the </w:t>
      </w:r>
      <w:r w:rsidR="009350FF" w:rsidRPr="00B93522">
        <w:t xml:space="preserve">control of the </w:t>
      </w:r>
      <w:r w:rsidRPr="00B93522">
        <w:t>vehicle driving system.</w:t>
      </w:r>
    </w:p>
    <w:p w14:paraId="7DC149A4" w14:textId="7C959EEA" w:rsidR="002672FC" w:rsidRPr="00B93522" w:rsidRDefault="2833AC15" w:rsidP="002672FC">
      <w:pPr>
        <w:rPr>
          <w:lang w:eastAsia="zh-CN"/>
        </w:rPr>
      </w:pPr>
      <w:r w:rsidRPr="00B93522">
        <w:rPr>
          <w:lang w:eastAsia="zh-CN"/>
        </w:rPr>
        <w:t xml:space="preserve">From the network application perspective, </w:t>
      </w:r>
      <w:r w:rsidR="00EA408B" w:rsidRPr="00B93522">
        <w:rPr>
          <w:lang w:eastAsia="zh-CN"/>
        </w:rPr>
        <w:t xml:space="preserve">two </w:t>
      </w:r>
      <w:r w:rsidR="005D2386" w:rsidRPr="00B93522">
        <w:rPr>
          <w:lang w:eastAsia="zh-CN"/>
        </w:rPr>
        <w:t>type</w:t>
      </w:r>
      <w:r w:rsidR="00EA408B" w:rsidRPr="00B93522">
        <w:rPr>
          <w:lang w:eastAsia="zh-CN"/>
        </w:rPr>
        <w:t xml:space="preserve">s of </w:t>
      </w:r>
      <w:r w:rsidRPr="00B93522">
        <w:rPr>
          <w:lang w:eastAsia="zh-CN"/>
        </w:rPr>
        <w:t xml:space="preserve">GenAI </w:t>
      </w:r>
      <w:r w:rsidR="00ED1173" w:rsidRPr="00B93522">
        <w:rPr>
          <w:lang w:eastAsia="zh-CN"/>
        </w:rPr>
        <w:t xml:space="preserve">deployment </w:t>
      </w:r>
      <w:r w:rsidRPr="00B93522">
        <w:rPr>
          <w:lang w:eastAsia="zh-CN"/>
        </w:rPr>
        <w:t xml:space="preserve">architecture can </w:t>
      </w:r>
      <w:r w:rsidR="00FB3AF2" w:rsidRPr="00B93522">
        <w:rPr>
          <w:lang w:eastAsia="zh-CN"/>
        </w:rPr>
        <w:t xml:space="preserve">be </w:t>
      </w:r>
      <w:r w:rsidR="00EA408B" w:rsidRPr="00B93522">
        <w:rPr>
          <w:lang w:eastAsia="zh-CN"/>
        </w:rPr>
        <w:t>considered</w:t>
      </w:r>
      <w:r w:rsidR="00645266" w:rsidRPr="00B93522">
        <w:rPr>
          <w:lang w:eastAsia="zh-CN"/>
        </w:rPr>
        <w:t xml:space="preserve"> too</w:t>
      </w:r>
      <w:r w:rsidRPr="00B93522">
        <w:rPr>
          <w:lang w:eastAsia="zh-CN"/>
        </w:rPr>
        <w:t xml:space="preserve">: </w:t>
      </w:r>
    </w:p>
    <w:p w14:paraId="7B331362" w14:textId="7204BA60" w:rsidR="002672FC" w:rsidRPr="00B93522" w:rsidRDefault="00057571" w:rsidP="00057571">
      <w:pPr>
        <w:pStyle w:val="enumlev1"/>
        <w:rPr>
          <w:lang w:eastAsia="zh-CN"/>
        </w:rPr>
      </w:pPr>
      <w:r w:rsidRPr="00B93522">
        <w:rPr>
          <w:lang w:eastAsia="zh-CN"/>
        </w:rPr>
        <w:t>•</w:t>
      </w:r>
      <w:r w:rsidRPr="00B93522">
        <w:rPr>
          <w:lang w:eastAsia="zh-CN"/>
        </w:rPr>
        <w:tab/>
      </w:r>
      <w:r w:rsidR="002672FC" w:rsidRPr="00B93522">
        <w:rPr>
          <w:lang w:eastAsia="zh-CN"/>
        </w:rPr>
        <w:t xml:space="preserve">Independent architecture: </w:t>
      </w:r>
      <w:r w:rsidR="003F645D" w:rsidRPr="00B93522">
        <w:rPr>
          <w:lang w:eastAsia="zh-CN"/>
        </w:rPr>
        <w:t>e</w:t>
      </w:r>
      <w:r w:rsidR="002672FC" w:rsidRPr="00B93522">
        <w:rPr>
          <w:lang w:eastAsia="zh-CN"/>
        </w:rPr>
        <w:t xml:space="preserve">ach network application is controlled by </w:t>
      </w:r>
      <w:r w:rsidR="003F645D" w:rsidRPr="00B93522">
        <w:rPr>
          <w:lang w:eastAsia="zh-CN"/>
        </w:rPr>
        <w:t>specific</w:t>
      </w:r>
      <w:r w:rsidR="002672FC" w:rsidRPr="00B93522">
        <w:rPr>
          <w:lang w:eastAsia="zh-CN"/>
        </w:rPr>
        <w:t xml:space="preserve"> GenAI agents. In this case, for a network supporting autonomous vehicles, network</w:t>
      </w:r>
      <w:r w:rsidR="003F645D" w:rsidRPr="00B93522">
        <w:rPr>
          <w:lang w:eastAsia="zh-CN"/>
        </w:rPr>
        <w:t xml:space="preserve">-dedicated GenAI </w:t>
      </w:r>
      <w:r w:rsidR="002672FC" w:rsidRPr="00B93522">
        <w:rPr>
          <w:lang w:eastAsia="zh-CN"/>
        </w:rPr>
        <w:t xml:space="preserve">agents control network resources while application-dedicated GenAI agents control </w:t>
      </w:r>
      <w:r w:rsidR="003F645D" w:rsidRPr="00B93522">
        <w:rPr>
          <w:lang w:eastAsia="zh-CN"/>
        </w:rPr>
        <w:t xml:space="preserve">vehicles </w:t>
      </w:r>
      <w:r w:rsidR="002672FC" w:rsidRPr="00B93522">
        <w:rPr>
          <w:lang w:eastAsia="zh-CN"/>
        </w:rPr>
        <w:t xml:space="preserve">and traffic </w:t>
      </w:r>
      <w:proofErr w:type="gramStart"/>
      <w:r w:rsidR="002672FC" w:rsidRPr="00B93522">
        <w:rPr>
          <w:lang w:eastAsia="zh-CN"/>
        </w:rPr>
        <w:t>lights;</w:t>
      </w:r>
      <w:proofErr w:type="gramEnd"/>
    </w:p>
    <w:p w14:paraId="717B8BB6" w14:textId="5D752476" w:rsidR="003F0F09" w:rsidRPr="00B93522" w:rsidRDefault="00057571" w:rsidP="00057571">
      <w:pPr>
        <w:pStyle w:val="enumlev1"/>
        <w:rPr>
          <w:lang w:eastAsia="zh-CN"/>
        </w:rPr>
      </w:pPr>
      <w:r w:rsidRPr="00B93522">
        <w:rPr>
          <w:lang w:eastAsia="zh-CN"/>
        </w:rPr>
        <w:t>•</w:t>
      </w:r>
      <w:r w:rsidRPr="00B93522">
        <w:rPr>
          <w:lang w:eastAsia="zh-CN"/>
        </w:rPr>
        <w:tab/>
      </w:r>
      <w:r w:rsidR="002672FC" w:rsidRPr="00B93522">
        <w:rPr>
          <w:lang w:eastAsia="zh-CN"/>
        </w:rPr>
        <w:t xml:space="preserve">Converged architecture: GenAI agents can jointly control network resources and applications. </w:t>
      </w:r>
      <w:r w:rsidR="003F645D" w:rsidRPr="00B93522">
        <w:rPr>
          <w:lang w:eastAsia="zh-CN"/>
        </w:rPr>
        <w:t>In this case</w:t>
      </w:r>
      <w:r w:rsidR="002672FC" w:rsidRPr="00B93522">
        <w:rPr>
          <w:lang w:eastAsia="zh-CN"/>
        </w:rPr>
        <w:t xml:space="preserve">, </w:t>
      </w:r>
      <w:r w:rsidR="003F645D" w:rsidRPr="00B93522">
        <w:rPr>
          <w:lang w:eastAsia="zh-CN"/>
        </w:rPr>
        <w:t>for</w:t>
      </w:r>
      <w:r w:rsidR="002672FC" w:rsidRPr="00B93522">
        <w:rPr>
          <w:lang w:eastAsia="zh-CN"/>
        </w:rPr>
        <w:t xml:space="preserve"> a network supporting autonomous vehicles, </w:t>
      </w:r>
      <w:r w:rsidR="003F645D" w:rsidRPr="00B93522">
        <w:rPr>
          <w:lang w:eastAsia="zh-CN"/>
        </w:rPr>
        <w:t>GenAI</w:t>
      </w:r>
      <w:r w:rsidR="002672FC" w:rsidRPr="00B93522">
        <w:rPr>
          <w:lang w:eastAsia="zh-CN"/>
        </w:rPr>
        <w:t xml:space="preserve"> agent</w:t>
      </w:r>
      <w:r w:rsidR="003F645D" w:rsidRPr="00B93522">
        <w:rPr>
          <w:lang w:eastAsia="zh-CN"/>
        </w:rPr>
        <w:t>s</w:t>
      </w:r>
      <w:r w:rsidR="002672FC" w:rsidRPr="00B93522">
        <w:rPr>
          <w:lang w:eastAsia="zh-CN"/>
        </w:rPr>
        <w:t xml:space="preserve"> deployed in autonomous vehicle</w:t>
      </w:r>
      <w:r w:rsidR="003F645D" w:rsidRPr="00B93522">
        <w:rPr>
          <w:lang w:eastAsia="zh-CN"/>
        </w:rPr>
        <w:t>s</w:t>
      </w:r>
      <w:r w:rsidR="002672FC" w:rsidRPr="00B93522">
        <w:rPr>
          <w:lang w:eastAsia="zh-CN"/>
        </w:rPr>
        <w:t xml:space="preserve"> can jointly control the vehicle </w:t>
      </w:r>
      <w:r w:rsidR="003F645D" w:rsidRPr="00B93522">
        <w:rPr>
          <w:lang w:eastAsia="zh-CN"/>
        </w:rPr>
        <w:t xml:space="preserve">and </w:t>
      </w:r>
      <w:r w:rsidR="003F0F09" w:rsidRPr="00B93522">
        <w:rPr>
          <w:lang w:eastAsia="zh-CN"/>
        </w:rPr>
        <w:t>coordinat</w:t>
      </w:r>
      <w:r w:rsidR="003F645D" w:rsidRPr="00B93522">
        <w:rPr>
          <w:lang w:eastAsia="zh-CN"/>
        </w:rPr>
        <w:t>e the</w:t>
      </w:r>
      <w:r w:rsidR="003F0F09" w:rsidRPr="00B93522">
        <w:rPr>
          <w:lang w:eastAsia="zh-CN"/>
        </w:rPr>
        <w:t xml:space="preserve"> </w:t>
      </w:r>
      <w:r w:rsidR="002672FC" w:rsidRPr="00B93522">
        <w:rPr>
          <w:lang w:eastAsia="zh-CN"/>
        </w:rPr>
        <w:t xml:space="preserve">communication with other </w:t>
      </w:r>
      <w:r w:rsidR="003F645D" w:rsidRPr="00B93522">
        <w:rPr>
          <w:lang w:eastAsia="zh-CN"/>
        </w:rPr>
        <w:t>vehicles</w:t>
      </w:r>
      <w:r w:rsidR="002672FC" w:rsidRPr="00B93522">
        <w:rPr>
          <w:lang w:eastAsia="zh-CN"/>
        </w:rPr>
        <w:t xml:space="preserve">, </w:t>
      </w:r>
      <w:proofErr w:type="gramStart"/>
      <w:r w:rsidR="003F645D" w:rsidRPr="00B93522">
        <w:rPr>
          <w:lang w:eastAsia="zh-CN"/>
        </w:rPr>
        <w:t xml:space="preserve">in order </w:t>
      </w:r>
      <w:r w:rsidR="002672FC" w:rsidRPr="00B93522">
        <w:rPr>
          <w:lang w:eastAsia="zh-CN"/>
        </w:rPr>
        <w:t>to</w:t>
      </w:r>
      <w:proofErr w:type="gramEnd"/>
      <w:r w:rsidR="002672FC" w:rsidRPr="00B93522">
        <w:rPr>
          <w:lang w:eastAsia="zh-CN"/>
        </w:rPr>
        <w:t xml:space="preserve"> collaboratively improve the traffic flow.</w:t>
      </w:r>
    </w:p>
    <w:p w14:paraId="2D3D8683" w14:textId="68287366" w:rsidR="002672FC" w:rsidRPr="00B93522" w:rsidRDefault="00057571" w:rsidP="00057571">
      <w:pPr>
        <w:pStyle w:val="Heading2"/>
      </w:pPr>
      <w:bookmarkStart w:id="119" w:name="_Toc192441746"/>
      <w:bookmarkStart w:id="120" w:name="_Toc197425967"/>
      <w:bookmarkStart w:id="121" w:name="_Toc197426066"/>
      <w:bookmarkStart w:id="122" w:name="_Toc200028233"/>
      <w:r w:rsidRPr="00B93522">
        <w:lastRenderedPageBreak/>
        <w:t>8.2</w:t>
      </w:r>
      <w:r w:rsidRPr="00B93522">
        <w:tab/>
      </w:r>
      <w:r w:rsidR="2833AC15" w:rsidRPr="00B93522">
        <w:t xml:space="preserve">Potential functional requirements of telecom networks for GenAI </w:t>
      </w:r>
      <w:proofErr w:type="gramStart"/>
      <w:r w:rsidR="2833AC15" w:rsidRPr="00B93522">
        <w:t>agents</w:t>
      </w:r>
      <w:proofErr w:type="gramEnd"/>
      <w:r w:rsidR="00FB3AF2" w:rsidRPr="00B93522">
        <w:t xml:space="preserve"> integration</w:t>
      </w:r>
      <w:bookmarkEnd w:id="119"/>
      <w:bookmarkEnd w:id="120"/>
      <w:bookmarkEnd w:id="121"/>
      <w:bookmarkEnd w:id="122"/>
    </w:p>
    <w:p w14:paraId="2C5E12E1" w14:textId="6716D7EB" w:rsidR="002672FC" w:rsidRPr="00B93522" w:rsidRDefault="002672FC" w:rsidP="002672FC">
      <w:pPr>
        <w:rPr>
          <w:lang w:eastAsia="zh-CN"/>
        </w:rPr>
      </w:pPr>
      <w:r w:rsidRPr="00B93522">
        <w:rPr>
          <w:lang w:eastAsia="zh-CN"/>
        </w:rPr>
        <w:t xml:space="preserve">Based on the previously discussed GenAI capabilities and deployment architecture options, future telecom networks integrating GenAI agents </w:t>
      </w:r>
      <w:r w:rsidR="00915CA3" w:rsidRPr="00B93522">
        <w:rPr>
          <w:lang w:eastAsia="zh-CN"/>
        </w:rPr>
        <w:t>should</w:t>
      </w:r>
      <w:r w:rsidR="00D855A5" w:rsidRPr="00B93522">
        <w:rPr>
          <w:lang w:eastAsia="zh-CN"/>
        </w:rPr>
        <w:t xml:space="preserve"> </w:t>
      </w:r>
      <w:r w:rsidRPr="00B93522">
        <w:rPr>
          <w:lang w:eastAsia="zh-CN"/>
        </w:rPr>
        <w:t>satisfy the following functional requirements:</w:t>
      </w:r>
    </w:p>
    <w:p w14:paraId="3006F990" w14:textId="05C7F28F" w:rsidR="002672FC" w:rsidRPr="00B93522" w:rsidRDefault="00C032E1" w:rsidP="00C032E1">
      <w:pPr>
        <w:pStyle w:val="enumlev1"/>
        <w:rPr>
          <w:lang w:eastAsia="zh-CN"/>
        </w:rPr>
      </w:pPr>
      <w:bookmarkStart w:id="123" w:name="_Hlk184761650"/>
      <w:bookmarkStart w:id="124" w:name="_Hlk184761883"/>
      <w:r w:rsidRPr="00B93522">
        <w:rPr>
          <w:lang w:eastAsia="zh-CN"/>
        </w:rPr>
        <w:t>•</w:t>
      </w:r>
      <w:r w:rsidRPr="00B93522">
        <w:rPr>
          <w:lang w:eastAsia="zh-CN"/>
        </w:rPr>
        <w:tab/>
      </w:r>
      <w:r w:rsidR="002215CF" w:rsidRPr="00B93522">
        <w:rPr>
          <w:lang w:eastAsia="zh-CN"/>
        </w:rPr>
        <w:t xml:space="preserve">It is of critical value </w:t>
      </w:r>
      <w:bookmarkEnd w:id="123"/>
      <w:r w:rsidR="002215CF" w:rsidRPr="00B93522">
        <w:rPr>
          <w:lang w:eastAsia="zh-CN"/>
        </w:rPr>
        <w:t xml:space="preserve">for telecom networks to </w:t>
      </w:r>
      <w:bookmarkEnd w:id="124"/>
      <w:r w:rsidR="002215CF" w:rsidRPr="00B93522">
        <w:rPr>
          <w:lang w:eastAsia="zh-CN"/>
        </w:rPr>
        <w:t>e</w:t>
      </w:r>
      <w:r w:rsidR="002672FC" w:rsidRPr="00B93522">
        <w:rPr>
          <w:lang w:eastAsia="zh-CN"/>
        </w:rPr>
        <w:t xml:space="preserve">xpose to GenAI </w:t>
      </w:r>
      <w:proofErr w:type="gramStart"/>
      <w:r w:rsidR="002672FC" w:rsidRPr="00B93522">
        <w:rPr>
          <w:lang w:eastAsia="zh-CN"/>
        </w:rPr>
        <w:t>agents</w:t>
      </w:r>
      <w:proofErr w:type="gramEnd"/>
      <w:r w:rsidR="002672FC" w:rsidRPr="00B93522">
        <w:rPr>
          <w:lang w:eastAsia="zh-CN"/>
        </w:rPr>
        <w:t xml:space="preserve"> information on business </w:t>
      </w:r>
      <w:proofErr w:type="gramStart"/>
      <w:r w:rsidR="002672FC" w:rsidRPr="00B93522">
        <w:rPr>
          <w:lang w:eastAsia="zh-CN"/>
        </w:rPr>
        <w:t>intents;</w:t>
      </w:r>
      <w:proofErr w:type="gramEnd"/>
    </w:p>
    <w:p w14:paraId="16A0C927" w14:textId="36C88524" w:rsidR="002672FC" w:rsidRPr="00B93522" w:rsidRDefault="00C032E1" w:rsidP="00C032E1">
      <w:pPr>
        <w:pStyle w:val="enumlev1"/>
        <w:rPr>
          <w:lang w:eastAsia="zh-CN"/>
        </w:rPr>
      </w:pPr>
      <w:r w:rsidRPr="00B93522">
        <w:rPr>
          <w:lang w:eastAsia="zh-CN"/>
        </w:rPr>
        <w:t>•</w:t>
      </w:r>
      <w:r w:rsidRPr="00B93522">
        <w:rPr>
          <w:lang w:eastAsia="zh-CN"/>
        </w:rPr>
        <w:tab/>
      </w:r>
      <w:r w:rsidR="002215CF" w:rsidRPr="00B93522">
        <w:rPr>
          <w:lang w:eastAsia="zh-CN"/>
        </w:rPr>
        <w:t>It is of critical value for telecom networks to e</w:t>
      </w:r>
      <w:r w:rsidR="002672FC" w:rsidRPr="00B93522">
        <w:rPr>
          <w:lang w:eastAsia="zh-CN"/>
        </w:rPr>
        <w:t xml:space="preserve">xpose to GenAI </w:t>
      </w:r>
      <w:proofErr w:type="gramStart"/>
      <w:r w:rsidR="002672FC" w:rsidRPr="00B93522">
        <w:rPr>
          <w:lang w:eastAsia="zh-CN"/>
        </w:rPr>
        <w:t>agents</w:t>
      </w:r>
      <w:proofErr w:type="gramEnd"/>
      <w:r w:rsidR="002672FC" w:rsidRPr="00B93522">
        <w:rPr>
          <w:lang w:eastAsia="zh-CN"/>
        </w:rPr>
        <w:t xml:space="preserve"> information on network operator</w:t>
      </w:r>
      <w:r w:rsidR="00315D28" w:rsidRPr="00B93522">
        <w:rPr>
          <w:color w:val="000000"/>
          <w:szCs w:val="24"/>
        </w:rPr>
        <w:t>'</w:t>
      </w:r>
      <w:r w:rsidR="002672FC" w:rsidRPr="00B93522">
        <w:rPr>
          <w:lang w:eastAsia="zh-CN"/>
        </w:rPr>
        <w:t xml:space="preserve">s </w:t>
      </w:r>
      <w:proofErr w:type="gramStart"/>
      <w:r w:rsidR="002672FC" w:rsidRPr="00B93522">
        <w:rPr>
          <w:lang w:eastAsia="zh-CN"/>
        </w:rPr>
        <w:t>policies;</w:t>
      </w:r>
      <w:proofErr w:type="gramEnd"/>
    </w:p>
    <w:p w14:paraId="3151ADB8" w14:textId="3988051A" w:rsidR="002672FC" w:rsidRPr="00B93522" w:rsidRDefault="00C032E1" w:rsidP="00C032E1">
      <w:pPr>
        <w:pStyle w:val="enumlev1"/>
        <w:rPr>
          <w:lang w:eastAsia="zh-CN"/>
        </w:rPr>
      </w:pPr>
      <w:r w:rsidRPr="00B93522">
        <w:rPr>
          <w:lang w:eastAsia="zh-CN"/>
        </w:rPr>
        <w:t>•</w:t>
      </w:r>
      <w:r w:rsidRPr="00B93522">
        <w:rPr>
          <w:lang w:eastAsia="zh-CN"/>
        </w:rPr>
        <w:tab/>
      </w:r>
      <w:r w:rsidR="002215CF" w:rsidRPr="00B93522">
        <w:rPr>
          <w:lang w:eastAsia="zh-CN"/>
        </w:rPr>
        <w:t>It is of critical value for telecom networks to e</w:t>
      </w:r>
      <w:r w:rsidR="002672FC" w:rsidRPr="00B93522">
        <w:rPr>
          <w:lang w:eastAsia="zh-CN"/>
        </w:rPr>
        <w:t xml:space="preserve">xpose to GenAI </w:t>
      </w:r>
      <w:proofErr w:type="gramStart"/>
      <w:r w:rsidR="002672FC" w:rsidRPr="00B93522">
        <w:rPr>
          <w:lang w:eastAsia="zh-CN"/>
        </w:rPr>
        <w:t>agents</w:t>
      </w:r>
      <w:proofErr w:type="gramEnd"/>
      <w:r w:rsidR="002672FC" w:rsidRPr="00B93522">
        <w:rPr>
          <w:lang w:eastAsia="zh-CN"/>
        </w:rPr>
        <w:t xml:space="preserve"> information on network resource </w:t>
      </w:r>
      <w:proofErr w:type="gramStart"/>
      <w:r w:rsidR="002672FC" w:rsidRPr="00B93522">
        <w:rPr>
          <w:lang w:eastAsia="zh-CN"/>
        </w:rPr>
        <w:t>availabilities;</w:t>
      </w:r>
      <w:proofErr w:type="gramEnd"/>
    </w:p>
    <w:p w14:paraId="25822970" w14:textId="32388186" w:rsidR="002672FC" w:rsidRPr="00B93522" w:rsidRDefault="00C032E1" w:rsidP="00C032E1">
      <w:pPr>
        <w:pStyle w:val="enumlev1"/>
        <w:rPr>
          <w:lang w:eastAsia="zh-CN"/>
        </w:rPr>
      </w:pPr>
      <w:r w:rsidRPr="00B93522">
        <w:rPr>
          <w:lang w:eastAsia="zh-CN"/>
        </w:rPr>
        <w:t>•</w:t>
      </w:r>
      <w:r w:rsidRPr="00B93522">
        <w:rPr>
          <w:lang w:eastAsia="zh-CN"/>
        </w:rPr>
        <w:tab/>
      </w:r>
      <w:r w:rsidR="00A206FA" w:rsidRPr="00B93522">
        <w:rPr>
          <w:lang w:eastAsia="zh-CN"/>
        </w:rPr>
        <w:t>It is of critical value for telecom networks to e</w:t>
      </w:r>
      <w:r w:rsidR="002672FC" w:rsidRPr="00B93522">
        <w:rPr>
          <w:lang w:eastAsia="zh-CN"/>
        </w:rPr>
        <w:t xml:space="preserve">xpose to GenAI </w:t>
      </w:r>
      <w:proofErr w:type="gramStart"/>
      <w:r w:rsidR="002672FC" w:rsidRPr="00B93522">
        <w:rPr>
          <w:lang w:eastAsia="zh-CN"/>
        </w:rPr>
        <w:t>agents</w:t>
      </w:r>
      <w:proofErr w:type="gramEnd"/>
      <w:r w:rsidR="002672FC" w:rsidRPr="00B93522">
        <w:rPr>
          <w:lang w:eastAsia="zh-CN"/>
        </w:rPr>
        <w:t xml:space="preserve"> information related to the applications supported by the telecom </w:t>
      </w:r>
      <w:proofErr w:type="gramStart"/>
      <w:r w:rsidR="002672FC" w:rsidRPr="00B93522">
        <w:rPr>
          <w:lang w:eastAsia="zh-CN"/>
        </w:rPr>
        <w:t>network;</w:t>
      </w:r>
      <w:proofErr w:type="gramEnd"/>
    </w:p>
    <w:p w14:paraId="0D7C6D01" w14:textId="3CCDCBAB" w:rsidR="008575B8" w:rsidRPr="00B93522" w:rsidRDefault="00C032E1" w:rsidP="00C032E1">
      <w:pPr>
        <w:pStyle w:val="enumlev1"/>
        <w:rPr>
          <w:lang w:eastAsia="zh-CN"/>
        </w:rPr>
      </w:pPr>
      <w:r w:rsidRPr="00B93522">
        <w:rPr>
          <w:lang w:eastAsia="zh-CN"/>
        </w:rPr>
        <w:t>•</w:t>
      </w:r>
      <w:r w:rsidRPr="00B93522">
        <w:rPr>
          <w:lang w:eastAsia="zh-CN"/>
        </w:rPr>
        <w:tab/>
      </w:r>
      <w:r w:rsidR="00A206FA" w:rsidRPr="00B93522">
        <w:rPr>
          <w:lang w:eastAsia="zh-CN"/>
        </w:rPr>
        <w:t>It is of critical value for telecom networks to e</w:t>
      </w:r>
      <w:r w:rsidR="008575B8" w:rsidRPr="00B93522">
        <w:rPr>
          <w:lang w:eastAsia="zh-CN"/>
        </w:rPr>
        <w:t>xpose information related to the performance of the GenAI agents</w:t>
      </w:r>
      <w:r w:rsidR="00266B74" w:rsidRPr="00B93522">
        <w:rPr>
          <w:lang w:eastAsia="zh-CN"/>
        </w:rPr>
        <w:t xml:space="preserve"> running in the </w:t>
      </w:r>
      <w:proofErr w:type="gramStart"/>
      <w:r w:rsidR="00266B74" w:rsidRPr="00B93522">
        <w:rPr>
          <w:lang w:eastAsia="zh-CN"/>
        </w:rPr>
        <w:t>network</w:t>
      </w:r>
      <w:r w:rsidR="008575B8" w:rsidRPr="00B93522">
        <w:rPr>
          <w:lang w:eastAsia="zh-CN"/>
        </w:rPr>
        <w:t>;</w:t>
      </w:r>
      <w:proofErr w:type="gramEnd"/>
    </w:p>
    <w:p w14:paraId="796E857E" w14:textId="58F55889" w:rsidR="002672FC" w:rsidRPr="00B93522" w:rsidRDefault="00C032E1" w:rsidP="00C032E1">
      <w:pPr>
        <w:pStyle w:val="enumlev1"/>
        <w:rPr>
          <w:lang w:eastAsia="zh-CN"/>
        </w:rPr>
      </w:pPr>
      <w:r w:rsidRPr="00B93522">
        <w:rPr>
          <w:lang w:eastAsia="zh-CN"/>
        </w:rPr>
        <w:t>•</w:t>
      </w:r>
      <w:r w:rsidRPr="00B93522">
        <w:rPr>
          <w:lang w:eastAsia="zh-CN"/>
        </w:rPr>
        <w:tab/>
      </w:r>
      <w:r w:rsidR="00A206FA" w:rsidRPr="00B93522">
        <w:rPr>
          <w:lang w:eastAsia="zh-CN"/>
        </w:rPr>
        <w:t>It is of critical value for telecom networks to s</w:t>
      </w:r>
      <w:r w:rsidR="002672FC" w:rsidRPr="00B93522">
        <w:rPr>
          <w:lang w:eastAsia="zh-CN"/>
        </w:rPr>
        <w:t>upport GenAI agents</w:t>
      </w:r>
      <w:r w:rsidR="00315D28" w:rsidRPr="00B93522">
        <w:rPr>
          <w:color w:val="000000"/>
          <w:szCs w:val="24"/>
        </w:rPr>
        <w:t>'</w:t>
      </w:r>
      <w:r w:rsidR="002672FC" w:rsidRPr="00B93522">
        <w:rPr>
          <w:lang w:eastAsia="zh-CN"/>
        </w:rPr>
        <w:t xml:space="preserve"> capabilities for self-management and self-</w:t>
      </w:r>
      <w:proofErr w:type="gramStart"/>
      <w:r w:rsidR="002672FC" w:rsidRPr="00B93522">
        <w:rPr>
          <w:lang w:eastAsia="zh-CN"/>
        </w:rPr>
        <w:t>orchestration;</w:t>
      </w:r>
      <w:proofErr w:type="gramEnd"/>
    </w:p>
    <w:p w14:paraId="20043394" w14:textId="2504C483" w:rsidR="002672FC" w:rsidRPr="00B93522" w:rsidRDefault="00C032E1" w:rsidP="00C032E1">
      <w:pPr>
        <w:pStyle w:val="enumlev1"/>
        <w:rPr>
          <w:lang w:eastAsia="zh-CN"/>
        </w:rPr>
      </w:pPr>
      <w:r w:rsidRPr="00B93522">
        <w:rPr>
          <w:lang w:eastAsia="zh-CN"/>
        </w:rPr>
        <w:t>•</w:t>
      </w:r>
      <w:r w:rsidRPr="00B93522">
        <w:rPr>
          <w:lang w:eastAsia="zh-CN"/>
        </w:rPr>
        <w:tab/>
      </w:r>
      <w:r w:rsidR="00A206FA" w:rsidRPr="00B93522">
        <w:rPr>
          <w:lang w:eastAsia="zh-CN"/>
        </w:rPr>
        <w:t>It is of critical value for telecom networks to s</w:t>
      </w:r>
      <w:r w:rsidR="002672FC" w:rsidRPr="00B93522">
        <w:rPr>
          <w:lang w:eastAsia="zh-CN"/>
        </w:rPr>
        <w:t>upport GenAI agents</w:t>
      </w:r>
      <w:r w:rsidR="00315D28" w:rsidRPr="00B93522">
        <w:rPr>
          <w:color w:val="000000"/>
          <w:szCs w:val="24"/>
        </w:rPr>
        <w:t>'</w:t>
      </w:r>
      <w:r w:rsidR="002672FC" w:rsidRPr="00B93522">
        <w:rPr>
          <w:lang w:eastAsia="zh-CN"/>
        </w:rPr>
        <w:t xml:space="preserve"> capabilities for controlling </w:t>
      </w:r>
      <w:r w:rsidR="006864F8" w:rsidRPr="00B93522">
        <w:rPr>
          <w:lang w:eastAsia="zh-CN"/>
        </w:rPr>
        <w:t xml:space="preserve">the </w:t>
      </w:r>
      <w:r w:rsidR="002672FC" w:rsidRPr="00B93522">
        <w:rPr>
          <w:lang w:eastAsia="zh-CN"/>
        </w:rPr>
        <w:t>applications</w:t>
      </w:r>
      <w:r w:rsidR="006864F8" w:rsidRPr="00B93522">
        <w:rPr>
          <w:lang w:eastAsia="zh-CN"/>
        </w:rPr>
        <w:t xml:space="preserve"> supported by the telecom </w:t>
      </w:r>
      <w:proofErr w:type="gramStart"/>
      <w:r w:rsidR="006864F8" w:rsidRPr="00B93522">
        <w:rPr>
          <w:lang w:eastAsia="zh-CN"/>
        </w:rPr>
        <w:t>network</w:t>
      </w:r>
      <w:r w:rsidR="002672FC" w:rsidRPr="00B93522">
        <w:rPr>
          <w:lang w:eastAsia="zh-CN"/>
        </w:rPr>
        <w:t>;</w:t>
      </w:r>
      <w:proofErr w:type="gramEnd"/>
    </w:p>
    <w:p w14:paraId="6F7F5428" w14:textId="4E69BD9A" w:rsidR="002672FC" w:rsidRPr="00B93522" w:rsidRDefault="00C032E1" w:rsidP="00C032E1">
      <w:pPr>
        <w:pStyle w:val="enumlev1"/>
        <w:rPr>
          <w:lang w:eastAsia="zh-CN"/>
        </w:rPr>
      </w:pPr>
      <w:r w:rsidRPr="00B93522">
        <w:rPr>
          <w:lang w:eastAsia="zh-CN"/>
        </w:rPr>
        <w:t>•</w:t>
      </w:r>
      <w:r w:rsidRPr="00B93522">
        <w:rPr>
          <w:lang w:eastAsia="zh-CN"/>
        </w:rPr>
        <w:tab/>
      </w:r>
      <w:r w:rsidR="00A206FA" w:rsidRPr="00B93522">
        <w:rPr>
          <w:lang w:eastAsia="zh-CN"/>
        </w:rPr>
        <w:t>It is of critical value for telecom networks to s</w:t>
      </w:r>
      <w:r w:rsidR="002672FC" w:rsidRPr="00B93522">
        <w:rPr>
          <w:lang w:eastAsia="zh-CN"/>
        </w:rPr>
        <w:t xml:space="preserve">upport </w:t>
      </w:r>
      <w:r w:rsidR="0027550F" w:rsidRPr="00B93522">
        <w:rPr>
          <w:lang w:eastAsia="zh-CN"/>
        </w:rPr>
        <w:t xml:space="preserve">both </w:t>
      </w:r>
      <w:r w:rsidR="002672FC" w:rsidRPr="00B93522">
        <w:rPr>
          <w:lang w:eastAsia="zh-CN"/>
        </w:rPr>
        <w:t xml:space="preserve">distributed and hierarchical </w:t>
      </w:r>
      <w:r w:rsidR="006864F8" w:rsidRPr="00B93522">
        <w:rPr>
          <w:lang w:eastAsia="zh-CN"/>
        </w:rPr>
        <w:t>deployment architecture</w:t>
      </w:r>
      <w:r w:rsidR="0027550F" w:rsidRPr="00B93522">
        <w:rPr>
          <w:lang w:eastAsia="zh-CN"/>
        </w:rPr>
        <w:t>s</w:t>
      </w:r>
      <w:r w:rsidR="006864F8" w:rsidRPr="00B93522">
        <w:rPr>
          <w:lang w:eastAsia="zh-CN"/>
        </w:rPr>
        <w:t xml:space="preserve"> </w:t>
      </w:r>
      <w:r w:rsidR="002672FC" w:rsidRPr="00B93522">
        <w:rPr>
          <w:lang w:eastAsia="zh-CN"/>
        </w:rPr>
        <w:t xml:space="preserve">of GenAI </w:t>
      </w:r>
      <w:proofErr w:type="gramStart"/>
      <w:r w:rsidR="002672FC" w:rsidRPr="00B93522">
        <w:rPr>
          <w:lang w:eastAsia="zh-CN"/>
        </w:rPr>
        <w:t>agents;</w:t>
      </w:r>
      <w:proofErr w:type="gramEnd"/>
    </w:p>
    <w:p w14:paraId="02CC7600" w14:textId="499BA805" w:rsidR="002672FC" w:rsidRPr="00B93522" w:rsidRDefault="00C032E1" w:rsidP="00C032E1">
      <w:pPr>
        <w:pStyle w:val="enumlev1"/>
        <w:rPr>
          <w:lang w:eastAsia="zh-CN"/>
        </w:rPr>
      </w:pPr>
      <w:r w:rsidRPr="00B93522">
        <w:rPr>
          <w:lang w:eastAsia="zh-CN"/>
        </w:rPr>
        <w:t>•</w:t>
      </w:r>
      <w:r w:rsidRPr="00B93522">
        <w:rPr>
          <w:lang w:eastAsia="zh-CN"/>
        </w:rPr>
        <w:tab/>
      </w:r>
      <w:r w:rsidR="00A206FA" w:rsidRPr="00B93522">
        <w:rPr>
          <w:lang w:eastAsia="zh-CN"/>
        </w:rPr>
        <w:t>It is of critical value for telecom networks to e</w:t>
      </w:r>
      <w:r w:rsidR="002672FC" w:rsidRPr="00B93522">
        <w:rPr>
          <w:lang w:eastAsia="zh-CN"/>
        </w:rPr>
        <w:t xml:space="preserve">nable information exchange between distinct GenAI agents to support collaborative orchestration of network resources and network </w:t>
      </w:r>
      <w:proofErr w:type="gramStart"/>
      <w:r w:rsidR="002672FC" w:rsidRPr="00B93522">
        <w:rPr>
          <w:lang w:eastAsia="zh-CN"/>
        </w:rPr>
        <w:t>functions;</w:t>
      </w:r>
      <w:proofErr w:type="gramEnd"/>
    </w:p>
    <w:p w14:paraId="78D78E07" w14:textId="738990F2" w:rsidR="002672FC" w:rsidRPr="00B93522" w:rsidRDefault="00C032E1" w:rsidP="00C032E1">
      <w:pPr>
        <w:pStyle w:val="enumlev1"/>
        <w:rPr>
          <w:lang w:eastAsia="zh-CN"/>
        </w:rPr>
      </w:pPr>
      <w:r w:rsidRPr="00B93522">
        <w:rPr>
          <w:lang w:eastAsia="zh-CN"/>
        </w:rPr>
        <w:t>•</w:t>
      </w:r>
      <w:r w:rsidRPr="00B93522">
        <w:rPr>
          <w:lang w:eastAsia="zh-CN"/>
        </w:rPr>
        <w:tab/>
      </w:r>
      <w:r w:rsidR="00A206FA" w:rsidRPr="00B93522">
        <w:rPr>
          <w:lang w:eastAsia="zh-CN"/>
        </w:rPr>
        <w:t>It is of critical value for telecom networks to e</w:t>
      </w:r>
      <w:r w:rsidR="002672FC" w:rsidRPr="00B93522">
        <w:rPr>
          <w:lang w:eastAsia="zh-CN"/>
        </w:rPr>
        <w:t>nable GenAI agents to collaboratively control application</w:t>
      </w:r>
      <w:r w:rsidR="003F0F09" w:rsidRPr="00B93522">
        <w:rPr>
          <w:lang w:eastAsia="zh-CN"/>
        </w:rPr>
        <w:t>s</w:t>
      </w:r>
      <w:r w:rsidR="002672FC" w:rsidRPr="00B93522">
        <w:rPr>
          <w:lang w:eastAsia="zh-CN"/>
        </w:rPr>
        <w:t xml:space="preserve"> supported by the telecom </w:t>
      </w:r>
      <w:proofErr w:type="gramStart"/>
      <w:r w:rsidR="002672FC" w:rsidRPr="00B93522">
        <w:rPr>
          <w:lang w:eastAsia="zh-CN"/>
        </w:rPr>
        <w:t>network;</w:t>
      </w:r>
      <w:proofErr w:type="gramEnd"/>
    </w:p>
    <w:p w14:paraId="00708CF3" w14:textId="7F8A788A" w:rsidR="002672FC" w:rsidRPr="00B93522" w:rsidRDefault="00C032E1" w:rsidP="00C032E1">
      <w:pPr>
        <w:pStyle w:val="enumlev1"/>
        <w:rPr>
          <w:lang w:eastAsia="zh-CN"/>
        </w:rPr>
      </w:pPr>
      <w:r w:rsidRPr="00B93522">
        <w:rPr>
          <w:lang w:eastAsia="zh-CN"/>
        </w:rPr>
        <w:t>•</w:t>
      </w:r>
      <w:r w:rsidRPr="00B93522">
        <w:rPr>
          <w:lang w:eastAsia="zh-CN"/>
        </w:rPr>
        <w:tab/>
      </w:r>
      <w:r w:rsidR="00A206FA" w:rsidRPr="00B93522">
        <w:rPr>
          <w:lang w:eastAsia="zh-CN"/>
        </w:rPr>
        <w:t>It is of critical value for telecom networks to s</w:t>
      </w:r>
      <w:r w:rsidR="002672FC" w:rsidRPr="00B93522">
        <w:rPr>
          <w:lang w:eastAsia="zh-CN"/>
        </w:rPr>
        <w:t xml:space="preserve">upport the application, computing, and network </w:t>
      </w:r>
      <w:r w:rsidR="003469E1" w:rsidRPr="00B93522">
        <w:rPr>
          <w:lang w:eastAsia="zh-CN"/>
        </w:rPr>
        <w:t xml:space="preserve">resource coordination </w:t>
      </w:r>
      <w:r w:rsidR="002672FC" w:rsidRPr="00B93522">
        <w:rPr>
          <w:lang w:eastAsia="zh-CN"/>
        </w:rPr>
        <w:t>to enable the</w:t>
      </w:r>
      <w:r w:rsidR="003469E1" w:rsidRPr="00B93522">
        <w:rPr>
          <w:lang w:eastAsia="zh-CN"/>
        </w:rPr>
        <w:t>ir</w:t>
      </w:r>
      <w:r w:rsidR="002672FC" w:rsidRPr="00B93522">
        <w:rPr>
          <w:lang w:eastAsia="zh-CN"/>
        </w:rPr>
        <w:t xml:space="preserve"> scheduling and management.</w:t>
      </w:r>
    </w:p>
    <w:p w14:paraId="78DBE7C4" w14:textId="6F62F0C3" w:rsidR="00602544" w:rsidRPr="00B93522" w:rsidRDefault="00602544" w:rsidP="00FD1FD9">
      <w:pPr>
        <w:rPr>
          <w:lang w:eastAsia="zh-CN"/>
        </w:rPr>
      </w:pPr>
      <w:bookmarkStart w:id="125" w:name="_Hlk184767223"/>
      <w:r w:rsidRPr="00B93522">
        <w:rPr>
          <w:lang w:eastAsia="zh-CN"/>
        </w:rPr>
        <w:t xml:space="preserve">To support GenAI agents </w:t>
      </w:r>
      <w:r w:rsidR="003469E1" w:rsidRPr="00B93522">
        <w:rPr>
          <w:lang w:eastAsia="zh-CN"/>
        </w:rPr>
        <w:t xml:space="preserve">for </w:t>
      </w:r>
      <w:r w:rsidRPr="00B93522">
        <w:rPr>
          <w:lang w:eastAsia="zh-CN"/>
        </w:rPr>
        <w:t xml:space="preserve">data </w:t>
      </w:r>
      <w:r w:rsidR="003469E1" w:rsidRPr="00B93522">
        <w:rPr>
          <w:lang w:eastAsia="zh-CN"/>
        </w:rPr>
        <w:t>augmentation</w:t>
      </w:r>
      <w:r w:rsidRPr="00B93522">
        <w:rPr>
          <w:lang w:eastAsia="zh-CN"/>
        </w:rPr>
        <w:t xml:space="preserve">, future telecom networks </w:t>
      </w:r>
      <w:r w:rsidR="00D855A5" w:rsidRPr="00B93522">
        <w:rPr>
          <w:lang w:eastAsia="zh-CN"/>
        </w:rPr>
        <w:t xml:space="preserve">should </w:t>
      </w:r>
      <w:r w:rsidRPr="00B93522">
        <w:rPr>
          <w:lang w:eastAsia="zh-CN"/>
        </w:rPr>
        <w:t xml:space="preserve">satisfy the following </w:t>
      </w:r>
      <w:r w:rsidR="00645266" w:rsidRPr="00B93522">
        <w:rPr>
          <w:lang w:eastAsia="zh-CN"/>
        </w:rPr>
        <w:t xml:space="preserve">additional </w:t>
      </w:r>
      <w:r w:rsidRPr="00B93522">
        <w:rPr>
          <w:lang w:eastAsia="zh-CN"/>
        </w:rPr>
        <w:t>functional requirements:</w:t>
      </w:r>
    </w:p>
    <w:p w14:paraId="275751D4" w14:textId="35807CFE" w:rsidR="00602544" w:rsidRPr="00B93522" w:rsidRDefault="00C032E1" w:rsidP="00C032E1">
      <w:pPr>
        <w:pStyle w:val="enumlev1"/>
        <w:rPr>
          <w:lang w:eastAsia="zh-CN"/>
        </w:rPr>
      </w:pPr>
      <w:r w:rsidRPr="00B93522">
        <w:rPr>
          <w:lang w:eastAsia="zh-CN"/>
        </w:rPr>
        <w:t>•</w:t>
      </w:r>
      <w:r w:rsidRPr="00B93522">
        <w:rPr>
          <w:lang w:eastAsia="zh-CN"/>
        </w:rPr>
        <w:tab/>
      </w:r>
      <w:r w:rsidR="00D032F7" w:rsidRPr="00B93522">
        <w:rPr>
          <w:lang w:eastAsia="zh-CN"/>
        </w:rPr>
        <w:t>It is of critical value for telecom networks to s</w:t>
      </w:r>
      <w:r w:rsidR="00602544" w:rsidRPr="00B93522">
        <w:rPr>
          <w:lang w:eastAsia="zh-CN"/>
        </w:rPr>
        <w:t xml:space="preserve">upport data collection for GenAI agents with different time granularities </w:t>
      </w:r>
      <w:r w:rsidR="003469E1" w:rsidRPr="00B93522">
        <w:rPr>
          <w:lang w:eastAsia="zh-CN"/>
        </w:rPr>
        <w:t xml:space="preserve">in terms of </w:t>
      </w:r>
      <w:r w:rsidR="00602544" w:rsidRPr="00B93522">
        <w:rPr>
          <w:lang w:eastAsia="zh-CN"/>
        </w:rPr>
        <w:t>resource</w:t>
      </w:r>
      <w:r w:rsidR="003469E1" w:rsidRPr="00B93522">
        <w:rPr>
          <w:lang w:eastAsia="zh-CN"/>
        </w:rPr>
        <w:t>s</w:t>
      </w:r>
      <w:r w:rsidR="00602544" w:rsidRPr="00B93522">
        <w:rPr>
          <w:lang w:eastAsia="zh-CN"/>
        </w:rPr>
        <w:t>, network</w:t>
      </w:r>
      <w:r w:rsidR="003469E1" w:rsidRPr="00B93522">
        <w:rPr>
          <w:lang w:eastAsia="zh-CN"/>
        </w:rPr>
        <w:t>s</w:t>
      </w:r>
      <w:r w:rsidR="00602544" w:rsidRPr="00B93522">
        <w:rPr>
          <w:lang w:eastAsia="zh-CN"/>
        </w:rPr>
        <w:t xml:space="preserve"> and </w:t>
      </w:r>
      <w:proofErr w:type="gramStart"/>
      <w:r w:rsidR="00602544" w:rsidRPr="00B93522">
        <w:rPr>
          <w:lang w:eastAsia="zh-CN"/>
        </w:rPr>
        <w:t>service</w:t>
      </w:r>
      <w:r w:rsidR="003469E1" w:rsidRPr="00B93522">
        <w:rPr>
          <w:lang w:eastAsia="zh-CN"/>
        </w:rPr>
        <w:t>s</w:t>
      </w:r>
      <w:r w:rsidR="00602544" w:rsidRPr="00B93522">
        <w:rPr>
          <w:lang w:eastAsia="zh-CN"/>
        </w:rPr>
        <w:t>;</w:t>
      </w:r>
      <w:proofErr w:type="gramEnd"/>
    </w:p>
    <w:p w14:paraId="5BEAE830" w14:textId="1D47E10F" w:rsidR="00602544" w:rsidRPr="00B93522" w:rsidRDefault="00C032E1" w:rsidP="00C032E1">
      <w:pPr>
        <w:pStyle w:val="enumlev1"/>
        <w:rPr>
          <w:lang w:eastAsia="zh-CN"/>
        </w:rPr>
      </w:pPr>
      <w:r w:rsidRPr="00B93522">
        <w:rPr>
          <w:lang w:eastAsia="zh-CN"/>
        </w:rPr>
        <w:t>•</w:t>
      </w:r>
      <w:r w:rsidRPr="00B93522">
        <w:rPr>
          <w:lang w:eastAsia="zh-CN"/>
        </w:rPr>
        <w:tab/>
      </w:r>
      <w:r w:rsidR="00D032F7" w:rsidRPr="00B93522">
        <w:rPr>
          <w:lang w:eastAsia="zh-CN"/>
        </w:rPr>
        <w:t>It is of critical value for telecom networks to s</w:t>
      </w:r>
      <w:r w:rsidR="00602544" w:rsidRPr="00B93522">
        <w:rPr>
          <w:lang w:eastAsia="zh-CN"/>
        </w:rPr>
        <w:t>upport data processing for GenAI agents, including data processing to enhance data</w:t>
      </w:r>
      <w:r w:rsidR="00D032F7" w:rsidRPr="00B93522">
        <w:rPr>
          <w:lang w:eastAsia="zh-CN"/>
        </w:rPr>
        <w:t xml:space="preserve"> </w:t>
      </w:r>
      <w:r w:rsidR="00E10939" w:rsidRPr="00B93522">
        <w:rPr>
          <w:lang w:eastAsia="zh-CN"/>
        </w:rPr>
        <w:t>format</w:t>
      </w:r>
      <w:r w:rsidR="00D032F7" w:rsidRPr="00B93522">
        <w:rPr>
          <w:lang w:eastAsia="zh-CN"/>
        </w:rPr>
        <w:t>, quality and security</w:t>
      </w:r>
      <w:r w:rsidR="00602544" w:rsidRPr="00B93522">
        <w:rPr>
          <w:lang w:eastAsia="zh-CN"/>
        </w:rPr>
        <w:t xml:space="preserve">, e.g., </w:t>
      </w:r>
      <w:r w:rsidR="003469E1" w:rsidRPr="00B93522">
        <w:rPr>
          <w:lang w:eastAsia="zh-CN"/>
        </w:rPr>
        <w:t xml:space="preserve">by </w:t>
      </w:r>
      <w:r w:rsidR="00602544" w:rsidRPr="00B93522">
        <w:rPr>
          <w:lang w:eastAsia="zh-CN"/>
        </w:rPr>
        <w:t xml:space="preserve">removing sensitive and private </w:t>
      </w:r>
      <w:proofErr w:type="gramStart"/>
      <w:r w:rsidR="00602544" w:rsidRPr="00B93522">
        <w:rPr>
          <w:lang w:eastAsia="zh-CN"/>
        </w:rPr>
        <w:t>information;</w:t>
      </w:r>
      <w:proofErr w:type="gramEnd"/>
    </w:p>
    <w:p w14:paraId="5DDA5FCA" w14:textId="3FAD80B0" w:rsidR="00602544" w:rsidRPr="00B93522" w:rsidRDefault="00C032E1" w:rsidP="00C032E1">
      <w:pPr>
        <w:pStyle w:val="enumlev1"/>
        <w:rPr>
          <w:lang w:eastAsia="zh-CN"/>
        </w:rPr>
      </w:pPr>
      <w:r w:rsidRPr="00B93522">
        <w:rPr>
          <w:lang w:eastAsia="zh-CN"/>
        </w:rPr>
        <w:t>•</w:t>
      </w:r>
      <w:r w:rsidRPr="00B93522">
        <w:rPr>
          <w:lang w:eastAsia="zh-CN"/>
        </w:rPr>
        <w:tab/>
      </w:r>
      <w:r w:rsidR="00D032F7" w:rsidRPr="00B93522">
        <w:rPr>
          <w:lang w:eastAsia="zh-CN"/>
        </w:rPr>
        <w:t>It is of critical value for telecom networks to s</w:t>
      </w:r>
      <w:r w:rsidR="00602544" w:rsidRPr="00B93522">
        <w:rPr>
          <w:lang w:eastAsia="zh-CN"/>
        </w:rPr>
        <w:t xml:space="preserve">upport data storage for GenAI agents with the different architecture deployment options, enabling unified storage, access and management of telecom network related </w:t>
      </w:r>
      <w:proofErr w:type="gramStart"/>
      <w:r w:rsidR="00602544" w:rsidRPr="00B93522">
        <w:rPr>
          <w:lang w:eastAsia="zh-CN"/>
        </w:rPr>
        <w:t>information;</w:t>
      </w:r>
      <w:proofErr w:type="gramEnd"/>
    </w:p>
    <w:p w14:paraId="1D99A6DF" w14:textId="1C322CD8" w:rsidR="00602544" w:rsidRPr="00B93522" w:rsidRDefault="00C032E1" w:rsidP="00C032E1">
      <w:pPr>
        <w:pStyle w:val="enumlev1"/>
        <w:rPr>
          <w:lang w:eastAsia="zh-CN"/>
        </w:rPr>
      </w:pPr>
      <w:r w:rsidRPr="00B93522">
        <w:rPr>
          <w:lang w:eastAsia="zh-CN"/>
        </w:rPr>
        <w:t>•</w:t>
      </w:r>
      <w:r w:rsidRPr="00B93522">
        <w:rPr>
          <w:lang w:eastAsia="zh-CN"/>
        </w:rPr>
        <w:tab/>
      </w:r>
      <w:r w:rsidR="00D032F7" w:rsidRPr="00B93522">
        <w:rPr>
          <w:lang w:eastAsia="zh-CN"/>
        </w:rPr>
        <w:t>It is of critical value for telecom networks to e</w:t>
      </w:r>
      <w:r w:rsidR="00602544" w:rsidRPr="00B93522">
        <w:rPr>
          <w:lang w:eastAsia="zh-CN"/>
        </w:rPr>
        <w:t xml:space="preserve">nable </w:t>
      </w:r>
      <w:r w:rsidR="008A7091" w:rsidRPr="00B93522">
        <w:rPr>
          <w:lang w:eastAsia="zh-CN"/>
        </w:rPr>
        <w:t xml:space="preserve">the </w:t>
      </w:r>
      <w:r w:rsidR="003469E1" w:rsidRPr="00B93522">
        <w:rPr>
          <w:lang w:eastAsia="zh-CN"/>
        </w:rPr>
        <w:t xml:space="preserve">reuse of </w:t>
      </w:r>
      <w:r w:rsidR="00602544" w:rsidRPr="00B93522">
        <w:rPr>
          <w:lang w:eastAsia="zh-CN"/>
        </w:rPr>
        <w:t>data expos</w:t>
      </w:r>
      <w:r w:rsidR="003469E1" w:rsidRPr="00B93522">
        <w:rPr>
          <w:lang w:eastAsia="zh-CN"/>
        </w:rPr>
        <w:t>ed</w:t>
      </w:r>
      <w:r w:rsidR="00602544" w:rsidRPr="00B93522">
        <w:rPr>
          <w:lang w:eastAsia="zh-CN"/>
        </w:rPr>
        <w:t xml:space="preserve"> to GenAI agents, </w:t>
      </w:r>
      <w:proofErr w:type="gramStart"/>
      <w:r w:rsidR="003469E1" w:rsidRPr="00B93522">
        <w:rPr>
          <w:lang w:eastAsia="zh-CN"/>
        </w:rPr>
        <w:t xml:space="preserve">in order </w:t>
      </w:r>
      <w:r w:rsidR="00602544" w:rsidRPr="00B93522">
        <w:rPr>
          <w:lang w:eastAsia="zh-CN"/>
        </w:rPr>
        <w:t>to</w:t>
      </w:r>
      <w:proofErr w:type="gramEnd"/>
      <w:r w:rsidR="00602544" w:rsidRPr="00B93522">
        <w:rPr>
          <w:lang w:eastAsia="zh-CN"/>
        </w:rPr>
        <w:t xml:space="preserve"> avoid duplicate </w:t>
      </w:r>
      <w:r w:rsidR="003469E1" w:rsidRPr="00B93522">
        <w:rPr>
          <w:lang w:eastAsia="zh-CN"/>
        </w:rPr>
        <w:t xml:space="preserve">data </w:t>
      </w:r>
      <w:r w:rsidR="00602544" w:rsidRPr="00B93522">
        <w:rPr>
          <w:lang w:eastAsia="zh-CN"/>
        </w:rPr>
        <w:t xml:space="preserve">collection and to minimize network </w:t>
      </w:r>
      <w:proofErr w:type="gramStart"/>
      <w:r w:rsidR="00602544" w:rsidRPr="00B93522">
        <w:rPr>
          <w:lang w:eastAsia="zh-CN"/>
        </w:rPr>
        <w:t>overhead;</w:t>
      </w:r>
      <w:proofErr w:type="gramEnd"/>
    </w:p>
    <w:p w14:paraId="2AA36E5D" w14:textId="37FEA931" w:rsidR="00602544" w:rsidRPr="00B93522" w:rsidRDefault="00C032E1" w:rsidP="00C032E1">
      <w:pPr>
        <w:pStyle w:val="enumlev1"/>
        <w:rPr>
          <w:lang w:eastAsia="zh-CN"/>
        </w:rPr>
      </w:pPr>
      <w:r w:rsidRPr="00B93522">
        <w:rPr>
          <w:lang w:eastAsia="zh-CN"/>
        </w:rPr>
        <w:t>•</w:t>
      </w:r>
      <w:r w:rsidRPr="00B93522">
        <w:rPr>
          <w:lang w:eastAsia="zh-CN"/>
        </w:rPr>
        <w:tab/>
      </w:r>
      <w:r w:rsidR="00D032F7" w:rsidRPr="00B93522">
        <w:rPr>
          <w:lang w:eastAsia="zh-CN"/>
        </w:rPr>
        <w:t>It is of critical value for telecom networks to e</w:t>
      </w:r>
      <w:r w:rsidR="00602544" w:rsidRPr="00B93522">
        <w:rPr>
          <w:lang w:eastAsia="zh-CN"/>
        </w:rPr>
        <w:t xml:space="preserve">nable data lifecycle management </w:t>
      </w:r>
      <w:r w:rsidR="003469E1" w:rsidRPr="00B93522">
        <w:rPr>
          <w:lang w:eastAsia="zh-CN"/>
        </w:rPr>
        <w:t>of</w:t>
      </w:r>
      <w:r w:rsidR="00602544" w:rsidRPr="00B93522">
        <w:rPr>
          <w:lang w:eastAsia="zh-CN"/>
        </w:rPr>
        <w:t xml:space="preserve"> the entire data process for GenAI agents, including data collection, transmission, processing, storage and consumption.</w:t>
      </w:r>
      <w:bookmarkEnd w:id="125"/>
    </w:p>
    <w:p w14:paraId="5ACDA5D9" w14:textId="23FDD768" w:rsidR="002672FC" w:rsidRPr="00B93522" w:rsidRDefault="00D82CAA" w:rsidP="00C032E1">
      <w:pPr>
        <w:pStyle w:val="Note"/>
        <w:rPr>
          <w:lang w:eastAsia="zh-CN"/>
        </w:rPr>
      </w:pPr>
      <w:r w:rsidRPr="00B93522">
        <w:rPr>
          <w:lang w:eastAsia="zh-CN"/>
        </w:rPr>
        <w:t>NOTE</w:t>
      </w:r>
      <w:r w:rsidR="00C032E1" w:rsidRPr="00B93522">
        <w:rPr>
          <w:lang w:eastAsia="zh-CN"/>
        </w:rPr>
        <w:t xml:space="preserve"> – </w:t>
      </w:r>
      <w:r w:rsidR="002672FC" w:rsidRPr="00B93522">
        <w:rPr>
          <w:lang w:eastAsia="zh-CN"/>
        </w:rPr>
        <w:t xml:space="preserve">The potential requirements </w:t>
      </w:r>
      <w:r w:rsidRPr="00B93522">
        <w:rPr>
          <w:lang w:eastAsia="zh-CN"/>
        </w:rPr>
        <w:t xml:space="preserve">identified in this clause </w:t>
      </w:r>
      <w:r w:rsidR="002672FC" w:rsidRPr="00B93522">
        <w:rPr>
          <w:lang w:eastAsia="zh-CN"/>
        </w:rPr>
        <w:t xml:space="preserve">apply to both public networks and private networks </w:t>
      </w:r>
      <w:r w:rsidRPr="00B93522">
        <w:rPr>
          <w:lang w:eastAsia="zh-CN"/>
        </w:rPr>
        <w:t xml:space="preserve">supporting </w:t>
      </w:r>
      <w:r w:rsidR="002672FC" w:rsidRPr="00B93522">
        <w:rPr>
          <w:lang w:eastAsia="zh-CN"/>
        </w:rPr>
        <w:t>heterogen</w:t>
      </w:r>
      <w:r w:rsidR="00CD5DDF" w:rsidRPr="00B93522">
        <w:rPr>
          <w:lang w:eastAsia="zh-CN"/>
        </w:rPr>
        <w:t>e</w:t>
      </w:r>
      <w:r w:rsidR="002672FC" w:rsidRPr="00B93522">
        <w:rPr>
          <w:lang w:eastAsia="zh-CN"/>
        </w:rPr>
        <w:t>ous services and application</w:t>
      </w:r>
      <w:r w:rsidR="004A3D57" w:rsidRPr="00B93522">
        <w:rPr>
          <w:lang w:eastAsia="zh-CN"/>
        </w:rPr>
        <w:t>s</w:t>
      </w:r>
      <w:r w:rsidR="002672FC" w:rsidRPr="00B93522">
        <w:rPr>
          <w:lang w:eastAsia="zh-CN"/>
        </w:rPr>
        <w:t>.</w:t>
      </w:r>
    </w:p>
    <w:p w14:paraId="719AD71C" w14:textId="151F772A" w:rsidR="00B92B96" w:rsidRPr="00B93522" w:rsidRDefault="00C032E1" w:rsidP="00C032E1">
      <w:pPr>
        <w:pStyle w:val="Heading1"/>
        <w:rPr>
          <w:lang w:eastAsia="zh-CN"/>
        </w:rPr>
      </w:pPr>
      <w:bookmarkStart w:id="126" w:name="_Toc192441747"/>
      <w:bookmarkStart w:id="127" w:name="_Toc197425968"/>
      <w:bookmarkStart w:id="128" w:name="_Toc197426067"/>
      <w:bookmarkStart w:id="129" w:name="_Toc200028234"/>
      <w:r w:rsidRPr="00B93522">
        <w:rPr>
          <w:lang w:eastAsia="zh-CN"/>
        </w:rPr>
        <w:lastRenderedPageBreak/>
        <w:t>9</w:t>
      </w:r>
      <w:r w:rsidRPr="00B93522">
        <w:rPr>
          <w:lang w:eastAsia="zh-CN"/>
        </w:rPr>
        <w:tab/>
      </w:r>
      <w:r w:rsidR="007650AE" w:rsidRPr="00B93522">
        <w:rPr>
          <w:lang w:eastAsia="zh-CN"/>
        </w:rPr>
        <w:t xml:space="preserve">Use cases for </w:t>
      </w:r>
      <w:r w:rsidR="00C22331" w:rsidRPr="00B93522">
        <w:rPr>
          <w:lang w:eastAsia="zh-CN"/>
        </w:rPr>
        <w:t>g</w:t>
      </w:r>
      <w:r w:rsidR="007650AE" w:rsidRPr="00B93522">
        <w:rPr>
          <w:lang w:eastAsia="zh-CN"/>
        </w:rPr>
        <w:t>enerative AI in telecom networks</w:t>
      </w:r>
      <w:bookmarkEnd w:id="126"/>
      <w:bookmarkEnd w:id="127"/>
      <w:bookmarkEnd w:id="128"/>
      <w:bookmarkEnd w:id="129"/>
    </w:p>
    <w:p w14:paraId="6645B963" w14:textId="46A903BF" w:rsidR="003641A4" w:rsidRPr="00B93522" w:rsidRDefault="003641A4" w:rsidP="003641A4">
      <w:pPr>
        <w:rPr>
          <w:color w:val="000000"/>
        </w:rPr>
      </w:pPr>
      <w:bookmarkStart w:id="130" w:name="_Hlk172187337"/>
      <w:r w:rsidRPr="00B93522">
        <w:rPr>
          <w:color w:val="000000"/>
        </w:rPr>
        <w:t>Although the extent of the impact of GenAI</w:t>
      </w:r>
      <w:r w:rsidR="00915CA3" w:rsidRPr="00B93522">
        <w:rPr>
          <w:color w:val="000000"/>
        </w:rPr>
        <w:t xml:space="preserve"> models</w:t>
      </w:r>
      <w:r w:rsidRPr="00B93522">
        <w:rPr>
          <w:color w:val="000000"/>
        </w:rPr>
        <w:t xml:space="preserve"> in telecom networks in the following years is not measurable yet, several recently published studies have presented the expected and most relevant GenAI use cases. </w:t>
      </w:r>
      <w:r w:rsidR="002320FB" w:rsidRPr="00B93522">
        <w:rPr>
          <w:color w:val="000000"/>
        </w:rPr>
        <w:t>A recent survey</w:t>
      </w:r>
      <w:r w:rsidRPr="00B93522">
        <w:rPr>
          <w:color w:val="000000"/>
        </w:rPr>
        <w:t xml:space="preserve">, based on data from 104 senior-level </w:t>
      </w:r>
      <w:bookmarkStart w:id="131" w:name="_Hlk172491511"/>
      <w:r w:rsidRPr="00B93522">
        <w:rPr>
          <w:color w:val="000000"/>
        </w:rPr>
        <w:t>respondents</w:t>
      </w:r>
      <w:bookmarkEnd w:id="131"/>
      <w:r w:rsidRPr="00B93522">
        <w:rPr>
          <w:color w:val="000000"/>
        </w:rPr>
        <w:t xml:space="preserve"> from 73 CSPs, has identified seven families of use cases which are either being explored already today, or have </w:t>
      </w:r>
      <w:r w:rsidR="00146A3B" w:rsidRPr="00B93522">
        <w:rPr>
          <w:color w:val="000000"/>
        </w:rPr>
        <w:t xml:space="preserve">the </w:t>
      </w:r>
      <w:r w:rsidRPr="00B93522">
        <w:rPr>
          <w:color w:val="000000"/>
        </w:rPr>
        <w:t>short-to mid-term potential [</w:t>
      </w:r>
      <w:r w:rsidR="007608A8" w:rsidRPr="00B93522">
        <w:rPr>
          <w:color w:val="000000"/>
        </w:rPr>
        <w:t>b-</w:t>
      </w:r>
      <w:r w:rsidR="003F6962" w:rsidRPr="00B93522">
        <w:rPr>
          <w:color w:val="000000"/>
        </w:rPr>
        <w:t>Newman</w:t>
      </w:r>
      <w:r w:rsidRPr="00B93522">
        <w:rPr>
          <w:color w:val="000000"/>
        </w:rPr>
        <w:t xml:space="preserve">]: customer operations, sales and marketing, network, </w:t>
      </w:r>
      <w:r w:rsidR="008A7793" w:rsidRPr="00B93522">
        <w:rPr>
          <w:color w:val="000000"/>
        </w:rPr>
        <w:t>i</w:t>
      </w:r>
      <w:r w:rsidR="002320FB" w:rsidRPr="00B93522">
        <w:rPr>
          <w:color w:val="000000"/>
        </w:rPr>
        <w:t xml:space="preserve">nformation </w:t>
      </w:r>
      <w:r w:rsidR="0009613F" w:rsidRPr="00B93522">
        <w:rPr>
          <w:color w:val="000000"/>
        </w:rPr>
        <w:t>t</w:t>
      </w:r>
      <w:r w:rsidR="002320FB" w:rsidRPr="00B93522">
        <w:rPr>
          <w:color w:val="000000"/>
        </w:rPr>
        <w:t>echnology (IT)</w:t>
      </w:r>
      <w:r w:rsidRPr="00B93522">
        <w:rPr>
          <w:color w:val="000000"/>
        </w:rPr>
        <w:t xml:space="preserve"> and software engineering, </w:t>
      </w:r>
      <w:r w:rsidR="00727223" w:rsidRPr="00B93522">
        <w:rPr>
          <w:color w:val="000000"/>
        </w:rPr>
        <w:t xml:space="preserve">product innovation, </w:t>
      </w:r>
      <w:r w:rsidRPr="00B93522">
        <w:rPr>
          <w:color w:val="000000"/>
        </w:rPr>
        <w:t xml:space="preserve">internal knowledge, and business operations. These family of use cases are illustrated in </w:t>
      </w:r>
      <w:r w:rsidR="00213639" w:rsidRPr="00B93522">
        <w:rPr>
          <w:color w:val="000000"/>
        </w:rPr>
        <w:t>Table 1</w:t>
      </w:r>
      <w:r w:rsidRPr="00B93522">
        <w:rPr>
          <w:color w:val="000000"/>
        </w:rPr>
        <w:t>.</w:t>
      </w:r>
    </w:p>
    <w:p w14:paraId="2BBCC15C" w14:textId="5D019159" w:rsidR="005D2594" w:rsidRPr="00B93522" w:rsidRDefault="005D2594" w:rsidP="00024C37">
      <w:pPr>
        <w:pStyle w:val="TableNoTitle0"/>
      </w:pPr>
      <w:bookmarkStart w:id="132" w:name="_Ref192022145"/>
      <w:r w:rsidRPr="00B93522">
        <w:t>Table 1</w:t>
      </w:r>
      <w:bookmarkEnd w:id="132"/>
      <w:r w:rsidR="00024C37" w:rsidRPr="00B93522">
        <w:rPr>
          <w:b w:val="0"/>
          <w:bCs/>
        </w:rPr>
        <w:t xml:space="preserve"> –</w:t>
      </w:r>
      <w:r w:rsidR="00024C37" w:rsidRPr="00B93522">
        <w:t xml:space="preserve"> </w:t>
      </w:r>
      <w:r w:rsidRPr="00B93522">
        <w:t>Families of GenAI use cases for CSPs [</w:t>
      </w:r>
      <w:r w:rsidR="007608A8" w:rsidRPr="00B93522">
        <w:t>b-</w:t>
      </w:r>
      <w:r w:rsidR="003F6962" w:rsidRPr="00B93522">
        <w:t>Newman</w:t>
      </w:r>
      <w:r w:rsidRPr="00B93522">
        <w:t>]</w:t>
      </w:r>
    </w:p>
    <w:tbl>
      <w:tblPr>
        <w:tblW w:w="9639" w:type="dxa"/>
        <w:jc w:val="center"/>
        <w:tblLayout w:type="fixed"/>
        <w:tblLook w:val="0600" w:firstRow="0" w:lastRow="0" w:firstColumn="0" w:lastColumn="0" w:noHBand="1" w:noVBand="1"/>
      </w:tblPr>
      <w:tblGrid>
        <w:gridCol w:w="2317"/>
        <w:gridCol w:w="7322"/>
      </w:tblGrid>
      <w:tr w:rsidR="005D2594" w:rsidRPr="00B93522" w14:paraId="4CA2DC8C" w14:textId="77777777" w:rsidTr="00F63BEF">
        <w:trPr>
          <w:trHeight w:val="380"/>
          <w:jc w:val="center"/>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bottom"/>
            <w:hideMark/>
          </w:tcPr>
          <w:p w14:paraId="0352C2F6" w14:textId="15FDFDFC" w:rsidR="005D2594" w:rsidRPr="00B93522" w:rsidRDefault="006F6CCD" w:rsidP="00024C37">
            <w:pPr>
              <w:pStyle w:val="Tablehead"/>
            </w:pPr>
            <w:r w:rsidRPr="00B93522">
              <w:t>Family</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bottom"/>
            <w:hideMark/>
          </w:tcPr>
          <w:p w14:paraId="190E175C" w14:textId="2031F0CE" w:rsidR="005D2594" w:rsidRPr="00B93522" w:rsidRDefault="005D2594" w:rsidP="00024C37">
            <w:pPr>
              <w:pStyle w:val="Tablehead"/>
            </w:pPr>
            <w:r w:rsidRPr="00B93522">
              <w:t xml:space="preserve">Use </w:t>
            </w:r>
            <w:r w:rsidR="00A75A9E" w:rsidRPr="00B93522">
              <w:t>c</w:t>
            </w:r>
            <w:r w:rsidRPr="00B93522">
              <w:t>ases</w:t>
            </w:r>
          </w:p>
        </w:tc>
      </w:tr>
      <w:tr w:rsidR="005D2594" w:rsidRPr="00B93522" w14:paraId="53858C19" w14:textId="77777777" w:rsidTr="00F63BEF">
        <w:trPr>
          <w:trHeight w:val="380"/>
          <w:jc w:val="center"/>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1EF3B337" w14:textId="77777777" w:rsidR="005D2594" w:rsidRPr="00B93522" w:rsidRDefault="005D2594" w:rsidP="00024C37">
            <w:pPr>
              <w:pStyle w:val="Tabletext"/>
            </w:pPr>
            <w:r w:rsidRPr="00B93522">
              <w:t>Customer operations</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062EFBFB" w14:textId="1D22FE4D" w:rsidR="005D2594" w:rsidRPr="00B93522" w:rsidRDefault="005D2594" w:rsidP="00024C37">
            <w:pPr>
              <w:pStyle w:val="Tabletext"/>
            </w:pPr>
            <w:r w:rsidRPr="00B93522">
              <w:t xml:space="preserve">Customer chatbot, </w:t>
            </w:r>
            <w:r w:rsidR="009E22C3" w:rsidRPr="00B93522">
              <w:t>c</w:t>
            </w:r>
            <w:r w:rsidRPr="00B93522">
              <w:t>all centr</w:t>
            </w:r>
            <w:r w:rsidR="009E22C3" w:rsidRPr="00B93522">
              <w:t>e</w:t>
            </w:r>
            <w:r w:rsidRPr="00B93522">
              <w:t xml:space="preserve"> agent documentation and coaching, </w:t>
            </w:r>
            <w:r w:rsidR="001764AC" w:rsidRPr="00B93522">
              <w:t>w</w:t>
            </w:r>
            <w:r w:rsidRPr="00B93522">
              <w:t xml:space="preserve">ebsite assistance, </w:t>
            </w:r>
            <w:r w:rsidR="00BA2069" w:rsidRPr="00B93522">
              <w:t>p</w:t>
            </w:r>
            <w:r w:rsidRPr="00B93522">
              <w:t>redictive and personalized services</w:t>
            </w:r>
          </w:p>
        </w:tc>
      </w:tr>
      <w:tr w:rsidR="005D2594" w:rsidRPr="00B93522" w14:paraId="0B4BC390" w14:textId="77777777" w:rsidTr="00F63BEF">
        <w:trPr>
          <w:trHeight w:val="380"/>
          <w:jc w:val="center"/>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455C7299" w14:textId="6282803A" w:rsidR="005D2594" w:rsidRPr="00B93522" w:rsidRDefault="005D2594" w:rsidP="00024C37">
            <w:pPr>
              <w:pStyle w:val="Tabletext"/>
            </w:pPr>
            <w:r w:rsidRPr="00B93522">
              <w:t xml:space="preserve">Sales </w:t>
            </w:r>
            <w:r w:rsidR="00FC0F8F" w:rsidRPr="00B93522">
              <w:t>and</w:t>
            </w:r>
            <w:r w:rsidRPr="00B93522">
              <w:t xml:space="preserve"> marketing</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06A5376B" w14:textId="5552DFDE" w:rsidR="005D2594" w:rsidRPr="00B93522" w:rsidRDefault="005D2594" w:rsidP="00024C37">
            <w:pPr>
              <w:pStyle w:val="Tabletext"/>
            </w:pPr>
            <w:r w:rsidRPr="00B93522">
              <w:t xml:space="preserve">Marketing collateral generation, </w:t>
            </w:r>
            <w:r w:rsidR="00F7390C" w:rsidRPr="00B93522">
              <w:t>p</w:t>
            </w:r>
            <w:r w:rsidRPr="00B93522">
              <w:t xml:space="preserve">ersonalized customer/email scripts, </w:t>
            </w:r>
            <w:r w:rsidR="00F7390C" w:rsidRPr="00B93522">
              <w:t>s</w:t>
            </w:r>
            <w:r w:rsidRPr="00B93522">
              <w:t>ocial media automated responses</w:t>
            </w:r>
          </w:p>
        </w:tc>
      </w:tr>
      <w:tr w:rsidR="005D2594" w:rsidRPr="00B93522" w14:paraId="19D76964" w14:textId="77777777" w:rsidTr="00F63BEF">
        <w:trPr>
          <w:trHeight w:val="380"/>
          <w:jc w:val="center"/>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749A2DEC" w14:textId="77777777" w:rsidR="005D2594" w:rsidRPr="00B93522" w:rsidRDefault="005D2594" w:rsidP="00024C37">
            <w:pPr>
              <w:pStyle w:val="Tabletext"/>
            </w:pPr>
            <w:r w:rsidRPr="00B93522">
              <w:t>Network</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59E0A2EE" w14:textId="0968DE72" w:rsidR="005D2594" w:rsidRPr="00B93522" w:rsidRDefault="005D2594" w:rsidP="00024C37">
            <w:pPr>
              <w:pStyle w:val="Tabletext"/>
            </w:pPr>
            <w:r w:rsidRPr="00B93522">
              <w:t xml:space="preserve">Field service operations guided assistance, </w:t>
            </w:r>
            <w:r w:rsidR="00585474" w:rsidRPr="00B93522">
              <w:t>n</w:t>
            </w:r>
            <w:r w:rsidRPr="00B93522">
              <w:t xml:space="preserve">etwork/capacity planning, </w:t>
            </w:r>
            <w:r w:rsidR="0044420C" w:rsidRPr="00B93522">
              <w:t>n</w:t>
            </w:r>
            <w:r w:rsidRPr="00B93522">
              <w:t xml:space="preserve">etwork security testing, </w:t>
            </w:r>
            <w:proofErr w:type="gramStart"/>
            <w:r w:rsidR="00FD2FFC" w:rsidRPr="00B93522">
              <w:t>p</w:t>
            </w:r>
            <w:r w:rsidRPr="00B93522">
              <w:t xml:space="preserve">ost </w:t>
            </w:r>
            <w:r w:rsidR="00FD2FFC" w:rsidRPr="00B93522">
              <w:t>m</w:t>
            </w:r>
            <w:r w:rsidRPr="00B93522">
              <w:t>ortem</w:t>
            </w:r>
            <w:proofErr w:type="gramEnd"/>
            <w:r w:rsidRPr="00B93522">
              <w:t xml:space="preserve"> </w:t>
            </w:r>
            <w:r w:rsidR="00FD2FFC" w:rsidRPr="00B93522">
              <w:t>c</w:t>
            </w:r>
            <w:r w:rsidRPr="00B93522">
              <w:t xml:space="preserve">reation, </w:t>
            </w:r>
            <w:r w:rsidR="00FD2FFC" w:rsidRPr="00B93522">
              <w:t>r</w:t>
            </w:r>
            <w:r w:rsidRPr="00B93522">
              <w:t>oot cause analysis</w:t>
            </w:r>
          </w:p>
        </w:tc>
      </w:tr>
      <w:tr w:rsidR="005D2594" w:rsidRPr="00B93522" w14:paraId="56A39930" w14:textId="77777777" w:rsidTr="00F63BEF">
        <w:trPr>
          <w:trHeight w:val="380"/>
          <w:jc w:val="center"/>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77F2EE80" w14:textId="77777777" w:rsidR="005D2594" w:rsidRPr="00B93522" w:rsidRDefault="005D2594" w:rsidP="00024C37">
            <w:pPr>
              <w:pStyle w:val="Tabletext"/>
            </w:pPr>
            <w:r w:rsidRPr="00B93522">
              <w:t>IT / software engineering</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3DB4A826" w14:textId="52996ABD" w:rsidR="005D2594" w:rsidRPr="00B93522" w:rsidRDefault="005D2594" w:rsidP="00024C37">
            <w:pPr>
              <w:pStyle w:val="Tabletext"/>
            </w:pPr>
            <w:r w:rsidRPr="00B93522">
              <w:t xml:space="preserve">Automated code generation and testing, </w:t>
            </w:r>
            <w:r w:rsidR="00E13E4E" w:rsidRPr="00B93522">
              <w:t>a</w:t>
            </w:r>
            <w:r w:rsidRPr="00B93522">
              <w:t>utomating repetitive tasks (e.g.</w:t>
            </w:r>
            <w:r w:rsidR="0027550F" w:rsidRPr="00B93522">
              <w:t>,</w:t>
            </w:r>
            <w:r w:rsidRPr="00B93522">
              <w:t xml:space="preserve"> data mapping), </w:t>
            </w:r>
            <w:r w:rsidR="00E13E4E" w:rsidRPr="00B93522">
              <w:t>d</w:t>
            </w:r>
            <w:r w:rsidRPr="00B93522">
              <w:t>etection of code security vulnerability</w:t>
            </w:r>
          </w:p>
        </w:tc>
      </w:tr>
      <w:tr w:rsidR="005D2594" w:rsidRPr="00B93522" w14:paraId="33C634D4" w14:textId="77777777" w:rsidTr="00F63BEF">
        <w:trPr>
          <w:trHeight w:val="380"/>
          <w:jc w:val="center"/>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5D38A90B" w14:textId="77777777" w:rsidR="005D2594" w:rsidRPr="00B93522" w:rsidRDefault="005D2594" w:rsidP="00024C37">
            <w:pPr>
              <w:pStyle w:val="Tabletext"/>
            </w:pPr>
            <w:r w:rsidRPr="00B93522">
              <w:t>Product innovation</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61B9E655" w14:textId="4C725238" w:rsidR="005D2594" w:rsidRPr="00B93522" w:rsidRDefault="005D2594" w:rsidP="00024C37">
            <w:pPr>
              <w:pStyle w:val="Tabletext"/>
            </w:pPr>
            <w:r w:rsidRPr="00B93522">
              <w:t xml:space="preserve">Carrier billing, </w:t>
            </w:r>
            <w:r w:rsidR="002B75AC" w:rsidRPr="00B93522">
              <w:t>p</w:t>
            </w:r>
            <w:r w:rsidRPr="00B93522">
              <w:t xml:space="preserve">ersonalized services, </w:t>
            </w:r>
            <w:r w:rsidR="002B75AC" w:rsidRPr="00B93522">
              <w:t>v</w:t>
            </w:r>
            <w:r w:rsidRPr="00B93522">
              <w:t>oice value-added services, B2B customer call services</w:t>
            </w:r>
          </w:p>
        </w:tc>
      </w:tr>
      <w:tr w:rsidR="005D2594" w:rsidRPr="00B93522" w14:paraId="4E7B0ECA" w14:textId="77777777" w:rsidTr="00F63BEF">
        <w:trPr>
          <w:trHeight w:val="380"/>
          <w:jc w:val="center"/>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55E57CB6" w14:textId="58C90CFA" w:rsidR="005D2594" w:rsidRPr="00B93522" w:rsidRDefault="005D2594" w:rsidP="00024C37">
            <w:pPr>
              <w:pStyle w:val="Tabletext"/>
            </w:pPr>
            <w:r w:rsidRPr="00B93522">
              <w:t xml:space="preserve">Internal knowledge, training </w:t>
            </w:r>
            <w:r w:rsidR="001B6923" w:rsidRPr="00B93522">
              <w:t>and</w:t>
            </w:r>
            <w:r w:rsidRPr="00B93522">
              <w:t xml:space="preserve"> development</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5FEE27D5" w14:textId="0E6225C8" w:rsidR="005D2594" w:rsidRPr="00B93522" w:rsidRDefault="005D2594" w:rsidP="00024C37">
            <w:pPr>
              <w:pStyle w:val="Tabletext"/>
            </w:pPr>
            <w:r w:rsidRPr="00B93522">
              <w:t xml:space="preserve">Evaluating new trends/developments, </w:t>
            </w:r>
            <w:r w:rsidR="002B75AC" w:rsidRPr="00B93522">
              <w:t>c</w:t>
            </w:r>
            <w:r w:rsidRPr="00B93522">
              <w:t xml:space="preserve">ompetitive analysis, </w:t>
            </w:r>
            <w:r w:rsidR="002B75AC" w:rsidRPr="00B93522">
              <w:t>s</w:t>
            </w:r>
            <w:r w:rsidRPr="00B93522">
              <w:t>upply chain analysis</w:t>
            </w:r>
          </w:p>
        </w:tc>
      </w:tr>
      <w:tr w:rsidR="005D2594" w:rsidRPr="00B93522" w14:paraId="4A077F6C" w14:textId="77777777" w:rsidTr="00F63BEF">
        <w:trPr>
          <w:trHeight w:val="380"/>
          <w:jc w:val="center"/>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61F33140" w14:textId="77777777" w:rsidR="005D2594" w:rsidRPr="00B93522" w:rsidRDefault="005D2594" w:rsidP="00024C37">
            <w:pPr>
              <w:pStyle w:val="Tabletext"/>
            </w:pPr>
            <w:r w:rsidRPr="00B93522">
              <w:t>Business operations</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49B5443C" w14:textId="49FDC687" w:rsidR="005D2594" w:rsidRPr="00B93522" w:rsidRDefault="0027550F" w:rsidP="00024C37">
            <w:pPr>
              <w:pStyle w:val="Tabletext"/>
            </w:pPr>
            <w:r w:rsidRPr="00B93522">
              <w:t>C</w:t>
            </w:r>
            <w:r w:rsidR="005D2594" w:rsidRPr="00B93522">
              <w:t xml:space="preserve">ontract, </w:t>
            </w:r>
            <w:r w:rsidR="002B75AC" w:rsidRPr="00B93522">
              <w:t>f</w:t>
            </w:r>
            <w:r w:rsidR="005D2594" w:rsidRPr="00B93522">
              <w:t xml:space="preserve">raud management, </w:t>
            </w:r>
            <w:r w:rsidR="002B75AC" w:rsidRPr="00B93522">
              <w:t>p</w:t>
            </w:r>
            <w:r w:rsidR="005D2594" w:rsidRPr="00B93522">
              <w:t>artner management (e.g.</w:t>
            </w:r>
            <w:r w:rsidR="00315D28" w:rsidRPr="00B93522">
              <w:t>,</w:t>
            </w:r>
            <w:r w:rsidR="005D2594" w:rsidRPr="00B93522">
              <w:t xml:space="preserve"> roaming), </w:t>
            </w:r>
            <w:r w:rsidR="00CD5DDF" w:rsidRPr="00B93522">
              <w:t>h</w:t>
            </w:r>
            <w:r w:rsidR="005D2594" w:rsidRPr="00B93522">
              <w:t>uman resources</w:t>
            </w:r>
          </w:p>
        </w:tc>
      </w:tr>
    </w:tbl>
    <w:p w14:paraId="64EA7D98" w14:textId="03F1050C" w:rsidR="003641A4" w:rsidRPr="00B93522" w:rsidRDefault="003641A4" w:rsidP="00024C37">
      <w:r w:rsidRPr="00B93522">
        <w:t>More recently, an analysis</w:t>
      </w:r>
      <w:r w:rsidR="00657683" w:rsidRPr="00B93522">
        <w:t xml:space="preserve"> has been published</w:t>
      </w:r>
      <w:r w:rsidRPr="00B93522">
        <w:t xml:space="preserve"> </w:t>
      </w:r>
      <w:r w:rsidR="00657683" w:rsidRPr="00B93522">
        <w:t xml:space="preserve">presenting </w:t>
      </w:r>
      <w:r w:rsidRPr="00B93522">
        <w:t>how GenAI</w:t>
      </w:r>
      <w:r w:rsidR="00915CA3" w:rsidRPr="00B93522">
        <w:t xml:space="preserve"> models</w:t>
      </w:r>
      <w:r w:rsidRPr="00B93522">
        <w:t xml:space="preserve"> could help telcos improve their revenues, based on a response from 130 telco operators in North America, Latin America, Europe, Africa, Asia, and the Middle East [</w:t>
      </w:r>
      <w:r w:rsidR="00A91E38" w:rsidRPr="00B93522">
        <w:t>b-</w:t>
      </w:r>
      <w:r w:rsidR="005065F8" w:rsidRPr="00B93522">
        <w:rPr>
          <w:lang w:eastAsia="zh-CN"/>
        </w:rPr>
        <w:t>McKinsey</w:t>
      </w:r>
      <w:r w:rsidRPr="00B93522">
        <w:t xml:space="preserve">]. </w:t>
      </w:r>
      <w:r w:rsidR="00657683" w:rsidRPr="00B93522">
        <w:t>T</w:t>
      </w:r>
      <w:r w:rsidRPr="00B93522">
        <w:t>his document has identified five families of use cases: customer service, marketing and sales, network, IT and support functions</w:t>
      </w:r>
      <w:r w:rsidR="00727223" w:rsidRPr="00B93522">
        <w:t xml:space="preserve"> (see </w:t>
      </w:r>
      <w:bookmarkStart w:id="133" w:name="_Hlk192022203"/>
      <w:r w:rsidR="00213639" w:rsidRPr="00B93522">
        <w:t>Table 2</w:t>
      </w:r>
      <w:bookmarkEnd w:id="133"/>
      <w:r w:rsidR="00641963" w:rsidRPr="00B93522">
        <w:t xml:space="preserve">, where the families are named </w:t>
      </w:r>
      <w:r w:rsidR="00315D28" w:rsidRPr="00B93522">
        <w:rPr>
          <w:szCs w:val="24"/>
        </w:rPr>
        <w:t>"</w:t>
      </w:r>
      <w:r w:rsidR="00641963" w:rsidRPr="00B93522">
        <w:t>business domains</w:t>
      </w:r>
      <w:r w:rsidR="00315D28" w:rsidRPr="00B93522">
        <w:rPr>
          <w:szCs w:val="24"/>
        </w:rPr>
        <w:t>"</w:t>
      </w:r>
      <w:r w:rsidR="00641963" w:rsidRPr="00B93522">
        <w:t xml:space="preserve"> in line with the </w:t>
      </w:r>
      <w:r w:rsidR="00927D70" w:rsidRPr="00B93522">
        <w:t xml:space="preserve">perspective described in </w:t>
      </w:r>
      <w:r w:rsidR="00641963" w:rsidRPr="00B93522">
        <w:t>clause 9.</w:t>
      </w:r>
      <w:r w:rsidR="000018E5" w:rsidRPr="00B93522">
        <w:t>1</w:t>
      </w:r>
      <w:r w:rsidR="00727223" w:rsidRPr="00B93522">
        <w:t>)</w:t>
      </w:r>
      <w:r w:rsidRPr="00B93522">
        <w:t>.</w:t>
      </w:r>
    </w:p>
    <w:p w14:paraId="12E12243" w14:textId="3D6EE1CC" w:rsidR="0099775E" w:rsidRPr="00B93522" w:rsidRDefault="003641A4" w:rsidP="00024C37">
      <w:pPr>
        <w:pStyle w:val="Note"/>
      </w:pPr>
      <w:r w:rsidRPr="00B93522">
        <w:t>NOTE</w:t>
      </w:r>
      <w:r w:rsidR="00024C37" w:rsidRPr="00B93522">
        <w:t xml:space="preserve"> – </w:t>
      </w:r>
      <w:r w:rsidRPr="00B93522">
        <w:t xml:space="preserve">Overall, the families of use cases identified </w:t>
      </w:r>
      <w:r w:rsidR="00657683" w:rsidRPr="00B93522">
        <w:t xml:space="preserve">in the </w:t>
      </w:r>
      <w:r w:rsidR="006F6CCD" w:rsidRPr="00B93522">
        <w:t>[</w:t>
      </w:r>
      <w:r w:rsidR="007608A8" w:rsidRPr="00B93522">
        <w:t>b-</w:t>
      </w:r>
      <w:r w:rsidR="006F5A64" w:rsidRPr="00B93522">
        <w:t>Newman</w:t>
      </w:r>
      <w:r w:rsidR="006F6CCD" w:rsidRPr="00B93522">
        <w:t>]</w:t>
      </w:r>
      <w:r w:rsidR="00537135" w:rsidRPr="00B93522">
        <w:t xml:space="preserve"> </w:t>
      </w:r>
      <w:r w:rsidR="006F6CCD" w:rsidRPr="00B93522">
        <w:t>and [</w:t>
      </w:r>
      <w:r w:rsidR="00A91E38" w:rsidRPr="00B93522">
        <w:t>b-</w:t>
      </w:r>
      <w:r w:rsidR="004A4E22" w:rsidRPr="00B93522">
        <w:rPr>
          <w:lang w:eastAsia="zh-CN"/>
        </w:rPr>
        <w:t>McKinsey</w:t>
      </w:r>
      <w:r w:rsidR="006F6CCD" w:rsidRPr="00B93522">
        <w:t xml:space="preserve">] surveys </w:t>
      </w:r>
      <w:r w:rsidRPr="00B93522">
        <w:t>overlap, as the use cases on internal knowledge and business operations</w:t>
      </w:r>
      <w:r w:rsidR="00657683" w:rsidRPr="00B93522">
        <w:t xml:space="preserve"> in</w:t>
      </w:r>
      <w:r w:rsidRPr="00B93522">
        <w:t xml:space="preserve"> </w:t>
      </w:r>
      <w:r w:rsidR="00657683" w:rsidRPr="00B93522">
        <w:t>[</w:t>
      </w:r>
      <w:r w:rsidR="007608A8" w:rsidRPr="00B93522">
        <w:t>b-</w:t>
      </w:r>
      <w:r w:rsidR="002A0C7E" w:rsidRPr="00B93522">
        <w:t>Newman</w:t>
      </w:r>
      <w:r w:rsidR="00657683" w:rsidRPr="00B93522">
        <w:t>]</w:t>
      </w:r>
      <w:r w:rsidRPr="00B93522">
        <w:t xml:space="preserve"> are related to those included in the support functions </w:t>
      </w:r>
      <w:r w:rsidR="00A43B29" w:rsidRPr="00B93522">
        <w:t xml:space="preserve">in </w:t>
      </w:r>
      <w:r w:rsidR="00657683" w:rsidRPr="00B93522">
        <w:t>[</w:t>
      </w:r>
      <w:r w:rsidR="00A91E38" w:rsidRPr="00B93522">
        <w:t>b-</w:t>
      </w:r>
      <w:r w:rsidR="004A4E22" w:rsidRPr="00B93522">
        <w:rPr>
          <w:lang w:eastAsia="zh-CN"/>
        </w:rPr>
        <w:t>McKinsey</w:t>
      </w:r>
      <w:r w:rsidR="00657683" w:rsidRPr="00B93522">
        <w:t>]</w:t>
      </w:r>
      <w:r w:rsidRPr="00B93522">
        <w:t xml:space="preserve">. It is interesting to notice that </w:t>
      </w:r>
      <w:r w:rsidR="00657683" w:rsidRPr="00B93522">
        <w:t>[</w:t>
      </w:r>
      <w:r w:rsidR="007608A8" w:rsidRPr="00B93522">
        <w:t>b-</w:t>
      </w:r>
      <w:r w:rsidR="001D4308" w:rsidRPr="00B93522">
        <w:t>Newman</w:t>
      </w:r>
      <w:r w:rsidR="00657683" w:rsidRPr="00B93522">
        <w:t>]</w:t>
      </w:r>
      <w:r w:rsidRPr="00B93522">
        <w:t xml:space="preserve"> also highlights the use cases on product innovation that stress the expected business value of GenAI</w:t>
      </w:r>
      <w:r w:rsidR="00915CA3" w:rsidRPr="00B93522">
        <w:t xml:space="preserve"> models</w:t>
      </w:r>
      <w:r w:rsidRPr="00B93522">
        <w:t xml:space="preserve"> for telcos.</w:t>
      </w:r>
      <w:bookmarkEnd w:id="130"/>
    </w:p>
    <w:p w14:paraId="61EC2959" w14:textId="2A42CA62" w:rsidR="00673660" w:rsidRPr="00B93522" w:rsidRDefault="00A43B29" w:rsidP="00673660">
      <w:pPr>
        <w:rPr>
          <w:lang w:eastAsia="zh-CN"/>
        </w:rPr>
      </w:pPr>
      <w:r w:rsidRPr="00B93522">
        <w:rPr>
          <w:lang w:eastAsia="zh-CN"/>
        </w:rPr>
        <w:t>T</w:t>
      </w:r>
      <w:r w:rsidR="00673660" w:rsidRPr="00B93522">
        <w:rPr>
          <w:lang w:eastAsia="zh-CN"/>
        </w:rPr>
        <w:t>he following</w:t>
      </w:r>
      <w:r w:rsidRPr="00B93522">
        <w:rPr>
          <w:lang w:eastAsia="zh-CN"/>
        </w:rPr>
        <w:t xml:space="preserve"> list</w:t>
      </w:r>
      <w:r w:rsidR="00673660" w:rsidRPr="00B93522">
        <w:rPr>
          <w:lang w:eastAsia="zh-CN"/>
        </w:rPr>
        <w:t xml:space="preserve"> provide</w:t>
      </w:r>
      <w:r w:rsidRPr="00B93522">
        <w:rPr>
          <w:lang w:eastAsia="zh-CN"/>
        </w:rPr>
        <w:t>s</w:t>
      </w:r>
      <w:r w:rsidR="00673660" w:rsidRPr="00B93522">
        <w:rPr>
          <w:lang w:eastAsia="zh-CN"/>
        </w:rPr>
        <w:t xml:space="preserve"> more details related to </w:t>
      </w:r>
      <w:r w:rsidR="00CD36F1" w:rsidRPr="00B93522">
        <w:rPr>
          <w:lang w:eastAsia="zh-CN"/>
        </w:rPr>
        <w:t xml:space="preserve">the </w:t>
      </w:r>
      <w:r w:rsidR="00315D28" w:rsidRPr="00B93522">
        <w:rPr>
          <w:szCs w:val="24"/>
        </w:rPr>
        <w:t>"</w:t>
      </w:r>
      <w:r w:rsidR="00E603DF" w:rsidRPr="00B93522">
        <w:rPr>
          <w:lang w:eastAsia="zh-CN"/>
        </w:rPr>
        <w:t>n</w:t>
      </w:r>
      <w:r w:rsidR="00673660" w:rsidRPr="00B93522">
        <w:rPr>
          <w:lang w:eastAsia="zh-CN"/>
        </w:rPr>
        <w:t>etwork</w:t>
      </w:r>
      <w:r w:rsidR="00315D28" w:rsidRPr="00B93522">
        <w:rPr>
          <w:szCs w:val="24"/>
        </w:rPr>
        <w:t>"</w:t>
      </w:r>
      <w:r w:rsidR="00673660" w:rsidRPr="00B93522">
        <w:rPr>
          <w:lang w:eastAsia="zh-CN"/>
        </w:rPr>
        <w:t xml:space="preserve"> </w:t>
      </w:r>
      <w:r w:rsidR="00194783" w:rsidRPr="00B93522">
        <w:rPr>
          <w:lang w:eastAsia="zh-CN"/>
        </w:rPr>
        <w:t xml:space="preserve">family of </w:t>
      </w:r>
      <w:r w:rsidR="00673660" w:rsidRPr="00B93522">
        <w:rPr>
          <w:lang w:eastAsia="zh-CN"/>
        </w:rPr>
        <w:t>use cases</w:t>
      </w:r>
      <w:r w:rsidR="00194783" w:rsidRPr="00B93522">
        <w:rPr>
          <w:lang w:eastAsia="zh-CN"/>
        </w:rPr>
        <w:t xml:space="preserve"> (see Table 1)</w:t>
      </w:r>
      <w:r w:rsidR="00673660" w:rsidRPr="00B93522">
        <w:rPr>
          <w:lang w:eastAsia="zh-CN"/>
        </w:rPr>
        <w:t>:</w:t>
      </w:r>
    </w:p>
    <w:p w14:paraId="3BFB2056" w14:textId="398A8F77" w:rsidR="00673660" w:rsidRPr="00B93522" w:rsidRDefault="00024C37" w:rsidP="00024C37">
      <w:pPr>
        <w:pStyle w:val="enumlev1"/>
        <w:rPr>
          <w:lang w:eastAsia="zh-CN"/>
        </w:rPr>
      </w:pPr>
      <w:r w:rsidRPr="00B93522">
        <w:rPr>
          <w:lang w:eastAsia="zh-CN"/>
        </w:rPr>
        <w:t>•</w:t>
      </w:r>
      <w:r w:rsidRPr="00B93522">
        <w:rPr>
          <w:lang w:eastAsia="zh-CN"/>
        </w:rPr>
        <w:tab/>
      </w:r>
      <w:r w:rsidR="00673660" w:rsidRPr="00B93522">
        <w:rPr>
          <w:lang w:eastAsia="zh-CN"/>
        </w:rPr>
        <w:t>Network planning: GenAI</w:t>
      </w:r>
      <w:r w:rsidR="00915CA3" w:rsidRPr="00B93522">
        <w:rPr>
          <w:lang w:eastAsia="zh-CN"/>
        </w:rPr>
        <w:t xml:space="preserve"> models</w:t>
      </w:r>
      <w:r w:rsidR="00673660" w:rsidRPr="00B93522">
        <w:rPr>
          <w:lang w:eastAsia="zh-CN"/>
        </w:rPr>
        <w:t xml:space="preserve"> can be utilized for network planning considering different objectives, e.g., coverage, capacity, bandwidth, etc. In addition, GenAI</w:t>
      </w:r>
      <w:r w:rsidR="00915CA3" w:rsidRPr="00B93522">
        <w:rPr>
          <w:lang w:eastAsia="zh-CN"/>
        </w:rPr>
        <w:t xml:space="preserve"> models</w:t>
      </w:r>
      <w:r w:rsidR="00673660" w:rsidRPr="00B93522">
        <w:rPr>
          <w:lang w:eastAsia="zh-CN"/>
        </w:rPr>
        <w:t xml:space="preserve"> can provide relevant planning tools to improve the efficiency of the planning process.</w:t>
      </w:r>
    </w:p>
    <w:p w14:paraId="2C145763" w14:textId="7ECBF950" w:rsidR="00673660" w:rsidRPr="00B93522" w:rsidRDefault="00024C37" w:rsidP="00024C37">
      <w:pPr>
        <w:pStyle w:val="enumlev1"/>
        <w:rPr>
          <w:lang w:eastAsia="zh-CN"/>
        </w:rPr>
      </w:pPr>
      <w:r w:rsidRPr="00B93522">
        <w:rPr>
          <w:lang w:eastAsia="zh-CN"/>
        </w:rPr>
        <w:t>•</w:t>
      </w:r>
      <w:r w:rsidRPr="00B93522">
        <w:rPr>
          <w:lang w:eastAsia="zh-CN"/>
        </w:rPr>
        <w:tab/>
      </w:r>
      <w:r w:rsidR="00673660" w:rsidRPr="00B93522">
        <w:rPr>
          <w:lang w:eastAsia="zh-CN"/>
        </w:rPr>
        <w:t>Network deployment: GenAI</w:t>
      </w:r>
      <w:r w:rsidR="00915CA3" w:rsidRPr="00B93522">
        <w:rPr>
          <w:lang w:eastAsia="zh-CN"/>
        </w:rPr>
        <w:t xml:space="preserve"> models</w:t>
      </w:r>
      <w:r w:rsidR="00673660" w:rsidRPr="00B93522">
        <w:rPr>
          <w:lang w:eastAsia="zh-CN"/>
        </w:rPr>
        <w:t xml:space="preserve"> can be used for network deployment to reduce the launch time for new services or new features of the telecom networks, including the phases of configuration, testing and tuning.</w:t>
      </w:r>
    </w:p>
    <w:p w14:paraId="194DB3AD" w14:textId="5D64CAFB" w:rsidR="00673660" w:rsidRPr="00B93522" w:rsidRDefault="00024C37" w:rsidP="00024C37">
      <w:pPr>
        <w:pStyle w:val="enumlev1"/>
        <w:rPr>
          <w:i/>
          <w:color w:val="000000"/>
          <w:lang w:eastAsia="zh-CN"/>
        </w:rPr>
      </w:pPr>
      <w:r w:rsidRPr="00B93522">
        <w:rPr>
          <w:lang w:eastAsia="zh-CN"/>
        </w:rPr>
        <w:t>•</w:t>
      </w:r>
      <w:r w:rsidRPr="00B93522">
        <w:rPr>
          <w:lang w:eastAsia="zh-CN"/>
        </w:rPr>
        <w:tab/>
      </w:r>
      <w:r w:rsidR="00673660" w:rsidRPr="00B93522">
        <w:rPr>
          <w:lang w:eastAsia="zh-CN"/>
        </w:rPr>
        <w:t>Network management and orchestration: GenAI</w:t>
      </w:r>
      <w:r w:rsidR="00915CA3" w:rsidRPr="00B93522">
        <w:rPr>
          <w:lang w:eastAsia="zh-CN"/>
        </w:rPr>
        <w:t xml:space="preserve"> models</w:t>
      </w:r>
      <w:r w:rsidR="00673660" w:rsidRPr="00B93522">
        <w:rPr>
          <w:lang w:eastAsia="zh-CN"/>
        </w:rPr>
        <w:t xml:space="preserve"> can be used to provide analysis and resolutions of network issues to assist management and orchestration of resources, functions and services, e.g., for </w:t>
      </w:r>
      <w:bookmarkStart w:id="134" w:name="_Hlk184768231"/>
      <w:r w:rsidR="00673660" w:rsidRPr="00B93522">
        <w:rPr>
          <w:lang w:eastAsia="zh-CN"/>
        </w:rPr>
        <w:t xml:space="preserve">coordination of networking and computing </w:t>
      </w:r>
      <w:bookmarkEnd w:id="134"/>
      <w:r w:rsidR="009B7EAD" w:rsidRPr="00B93522">
        <w:rPr>
          <w:lang w:eastAsia="zh-CN"/>
        </w:rPr>
        <w:t>[ITU-T Y.340</w:t>
      </w:r>
      <w:r w:rsidR="00B9086E" w:rsidRPr="00B93522">
        <w:rPr>
          <w:lang w:eastAsia="zh-CN"/>
        </w:rPr>
        <w:t>1</w:t>
      </w:r>
      <w:r w:rsidR="009B7EAD" w:rsidRPr="00B93522">
        <w:rPr>
          <w:lang w:eastAsia="zh-CN"/>
        </w:rPr>
        <w:t>]</w:t>
      </w:r>
      <w:r w:rsidR="00673660" w:rsidRPr="00B93522">
        <w:rPr>
          <w:lang w:eastAsia="zh-CN"/>
        </w:rPr>
        <w:t>, thus improving network reliability and stability.</w:t>
      </w:r>
    </w:p>
    <w:p w14:paraId="54F2A599" w14:textId="2A905835" w:rsidR="00B92B96" w:rsidRPr="00B93522" w:rsidRDefault="00024C37" w:rsidP="00024C37">
      <w:pPr>
        <w:pStyle w:val="Heading2"/>
        <w:rPr>
          <w:lang w:eastAsia="zh-CN"/>
        </w:rPr>
      </w:pPr>
      <w:bookmarkStart w:id="135" w:name="_Toc192441748"/>
      <w:bookmarkStart w:id="136" w:name="_Toc197425969"/>
      <w:bookmarkStart w:id="137" w:name="_Toc197426068"/>
      <w:bookmarkStart w:id="138" w:name="_Toc72760647"/>
      <w:bookmarkStart w:id="139" w:name="_Toc200028235"/>
      <w:r w:rsidRPr="00B93522">
        <w:rPr>
          <w:lang w:eastAsia="zh-CN"/>
        </w:rPr>
        <w:lastRenderedPageBreak/>
        <w:t>9.1</w:t>
      </w:r>
      <w:r w:rsidRPr="00B93522">
        <w:rPr>
          <w:lang w:eastAsia="zh-CN"/>
        </w:rPr>
        <w:tab/>
      </w:r>
      <w:r w:rsidR="007650AE" w:rsidRPr="00B93522">
        <w:rPr>
          <w:lang w:eastAsia="zh-CN"/>
        </w:rPr>
        <w:t>Business value</w:t>
      </w:r>
      <w:r w:rsidR="0033232B" w:rsidRPr="00B93522">
        <w:rPr>
          <w:lang w:eastAsia="zh-CN"/>
        </w:rPr>
        <w:t xml:space="preserve"> of the use cases</w:t>
      </w:r>
      <w:bookmarkEnd w:id="135"/>
      <w:bookmarkEnd w:id="136"/>
      <w:bookmarkEnd w:id="137"/>
      <w:bookmarkEnd w:id="139"/>
      <w:r w:rsidR="007650AE" w:rsidRPr="00B93522">
        <w:rPr>
          <w:lang w:eastAsia="zh-CN"/>
        </w:rPr>
        <w:t xml:space="preserve"> </w:t>
      </w:r>
    </w:p>
    <w:p w14:paraId="76CE49EB" w14:textId="5F5ADE2D" w:rsidR="00026CB6" w:rsidRPr="00B93522" w:rsidRDefault="00213639" w:rsidP="00024C37">
      <w:r w:rsidRPr="00B93522">
        <w:t>Table 2</w:t>
      </w:r>
      <w:r w:rsidR="002320FB" w:rsidRPr="00B93522">
        <w:t xml:space="preserve"> </w:t>
      </w:r>
      <w:r w:rsidR="003641A4" w:rsidRPr="00B93522">
        <w:t>describes the expected impact of GenAI</w:t>
      </w:r>
      <w:r w:rsidR="00915CA3" w:rsidRPr="00B93522">
        <w:t xml:space="preserve"> models</w:t>
      </w:r>
      <w:r w:rsidR="003641A4" w:rsidRPr="00B93522">
        <w:t xml:space="preserve"> per </w:t>
      </w:r>
      <w:r w:rsidR="003E3C31" w:rsidRPr="00B93522">
        <w:t>business domain</w:t>
      </w:r>
      <w:r w:rsidR="003641A4" w:rsidRPr="00B93522">
        <w:t xml:space="preserve"> of use </w:t>
      </w:r>
      <w:r w:rsidR="00A43B29" w:rsidRPr="00B93522">
        <w:t xml:space="preserve">cases </w:t>
      </w:r>
      <w:bookmarkStart w:id="140" w:name="_Hlk192419517"/>
      <w:r w:rsidR="003641A4" w:rsidRPr="00B93522">
        <w:t>[</w:t>
      </w:r>
      <w:r w:rsidR="00A91E38" w:rsidRPr="00B93522">
        <w:t>b</w:t>
      </w:r>
      <w:r w:rsidR="00024C37" w:rsidRPr="00B93522">
        <w:noBreakHyphen/>
      </w:r>
      <w:r w:rsidR="00037306" w:rsidRPr="00B93522">
        <w:rPr>
          <w:lang w:eastAsia="zh-CN"/>
        </w:rPr>
        <w:t>McKinsey</w:t>
      </w:r>
      <w:r w:rsidR="003641A4" w:rsidRPr="00B93522">
        <w:t>]</w:t>
      </w:r>
      <w:bookmarkEnd w:id="140"/>
      <w:r w:rsidR="003641A4" w:rsidRPr="00B93522">
        <w:t xml:space="preserve">. </w:t>
      </w:r>
    </w:p>
    <w:p w14:paraId="208989DA" w14:textId="3C0A569D" w:rsidR="00213639" w:rsidRPr="00B93522" w:rsidRDefault="00213639" w:rsidP="00982C07">
      <w:pPr>
        <w:pStyle w:val="TableNoTitle0"/>
      </w:pPr>
      <w:bookmarkStart w:id="141" w:name="_Ref192022174"/>
      <w:r w:rsidRPr="00B93522">
        <w:t>Table 2</w:t>
      </w:r>
      <w:bookmarkEnd w:id="141"/>
      <w:r w:rsidR="00982C07" w:rsidRPr="00B93522">
        <w:rPr>
          <w:b w:val="0"/>
          <w:bCs/>
        </w:rPr>
        <w:t xml:space="preserve"> – </w:t>
      </w:r>
      <w:r w:rsidRPr="00B93522">
        <w:t>GenAI models impact on telcos by use cases [</w:t>
      </w:r>
      <w:r w:rsidR="00A91E38" w:rsidRPr="00B93522">
        <w:t>b-</w:t>
      </w:r>
      <w:r w:rsidR="007D465A" w:rsidRPr="00B93522">
        <w:rPr>
          <w:lang w:eastAsia="zh-CN"/>
        </w:rPr>
        <w:t>McKinsey</w:t>
      </w:r>
      <w:r w:rsidRPr="00B93522">
        <w:t>]</w:t>
      </w:r>
    </w:p>
    <w:tbl>
      <w:tblPr>
        <w:tblW w:w="9625" w:type="dxa"/>
        <w:jc w:val="center"/>
        <w:tblCellMar>
          <w:left w:w="0" w:type="dxa"/>
          <w:right w:w="0" w:type="dxa"/>
        </w:tblCellMar>
        <w:tblLook w:val="0600" w:firstRow="0" w:lastRow="0" w:firstColumn="0" w:lastColumn="0" w:noHBand="1" w:noVBand="1"/>
      </w:tblPr>
      <w:tblGrid>
        <w:gridCol w:w="931"/>
        <w:gridCol w:w="1314"/>
        <w:gridCol w:w="1890"/>
        <w:gridCol w:w="5490"/>
      </w:tblGrid>
      <w:tr w:rsidR="00213639" w:rsidRPr="00B93522" w14:paraId="379CF89B" w14:textId="77777777" w:rsidTr="00982C07">
        <w:trPr>
          <w:trHeight w:val="1022"/>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577A39B3" w14:textId="73A99EF2" w:rsidR="00213639" w:rsidRPr="00B93522" w:rsidRDefault="00213639" w:rsidP="00982C07">
            <w:pPr>
              <w:pStyle w:val="Tablehead"/>
              <w:rPr>
                <w:highlight w:val="cyan"/>
              </w:rPr>
            </w:pPr>
            <w:r w:rsidRPr="00B93522">
              <w:t xml:space="preserve">Business </w:t>
            </w:r>
            <w:r w:rsidR="007C1838" w:rsidRPr="00B93522">
              <w:t>d</w:t>
            </w:r>
            <w:r w:rsidRPr="00B93522">
              <w:t>omain</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7046923" w14:textId="37B414B7" w:rsidR="00213639" w:rsidRPr="00B93522" w:rsidRDefault="00213639" w:rsidP="00982C07">
            <w:pPr>
              <w:pStyle w:val="Tablehead"/>
            </w:pPr>
            <w:r w:rsidRPr="00B93522">
              <w:t xml:space="preserve">Share of </w:t>
            </w:r>
            <w:r w:rsidR="006C1376" w:rsidRPr="00B93522">
              <w:t>t</w:t>
            </w:r>
            <w:r w:rsidRPr="00B93522">
              <w:t xml:space="preserve">otal </w:t>
            </w:r>
            <w:r w:rsidR="006C1376" w:rsidRPr="00B93522">
              <w:t>i</w:t>
            </w:r>
            <w:r w:rsidRPr="00B93522">
              <w:t>mpact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F4226C6" w14:textId="1257459D" w:rsidR="00213639" w:rsidRPr="00B93522" w:rsidRDefault="00213639" w:rsidP="00982C07">
            <w:pPr>
              <w:pStyle w:val="Tablehead"/>
            </w:pPr>
            <w:r w:rsidRPr="00B93522">
              <w:t xml:space="preserve">Share of </w:t>
            </w:r>
            <w:r w:rsidR="00E03735" w:rsidRPr="00B93522">
              <w:t>s</w:t>
            </w:r>
            <w:r w:rsidRPr="00B93522">
              <w:t xml:space="preserve">urveyed </w:t>
            </w:r>
            <w:r w:rsidR="00E03735" w:rsidRPr="00B93522">
              <w:t>b</w:t>
            </w:r>
            <w:r w:rsidRPr="00B93522">
              <w:t xml:space="preserve">usiness </w:t>
            </w:r>
            <w:r w:rsidR="00E03735" w:rsidRPr="00B93522">
              <w:t>l</w:t>
            </w:r>
            <w:r w:rsidRPr="00B93522">
              <w:t xml:space="preserve">eaders </w:t>
            </w:r>
            <w:r w:rsidR="002466E3" w:rsidRPr="00B93522">
              <w:t>f</w:t>
            </w:r>
            <w:r w:rsidRPr="00B93522">
              <w:t xml:space="preserve">ocused on </w:t>
            </w:r>
            <w:r w:rsidR="002466E3" w:rsidRPr="00B93522">
              <w:t>d</w:t>
            </w:r>
            <w:r w:rsidRPr="00B93522">
              <w:t>omain (%)</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37D66993" w14:textId="28D16173" w:rsidR="00213639" w:rsidRPr="00B93522" w:rsidRDefault="00213639" w:rsidP="00982C07">
            <w:pPr>
              <w:pStyle w:val="Tablehead"/>
            </w:pPr>
            <w:r w:rsidRPr="00B93522">
              <w:t xml:space="preserve">Example </w:t>
            </w:r>
            <w:r w:rsidR="00002E0F" w:rsidRPr="00B93522">
              <w:t>u</w:t>
            </w:r>
            <w:r w:rsidRPr="00B93522">
              <w:t xml:space="preserve">se </w:t>
            </w:r>
            <w:r w:rsidR="00002E0F" w:rsidRPr="00B93522">
              <w:t>c</w:t>
            </w:r>
            <w:r w:rsidRPr="00B93522">
              <w:t>ases</w:t>
            </w:r>
          </w:p>
        </w:tc>
      </w:tr>
      <w:tr w:rsidR="00213639" w:rsidRPr="00B93522" w14:paraId="2DC0B36F" w14:textId="77777777" w:rsidTr="00982C07">
        <w:trPr>
          <w:trHeight w:val="518"/>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BFA21BC" w14:textId="03945385" w:rsidR="00213639" w:rsidRPr="00B93522" w:rsidRDefault="00213639" w:rsidP="00A6340A">
            <w:pPr>
              <w:pStyle w:val="Tabletext"/>
            </w:pPr>
            <w:r w:rsidRPr="00B93522">
              <w:t xml:space="preserve">Customer </w:t>
            </w:r>
            <w:r w:rsidR="00804880" w:rsidRPr="00B93522">
              <w:t>s</w:t>
            </w:r>
            <w:r w:rsidRPr="00B93522">
              <w:t>ervice</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5ECF173" w14:textId="77777777" w:rsidR="00213639" w:rsidRPr="00B93522" w:rsidRDefault="00213639" w:rsidP="00A6340A">
            <w:pPr>
              <w:pStyle w:val="Tabletext"/>
            </w:pPr>
            <w:r w:rsidRPr="00B93522">
              <w:t>35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DF7C5E8" w14:textId="77777777" w:rsidR="00213639" w:rsidRPr="00B93522" w:rsidRDefault="00213639" w:rsidP="00A6340A">
            <w:pPr>
              <w:pStyle w:val="Tabletext"/>
            </w:pPr>
            <w:r w:rsidRPr="00B93522">
              <w:t>85</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35703C29" w14:textId="77777777" w:rsidR="00213639" w:rsidRPr="00B93522" w:rsidRDefault="00213639" w:rsidP="00A6340A">
            <w:pPr>
              <w:pStyle w:val="Tabletext"/>
            </w:pPr>
            <w:r w:rsidRPr="00B93522">
              <w:t>Customer-facing chatbots, call-routing performance, agent copilots, bespoke invoice creation</w:t>
            </w:r>
          </w:p>
        </w:tc>
      </w:tr>
      <w:tr w:rsidR="00213639" w:rsidRPr="00B93522" w14:paraId="61466D26" w14:textId="77777777" w:rsidTr="00982C07">
        <w:trPr>
          <w:trHeight w:val="518"/>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54B06830" w14:textId="6C54C784" w:rsidR="00213639" w:rsidRPr="00B93522" w:rsidRDefault="00213639" w:rsidP="00A6340A">
            <w:pPr>
              <w:pStyle w:val="Tabletext"/>
            </w:pPr>
            <w:r w:rsidRPr="00B93522">
              <w:t xml:space="preserve">Marketing and </w:t>
            </w:r>
            <w:r w:rsidR="00662FC9" w:rsidRPr="00B93522">
              <w:t>s</w:t>
            </w:r>
            <w:r w:rsidRPr="00B93522">
              <w:t>ales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E99E27E" w14:textId="77777777" w:rsidR="00213639" w:rsidRPr="00B93522" w:rsidRDefault="00213639" w:rsidP="00A6340A">
            <w:pPr>
              <w:pStyle w:val="Tabletext"/>
            </w:pPr>
            <w:r w:rsidRPr="00B93522">
              <w:t>35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092A236" w14:textId="77777777" w:rsidR="00213639" w:rsidRPr="00B93522" w:rsidRDefault="00213639" w:rsidP="00A6340A">
            <w:pPr>
              <w:pStyle w:val="Tabletext"/>
            </w:pPr>
            <w:r w:rsidRPr="00B93522">
              <w:t>45</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5465D26C" w14:textId="03D73534" w:rsidR="00213639" w:rsidRPr="00B93522" w:rsidRDefault="00213639" w:rsidP="00A6340A">
            <w:pPr>
              <w:pStyle w:val="Tabletext"/>
            </w:pPr>
            <w:r w:rsidRPr="00B93522">
              <w:t>Content generation, hyper</w:t>
            </w:r>
            <w:r w:rsidR="0027550F" w:rsidRPr="00B93522">
              <w:t>-</w:t>
            </w:r>
            <w:r w:rsidRPr="00B93522">
              <w:t>personalization, copilots for store personnel, customer sentiment analysis and synthesis</w:t>
            </w:r>
          </w:p>
        </w:tc>
      </w:tr>
      <w:tr w:rsidR="00213639" w:rsidRPr="00B93522" w14:paraId="4565C509" w14:textId="77777777" w:rsidTr="00982C07">
        <w:trPr>
          <w:trHeight w:val="518"/>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5D62491" w14:textId="77777777" w:rsidR="00213639" w:rsidRPr="00B93522" w:rsidRDefault="00213639" w:rsidP="00A6340A">
            <w:pPr>
              <w:pStyle w:val="Tabletext"/>
            </w:pPr>
            <w:r w:rsidRPr="00B93522">
              <w:t>Network</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345BFBE" w14:textId="77777777" w:rsidR="00213639" w:rsidRPr="00B93522" w:rsidRDefault="00213639" w:rsidP="00A6340A">
            <w:pPr>
              <w:pStyle w:val="Tabletext"/>
            </w:pPr>
            <w:r w:rsidRPr="00B93522">
              <w:t>15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5D9B98A" w14:textId="77777777" w:rsidR="00213639" w:rsidRPr="00B93522" w:rsidRDefault="00213639" w:rsidP="00A6340A">
            <w:pPr>
              <w:pStyle w:val="Tabletext"/>
            </w:pPr>
            <w:r w:rsidRPr="00B93522">
              <w:t>62</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CAF8AA0" w14:textId="77777777" w:rsidR="00213639" w:rsidRPr="00B93522" w:rsidRDefault="00213639" w:rsidP="00A6340A">
            <w:pPr>
              <w:pStyle w:val="Tabletext"/>
            </w:pPr>
            <w:r w:rsidRPr="00B93522">
              <w:t>Network inventory mapping, network optimization via customer sentiment analysis, self-healing via customer sentiment analysis on network problems</w:t>
            </w:r>
          </w:p>
        </w:tc>
      </w:tr>
      <w:tr w:rsidR="00213639" w:rsidRPr="00B93522" w14:paraId="356B64C5" w14:textId="77777777" w:rsidTr="00982C07">
        <w:trPr>
          <w:trHeight w:val="518"/>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C44CADA" w14:textId="77777777" w:rsidR="00213639" w:rsidRPr="00B93522" w:rsidRDefault="00213639" w:rsidP="00A6340A">
            <w:pPr>
              <w:pStyle w:val="Tabletext"/>
            </w:pPr>
            <w:r w:rsidRPr="00B93522">
              <w:t>IT</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626EC35" w14:textId="77777777" w:rsidR="00213639" w:rsidRPr="00B93522" w:rsidRDefault="00213639" w:rsidP="00A6340A">
            <w:pPr>
              <w:pStyle w:val="Tabletext"/>
            </w:pPr>
            <w:r w:rsidRPr="00B93522">
              <w:t>10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3E406D05" w14:textId="77777777" w:rsidR="00213639" w:rsidRPr="00B93522" w:rsidRDefault="00213639" w:rsidP="00A6340A">
            <w:pPr>
              <w:pStyle w:val="Tabletext"/>
            </w:pPr>
            <w:r w:rsidRPr="00B93522">
              <w:t>55</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8A32265" w14:textId="77777777" w:rsidR="00213639" w:rsidRPr="00B93522" w:rsidRDefault="00213639" w:rsidP="00A6340A">
            <w:pPr>
              <w:pStyle w:val="Tabletext"/>
            </w:pPr>
            <w:r w:rsidRPr="00B93522">
              <w:t>Copilots for software development, synthetic data generation, code migration, IT support chatbots</w:t>
            </w:r>
          </w:p>
        </w:tc>
      </w:tr>
      <w:tr w:rsidR="00213639" w:rsidRPr="00B93522" w14:paraId="27E30307" w14:textId="77777777" w:rsidTr="00982C07">
        <w:trPr>
          <w:trHeight w:val="518"/>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74059881" w14:textId="0B77079F" w:rsidR="00213639" w:rsidRPr="00B93522" w:rsidRDefault="00213639" w:rsidP="00A6340A">
            <w:pPr>
              <w:pStyle w:val="Tabletext"/>
            </w:pPr>
            <w:r w:rsidRPr="00B93522">
              <w:t xml:space="preserve">Support </w:t>
            </w:r>
            <w:r w:rsidR="009866A8" w:rsidRPr="00B93522">
              <w:t>f</w:t>
            </w:r>
            <w:r w:rsidRPr="00B93522">
              <w:t>unctions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5B87CE2" w14:textId="77777777" w:rsidR="00213639" w:rsidRPr="00B93522" w:rsidRDefault="00213639" w:rsidP="00A6340A">
            <w:pPr>
              <w:pStyle w:val="Tabletext"/>
            </w:pPr>
            <w:r w:rsidRPr="00B93522">
              <w:t>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19BB2DB" w14:textId="77777777" w:rsidR="00213639" w:rsidRPr="00B93522" w:rsidRDefault="00213639" w:rsidP="00A6340A">
            <w:pPr>
              <w:pStyle w:val="Tabletext"/>
            </w:pPr>
            <w:r w:rsidRPr="00B93522">
              <w:t>10</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D2963B6" w14:textId="77777777" w:rsidR="00213639" w:rsidRPr="00B93522" w:rsidRDefault="00213639" w:rsidP="00A6340A">
            <w:pPr>
              <w:pStyle w:val="Tabletext"/>
            </w:pPr>
            <w:r w:rsidRPr="00B93522">
              <w:t>Procurement optimization, workplace productivity, internal knowledge management, content generation, HR Q&amp;A</w:t>
            </w:r>
          </w:p>
        </w:tc>
      </w:tr>
    </w:tbl>
    <w:p w14:paraId="7BC7CFCC" w14:textId="706C0B31" w:rsidR="003641A4" w:rsidRPr="00B93522" w:rsidRDefault="00213639" w:rsidP="00A6340A">
      <w:r w:rsidRPr="00B93522">
        <w:t>Table 2</w:t>
      </w:r>
      <w:r w:rsidR="003641A4" w:rsidRPr="00B93522">
        <w:t xml:space="preserve"> highlights that more than 85 per</w:t>
      </w:r>
      <w:r w:rsidR="00261243" w:rsidRPr="00B93522">
        <w:t xml:space="preserve"> </w:t>
      </w:r>
      <w:r w:rsidR="003641A4" w:rsidRPr="00B93522">
        <w:t>cent of the executives</w:t>
      </w:r>
      <w:r w:rsidR="00220FB1" w:rsidRPr="00B93522">
        <w:t>'</w:t>
      </w:r>
      <w:r w:rsidR="003641A4" w:rsidRPr="00B93522">
        <w:t xml:space="preserve"> attribute </w:t>
      </w:r>
      <w:r w:rsidR="00EF3ACA" w:rsidRPr="00B93522">
        <w:t xml:space="preserve">to GenAI models </w:t>
      </w:r>
      <w:r w:rsidR="003641A4" w:rsidRPr="00B93522">
        <w:t>more than 20 per</w:t>
      </w:r>
      <w:r w:rsidR="009570B6" w:rsidRPr="00B93522">
        <w:t xml:space="preserve"> </w:t>
      </w:r>
      <w:r w:rsidR="003641A4" w:rsidRPr="00B93522">
        <w:t xml:space="preserve">cent </w:t>
      </w:r>
      <w:r w:rsidR="007240D7" w:rsidRPr="00B93522">
        <w:t xml:space="preserve">of </w:t>
      </w:r>
      <w:r w:rsidR="003641A4" w:rsidRPr="00B93522">
        <w:t xml:space="preserve">revenue or cost savings impact by </w:t>
      </w:r>
      <w:r w:rsidR="00EF3ACA" w:rsidRPr="00B93522">
        <w:t xml:space="preserve">business </w:t>
      </w:r>
      <w:r w:rsidR="003641A4" w:rsidRPr="00B93522">
        <w:t>domain. Importantly, customer service</w:t>
      </w:r>
      <w:r w:rsidR="00927D70" w:rsidRPr="00B93522">
        <w:t xml:space="preserve"> together with </w:t>
      </w:r>
      <w:r w:rsidR="003641A4" w:rsidRPr="00B93522">
        <w:t xml:space="preserve">marketing and sales, make up the largest share of </w:t>
      </w:r>
      <w:r w:rsidR="00317EAC" w:rsidRPr="00B93522">
        <w:t>the total</w:t>
      </w:r>
      <w:r w:rsidR="003641A4" w:rsidRPr="00B93522">
        <w:t xml:space="preserve"> expected impact in terms of business value.</w:t>
      </w:r>
      <w:r w:rsidR="00403C12" w:rsidRPr="00B93522">
        <w:t xml:space="preserve"> </w:t>
      </w:r>
      <w:r w:rsidR="00927D70" w:rsidRPr="00B93522">
        <w:t>[</w:t>
      </w:r>
      <w:r w:rsidR="00A91E38" w:rsidRPr="00B93522">
        <w:t>b-</w:t>
      </w:r>
      <w:r w:rsidR="005351AC" w:rsidRPr="00B93522">
        <w:rPr>
          <w:lang w:eastAsia="zh-CN"/>
        </w:rPr>
        <w:t>McKinsey</w:t>
      </w:r>
      <w:r w:rsidR="00927D70" w:rsidRPr="00B93522">
        <w:t>] reports that, f</w:t>
      </w:r>
      <w:r w:rsidR="003641A4" w:rsidRPr="00B93522">
        <w:t xml:space="preserve">or instance, in customer service, AI chatbots will improve customer support, which is anticipated to reduce </w:t>
      </w:r>
      <w:r w:rsidR="00EF3ACA" w:rsidRPr="00B93522">
        <w:t xml:space="preserve">its </w:t>
      </w:r>
      <w:r w:rsidR="003641A4" w:rsidRPr="00B93522">
        <w:t>related costs by 15 to 20 per</w:t>
      </w:r>
      <w:r w:rsidR="00EE2637" w:rsidRPr="00B93522">
        <w:t xml:space="preserve"> </w:t>
      </w:r>
      <w:r w:rsidR="003641A4" w:rsidRPr="00B93522">
        <w:t xml:space="preserve">cent. Also, using GenAI </w:t>
      </w:r>
      <w:r w:rsidR="00915CA3" w:rsidRPr="00B93522">
        <w:t xml:space="preserve">models </w:t>
      </w:r>
      <w:r w:rsidR="00EF3ACA" w:rsidRPr="00B93522">
        <w:t xml:space="preserve">for </w:t>
      </w:r>
      <w:r w:rsidR="003641A4" w:rsidRPr="00B93522">
        <w:t>summariz</w:t>
      </w:r>
      <w:r w:rsidR="00EF3ACA" w:rsidRPr="00B93522">
        <w:t>ing</w:t>
      </w:r>
      <w:r w:rsidR="003641A4" w:rsidRPr="00B93522">
        <w:t xml:space="preserve"> voice and written client interactions is expected to reduce associated costs by up to 80 per</w:t>
      </w:r>
      <w:r w:rsidR="00EE2637" w:rsidRPr="00B93522">
        <w:t xml:space="preserve"> </w:t>
      </w:r>
      <w:r w:rsidR="003641A4" w:rsidRPr="00B93522">
        <w:t>cent.</w:t>
      </w:r>
    </w:p>
    <w:p w14:paraId="29532C35" w14:textId="24CACBCF" w:rsidR="007F003E" w:rsidRPr="00B93522" w:rsidRDefault="003641A4" w:rsidP="00F62530">
      <w:r w:rsidRPr="00B93522">
        <w:t>In marketing and sales, CSPs can create</w:t>
      </w:r>
      <w:r w:rsidR="00026CB6" w:rsidRPr="00B93522">
        <w:t xml:space="preserve"> GenAI models </w:t>
      </w:r>
      <w:r w:rsidRPr="00B93522">
        <w:t xml:space="preserve">personalized messages and visual media to target individual customers. Using this tool, a European </w:t>
      </w:r>
      <w:r w:rsidR="00026CB6" w:rsidRPr="00B93522">
        <w:t>CSP</w:t>
      </w:r>
      <w:r w:rsidRPr="00B93522">
        <w:t xml:space="preserve"> reported a pilot project achieving more than </w:t>
      </w:r>
      <w:r w:rsidR="001F7715" w:rsidRPr="00B93522">
        <w:t xml:space="preserve">a </w:t>
      </w:r>
      <w:r w:rsidRPr="00B93522">
        <w:t>10 per</w:t>
      </w:r>
      <w:r w:rsidR="00927B04" w:rsidRPr="00B93522">
        <w:t xml:space="preserve"> </w:t>
      </w:r>
      <w:r w:rsidRPr="00B93522">
        <w:t xml:space="preserve">cent </w:t>
      </w:r>
      <w:r w:rsidR="00026CB6" w:rsidRPr="00B93522">
        <w:t xml:space="preserve">customer </w:t>
      </w:r>
      <w:r w:rsidRPr="00B93522">
        <w:t xml:space="preserve">conversion rate. In </w:t>
      </w:r>
      <w:r w:rsidR="00CD36F1" w:rsidRPr="00B93522">
        <w:t xml:space="preserve">the </w:t>
      </w:r>
      <w:r w:rsidRPr="00B93522">
        <w:t xml:space="preserve">network </w:t>
      </w:r>
      <w:r w:rsidR="00CD36F1" w:rsidRPr="00B93522">
        <w:t xml:space="preserve">family of </w:t>
      </w:r>
      <w:r w:rsidR="00026CB6" w:rsidRPr="00B93522">
        <w:t>use case</w:t>
      </w:r>
      <w:r w:rsidRPr="00B93522">
        <w:t>s, GenAI</w:t>
      </w:r>
      <w:r w:rsidR="00915CA3" w:rsidRPr="00B93522">
        <w:t xml:space="preserve"> models</w:t>
      </w:r>
      <w:r w:rsidRPr="00B93522">
        <w:t xml:space="preserve"> can improve network planning and management through e.g., the ability of </w:t>
      </w:r>
      <w:r w:rsidR="002C496B" w:rsidRPr="00B93522">
        <w:t>analysing</w:t>
      </w:r>
      <w:r w:rsidRPr="00B93522">
        <w:t xml:space="preserve"> and structuring data about network components, including specifications and maintenance information</w:t>
      </w:r>
      <w:r w:rsidR="00537135" w:rsidRPr="00B93522">
        <w:t xml:space="preserve"> </w:t>
      </w:r>
      <w:r w:rsidRPr="00B93522">
        <w:t>from supplier contracts. In IT, software developers can complete coding tasks up to twice as fast with GenAI</w:t>
      </w:r>
      <w:r w:rsidR="00915CA3" w:rsidRPr="00B93522">
        <w:t xml:space="preserve"> models</w:t>
      </w:r>
      <w:r w:rsidRPr="00B93522">
        <w:t xml:space="preserve"> </w:t>
      </w:r>
      <w:r w:rsidRPr="00B93522">
        <w:rPr>
          <w:color w:val="000000"/>
        </w:rPr>
        <w:t>[</w:t>
      </w:r>
      <w:r w:rsidR="00A91E38" w:rsidRPr="00B93522">
        <w:rPr>
          <w:color w:val="000000"/>
        </w:rPr>
        <w:t>b-</w:t>
      </w:r>
      <w:r w:rsidR="00570B60" w:rsidRPr="00B93522">
        <w:rPr>
          <w:lang w:eastAsia="zh-CN"/>
        </w:rPr>
        <w:t>McKinsey Digital</w:t>
      </w:r>
      <w:r w:rsidRPr="00B93522">
        <w:rPr>
          <w:color w:val="000000"/>
        </w:rPr>
        <w:t>]</w:t>
      </w:r>
      <w:r w:rsidRPr="00B93522">
        <w:t>. In support functions, GenAI</w:t>
      </w:r>
      <w:r w:rsidR="00657683" w:rsidRPr="00B93522">
        <w:t xml:space="preserve"> models</w:t>
      </w:r>
      <w:r w:rsidRPr="00B93522">
        <w:t xml:space="preserve"> can reduce the costs associated with back-office operations and improve employee productivity: a European </w:t>
      </w:r>
      <w:r w:rsidR="009D2D44" w:rsidRPr="00B93522">
        <w:t xml:space="preserve">CSP </w:t>
      </w:r>
      <w:r w:rsidRPr="00B93522">
        <w:t xml:space="preserve">anticipates </w:t>
      </w:r>
      <w:r w:rsidR="009D2D44" w:rsidRPr="00B93522">
        <w:t xml:space="preserve">that </w:t>
      </w:r>
      <w:r w:rsidRPr="00B93522">
        <w:t>GenAI</w:t>
      </w:r>
      <w:r w:rsidR="00657683" w:rsidRPr="00B93522">
        <w:t xml:space="preserve"> models</w:t>
      </w:r>
      <w:r w:rsidRPr="00B93522">
        <w:t xml:space="preserve"> will improve employee productivity by 30 per</w:t>
      </w:r>
      <w:r w:rsidR="00522A54" w:rsidRPr="00B93522">
        <w:t xml:space="preserve"> </w:t>
      </w:r>
      <w:r w:rsidRPr="00B93522">
        <w:t>cent.</w:t>
      </w:r>
      <w:r w:rsidR="002B74DC" w:rsidRPr="00B93522">
        <w:t xml:space="preserve"> </w:t>
      </w:r>
    </w:p>
    <w:p w14:paraId="76D3A9B8" w14:textId="12F988B0" w:rsidR="00F62530" w:rsidRPr="00B93522" w:rsidRDefault="00F62530" w:rsidP="00626F16">
      <w:r w:rsidRPr="00B93522">
        <w:t xml:space="preserve">Similar </w:t>
      </w:r>
      <w:r w:rsidR="009D2D44" w:rsidRPr="00B93522">
        <w:t xml:space="preserve">business </w:t>
      </w:r>
      <w:r w:rsidRPr="00B93522">
        <w:t>trends are also revealed in a</w:t>
      </w:r>
      <w:r w:rsidR="009D2D44" w:rsidRPr="00B93522">
        <w:t>nother</w:t>
      </w:r>
      <w:r w:rsidRPr="00B93522">
        <w:t xml:space="preserve"> recent report, </w:t>
      </w:r>
      <w:r w:rsidR="00626F16" w:rsidRPr="00B93522">
        <w:t xml:space="preserve">based on interviews with more than </w:t>
      </w:r>
      <w:r w:rsidR="0096457C" w:rsidRPr="00B93522">
        <w:t xml:space="preserve">400 </w:t>
      </w:r>
      <w:r w:rsidR="00626F16" w:rsidRPr="00B93522">
        <w:t>telecom professionals [</w:t>
      </w:r>
      <w:r w:rsidR="00A91E38" w:rsidRPr="00B93522">
        <w:t>b-</w:t>
      </w:r>
      <w:r w:rsidR="00626F16" w:rsidRPr="00B93522">
        <w:t>NVIDIA]</w:t>
      </w:r>
      <w:r w:rsidRPr="00B93522">
        <w:t xml:space="preserve">. According to </w:t>
      </w:r>
      <w:r w:rsidR="009D2D44" w:rsidRPr="00B93522">
        <w:t>it</w:t>
      </w:r>
      <w:r w:rsidRPr="00B93522">
        <w:t>, among th</w:t>
      </w:r>
      <w:r w:rsidR="009D2D44" w:rsidRPr="00B93522">
        <w:t>e</w:t>
      </w:r>
      <w:r w:rsidR="00537135" w:rsidRPr="00B93522">
        <w:t>s</w:t>
      </w:r>
      <w:r w:rsidRPr="00B93522">
        <w:t xml:space="preserve">e </w:t>
      </w:r>
      <w:r w:rsidR="00626F16" w:rsidRPr="00B93522">
        <w:t xml:space="preserve">respondents </w:t>
      </w:r>
      <w:r w:rsidRPr="00B93522">
        <w:t>investing in AI, 57 per</w:t>
      </w:r>
      <w:r w:rsidR="00522A54" w:rsidRPr="00B93522">
        <w:t xml:space="preserve"> </w:t>
      </w:r>
      <w:r w:rsidRPr="00B93522">
        <w:t xml:space="preserve">cent are using </w:t>
      </w:r>
      <w:r w:rsidR="00F93950" w:rsidRPr="00B93522">
        <w:rPr>
          <w:bCs/>
        </w:rPr>
        <w:t>Gen</w:t>
      </w:r>
      <w:r w:rsidRPr="00B93522">
        <w:t>AI to improve customer service and support, 57 per</w:t>
      </w:r>
      <w:r w:rsidR="004C48BB" w:rsidRPr="00B93522">
        <w:t xml:space="preserve"> </w:t>
      </w:r>
      <w:r w:rsidRPr="00B93522">
        <w:t>cent to improve employee productivity, 48 per</w:t>
      </w:r>
      <w:r w:rsidR="00C65F71" w:rsidRPr="00B93522">
        <w:t xml:space="preserve"> </w:t>
      </w:r>
      <w:r w:rsidRPr="00B93522">
        <w:t>cent for network operations and management, 40 per</w:t>
      </w:r>
      <w:r w:rsidR="00C65F71" w:rsidRPr="00B93522">
        <w:t xml:space="preserve"> </w:t>
      </w:r>
      <w:r w:rsidRPr="00B93522">
        <w:t>cent for network planning and design, and 32 per</w:t>
      </w:r>
      <w:r w:rsidR="00C65F71" w:rsidRPr="00B93522">
        <w:t xml:space="preserve"> </w:t>
      </w:r>
      <w:r w:rsidRPr="00B93522">
        <w:t>cent for marketing content generation.</w:t>
      </w:r>
    </w:p>
    <w:p w14:paraId="006260D6" w14:textId="09FD7C2B" w:rsidR="005578C4" w:rsidRPr="00B93522" w:rsidRDefault="00A6340A" w:rsidP="00A6340A">
      <w:pPr>
        <w:pStyle w:val="Heading1"/>
        <w:rPr>
          <w:lang w:eastAsia="zh-CN"/>
        </w:rPr>
      </w:pPr>
      <w:bookmarkStart w:id="142" w:name="_Toc192441749"/>
      <w:bookmarkStart w:id="143" w:name="_Toc197425970"/>
      <w:bookmarkStart w:id="144" w:name="_Toc197426069"/>
      <w:bookmarkStart w:id="145" w:name="_Hlk125884096"/>
      <w:bookmarkStart w:id="146" w:name="_Toc200028236"/>
      <w:bookmarkEnd w:id="138"/>
      <w:r w:rsidRPr="00B93522">
        <w:rPr>
          <w:lang w:eastAsia="zh-CN"/>
        </w:rPr>
        <w:t>10</w:t>
      </w:r>
      <w:r w:rsidRPr="00B93522">
        <w:rPr>
          <w:lang w:eastAsia="zh-CN"/>
        </w:rPr>
        <w:tab/>
      </w:r>
      <w:r w:rsidR="007650AE" w:rsidRPr="00B93522">
        <w:rPr>
          <w:lang w:eastAsia="zh-CN"/>
        </w:rPr>
        <w:t xml:space="preserve">Methodology for assessment of </w:t>
      </w:r>
      <w:r w:rsidR="00750140" w:rsidRPr="00B93522">
        <w:rPr>
          <w:lang w:eastAsia="zh-CN"/>
        </w:rPr>
        <w:t>g</w:t>
      </w:r>
      <w:r w:rsidR="007650AE" w:rsidRPr="00B93522">
        <w:rPr>
          <w:lang w:eastAsia="zh-CN"/>
        </w:rPr>
        <w:t>enerative AI models in telecom networks</w:t>
      </w:r>
      <w:bookmarkEnd w:id="142"/>
      <w:bookmarkEnd w:id="143"/>
      <w:bookmarkEnd w:id="144"/>
      <w:bookmarkEnd w:id="146"/>
    </w:p>
    <w:p w14:paraId="639D350D" w14:textId="7C56429E" w:rsidR="005578C4" w:rsidRPr="00B93522" w:rsidRDefault="005578C4" w:rsidP="005578C4">
      <w:pPr>
        <w:rPr>
          <w:lang w:eastAsia="zh-CN"/>
        </w:rPr>
      </w:pPr>
      <w:r w:rsidRPr="00B93522">
        <w:rPr>
          <w:lang w:eastAsia="zh-CN"/>
        </w:rPr>
        <w:t xml:space="preserve">This clause provides an overview of common methods to assess </w:t>
      </w:r>
      <w:bookmarkStart w:id="147" w:name="_Hlk192441547"/>
      <w:bookmarkStart w:id="148" w:name="_Hlk192440852"/>
      <w:r w:rsidR="00EB76A5" w:rsidRPr="00B93522">
        <w:rPr>
          <w:lang w:eastAsia="zh-CN"/>
        </w:rPr>
        <w:t xml:space="preserve">natural language processing and </w:t>
      </w:r>
      <w:r w:rsidR="00B35CFF" w:rsidRPr="00B93522">
        <w:rPr>
          <w:lang w:eastAsia="zh-CN"/>
        </w:rPr>
        <w:t>general (e.g., mathematics, history, law) knowledge</w:t>
      </w:r>
      <w:bookmarkEnd w:id="147"/>
      <w:r w:rsidR="00B35CFF" w:rsidRPr="00B93522">
        <w:rPr>
          <w:lang w:eastAsia="zh-CN"/>
        </w:rPr>
        <w:t xml:space="preserve"> of </w:t>
      </w:r>
      <w:r w:rsidRPr="00B93522">
        <w:rPr>
          <w:lang w:eastAsia="zh-CN"/>
        </w:rPr>
        <w:t>GenAI models</w:t>
      </w:r>
      <w:r w:rsidR="00B35CFF" w:rsidRPr="00B93522">
        <w:rPr>
          <w:lang w:eastAsia="zh-CN"/>
        </w:rPr>
        <w:t>. This clause also</w:t>
      </w:r>
      <w:r w:rsidRPr="00B93522">
        <w:rPr>
          <w:lang w:eastAsia="zh-CN"/>
        </w:rPr>
        <w:t xml:space="preserve"> </w:t>
      </w:r>
      <w:bookmarkEnd w:id="148"/>
      <w:r w:rsidRPr="00B93522">
        <w:rPr>
          <w:lang w:eastAsia="zh-CN"/>
        </w:rPr>
        <w:t>introduce</w:t>
      </w:r>
      <w:r w:rsidR="00A23C06" w:rsidRPr="00B93522">
        <w:rPr>
          <w:lang w:eastAsia="zh-CN"/>
        </w:rPr>
        <w:t>s</w:t>
      </w:r>
      <w:r w:rsidRPr="00B93522">
        <w:rPr>
          <w:lang w:eastAsia="zh-CN"/>
        </w:rPr>
        <w:t xml:space="preserve"> </w:t>
      </w:r>
      <w:r w:rsidR="00D679F4" w:rsidRPr="00B93522">
        <w:rPr>
          <w:lang w:eastAsia="zh-CN"/>
        </w:rPr>
        <w:t xml:space="preserve">a new </w:t>
      </w:r>
      <w:r w:rsidR="006E2D60" w:rsidRPr="00B93522">
        <w:rPr>
          <w:lang w:eastAsia="zh-CN"/>
        </w:rPr>
        <w:t>approach</w:t>
      </w:r>
      <w:r w:rsidRPr="00B93522">
        <w:rPr>
          <w:lang w:eastAsia="zh-CN"/>
        </w:rPr>
        <w:t xml:space="preserve"> to evaluate telecom knowledge of GenAI models.</w:t>
      </w:r>
    </w:p>
    <w:p w14:paraId="47CDCF53" w14:textId="5C9121E3" w:rsidR="003641A4" w:rsidRPr="00B93522" w:rsidRDefault="00A6340A" w:rsidP="00A6340A">
      <w:pPr>
        <w:pStyle w:val="Heading2"/>
        <w:rPr>
          <w:lang w:eastAsia="zh-CN"/>
        </w:rPr>
      </w:pPr>
      <w:bookmarkStart w:id="149" w:name="_Toc192441750"/>
      <w:bookmarkStart w:id="150" w:name="_Toc197425971"/>
      <w:bookmarkStart w:id="151" w:name="_Toc197426070"/>
      <w:bookmarkStart w:id="152" w:name="_Toc200028237"/>
      <w:bookmarkEnd w:id="145"/>
      <w:r w:rsidRPr="00B93522">
        <w:rPr>
          <w:lang w:eastAsia="zh-CN"/>
        </w:rPr>
        <w:lastRenderedPageBreak/>
        <w:t>10.1</w:t>
      </w:r>
      <w:r w:rsidRPr="00B93522">
        <w:rPr>
          <w:lang w:eastAsia="zh-CN"/>
        </w:rPr>
        <w:tab/>
      </w:r>
      <w:r w:rsidR="007458EA" w:rsidRPr="00B93522">
        <w:rPr>
          <w:lang w:eastAsia="zh-CN"/>
        </w:rPr>
        <w:t xml:space="preserve">Common methods for assessing </w:t>
      </w:r>
      <w:r w:rsidR="00CB63C0" w:rsidRPr="00B93522">
        <w:rPr>
          <w:lang w:eastAsia="zh-CN"/>
        </w:rPr>
        <w:t>g</w:t>
      </w:r>
      <w:r w:rsidR="007458EA" w:rsidRPr="00B93522">
        <w:rPr>
          <w:lang w:eastAsia="zh-CN"/>
        </w:rPr>
        <w:t>enerative AI models</w:t>
      </w:r>
      <w:bookmarkEnd w:id="149"/>
      <w:bookmarkEnd w:id="150"/>
      <w:bookmarkEnd w:id="151"/>
      <w:bookmarkEnd w:id="152"/>
    </w:p>
    <w:p w14:paraId="12D655D8" w14:textId="7EBBB723" w:rsidR="00BA46F6" w:rsidRPr="00B93522" w:rsidRDefault="003641A4" w:rsidP="003641A4">
      <w:r w:rsidRPr="00B93522">
        <w:t>Today there are three main ways to assess GenAI model</w:t>
      </w:r>
      <w:r w:rsidR="00657683" w:rsidRPr="00B93522">
        <w:t>s</w:t>
      </w:r>
      <w:r w:rsidRPr="00B93522">
        <w:t xml:space="preserve">: human evaluation, using a second model as </w:t>
      </w:r>
      <w:r w:rsidR="007B085D" w:rsidRPr="00B93522">
        <w:t xml:space="preserve">a </w:t>
      </w:r>
      <w:r w:rsidRPr="00B93522">
        <w:t xml:space="preserve">judge, </w:t>
      </w:r>
      <w:r w:rsidR="00BA46F6" w:rsidRPr="00B93522">
        <w:t xml:space="preserve">and </w:t>
      </w:r>
      <w:r w:rsidRPr="00B93522">
        <w:t>running a benchmark test using well established metrics</w:t>
      </w:r>
      <w:r w:rsidR="008B7B7F" w:rsidRPr="00B93522">
        <w:t xml:space="preserve"> </w:t>
      </w:r>
      <w:r w:rsidR="008B7B7F" w:rsidRPr="00B93522">
        <w:rPr>
          <w:color w:val="000000"/>
        </w:rPr>
        <w:t>[</w:t>
      </w:r>
      <w:r w:rsidR="007608A8" w:rsidRPr="00B93522">
        <w:rPr>
          <w:color w:val="000000"/>
        </w:rPr>
        <w:t>b-</w:t>
      </w:r>
      <w:r w:rsidR="008B7B7F" w:rsidRPr="00B93522">
        <w:rPr>
          <w:color w:val="000000"/>
        </w:rPr>
        <w:t>Z</w:t>
      </w:r>
      <w:r w:rsidR="00BC6FA2" w:rsidRPr="00B93522">
        <w:rPr>
          <w:color w:val="000000"/>
        </w:rPr>
        <w:t>heng</w:t>
      </w:r>
      <w:r w:rsidR="008B7B7F" w:rsidRPr="00B93522">
        <w:rPr>
          <w:color w:val="000000"/>
        </w:rPr>
        <w:t>]</w:t>
      </w:r>
      <w:r w:rsidRPr="00B93522">
        <w:t xml:space="preserve">. </w:t>
      </w:r>
    </w:p>
    <w:p w14:paraId="2E638F4D" w14:textId="011E8955" w:rsidR="00BA46F6" w:rsidRPr="00B93522" w:rsidRDefault="003641A4" w:rsidP="00392883">
      <w:r w:rsidRPr="00B93522">
        <w:t xml:space="preserve">Using human labellers to judge the GenAI outputs is very time-consuming and costly. Also, this approach lacks flexibility as when the </w:t>
      </w:r>
      <w:r w:rsidR="00BA46F6" w:rsidRPr="00B93522">
        <w:t xml:space="preserve">GenAI </w:t>
      </w:r>
      <w:r w:rsidRPr="00B93522">
        <w:t>model</w:t>
      </w:r>
      <w:r w:rsidR="00BA46F6" w:rsidRPr="00B93522">
        <w:t>s</w:t>
      </w:r>
      <w:r w:rsidRPr="00B93522">
        <w:t xml:space="preserve"> or </w:t>
      </w:r>
      <w:r w:rsidR="00BA46F6" w:rsidRPr="00B93522">
        <w:t xml:space="preserve">their </w:t>
      </w:r>
      <w:r w:rsidRPr="00B93522">
        <w:t>task</w:t>
      </w:r>
      <w:r w:rsidR="00BA46F6" w:rsidRPr="00B93522">
        <w:t>s</w:t>
      </w:r>
      <w:r w:rsidRPr="00B93522">
        <w:t xml:space="preserve"> are updated</w:t>
      </w:r>
      <w:r w:rsidR="00BA46F6" w:rsidRPr="00B93522">
        <w:t>,</w:t>
      </w:r>
      <w:r w:rsidRPr="00B93522">
        <w:t xml:space="preserve"> a new evaluation process is required. </w:t>
      </w:r>
    </w:p>
    <w:p w14:paraId="3D978C6D" w14:textId="5BA9A628" w:rsidR="003641A4" w:rsidRPr="00B93522" w:rsidRDefault="003641A4" w:rsidP="00392883">
      <w:r w:rsidRPr="00B93522">
        <w:t xml:space="preserve">Replacing the human judge with a GenAI model is promising as it reduces the cost and time constraints of human evaluation. However, the GenAI judge may not surpass human evaluation in accuracy and quality. A possible approach to test the GenAI judge is to create a small human evaluation dataset, which can test the accuracy of the GenAI judge. </w:t>
      </w:r>
    </w:p>
    <w:p w14:paraId="79F3134D" w14:textId="74FB7963" w:rsidR="003641A4" w:rsidRPr="00B93522" w:rsidRDefault="00B707E8" w:rsidP="00392883">
      <w:r w:rsidRPr="00B93522">
        <w:t>As far as benchmark test</w:t>
      </w:r>
      <w:r w:rsidR="00CC497E" w:rsidRPr="00B93522">
        <w:t xml:space="preserve">s, </w:t>
      </w:r>
      <w:r w:rsidR="00213639" w:rsidRPr="00B93522">
        <w:t>Table 3</w:t>
      </w:r>
      <w:r w:rsidR="003641A4" w:rsidRPr="00B93522">
        <w:t xml:space="preserve"> shows </w:t>
      </w:r>
      <w:r w:rsidR="00AF6B8D" w:rsidRPr="00B93522">
        <w:t>popular</w:t>
      </w:r>
      <w:r w:rsidR="003641A4" w:rsidRPr="00B93522">
        <w:t xml:space="preserve"> benchmark tests for </w:t>
      </w:r>
      <w:r w:rsidR="00B35CFF" w:rsidRPr="00B93522">
        <w:t xml:space="preserve">assessing natural language processing and general (e.g., mathematics, history, law) knowledge of </w:t>
      </w:r>
      <w:r w:rsidR="003641A4" w:rsidRPr="00B93522">
        <w:t>LLMs, i.e., GLUE (</w:t>
      </w:r>
      <w:r w:rsidR="0063631E" w:rsidRPr="00B93522">
        <w:t>g</w:t>
      </w:r>
      <w:r w:rsidR="003641A4" w:rsidRPr="00B93522">
        <w:t xml:space="preserve">eneral </w:t>
      </w:r>
      <w:r w:rsidR="0063631E" w:rsidRPr="00B93522">
        <w:t>l</w:t>
      </w:r>
      <w:r w:rsidR="003641A4" w:rsidRPr="00B93522">
        <w:t xml:space="preserve">anguage </w:t>
      </w:r>
      <w:r w:rsidR="0063631E" w:rsidRPr="00B93522">
        <w:t>u</w:t>
      </w:r>
      <w:r w:rsidR="003641A4" w:rsidRPr="00B93522">
        <w:t xml:space="preserve">nderstanding </w:t>
      </w:r>
      <w:r w:rsidR="0063631E" w:rsidRPr="00B93522">
        <w:t>e</w:t>
      </w:r>
      <w:r w:rsidR="003641A4" w:rsidRPr="00B93522">
        <w:t>valuation)</w:t>
      </w:r>
      <w:r w:rsidR="00657683" w:rsidRPr="00B93522">
        <w:t xml:space="preserve"> [</w:t>
      </w:r>
      <w:r w:rsidR="004D340C" w:rsidRPr="00B93522">
        <w:t>b-</w:t>
      </w:r>
      <w:r w:rsidR="00657683" w:rsidRPr="00B93522">
        <w:t>W</w:t>
      </w:r>
      <w:r w:rsidR="00DF6B8B" w:rsidRPr="00B93522">
        <w:t>ang</w:t>
      </w:r>
      <w:r w:rsidR="00657683" w:rsidRPr="00B93522">
        <w:t>]</w:t>
      </w:r>
      <w:r w:rsidR="003641A4" w:rsidRPr="00B93522">
        <w:t xml:space="preserve">, </w:t>
      </w:r>
      <w:proofErr w:type="spellStart"/>
      <w:r w:rsidR="003641A4" w:rsidRPr="00B93522">
        <w:t>SuperGLUE</w:t>
      </w:r>
      <w:proofErr w:type="spellEnd"/>
      <w:r w:rsidR="00657683" w:rsidRPr="00B93522">
        <w:t xml:space="preserve"> [</w:t>
      </w:r>
      <w:r w:rsidR="004D340C" w:rsidRPr="00B93522">
        <w:t>b-</w:t>
      </w:r>
      <w:r w:rsidR="00657683" w:rsidRPr="00B93522">
        <w:t>W</w:t>
      </w:r>
      <w:r w:rsidR="00604115" w:rsidRPr="00B93522">
        <w:t>ang</w:t>
      </w:r>
      <w:r w:rsidR="00CD2209" w:rsidRPr="00B93522">
        <w:t>, A.</w:t>
      </w:r>
      <w:r w:rsidR="00657683" w:rsidRPr="00B93522">
        <w:t>]</w:t>
      </w:r>
      <w:r w:rsidR="003641A4" w:rsidRPr="00B93522">
        <w:t xml:space="preserve">, </w:t>
      </w:r>
      <w:proofErr w:type="spellStart"/>
      <w:r w:rsidR="003641A4" w:rsidRPr="00B93522">
        <w:t>HellaSwag</w:t>
      </w:r>
      <w:proofErr w:type="spellEnd"/>
      <w:r w:rsidR="00657683" w:rsidRPr="00B93522">
        <w:t xml:space="preserve"> [</w:t>
      </w:r>
      <w:r w:rsidR="007608A8" w:rsidRPr="00B93522">
        <w:t>b</w:t>
      </w:r>
      <w:r w:rsidR="00392883" w:rsidRPr="00B93522">
        <w:noBreakHyphen/>
      </w:r>
      <w:r w:rsidR="00657683" w:rsidRPr="00B93522">
        <w:t>Z</w:t>
      </w:r>
      <w:r w:rsidR="00D36441" w:rsidRPr="00B93522">
        <w:t>ellers</w:t>
      </w:r>
      <w:r w:rsidR="00657683" w:rsidRPr="00B93522">
        <w:t>]</w:t>
      </w:r>
      <w:r w:rsidR="003641A4" w:rsidRPr="00B93522">
        <w:t xml:space="preserve">, </w:t>
      </w:r>
      <w:proofErr w:type="spellStart"/>
      <w:r w:rsidR="003641A4" w:rsidRPr="00B93522">
        <w:t>TruthfulQA</w:t>
      </w:r>
      <w:proofErr w:type="spellEnd"/>
      <w:r w:rsidR="00657683" w:rsidRPr="00B93522">
        <w:t xml:space="preserve"> [</w:t>
      </w:r>
      <w:r w:rsidR="00373D9E" w:rsidRPr="00B93522">
        <w:t>b-</w:t>
      </w:r>
      <w:r w:rsidR="00657683" w:rsidRPr="00B93522">
        <w:t>L</w:t>
      </w:r>
      <w:r w:rsidR="00D13277" w:rsidRPr="00B93522">
        <w:t>in</w:t>
      </w:r>
      <w:r w:rsidR="00657683" w:rsidRPr="00B93522">
        <w:t>]</w:t>
      </w:r>
      <w:r w:rsidR="003641A4" w:rsidRPr="00B93522">
        <w:t xml:space="preserve">, and MMLU (Massive </w:t>
      </w:r>
      <w:r w:rsidR="00005AF6" w:rsidRPr="00B93522">
        <w:t>m</w:t>
      </w:r>
      <w:r w:rsidR="003641A4" w:rsidRPr="00B93522">
        <w:t xml:space="preserve">ultitask </w:t>
      </w:r>
      <w:r w:rsidR="00005AF6" w:rsidRPr="00B93522">
        <w:t>l</w:t>
      </w:r>
      <w:r w:rsidR="003641A4" w:rsidRPr="00B93522">
        <w:t xml:space="preserve">anguage </w:t>
      </w:r>
      <w:r w:rsidR="00005AF6" w:rsidRPr="00B93522">
        <w:t>u</w:t>
      </w:r>
      <w:r w:rsidR="003641A4" w:rsidRPr="00B93522">
        <w:t>nderstanding)</w:t>
      </w:r>
      <w:r w:rsidR="00657683" w:rsidRPr="00B93522">
        <w:t xml:space="preserve"> [</w:t>
      </w:r>
      <w:r w:rsidR="00373D9E" w:rsidRPr="00B93522">
        <w:t>b-</w:t>
      </w:r>
      <w:r w:rsidR="001100D5" w:rsidRPr="00B93522">
        <w:rPr>
          <w:lang w:eastAsia="zh-CN"/>
        </w:rPr>
        <w:t>Hendrycks</w:t>
      </w:r>
      <w:r w:rsidR="00657683" w:rsidRPr="00B93522">
        <w:t>]</w:t>
      </w:r>
      <w:r w:rsidR="003641A4" w:rsidRPr="00B93522">
        <w:t>. These standard benchmarks typically use well-known evaluation metrics, e.g.,</w:t>
      </w:r>
      <w:r w:rsidR="00315D28" w:rsidRPr="00B93522">
        <w:t> </w:t>
      </w:r>
      <w:r w:rsidR="003641A4" w:rsidRPr="00B93522">
        <w:t xml:space="preserve">accuracy </w:t>
      </w:r>
      <w:bookmarkStart w:id="153" w:name="_Hlk184887267"/>
      <w:r w:rsidR="003641A4" w:rsidRPr="00B93522">
        <w:t>[</w:t>
      </w:r>
      <w:r w:rsidR="007608A8" w:rsidRPr="00B93522">
        <w:t>b-</w:t>
      </w:r>
      <w:r w:rsidR="00736E43" w:rsidRPr="00B93522">
        <w:rPr>
          <w:lang w:eastAsia="zh-CN"/>
        </w:rPr>
        <w:t>Pedregosa</w:t>
      </w:r>
      <w:r w:rsidR="003641A4" w:rsidRPr="00B93522">
        <w:t>]</w:t>
      </w:r>
      <w:bookmarkEnd w:id="153"/>
      <w:r w:rsidR="003641A4" w:rsidRPr="00B93522">
        <w:t xml:space="preserve"> or F1</w:t>
      </w:r>
      <w:r w:rsidR="00AF6B8D" w:rsidRPr="00B93522">
        <w:t xml:space="preserve"> </w:t>
      </w:r>
      <w:r w:rsidR="003641A4" w:rsidRPr="00B93522">
        <w:t>score [</w:t>
      </w:r>
      <w:r w:rsidR="007608A8" w:rsidRPr="00B93522">
        <w:t>b-</w:t>
      </w:r>
      <w:r w:rsidR="000904C0" w:rsidRPr="00B93522">
        <w:rPr>
          <w:lang w:eastAsia="zh-CN"/>
        </w:rPr>
        <w:t>Pedregosa, F.</w:t>
      </w:r>
      <w:r w:rsidR="003641A4" w:rsidRPr="00B93522">
        <w:t xml:space="preserve">] for classification tasks or question-answering tasks, and </w:t>
      </w:r>
      <w:r w:rsidR="00785758" w:rsidRPr="00B93522">
        <w:t>b</w:t>
      </w:r>
      <w:r w:rsidR="003641A4" w:rsidRPr="00B93522">
        <w:t xml:space="preserve">ilingual </w:t>
      </w:r>
      <w:r w:rsidR="00785758" w:rsidRPr="00B93522">
        <w:t>e</w:t>
      </w:r>
      <w:r w:rsidR="003641A4" w:rsidRPr="00B93522">
        <w:t xml:space="preserve">valuation </w:t>
      </w:r>
      <w:r w:rsidR="00785758" w:rsidRPr="00B93522">
        <w:t>u</w:t>
      </w:r>
      <w:r w:rsidR="003641A4" w:rsidRPr="00B93522">
        <w:t>nderstudy (BLUE) [</w:t>
      </w:r>
      <w:r w:rsidR="00A91E38" w:rsidRPr="00B93522">
        <w:t>b-</w:t>
      </w:r>
      <w:proofErr w:type="spellStart"/>
      <w:r w:rsidR="003641A4" w:rsidRPr="00B93522">
        <w:t>P</w:t>
      </w:r>
      <w:r w:rsidR="00762183" w:rsidRPr="00B93522">
        <w:t>apineni</w:t>
      </w:r>
      <w:proofErr w:type="spellEnd"/>
      <w:r w:rsidR="003641A4" w:rsidRPr="00B93522">
        <w:t xml:space="preserve">] or </w:t>
      </w:r>
      <w:r w:rsidR="00513A7C" w:rsidRPr="00B93522">
        <w:t>r</w:t>
      </w:r>
      <w:r w:rsidR="003641A4" w:rsidRPr="00B93522">
        <w:t>ecall-</w:t>
      </w:r>
      <w:r w:rsidR="00513A7C" w:rsidRPr="00B93522">
        <w:t>o</w:t>
      </w:r>
      <w:r w:rsidR="003641A4" w:rsidRPr="00B93522">
        <w:t xml:space="preserve">riented </w:t>
      </w:r>
      <w:r w:rsidR="00513A7C" w:rsidRPr="00B93522">
        <w:t>u</w:t>
      </w:r>
      <w:r w:rsidR="003641A4" w:rsidRPr="00B93522">
        <w:t xml:space="preserve">nderstudy for </w:t>
      </w:r>
      <w:proofErr w:type="spellStart"/>
      <w:r w:rsidR="00386DB5" w:rsidRPr="00B93522">
        <w:t>g</w:t>
      </w:r>
      <w:r w:rsidR="003641A4" w:rsidRPr="00B93522">
        <w:t>isting</w:t>
      </w:r>
      <w:proofErr w:type="spellEnd"/>
      <w:r w:rsidR="003641A4" w:rsidRPr="00B93522">
        <w:t xml:space="preserve"> </w:t>
      </w:r>
      <w:r w:rsidR="00386DB5" w:rsidRPr="00B93522">
        <w:t>e</w:t>
      </w:r>
      <w:r w:rsidR="003641A4" w:rsidRPr="00B93522">
        <w:t>valuation (ROUGE) [</w:t>
      </w:r>
      <w:r w:rsidR="00373D9E" w:rsidRPr="00B93522">
        <w:t>b-</w:t>
      </w:r>
      <w:r w:rsidR="00CB4C76" w:rsidRPr="00B93522">
        <w:rPr>
          <w:lang w:eastAsia="zh-CN"/>
        </w:rPr>
        <w:t>Lin C-Y</w:t>
      </w:r>
      <w:r w:rsidR="003641A4" w:rsidRPr="00B93522">
        <w:t xml:space="preserve">] for text </w:t>
      </w:r>
      <w:r w:rsidR="00AF6B8D" w:rsidRPr="00B93522">
        <w:t>generation tasks</w:t>
      </w:r>
      <w:r w:rsidR="003641A4" w:rsidRPr="00B93522">
        <w:t>.</w:t>
      </w:r>
    </w:p>
    <w:p w14:paraId="788BA667" w14:textId="2C433CCD" w:rsidR="003641A4" w:rsidRPr="00B93522" w:rsidRDefault="002320FB" w:rsidP="00A6340A">
      <w:pPr>
        <w:pStyle w:val="TableNoTitle0"/>
        <w:rPr>
          <w:i/>
        </w:rPr>
      </w:pPr>
      <w:bookmarkStart w:id="154" w:name="_Ref184853059"/>
      <w:bookmarkStart w:id="155" w:name="_Toc184888915"/>
      <w:r w:rsidRPr="00B93522">
        <w:t xml:space="preserve">Table </w:t>
      </w:r>
      <w:r w:rsidR="00213639" w:rsidRPr="00B93522">
        <w:t>3</w:t>
      </w:r>
      <w:bookmarkEnd w:id="154"/>
      <w:r w:rsidR="00A6340A" w:rsidRPr="00B93522">
        <w:rPr>
          <w:b w:val="0"/>
          <w:bCs/>
        </w:rPr>
        <w:t xml:space="preserve"> –</w:t>
      </w:r>
      <w:r w:rsidR="00A6340A" w:rsidRPr="00B93522">
        <w:t xml:space="preserve"> </w:t>
      </w:r>
      <w:r w:rsidR="00257B9B" w:rsidRPr="00B93522">
        <w:t xml:space="preserve">Popular </w:t>
      </w:r>
      <w:r w:rsidR="003641A4" w:rsidRPr="00B93522">
        <w:t>benchmark test</w:t>
      </w:r>
      <w:r w:rsidR="00257B9B" w:rsidRPr="00B93522">
        <w:t>s</w:t>
      </w:r>
      <w:r w:rsidR="003641A4" w:rsidRPr="00B93522">
        <w:t xml:space="preserve"> for LLMs</w:t>
      </w:r>
      <w:bookmarkEnd w:id="15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2252"/>
        <w:gridCol w:w="2002"/>
        <w:gridCol w:w="1597"/>
        <w:gridCol w:w="2093"/>
      </w:tblGrid>
      <w:tr w:rsidR="00104074" w:rsidRPr="00B93522" w14:paraId="03B19111" w14:textId="77777777" w:rsidTr="00A6340A">
        <w:trPr>
          <w:trHeight w:val="300"/>
          <w:jc w:val="center"/>
        </w:trPr>
        <w:tc>
          <w:tcPr>
            <w:tcW w:w="1695" w:type="dxa"/>
            <w:shd w:val="clear" w:color="auto" w:fill="auto"/>
            <w:tcMar>
              <w:left w:w="108" w:type="dxa"/>
              <w:right w:w="108" w:type="dxa"/>
            </w:tcMar>
          </w:tcPr>
          <w:p w14:paraId="207BBA07" w14:textId="77777777" w:rsidR="003641A4" w:rsidRPr="00B93522" w:rsidRDefault="003641A4" w:rsidP="00A6340A">
            <w:pPr>
              <w:pStyle w:val="Tablehead"/>
            </w:pPr>
            <w:r w:rsidRPr="00B93522">
              <w:t>Benchmark</w:t>
            </w:r>
          </w:p>
        </w:tc>
        <w:tc>
          <w:tcPr>
            <w:tcW w:w="2252" w:type="dxa"/>
            <w:shd w:val="clear" w:color="auto" w:fill="auto"/>
            <w:tcMar>
              <w:left w:w="108" w:type="dxa"/>
              <w:right w:w="108" w:type="dxa"/>
            </w:tcMar>
          </w:tcPr>
          <w:p w14:paraId="459C54B7" w14:textId="77777777" w:rsidR="003641A4" w:rsidRPr="00B93522" w:rsidRDefault="003641A4" w:rsidP="00A6340A">
            <w:pPr>
              <w:pStyle w:val="Tablehead"/>
            </w:pPr>
            <w:r w:rsidRPr="00B93522">
              <w:t>Explanation</w:t>
            </w:r>
          </w:p>
        </w:tc>
        <w:tc>
          <w:tcPr>
            <w:tcW w:w="2002" w:type="dxa"/>
            <w:shd w:val="clear" w:color="auto" w:fill="auto"/>
            <w:tcMar>
              <w:left w:w="108" w:type="dxa"/>
              <w:right w:w="108" w:type="dxa"/>
            </w:tcMar>
          </w:tcPr>
          <w:p w14:paraId="196AD6D6" w14:textId="77777777" w:rsidR="003641A4" w:rsidRPr="00B93522" w:rsidRDefault="003641A4" w:rsidP="00A6340A">
            <w:pPr>
              <w:pStyle w:val="Tablehead"/>
            </w:pPr>
            <w:r w:rsidRPr="00B93522">
              <w:t>Metrics</w:t>
            </w:r>
          </w:p>
        </w:tc>
        <w:tc>
          <w:tcPr>
            <w:tcW w:w="1597" w:type="dxa"/>
            <w:shd w:val="clear" w:color="auto" w:fill="auto"/>
            <w:tcMar>
              <w:left w:w="108" w:type="dxa"/>
              <w:right w:w="108" w:type="dxa"/>
            </w:tcMar>
          </w:tcPr>
          <w:p w14:paraId="32C087DD" w14:textId="77777777" w:rsidR="003641A4" w:rsidRPr="00B93522" w:rsidRDefault="003641A4" w:rsidP="00A6340A">
            <w:pPr>
              <w:pStyle w:val="Tablehead"/>
            </w:pPr>
            <w:r w:rsidRPr="00B93522">
              <w:t>Reference</w:t>
            </w:r>
          </w:p>
        </w:tc>
        <w:tc>
          <w:tcPr>
            <w:tcW w:w="2093" w:type="dxa"/>
            <w:shd w:val="clear" w:color="auto" w:fill="auto"/>
            <w:tcMar>
              <w:left w:w="108" w:type="dxa"/>
              <w:right w:w="108" w:type="dxa"/>
            </w:tcMar>
          </w:tcPr>
          <w:p w14:paraId="1F290500" w14:textId="77777777" w:rsidR="003641A4" w:rsidRPr="00B93522" w:rsidRDefault="003641A4" w:rsidP="00A6340A">
            <w:pPr>
              <w:pStyle w:val="Tablehead"/>
            </w:pPr>
            <w:r w:rsidRPr="00B93522">
              <w:t>URL</w:t>
            </w:r>
          </w:p>
        </w:tc>
      </w:tr>
      <w:tr w:rsidR="00104074" w:rsidRPr="00B93522" w14:paraId="14CC321D" w14:textId="77777777" w:rsidTr="00A6340A">
        <w:trPr>
          <w:trHeight w:val="300"/>
          <w:jc w:val="center"/>
        </w:trPr>
        <w:tc>
          <w:tcPr>
            <w:tcW w:w="1695" w:type="dxa"/>
            <w:shd w:val="clear" w:color="auto" w:fill="auto"/>
            <w:tcMar>
              <w:left w:w="108" w:type="dxa"/>
              <w:right w:w="108" w:type="dxa"/>
            </w:tcMar>
          </w:tcPr>
          <w:p w14:paraId="4E16F844" w14:textId="1FF97F00" w:rsidR="003641A4" w:rsidRPr="00B93522" w:rsidRDefault="003641A4" w:rsidP="00A6340A">
            <w:pPr>
              <w:pStyle w:val="Tabletext"/>
            </w:pPr>
            <w:r w:rsidRPr="00B93522">
              <w:t xml:space="preserve">General </w:t>
            </w:r>
            <w:r w:rsidR="00F50E75" w:rsidRPr="00B93522">
              <w:t>l</w:t>
            </w:r>
            <w:r w:rsidRPr="00B93522">
              <w:t xml:space="preserve">anguage </w:t>
            </w:r>
            <w:r w:rsidR="00F50E75" w:rsidRPr="00B93522">
              <w:t>u</w:t>
            </w:r>
            <w:r w:rsidRPr="00B93522">
              <w:t xml:space="preserve">nderstanding </w:t>
            </w:r>
            <w:r w:rsidR="00F50E75" w:rsidRPr="00B93522">
              <w:t>e</w:t>
            </w:r>
            <w:r w:rsidRPr="00B93522">
              <w:t>valuation (GLUE)</w:t>
            </w:r>
          </w:p>
        </w:tc>
        <w:tc>
          <w:tcPr>
            <w:tcW w:w="2252" w:type="dxa"/>
            <w:shd w:val="clear" w:color="auto" w:fill="auto"/>
            <w:tcMar>
              <w:left w:w="108" w:type="dxa"/>
              <w:right w:w="108" w:type="dxa"/>
            </w:tcMar>
          </w:tcPr>
          <w:p w14:paraId="623F204B" w14:textId="26105039" w:rsidR="003641A4" w:rsidRPr="00B93522" w:rsidRDefault="003641A4" w:rsidP="00A6340A">
            <w:pPr>
              <w:pStyle w:val="Tabletext"/>
            </w:pPr>
            <w:r w:rsidRPr="00B93522">
              <w:t xml:space="preserve">Standardized set of diverse </w:t>
            </w:r>
            <w:r w:rsidR="006850AC" w:rsidRPr="00B93522">
              <w:t>n</w:t>
            </w:r>
            <w:r w:rsidRPr="00B93522">
              <w:t xml:space="preserve">atural </w:t>
            </w:r>
            <w:r w:rsidR="006850AC" w:rsidRPr="00B93522">
              <w:t>l</w:t>
            </w:r>
            <w:r w:rsidRPr="00B93522">
              <w:t xml:space="preserve">anguage </w:t>
            </w:r>
            <w:r w:rsidR="006850AC" w:rsidRPr="00B93522">
              <w:t>p</w:t>
            </w:r>
            <w:r w:rsidRPr="00B93522">
              <w:t>rocessing tasks</w:t>
            </w:r>
          </w:p>
        </w:tc>
        <w:tc>
          <w:tcPr>
            <w:tcW w:w="2002" w:type="dxa"/>
            <w:shd w:val="clear" w:color="auto" w:fill="auto"/>
            <w:tcMar>
              <w:left w:w="108" w:type="dxa"/>
              <w:right w:w="108" w:type="dxa"/>
            </w:tcMar>
          </w:tcPr>
          <w:p w14:paraId="2AC6C40D" w14:textId="77777777" w:rsidR="003641A4" w:rsidRPr="00B93522" w:rsidRDefault="003641A4" w:rsidP="00A6340A">
            <w:pPr>
              <w:pStyle w:val="Tabletext"/>
            </w:pPr>
            <w:r w:rsidRPr="00B93522">
              <w:t>Correlation coefficients, accuracy, and F1 score</w:t>
            </w:r>
          </w:p>
        </w:tc>
        <w:tc>
          <w:tcPr>
            <w:tcW w:w="1597" w:type="dxa"/>
            <w:shd w:val="clear" w:color="auto" w:fill="auto"/>
            <w:tcMar>
              <w:left w:w="108" w:type="dxa"/>
              <w:right w:w="108" w:type="dxa"/>
            </w:tcMar>
          </w:tcPr>
          <w:p w14:paraId="265BE24B" w14:textId="5AE26BDA" w:rsidR="003641A4" w:rsidRPr="00B93522" w:rsidRDefault="003641A4" w:rsidP="00A6340A">
            <w:pPr>
              <w:pStyle w:val="Tabletext"/>
            </w:pPr>
            <w:r w:rsidRPr="00B93522">
              <w:t>[</w:t>
            </w:r>
            <w:r w:rsidR="007608A8" w:rsidRPr="00B93522">
              <w:t>b-</w:t>
            </w:r>
            <w:r w:rsidRPr="00B93522">
              <w:t>W</w:t>
            </w:r>
            <w:r w:rsidR="00DF6B8B" w:rsidRPr="00B93522">
              <w:t>ang</w:t>
            </w:r>
            <w:r w:rsidRPr="00B93522">
              <w:t>]</w:t>
            </w:r>
          </w:p>
        </w:tc>
        <w:tc>
          <w:tcPr>
            <w:tcW w:w="2093" w:type="dxa"/>
            <w:shd w:val="clear" w:color="auto" w:fill="auto"/>
            <w:tcMar>
              <w:left w:w="108" w:type="dxa"/>
              <w:right w:w="108" w:type="dxa"/>
            </w:tcMar>
          </w:tcPr>
          <w:p w14:paraId="2E051A3C" w14:textId="77777777" w:rsidR="003641A4" w:rsidRPr="00B93522" w:rsidRDefault="003641A4" w:rsidP="00315D28">
            <w:pPr>
              <w:pStyle w:val="Tabletext"/>
              <w:rPr>
                <w:rStyle w:val="Hyperlink"/>
                <w:szCs w:val="22"/>
              </w:rPr>
            </w:pPr>
            <w:hyperlink r:id="rId29" w:history="1">
              <w:r w:rsidRPr="00B93522">
                <w:rPr>
                  <w:rStyle w:val="Hyperlink"/>
                  <w:szCs w:val="22"/>
                </w:rPr>
                <w:t>https://gluebenchmark.com/</w:t>
              </w:r>
            </w:hyperlink>
          </w:p>
        </w:tc>
      </w:tr>
      <w:tr w:rsidR="00104074" w:rsidRPr="00B93522" w14:paraId="612248F1" w14:textId="77777777" w:rsidTr="00A6340A">
        <w:trPr>
          <w:trHeight w:val="300"/>
          <w:jc w:val="center"/>
        </w:trPr>
        <w:tc>
          <w:tcPr>
            <w:tcW w:w="1695" w:type="dxa"/>
            <w:shd w:val="clear" w:color="auto" w:fill="auto"/>
            <w:tcMar>
              <w:left w:w="108" w:type="dxa"/>
              <w:right w:w="108" w:type="dxa"/>
            </w:tcMar>
          </w:tcPr>
          <w:p w14:paraId="78AB2C7E" w14:textId="77777777" w:rsidR="003641A4" w:rsidRPr="00B93522" w:rsidRDefault="003641A4" w:rsidP="00A6340A">
            <w:pPr>
              <w:pStyle w:val="Tabletext"/>
            </w:pPr>
            <w:bookmarkStart w:id="156" w:name="_Hlk184886488"/>
            <w:proofErr w:type="spellStart"/>
            <w:r w:rsidRPr="00B93522">
              <w:t>SuperGLUE</w:t>
            </w:r>
            <w:proofErr w:type="spellEnd"/>
          </w:p>
        </w:tc>
        <w:tc>
          <w:tcPr>
            <w:tcW w:w="2252" w:type="dxa"/>
            <w:shd w:val="clear" w:color="auto" w:fill="auto"/>
            <w:tcMar>
              <w:left w:w="108" w:type="dxa"/>
              <w:right w:w="108" w:type="dxa"/>
            </w:tcMar>
          </w:tcPr>
          <w:p w14:paraId="59D6D32F" w14:textId="77777777" w:rsidR="003641A4" w:rsidRPr="00B93522" w:rsidRDefault="003641A4" w:rsidP="00A6340A">
            <w:pPr>
              <w:pStyle w:val="Tabletext"/>
            </w:pPr>
            <w:r w:rsidRPr="00B93522">
              <w:t>More difficult language understanding tasks with respect to GLUE</w:t>
            </w:r>
          </w:p>
        </w:tc>
        <w:tc>
          <w:tcPr>
            <w:tcW w:w="2002" w:type="dxa"/>
            <w:shd w:val="clear" w:color="auto" w:fill="auto"/>
            <w:tcMar>
              <w:left w:w="108" w:type="dxa"/>
              <w:right w:w="108" w:type="dxa"/>
            </w:tcMar>
          </w:tcPr>
          <w:p w14:paraId="2170A431" w14:textId="77777777" w:rsidR="003641A4" w:rsidRPr="00B93522" w:rsidRDefault="003641A4" w:rsidP="00A6340A">
            <w:pPr>
              <w:pStyle w:val="Tabletext"/>
            </w:pPr>
            <w:r w:rsidRPr="00B93522">
              <w:t>Accuracy, exact match, and F1 score</w:t>
            </w:r>
          </w:p>
        </w:tc>
        <w:tc>
          <w:tcPr>
            <w:tcW w:w="1597" w:type="dxa"/>
            <w:shd w:val="clear" w:color="auto" w:fill="auto"/>
            <w:tcMar>
              <w:left w:w="108" w:type="dxa"/>
              <w:right w:w="108" w:type="dxa"/>
            </w:tcMar>
          </w:tcPr>
          <w:p w14:paraId="7957B7C6" w14:textId="1A396F7B" w:rsidR="003641A4" w:rsidRPr="00B93522" w:rsidRDefault="003641A4" w:rsidP="00A6340A">
            <w:pPr>
              <w:pStyle w:val="Tabletext"/>
            </w:pPr>
            <w:r w:rsidRPr="00B93522">
              <w:t>[</w:t>
            </w:r>
            <w:r w:rsidR="007608A8" w:rsidRPr="00B93522">
              <w:t>b-</w:t>
            </w:r>
            <w:r w:rsidRPr="00B93522">
              <w:t>W</w:t>
            </w:r>
            <w:r w:rsidR="006608BF" w:rsidRPr="00B93522">
              <w:t>ang</w:t>
            </w:r>
            <w:r w:rsidR="00731986" w:rsidRPr="00B93522">
              <w:t>, A.</w:t>
            </w:r>
            <w:r w:rsidRPr="00B93522">
              <w:t>]</w:t>
            </w:r>
          </w:p>
        </w:tc>
        <w:tc>
          <w:tcPr>
            <w:tcW w:w="2093" w:type="dxa"/>
            <w:shd w:val="clear" w:color="auto" w:fill="auto"/>
            <w:tcMar>
              <w:left w:w="108" w:type="dxa"/>
              <w:right w:w="108" w:type="dxa"/>
            </w:tcMar>
          </w:tcPr>
          <w:p w14:paraId="35322E2D" w14:textId="77777777" w:rsidR="003641A4" w:rsidRPr="00B93522" w:rsidRDefault="003641A4" w:rsidP="00A6340A">
            <w:pPr>
              <w:pStyle w:val="Tabletext"/>
              <w:rPr>
                <w:rStyle w:val="Hyperlink"/>
                <w:szCs w:val="22"/>
              </w:rPr>
            </w:pPr>
            <w:hyperlink r:id="rId30" w:history="1">
              <w:r w:rsidRPr="00B93522">
                <w:rPr>
                  <w:rStyle w:val="Hyperlink"/>
                  <w:szCs w:val="22"/>
                </w:rPr>
                <w:t>https://super.gluebenchmark.com/</w:t>
              </w:r>
            </w:hyperlink>
          </w:p>
        </w:tc>
      </w:tr>
      <w:bookmarkEnd w:id="156"/>
      <w:tr w:rsidR="00104074" w:rsidRPr="00B93522" w14:paraId="42437053" w14:textId="77777777" w:rsidTr="00A6340A">
        <w:trPr>
          <w:trHeight w:val="300"/>
          <w:jc w:val="center"/>
        </w:trPr>
        <w:tc>
          <w:tcPr>
            <w:tcW w:w="1695" w:type="dxa"/>
            <w:shd w:val="clear" w:color="auto" w:fill="auto"/>
            <w:tcMar>
              <w:left w:w="108" w:type="dxa"/>
              <w:right w:w="108" w:type="dxa"/>
            </w:tcMar>
          </w:tcPr>
          <w:p w14:paraId="7B552229" w14:textId="77777777" w:rsidR="003641A4" w:rsidRPr="00B93522" w:rsidRDefault="003641A4" w:rsidP="00A6340A">
            <w:pPr>
              <w:pStyle w:val="Tabletext"/>
            </w:pPr>
            <w:proofErr w:type="spellStart"/>
            <w:r w:rsidRPr="00B93522">
              <w:t>HellaSwag</w:t>
            </w:r>
            <w:proofErr w:type="spellEnd"/>
          </w:p>
        </w:tc>
        <w:tc>
          <w:tcPr>
            <w:tcW w:w="2252" w:type="dxa"/>
            <w:shd w:val="clear" w:color="auto" w:fill="auto"/>
            <w:tcMar>
              <w:left w:w="108" w:type="dxa"/>
              <w:right w:w="108" w:type="dxa"/>
            </w:tcMar>
          </w:tcPr>
          <w:p w14:paraId="0C0C6C38" w14:textId="77777777" w:rsidR="003641A4" w:rsidRPr="00B93522" w:rsidRDefault="003641A4" w:rsidP="00A6340A">
            <w:pPr>
              <w:pStyle w:val="Tabletext"/>
            </w:pPr>
            <w:r w:rsidRPr="00B93522">
              <w:t>Benchmark for commonsense natural language inference</w:t>
            </w:r>
          </w:p>
        </w:tc>
        <w:tc>
          <w:tcPr>
            <w:tcW w:w="2002" w:type="dxa"/>
            <w:shd w:val="clear" w:color="auto" w:fill="auto"/>
            <w:tcMar>
              <w:left w:w="108" w:type="dxa"/>
              <w:right w:w="108" w:type="dxa"/>
            </w:tcMar>
          </w:tcPr>
          <w:p w14:paraId="53A0546B" w14:textId="77777777" w:rsidR="003641A4" w:rsidRPr="00B93522" w:rsidRDefault="003641A4" w:rsidP="00A6340A">
            <w:pPr>
              <w:pStyle w:val="Tabletext"/>
            </w:pPr>
            <w:r w:rsidRPr="00B93522">
              <w:t>Accuracy</w:t>
            </w:r>
          </w:p>
        </w:tc>
        <w:tc>
          <w:tcPr>
            <w:tcW w:w="1597" w:type="dxa"/>
            <w:shd w:val="clear" w:color="auto" w:fill="auto"/>
            <w:tcMar>
              <w:left w:w="108" w:type="dxa"/>
              <w:right w:w="108" w:type="dxa"/>
            </w:tcMar>
          </w:tcPr>
          <w:p w14:paraId="48D36FED" w14:textId="5F6095CF" w:rsidR="003641A4" w:rsidRPr="00B93522" w:rsidRDefault="003641A4" w:rsidP="00A6340A">
            <w:pPr>
              <w:pStyle w:val="Tabletext"/>
            </w:pPr>
            <w:r w:rsidRPr="00B93522">
              <w:t>[</w:t>
            </w:r>
            <w:r w:rsidR="007608A8" w:rsidRPr="00B93522">
              <w:t>b-</w:t>
            </w:r>
            <w:r w:rsidRPr="00B93522">
              <w:t>Z</w:t>
            </w:r>
            <w:r w:rsidR="00D36441" w:rsidRPr="00B93522">
              <w:t>ellers</w:t>
            </w:r>
            <w:r w:rsidRPr="00B93522">
              <w:t>]</w:t>
            </w:r>
          </w:p>
        </w:tc>
        <w:tc>
          <w:tcPr>
            <w:tcW w:w="2093" w:type="dxa"/>
            <w:shd w:val="clear" w:color="auto" w:fill="auto"/>
            <w:tcMar>
              <w:left w:w="108" w:type="dxa"/>
              <w:right w:w="108" w:type="dxa"/>
            </w:tcMar>
          </w:tcPr>
          <w:p w14:paraId="7279B5E1" w14:textId="77777777" w:rsidR="003641A4" w:rsidRPr="00B93522" w:rsidRDefault="003641A4" w:rsidP="00A6340A">
            <w:pPr>
              <w:pStyle w:val="Tabletext"/>
              <w:rPr>
                <w:rStyle w:val="Hyperlink"/>
                <w:szCs w:val="22"/>
              </w:rPr>
            </w:pPr>
            <w:hyperlink r:id="rId31" w:history="1">
              <w:r w:rsidRPr="00B93522">
                <w:rPr>
                  <w:rStyle w:val="Hyperlink"/>
                  <w:szCs w:val="22"/>
                </w:rPr>
                <w:t>https://github.com/rowanz/hellaswag</w:t>
              </w:r>
            </w:hyperlink>
          </w:p>
        </w:tc>
      </w:tr>
      <w:tr w:rsidR="00104074" w:rsidRPr="00B93522" w14:paraId="0D905606" w14:textId="77777777" w:rsidTr="00A6340A">
        <w:trPr>
          <w:trHeight w:val="300"/>
          <w:jc w:val="center"/>
        </w:trPr>
        <w:tc>
          <w:tcPr>
            <w:tcW w:w="1695" w:type="dxa"/>
            <w:shd w:val="clear" w:color="auto" w:fill="auto"/>
            <w:tcMar>
              <w:left w:w="108" w:type="dxa"/>
              <w:right w:w="108" w:type="dxa"/>
            </w:tcMar>
          </w:tcPr>
          <w:p w14:paraId="3038F619" w14:textId="77777777" w:rsidR="003641A4" w:rsidRPr="00B93522" w:rsidRDefault="003641A4" w:rsidP="00A6340A">
            <w:pPr>
              <w:pStyle w:val="Tabletext"/>
            </w:pPr>
            <w:proofErr w:type="spellStart"/>
            <w:r w:rsidRPr="00B93522">
              <w:t>TruthfulQA</w:t>
            </w:r>
            <w:proofErr w:type="spellEnd"/>
          </w:p>
        </w:tc>
        <w:tc>
          <w:tcPr>
            <w:tcW w:w="2252" w:type="dxa"/>
            <w:shd w:val="clear" w:color="auto" w:fill="auto"/>
            <w:tcMar>
              <w:left w:w="108" w:type="dxa"/>
              <w:right w:w="108" w:type="dxa"/>
            </w:tcMar>
          </w:tcPr>
          <w:p w14:paraId="1445DDAC" w14:textId="77777777" w:rsidR="003641A4" w:rsidRPr="00B93522" w:rsidRDefault="003641A4" w:rsidP="00A6340A">
            <w:pPr>
              <w:pStyle w:val="Tabletext"/>
            </w:pPr>
            <w:r w:rsidRPr="00B93522">
              <w:t>Benchmark made up of 817 questions designed to cause imitative falsehoods</w:t>
            </w:r>
          </w:p>
        </w:tc>
        <w:tc>
          <w:tcPr>
            <w:tcW w:w="2002" w:type="dxa"/>
            <w:shd w:val="clear" w:color="auto" w:fill="auto"/>
            <w:tcMar>
              <w:left w:w="108" w:type="dxa"/>
              <w:right w:w="108" w:type="dxa"/>
            </w:tcMar>
          </w:tcPr>
          <w:p w14:paraId="5755D8FD" w14:textId="77777777" w:rsidR="003641A4" w:rsidRPr="00B93522" w:rsidRDefault="003641A4" w:rsidP="00A6340A">
            <w:pPr>
              <w:pStyle w:val="Tabletext"/>
            </w:pPr>
            <w:r w:rsidRPr="00B93522">
              <w:t>Human evaluation</w:t>
            </w:r>
          </w:p>
        </w:tc>
        <w:tc>
          <w:tcPr>
            <w:tcW w:w="1597" w:type="dxa"/>
            <w:shd w:val="clear" w:color="auto" w:fill="auto"/>
            <w:tcMar>
              <w:left w:w="108" w:type="dxa"/>
              <w:right w:w="108" w:type="dxa"/>
            </w:tcMar>
          </w:tcPr>
          <w:p w14:paraId="13724305" w14:textId="17600FED" w:rsidR="003641A4" w:rsidRPr="00B93522" w:rsidRDefault="003641A4" w:rsidP="00A6340A">
            <w:pPr>
              <w:pStyle w:val="Tabletext"/>
            </w:pPr>
            <w:r w:rsidRPr="00B93522">
              <w:t>[</w:t>
            </w:r>
            <w:r w:rsidR="00373D9E" w:rsidRPr="00B93522">
              <w:t>b-</w:t>
            </w:r>
            <w:r w:rsidRPr="00B93522">
              <w:t>L</w:t>
            </w:r>
            <w:r w:rsidR="00D13277" w:rsidRPr="00B93522">
              <w:t>in</w:t>
            </w:r>
            <w:r w:rsidRPr="00B93522">
              <w:t>]</w:t>
            </w:r>
          </w:p>
        </w:tc>
        <w:tc>
          <w:tcPr>
            <w:tcW w:w="2093" w:type="dxa"/>
            <w:shd w:val="clear" w:color="auto" w:fill="auto"/>
            <w:tcMar>
              <w:left w:w="108" w:type="dxa"/>
              <w:right w:w="108" w:type="dxa"/>
            </w:tcMar>
          </w:tcPr>
          <w:p w14:paraId="2181D9E1" w14:textId="77777777" w:rsidR="003641A4" w:rsidRPr="00B93522" w:rsidRDefault="003641A4" w:rsidP="00A6340A">
            <w:pPr>
              <w:pStyle w:val="Tabletext"/>
              <w:rPr>
                <w:rStyle w:val="Hyperlink"/>
                <w:szCs w:val="22"/>
              </w:rPr>
            </w:pPr>
            <w:hyperlink r:id="rId32" w:history="1">
              <w:r w:rsidRPr="00B93522">
                <w:rPr>
                  <w:rStyle w:val="Hyperlink"/>
                  <w:szCs w:val="22"/>
                </w:rPr>
                <w:t>https://github.com/sylinrl/TruthfulQA</w:t>
              </w:r>
            </w:hyperlink>
          </w:p>
        </w:tc>
      </w:tr>
      <w:tr w:rsidR="00104074" w:rsidRPr="00B93522" w14:paraId="4C3F6A90" w14:textId="77777777" w:rsidTr="00A6340A">
        <w:trPr>
          <w:trHeight w:val="300"/>
          <w:jc w:val="center"/>
        </w:trPr>
        <w:tc>
          <w:tcPr>
            <w:tcW w:w="1695" w:type="dxa"/>
            <w:shd w:val="clear" w:color="auto" w:fill="auto"/>
            <w:tcMar>
              <w:left w:w="108" w:type="dxa"/>
              <w:right w:w="108" w:type="dxa"/>
            </w:tcMar>
          </w:tcPr>
          <w:p w14:paraId="7540CA04" w14:textId="492AB717" w:rsidR="003641A4" w:rsidRPr="00B93522" w:rsidRDefault="003641A4" w:rsidP="00A6340A">
            <w:pPr>
              <w:pStyle w:val="Tabletext"/>
            </w:pPr>
            <w:r w:rsidRPr="00B93522">
              <w:t xml:space="preserve">Measuring </w:t>
            </w:r>
            <w:r w:rsidR="00BC7B56" w:rsidRPr="00B93522">
              <w:t>m</w:t>
            </w:r>
            <w:r w:rsidRPr="00B93522">
              <w:t xml:space="preserve">assive </w:t>
            </w:r>
            <w:r w:rsidR="00BC7B56" w:rsidRPr="00B93522">
              <w:t>m</w:t>
            </w:r>
            <w:r w:rsidRPr="00B93522">
              <w:t xml:space="preserve">ultitask </w:t>
            </w:r>
            <w:r w:rsidR="00BC7B56" w:rsidRPr="00B93522">
              <w:t>l</w:t>
            </w:r>
            <w:r w:rsidRPr="00B93522">
              <w:t xml:space="preserve">anguage </w:t>
            </w:r>
            <w:r w:rsidR="00BC7B56" w:rsidRPr="00B93522">
              <w:t>u</w:t>
            </w:r>
            <w:r w:rsidRPr="00B93522">
              <w:t>nderstanding (MMLU)</w:t>
            </w:r>
          </w:p>
        </w:tc>
        <w:tc>
          <w:tcPr>
            <w:tcW w:w="2252" w:type="dxa"/>
            <w:shd w:val="clear" w:color="auto" w:fill="auto"/>
            <w:tcMar>
              <w:left w:w="108" w:type="dxa"/>
              <w:right w:w="108" w:type="dxa"/>
            </w:tcMar>
          </w:tcPr>
          <w:p w14:paraId="5192F13D" w14:textId="77777777" w:rsidR="003641A4" w:rsidRPr="00B93522" w:rsidRDefault="003641A4" w:rsidP="00A6340A">
            <w:pPr>
              <w:pStyle w:val="Tabletext"/>
            </w:pPr>
            <w:r w:rsidRPr="00B93522">
              <w:t>Multiple-choice questions related to 57 tasks including mathematics, history, computer science, and law</w:t>
            </w:r>
          </w:p>
        </w:tc>
        <w:tc>
          <w:tcPr>
            <w:tcW w:w="2002" w:type="dxa"/>
            <w:shd w:val="clear" w:color="auto" w:fill="auto"/>
            <w:tcMar>
              <w:left w:w="108" w:type="dxa"/>
              <w:right w:w="108" w:type="dxa"/>
            </w:tcMar>
          </w:tcPr>
          <w:p w14:paraId="0D3D9FAF" w14:textId="77777777" w:rsidR="003641A4" w:rsidRPr="00B93522" w:rsidRDefault="003641A4" w:rsidP="00A6340A">
            <w:pPr>
              <w:pStyle w:val="Tabletext"/>
            </w:pPr>
            <w:r w:rsidRPr="00B93522">
              <w:t>Accuracy</w:t>
            </w:r>
          </w:p>
        </w:tc>
        <w:tc>
          <w:tcPr>
            <w:tcW w:w="1597" w:type="dxa"/>
            <w:shd w:val="clear" w:color="auto" w:fill="auto"/>
            <w:tcMar>
              <w:left w:w="108" w:type="dxa"/>
              <w:right w:w="108" w:type="dxa"/>
            </w:tcMar>
          </w:tcPr>
          <w:p w14:paraId="1023ACFB" w14:textId="06BEBE6F" w:rsidR="003641A4" w:rsidRPr="00B93522" w:rsidRDefault="003641A4" w:rsidP="00A6340A">
            <w:pPr>
              <w:pStyle w:val="Tabletext"/>
            </w:pPr>
            <w:r w:rsidRPr="00B93522">
              <w:t>[</w:t>
            </w:r>
            <w:r w:rsidR="00373D9E" w:rsidRPr="00B93522">
              <w:t>b-</w:t>
            </w:r>
            <w:r w:rsidR="00DF0202" w:rsidRPr="00B93522">
              <w:rPr>
                <w:lang w:eastAsia="zh-CN"/>
              </w:rPr>
              <w:t>Hendrycks</w:t>
            </w:r>
            <w:r w:rsidRPr="00B93522">
              <w:t>]</w:t>
            </w:r>
          </w:p>
        </w:tc>
        <w:tc>
          <w:tcPr>
            <w:tcW w:w="2093" w:type="dxa"/>
            <w:shd w:val="clear" w:color="auto" w:fill="auto"/>
            <w:tcMar>
              <w:left w:w="108" w:type="dxa"/>
              <w:right w:w="108" w:type="dxa"/>
            </w:tcMar>
          </w:tcPr>
          <w:p w14:paraId="43AFD9B2" w14:textId="77777777" w:rsidR="003641A4" w:rsidRPr="00B93522" w:rsidRDefault="003641A4" w:rsidP="00A6340A">
            <w:pPr>
              <w:pStyle w:val="Tabletext"/>
              <w:rPr>
                <w:rStyle w:val="Hyperlink"/>
                <w:szCs w:val="22"/>
              </w:rPr>
            </w:pPr>
            <w:hyperlink r:id="rId33" w:history="1">
              <w:r w:rsidRPr="00B93522">
                <w:rPr>
                  <w:rStyle w:val="Hyperlink"/>
                  <w:szCs w:val="22"/>
                </w:rPr>
                <w:t>https://github.com/hendrycks/test</w:t>
              </w:r>
            </w:hyperlink>
          </w:p>
        </w:tc>
      </w:tr>
    </w:tbl>
    <w:p w14:paraId="59A9C62E" w14:textId="5E9C49F7" w:rsidR="007458EA" w:rsidRPr="00B93522" w:rsidRDefault="00A6340A" w:rsidP="00A6340A">
      <w:pPr>
        <w:pStyle w:val="Heading2"/>
        <w:rPr>
          <w:lang w:eastAsia="zh-CN"/>
        </w:rPr>
      </w:pPr>
      <w:bookmarkStart w:id="157" w:name="_Toc192441751"/>
      <w:bookmarkStart w:id="158" w:name="_Toc197425972"/>
      <w:bookmarkStart w:id="159" w:name="_Toc197426071"/>
      <w:bookmarkStart w:id="160" w:name="_Toc200028238"/>
      <w:r w:rsidRPr="00B93522">
        <w:rPr>
          <w:lang w:eastAsia="zh-CN"/>
        </w:rPr>
        <w:t>10.2</w:t>
      </w:r>
      <w:r w:rsidRPr="00B93522">
        <w:rPr>
          <w:lang w:eastAsia="zh-CN"/>
        </w:rPr>
        <w:tab/>
      </w:r>
      <w:r w:rsidR="007458EA" w:rsidRPr="00B93522">
        <w:rPr>
          <w:lang w:eastAsia="zh-CN"/>
        </w:rPr>
        <w:t xml:space="preserve">Assessing telecom knowledge of </w:t>
      </w:r>
      <w:r w:rsidR="005B5733" w:rsidRPr="00B93522">
        <w:rPr>
          <w:lang w:eastAsia="zh-CN"/>
        </w:rPr>
        <w:t>g</w:t>
      </w:r>
      <w:r w:rsidR="007458EA" w:rsidRPr="00B93522">
        <w:rPr>
          <w:lang w:eastAsia="zh-CN"/>
        </w:rPr>
        <w:t>enerative AI models</w:t>
      </w:r>
      <w:bookmarkEnd w:id="157"/>
      <w:bookmarkEnd w:id="158"/>
      <w:bookmarkEnd w:id="159"/>
      <w:bookmarkEnd w:id="160"/>
    </w:p>
    <w:p w14:paraId="6124C5E0" w14:textId="13E4EA82" w:rsidR="002C085C" w:rsidRPr="00B93522" w:rsidRDefault="002C085C" w:rsidP="00A6340A">
      <w:proofErr w:type="spellStart"/>
      <w:r w:rsidRPr="00B93522">
        <w:t>TeleQnA</w:t>
      </w:r>
      <w:proofErr w:type="spellEnd"/>
      <w:r w:rsidRPr="00B93522">
        <w:t xml:space="preserve"> is a benchmark dataset to assess the telecom knowledge of LLMs [</w:t>
      </w:r>
      <w:r w:rsidR="00A91E38" w:rsidRPr="00B93522">
        <w:t>b-</w:t>
      </w:r>
      <w:r w:rsidRPr="00B93522">
        <w:t>M</w:t>
      </w:r>
      <w:r w:rsidR="0012457E" w:rsidRPr="00B93522">
        <w:t>aatouk, A.</w:t>
      </w:r>
      <w:r w:rsidRPr="00B93522">
        <w:t>]. This dataset is composed by 10</w:t>
      </w:r>
      <w:r w:rsidR="00734E86" w:rsidRPr="00B93522">
        <w:t xml:space="preserve"> </w:t>
      </w:r>
      <w:r w:rsidRPr="00B93522">
        <w:t xml:space="preserve">000 multiple-choice questions and answers related to different </w:t>
      </w:r>
      <w:r w:rsidR="00AF6B8D" w:rsidRPr="00B93522">
        <w:t>source materials, including</w:t>
      </w:r>
      <w:r w:rsidR="00AF6B8D" w:rsidRPr="00B93522">
        <w:rPr>
          <w:i/>
          <w:iCs/>
          <w:sz w:val="18"/>
          <w:szCs w:val="18"/>
        </w:rPr>
        <w:t xml:space="preserve"> </w:t>
      </w:r>
      <w:r w:rsidRPr="00B93522">
        <w:t>resource publications, research overview</w:t>
      </w:r>
      <w:r w:rsidR="00AF6B8D" w:rsidRPr="00B93522">
        <w:t>s</w:t>
      </w:r>
      <w:r w:rsidRPr="00B93522">
        <w:t>, standard specifications, standard overview</w:t>
      </w:r>
      <w:r w:rsidR="00AF6B8D" w:rsidRPr="00B93522">
        <w:t>s</w:t>
      </w:r>
      <w:r w:rsidRPr="00B93522">
        <w:t>, and telecom lexicon</w:t>
      </w:r>
      <w:r w:rsidR="00AF6B8D" w:rsidRPr="00B93522">
        <w:t>s</w:t>
      </w:r>
      <w:r w:rsidRPr="00B93522">
        <w:t xml:space="preserve">. The fraction of </w:t>
      </w:r>
      <w:r w:rsidR="00AF6B8D" w:rsidRPr="00B93522">
        <w:t xml:space="preserve">the </w:t>
      </w:r>
      <w:r w:rsidRPr="00B93522">
        <w:t xml:space="preserve">multiple-choice questions on the different topics </w:t>
      </w:r>
      <w:r w:rsidR="0027550F" w:rsidRPr="00B93522">
        <w:lastRenderedPageBreak/>
        <w:t>is</w:t>
      </w:r>
      <w:r w:rsidRPr="00B93522">
        <w:t xml:space="preserve"> shown in </w:t>
      </w:r>
      <w:r w:rsidR="00213639" w:rsidRPr="00B93522">
        <w:t>Figure 3</w:t>
      </w:r>
      <w:r w:rsidRPr="00B93522">
        <w:t xml:space="preserve">. </w:t>
      </w:r>
      <w:proofErr w:type="spellStart"/>
      <w:r w:rsidRPr="00B93522">
        <w:t>TeleQnA</w:t>
      </w:r>
      <w:proofErr w:type="spellEnd"/>
      <w:r w:rsidRPr="00B93522">
        <w:t xml:space="preserve"> uses two LLMs to generate and validate the questions</w:t>
      </w:r>
      <w:r w:rsidR="00AF6B8D" w:rsidRPr="00B93522">
        <w:t xml:space="preserve"> and </w:t>
      </w:r>
      <w:r w:rsidRPr="00B93522">
        <w:t>answers and integrates human-in-the-loop to verify the grammar of the questions and filter ou</w:t>
      </w:r>
      <w:r w:rsidR="00AF6B8D" w:rsidRPr="00B93522">
        <w:t>t</w:t>
      </w:r>
      <w:r w:rsidRPr="00B93522">
        <w:t xml:space="preserve"> duplicated and/or degenerated questions.</w:t>
      </w:r>
    </w:p>
    <w:p w14:paraId="697B79D9" w14:textId="09A239E6" w:rsidR="005D2594" w:rsidRPr="00B93522" w:rsidRDefault="00A6340A" w:rsidP="00A6340A">
      <w:pPr>
        <w:pStyle w:val="Figure"/>
      </w:pPr>
      <w:r w:rsidRPr="00B93522">
        <w:rPr>
          <w:noProof/>
        </w:rPr>
        <w:drawing>
          <wp:inline distT="0" distB="0" distL="0" distR="0" wp14:anchorId="2F93F323" wp14:editId="71C0C342">
            <wp:extent cx="3870968" cy="2849886"/>
            <wp:effectExtent l="0" t="0" r="0" b="7620"/>
            <wp:docPr id="1613062903" name="Picture 3" descr="A pie chart with different colored sections representing the distribution of source materials for which answers were recei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62903" name="Picture 3" descr="A pie chart with different colored sections representing the distribution of source materials for which answers were received."/>
                    <pic:cNvPicPr/>
                  </pic:nvPicPr>
                  <pic:blipFill>
                    <a:blip r:embed="rId34"/>
                    <a:stretch>
                      <a:fillRect/>
                    </a:stretch>
                  </pic:blipFill>
                  <pic:spPr>
                    <a:xfrm>
                      <a:off x="0" y="0"/>
                      <a:ext cx="3870968" cy="2849886"/>
                    </a:xfrm>
                    <a:prstGeom prst="rect">
                      <a:avLst/>
                    </a:prstGeom>
                  </pic:spPr>
                </pic:pic>
              </a:graphicData>
            </a:graphic>
          </wp:inline>
        </w:drawing>
      </w:r>
    </w:p>
    <w:p w14:paraId="11ABA6E4" w14:textId="50053499" w:rsidR="003641A4" w:rsidRPr="00B93522" w:rsidRDefault="002320FB" w:rsidP="00A6340A">
      <w:pPr>
        <w:pStyle w:val="FigureNoTitle"/>
      </w:pPr>
      <w:bookmarkStart w:id="161" w:name="_Ref184852930"/>
      <w:bookmarkStart w:id="162" w:name="_Toc184888588"/>
      <w:r w:rsidRPr="00B93522">
        <w:t xml:space="preserve">Figure </w:t>
      </w:r>
      <w:r w:rsidR="00213639" w:rsidRPr="00B93522">
        <w:t>3</w:t>
      </w:r>
      <w:bookmarkEnd w:id="161"/>
      <w:r w:rsidR="00A6340A" w:rsidRPr="00B93522">
        <w:t xml:space="preserve"> – </w:t>
      </w:r>
      <w:r w:rsidR="003641A4" w:rsidRPr="00B93522">
        <w:t xml:space="preserve">Distribution of the </w:t>
      </w:r>
      <w:proofErr w:type="spellStart"/>
      <w:r w:rsidR="003641A4" w:rsidRPr="00B93522">
        <w:t>TeleQnA</w:t>
      </w:r>
      <w:proofErr w:type="spellEnd"/>
      <w:r w:rsidR="003641A4" w:rsidRPr="00B93522">
        <w:t xml:space="preserve"> dataset among the categories of the collected source materials [</w:t>
      </w:r>
      <w:r w:rsidR="00A91E38" w:rsidRPr="00B93522">
        <w:t>b-</w:t>
      </w:r>
      <w:r w:rsidR="00EC3417" w:rsidRPr="00B93522">
        <w:t>Maatouk, A</w:t>
      </w:r>
      <w:r w:rsidR="002D0640" w:rsidRPr="00B93522">
        <w:t>.</w:t>
      </w:r>
      <w:r w:rsidR="003641A4" w:rsidRPr="00B93522">
        <w:t>]</w:t>
      </w:r>
      <w:bookmarkEnd w:id="162"/>
    </w:p>
    <w:p w14:paraId="06B209B6" w14:textId="52A9798F" w:rsidR="00387557" w:rsidRPr="00B93522" w:rsidRDefault="002C085C" w:rsidP="00A6340A">
      <w:pPr>
        <w:pStyle w:val="Normalaftertitle"/>
      </w:pPr>
      <w:proofErr w:type="spellStart"/>
      <w:r w:rsidRPr="00B93522">
        <w:t>TeleQnA</w:t>
      </w:r>
      <w:proofErr w:type="spellEnd"/>
      <w:r w:rsidRPr="00B93522">
        <w:t xml:space="preserve"> can be used to test the telecom knowledge of both general-purpose LLMs as well as </w:t>
      </w:r>
      <w:r w:rsidR="00DE59ED" w:rsidRPr="00B93522">
        <w:t>specialized LLMs</w:t>
      </w:r>
      <w:r w:rsidRPr="00B93522">
        <w:t xml:space="preserve">. </w:t>
      </w:r>
      <w:r w:rsidR="00213639" w:rsidRPr="00B93522">
        <w:t>Table 4</w:t>
      </w:r>
      <w:r w:rsidR="002320FB" w:rsidRPr="00B93522">
        <w:t xml:space="preserve"> </w:t>
      </w:r>
      <w:r w:rsidRPr="00B93522">
        <w:t xml:space="preserve">shows the accuracy results achieved by general-purpose LLMs on </w:t>
      </w:r>
      <w:proofErr w:type="spellStart"/>
      <w:r w:rsidRPr="00B93522">
        <w:t>TeleQnA</w:t>
      </w:r>
      <w:proofErr w:type="spellEnd"/>
      <w:r w:rsidR="006E2D60" w:rsidRPr="00B93522">
        <w:t xml:space="preserve"> with respect to the categories of questions shown in Figure 3</w:t>
      </w:r>
      <w:r w:rsidRPr="00B93522">
        <w:t>.</w:t>
      </w:r>
    </w:p>
    <w:p w14:paraId="17ED484F" w14:textId="33523CAC" w:rsidR="008634EF" w:rsidRPr="00B93522" w:rsidRDefault="002C085C" w:rsidP="00A6340A">
      <w:r w:rsidRPr="00B93522">
        <w:t>This analysis highlights that LLMs have comparable, and often better, capabilities to human experts in terms of telecom knowledge, underscoring the potential of LLMs within the telco domain. However, when looking at complex topics, such as questions related to standard specifications, LLMs performance is limited, which constraints their implementation to automate complex tasks in telecom networks. Therefore, to apply LLMs in telecom networks, a potential requirement is the integration of tools to specialize LLMs on telecom networks through e.g., RAG or fine-tuned models [</w:t>
      </w:r>
      <w:r w:rsidR="00A91E38" w:rsidRPr="00B93522">
        <w:t>b</w:t>
      </w:r>
      <w:r w:rsidR="00392883" w:rsidRPr="00B93522">
        <w:noBreakHyphen/>
      </w:r>
      <w:r w:rsidR="00852364" w:rsidRPr="00B93522">
        <w:rPr>
          <w:lang w:eastAsia="zh-CN"/>
        </w:rPr>
        <w:t>Ovadia</w:t>
      </w:r>
      <w:r w:rsidRPr="00B93522">
        <w:t>]</w:t>
      </w:r>
      <w:r w:rsidR="00DE59ED" w:rsidRPr="00B93522">
        <w:t>.</w:t>
      </w:r>
    </w:p>
    <w:p w14:paraId="6DDB27EC" w14:textId="7834AF8A" w:rsidR="00A03B21" w:rsidRPr="00B93522" w:rsidRDefault="00DE59ED" w:rsidP="00A6340A">
      <w:pPr>
        <w:rPr>
          <w:sz w:val="22"/>
          <w:szCs w:val="18"/>
        </w:rPr>
      </w:pPr>
      <w:r w:rsidRPr="00B93522">
        <w:rPr>
          <w:sz w:val="22"/>
          <w:szCs w:val="18"/>
        </w:rPr>
        <w:t xml:space="preserve">NOTE </w:t>
      </w:r>
      <w:r w:rsidR="008634EF" w:rsidRPr="00B93522">
        <w:rPr>
          <w:sz w:val="22"/>
          <w:szCs w:val="18"/>
        </w:rPr>
        <w:t>–</w:t>
      </w:r>
      <w:r w:rsidRPr="00B93522">
        <w:rPr>
          <w:sz w:val="22"/>
          <w:szCs w:val="18"/>
        </w:rPr>
        <w:t xml:space="preserve"> These tools </w:t>
      </w:r>
      <w:r w:rsidR="002C085C" w:rsidRPr="00B93522">
        <w:rPr>
          <w:sz w:val="22"/>
          <w:szCs w:val="18"/>
        </w:rPr>
        <w:t>potentially</w:t>
      </w:r>
      <w:r w:rsidRPr="00B93522">
        <w:rPr>
          <w:sz w:val="22"/>
          <w:szCs w:val="18"/>
        </w:rPr>
        <w:t xml:space="preserve"> introduce the</w:t>
      </w:r>
      <w:r w:rsidR="002C085C" w:rsidRPr="00B93522">
        <w:rPr>
          <w:sz w:val="22"/>
          <w:szCs w:val="18"/>
        </w:rPr>
        <w:t xml:space="preserve"> need </w:t>
      </w:r>
      <w:r w:rsidRPr="00B93522">
        <w:rPr>
          <w:sz w:val="22"/>
          <w:szCs w:val="18"/>
        </w:rPr>
        <w:t xml:space="preserve">of </w:t>
      </w:r>
      <w:r w:rsidR="002C085C" w:rsidRPr="00B93522">
        <w:rPr>
          <w:sz w:val="22"/>
          <w:szCs w:val="18"/>
        </w:rPr>
        <w:t>knowledge databases, ML models, and new functionalities, able to process, store and retrieve relevant information to support the LLM operations.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912"/>
        <w:gridCol w:w="839"/>
        <w:gridCol w:w="1822"/>
        <w:gridCol w:w="2546"/>
        <w:gridCol w:w="590"/>
        <w:gridCol w:w="1930"/>
      </w:tblGrid>
      <w:tr w:rsidR="00F63BEF" w:rsidRPr="00B93522" w14:paraId="3BAD217C" w14:textId="77777777" w:rsidTr="00F63BEF">
        <w:trPr>
          <w:trHeight w:val="292"/>
          <w:tblHeader/>
          <w:jc w:val="center"/>
        </w:trPr>
        <w:tc>
          <w:tcPr>
            <w:tcW w:w="9639" w:type="dxa"/>
            <w:gridSpan w:val="6"/>
            <w:tcBorders>
              <w:top w:val="nil"/>
              <w:left w:val="nil"/>
              <w:right w:val="nil"/>
            </w:tcBorders>
            <w:shd w:val="clear" w:color="auto" w:fill="FFFFFF"/>
            <w:tcMar>
              <w:top w:w="8" w:type="dxa"/>
              <w:left w:w="8" w:type="dxa"/>
              <w:bottom w:w="0" w:type="dxa"/>
              <w:right w:w="8" w:type="dxa"/>
            </w:tcMar>
          </w:tcPr>
          <w:p w14:paraId="791BD451" w14:textId="16527211" w:rsidR="00F63BEF" w:rsidRPr="00B93522" w:rsidRDefault="00F63BEF" w:rsidP="00F63BEF">
            <w:pPr>
              <w:pStyle w:val="TableNoTitle0"/>
            </w:pPr>
            <w:bookmarkStart w:id="163" w:name="_Ref192022299"/>
            <w:r w:rsidRPr="00B93522">
              <w:t>Table 4</w:t>
            </w:r>
            <w:bookmarkEnd w:id="163"/>
            <w:r w:rsidRPr="00B93522">
              <w:rPr>
                <w:b w:val="0"/>
                <w:bCs/>
              </w:rPr>
              <w:t xml:space="preserve"> – </w:t>
            </w:r>
            <w:r w:rsidRPr="00B93522">
              <w:t>Accuracy results of different LLMs and human experts</w:t>
            </w:r>
            <w:r w:rsidRPr="00B93522">
              <w:br/>
              <w:t xml:space="preserve">on </w:t>
            </w:r>
            <w:proofErr w:type="spellStart"/>
            <w:r w:rsidRPr="00B93522">
              <w:t>TeleQnA</w:t>
            </w:r>
            <w:proofErr w:type="spellEnd"/>
            <w:r w:rsidRPr="00B93522">
              <w:t xml:space="preserve"> questions [b-Maatouk, A.]</w:t>
            </w:r>
          </w:p>
        </w:tc>
      </w:tr>
      <w:tr w:rsidR="00213639" w:rsidRPr="00B93522" w14:paraId="60614147" w14:textId="77777777" w:rsidTr="00F63BEF">
        <w:trPr>
          <w:trHeight w:val="292"/>
          <w:tblHeader/>
          <w:jc w:val="center"/>
        </w:trPr>
        <w:tc>
          <w:tcPr>
            <w:tcW w:w="0" w:type="auto"/>
            <w:shd w:val="clear" w:color="auto" w:fill="FFFFFF"/>
            <w:tcMar>
              <w:top w:w="8" w:type="dxa"/>
              <w:left w:w="8" w:type="dxa"/>
              <w:bottom w:w="0" w:type="dxa"/>
              <w:right w:w="8" w:type="dxa"/>
            </w:tcMar>
            <w:hideMark/>
          </w:tcPr>
          <w:p w14:paraId="729E7189" w14:textId="247146BB" w:rsidR="00213639" w:rsidRPr="00B93522" w:rsidRDefault="00213639" w:rsidP="00A6340A">
            <w:pPr>
              <w:pStyle w:val="Tablehead"/>
            </w:pPr>
            <w:r w:rsidRPr="00B93522">
              <w:t>Category</w:t>
            </w:r>
            <w:r w:rsidR="006E2D60" w:rsidRPr="00B93522">
              <w:t xml:space="preserve"> of questions</w:t>
            </w:r>
          </w:p>
        </w:tc>
        <w:tc>
          <w:tcPr>
            <w:tcW w:w="0" w:type="auto"/>
            <w:shd w:val="clear" w:color="auto" w:fill="FFFFFF"/>
            <w:tcMar>
              <w:top w:w="8" w:type="dxa"/>
              <w:left w:w="8" w:type="dxa"/>
              <w:bottom w:w="0" w:type="dxa"/>
              <w:right w:w="8" w:type="dxa"/>
            </w:tcMar>
            <w:hideMark/>
          </w:tcPr>
          <w:p w14:paraId="43769978" w14:textId="77777777" w:rsidR="00213639" w:rsidRPr="00B93522" w:rsidRDefault="00213639" w:rsidP="00A6340A">
            <w:pPr>
              <w:pStyle w:val="Tablehead"/>
            </w:pPr>
            <w:r w:rsidRPr="00B93522">
              <w:t>Mistral 7b</w:t>
            </w:r>
          </w:p>
        </w:tc>
        <w:tc>
          <w:tcPr>
            <w:tcW w:w="0" w:type="auto"/>
            <w:shd w:val="clear" w:color="auto" w:fill="FFFFFF"/>
            <w:tcMar>
              <w:top w:w="8" w:type="dxa"/>
              <w:left w:w="8" w:type="dxa"/>
              <w:bottom w:w="0" w:type="dxa"/>
              <w:right w:w="8" w:type="dxa"/>
            </w:tcMar>
            <w:hideMark/>
          </w:tcPr>
          <w:p w14:paraId="37EA5E72" w14:textId="28BB75F0" w:rsidR="00213639" w:rsidRPr="00B93522" w:rsidRDefault="00213639" w:rsidP="00A6340A">
            <w:pPr>
              <w:pStyle w:val="Tablehead"/>
            </w:pPr>
            <w:proofErr w:type="spellStart"/>
            <w:r w:rsidRPr="00B93522">
              <w:t>Mixtral</w:t>
            </w:r>
            <w:proofErr w:type="spellEnd"/>
            <w:r w:rsidRPr="00B93522">
              <w:t xml:space="preserve"> </w:t>
            </w:r>
            <w:r w:rsidR="00AB5A43" w:rsidRPr="00B93522">
              <w:t>m</w:t>
            </w:r>
            <w:r w:rsidR="00AB5A43" w:rsidRPr="00B93522">
              <w:rPr>
                <w:lang w:eastAsia="zh-CN"/>
              </w:rPr>
              <w:t>ixture of experts</w:t>
            </w:r>
            <w:r w:rsidR="00AB5A43" w:rsidRPr="00B93522">
              <w:t xml:space="preserve"> </w:t>
            </w:r>
            <w:r w:rsidRPr="00B93522">
              <w:t>(</w:t>
            </w:r>
            <w:proofErr w:type="spellStart"/>
            <w:r w:rsidRPr="00B93522">
              <w:t>MoE</w:t>
            </w:r>
            <w:proofErr w:type="spellEnd"/>
            <w:r w:rsidRPr="00B93522">
              <w:t>)</w:t>
            </w:r>
          </w:p>
        </w:tc>
        <w:tc>
          <w:tcPr>
            <w:tcW w:w="0" w:type="auto"/>
            <w:shd w:val="clear" w:color="auto" w:fill="FFFFFF"/>
            <w:tcMar>
              <w:top w:w="8" w:type="dxa"/>
              <w:left w:w="8" w:type="dxa"/>
              <w:bottom w:w="0" w:type="dxa"/>
              <w:right w:w="8" w:type="dxa"/>
            </w:tcMar>
            <w:hideMark/>
          </w:tcPr>
          <w:p w14:paraId="35360AB0" w14:textId="49EB71F8" w:rsidR="00213639" w:rsidRPr="00B93522" w:rsidRDefault="00075E9F" w:rsidP="00A6340A">
            <w:pPr>
              <w:pStyle w:val="Tablehead"/>
            </w:pPr>
            <w:r w:rsidRPr="00B93522">
              <w:rPr>
                <w:lang w:eastAsia="zh-CN"/>
              </w:rPr>
              <w:t xml:space="preserve">Generative </w:t>
            </w:r>
            <w:r w:rsidR="001961FA" w:rsidRPr="00B93522">
              <w:rPr>
                <w:lang w:eastAsia="zh-CN"/>
              </w:rPr>
              <w:t>p</w:t>
            </w:r>
            <w:r w:rsidRPr="00B93522">
              <w:rPr>
                <w:lang w:eastAsia="zh-CN"/>
              </w:rPr>
              <w:t xml:space="preserve">retrained </w:t>
            </w:r>
            <w:r w:rsidR="001961FA" w:rsidRPr="00B93522">
              <w:rPr>
                <w:lang w:eastAsia="zh-CN"/>
              </w:rPr>
              <w:t>t</w:t>
            </w:r>
            <w:r w:rsidRPr="00B93522">
              <w:rPr>
                <w:lang w:eastAsia="zh-CN"/>
              </w:rPr>
              <w:t>ransformer</w:t>
            </w:r>
            <w:r w:rsidRPr="00B93522">
              <w:t xml:space="preserve"> (</w:t>
            </w:r>
            <w:r w:rsidR="00213639" w:rsidRPr="00B93522">
              <w:t>GPT</w:t>
            </w:r>
            <w:r w:rsidRPr="00B93522">
              <w:t>)</w:t>
            </w:r>
            <w:r w:rsidR="00213639" w:rsidRPr="00B93522">
              <w:t>-3.5</w:t>
            </w:r>
          </w:p>
        </w:tc>
        <w:tc>
          <w:tcPr>
            <w:tcW w:w="0" w:type="auto"/>
            <w:shd w:val="clear" w:color="auto" w:fill="FFFFFF"/>
            <w:tcMar>
              <w:top w:w="8" w:type="dxa"/>
              <w:left w:w="8" w:type="dxa"/>
              <w:bottom w:w="0" w:type="dxa"/>
              <w:right w:w="8" w:type="dxa"/>
            </w:tcMar>
            <w:hideMark/>
          </w:tcPr>
          <w:p w14:paraId="7544E284" w14:textId="77777777" w:rsidR="00213639" w:rsidRPr="00B93522" w:rsidRDefault="00213639" w:rsidP="00A6340A">
            <w:pPr>
              <w:pStyle w:val="Tablehead"/>
            </w:pPr>
            <w:r w:rsidRPr="00B93522">
              <w:t>GPT-4</w:t>
            </w:r>
          </w:p>
        </w:tc>
        <w:tc>
          <w:tcPr>
            <w:tcW w:w="1930" w:type="dxa"/>
            <w:shd w:val="clear" w:color="auto" w:fill="FFFFFF"/>
            <w:tcMar>
              <w:top w:w="8" w:type="dxa"/>
              <w:left w:w="8" w:type="dxa"/>
              <w:bottom w:w="0" w:type="dxa"/>
              <w:right w:w="8" w:type="dxa"/>
            </w:tcMar>
            <w:vAlign w:val="center"/>
            <w:hideMark/>
          </w:tcPr>
          <w:p w14:paraId="6EB2E753" w14:textId="77777777" w:rsidR="00213639" w:rsidRPr="00B93522" w:rsidRDefault="00213639" w:rsidP="00A6340A">
            <w:pPr>
              <w:pStyle w:val="Tablehead"/>
            </w:pPr>
            <w:r w:rsidRPr="00B93522">
              <w:t>Humans</w:t>
            </w:r>
          </w:p>
        </w:tc>
      </w:tr>
      <w:tr w:rsidR="00213639" w:rsidRPr="00B93522" w14:paraId="02AFBFFE" w14:textId="77777777" w:rsidTr="00A6340A">
        <w:trPr>
          <w:trHeight w:val="256"/>
          <w:jc w:val="center"/>
        </w:trPr>
        <w:tc>
          <w:tcPr>
            <w:tcW w:w="0" w:type="auto"/>
            <w:shd w:val="clear" w:color="auto" w:fill="FFFFFF"/>
            <w:tcMar>
              <w:top w:w="8" w:type="dxa"/>
              <w:left w:w="8" w:type="dxa"/>
              <w:bottom w:w="0" w:type="dxa"/>
              <w:right w:w="8" w:type="dxa"/>
            </w:tcMar>
            <w:vAlign w:val="bottom"/>
            <w:hideMark/>
          </w:tcPr>
          <w:p w14:paraId="0E1230D0" w14:textId="77777777" w:rsidR="00213639" w:rsidRPr="00B93522" w:rsidRDefault="00213639" w:rsidP="00A6340A">
            <w:pPr>
              <w:pStyle w:val="Tabletext"/>
            </w:pPr>
            <w:r w:rsidRPr="00B93522">
              <w:t>Lexicon (500)</w:t>
            </w:r>
          </w:p>
        </w:tc>
        <w:tc>
          <w:tcPr>
            <w:tcW w:w="0" w:type="auto"/>
            <w:shd w:val="clear" w:color="auto" w:fill="FFFFFF"/>
            <w:tcMar>
              <w:top w:w="8" w:type="dxa"/>
              <w:left w:w="8" w:type="dxa"/>
              <w:bottom w:w="0" w:type="dxa"/>
              <w:right w:w="8" w:type="dxa"/>
            </w:tcMar>
            <w:vAlign w:val="bottom"/>
            <w:hideMark/>
          </w:tcPr>
          <w:p w14:paraId="6AE7643E" w14:textId="34E7A2EA" w:rsidR="00213639" w:rsidRPr="00B93522" w:rsidRDefault="00213639" w:rsidP="00A6340A">
            <w:pPr>
              <w:pStyle w:val="Tabletext"/>
              <w:jc w:val="center"/>
            </w:pPr>
            <w:r w:rsidRPr="00B93522">
              <w:t>56</w:t>
            </w:r>
            <w:r w:rsidR="00392883" w:rsidRPr="00B93522">
              <w:t>.</w:t>
            </w:r>
            <w:r w:rsidRPr="00B93522">
              <w:t>8</w:t>
            </w:r>
          </w:p>
        </w:tc>
        <w:tc>
          <w:tcPr>
            <w:tcW w:w="0" w:type="auto"/>
            <w:shd w:val="clear" w:color="auto" w:fill="FFFFFF"/>
            <w:tcMar>
              <w:top w:w="8" w:type="dxa"/>
              <w:left w:w="8" w:type="dxa"/>
              <w:bottom w:w="0" w:type="dxa"/>
              <w:right w:w="8" w:type="dxa"/>
            </w:tcMar>
            <w:vAlign w:val="bottom"/>
            <w:hideMark/>
          </w:tcPr>
          <w:p w14:paraId="49FD7FB5" w14:textId="5CEF34D0" w:rsidR="00213639" w:rsidRPr="00B93522" w:rsidRDefault="00213639" w:rsidP="00A6340A">
            <w:pPr>
              <w:pStyle w:val="Tabletext"/>
              <w:jc w:val="center"/>
            </w:pPr>
            <w:r w:rsidRPr="00B93522">
              <w:t>83</w:t>
            </w:r>
            <w:r w:rsidR="00392883" w:rsidRPr="00B93522">
              <w:t>.</w:t>
            </w:r>
            <w:r w:rsidRPr="00B93522">
              <w:t>8</w:t>
            </w:r>
          </w:p>
        </w:tc>
        <w:tc>
          <w:tcPr>
            <w:tcW w:w="0" w:type="auto"/>
            <w:shd w:val="clear" w:color="auto" w:fill="FFFFFF"/>
            <w:tcMar>
              <w:top w:w="8" w:type="dxa"/>
              <w:left w:w="8" w:type="dxa"/>
              <w:bottom w:w="0" w:type="dxa"/>
              <w:right w:w="8" w:type="dxa"/>
            </w:tcMar>
            <w:vAlign w:val="bottom"/>
            <w:hideMark/>
          </w:tcPr>
          <w:p w14:paraId="1D190CDC" w14:textId="1B51FBF3" w:rsidR="00213639" w:rsidRPr="00B93522" w:rsidRDefault="00213639" w:rsidP="00A6340A">
            <w:pPr>
              <w:pStyle w:val="Tabletext"/>
              <w:jc w:val="center"/>
            </w:pPr>
            <w:r w:rsidRPr="00B93522">
              <w:t>82</w:t>
            </w:r>
            <w:r w:rsidR="00392883" w:rsidRPr="00B93522">
              <w:t>.</w:t>
            </w:r>
            <w:r w:rsidRPr="00B93522">
              <w:t>2</w:t>
            </w:r>
          </w:p>
        </w:tc>
        <w:tc>
          <w:tcPr>
            <w:tcW w:w="0" w:type="auto"/>
            <w:shd w:val="clear" w:color="auto" w:fill="FFFFFF"/>
            <w:tcMar>
              <w:top w:w="8" w:type="dxa"/>
              <w:left w:w="8" w:type="dxa"/>
              <w:bottom w:w="0" w:type="dxa"/>
              <w:right w:w="8" w:type="dxa"/>
            </w:tcMar>
            <w:vAlign w:val="bottom"/>
            <w:hideMark/>
          </w:tcPr>
          <w:p w14:paraId="650F200C" w14:textId="7B0A32DB" w:rsidR="00213639" w:rsidRPr="00B93522" w:rsidRDefault="00213639" w:rsidP="00A6340A">
            <w:pPr>
              <w:pStyle w:val="Tabletext"/>
              <w:jc w:val="center"/>
            </w:pPr>
            <w:r w:rsidRPr="00B93522">
              <w:t>86</w:t>
            </w:r>
            <w:r w:rsidR="00392883" w:rsidRPr="00B93522">
              <w:t>.</w:t>
            </w:r>
            <w:r w:rsidRPr="00B93522">
              <w:t>8</w:t>
            </w:r>
          </w:p>
        </w:tc>
        <w:tc>
          <w:tcPr>
            <w:tcW w:w="1930" w:type="dxa"/>
            <w:shd w:val="clear" w:color="auto" w:fill="FFFFFF"/>
            <w:tcMar>
              <w:top w:w="8" w:type="dxa"/>
              <w:left w:w="8" w:type="dxa"/>
              <w:bottom w:w="0" w:type="dxa"/>
              <w:right w:w="8" w:type="dxa"/>
            </w:tcMar>
            <w:vAlign w:val="bottom"/>
            <w:hideMark/>
          </w:tcPr>
          <w:p w14:paraId="104D5B2E" w14:textId="378FF44B" w:rsidR="00213639" w:rsidRPr="00B93522" w:rsidRDefault="00213639" w:rsidP="00A6340A">
            <w:pPr>
              <w:pStyle w:val="Tabletext"/>
              <w:jc w:val="center"/>
            </w:pPr>
            <w:r w:rsidRPr="00B93522">
              <w:t>80</w:t>
            </w:r>
            <w:r w:rsidR="00392883" w:rsidRPr="00B93522">
              <w:t>.</w:t>
            </w:r>
            <w:r w:rsidRPr="00B93522">
              <w:t>33</w:t>
            </w:r>
          </w:p>
        </w:tc>
      </w:tr>
      <w:tr w:rsidR="00213639" w:rsidRPr="00B93522" w14:paraId="7D5DFA0F" w14:textId="77777777" w:rsidTr="00A6340A">
        <w:trPr>
          <w:trHeight w:val="319"/>
          <w:jc w:val="center"/>
        </w:trPr>
        <w:tc>
          <w:tcPr>
            <w:tcW w:w="0" w:type="auto"/>
            <w:shd w:val="clear" w:color="auto" w:fill="FFFFFF"/>
            <w:tcMar>
              <w:top w:w="8" w:type="dxa"/>
              <w:left w:w="8" w:type="dxa"/>
              <w:bottom w:w="0" w:type="dxa"/>
              <w:right w:w="8" w:type="dxa"/>
            </w:tcMar>
            <w:vAlign w:val="bottom"/>
            <w:hideMark/>
          </w:tcPr>
          <w:p w14:paraId="2B65234E" w14:textId="3D67EE20" w:rsidR="00213639" w:rsidRPr="00B93522" w:rsidRDefault="00213639" w:rsidP="00A6340A">
            <w:pPr>
              <w:pStyle w:val="Tabletext"/>
            </w:pPr>
            <w:r w:rsidRPr="00B93522">
              <w:t>Research overview (2000)</w:t>
            </w:r>
          </w:p>
        </w:tc>
        <w:tc>
          <w:tcPr>
            <w:tcW w:w="0" w:type="auto"/>
            <w:shd w:val="clear" w:color="auto" w:fill="FFFFFF"/>
            <w:tcMar>
              <w:top w:w="8" w:type="dxa"/>
              <w:left w:w="8" w:type="dxa"/>
              <w:bottom w:w="0" w:type="dxa"/>
              <w:right w:w="8" w:type="dxa"/>
            </w:tcMar>
            <w:vAlign w:val="bottom"/>
            <w:hideMark/>
          </w:tcPr>
          <w:p w14:paraId="62082B5F" w14:textId="008D843E" w:rsidR="00213639" w:rsidRPr="00B93522" w:rsidRDefault="00213639" w:rsidP="00A6340A">
            <w:pPr>
              <w:pStyle w:val="Tabletext"/>
              <w:jc w:val="center"/>
            </w:pPr>
            <w:r w:rsidRPr="00B93522">
              <w:t>51</w:t>
            </w:r>
            <w:r w:rsidR="00392883" w:rsidRPr="00B93522">
              <w:t>.</w:t>
            </w:r>
            <w:r w:rsidRPr="00B93522">
              <w:t>6</w:t>
            </w:r>
          </w:p>
        </w:tc>
        <w:tc>
          <w:tcPr>
            <w:tcW w:w="0" w:type="auto"/>
            <w:shd w:val="clear" w:color="auto" w:fill="FFFFFF"/>
            <w:tcMar>
              <w:top w:w="8" w:type="dxa"/>
              <w:left w:w="8" w:type="dxa"/>
              <w:bottom w:w="0" w:type="dxa"/>
              <w:right w:w="8" w:type="dxa"/>
            </w:tcMar>
            <w:vAlign w:val="bottom"/>
            <w:hideMark/>
          </w:tcPr>
          <w:p w14:paraId="6E74C9A7" w14:textId="5FD8286B" w:rsidR="00213639" w:rsidRPr="00B93522" w:rsidRDefault="00213639" w:rsidP="00A6340A">
            <w:pPr>
              <w:pStyle w:val="Tabletext"/>
              <w:jc w:val="center"/>
            </w:pPr>
            <w:r w:rsidRPr="00B93522">
              <w:t>70</w:t>
            </w:r>
            <w:r w:rsidR="00392883" w:rsidRPr="00B93522">
              <w:t>.</w:t>
            </w:r>
            <w:r w:rsidRPr="00B93522">
              <w:t>7</w:t>
            </w:r>
          </w:p>
        </w:tc>
        <w:tc>
          <w:tcPr>
            <w:tcW w:w="0" w:type="auto"/>
            <w:shd w:val="clear" w:color="auto" w:fill="FFFFFF"/>
            <w:tcMar>
              <w:top w:w="8" w:type="dxa"/>
              <w:left w:w="8" w:type="dxa"/>
              <w:bottom w:w="0" w:type="dxa"/>
              <w:right w:w="8" w:type="dxa"/>
            </w:tcMar>
            <w:vAlign w:val="bottom"/>
            <w:hideMark/>
          </w:tcPr>
          <w:p w14:paraId="11690C53" w14:textId="045E40E7" w:rsidR="00213639" w:rsidRPr="00B93522" w:rsidRDefault="00213639" w:rsidP="00A6340A">
            <w:pPr>
              <w:pStyle w:val="Tabletext"/>
              <w:jc w:val="center"/>
            </w:pPr>
            <w:r w:rsidRPr="00B93522">
              <w:t>68</w:t>
            </w:r>
            <w:r w:rsidR="00392883" w:rsidRPr="00B93522">
              <w:t>.</w:t>
            </w:r>
            <w:r w:rsidRPr="00B93522">
              <w:t>5</w:t>
            </w:r>
          </w:p>
        </w:tc>
        <w:tc>
          <w:tcPr>
            <w:tcW w:w="0" w:type="auto"/>
            <w:shd w:val="clear" w:color="auto" w:fill="FFFFFF"/>
            <w:tcMar>
              <w:top w:w="8" w:type="dxa"/>
              <w:left w:w="8" w:type="dxa"/>
              <w:bottom w:w="0" w:type="dxa"/>
              <w:right w:w="8" w:type="dxa"/>
            </w:tcMar>
            <w:vAlign w:val="bottom"/>
            <w:hideMark/>
          </w:tcPr>
          <w:p w14:paraId="060A7AFD" w14:textId="3894F004" w:rsidR="00213639" w:rsidRPr="00B93522" w:rsidRDefault="00213639" w:rsidP="00A6340A">
            <w:pPr>
              <w:pStyle w:val="Tabletext"/>
              <w:jc w:val="center"/>
            </w:pPr>
            <w:r w:rsidRPr="00B93522">
              <w:t>76</w:t>
            </w:r>
            <w:r w:rsidR="00392883" w:rsidRPr="00B93522">
              <w:t>.</w:t>
            </w:r>
            <w:r w:rsidRPr="00B93522">
              <w:t>25</w:t>
            </w:r>
          </w:p>
        </w:tc>
        <w:tc>
          <w:tcPr>
            <w:tcW w:w="1930" w:type="dxa"/>
            <w:shd w:val="clear" w:color="auto" w:fill="FFFFFF"/>
            <w:tcMar>
              <w:top w:w="8" w:type="dxa"/>
              <w:left w:w="8" w:type="dxa"/>
              <w:bottom w:w="0" w:type="dxa"/>
              <w:right w:w="8" w:type="dxa"/>
            </w:tcMar>
            <w:vAlign w:val="bottom"/>
            <w:hideMark/>
          </w:tcPr>
          <w:p w14:paraId="5B1CDD2D" w14:textId="7A7BE01E" w:rsidR="00213639" w:rsidRPr="00B93522" w:rsidRDefault="00213639" w:rsidP="00A6340A">
            <w:pPr>
              <w:pStyle w:val="Tabletext"/>
              <w:jc w:val="center"/>
            </w:pPr>
            <w:r w:rsidRPr="00B93522">
              <w:t>63</w:t>
            </w:r>
            <w:r w:rsidR="00392883" w:rsidRPr="00B93522">
              <w:t>.</w:t>
            </w:r>
            <w:r w:rsidRPr="00B93522">
              <w:t>66</w:t>
            </w:r>
          </w:p>
        </w:tc>
      </w:tr>
      <w:tr w:rsidR="00213639" w:rsidRPr="00B93522" w14:paraId="4C423EA0" w14:textId="77777777" w:rsidTr="00A6340A">
        <w:trPr>
          <w:trHeight w:val="373"/>
          <w:jc w:val="center"/>
        </w:trPr>
        <w:tc>
          <w:tcPr>
            <w:tcW w:w="0" w:type="auto"/>
            <w:shd w:val="clear" w:color="auto" w:fill="FFFFFF"/>
            <w:tcMar>
              <w:top w:w="8" w:type="dxa"/>
              <w:left w:w="8" w:type="dxa"/>
              <w:bottom w:w="0" w:type="dxa"/>
              <w:right w:w="8" w:type="dxa"/>
            </w:tcMar>
            <w:vAlign w:val="bottom"/>
            <w:hideMark/>
          </w:tcPr>
          <w:p w14:paraId="194F152D" w14:textId="77777777" w:rsidR="00213639" w:rsidRPr="00B93522" w:rsidRDefault="00213639" w:rsidP="00A6340A">
            <w:pPr>
              <w:pStyle w:val="Tabletext"/>
            </w:pPr>
            <w:r w:rsidRPr="00B93522">
              <w:t>Research publications (4500)</w:t>
            </w:r>
          </w:p>
        </w:tc>
        <w:tc>
          <w:tcPr>
            <w:tcW w:w="0" w:type="auto"/>
            <w:shd w:val="clear" w:color="auto" w:fill="FFFFFF"/>
            <w:tcMar>
              <w:top w:w="8" w:type="dxa"/>
              <w:left w:w="8" w:type="dxa"/>
              <w:bottom w:w="0" w:type="dxa"/>
              <w:right w:w="8" w:type="dxa"/>
            </w:tcMar>
            <w:vAlign w:val="bottom"/>
            <w:hideMark/>
          </w:tcPr>
          <w:p w14:paraId="09EC1F6A" w14:textId="1D68437E" w:rsidR="00213639" w:rsidRPr="00B93522" w:rsidRDefault="00213639" w:rsidP="00A6340A">
            <w:pPr>
              <w:pStyle w:val="Tabletext"/>
              <w:jc w:val="center"/>
            </w:pPr>
            <w:r w:rsidRPr="00B93522">
              <w:t>49</w:t>
            </w:r>
            <w:r w:rsidR="00392883" w:rsidRPr="00B93522">
              <w:t>.</w:t>
            </w:r>
            <w:r w:rsidRPr="00B93522">
              <w:t>27</w:t>
            </w:r>
          </w:p>
        </w:tc>
        <w:tc>
          <w:tcPr>
            <w:tcW w:w="0" w:type="auto"/>
            <w:shd w:val="clear" w:color="auto" w:fill="FFFFFF"/>
            <w:tcMar>
              <w:top w:w="8" w:type="dxa"/>
              <w:left w:w="8" w:type="dxa"/>
              <w:bottom w:w="0" w:type="dxa"/>
              <w:right w:w="8" w:type="dxa"/>
            </w:tcMar>
            <w:vAlign w:val="bottom"/>
            <w:hideMark/>
          </w:tcPr>
          <w:p w14:paraId="427DE499" w14:textId="6BFE9EF6" w:rsidR="00213639" w:rsidRPr="00B93522" w:rsidRDefault="00213639" w:rsidP="00A6340A">
            <w:pPr>
              <w:pStyle w:val="Tabletext"/>
              <w:jc w:val="center"/>
            </w:pPr>
            <w:r w:rsidRPr="00B93522">
              <w:t>70</w:t>
            </w:r>
            <w:r w:rsidR="00392883" w:rsidRPr="00B93522">
              <w:t>.</w:t>
            </w:r>
            <w:r w:rsidRPr="00B93522">
              <w:t>2</w:t>
            </w:r>
          </w:p>
        </w:tc>
        <w:tc>
          <w:tcPr>
            <w:tcW w:w="0" w:type="auto"/>
            <w:shd w:val="clear" w:color="auto" w:fill="FFFFFF"/>
            <w:tcMar>
              <w:top w:w="8" w:type="dxa"/>
              <w:left w:w="8" w:type="dxa"/>
              <w:bottom w:w="0" w:type="dxa"/>
              <w:right w:w="8" w:type="dxa"/>
            </w:tcMar>
            <w:vAlign w:val="bottom"/>
            <w:hideMark/>
          </w:tcPr>
          <w:p w14:paraId="72B7992C" w14:textId="43FA4838" w:rsidR="00213639" w:rsidRPr="00B93522" w:rsidRDefault="00213639" w:rsidP="00A6340A">
            <w:pPr>
              <w:pStyle w:val="Tabletext"/>
              <w:jc w:val="center"/>
            </w:pPr>
            <w:r w:rsidRPr="00B93522">
              <w:t>70</w:t>
            </w:r>
            <w:r w:rsidR="00392883" w:rsidRPr="00B93522">
              <w:t>.</w:t>
            </w:r>
            <w:r w:rsidRPr="00B93522">
              <w:t>42</w:t>
            </w:r>
          </w:p>
        </w:tc>
        <w:tc>
          <w:tcPr>
            <w:tcW w:w="0" w:type="auto"/>
            <w:shd w:val="clear" w:color="auto" w:fill="FFFFFF"/>
            <w:tcMar>
              <w:top w:w="8" w:type="dxa"/>
              <w:left w:w="8" w:type="dxa"/>
              <w:bottom w:w="0" w:type="dxa"/>
              <w:right w:w="8" w:type="dxa"/>
            </w:tcMar>
            <w:vAlign w:val="bottom"/>
            <w:hideMark/>
          </w:tcPr>
          <w:p w14:paraId="087C13CA" w14:textId="6172174D" w:rsidR="00213639" w:rsidRPr="00B93522" w:rsidRDefault="00213639" w:rsidP="00A6340A">
            <w:pPr>
              <w:pStyle w:val="Tabletext"/>
              <w:jc w:val="center"/>
            </w:pPr>
            <w:r w:rsidRPr="00B93522">
              <w:t>77</w:t>
            </w:r>
            <w:r w:rsidR="00392883" w:rsidRPr="00B93522">
              <w:t>.</w:t>
            </w:r>
            <w:r w:rsidRPr="00B93522">
              <w:t>62</w:t>
            </w:r>
          </w:p>
        </w:tc>
        <w:tc>
          <w:tcPr>
            <w:tcW w:w="1930" w:type="dxa"/>
            <w:shd w:val="clear" w:color="auto" w:fill="FFFFFF"/>
            <w:tcMar>
              <w:top w:w="8" w:type="dxa"/>
              <w:left w:w="8" w:type="dxa"/>
              <w:bottom w:w="0" w:type="dxa"/>
              <w:right w:w="8" w:type="dxa"/>
            </w:tcMar>
            <w:vAlign w:val="bottom"/>
            <w:hideMark/>
          </w:tcPr>
          <w:p w14:paraId="1B0FE7F4" w14:textId="466D76D9" w:rsidR="00213639" w:rsidRPr="00B93522" w:rsidRDefault="00213639" w:rsidP="00A6340A">
            <w:pPr>
              <w:pStyle w:val="Tabletext"/>
              <w:jc w:val="center"/>
            </w:pPr>
            <w:r w:rsidRPr="00B93522">
              <w:t>68</w:t>
            </w:r>
            <w:r w:rsidR="00392883" w:rsidRPr="00B93522">
              <w:t>.</w:t>
            </w:r>
            <w:r w:rsidRPr="00B93522">
              <w:t>33</w:t>
            </w:r>
          </w:p>
        </w:tc>
      </w:tr>
      <w:tr w:rsidR="00213639" w:rsidRPr="00B93522" w14:paraId="0827DA0C" w14:textId="77777777" w:rsidTr="00A6340A">
        <w:trPr>
          <w:trHeight w:val="355"/>
          <w:jc w:val="center"/>
        </w:trPr>
        <w:tc>
          <w:tcPr>
            <w:tcW w:w="0" w:type="auto"/>
            <w:shd w:val="clear" w:color="auto" w:fill="FFFFFF"/>
            <w:tcMar>
              <w:top w:w="8" w:type="dxa"/>
              <w:left w:w="8" w:type="dxa"/>
              <w:bottom w:w="0" w:type="dxa"/>
              <w:right w:w="8" w:type="dxa"/>
            </w:tcMar>
            <w:vAlign w:val="bottom"/>
            <w:hideMark/>
          </w:tcPr>
          <w:p w14:paraId="246968CD" w14:textId="77777777" w:rsidR="00213639" w:rsidRPr="00B93522" w:rsidRDefault="00213639" w:rsidP="00A6340A">
            <w:pPr>
              <w:pStyle w:val="Tabletext"/>
            </w:pPr>
            <w:r w:rsidRPr="00B93522">
              <w:t>Standards overview (1000)</w:t>
            </w:r>
          </w:p>
        </w:tc>
        <w:tc>
          <w:tcPr>
            <w:tcW w:w="0" w:type="auto"/>
            <w:shd w:val="clear" w:color="auto" w:fill="FFFFFF"/>
            <w:tcMar>
              <w:top w:w="8" w:type="dxa"/>
              <w:left w:w="8" w:type="dxa"/>
              <w:bottom w:w="0" w:type="dxa"/>
              <w:right w:w="8" w:type="dxa"/>
            </w:tcMar>
            <w:vAlign w:val="bottom"/>
            <w:hideMark/>
          </w:tcPr>
          <w:p w14:paraId="7AE650CB" w14:textId="342657BB" w:rsidR="00213639" w:rsidRPr="00B93522" w:rsidRDefault="00213639" w:rsidP="00A6340A">
            <w:pPr>
              <w:pStyle w:val="Tabletext"/>
              <w:jc w:val="center"/>
            </w:pPr>
            <w:r w:rsidRPr="00B93522">
              <w:t>46</w:t>
            </w:r>
            <w:r w:rsidR="00392883" w:rsidRPr="00B93522">
              <w:t>.</w:t>
            </w:r>
            <w:r w:rsidRPr="00B93522">
              <w:t>2</w:t>
            </w:r>
          </w:p>
        </w:tc>
        <w:tc>
          <w:tcPr>
            <w:tcW w:w="0" w:type="auto"/>
            <w:shd w:val="clear" w:color="auto" w:fill="FFFFFF"/>
            <w:tcMar>
              <w:top w:w="8" w:type="dxa"/>
              <w:left w:w="8" w:type="dxa"/>
              <w:bottom w:w="0" w:type="dxa"/>
              <w:right w:w="8" w:type="dxa"/>
            </w:tcMar>
            <w:vAlign w:val="bottom"/>
            <w:hideMark/>
          </w:tcPr>
          <w:p w14:paraId="70B67128" w14:textId="0682100D" w:rsidR="00213639" w:rsidRPr="00B93522" w:rsidRDefault="00213639" w:rsidP="00A6340A">
            <w:pPr>
              <w:pStyle w:val="Tabletext"/>
              <w:jc w:val="center"/>
            </w:pPr>
            <w:r w:rsidRPr="00B93522">
              <w:t>66</w:t>
            </w:r>
            <w:r w:rsidR="00392883" w:rsidRPr="00B93522">
              <w:t>.</w:t>
            </w:r>
            <w:r w:rsidRPr="00B93522">
              <w:t>73</w:t>
            </w:r>
          </w:p>
        </w:tc>
        <w:tc>
          <w:tcPr>
            <w:tcW w:w="0" w:type="auto"/>
            <w:shd w:val="clear" w:color="auto" w:fill="FFFFFF"/>
            <w:tcMar>
              <w:top w:w="8" w:type="dxa"/>
              <w:left w:w="8" w:type="dxa"/>
              <w:bottom w:w="0" w:type="dxa"/>
              <w:right w:w="8" w:type="dxa"/>
            </w:tcMar>
            <w:vAlign w:val="bottom"/>
            <w:hideMark/>
          </w:tcPr>
          <w:p w14:paraId="221FFDA6" w14:textId="77777777" w:rsidR="00213639" w:rsidRPr="00B93522" w:rsidRDefault="00213639" w:rsidP="00A6340A">
            <w:pPr>
              <w:pStyle w:val="Tabletext"/>
              <w:jc w:val="center"/>
            </w:pPr>
            <w:r w:rsidRPr="00B93522">
              <w:t>64</w:t>
            </w:r>
          </w:p>
        </w:tc>
        <w:tc>
          <w:tcPr>
            <w:tcW w:w="0" w:type="auto"/>
            <w:shd w:val="clear" w:color="auto" w:fill="FFFFFF"/>
            <w:tcMar>
              <w:top w:w="8" w:type="dxa"/>
              <w:left w:w="8" w:type="dxa"/>
              <w:bottom w:w="0" w:type="dxa"/>
              <w:right w:w="8" w:type="dxa"/>
            </w:tcMar>
            <w:vAlign w:val="bottom"/>
            <w:hideMark/>
          </w:tcPr>
          <w:p w14:paraId="4052955B" w14:textId="7D2B6AF9" w:rsidR="00213639" w:rsidRPr="00B93522" w:rsidRDefault="00213639" w:rsidP="00A6340A">
            <w:pPr>
              <w:pStyle w:val="Tabletext"/>
              <w:jc w:val="center"/>
            </w:pPr>
            <w:r w:rsidRPr="00B93522">
              <w:t>74</w:t>
            </w:r>
            <w:r w:rsidR="00392883" w:rsidRPr="00B93522">
              <w:t>.</w:t>
            </w:r>
            <w:r w:rsidRPr="00B93522">
              <w:t>4</w:t>
            </w:r>
          </w:p>
        </w:tc>
        <w:tc>
          <w:tcPr>
            <w:tcW w:w="1930" w:type="dxa"/>
            <w:shd w:val="clear" w:color="auto" w:fill="FFFFFF"/>
            <w:tcMar>
              <w:top w:w="8" w:type="dxa"/>
              <w:left w:w="8" w:type="dxa"/>
              <w:bottom w:w="0" w:type="dxa"/>
              <w:right w:w="8" w:type="dxa"/>
            </w:tcMar>
            <w:vAlign w:val="bottom"/>
            <w:hideMark/>
          </w:tcPr>
          <w:p w14:paraId="3B38ABE9" w14:textId="5D2F5DF2" w:rsidR="00213639" w:rsidRPr="00B93522" w:rsidRDefault="00213639" w:rsidP="00A6340A">
            <w:pPr>
              <w:pStyle w:val="Tabletext"/>
              <w:jc w:val="center"/>
            </w:pPr>
            <w:r w:rsidRPr="00B93522">
              <w:t>61</w:t>
            </w:r>
            <w:r w:rsidR="00392883" w:rsidRPr="00B93522">
              <w:t>.</w:t>
            </w:r>
            <w:r w:rsidRPr="00B93522">
              <w:t>66</w:t>
            </w:r>
          </w:p>
        </w:tc>
      </w:tr>
      <w:tr w:rsidR="00213639" w:rsidRPr="00B93522" w14:paraId="0352D5A4" w14:textId="77777777" w:rsidTr="00A6340A">
        <w:trPr>
          <w:trHeight w:val="409"/>
          <w:jc w:val="center"/>
        </w:trPr>
        <w:tc>
          <w:tcPr>
            <w:tcW w:w="0" w:type="auto"/>
            <w:shd w:val="clear" w:color="auto" w:fill="FFFFFF"/>
            <w:tcMar>
              <w:top w:w="8" w:type="dxa"/>
              <w:left w:w="8" w:type="dxa"/>
              <w:bottom w:w="0" w:type="dxa"/>
              <w:right w:w="8" w:type="dxa"/>
            </w:tcMar>
            <w:vAlign w:val="bottom"/>
            <w:hideMark/>
          </w:tcPr>
          <w:p w14:paraId="7BE4AE03" w14:textId="77777777" w:rsidR="00213639" w:rsidRPr="00B93522" w:rsidRDefault="00213639" w:rsidP="00A6340A">
            <w:pPr>
              <w:pStyle w:val="Tabletext"/>
            </w:pPr>
            <w:r w:rsidRPr="00B93522">
              <w:t>Standards specifications (2000)</w:t>
            </w:r>
          </w:p>
        </w:tc>
        <w:tc>
          <w:tcPr>
            <w:tcW w:w="0" w:type="auto"/>
            <w:shd w:val="clear" w:color="auto" w:fill="FFFFFF"/>
            <w:tcMar>
              <w:top w:w="8" w:type="dxa"/>
              <w:left w:w="8" w:type="dxa"/>
              <w:bottom w:w="0" w:type="dxa"/>
              <w:right w:w="8" w:type="dxa"/>
            </w:tcMar>
            <w:vAlign w:val="bottom"/>
            <w:hideMark/>
          </w:tcPr>
          <w:p w14:paraId="0EF49703" w14:textId="33A0CD89" w:rsidR="00213639" w:rsidRPr="00B93522" w:rsidRDefault="00213639" w:rsidP="00A6340A">
            <w:pPr>
              <w:pStyle w:val="Tabletext"/>
              <w:jc w:val="center"/>
            </w:pPr>
            <w:r w:rsidRPr="00B93522">
              <w:t>35</w:t>
            </w:r>
            <w:r w:rsidR="00392883" w:rsidRPr="00B93522">
              <w:t>.</w:t>
            </w:r>
            <w:r w:rsidRPr="00B93522">
              <w:t>6</w:t>
            </w:r>
          </w:p>
        </w:tc>
        <w:tc>
          <w:tcPr>
            <w:tcW w:w="0" w:type="auto"/>
            <w:shd w:val="clear" w:color="auto" w:fill="FFFFFF"/>
            <w:tcMar>
              <w:top w:w="8" w:type="dxa"/>
              <w:left w:w="8" w:type="dxa"/>
              <w:bottom w:w="0" w:type="dxa"/>
              <w:right w:w="8" w:type="dxa"/>
            </w:tcMar>
            <w:vAlign w:val="bottom"/>
            <w:hideMark/>
          </w:tcPr>
          <w:p w14:paraId="5852138C" w14:textId="2E5DEFAD" w:rsidR="00213639" w:rsidRPr="00B93522" w:rsidRDefault="00213639" w:rsidP="00A6340A">
            <w:pPr>
              <w:pStyle w:val="Tabletext"/>
              <w:jc w:val="center"/>
            </w:pPr>
            <w:r w:rsidRPr="00B93522">
              <w:t>55</w:t>
            </w:r>
            <w:r w:rsidR="00392883" w:rsidRPr="00B93522">
              <w:t>.</w:t>
            </w:r>
            <w:r w:rsidRPr="00B93522">
              <w:t>85</w:t>
            </w:r>
          </w:p>
        </w:tc>
        <w:tc>
          <w:tcPr>
            <w:tcW w:w="0" w:type="auto"/>
            <w:shd w:val="clear" w:color="auto" w:fill="FFFFFF"/>
            <w:tcMar>
              <w:top w:w="8" w:type="dxa"/>
              <w:left w:w="8" w:type="dxa"/>
              <w:bottom w:w="0" w:type="dxa"/>
              <w:right w:w="8" w:type="dxa"/>
            </w:tcMar>
            <w:vAlign w:val="bottom"/>
            <w:hideMark/>
          </w:tcPr>
          <w:p w14:paraId="5FC4CA4F" w14:textId="75D55FD3" w:rsidR="00213639" w:rsidRPr="00B93522" w:rsidRDefault="00213639" w:rsidP="00A6340A">
            <w:pPr>
              <w:pStyle w:val="Tabletext"/>
              <w:jc w:val="center"/>
            </w:pPr>
            <w:r w:rsidRPr="00B93522">
              <w:t>56</w:t>
            </w:r>
            <w:r w:rsidR="00392883" w:rsidRPr="00B93522">
              <w:t>.</w:t>
            </w:r>
            <w:r w:rsidRPr="00B93522">
              <w:t>97</w:t>
            </w:r>
          </w:p>
        </w:tc>
        <w:tc>
          <w:tcPr>
            <w:tcW w:w="0" w:type="auto"/>
            <w:shd w:val="clear" w:color="auto" w:fill="FFFFFF"/>
            <w:tcMar>
              <w:top w:w="8" w:type="dxa"/>
              <w:left w:w="8" w:type="dxa"/>
              <w:bottom w:w="0" w:type="dxa"/>
              <w:right w:w="8" w:type="dxa"/>
            </w:tcMar>
            <w:vAlign w:val="bottom"/>
            <w:hideMark/>
          </w:tcPr>
          <w:p w14:paraId="1B921A7C" w14:textId="60269DCF" w:rsidR="00213639" w:rsidRPr="00B93522" w:rsidRDefault="00213639" w:rsidP="00A6340A">
            <w:pPr>
              <w:pStyle w:val="Tabletext"/>
              <w:jc w:val="center"/>
            </w:pPr>
            <w:r w:rsidRPr="00B93522">
              <w:t>64</w:t>
            </w:r>
            <w:r w:rsidR="00392883" w:rsidRPr="00B93522">
              <w:t>.</w:t>
            </w:r>
            <w:r w:rsidRPr="00B93522">
              <w:t>78</w:t>
            </w:r>
          </w:p>
        </w:tc>
        <w:tc>
          <w:tcPr>
            <w:tcW w:w="1930" w:type="dxa"/>
            <w:shd w:val="clear" w:color="auto" w:fill="FFFFFF"/>
            <w:tcMar>
              <w:top w:w="8" w:type="dxa"/>
              <w:left w:w="8" w:type="dxa"/>
              <w:bottom w:w="0" w:type="dxa"/>
              <w:right w:w="8" w:type="dxa"/>
            </w:tcMar>
            <w:vAlign w:val="bottom"/>
            <w:hideMark/>
          </w:tcPr>
          <w:p w14:paraId="4F0EBC18" w14:textId="4FF6946F" w:rsidR="00213639" w:rsidRPr="00B93522" w:rsidRDefault="00213639" w:rsidP="00A6340A">
            <w:pPr>
              <w:pStyle w:val="Tabletext"/>
              <w:jc w:val="center"/>
            </w:pPr>
            <w:r w:rsidRPr="00B93522">
              <w:t>56</w:t>
            </w:r>
            <w:r w:rsidR="00392883" w:rsidRPr="00B93522">
              <w:t>.</w:t>
            </w:r>
            <w:r w:rsidRPr="00B93522">
              <w:t>33</w:t>
            </w:r>
          </w:p>
        </w:tc>
      </w:tr>
      <w:tr w:rsidR="00213639" w:rsidRPr="00B93522" w14:paraId="18C642BD" w14:textId="77777777" w:rsidTr="00A6340A">
        <w:trPr>
          <w:trHeight w:val="256"/>
          <w:jc w:val="center"/>
        </w:trPr>
        <w:tc>
          <w:tcPr>
            <w:tcW w:w="0" w:type="auto"/>
            <w:shd w:val="clear" w:color="auto" w:fill="FFFFFF"/>
            <w:tcMar>
              <w:top w:w="8" w:type="dxa"/>
              <w:left w:w="8" w:type="dxa"/>
              <w:bottom w:w="0" w:type="dxa"/>
              <w:right w:w="8" w:type="dxa"/>
            </w:tcMar>
            <w:vAlign w:val="bottom"/>
            <w:hideMark/>
          </w:tcPr>
          <w:p w14:paraId="1BDA9DCB" w14:textId="77777777" w:rsidR="00213639" w:rsidRPr="00B93522" w:rsidRDefault="00213639" w:rsidP="00A6340A">
            <w:pPr>
              <w:pStyle w:val="Tabletext"/>
            </w:pPr>
            <w:r w:rsidRPr="00B93522">
              <w:lastRenderedPageBreak/>
              <w:t>Overall accuracy (10000)</w:t>
            </w:r>
          </w:p>
        </w:tc>
        <w:tc>
          <w:tcPr>
            <w:tcW w:w="0" w:type="auto"/>
            <w:shd w:val="clear" w:color="auto" w:fill="FFFFFF"/>
            <w:tcMar>
              <w:top w:w="8" w:type="dxa"/>
              <w:left w:w="8" w:type="dxa"/>
              <w:bottom w:w="0" w:type="dxa"/>
              <w:right w:w="8" w:type="dxa"/>
            </w:tcMar>
            <w:vAlign w:val="bottom"/>
            <w:hideMark/>
          </w:tcPr>
          <w:p w14:paraId="2CE4247B" w14:textId="1A1154B7" w:rsidR="00213639" w:rsidRPr="00B93522" w:rsidRDefault="00213639" w:rsidP="00A6340A">
            <w:pPr>
              <w:pStyle w:val="Tabletext"/>
              <w:jc w:val="center"/>
            </w:pPr>
            <w:r w:rsidRPr="00B93522">
              <w:t>47</w:t>
            </w:r>
            <w:r w:rsidR="00392883" w:rsidRPr="00B93522">
              <w:t>.</w:t>
            </w:r>
            <w:r w:rsidRPr="00B93522">
              <w:t>07</w:t>
            </w:r>
          </w:p>
        </w:tc>
        <w:tc>
          <w:tcPr>
            <w:tcW w:w="0" w:type="auto"/>
            <w:shd w:val="clear" w:color="auto" w:fill="FFFFFF"/>
            <w:tcMar>
              <w:top w:w="8" w:type="dxa"/>
              <w:left w:w="8" w:type="dxa"/>
              <w:bottom w:w="0" w:type="dxa"/>
              <w:right w:w="8" w:type="dxa"/>
            </w:tcMar>
            <w:vAlign w:val="bottom"/>
            <w:hideMark/>
          </w:tcPr>
          <w:p w14:paraId="475841D9" w14:textId="476559B1" w:rsidR="00213639" w:rsidRPr="00B93522" w:rsidRDefault="00213639" w:rsidP="00A6340A">
            <w:pPr>
              <w:pStyle w:val="Tabletext"/>
              <w:jc w:val="center"/>
            </w:pPr>
            <w:r w:rsidRPr="00B93522">
              <w:t>67</w:t>
            </w:r>
            <w:r w:rsidR="00392883" w:rsidRPr="00B93522">
              <w:t>.</w:t>
            </w:r>
            <w:r w:rsidRPr="00B93522">
              <w:t>74</w:t>
            </w:r>
          </w:p>
        </w:tc>
        <w:tc>
          <w:tcPr>
            <w:tcW w:w="0" w:type="auto"/>
            <w:shd w:val="clear" w:color="auto" w:fill="FFFFFF"/>
            <w:tcMar>
              <w:top w:w="8" w:type="dxa"/>
              <w:left w:w="8" w:type="dxa"/>
              <w:bottom w:w="0" w:type="dxa"/>
              <w:right w:w="8" w:type="dxa"/>
            </w:tcMar>
            <w:vAlign w:val="bottom"/>
            <w:hideMark/>
          </w:tcPr>
          <w:p w14:paraId="1FE30065" w14:textId="03A1C16B" w:rsidR="00213639" w:rsidRPr="00B93522" w:rsidRDefault="00213639" w:rsidP="00A6340A">
            <w:pPr>
              <w:pStyle w:val="Tabletext"/>
              <w:jc w:val="center"/>
            </w:pPr>
            <w:r w:rsidRPr="00B93522">
              <w:t>67</w:t>
            </w:r>
            <w:r w:rsidR="00392883" w:rsidRPr="00B93522">
              <w:t>.</w:t>
            </w:r>
            <w:r w:rsidRPr="00B93522">
              <w:t>29</w:t>
            </w:r>
          </w:p>
        </w:tc>
        <w:tc>
          <w:tcPr>
            <w:tcW w:w="0" w:type="auto"/>
            <w:shd w:val="clear" w:color="auto" w:fill="FFFFFF"/>
            <w:tcMar>
              <w:top w:w="8" w:type="dxa"/>
              <w:left w:w="8" w:type="dxa"/>
              <w:bottom w:w="0" w:type="dxa"/>
              <w:right w:w="8" w:type="dxa"/>
            </w:tcMar>
            <w:vAlign w:val="bottom"/>
            <w:hideMark/>
          </w:tcPr>
          <w:p w14:paraId="6292DF02" w14:textId="24C7C5F7" w:rsidR="00213639" w:rsidRPr="00B93522" w:rsidRDefault="00213639" w:rsidP="00A6340A">
            <w:pPr>
              <w:pStyle w:val="Tabletext"/>
              <w:jc w:val="center"/>
            </w:pPr>
            <w:r w:rsidRPr="00B93522">
              <w:t>74</w:t>
            </w:r>
            <w:r w:rsidR="00392883" w:rsidRPr="00B93522">
              <w:t>.</w:t>
            </w:r>
            <w:r w:rsidRPr="00B93522">
              <w:t>91</w:t>
            </w:r>
          </w:p>
        </w:tc>
        <w:tc>
          <w:tcPr>
            <w:tcW w:w="1930" w:type="dxa"/>
            <w:shd w:val="clear" w:color="auto" w:fill="FFFFFF"/>
            <w:tcMar>
              <w:top w:w="8" w:type="dxa"/>
              <w:left w:w="8" w:type="dxa"/>
              <w:bottom w:w="0" w:type="dxa"/>
              <w:right w:w="8" w:type="dxa"/>
            </w:tcMar>
            <w:vAlign w:val="bottom"/>
            <w:hideMark/>
          </w:tcPr>
          <w:p w14:paraId="37823209" w14:textId="15265BE6" w:rsidR="00213639" w:rsidRPr="00B93522" w:rsidRDefault="00213639" w:rsidP="00A6340A">
            <w:pPr>
              <w:pStyle w:val="Tabletext"/>
              <w:jc w:val="center"/>
            </w:pPr>
            <w:r w:rsidRPr="00B93522">
              <w:t>64</w:t>
            </w:r>
            <w:r w:rsidR="00392883" w:rsidRPr="00B93522">
              <w:t>.</w:t>
            </w:r>
            <w:r w:rsidRPr="00B93522">
              <w:t>86</w:t>
            </w:r>
          </w:p>
        </w:tc>
      </w:tr>
    </w:tbl>
    <w:p w14:paraId="19643373" w14:textId="1D103D07" w:rsidR="4CC905D6" w:rsidRPr="00B93522" w:rsidRDefault="00DA6F10" w:rsidP="00DA6F10">
      <w:pPr>
        <w:pStyle w:val="Heading1"/>
        <w:rPr>
          <w:lang w:eastAsia="zh-CN"/>
        </w:rPr>
      </w:pPr>
      <w:bookmarkStart w:id="164" w:name="_Toc192441752"/>
      <w:bookmarkStart w:id="165" w:name="_Toc197425973"/>
      <w:bookmarkStart w:id="166" w:name="_Toc197426072"/>
      <w:bookmarkStart w:id="167" w:name="_Toc200028239"/>
      <w:r w:rsidRPr="00B93522">
        <w:rPr>
          <w:lang w:eastAsia="zh-CN"/>
        </w:rPr>
        <w:t>11</w:t>
      </w:r>
      <w:r w:rsidRPr="00B93522">
        <w:rPr>
          <w:lang w:eastAsia="zh-CN"/>
        </w:rPr>
        <w:tab/>
      </w:r>
      <w:r w:rsidR="52777169" w:rsidRPr="00B93522">
        <w:rPr>
          <w:lang w:eastAsia="zh-CN"/>
        </w:rPr>
        <w:t xml:space="preserve">Potential risks of </w:t>
      </w:r>
      <w:r w:rsidR="00317A9B" w:rsidRPr="00B93522">
        <w:rPr>
          <w:lang w:eastAsia="zh-CN"/>
        </w:rPr>
        <w:t>g</w:t>
      </w:r>
      <w:r w:rsidR="52777169" w:rsidRPr="00B93522">
        <w:rPr>
          <w:lang w:eastAsia="zh-CN"/>
        </w:rPr>
        <w:t>enerative AI models in telecom networks</w:t>
      </w:r>
      <w:r w:rsidR="00CB134E" w:rsidRPr="00B93522">
        <w:rPr>
          <w:lang w:eastAsia="zh-CN"/>
        </w:rPr>
        <w:t xml:space="preserve"> and associated potential requirements</w:t>
      </w:r>
      <w:bookmarkEnd w:id="164"/>
      <w:bookmarkEnd w:id="165"/>
      <w:bookmarkEnd w:id="166"/>
      <w:bookmarkEnd w:id="167"/>
    </w:p>
    <w:p w14:paraId="07F50EC6" w14:textId="5077A549" w:rsidR="00124CD0" w:rsidRPr="00B93522" w:rsidRDefault="003641A4" w:rsidP="003641A4">
      <w:pPr>
        <w:spacing w:before="119"/>
        <w:rPr>
          <w:lang w:eastAsia="zh-CN"/>
        </w:rPr>
      </w:pPr>
      <w:r w:rsidRPr="00B93522">
        <w:rPr>
          <w:lang w:eastAsia="zh-CN"/>
        </w:rPr>
        <w:t xml:space="preserve">GenAI </w:t>
      </w:r>
      <w:r w:rsidR="00245E62" w:rsidRPr="00B93522">
        <w:rPr>
          <w:lang w:eastAsia="zh-CN"/>
        </w:rPr>
        <w:t xml:space="preserve">models </w:t>
      </w:r>
      <w:r w:rsidRPr="00B93522">
        <w:rPr>
          <w:lang w:eastAsia="zh-CN"/>
        </w:rPr>
        <w:t>present significant challenges</w:t>
      </w:r>
      <w:r w:rsidR="00245E62" w:rsidRPr="00B93522">
        <w:rPr>
          <w:lang w:eastAsia="zh-CN"/>
        </w:rPr>
        <w:t>,</w:t>
      </w:r>
      <w:r w:rsidRPr="00B93522">
        <w:rPr>
          <w:lang w:eastAsia="zh-CN"/>
        </w:rPr>
        <w:t xml:space="preserve"> such as ethical considerations, security vulnerabilities, and regulatory compliance [</w:t>
      </w:r>
      <w:r w:rsidR="00B21525" w:rsidRPr="00B93522">
        <w:rPr>
          <w:lang w:eastAsia="zh-CN"/>
        </w:rPr>
        <w:t>b-</w:t>
      </w:r>
      <w:r w:rsidRPr="00B93522">
        <w:rPr>
          <w:lang w:eastAsia="zh-CN"/>
        </w:rPr>
        <w:t>FOIS</w:t>
      </w:r>
      <w:r w:rsidR="00C9000D" w:rsidRPr="00B93522">
        <w:rPr>
          <w:lang w:eastAsia="zh-CN"/>
        </w:rPr>
        <w:t>]</w:t>
      </w:r>
      <w:r w:rsidR="003A7EA7" w:rsidRPr="00B93522">
        <w:rPr>
          <w:lang w:eastAsia="zh-CN"/>
        </w:rPr>
        <w:t>,</w:t>
      </w:r>
      <w:r w:rsidR="00C9000D" w:rsidRPr="00B93522">
        <w:t xml:space="preserve"> [</w:t>
      </w:r>
      <w:r w:rsidR="007608A8" w:rsidRPr="00B93522">
        <w:t>b-</w:t>
      </w:r>
      <w:proofErr w:type="spellStart"/>
      <w:r w:rsidR="00B00BAD" w:rsidRPr="00B93522">
        <w:rPr>
          <w:lang w:eastAsia="zh-CN"/>
        </w:rPr>
        <w:t>Feuerriegel</w:t>
      </w:r>
      <w:proofErr w:type="spellEnd"/>
      <w:r w:rsidRPr="00B93522">
        <w:rPr>
          <w:lang w:eastAsia="zh-CN"/>
        </w:rPr>
        <w:t xml:space="preserve">]. Exploiting the </w:t>
      </w:r>
      <w:r w:rsidR="00245E62" w:rsidRPr="00B93522">
        <w:rPr>
          <w:lang w:eastAsia="zh-CN"/>
        </w:rPr>
        <w:t xml:space="preserve">GenAI </w:t>
      </w:r>
      <w:r w:rsidRPr="00B93522">
        <w:rPr>
          <w:lang w:eastAsia="zh-CN"/>
        </w:rPr>
        <w:t>benefits while avoiding the risks requires a comprehensive framework of technical standards, governance mechanisms, and risk assessment protocols</w:t>
      </w:r>
      <w:r w:rsidRPr="00B93522">
        <w:t xml:space="preserve"> [</w:t>
      </w:r>
      <w:r w:rsidR="00B21525" w:rsidRPr="00B93522">
        <w:t>b-</w:t>
      </w:r>
      <w:r w:rsidR="00494E32" w:rsidRPr="00B93522">
        <w:t>Solon</w:t>
      </w:r>
      <w:r w:rsidR="00FD1FD9" w:rsidRPr="00B93522">
        <w:t>]</w:t>
      </w:r>
      <w:r w:rsidR="001D69AD" w:rsidRPr="00B93522">
        <w:t xml:space="preserve"> </w:t>
      </w:r>
      <w:r w:rsidR="00DA7A37" w:rsidRPr="00B93522">
        <w:t>[</w:t>
      </w:r>
      <w:r w:rsidR="00B21525" w:rsidRPr="00B93522">
        <w:t>b-</w:t>
      </w:r>
      <w:r w:rsidRPr="00B93522">
        <w:t>E</w:t>
      </w:r>
      <w:r w:rsidR="003B24CF" w:rsidRPr="00B93522">
        <w:t>uropean Union</w:t>
      </w:r>
      <w:r w:rsidR="00DA7A37" w:rsidRPr="00B93522">
        <w:t>]</w:t>
      </w:r>
      <w:r w:rsidR="4A407204" w:rsidRPr="00B93522">
        <w:rPr>
          <w:lang w:eastAsia="zh-CN"/>
        </w:rPr>
        <w:t>.</w:t>
      </w:r>
      <w:r w:rsidR="00C9000D" w:rsidRPr="00B93522">
        <w:rPr>
          <w:lang w:eastAsia="zh-CN"/>
        </w:rPr>
        <w:t xml:space="preserve"> </w:t>
      </w:r>
    </w:p>
    <w:p w14:paraId="5C956F5A" w14:textId="14B880D8" w:rsidR="00D96192" w:rsidRPr="00B93522" w:rsidRDefault="00DA6F10" w:rsidP="00DA6F10">
      <w:pPr>
        <w:pStyle w:val="Heading2"/>
        <w:rPr>
          <w:lang w:eastAsia="zh-CN"/>
        </w:rPr>
      </w:pPr>
      <w:bookmarkStart w:id="168" w:name="_Toc192441753"/>
      <w:bookmarkStart w:id="169" w:name="_Toc197425974"/>
      <w:bookmarkStart w:id="170" w:name="_Toc197426073"/>
      <w:bookmarkStart w:id="171" w:name="_Toc200028240"/>
      <w:r w:rsidRPr="00B93522">
        <w:rPr>
          <w:lang w:eastAsia="zh-CN"/>
        </w:rPr>
        <w:t>11.1</w:t>
      </w:r>
      <w:r w:rsidRPr="00B93522">
        <w:rPr>
          <w:lang w:eastAsia="zh-CN"/>
        </w:rPr>
        <w:tab/>
      </w:r>
      <w:r w:rsidR="00D96192" w:rsidRPr="00B93522">
        <w:rPr>
          <w:lang w:eastAsia="zh-CN"/>
        </w:rPr>
        <w:t>Performance risks and associated potential requirements</w:t>
      </w:r>
      <w:bookmarkEnd w:id="168"/>
      <w:bookmarkEnd w:id="169"/>
      <w:bookmarkEnd w:id="170"/>
      <w:bookmarkEnd w:id="171"/>
    </w:p>
    <w:p w14:paraId="6BDDC4A8" w14:textId="46B189B6" w:rsidR="00CB134E" w:rsidRPr="00B93522" w:rsidRDefault="003641A4" w:rsidP="003641A4">
      <w:pPr>
        <w:spacing w:before="119"/>
        <w:rPr>
          <w:lang w:eastAsia="zh-CN"/>
        </w:rPr>
      </w:pPr>
      <w:r w:rsidRPr="00B93522">
        <w:rPr>
          <w:lang w:eastAsia="zh-CN"/>
        </w:rPr>
        <w:t xml:space="preserve">The most impressive </w:t>
      </w:r>
      <w:r w:rsidR="00C63458" w:rsidRPr="00B93522">
        <w:rPr>
          <w:lang w:eastAsia="zh-CN"/>
        </w:rPr>
        <w:t>Gen</w:t>
      </w:r>
      <w:r w:rsidRPr="00B93522">
        <w:rPr>
          <w:lang w:eastAsia="zh-CN"/>
        </w:rPr>
        <w:t xml:space="preserve">AI models in use are built from learning on vast amounts of data. The current top performing models are trained with as much data as possible, usually terabytes of data (petabytes in the case of some LLMs). This not only impacts the necessary </w:t>
      </w:r>
      <w:r w:rsidR="00A41E0C" w:rsidRPr="00B93522">
        <w:rPr>
          <w:lang w:eastAsia="zh-CN"/>
        </w:rPr>
        <w:t xml:space="preserve">computing and storage </w:t>
      </w:r>
      <w:r w:rsidRPr="00B93522">
        <w:rPr>
          <w:lang w:eastAsia="zh-CN"/>
        </w:rPr>
        <w:t xml:space="preserve">infrastructure for creating and applying the models but also the performance and reliability of </w:t>
      </w:r>
      <w:r w:rsidR="00C63458" w:rsidRPr="00B93522">
        <w:rPr>
          <w:lang w:eastAsia="zh-CN"/>
        </w:rPr>
        <w:t>Gen</w:t>
      </w:r>
      <w:r w:rsidRPr="00B93522">
        <w:rPr>
          <w:lang w:eastAsia="zh-CN"/>
        </w:rPr>
        <w:t>AI models which are directly affected by the quality and integrity of the datasets.</w:t>
      </w:r>
    </w:p>
    <w:p w14:paraId="35CE4FA0" w14:textId="123C7F58" w:rsidR="004A1112" w:rsidRPr="00B93522" w:rsidRDefault="00DA6F10" w:rsidP="00DA6F10">
      <w:pPr>
        <w:pStyle w:val="enumlev1"/>
        <w:rPr>
          <w:lang w:eastAsia="zh-CN"/>
        </w:rPr>
      </w:pPr>
      <w:r w:rsidRPr="00B93522">
        <w:rPr>
          <w:lang w:eastAsia="zh-CN"/>
        </w:rPr>
        <w:t>•</w:t>
      </w:r>
      <w:r w:rsidRPr="00B93522">
        <w:rPr>
          <w:lang w:eastAsia="zh-CN"/>
        </w:rPr>
        <w:tab/>
      </w:r>
      <w:r w:rsidR="00981AA4" w:rsidRPr="00B93522">
        <w:rPr>
          <w:lang w:eastAsia="zh-CN"/>
        </w:rPr>
        <w:t xml:space="preserve">It is of critical value </w:t>
      </w:r>
      <w:r w:rsidR="00C63458" w:rsidRPr="00B93522">
        <w:rPr>
          <w:lang w:eastAsia="zh-CN"/>
        </w:rPr>
        <w:t xml:space="preserve">to </w:t>
      </w:r>
      <w:r w:rsidR="003641A4" w:rsidRPr="00B93522">
        <w:rPr>
          <w:lang w:eastAsia="zh-CN"/>
        </w:rPr>
        <w:t>ensure the accuracy, completeness, and veracity of training data by assessing its quality and representativeness, pre-processing</w:t>
      </w:r>
      <w:r w:rsidR="0058345A" w:rsidRPr="00B93522">
        <w:rPr>
          <w:lang w:eastAsia="zh-CN"/>
        </w:rPr>
        <w:t>,</w:t>
      </w:r>
      <w:r w:rsidR="003641A4" w:rsidRPr="00B93522">
        <w:rPr>
          <w:lang w:eastAsia="zh-CN"/>
        </w:rPr>
        <w:t xml:space="preserve"> and using cross validation.</w:t>
      </w:r>
    </w:p>
    <w:p w14:paraId="46D18ADC" w14:textId="190CBE6F" w:rsidR="00D23063" w:rsidRPr="00B93522" w:rsidRDefault="004A1112" w:rsidP="00C9000D">
      <w:pPr>
        <w:rPr>
          <w:lang w:eastAsia="zh-CN"/>
        </w:rPr>
      </w:pPr>
      <w:r w:rsidRPr="00B93522">
        <w:rPr>
          <w:lang w:eastAsia="zh-CN"/>
        </w:rPr>
        <w:t>GenAI</w:t>
      </w:r>
      <w:r w:rsidR="00657683" w:rsidRPr="00B93522">
        <w:rPr>
          <w:lang w:eastAsia="zh-CN"/>
        </w:rPr>
        <w:t xml:space="preserve"> models</w:t>
      </w:r>
      <w:r w:rsidRPr="00B93522">
        <w:rPr>
          <w:lang w:eastAsia="zh-CN"/>
        </w:rPr>
        <w:t xml:space="preserve"> may be applied to network optimization, customer experience enhancement, service innovation, predictive maintenance, resource allocation optimization and more [</w:t>
      </w:r>
      <w:r w:rsidR="00373D9E" w:rsidRPr="00B93522">
        <w:rPr>
          <w:lang w:eastAsia="zh-CN"/>
        </w:rPr>
        <w:t>b-</w:t>
      </w:r>
      <w:r w:rsidR="009617A4" w:rsidRPr="00B93522">
        <w:rPr>
          <w:lang w:eastAsia="zh-CN"/>
        </w:rPr>
        <w:t>Zhou</w:t>
      </w:r>
      <w:r w:rsidRPr="00B93522">
        <w:rPr>
          <w:lang w:eastAsia="zh-CN"/>
        </w:rPr>
        <w:t>].</w:t>
      </w:r>
    </w:p>
    <w:p w14:paraId="6FC8FCAD" w14:textId="23FCE4D0" w:rsidR="00D23063" w:rsidRPr="00B93522" w:rsidRDefault="00DA6F10" w:rsidP="00DA6F10">
      <w:pPr>
        <w:pStyle w:val="enumlev1"/>
        <w:rPr>
          <w:lang w:eastAsia="zh-CN"/>
        </w:rPr>
      </w:pPr>
      <w:r w:rsidRPr="00B93522">
        <w:rPr>
          <w:lang w:eastAsia="zh-CN"/>
        </w:rPr>
        <w:t>•</w:t>
      </w:r>
      <w:r w:rsidRPr="00B93522">
        <w:rPr>
          <w:lang w:eastAsia="zh-CN"/>
        </w:rPr>
        <w:tab/>
      </w:r>
      <w:r w:rsidR="00981AA4" w:rsidRPr="00B93522">
        <w:rPr>
          <w:lang w:eastAsia="zh-CN"/>
        </w:rPr>
        <w:t xml:space="preserve">It is of critical value that the </w:t>
      </w:r>
      <w:r w:rsidR="004A1112" w:rsidRPr="00B93522">
        <w:rPr>
          <w:lang w:eastAsia="zh-CN"/>
        </w:rPr>
        <w:t>learning processes provide reliable GenAI models, behaving within expected boundaries a</w:t>
      </w:r>
      <w:r w:rsidR="00A32A12" w:rsidRPr="00B93522">
        <w:rPr>
          <w:lang w:eastAsia="zh-CN"/>
        </w:rPr>
        <w:t>s well as</w:t>
      </w:r>
      <w:r w:rsidR="004A1112" w:rsidRPr="00B93522">
        <w:rPr>
          <w:lang w:eastAsia="zh-CN"/>
        </w:rPr>
        <w:t xml:space="preserve"> not generating incorrect results.</w:t>
      </w:r>
      <w:bookmarkStart w:id="172" w:name="_Hlk184903269"/>
    </w:p>
    <w:p w14:paraId="587C4544" w14:textId="20F6A2CE" w:rsidR="007E5824" w:rsidRPr="00B93522" w:rsidRDefault="00DA6F10" w:rsidP="00DA6F10">
      <w:pPr>
        <w:pStyle w:val="enumlev1"/>
        <w:rPr>
          <w:lang w:eastAsia="zh-CN"/>
        </w:rPr>
      </w:pPr>
      <w:r w:rsidRPr="00B93522">
        <w:rPr>
          <w:lang w:eastAsia="zh-CN"/>
        </w:rPr>
        <w:t>•</w:t>
      </w:r>
      <w:r w:rsidRPr="00B93522">
        <w:rPr>
          <w:lang w:eastAsia="zh-CN"/>
        </w:rPr>
        <w:tab/>
      </w:r>
      <w:r w:rsidR="004A1112" w:rsidRPr="00B93522">
        <w:rPr>
          <w:lang w:eastAsia="zh-CN"/>
        </w:rPr>
        <w:t xml:space="preserve">It is </w:t>
      </w:r>
      <w:r w:rsidR="00981AA4" w:rsidRPr="00B93522">
        <w:rPr>
          <w:lang w:eastAsia="zh-CN"/>
        </w:rPr>
        <w:t>expected</w:t>
      </w:r>
      <w:r w:rsidR="004A1112" w:rsidRPr="00B93522">
        <w:rPr>
          <w:lang w:eastAsia="zh-CN"/>
        </w:rPr>
        <w:t xml:space="preserve"> </w:t>
      </w:r>
      <w:bookmarkEnd w:id="172"/>
      <w:r w:rsidR="004A1112" w:rsidRPr="00B93522">
        <w:rPr>
          <w:lang w:eastAsia="zh-CN"/>
        </w:rPr>
        <w:t xml:space="preserve">to incorporate </w:t>
      </w:r>
      <w:r w:rsidR="00A32A12" w:rsidRPr="00B93522">
        <w:rPr>
          <w:lang w:eastAsia="zh-CN"/>
        </w:rPr>
        <w:t>solution</w:t>
      </w:r>
      <w:r w:rsidR="004A1112" w:rsidRPr="00B93522">
        <w:rPr>
          <w:lang w:eastAsia="zh-CN"/>
        </w:rPr>
        <w:t xml:space="preserve">s to </w:t>
      </w:r>
      <w:r w:rsidR="002C496B" w:rsidRPr="00B93522">
        <w:rPr>
          <w:lang w:eastAsia="zh-CN"/>
        </w:rPr>
        <w:t>analyse</w:t>
      </w:r>
      <w:r w:rsidR="004A1112" w:rsidRPr="00B93522">
        <w:rPr>
          <w:lang w:eastAsia="zh-CN"/>
        </w:rPr>
        <w:t xml:space="preserve"> the compatibility </w:t>
      </w:r>
      <w:r w:rsidR="00A32A12" w:rsidRPr="00B93522">
        <w:rPr>
          <w:lang w:eastAsia="zh-CN"/>
        </w:rPr>
        <w:t xml:space="preserve">of GenAI models </w:t>
      </w:r>
      <w:r w:rsidR="004A1112" w:rsidRPr="00B93522">
        <w:rPr>
          <w:lang w:eastAsia="zh-CN"/>
        </w:rPr>
        <w:t>with current and legacy systems for interoperability and integration, as well as to continuously monitor GenAI for regulatory compliance, robustness</w:t>
      </w:r>
      <w:r w:rsidR="00235F42" w:rsidRPr="00B93522">
        <w:rPr>
          <w:lang w:eastAsia="zh-CN"/>
        </w:rPr>
        <w:t>,</w:t>
      </w:r>
      <w:r w:rsidR="004A1112" w:rsidRPr="00B93522">
        <w:rPr>
          <w:lang w:eastAsia="zh-CN"/>
        </w:rPr>
        <w:t xml:space="preserve"> and reliability as well as data drifts.</w:t>
      </w:r>
    </w:p>
    <w:p w14:paraId="0C926220" w14:textId="1451E399" w:rsidR="004A1112" w:rsidRPr="00B93522" w:rsidRDefault="00DA6F10" w:rsidP="00DA6F10">
      <w:pPr>
        <w:pStyle w:val="enumlev1"/>
        <w:rPr>
          <w:lang w:eastAsia="zh-CN"/>
        </w:rPr>
      </w:pPr>
      <w:r w:rsidRPr="00B93522">
        <w:rPr>
          <w:lang w:eastAsia="zh-CN"/>
        </w:rPr>
        <w:t>•</w:t>
      </w:r>
      <w:r w:rsidRPr="00B93522">
        <w:rPr>
          <w:lang w:eastAsia="zh-CN"/>
        </w:rPr>
        <w:tab/>
      </w:r>
      <w:r w:rsidR="007E5824" w:rsidRPr="00B93522">
        <w:rPr>
          <w:lang w:eastAsia="zh-CN"/>
        </w:rPr>
        <w:t xml:space="preserve">It is of critical value that </w:t>
      </w:r>
      <w:r w:rsidR="004A1112" w:rsidRPr="00B93522">
        <w:rPr>
          <w:lang w:eastAsia="zh-CN"/>
        </w:rPr>
        <w:t xml:space="preserve">user experience and usability </w:t>
      </w:r>
      <w:r w:rsidR="007E5824" w:rsidRPr="00B93522">
        <w:rPr>
          <w:lang w:eastAsia="zh-CN"/>
        </w:rPr>
        <w:t>are</w:t>
      </w:r>
      <w:r w:rsidR="004A1112" w:rsidRPr="00B93522">
        <w:rPr>
          <w:lang w:eastAsia="zh-CN"/>
        </w:rPr>
        <w:t xml:space="preserve"> continuously assessed</w:t>
      </w:r>
      <w:r w:rsidR="007E5824" w:rsidRPr="00B93522">
        <w:rPr>
          <w:lang w:eastAsia="zh-CN"/>
        </w:rPr>
        <w:t xml:space="preserve"> in </w:t>
      </w:r>
      <w:r w:rsidR="008800A6" w:rsidRPr="00B93522">
        <w:rPr>
          <w:lang w:eastAsia="zh-CN"/>
        </w:rPr>
        <w:t xml:space="preserve">the </w:t>
      </w:r>
      <w:r w:rsidR="007E5824" w:rsidRPr="00B93522">
        <w:rPr>
          <w:lang w:eastAsia="zh-CN"/>
        </w:rPr>
        <w:t>case of customer service.</w:t>
      </w:r>
    </w:p>
    <w:p w14:paraId="66CB210B" w14:textId="524BC664" w:rsidR="004A1112" w:rsidRPr="00B93522" w:rsidRDefault="00DA6F10" w:rsidP="00DA6F10">
      <w:pPr>
        <w:pStyle w:val="Heading2"/>
        <w:rPr>
          <w:lang w:eastAsia="zh-CN"/>
        </w:rPr>
      </w:pPr>
      <w:bookmarkStart w:id="173" w:name="_Toc192441754"/>
      <w:bookmarkStart w:id="174" w:name="_Toc197425975"/>
      <w:bookmarkStart w:id="175" w:name="_Toc197426074"/>
      <w:bookmarkStart w:id="176" w:name="_Toc200028241"/>
      <w:r w:rsidRPr="00B93522">
        <w:rPr>
          <w:lang w:eastAsia="zh-CN"/>
        </w:rPr>
        <w:t>11.2</w:t>
      </w:r>
      <w:r w:rsidRPr="00B93522">
        <w:rPr>
          <w:lang w:eastAsia="zh-CN"/>
        </w:rPr>
        <w:tab/>
      </w:r>
      <w:r w:rsidR="004A1112" w:rsidRPr="00B93522">
        <w:rPr>
          <w:lang w:eastAsia="zh-CN"/>
        </w:rPr>
        <w:t>Privacy risks and associated potential requirements</w:t>
      </w:r>
      <w:bookmarkEnd w:id="173"/>
      <w:bookmarkEnd w:id="174"/>
      <w:bookmarkEnd w:id="175"/>
      <w:bookmarkEnd w:id="176"/>
    </w:p>
    <w:p w14:paraId="19BF7E69" w14:textId="261189A1" w:rsidR="00D23063" w:rsidRPr="00B93522" w:rsidRDefault="00E1744E" w:rsidP="003641A4">
      <w:pPr>
        <w:spacing w:before="119"/>
        <w:rPr>
          <w:lang w:eastAsia="zh-CN"/>
        </w:rPr>
      </w:pPr>
      <w:r w:rsidRPr="00B93522">
        <w:rPr>
          <w:lang w:eastAsia="zh-CN"/>
        </w:rPr>
        <w:t>Training</w:t>
      </w:r>
      <w:r w:rsidR="003641A4" w:rsidRPr="00B93522">
        <w:rPr>
          <w:lang w:eastAsia="zh-CN"/>
        </w:rPr>
        <w:t xml:space="preserve"> datasets usually have p</w:t>
      </w:r>
      <w:r w:rsidR="00C37EC7" w:rsidRPr="00B93522">
        <w:rPr>
          <w:lang w:eastAsia="zh-CN"/>
        </w:rPr>
        <w:t xml:space="preserve">ersonal data </w:t>
      </w:r>
      <w:r w:rsidR="003641A4" w:rsidRPr="00B93522">
        <w:rPr>
          <w:lang w:eastAsia="zh-CN"/>
        </w:rPr>
        <w:t xml:space="preserve">information, an important issue </w:t>
      </w:r>
      <w:r w:rsidR="00235F42" w:rsidRPr="00B93522">
        <w:rPr>
          <w:lang w:eastAsia="zh-CN"/>
        </w:rPr>
        <w:t>f</w:t>
      </w:r>
      <w:r w:rsidR="003641A4" w:rsidRPr="00B93522">
        <w:rPr>
          <w:lang w:eastAsia="zh-CN"/>
        </w:rPr>
        <w:t>o</w:t>
      </w:r>
      <w:r w:rsidR="00235F42" w:rsidRPr="00B93522">
        <w:rPr>
          <w:lang w:eastAsia="zh-CN"/>
        </w:rPr>
        <w:t>r</w:t>
      </w:r>
      <w:r w:rsidR="003641A4" w:rsidRPr="00B93522">
        <w:rPr>
          <w:lang w:eastAsia="zh-CN"/>
        </w:rPr>
        <w:t xml:space="preserve"> customer</w:t>
      </w:r>
      <w:r w:rsidR="00A32A12" w:rsidRPr="00B93522">
        <w:rPr>
          <w:lang w:eastAsia="zh-CN"/>
        </w:rPr>
        <w:t>s</w:t>
      </w:r>
      <w:r w:rsidR="003641A4" w:rsidRPr="00B93522">
        <w:rPr>
          <w:lang w:eastAsia="zh-CN"/>
        </w:rPr>
        <w:t xml:space="preserve"> and regulators [</w:t>
      </w:r>
      <w:r w:rsidR="00176BA6" w:rsidRPr="00B93522">
        <w:rPr>
          <w:lang w:eastAsia="zh-CN"/>
        </w:rPr>
        <w:t>b-</w:t>
      </w:r>
      <w:r w:rsidR="007565B7" w:rsidRPr="00B93522">
        <w:rPr>
          <w:color w:val="000000"/>
        </w:rPr>
        <w:t>Solon</w:t>
      </w:r>
      <w:r w:rsidR="003641A4" w:rsidRPr="00B93522">
        <w:rPr>
          <w:lang w:eastAsia="zh-CN"/>
        </w:rPr>
        <w:t>].</w:t>
      </w:r>
    </w:p>
    <w:p w14:paraId="62614CB2" w14:textId="09D99CB7" w:rsidR="003641A4" w:rsidRPr="00B93522" w:rsidRDefault="00DA6F10" w:rsidP="00DA6F10">
      <w:pPr>
        <w:pStyle w:val="enumlev1"/>
        <w:rPr>
          <w:lang w:eastAsia="zh-CN"/>
        </w:rPr>
      </w:pPr>
      <w:r w:rsidRPr="00B93522">
        <w:rPr>
          <w:lang w:eastAsia="zh-CN"/>
        </w:rPr>
        <w:t>•</w:t>
      </w:r>
      <w:r w:rsidRPr="00B93522">
        <w:rPr>
          <w:lang w:eastAsia="zh-CN"/>
        </w:rPr>
        <w:tab/>
      </w:r>
      <w:r w:rsidR="00981AA4" w:rsidRPr="00B93522">
        <w:rPr>
          <w:lang w:eastAsia="zh-CN"/>
        </w:rPr>
        <w:t>It is of critical value</w:t>
      </w:r>
      <w:r w:rsidR="003641A4" w:rsidRPr="00B93522">
        <w:rPr>
          <w:lang w:eastAsia="zh-CN"/>
        </w:rPr>
        <w:t xml:space="preserve"> that rules for obtaining, storing</w:t>
      </w:r>
      <w:r w:rsidR="0029776C" w:rsidRPr="00B93522">
        <w:rPr>
          <w:lang w:eastAsia="zh-CN"/>
        </w:rPr>
        <w:t>,</w:t>
      </w:r>
      <w:r w:rsidR="003641A4" w:rsidRPr="00B93522">
        <w:rPr>
          <w:lang w:eastAsia="zh-CN"/>
        </w:rPr>
        <w:t xml:space="preserve"> and processing </w:t>
      </w:r>
      <w:r w:rsidR="00A32A12" w:rsidRPr="00B93522">
        <w:rPr>
          <w:lang w:eastAsia="zh-CN"/>
        </w:rPr>
        <w:t xml:space="preserve">private </w:t>
      </w:r>
      <w:r w:rsidR="003641A4" w:rsidRPr="00B93522">
        <w:rPr>
          <w:lang w:eastAsia="zh-CN"/>
        </w:rPr>
        <w:t xml:space="preserve">data </w:t>
      </w:r>
      <w:r w:rsidR="00A32A12" w:rsidRPr="00B93522">
        <w:rPr>
          <w:lang w:eastAsia="zh-CN"/>
        </w:rPr>
        <w:t xml:space="preserve">are </w:t>
      </w:r>
      <w:r w:rsidR="003641A4" w:rsidRPr="00B93522">
        <w:rPr>
          <w:lang w:eastAsia="zh-CN"/>
        </w:rPr>
        <w:t xml:space="preserve">well defined and in accordance </w:t>
      </w:r>
      <w:r w:rsidR="00317EAC" w:rsidRPr="00B93522">
        <w:rPr>
          <w:lang w:eastAsia="zh-CN"/>
        </w:rPr>
        <w:t>with</w:t>
      </w:r>
      <w:r w:rsidR="003641A4" w:rsidRPr="00B93522">
        <w:rPr>
          <w:lang w:eastAsia="zh-CN"/>
        </w:rPr>
        <w:t xml:space="preserve"> enforced regulations. This may be addressed by enforcing a proper governance framework and focusing on privacy by design approach, with regular compliance auditing.</w:t>
      </w:r>
    </w:p>
    <w:p w14:paraId="49C83E9A" w14:textId="4FA295F1" w:rsidR="004A1112" w:rsidRPr="00B93522" w:rsidRDefault="00DA6F10" w:rsidP="00DA6F10">
      <w:pPr>
        <w:pStyle w:val="Heading2"/>
        <w:rPr>
          <w:lang w:eastAsia="zh-CN"/>
        </w:rPr>
      </w:pPr>
      <w:bookmarkStart w:id="177" w:name="_Toc192441755"/>
      <w:bookmarkStart w:id="178" w:name="_Toc197425976"/>
      <w:bookmarkStart w:id="179" w:name="_Toc197426075"/>
      <w:bookmarkStart w:id="180" w:name="_Toc200028242"/>
      <w:r w:rsidRPr="00B93522">
        <w:rPr>
          <w:lang w:eastAsia="zh-CN"/>
        </w:rPr>
        <w:t>11.3</w:t>
      </w:r>
      <w:r w:rsidRPr="00B93522">
        <w:rPr>
          <w:lang w:eastAsia="zh-CN"/>
        </w:rPr>
        <w:tab/>
      </w:r>
      <w:r w:rsidR="004A1112" w:rsidRPr="00B93522">
        <w:rPr>
          <w:lang w:eastAsia="zh-CN"/>
        </w:rPr>
        <w:t>Bias and discrimination risks and associated potential requirements</w:t>
      </w:r>
      <w:bookmarkEnd w:id="177"/>
      <w:bookmarkEnd w:id="178"/>
      <w:bookmarkEnd w:id="179"/>
      <w:bookmarkEnd w:id="180"/>
    </w:p>
    <w:p w14:paraId="2216700A" w14:textId="7C5DC6EF" w:rsidR="00D23063" w:rsidRPr="00B93522" w:rsidRDefault="003641A4" w:rsidP="003641A4">
      <w:pPr>
        <w:spacing w:before="119"/>
        <w:rPr>
          <w:lang w:eastAsia="zh-CN"/>
        </w:rPr>
      </w:pPr>
      <w:r w:rsidRPr="00B93522">
        <w:rPr>
          <w:lang w:eastAsia="zh-CN"/>
        </w:rPr>
        <w:t>Synthetic data created by GenAI</w:t>
      </w:r>
      <w:r w:rsidR="00657683" w:rsidRPr="00B93522">
        <w:rPr>
          <w:lang w:eastAsia="zh-CN"/>
        </w:rPr>
        <w:t xml:space="preserve"> models</w:t>
      </w:r>
      <w:r w:rsidRPr="00B93522">
        <w:rPr>
          <w:lang w:eastAsia="zh-CN"/>
        </w:rPr>
        <w:t xml:space="preserve"> may be used to provide artificial representations of real user data replicating statistical properties while safeguarding private data, as well as to augment existing datasets for training </w:t>
      </w:r>
      <w:r w:rsidR="00A32A12" w:rsidRPr="00B93522">
        <w:rPr>
          <w:lang w:eastAsia="zh-CN"/>
        </w:rPr>
        <w:t>AI/ML</w:t>
      </w:r>
      <w:r w:rsidRPr="00B93522">
        <w:rPr>
          <w:lang w:eastAsia="zh-CN"/>
        </w:rPr>
        <w:t xml:space="preserve"> models </w:t>
      </w:r>
      <w:proofErr w:type="gramStart"/>
      <w:r w:rsidR="00A32A12" w:rsidRPr="00B93522">
        <w:rPr>
          <w:lang w:eastAsia="zh-CN"/>
        </w:rPr>
        <w:t xml:space="preserve">in order </w:t>
      </w:r>
      <w:r w:rsidRPr="00B93522">
        <w:rPr>
          <w:lang w:eastAsia="zh-CN"/>
        </w:rPr>
        <w:t>to</w:t>
      </w:r>
      <w:proofErr w:type="gramEnd"/>
      <w:r w:rsidRPr="00B93522">
        <w:rPr>
          <w:lang w:eastAsia="zh-CN"/>
        </w:rPr>
        <w:t xml:space="preserve"> improve their performance [</w:t>
      </w:r>
      <w:r w:rsidR="008B0B26" w:rsidRPr="00B93522">
        <w:rPr>
          <w:lang w:eastAsia="zh-CN"/>
        </w:rPr>
        <w:t>b-</w:t>
      </w:r>
      <w:r w:rsidR="001A3297" w:rsidRPr="00B93522">
        <w:rPr>
          <w:color w:val="000000"/>
        </w:rPr>
        <w:t>Solon</w:t>
      </w:r>
      <w:r w:rsidRPr="00B93522">
        <w:rPr>
          <w:lang w:eastAsia="zh-CN"/>
        </w:rPr>
        <w:t xml:space="preserve">]. However, the generated data might replicate the biases present in the original datasets, reinforcing fairness and discrimination issues existing in GenAI models. </w:t>
      </w:r>
    </w:p>
    <w:p w14:paraId="00069071" w14:textId="55394F09" w:rsidR="00A32A12" w:rsidRPr="00B93522" w:rsidRDefault="00DA6F10" w:rsidP="00DA6F10">
      <w:pPr>
        <w:pStyle w:val="enumlev1"/>
        <w:rPr>
          <w:lang w:eastAsia="zh-CN"/>
        </w:rPr>
      </w:pPr>
      <w:r w:rsidRPr="00B93522">
        <w:rPr>
          <w:lang w:eastAsia="zh-CN"/>
        </w:rPr>
        <w:lastRenderedPageBreak/>
        <w:t>•</w:t>
      </w:r>
      <w:r w:rsidRPr="00B93522">
        <w:rPr>
          <w:lang w:eastAsia="zh-CN"/>
        </w:rPr>
        <w:tab/>
      </w:r>
      <w:r w:rsidR="00981AA4" w:rsidRPr="00B93522">
        <w:rPr>
          <w:lang w:eastAsia="zh-CN"/>
        </w:rPr>
        <w:t xml:space="preserve">It is </w:t>
      </w:r>
      <w:bookmarkStart w:id="181" w:name="_Hlk184903286"/>
      <w:r w:rsidR="00981AA4" w:rsidRPr="00B93522">
        <w:rPr>
          <w:lang w:eastAsia="zh-CN"/>
        </w:rPr>
        <w:t xml:space="preserve">of critical value </w:t>
      </w:r>
      <w:bookmarkEnd w:id="181"/>
      <w:r w:rsidR="003641A4" w:rsidRPr="00B93522">
        <w:rPr>
          <w:lang w:eastAsia="zh-CN"/>
        </w:rPr>
        <w:t xml:space="preserve">that the data used for training </w:t>
      </w:r>
      <w:r w:rsidR="00A32A12" w:rsidRPr="00B93522">
        <w:rPr>
          <w:lang w:eastAsia="zh-CN"/>
        </w:rPr>
        <w:t xml:space="preserve">is </w:t>
      </w:r>
      <w:r w:rsidR="003641A4" w:rsidRPr="00B93522">
        <w:rPr>
          <w:lang w:eastAsia="zh-CN"/>
        </w:rPr>
        <w:t xml:space="preserve">diverse and representative and that fairness-aware techniques </w:t>
      </w:r>
      <w:r w:rsidR="00A32A12" w:rsidRPr="00B93522">
        <w:rPr>
          <w:lang w:eastAsia="zh-CN"/>
        </w:rPr>
        <w:t xml:space="preserve">are </w:t>
      </w:r>
      <w:r w:rsidR="003641A4" w:rsidRPr="00B93522">
        <w:rPr>
          <w:lang w:eastAsia="zh-CN"/>
        </w:rPr>
        <w:t xml:space="preserve">applied to mitigate </w:t>
      </w:r>
      <w:r w:rsidR="00A32A12" w:rsidRPr="00B93522">
        <w:rPr>
          <w:lang w:eastAsia="zh-CN"/>
        </w:rPr>
        <w:t>biases</w:t>
      </w:r>
      <w:r w:rsidR="005E14FD" w:rsidRPr="00B93522">
        <w:rPr>
          <w:lang w:eastAsia="zh-CN"/>
        </w:rPr>
        <w:t>.</w:t>
      </w:r>
    </w:p>
    <w:p w14:paraId="51D4FE28" w14:textId="1299DD6C" w:rsidR="003641A4" w:rsidRPr="00B93522" w:rsidRDefault="00DA6F10" w:rsidP="00DA6F10">
      <w:pPr>
        <w:pStyle w:val="enumlev1"/>
        <w:rPr>
          <w:lang w:eastAsia="zh-CN"/>
        </w:rPr>
      </w:pPr>
      <w:r w:rsidRPr="00B93522">
        <w:rPr>
          <w:lang w:eastAsia="zh-CN"/>
        </w:rPr>
        <w:t>•</w:t>
      </w:r>
      <w:r w:rsidRPr="00B93522">
        <w:rPr>
          <w:lang w:eastAsia="zh-CN"/>
        </w:rPr>
        <w:tab/>
      </w:r>
      <w:r w:rsidR="00A32A12" w:rsidRPr="00B93522">
        <w:rPr>
          <w:lang w:eastAsia="zh-CN"/>
        </w:rPr>
        <w:t>It is of critical value</w:t>
      </w:r>
      <w:r w:rsidR="003641A4" w:rsidRPr="00B93522">
        <w:rPr>
          <w:lang w:eastAsia="zh-CN"/>
        </w:rPr>
        <w:t xml:space="preserve"> applying proper evaluation metrics to assess the quality, utility, and effectiveness of the synthetic data</w:t>
      </w:r>
      <w:r w:rsidR="005E14FD" w:rsidRPr="00B93522">
        <w:rPr>
          <w:lang w:eastAsia="zh-CN"/>
        </w:rPr>
        <w:t>,</w:t>
      </w:r>
      <w:r w:rsidR="003641A4" w:rsidRPr="00B93522">
        <w:rPr>
          <w:lang w:eastAsia="zh-CN"/>
        </w:rPr>
        <w:t xml:space="preserve"> and incorporating feedback mechanisms based on user feedback and domain knowledge.</w:t>
      </w:r>
    </w:p>
    <w:p w14:paraId="73272C27" w14:textId="1D52C4E8" w:rsidR="004A1112" w:rsidRPr="00B93522" w:rsidRDefault="00DA6F10" w:rsidP="00DA6F10">
      <w:pPr>
        <w:pStyle w:val="Heading2"/>
        <w:rPr>
          <w:lang w:eastAsia="zh-CN"/>
        </w:rPr>
      </w:pPr>
      <w:bookmarkStart w:id="182" w:name="_Toc192441756"/>
      <w:bookmarkStart w:id="183" w:name="_Toc197425977"/>
      <w:bookmarkStart w:id="184" w:name="_Toc197426076"/>
      <w:bookmarkStart w:id="185" w:name="_Toc200028243"/>
      <w:r w:rsidRPr="00B93522">
        <w:rPr>
          <w:lang w:eastAsia="zh-CN"/>
        </w:rPr>
        <w:t>11.4</w:t>
      </w:r>
      <w:r w:rsidRPr="00B93522">
        <w:rPr>
          <w:lang w:eastAsia="zh-CN"/>
        </w:rPr>
        <w:tab/>
      </w:r>
      <w:r w:rsidR="004A1112" w:rsidRPr="00B93522">
        <w:rPr>
          <w:lang w:eastAsia="zh-CN"/>
        </w:rPr>
        <w:t>Transparency and accountability risks and associated potential requirements</w:t>
      </w:r>
      <w:bookmarkEnd w:id="182"/>
      <w:bookmarkEnd w:id="183"/>
      <w:bookmarkEnd w:id="184"/>
      <w:bookmarkEnd w:id="185"/>
    </w:p>
    <w:p w14:paraId="40D5DC63" w14:textId="455281AC" w:rsidR="003641A4" w:rsidRPr="00B93522" w:rsidRDefault="00DA6F10" w:rsidP="00DA6F10">
      <w:pPr>
        <w:pStyle w:val="enumlev1"/>
        <w:rPr>
          <w:lang w:eastAsia="zh-CN"/>
        </w:rPr>
      </w:pPr>
      <w:r w:rsidRPr="00B93522">
        <w:rPr>
          <w:lang w:eastAsia="zh-CN"/>
        </w:rPr>
        <w:t>•</w:t>
      </w:r>
      <w:r w:rsidRPr="00B93522">
        <w:rPr>
          <w:lang w:eastAsia="zh-CN"/>
        </w:rPr>
        <w:tab/>
      </w:r>
      <w:r w:rsidR="00981AA4" w:rsidRPr="00B93522">
        <w:rPr>
          <w:lang w:eastAsia="zh-CN"/>
        </w:rPr>
        <w:t xml:space="preserve">It is </w:t>
      </w:r>
      <w:r w:rsidR="00F86889" w:rsidRPr="00B93522">
        <w:rPr>
          <w:lang w:eastAsia="zh-CN"/>
        </w:rPr>
        <w:t xml:space="preserve">of added value </w:t>
      </w:r>
      <w:r w:rsidR="00981AA4" w:rsidRPr="00B93522">
        <w:rPr>
          <w:lang w:eastAsia="zh-CN"/>
        </w:rPr>
        <w:t>that t</w:t>
      </w:r>
      <w:r w:rsidR="003641A4" w:rsidRPr="00B93522">
        <w:rPr>
          <w:lang w:eastAsia="zh-CN"/>
        </w:rPr>
        <w:t>elecommunication providers pursue research and development on the interpretability and explainability of GenAI models, looking into feature importance analysis and local/global explanation approaches [</w:t>
      </w:r>
      <w:r w:rsidR="007608A8" w:rsidRPr="00B93522">
        <w:rPr>
          <w:lang w:eastAsia="zh-CN"/>
        </w:rPr>
        <w:t>b-</w:t>
      </w:r>
      <w:proofErr w:type="spellStart"/>
      <w:r w:rsidR="00982E7A" w:rsidRPr="00B93522">
        <w:rPr>
          <w:lang w:eastAsia="zh-CN"/>
        </w:rPr>
        <w:t>Feuerriegel</w:t>
      </w:r>
      <w:proofErr w:type="spellEnd"/>
      <w:r w:rsidR="003641A4" w:rsidRPr="00B93522">
        <w:rPr>
          <w:lang w:eastAsia="zh-CN"/>
        </w:rPr>
        <w:t xml:space="preserve">]. </w:t>
      </w:r>
      <w:bookmarkStart w:id="186" w:name="_Hlk192441859"/>
      <w:r w:rsidR="003641A4" w:rsidRPr="00B93522">
        <w:rPr>
          <w:lang w:eastAsia="zh-CN"/>
        </w:rPr>
        <w:t>Such efforts towards algorithmic transparency and accountability would positively impact customer trust and regulatory compliance.</w:t>
      </w:r>
      <w:bookmarkEnd w:id="186"/>
    </w:p>
    <w:p w14:paraId="6774A47E" w14:textId="2A299FE1" w:rsidR="004A1112" w:rsidRPr="00B93522" w:rsidRDefault="00DA6F10" w:rsidP="00DA6F10">
      <w:pPr>
        <w:pStyle w:val="Heading2"/>
        <w:rPr>
          <w:lang w:eastAsia="zh-CN"/>
        </w:rPr>
      </w:pPr>
      <w:bookmarkStart w:id="187" w:name="_Toc192441757"/>
      <w:bookmarkStart w:id="188" w:name="_Toc197425978"/>
      <w:bookmarkStart w:id="189" w:name="_Toc197426077"/>
      <w:bookmarkStart w:id="190" w:name="_Toc200028244"/>
      <w:r w:rsidRPr="00B93522">
        <w:rPr>
          <w:lang w:eastAsia="zh-CN"/>
        </w:rPr>
        <w:t>11.5</w:t>
      </w:r>
      <w:r w:rsidRPr="00B93522">
        <w:rPr>
          <w:lang w:eastAsia="zh-CN"/>
        </w:rPr>
        <w:tab/>
      </w:r>
      <w:r w:rsidR="004A1112" w:rsidRPr="00B93522">
        <w:rPr>
          <w:lang w:eastAsia="zh-CN"/>
        </w:rPr>
        <w:t>Compliance risks and associated potential requirements</w:t>
      </w:r>
      <w:bookmarkEnd w:id="187"/>
      <w:bookmarkEnd w:id="188"/>
      <w:bookmarkEnd w:id="189"/>
      <w:bookmarkEnd w:id="190"/>
    </w:p>
    <w:p w14:paraId="00D77083" w14:textId="49D48C60" w:rsidR="00D23063" w:rsidRPr="00B93522" w:rsidRDefault="003641A4" w:rsidP="003641A4">
      <w:pPr>
        <w:rPr>
          <w:lang w:eastAsia="zh-CN"/>
        </w:rPr>
      </w:pPr>
      <w:r w:rsidRPr="00B93522">
        <w:rPr>
          <w:lang w:eastAsia="zh-CN"/>
        </w:rPr>
        <w:t>Incorporating GenAI</w:t>
      </w:r>
      <w:r w:rsidR="00657683" w:rsidRPr="00B93522">
        <w:rPr>
          <w:lang w:eastAsia="zh-CN"/>
        </w:rPr>
        <w:t xml:space="preserve"> models</w:t>
      </w:r>
      <w:r w:rsidRPr="00B93522">
        <w:rPr>
          <w:lang w:eastAsia="zh-CN"/>
        </w:rPr>
        <w:t xml:space="preserve"> in telecommunications </w:t>
      </w:r>
      <w:r w:rsidR="0059452D" w:rsidRPr="00B93522">
        <w:rPr>
          <w:lang w:eastAsia="zh-CN"/>
        </w:rPr>
        <w:t xml:space="preserve">should </w:t>
      </w:r>
      <w:r w:rsidRPr="00B93522">
        <w:rPr>
          <w:lang w:eastAsia="zh-CN"/>
        </w:rPr>
        <w:t xml:space="preserve">observe regulatory frameworks on data protection and consumer rights since non-compliance may result in penalties, consumer mistrust and damage to </w:t>
      </w:r>
      <w:r w:rsidR="0059452D" w:rsidRPr="00B93522">
        <w:rPr>
          <w:lang w:eastAsia="zh-CN"/>
        </w:rPr>
        <w:t xml:space="preserve">CSPs </w:t>
      </w:r>
      <w:r w:rsidRPr="00B93522">
        <w:rPr>
          <w:lang w:eastAsia="zh-CN"/>
        </w:rPr>
        <w:t>[</w:t>
      </w:r>
      <w:r w:rsidR="00B21525" w:rsidRPr="00B93522">
        <w:rPr>
          <w:lang w:eastAsia="zh-CN"/>
        </w:rPr>
        <w:t>b-</w:t>
      </w:r>
      <w:r w:rsidR="0058345A" w:rsidRPr="00B93522">
        <w:rPr>
          <w:lang w:eastAsia="zh-CN"/>
        </w:rPr>
        <w:t>European Union</w:t>
      </w:r>
      <w:r w:rsidRPr="00B93522">
        <w:rPr>
          <w:lang w:eastAsia="zh-CN"/>
        </w:rPr>
        <w:t xml:space="preserve">]. </w:t>
      </w:r>
      <w:r w:rsidR="007E5824" w:rsidRPr="00B93522">
        <w:rPr>
          <w:lang w:eastAsia="zh-CN"/>
        </w:rPr>
        <w:t>Documentation and reporting along with continuous monitoring of the processes facilitate audits.</w:t>
      </w:r>
    </w:p>
    <w:p w14:paraId="6403F2EE" w14:textId="15DDDD3F" w:rsidR="00D23063" w:rsidRPr="00B93522" w:rsidRDefault="00DA6F10" w:rsidP="00DA6F10">
      <w:pPr>
        <w:pStyle w:val="enumlev1"/>
        <w:rPr>
          <w:lang w:eastAsia="zh-CN"/>
        </w:rPr>
      </w:pPr>
      <w:r w:rsidRPr="00B93522">
        <w:rPr>
          <w:lang w:eastAsia="zh-CN"/>
        </w:rPr>
        <w:t>•</w:t>
      </w:r>
      <w:r w:rsidRPr="00B93522">
        <w:rPr>
          <w:lang w:eastAsia="zh-CN"/>
        </w:rPr>
        <w:tab/>
      </w:r>
      <w:r w:rsidR="007E5824" w:rsidRPr="00B93522">
        <w:rPr>
          <w:lang w:eastAsia="zh-CN"/>
        </w:rPr>
        <w:t>I</w:t>
      </w:r>
      <w:r w:rsidR="003641A4" w:rsidRPr="00B93522">
        <w:rPr>
          <w:lang w:eastAsia="zh-CN"/>
        </w:rPr>
        <w:t xml:space="preserve">t is </w:t>
      </w:r>
      <w:r w:rsidR="00981AA4" w:rsidRPr="00B93522">
        <w:rPr>
          <w:lang w:eastAsia="zh-CN"/>
        </w:rPr>
        <w:t>of critical value</w:t>
      </w:r>
      <w:r w:rsidR="003641A4" w:rsidRPr="00B93522">
        <w:rPr>
          <w:lang w:eastAsia="zh-CN"/>
        </w:rPr>
        <w:t xml:space="preserve"> that technical standards for evaluating the robustness, fairness</w:t>
      </w:r>
      <w:r w:rsidR="008800A6" w:rsidRPr="00B93522">
        <w:rPr>
          <w:lang w:eastAsia="zh-CN"/>
        </w:rPr>
        <w:t>,</w:t>
      </w:r>
      <w:r w:rsidR="003641A4" w:rsidRPr="00B93522">
        <w:rPr>
          <w:lang w:eastAsia="zh-CN"/>
        </w:rPr>
        <w:t xml:space="preserve"> and transparency of the </w:t>
      </w:r>
      <w:r w:rsidR="0059452D" w:rsidRPr="00B93522">
        <w:rPr>
          <w:lang w:eastAsia="zh-CN"/>
        </w:rPr>
        <w:t xml:space="preserve">GenAI </w:t>
      </w:r>
      <w:r w:rsidR="003641A4" w:rsidRPr="00B93522">
        <w:rPr>
          <w:lang w:eastAsia="zh-CN"/>
        </w:rPr>
        <w:t xml:space="preserve">models </w:t>
      </w:r>
      <w:r w:rsidR="0059452D" w:rsidRPr="00B93522">
        <w:rPr>
          <w:lang w:eastAsia="zh-CN"/>
        </w:rPr>
        <w:t xml:space="preserve">are </w:t>
      </w:r>
      <w:r w:rsidR="003641A4" w:rsidRPr="00B93522">
        <w:rPr>
          <w:lang w:eastAsia="zh-CN"/>
        </w:rPr>
        <w:t xml:space="preserve">developed by international </w:t>
      </w:r>
      <w:r w:rsidR="0059452D" w:rsidRPr="00B93522">
        <w:rPr>
          <w:lang w:eastAsia="zh-CN"/>
        </w:rPr>
        <w:t xml:space="preserve">standards development </w:t>
      </w:r>
      <w:r w:rsidR="002C085C" w:rsidRPr="00B93522">
        <w:rPr>
          <w:lang w:eastAsia="zh-CN"/>
        </w:rPr>
        <w:t>organizations</w:t>
      </w:r>
      <w:r w:rsidR="003641A4" w:rsidRPr="00B93522">
        <w:rPr>
          <w:lang w:eastAsia="zh-CN"/>
        </w:rPr>
        <w:t xml:space="preserve">. </w:t>
      </w:r>
    </w:p>
    <w:p w14:paraId="4ACD9813" w14:textId="42DDE2BA" w:rsidR="00B640F2" w:rsidRPr="00B93522" w:rsidRDefault="00DA6F10" w:rsidP="00DA6F10">
      <w:pPr>
        <w:pStyle w:val="Heading2"/>
        <w:rPr>
          <w:lang w:eastAsia="zh-CN"/>
        </w:rPr>
      </w:pPr>
      <w:bookmarkStart w:id="191" w:name="_Toc192441758"/>
      <w:bookmarkStart w:id="192" w:name="_Toc197425979"/>
      <w:bookmarkStart w:id="193" w:name="_Toc197426078"/>
      <w:bookmarkStart w:id="194" w:name="_Toc200028245"/>
      <w:r w:rsidRPr="00B93522">
        <w:rPr>
          <w:lang w:eastAsia="zh-CN"/>
        </w:rPr>
        <w:t>11.6</w:t>
      </w:r>
      <w:r w:rsidRPr="00B93522">
        <w:rPr>
          <w:lang w:eastAsia="zh-CN"/>
        </w:rPr>
        <w:tab/>
      </w:r>
      <w:r w:rsidR="00B640F2" w:rsidRPr="00B93522">
        <w:rPr>
          <w:lang w:eastAsia="zh-CN"/>
        </w:rPr>
        <w:t>Security risks and associated potential requirements</w:t>
      </w:r>
      <w:bookmarkEnd w:id="191"/>
      <w:bookmarkEnd w:id="192"/>
      <w:bookmarkEnd w:id="193"/>
      <w:bookmarkEnd w:id="194"/>
    </w:p>
    <w:p w14:paraId="4C4FFA8D" w14:textId="371A9B56" w:rsidR="00D23063" w:rsidRPr="00B93522" w:rsidRDefault="003641A4" w:rsidP="003641A4">
      <w:pPr>
        <w:spacing w:before="119"/>
        <w:rPr>
          <w:lang w:eastAsia="zh-CN"/>
        </w:rPr>
      </w:pPr>
      <w:r w:rsidRPr="00B93522">
        <w:rPr>
          <w:lang w:eastAsia="zh-CN"/>
        </w:rPr>
        <w:t>Considering that the impacts of adopting GenAI</w:t>
      </w:r>
      <w:r w:rsidR="00657683" w:rsidRPr="00B93522">
        <w:rPr>
          <w:lang w:eastAsia="zh-CN"/>
        </w:rPr>
        <w:t xml:space="preserve"> models</w:t>
      </w:r>
      <w:r w:rsidRPr="00B93522">
        <w:rPr>
          <w:lang w:eastAsia="zh-CN"/>
        </w:rPr>
        <w:t xml:space="preserve"> in telecommunications are not completely known</w:t>
      </w:r>
      <w:r w:rsidR="0059452D" w:rsidRPr="00B93522">
        <w:rPr>
          <w:lang w:eastAsia="zh-CN"/>
        </w:rPr>
        <w:t xml:space="preserve"> yet</w:t>
      </w:r>
      <w:r w:rsidRPr="00B93522">
        <w:rPr>
          <w:lang w:eastAsia="zh-CN"/>
        </w:rPr>
        <w:t>, scenario analyses, vulnerability scans, and other assessments are important to handle risks and manage regulatory requirements</w:t>
      </w:r>
      <w:r w:rsidRPr="00B93522">
        <w:t xml:space="preserve"> [</w:t>
      </w:r>
      <w:r w:rsidR="00B21525" w:rsidRPr="00B93522">
        <w:t>b-</w:t>
      </w:r>
      <w:r w:rsidR="00FB1E7B" w:rsidRPr="00B93522">
        <w:rPr>
          <w:lang w:eastAsia="zh-CN"/>
        </w:rPr>
        <w:t>European Unio</w:t>
      </w:r>
      <w:r w:rsidR="009E773D" w:rsidRPr="00B93522">
        <w:rPr>
          <w:lang w:eastAsia="zh-CN"/>
        </w:rPr>
        <w:t>n</w:t>
      </w:r>
      <w:r w:rsidR="008B7B7F" w:rsidRPr="00B93522">
        <w:rPr>
          <w:color w:val="000000"/>
        </w:rPr>
        <w:t>]</w:t>
      </w:r>
      <w:r w:rsidR="00C45301" w:rsidRPr="00B93522">
        <w:rPr>
          <w:color w:val="000000"/>
        </w:rPr>
        <w:t>,</w:t>
      </w:r>
      <w:r w:rsidR="008B7B7F" w:rsidRPr="00B93522">
        <w:rPr>
          <w:color w:val="000000"/>
        </w:rPr>
        <w:t xml:space="preserve"> [</w:t>
      </w:r>
      <w:r w:rsidR="00A91E38" w:rsidRPr="00B93522">
        <w:rPr>
          <w:color w:val="000000"/>
        </w:rPr>
        <w:t>b-</w:t>
      </w:r>
      <w:r w:rsidR="00CD4637" w:rsidRPr="00B93522">
        <w:t>Hacker</w:t>
      </w:r>
      <w:r w:rsidRPr="00B93522">
        <w:t>]</w:t>
      </w:r>
      <w:r w:rsidRPr="00B93522">
        <w:rPr>
          <w:lang w:eastAsia="zh-CN"/>
        </w:rPr>
        <w:t xml:space="preserve">. </w:t>
      </w:r>
    </w:p>
    <w:p w14:paraId="334BD169" w14:textId="12C5F708" w:rsidR="00D23063" w:rsidRPr="00B93522" w:rsidRDefault="00DA6F10" w:rsidP="00DA6F10">
      <w:pPr>
        <w:pStyle w:val="enumlev1"/>
        <w:rPr>
          <w:lang w:eastAsia="zh-CN"/>
        </w:rPr>
      </w:pPr>
      <w:r w:rsidRPr="00B93522">
        <w:rPr>
          <w:lang w:eastAsia="zh-CN"/>
        </w:rPr>
        <w:t>•</w:t>
      </w:r>
      <w:r w:rsidRPr="00B93522">
        <w:rPr>
          <w:lang w:eastAsia="zh-CN"/>
        </w:rPr>
        <w:tab/>
      </w:r>
      <w:r w:rsidR="003641A4" w:rsidRPr="00B93522">
        <w:rPr>
          <w:lang w:eastAsia="zh-CN"/>
        </w:rPr>
        <w:t>It is</w:t>
      </w:r>
      <w:r w:rsidR="00CB134E" w:rsidRPr="00B93522">
        <w:rPr>
          <w:lang w:eastAsia="zh-CN"/>
        </w:rPr>
        <w:t xml:space="preserve"> </w:t>
      </w:r>
      <w:r w:rsidR="00D23063" w:rsidRPr="00B93522">
        <w:rPr>
          <w:lang w:eastAsia="zh-CN"/>
        </w:rPr>
        <w:t xml:space="preserve">expected </w:t>
      </w:r>
      <w:r w:rsidR="003641A4" w:rsidRPr="00B93522">
        <w:rPr>
          <w:lang w:eastAsia="zh-CN"/>
        </w:rPr>
        <w:t xml:space="preserve">that </w:t>
      </w:r>
      <w:r w:rsidR="00D3097E" w:rsidRPr="00B93522">
        <w:rPr>
          <w:lang w:eastAsia="zh-CN"/>
        </w:rPr>
        <w:t xml:space="preserve">functions and </w:t>
      </w:r>
      <w:r w:rsidR="003641A4" w:rsidRPr="00B93522">
        <w:rPr>
          <w:lang w:eastAsia="zh-CN"/>
        </w:rPr>
        <w:t xml:space="preserve">protocols </w:t>
      </w:r>
      <w:r w:rsidR="00F86889" w:rsidRPr="00B93522">
        <w:rPr>
          <w:lang w:eastAsia="zh-CN"/>
        </w:rPr>
        <w:t xml:space="preserve">are </w:t>
      </w:r>
      <w:r w:rsidR="003641A4" w:rsidRPr="00B93522">
        <w:rPr>
          <w:lang w:eastAsia="zh-CN"/>
        </w:rPr>
        <w:t xml:space="preserve">developed and integrated in the </w:t>
      </w:r>
      <w:r w:rsidR="00D3097E" w:rsidRPr="00B93522">
        <w:rPr>
          <w:lang w:eastAsia="zh-CN"/>
        </w:rPr>
        <w:t xml:space="preserve">telecom network </w:t>
      </w:r>
      <w:r w:rsidR="003641A4" w:rsidRPr="00B93522">
        <w:rPr>
          <w:lang w:eastAsia="zh-CN"/>
        </w:rPr>
        <w:t xml:space="preserve">products for identifying, assessing, and mitigating the dangers associated </w:t>
      </w:r>
      <w:r w:rsidR="00812059" w:rsidRPr="00B93522">
        <w:rPr>
          <w:lang w:eastAsia="zh-CN"/>
        </w:rPr>
        <w:t>wi</w:t>
      </w:r>
      <w:r w:rsidR="003641A4" w:rsidRPr="00B93522">
        <w:rPr>
          <w:lang w:eastAsia="zh-CN"/>
        </w:rPr>
        <w:t>t</w:t>
      </w:r>
      <w:r w:rsidR="00812059" w:rsidRPr="00B93522">
        <w:rPr>
          <w:lang w:eastAsia="zh-CN"/>
        </w:rPr>
        <w:t>h</w:t>
      </w:r>
      <w:r w:rsidR="003641A4" w:rsidRPr="00B93522">
        <w:rPr>
          <w:lang w:eastAsia="zh-CN"/>
        </w:rPr>
        <w:t xml:space="preserve"> GenAI</w:t>
      </w:r>
      <w:r w:rsidR="00657683" w:rsidRPr="00B93522">
        <w:rPr>
          <w:lang w:eastAsia="zh-CN"/>
        </w:rPr>
        <w:t xml:space="preserve"> models</w:t>
      </w:r>
      <w:r w:rsidR="003641A4" w:rsidRPr="00B93522">
        <w:rPr>
          <w:lang w:eastAsia="zh-CN"/>
        </w:rPr>
        <w:t xml:space="preserve">, as well as for transparency and accountability. </w:t>
      </w:r>
    </w:p>
    <w:p w14:paraId="7EAD68FB" w14:textId="562C0201" w:rsidR="003641A4" w:rsidRPr="00B93522" w:rsidRDefault="00DA6F10" w:rsidP="00DA6F10">
      <w:pPr>
        <w:pStyle w:val="enumlev1"/>
        <w:rPr>
          <w:lang w:eastAsia="zh-CN"/>
        </w:rPr>
      </w:pPr>
      <w:r w:rsidRPr="00B93522">
        <w:rPr>
          <w:lang w:eastAsia="zh-CN"/>
        </w:rPr>
        <w:t>•</w:t>
      </w:r>
      <w:r w:rsidRPr="00B93522">
        <w:rPr>
          <w:lang w:eastAsia="zh-CN"/>
        </w:rPr>
        <w:tab/>
      </w:r>
      <w:r w:rsidR="00F86889" w:rsidRPr="00B93522">
        <w:rPr>
          <w:lang w:eastAsia="zh-CN"/>
        </w:rPr>
        <w:t xml:space="preserve">It is of added value </w:t>
      </w:r>
      <w:r w:rsidR="00D23063" w:rsidRPr="00B93522">
        <w:rPr>
          <w:lang w:eastAsia="zh-CN"/>
        </w:rPr>
        <w:t xml:space="preserve">to </w:t>
      </w:r>
      <w:r w:rsidR="00F86889" w:rsidRPr="00B93522">
        <w:rPr>
          <w:lang w:eastAsia="zh-CN"/>
        </w:rPr>
        <w:t>s</w:t>
      </w:r>
      <w:r w:rsidR="003641A4" w:rsidRPr="00B93522">
        <w:rPr>
          <w:lang w:eastAsia="zh-CN"/>
        </w:rPr>
        <w:t>har</w:t>
      </w:r>
      <w:r w:rsidR="00D23063" w:rsidRPr="00B93522">
        <w:rPr>
          <w:lang w:eastAsia="zh-CN"/>
        </w:rPr>
        <w:t>e</w:t>
      </w:r>
      <w:r w:rsidR="003641A4" w:rsidRPr="00B93522">
        <w:rPr>
          <w:lang w:eastAsia="zh-CN"/>
        </w:rPr>
        <w:t xml:space="preserve"> knowledge and </w:t>
      </w:r>
      <w:r w:rsidR="00317EAC" w:rsidRPr="00B93522">
        <w:rPr>
          <w:lang w:eastAsia="zh-CN"/>
        </w:rPr>
        <w:t xml:space="preserve">experiences </w:t>
      </w:r>
      <w:r w:rsidR="00D3097E" w:rsidRPr="00B93522">
        <w:rPr>
          <w:lang w:eastAsia="zh-CN"/>
        </w:rPr>
        <w:t>among</w:t>
      </w:r>
      <w:r w:rsidR="003641A4" w:rsidRPr="00B93522">
        <w:rPr>
          <w:lang w:eastAsia="zh-CN"/>
        </w:rPr>
        <w:t xml:space="preserve"> stakeholders</w:t>
      </w:r>
      <w:r w:rsidR="00D23063" w:rsidRPr="00B93522">
        <w:rPr>
          <w:lang w:eastAsia="zh-CN"/>
        </w:rPr>
        <w:t xml:space="preserve"> </w:t>
      </w:r>
      <w:proofErr w:type="gramStart"/>
      <w:r w:rsidR="00D23063" w:rsidRPr="00B93522">
        <w:rPr>
          <w:lang w:eastAsia="zh-CN"/>
        </w:rPr>
        <w:t xml:space="preserve">in order </w:t>
      </w:r>
      <w:r w:rsidR="00F86889" w:rsidRPr="00B93522">
        <w:rPr>
          <w:lang w:eastAsia="zh-CN"/>
        </w:rPr>
        <w:t>to</w:t>
      </w:r>
      <w:proofErr w:type="gramEnd"/>
      <w:r w:rsidR="003641A4" w:rsidRPr="00B93522">
        <w:rPr>
          <w:lang w:eastAsia="zh-CN"/>
        </w:rPr>
        <w:t xml:space="preserve"> help managing </w:t>
      </w:r>
      <w:r w:rsidR="00D23063" w:rsidRPr="00B93522">
        <w:rPr>
          <w:lang w:eastAsia="zh-CN"/>
        </w:rPr>
        <w:t xml:space="preserve">risk </w:t>
      </w:r>
      <w:r w:rsidR="003641A4" w:rsidRPr="00B93522">
        <w:rPr>
          <w:lang w:eastAsia="zh-CN"/>
        </w:rPr>
        <w:t>scenarios.</w:t>
      </w:r>
    </w:p>
    <w:p w14:paraId="5DA15C18" w14:textId="4006D709" w:rsidR="0021580C" w:rsidRPr="00B93522" w:rsidRDefault="003641A4" w:rsidP="003641A4">
      <w:pPr>
        <w:spacing w:before="119"/>
        <w:rPr>
          <w:lang w:eastAsia="zh-CN"/>
        </w:rPr>
      </w:pPr>
      <w:r w:rsidRPr="00B93522">
        <w:rPr>
          <w:lang w:eastAsia="zh-CN"/>
        </w:rPr>
        <w:t xml:space="preserve">As the importance of </w:t>
      </w:r>
      <w:r w:rsidR="002B177A" w:rsidRPr="00B93522">
        <w:rPr>
          <w:lang w:eastAsia="zh-CN"/>
        </w:rPr>
        <w:t>Gen</w:t>
      </w:r>
      <w:r w:rsidRPr="00B93522">
        <w:rPr>
          <w:lang w:eastAsia="zh-CN"/>
        </w:rPr>
        <w:t>AI</w:t>
      </w:r>
      <w:r w:rsidR="00657683" w:rsidRPr="00B93522">
        <w:rPr>
          <w:lang w:eastAsia="zh-CN"/>
        </w:rPr>
        <w:t xml:space="preserve"> models</w:t>
      </w:r>
      <w:r w:rsidRPr="00B93522">
        <w:rPr>
          <w:lang w:eastAsia="zh-CN"/>
        </w:rPr>
        <w:t xml:space="preserve"> in telecommunication systems increas</w:t>
      </w:r>
      <w:r w:rsidR="00005FA9" w:rsidRPr="00B93522">
        <w:rPr>
          <w:lang w:eastAsia="zh-CN"/>
        </w:rPr>
        <w:t>es</w:t>
      </w:r>
      <w:r w:rsidRPr="00B93522">
        <w:rPr>
          <w:lang w:eastAsia="zh-CN"/>
        </w:rPr>
        <w:t xml:space="preserve">, </w:t>
      </w:r>
      <w:r w:rsidR="0021580C" w:rsidRPr="00B93522">
        <w:rPr>
          <w:lang w:eastAsia="zh-CN"/>
        </w:rPr>
        <w:t xml:space="preserve">they </w:t>
      </w:r>
      <w:r w:rsidRPr="00B93522">
        <w:rPr>
          <w:lang w:eastAsia="zh-CN"/>
        </w:rPr>
        <w:t xml:space="preserve">also become a more and more critical point. The use of an additional layer of </w:t>
      </w:r>
      <w:r w:rsidR="002B177A" w:rsidRPr="00B93522">
        <w:rPr>
          <w:lang w:eastAsia="zh-CN"/>
        </w:rPr>
        <w:t>Gen</w:t>
      </w:r>
      <w:r w:rsidRPr="00B93522">
        <w:rPr>
          <w:lang w:eastAsia="zh-CN"/>
        </w:rPr>
        <w:t xml:space="preserve">AI-powered software presents itself </w:t>
      </w:r>
      <w:r w:rsidR="00066A73" w:rsidRPr="00B93522">
        <w:rPr>
          <w:lang w:eastAsia="zh-CN"/>
        </w:rPr>
        <w:t xml:space="preserve">as </w:t>
      </w:r>
      <w:r w:rsidRPr="00B93522">
        <w:rPr>
          <w:lang w:eastAsia="zh-CN"/>
        </w:rPr>
        <w:t xml:space="preserve">another target for malicious actions aiming to disrupt the </w:t>
      </w:r>
      <w:r w:rsidR="002B177A" w:rsidRPr="00B93522">
        <w:rPr>
          <w:lang w:eastAsia="zh-CN"/>
        </w:rPr>
        <w:t>Gen</w:t>
      </w:r>
      <w:r w:rsidRPr="00B93522">
        <w:rPr>
          <w:lang w:eastAsia="zh-CN"/>
        </w:rPr>
        <w:t xml:space="preserve">AI models and, thus, impact </w:t>
      </w:r>
      <w:r w:rsidR="00D3097E" w:rsidRPr="00B93522">
        <w:rPr>
          <w:lang w:eastAsia="zh-CN"/>
        </w:rPr>
        <w:t xml:space="preserve">their </w:t>
      </w:r>
      <w:r w:rsidRPr="00B93522">
        <w:rPr>
          <w:lang w:eastAsia="zh-CN"/>
        </w:rPr>
        <w:t xml:space="preserve">performance </w:t>
      </w:r>
      <w:r w:rsidRPr="00B93522">
        <w:t>[</w:t>
      </w:r>
      <w:r w:rsidR="00A91E38" w:rsidRPr="00B93522">
        <w:t>b-</w:t>
      </w:r>
      <w:r w:rsidR="00BA74D4" w:rsidRPr="00B93522">
        <w:rPr>
          <w:color w:val="000000"/>
        </w:rPr>
        <w:t>Campbell</w:t>
      </w:r>
      <w:r w:rsidRPr="00B93522">
        <w:t>]</w:t>
      </w:r>
      <w:r w:rsidRPr="00B93522">
        <w:rPr>
          <w:lang w:eastAsia="zh-CN"/>
        </w:rPr>
        <w:t xml:space="preserve">. </w:t>
      </w:r>
    </w:p>
    <w:p w14:paraId="1256E8C0" w14:textId="3AFD1F69" w:rsidR="0021580C" w:rsidRPr="00B93522" w:rsidRDefault="00DA6F10" w:rsidP="00DA6F10">
      <w:pPr>
        <w:pStyle w:val="enumlev1"/>
        <w:rPr>
          <w:lang w:eastAsia="zh-CN"/>
        </w:rPr>
      </w:pPr>
      <w:r w:rsidRPr="00B93522">
        <w:rPr>
          <w:lang w:eastAsia="zh-CN"/>
        </w:rPr>
        <w:t>•</w:t>
      </w:r>
      <w:r w:rsidRPr="00B93522">
        <w:rPr>
          <w:lang w:eastAsia="zh-CN"/>
        </w:rPr>
        <w:tab/>
      </w:r>
      <w:r w:rsidR="003641A4" w:rsidRPr="00B93522">
        <w:rPr>
          <w:lang w:eastAsia="zh-CN"/>
        </w:rPr>
        <w:t>It is</w:t>
      </w:r>
      <w:r w:rsidR="008235F0" w:rsidRPr="00B93522">
        <w:rPr>
          <w:lang w:eastAsia="zh-CN"/>
        </w:rPr>
        <w:t xml:space="preserve"> </w:t>
      </w:r>
      <w:r w:rsidR="0021580C" w:rsidRPr="00B93522">
        <w:rPr>
          <w:lang w:eastAsia="zh-CN"/>
        </w:rPr>
        <w:t xml:space="preserve">expected </w:t>
      </w:r>
      <w:r w:rsidR="003641A4" w:rsidRPr="00B93522">
        <w:rPr>
          <w:lang w:eastAsia="zh-CN"/>
        </w:rPr>
        <w:t>to carefully consider security in data encryption, storage, and access in the network</w:t>
      </w:r>
      <w:r w:rsidR="00D3097E" w:rsidRPr="00B93522">
        <w:rPr>
          <w:lang w:eastAsia="zh-CN"/>
        </w:rPr>
        <w:t>,</w:t>
      </w:r>
      <w:r w:rsidR="0021580C" w:rsidRPr="00B93522">
        <w:rPr>
          <w:lang w:eastAsia="zh-CN"/>
        </w:rPr>
        <w:t xml:space="preserve"> and in network </w:t>
      </w:r>
      <w:r w:rsidR="003641A4" w:rsidRPr="00B93522">
        <w:rPr>
          <w:lang w:eastAsia="zh-CN"/>
        </w:rPr>
        <w:t xml:space="preserve">APIs, as well as </w:t>
      </w:r>
      <w:r w:rsidR="00D3097E" w:rsidRPr="00B93522">
        <w:rPr>
          <w:lang w:eastAsia="zh-CN"/>
        </w:rPr>
        <w:t>enable</w:t>
      </w:r>
      <w:r w:rsidR="003641A4" w:rsidRPr="00B93522">
        <w:rPr>
          <w:lang w:eastAsia="zh-CN"/>
        </w:rPr>
        <w:t xml:space="preserve"> awareness and continuous monitoring of </w:t>
      </w:r>
      <w:r w:rsidR="0021580C" w:rsidRPr="00B93522">
        <w:rPr>
          <w:lang w:eastAsia="zh-CN"/>
        </w:rPr>
        <w:t xml:space="preserve">the network </w:t>
      </w:r>
      <w:r w:rsidR="003641A4" w:rsidRPr="00B93522">
        <w:rPr>
          <w:lang w:eastAsia="zh-CN"/>
        </w:rPr>
        <w:t xml:space="preserve">status. </w:t>
      </w:r>
    </w:p>
    <w:p w14:paraId="2B2BD409" w14:textId="1BAACB93" w:rsidR="008235F0" w:rsidRPr="00B93522" w:rsidRDefault="00DA6F10" w:rsidP="00DA6F10">
      <w:pPr>
        <w:pStyle w:val="enumlev1"/>
        <w:rPr>
          <w:lang w:eastAsia="zh-CN"/>
        </w:rPr>
      </w:pPr>
      <w:r w:rsidRPr="00B93522">
        <w:rPr>
          <w:lang w:eastAsia="zh-CN"/>
        </w:rPr>
        <w:t>•</w:t>
      </w:r>
      <w:r w:rsidRPr="00B93522">
        <w:rPr>
          <w:lang w:eastAsia="zh-CN"/>
        </w:rPr>
        <w:tab/>
      </w:r>
      <w:r w:rsidR="007E5824" w:rsidRPr="00B93522">
        <w:rPr>
          <w:lang w:eastAsia="zh-CN"/>
        </w:rPr>
        <w:t>I</w:t>
      </w:r>
      <w:r w:rsidR="003641A4" w:rsidRPr="00B93522">
        <w:rPr>
          <w:lang w:eastAsia="zh-CN"/>
        </w:rPr>
        <w:t xml:space="preserve">t is </w:t>
      </w:r>
      <w:r w:rsidR="0021580C" w:rsidRPr="00B93522">
        <w:rPr>
          <w:lang w:eastAsia="zh-CN"/>
        </w:rPr>
        <w:t xml:space="preserve">expected </w:t>
      </w:r>
      <w:r w:rsidR="003641A4" w:rsidRPr="00B93522">
        <w:rPr>
          <w:lang w:eastAsia="zh-CN"/>
        </w:rPr>
        <w:t xml:space="preserve">to carefully design </w:t>
      </w:r>
      <w:r w:rsidR="002B177A" w:rsidRPr="00B93522">
        <w:rPr>
          <w:lang w:eastAsia="zh-CN"/>
        </w:rPr>
        <w:t xml:space="preserve">telecommunication </w:t>
      </w:r>
      <w:r w:rsidR="003641A4" w:rsidRPr="00B93522">
        <w:rPr>
          <w:lang w:eastAsia="zh-CN"/>
        </w:rPr>
        <w:t>systems avoid</w:t>
      </w:r>
      <w:r w:rsidR="00821593" w:rsidRPr="00B93522">
        <w:rPr>
          <w:lang w:eastAsia="zh-CN"/>
        </w:rPr>
        <w:t>ing</w:t>
      </w:r>
      <w:r w:rsidR="003641A4" w:rsidRPr="00B93522">
        <w:rPr>
          <w:lang w:eastAsia="zh-CN"/>
        </w:rPr>
        <w:t xml:space="preserve"> being over reliant or completely dependent on </w:t>
      </w:r>
      <w:r w:rsidR="002B177A" w:rsidRPr="00B93522">
        <w:rPr>
          <w:lang w:eastAsia="zh-CN"/>
        </w:rPr>
        <w:t>Gen</w:t>
      </w:r>
      <w:r w:rsidR="003641A4" w:rsidRPr="00B93522">
        <w:rPr>
          <w:lang w:eastAsia="zh-CN"/>
        </w:rPr>
        <w:t>AI-powered components.</w:t>
      </w:r>
    </w:p>
    <w:p w14:paraId="4B721F48" w14:textId="61743827" w:rsidR="0021580C" w:rsidRPr="00B93522" w:rsidRDefault="00DA6F10" w:rsidP="00DA6F10">
      <w:pPr>
        <w:pStyle w:val="Heading2"/>
        <w:rPr>
          <w:lang w:eastAsia="zh-CN"/>
        </w:rPr>
      </w:pPr>
      <w:bookmarkStart w:id="195" w:name="_Toc192441759"/>
      <w:bookmarkStart w:id="196" w:name="_Toc197425980"/>
      <w:bookmarkStart w:id="197" w:name="_Toc197426079"/>
      <w:bookmarkStart w:id="198" w:name="_Toc200028246"/>
      <w:r w:rsidRPr="00B93522">
        <w:rPr>
          <w:lang w:eastAsia="zh-CN"/>
        </w:rPr>
        <w:t>11.7</w:t>
      </w:r>
      <w:r w:rsidRPr="00B93522">
        <w:rPr>
          <w:lang w:eastAsia="zh-CN"/>
        </w:rPr>
        <w:tab/>
      </w:r>
      <w:r w:rsidR="0021580C" w:rsidRPr="00B93522">
        <w:rPr>
          <w:lang w:eastAsia="zh-CN"/>
        </w:rPr>
        <w:t>S</w:t>
      </w:r>
      <w:r w:rsidR="0021580C" w:rsidRPr="00B93522">
        <w:t xml:space="preserve">ummary of potential risks of </w:t>
      </w:r>
      <w:r w:rsidR="005319DA" w:rsidRPr="00B93522">
        <w:t>g</w:t>
      </w:r>
      <w:r w:rsidR="0021580C" w:rsidRPr="00B93522">
        <w:t>enerative AI models in telecom networks and associated potential requirements</w:t>
      </w:r>
      <w:bookmarkEnd w:id="195"/>
      <w:bookmarkEnd w:id="196"/>
      <w:bookmarkEnd w:id="197"/>
      <w:bookmarkEnd w:id="198"/>
    </w:p>
    <w:p w14:paraId="7426E7F7" w14:textId="309D86CF" w:rsidR="00DC566F" w:rsidRPr="00B93522" w:rsidRDefault="00213639" w:rsidP="00DC566F">
      <w:pPr>
        <w:spacing w:before="119"/>
        <w:rPr>
          <w:lang w:eastAsia="zh-CN"/>
        </w:rPr>
      </w:pPr>
      <w:r w:rsidRPr="00B93522">
        <w:rPr>
          <w:lang w:eastAsia="zh-CN"/>
        </w:rPr>
        <w:t>Table 5</w:t>
      </w:r>
      <w:r w:rsidR="00DC566F" w:rsidRPr="00B93522">
        <w:rPr>
          <w:lang w:eastAsia="zh-CN"/>
        </w:rPr>
        <w:t xml:space="preserve"> summarizes </w:t>
      </w:r>
      <w:r w:rsidR="007F390A" w:rsidRPr="00B93522">
        <w:rPr>
          <w:lang w:eastAsia="zh-CN"/>
        </w:rPr>
        <w:t xml:space="preserve">the </w:t>
      </w:r>
      <w:r w:rsidR="00DC566F" w:rsidRPr="00B93522">
        <w:rPr>
          <w:lang w:eastAsia="zh-CN"/>
        </w:rPr>
        <w:t xml:space="preserve">potential risks of </w:t>
      </w:r>
      <w:r w:rsidR="00F93950" w:rsidRPr="00B93522">
        <w:rPr>
          <w:lang w:eastAsia="zh-CN"/>
        </w:rPr>
        <w:t>Gen</w:t>
      </w:r>
      <w:r w:rsidR="00DC566F" w:rsidRPr="00B93522">
        <w:rPr>
          <w:lang w:eastAsia="zh-CN"/>
        </w:rPr>
        <w:t xml:space="preserve">AI models in telecom networks and associated potential requirements, which are detailed in the </w:t>
      </w:r>
      <w:r w:rsidR="00821593" w:rsidRPr="00B93522">
        <w:rPr>
          <w:lang w:eastAsia="zh-CN"/>
        </w:rPr>
        <w:t>previous</w:t>
      </w:r>
      <w:r w:rsidR="00DC566F" w:rsidRPr="00B93522">
        <w:rPr>
          <w:lang w:eastAsia="zh-CN"/>
        </w:rPr>
        <w:t xml:space="preserve"> clauses.</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3690"/>
        <w:gridCol w:w="4320"/>
      </w:tblGrid>
      <w:tr w:rsidR="00662EDB" w:rsidRPr="00B93522" w14:paraId="570BA52A" w14:textId="77777777" w:rsidTr="00662EDB">
        <w:trPr>
          <w:cantSplit/>
          <w:trHeight w:val="300"/>
          <w:tblHeader/>
          <w:jc w:val="center"/>
        </w:trPr>
        <w:tc>
          <w:tcPr>
            <w:tcW w:w="9620" w:type="dxa"/>
            <w:gridSpan w:val="3"/>
            <w:tcBorders>
              <w:top w:val="nil"/>
              <w:left w:val="nil"/>
              <w:right w:val="nil"/>
            </w:tcBorders>
            <w:shd w:val="clear" w:color="auto" w:fill="auto"/>
          </w:tcPr>
          <w:p w14:paraId="04309688" w14:textId="2F3825B0" w:rsidR="00662EDB" w:rsidRPr="00B93522" w:rsidRDefault="00662EDB" w:rsidP="00662EDB">
            <w:pPr>
              <w:pStyle w:val="TableNoTitle0"/>
            </w:pPr>
            <w:bookmarkStart w:id="199" w:name="_Ref184853110"/>
            <w:bookmarkStart w:id="200" w:name="_Toc184888916"/>
            <w:r w:rsidRPr="00B93522">
              <w:lastRenderedPageBreak/>
              <w:t>Table 5</w:t>
            </w:r>
            <w:bookmarkEnd w:id="199"/>
            <w:r w:rsidRPr="00B93522">
              <w:rPr>
                <w:bCs/>
              </w:rPr>
              <w:t xml:space="preserve"> – </w:t>
            </w:r>
            <w:r w:rsidRPr="00B93522">
              <w:t xml:space="preserve">Summary of potential risks of </w:t>
            </w:r>
            <w:r w:rsidRPr="00B93522">
              <w:rPr>
                <w:bCs/>
              </w:rPr>
              <w:t>Gen</w:t>
            </w:r>
            <w:r w:rsidRPr="00B93522">
              <w:t>AI models in telecom networks</w:t>
            </w:r>
            <w:r w:rsidRPr="00B93522">
              <w:br/>
              <w:t>and associated potential requirements</w:t>
            </w:r>
            <w:bookmarkEnd w:id="200"/>
          </w:p>
        </w:tc>
      </w:tr>
      <w:tr w:rsidR="00643566" w:rsidRPr="00B93522" w14:paraId="1C787788" w14:textId="77777777" w:rsidTr="00662EDB">
        <w:trPr>
          <w:cantSplit/>
          <w:trHeight w:val="300"/>
          <w:tblHeader/>
          <w:jc w:val="center"/>
        </w:trPr>
        <w:tc>
          <w:tcPr>
            <w:tcW w:w="1610" w:type="dxa"/>
            <w:shd w:val="clear" w:color="auto" w:fill="auto"/>
          </w:tcPr>
          <w:p w14:paraId="0276E917" w14:textId="77777777" w:rsidR="00643566" w:rsidRPr="00B93522" w:rsidRDefault="00643566" w:rsidP="00DA6F10">
            <w:pPr>
              <w:pStyle w:val="Tablehead"/>
            </w:pPr>
            <w:r w:rsidRPr="00B93522">
              <w:t>Type of potential risk</w:t>
            </w:r>
          </w:p>
        </w:tc>
        <w:tc>
          <w:tcPr>
            <w:tcW w:w="3690" w:type="dxa"/>
            <w:shd w:val="clear" w:color="auto" w:fill="auto"/>
            <w:tcMar>
              <w:left w:w="108" w:type="dxa"/>
              <w:right w:w="108" w:type="dxa"/>
            </w:tcMar>
          </w:tcPr>
          <w:p w14:paraId="26D8D792" w14:textId="77777777" w:rsidR="00643566" w:rsidRPr="00B93522" w:rsidRDefault="00643566" w:rsidP="00DA6F10">
            <w:pPr>
              <w:pStyle w:val="Tablehead"/>
            </w:pPr>
            <w:r w:rsidRPr="00B93522">
              <w:t>Potential risk</w:t>
            </w:r>
          </w:p>
        </w:tc>
        <w:tc>
          <w:tcPr>
            <w:tcW w:w="4320" w:type="dxa"/>
            <w:shd w:val="clear" w:color="auto" w:fill="auto"/>
            <w:tcMar>
              <w:left w:w="108" w:type="dxa"/>
              <w:right w:w="108" w:type="dxa"/>
            </w:tcMar>
          </w:tcPr>
          <w:p w14:paraId="67D2C911" w14:textId="77777777" w:rsidR="00643566" w:rsidRPr="00B93522" w:rsidRDefault="00643566" w:rsidP="00DA6F10">
            <w:pPr>
              <w:pStyle w:val="Tablehead"/>
            </w:pPr>
            <w:r w:rsidRPr="00B93522">
              <w:t>Potential requirements</w:t>
            </w:r>
          </w:p>
        </w:tc>
      </w:tr>
      <w:tr w:rsidR="00643566" w:rsidRPr="00B93522" w14:paraId="4C6C9653" w14:textId="77777777" w:rsidTr="00DA6F10">
        <w:trPr>
          <w:trHeight w:val="300"/>
          <w:jc w:val="center"/>
        </w:trPr>
        <w:tc>
          <w:tcPr>
            <w:tcW w:w="1610" w:type="dxa"/>
            <w:shd w:val="clear" w:color="auto" w:fill="auto"/>
          </w:tcPr>
          <w:p w14:paraId="548E5487" w14:textId="77777777" w:rsidR="00643566" w:rsidRPr="00B93522" w:rsidRDefault="00643566" w:rsidP="00DA6F10">
            <w:pPr>
              <w:pStyle w:val="Tabletext"/>
              <w:rPr>
                <w:lang w:eastAsia="zh-CN"/>
              </w:rPr>
            </w:pPr>
            <w:r w:rsidRPr="00B93522">
              <w:rPr>
                <w:lang w:eastAsia="zh-CN"/>
              </w:rPr>
              <w:t>Performance</w:t>
            </w:r>
          </w:p>
        </w:tc>
        <w:tc>
          <w:tcPr>
            <w:tcW w:w="3690" w:type="dxa"/>
            <w:shd w:val="clear" w:color="auto" w:fill="auto"/>
            <w:tcMar>
              <w:left w:w="108" w:type="dxa"/>
              <w:right w:w="108" w:type="dxa"/>
            </w:tcMar>
          </w:tcPr>
          <w:p w14:paraId="734D9AC1" w14:textId="402890F1" w:rsidR="00643566" w:rsidRPr="00B93522" w:rsidRDefault="00DA6F10" w:rsidP="00DA6F10">
            <w:pPr>
              <w:pStyle w:val="Tabletext"/>
              <w:ind w:left="284" w:hanging="284"/>
            </w:pPr>
            <w:r w:rsidRPr="00B93522">
              <w:rPr>
                <w:lang w:eastAsia="zh-CN"/>
              </w:rPr>
              <w:t>•</w:t>
            </w:r>
            <w:r w:rsidRPr="00B93522">
              <w:rPr>
                <w:lang w:eastAsia="zh-CN"/>
              </w:rPr>
              <w:tab/>
            </w:r>
            <w:r w:rsidR="00643566" w:rsidRPr="00B93522">
              <w:t>Performance of GenAI models depends on the quality and integrity of training datasets</w:t>
            </w:r>
          </w:p>
          <w:p w14:paraId="0336C48B" w14:textId="2C0FB373" w:rsidR="002B177A" w:rsidRPr="00B93522" w:rsidRDefault="00DA6F10" w:rsidP="00DA6F10">
            <w:pPr>
              <w:pStyle w:val="Tabletext"/>
              <w:ind w:left="284" w:hanging="284"/>
              <w:rPr>
                <w:lang w:eastAsia="zh-CN"/>
              </w:rPr>
            </w:pPr>
            <w:r w:rsidRPr="00B93522">
              <w:rPr>
                <w:lang w:eastAsia="zh-CN"/>
              </w:rPr>
              <w:t>•</w:t>
            </w:r>
            <w:r w:rsidRPr="00B93522">
              <w:rPr>
                <w:lang w:eastAsia="zh-CN"/>
              </w:rPr>
              <w:tab/>
            </w:r>
            <w:r w:rsidR="002B177A" w:rsidRPr="00B93522">
              <w:t xml:space="preserve">The learning processes must provide reliable GenAI models, behaving within </w:t>
            </w:r>
            <w:r w:rsidR="00AD5CC6" w:rsidRPr="00B93522">
              <w:t xml:space="preserve">the </w:t>
            </w:r>
            <w:r w:rsidR="002B177A" w:rsidRPr="00B93522">
              <w:t>expected results</w:t>
            </w:r>
          </w:p>
        </w:tc>
        <w:tc>
          <w:tcPr>
            <w:tcW w:w="4320" w:type="dxa"/>
            <w:shd w:val="clear" w:color="auto" w:fill="auto"/>
            <w:tcMar>
              <w:left w:w="108" w:type="dxa"/>
              <w:right w:w="108" w:type="dxa"/>
            </w:tcMar>
          </w:tcPr>
          <w:p w14:paraId="671EC7A9" w14:textId="73B38158" w:rsidR="00643566" w:rsidRPr="00B93522" w:rsidRDefault="00DA6F10" w:rsidP="00DA6F10">
            <w:pPr>
              <w:pStyle w:val="Tabletext"/>
              <w:ind w:left="284" w:hanging="284"/>
            </w:pPr>
            <w:r w:rsidRPr="00B93522">
              <w:rPr>
                <w:lang w:eastAsia="zh-CN"/>
              </w:rPr>
              <w:t>•</w:t>
            </w:r>
            <w:r w:rsidRPr="00B93522">
              <w:rPr>
                <w:lang w:eastAsia="zh-CN"/>
              </w:rPr>
              <w:tab/>
            </w:r>
            <w:r w:rsidR="00643566" w:rsidRPr="00B93522">
              <w:t>Training data should be accurate, complete and truthful</w:t>
            </w:r>
          </w:p>
          <w:p w14:paraId="22DE7CF5" w14:textId="16B6C340" w:rsidR="002B177A" w:rsidRPr="00B93522" w:rsidRDefault="00DA6F10" w:rsidP="00DA6F10">
            <w:pPr>
              <w:pStyle w:val="Tabletext"/>
              <w:ind w:left="284" w:hanging="284"/>
            </w:pPr>
            <w:r w:rsidRPr="00B93522">
              <w:rPr>
                <w:lang w:eastAsia="zh-CN"/>
              </w:rPr>
              <w:t>•</w:t>
            </w:r>
            <w:r w:rsidRPr="00B93522">
              <w:rPr>
                <w:lang w:eastAsia="zh-CN"/>
              </w:rPr>
              <w:tab/>
            </w:r>
            <w:r w:rsidR="002B177A" w:rsidRPr="00B93522">
              <w:t>Continuously assess</w:t>
            </w:r>
            <w:r w:rsidR="00D96192" w:rsidRPr="00B93522">
              <w:t xml:space="preserve"> user experience, monitor GenAI</w:t>
            </w:r>
            <w:r w:rsidR="00346A1D" w:rsidRPr="00B93522">
              <w:t xml:space="preserve"> models</w:t>
            </w:r>
            <w:r w:rsidR="00D96192" w:rsidRPr="00B93522">
              <w:t xml:space="preserve">, </w:t>
            </w:r>
            <w:r w:rsidR="00821593" w:rsidRPr="00B93522">
              <w:t xml:space="preserve">and ensure </w:t>
            </w:r>
            <w:r w:rsidR="00D96192" w:rsidRPr="00B93522">
              <w:t>compatibility with current and legacy systems</w:t>
            </w:r>
          </w:p>
        </w:tc>
      </w:tr>
      <w:tr w:rsidR="00643566" w:rsidRPr="00B93522" w14:paraId="3E77D1AE" w14:textId="77777777" w:rsidTr="00DA6F10">
        <w:trPr>
          <w:trHeight w:val="300"/>
          <w:jc w:val="center"/>
        </w:trPr>
        <w:tc>
          <w:tcPr>
            <w:tcW w:w="1610" w:type="dxa"/>
            <w:shd w:val="clear" w:color="auto" w:fill="auto"/>
          </w:tcPr>
          <w:p w14:paraId="7CCFC763" w14:textId="77777777" w:rsidR="00643566" w:rsidRPr="00B93522" w:rsidRDefault="00643566" w:rsidP="00DA6F10">
            <w:pPr>
              <w:pStyle w:val="Tabletext"/>
              <w:rPr>
                <w:lang w:eastAsia="zh-CN"/>
              </w:rPr>
            </w:pPr>
            <w:r w:rsidRPr="00B93522">
              <w:rPr>
                <w:lang w:eastAsia="zh-CN"/>
              </w:rPr>
              <w:t>Privacy</w:t>
            </w:r>
          </w:p>
        </w:tc>
        <w:tc>
          <w:tcPr>
            <w:tcW w:w="3690" w:type="dxa"/>
            <w:shd w:val="clear" w:color="auto" w:fill="auto"/>
            <w:tcMar>
              <w:left w:w="108" w:type="dxa"/>
              <w:right w:w="108" w:type="dxa"/>
            </w:tcMar>
          </w:tcPr>
          <w:p w14:paraId="4A212DFB" w14:textId="77032C2B" w:rsidR="00643566" w:rsidRPr="00B93522" w:rsidRDefault="00643566" w:rsidP="00DA6F10">
            <w:pPr>
              <w:pStyle w:val="Tabletext"/>
              <w:rPr>
                <w:szCs w:val="22"/>
              </w:rPr>
            </w:pPr>
            <w:r w:rsidRPr="00B93522">
              <w:rPr>
                <w:lang w:eastAsia="zh-CN"/>
              </w:rPr>
              <w:t>Datasets may include p</w:t>
            </w:r>
            <w:r w:rsidR="00C37EC7" w:rsidRPr="00B93522">
              <w:rPr>
                <w:lang w:eastAsia="zh-CN"/>
              </w:rPr>
              <w:t xml:space="preserve">ersonal data </w:t>
            </w:r>
            <w:r w:rsidRPr="00B93522">
              <w:rPr>
                <w:lang w:eastAsia="zh-CN"/>
              </w:rPr>
              <w:t>information</w:t>
            </w:r>
          </w:p>
        </w:tc>
        <w:tc>
          <w:tcPr>
            <w:tcW w:w="4320" w:type="dxa"/>
            <w:shd w:val="clear" w:color="auto" w:fill="auto"/>
            <w:tcMar>
              <w:left w:w="108" w:type="dxa"/>
              <w:right w:w="108" w:type="dxa"/>
            </w:tcMar>
          </w:tcPr>
          <w:p w14:paraId="75EDCA53" w14:textId="4430B447" w:rsidR="00643566" w:rsidRPr="00B93522" w:rsidRDefault="00643566" w:rsidP="00DA6F10">
            <w:pPr>
              <w:pStyle w:val="Tabletext"/>
              <w:rPr>
                <w:rStyle w:val="Hyperlink"/>
                <w:color w:val="auto"/>
                <w:szCs w:val="22"/>
                <w:u w:val="none"/>
              </w:rPr>
            </w:pPr>
            <w:r w:rsidRPr="00B93522">
              <w:t xml:space="preserve">Rules for obtaining, storing and processing </w:t>
            </w:r>
            <w:r w:rsidR="00821593" w:rsidRPr="00B93522">
              <w:t xml:space="preserve">private </w:t>
            </w:r>
            <w:r w:rsidRPr="00B93522">
              <w:t>data should follow enforced regulations</w:t>
            </w:r>
          </w:p>
        </w:tc>
      </w:tr>
      <w:tr w:rsidR="00643566" w:rsidRPr="00B93522" w14:paraId="2AC9478F" w14:textId="77777777" w:rsidTr="00DA6F10">
        <w:trPr>
          <w:trHeight w:val="300"/>
          <w:jc w:val="center"/>
        </w:trPr>
        <w:tc>
          <w:tcPr>
            <w:tcW w:w="1610" w:type="dxa"/>
            <w:shd w:val="clear" w:color="auto" w:fill="auto"/>
          </w:tcPr>
          <w:p w14:paraId="15B3E00C" w14:textId="77777777" w:rsidR="00643566" w:rsidRPr="00B93522" w:rsidRDefault="00643566" w:rsidP="00DA6F10">
            <w:pPr>
              <w:pStyle w:val="Tabletext"/>
              <w:rPr>
                <w:szCs w:val="22"/>
              </w:rPr>
            </w:pPr>
            <w:r w:rsidRPr="00B93522">
              <w:rPr>
                <w:szCs w:val="22"/>
              </w:rPr>
              <w:t xml:space="preserve">Bias and discrimination </w:t>
            </w:r>
          </w:p>
        </w:tc>
        <w:tc>
          <w:tcPr>
            <w:tcW w:w="3690" w:type="dxa"/>
            <w:shd w:val="clear" w:color="auto" w:fill="auto"/>
            <w:tcMar>
              <w:left w:w="108" w:type="dxa"/>
              <w:right w:w="108" w:type="dxa"/>
            </w:tcMar>
          </w:tcPr>
          <w:p w14:paraId="30A6EC0D" w14:textId="77777777" w:rsidR="00643566" w:rsidRPr="00B93522" w:rsidRDefault="00643566" w:rsidP="00DA6F10">
            <w:pPr>
              <w:pStyle w:val="Tabletext"/>
              <w:rPr>
                <w:szCs w:val="22"/>
              </w:rPr>
            </w:pPr>
            <w:r w:rsidRPr="00B93522">
              <w:rPr>
                <w:szCs w:val="22"/>
              </w:rPr>
              <w:t>Synthetic data used for training may be biased</w:t>
            </w:r>
          </w:p>
        </w:tc>
        <w:tc>
          <w:tcPr>
            <w:tcW w:w="4320" w:type="dxa"/>
            <w:shd w:val="clear" w:color="auto" w:fill="auto"/>
            <w:tcMar>
              <w:left w:w="108" w:type="dxa"/>
              <w:right w:w="108" w:type="dxa"/>
            </w:tcMar>
          </w:tcPr>
          <w:p w14:paraId="0EBA7156" w14:textId="2BB1C72B" w:rsidR="00D315FD" w:rsidRPr="00B93522" w:rsidRDefault="00DA6F10" w:rsidP="00DA6F10">
            <w:pPr>
              <w:pStyle w:val="Tabletext"/>
              <w:ind w:left="284" w:hanging="284"/>
              <w:rPr>
                <w:szCs w:val="22"/>
              </w:rPr>
            </w:pPr>
            <w:r w:rsidRPr="00B93522">
              <w:rPr>
                <w:lang w:eastAsia="zh-CN"/>
              </w:rPr>
              <w:t>•</w:t>
            </w:r>
            <w:r w:rsidRPr="00B93522">
              <w:rPr>
                <w:lang w:eastAsia="zh-CN"/>
              </w:rPr>
              <w:tab/>
            </w:r>
            <w:r w:rsidR="00D315FD" w:rsidRPr="00B93522">
              <w:rPr>
                <w:szCs w:val="22"/>
              </w:rPr>
              <w:t>Integrate fairness-aware techniques in the data creation</w:t>
            </w:r>
          </w:p>
          <w:p w14:paraId="219AB614" w14:textId="3CAEB7B7" w:rsidR="00D315FD" w:rsidRPr="00B93522" w:rsidRDefault="00DA6F10" w:rsidP="00DA6F10">
            <w:pPr>
              <w:pStyle w:val="Tabletext"/>
              <w:ind w:left="284" w:hanging="284"/>
              <w:rPr>
                <w:szCs w:val="22"/>
              </w:rPr>
            </w:pPr>
            <w:r w:rsidRPr="00B93522">
              <w:rPr>
                <w:lang w:eastAsia="zh-CN"/>
              </w:rPr>
              <w:t>•</w:t>
            </w:r>
            <w:r w:rsidRPr="00B93522">
              <w:rPr>
                <w:lang w:eastAsia="zh-CN"/>
              </w:rPr>
              <w:tab/>
            </w:r>
            <w:r w:rsidR="00D315FD" w:rsidRPr="00B93522">
              <w:t xml:space="preserve">Usage of assessment metrics </w:t>
            </w:r>
          </w:p>
          <w:p w14:paraId="4747DBD5" w14:textId="24DE4C63" w:rsidR="00D315FD" w:rsidRPr="00B93522" w:rsidRDefault="00DA6F10" w:rsidP="00DA6F10">
            <w:pPr>
              <w:pStyle w:val="Tabletext"/>
              <w:ind w:left="284" w:hanging="284"/>
              <w:rPr>
                <w:rStyle w:val="Hyperlink"/>
                <w:color w:val="auto"/>
                <w:szCs w:val="22"/>
                <w:u w:val="none"/>
              </w:rPr>
            </w:pPr>
            <w:r w:rsidRPr="00B93522">
              <w:rPr>
                <w:lang w:eastAsia="zh-CN"/>
              </w:rPr>
              <w:t>•</w:t>
            </w:r>
            <w:r w:rsidRPr="00B93522">
              <w:rPr>
                <w:lang w:eastAsia="zh-CN"/>
              </w:rPr>
              <w:tab/>
            </w:r>
            <w:r w:rsidR="00D315FD" w:rsidRPr="00B93522">
              <w:rPr>
                <w:rStyle w:val="Hyperlink"/>
                <w:color w:val="auto"/>
                <w:szCs w:val="22"/>
                <w:u w:val="none"/>
              </w:rPr>
              <w:t>Incorporat</w:t>
            </w:r>
            <w:r w:rsidR="00FD60BD" w:rsidRPr="00B93522">
              <w:rPr>
                <w:rStyle w:val="Hyperlink"/>
                <w:color w:val="auto"/>
                <w:szCs w:val="22"/>
                <w:u w:val="none"/>
              </w:rPr>
              <w:t>e</w:t>
            </w:r>
            <w:r w:rsidR="00D315FD" w:rsidRPr="00B93522">
              <w:rPr>
                <w:rStyle w:val="Hyperlink"/>
                <w:color w:val="auto"/>
                <w:szCs w:val="22"/>
                <w:u w:val="none"/>
              </w:rPr>
              <w:t xml:space="preserve"> feedback mechanisms</w:t>
            </w:r>
          </w:p>
        </w:tc>
      </w:tr>
      <w:tr w:rsidR="00643566" w:rsidRPr="00B93522" w14:paraId="12666B0F" w14:textId="77777777" w:rsidTr="00DA6F10">
        <w:trPr>
          <w:trHeight w:val="300"/>
          <w:jc w:val="center"/>
        </w:trPr>
        <w:tc>
          <w:tcPr>
            <w:tcW w:w="1610" w:type="dxa"/>
            <w:shd w:val="clear" w:color="auto" w:fill="auto"/>
          </w:tcPr>
          <w:p w14:paraId="06CAEFE0" w14:textId="77777777" w:rsidR="00643566" w:rsidRPr="00B93522" w:rsidRDefault="00D315FD" w:rsidP="00DA6F10">
            <w:pPr>
              <w:pStyle w:val="Tabletext"/>
              <w:rPr>
                <w:szCs w:val="22"/>
              </w:rPr>
            </w:pPr>
            <w:r w:rsidRPr="00B93522">
              <w:rPr>
                <w:szCs w:val="22"/>
              </w:rPr>
              <w:t>Transparency and accountability</w:t>
            </w:r>
          </w:p>
        </w:tc>
        <w:tc>
          <w:tcPr>
            <w:tcW w:w="3690" w:type="dxa"/>
            <w:shd w:val="clear" w:color="auto" w:fill="auto"/>
            <w:tcMar>
              <w:left w:w="108" w:type="dxa"/>
              <w:right w:w="108" w:type="dxa"/>
            </w:tcMar>
          </w:tcPr>
          <w:p w14:paraId="32611D52" w14:textId="55624157" w:rsidR="00643566" w:rsidRPr="00B93522" w:rsidRDefault="00CA7ADD" w:rsidP="00DA6F10">
            <w:pPr>
              <w:pStyle w:val="Tabletext"/>
              <w:rPr>
                <w:szCs w:val="22"/>
              </w:rPr>
            </w:pPr>
            <w:r w:rsidRPr="00B93522">
              <w:rPr>
                <w:szCs w:val="22"/>
              </w:rPr>
              <w:t xml:space="preserve">Customer trust </w:t>
            </w:r>
            <w:r w:rsidR="007E5D75" w:rsidRPr="00B93522">
              <w:rPr>
                <w:szCs w:val="22"/>
              </w:rPr>
              <w:t>i</w:t>
            </w:r>
            <w:r w:rsidRPr="00B93522">
              <w:rPr>
                <w:szCs w:val="22"/>
              </w:rPr>
              <w:t>n GenAI model</w:t>
            </w:r>
            <w:r w:rsidR="00346A1D" w:rsidRPr="00B93522">
              <w:rPr>
                <w:szCs w:val="22"/>
              </w:rPr>
              <w:t>s</w:t>
            </w:r>
            <w:r w:rsidRPr="00B93522">
              <w:rPr>
                <w:szCs w:val="22"/>
              </w:rPr>
              <w:t xml:space="preserve"> could be limited due to limited algorithmic transparency</w:t>
            </w:r>
          </w:p>
        </w:tc>
        <w:tc>
          <w:tcPr>
            <w:tcW w:w="4320" w:type="dxa"/>
            <w:shd w:val="clear" w:color="auto" w:fill="auto"/>
            <w:tcMar>
              <w:left w:w="108" w:type="dxa"/>
              <w:right w:w="108" w:type="dxa"/>
            </w:tcMar>
          </w:tcPr>
          <w:p w14:paraId="52AEAE6D" w14:textId="77777777" w:rsidR="00643566" w:rsidRPr="00B93522" w:rsidRDefault="00CA7ADD" w:rsidP="00DA6F10">
            <w:pPr>
              <w:pStyle w:val="Tabletext"/>
              <w:rPr>
                <w:rStyle w:val="Hyperlink"/>
                <w:color w:val="auto"/>
                <w:szCs w:val="22"/>
                <w:u w:val="none"/>
              </w:rPr>
            </w:pPr>
            <w:r w:rsidRPr="00B93522">
              <w:rPr>
                <w:rStyle w:val="Hyperlink"/>
                <w:color w:val="auto"/>
                <w:szCs w:val="22"/>
                <w:u w:val="none"/>
              </w:rPr>
              <w:t>Continue research and development on the interpretability and explainability of GenAI</w:t>
            </w:r>
            <w:r w:rsidR="00346A1D" w:rsidRPr="00B93522">
              <w:rPr>
                <w:rStyle w:val="Hyperlink"/>
                <w:color w:val="auto"/>
                <w:szCs w:val="22"/>
                <w:u w:val="none"/>
              </w:rPr>
              <w:t xml:space="preserve"> models</w:t>
            </w:r>
            <w:r w:rsidRPr="00B93522">
              <w:rPr>
                <w:rStyle w:val="Hyperlink"/>
                <w:color w:val="auto"/>
                <w:szCs w:val="22"/>
                <w:u w:val="none"/>
              </w:rPr>
              <w:t xml:space="preserve"> </w:t>
            </w:r>
          </w:p>
        </w:tc>
      </w:tr>
      <w:tr w:rsidR="00643566" w:rsidRPr="00B93522" w14:paraId="2FDC47D0" w14:textId="77777777" w:rsidTr="00DA6F10">
        <w:trPr>
          <w:trHeight w:val="300"/>
          <w:jc w:val="center"/>
        </w:trPr>
        <w:tc>
          <w:tcPr>
            <w:tcW w:w="1610" w:type="dxa"/>
            <w:shd w:val="clear" w:color="auto" w:fill="auto"/>
          </w:tcPr>
          <w:p w14:paraId="7E25E1A8" w14:textId="77777777" w:rsidR="00643566" w:rsidRPr="00B93522" w:rsidRDefault="00CA7ADD" w:rsidP="00DA6F10">
            <w:pPr>
              <w:pStyle w:val="Tabletext"/>
              <w:rPr>
                <w:szCs w:val="22"/>
              </w:rPr>
            </w:pPr>
            <w:r w:rsidRPr="00B93522">
              <w:rPr>
                <w:szCs w:val="22"/>
              </w:rPr>
              <w:t>Compliance</w:t>
            </w:r>
            <w:r w:rsidRPr="00B93522">
              <w:t xml:space="preserve"> </w:t>
            </w:r>
          </w:p>
        </w:tc>
        <w:tc>
          <w:tcPr>
            <w:tcW w:w="3690" w:type="dxa"/>
            <w:shd w:val="clear" w:color="auto" w:fill="auto"/>
            <w:tcMar>
              <w:left w:w="108" w:type="dxa"/>
              <w:right w:w="108" w:type="dxa"/>
            </w:tcMar>
          </w:tcPr>
          <w:p w14:paraId="0E4EE79D" w14:textId="4C55E5B0" w:rsidR="00643566" w:rsidRPr="00B93522" w:rsidRDefault="00CA7ADD" w:rsidP="00DA6F10">
            <w:pPr>
              <w:pStyle w:val="Tabletext"/>
              <w:rPr>
                <w:szCs w:val="22"/>
              </w:rPr>
            </w:pPr>
            <w:r w:rsidRPr="00B93522">
              <w:rPr>
                <w:szCs w:val="22"/>
              </w:rPr>
              <w:t xml:space="preserve">Non-compliance on </w:t>
            </w:r>
            <w:r w:rsidR="00EA077D" w:rsidRPr="00B93522">
              <w:rPr>
                <w:szCs w:val="22"/>
              </w:rPr>
              <w:t xml:space="preserve">the </w:t>
            </w:r>
            <w:r w:rsidRPr="00B93522">
              <w:rPr>
                <w:szCs w:val="22"/>
              </w:rPr>
              <w:t xml:space="preserve">regulatory framework may result in penalties, consumer mistrust and damage to the </w:t>
            </w:r>
            <w:r w:rsidR="00FD60BD" w:rsidRPr="00B93522">
              <w:rPr>
                <w:szCs w:val="22"/>
              </w:rPr>
              <w:t>CSP</w:t>
            </w:r>
          </w:p>
        </w:tc>
        <w:tc>
          <w:tcPr>
            <w:tcW w:w="4320" w:type="dxa"/>
            <w:shd w:val="clear" w:color="auto" w:fill="auto"/>
            <w:tcMar>
              <w:left w:w="108" w:type="dxa"/>
              <w:right w:w="108" w:type="dxa"/>
            </w:tcMar>
          </w:tcPr>
          <w:p w14:paraId="04183600" w14:textId="0A736528" w:rsidR="00643566" w:rsidRPr="00B93522" w:rsidRDefault="00082DA5" w:rsidP="00DA6F10">
            <w:pPr>
              <w:pStyle w:val="Tabletext"/>
              <w:rPr>
                <w:rStyle w:val="Hyperlink"/>
                <w:color w:val="auto"/>
                <w:szCs w:val="22"/>
                <w:u w:val="none"/>
              </w:rPr>
            </w:pPr>
            <w:r w:rsidRPr="00B93522">
              <w:rPr>
                <w:rStyle w:val="Hyperlink"/>
                <w:color w:val="auto"/>
                <w:szCs w:val="22"/>
                <w:u w:val="none"/>
              </w:rPr>
              <w:t xml:space="preserve">International </w:t>
            </w:r>
            <w:r w:rsidR="00FD60BD" w:rsidRPr="00B93522">
              <w:rPr>
                <w:rStyle w:val="Hyperlink"/>
                <w:color w:val="auto"/>
                <w:szCs w:val="22"/>
                <w:u w:val="none"/>
              </w:rPr>
              <w:t xml:space="preserve">standards development </w:t>
            </w:r>
            <w:r w:rsidR="00CA7ADD" w:rsidRPr="00B93522">
              <w:rPr>
                <w:rStyle w:val="Hyperlink"/>
                <w:color w:val="auto"/>
                <w:szCs w:val="22"/>
                <w:u w:val="none"/>
              </w:rPr>
              <w:t>organizations should develop technical standards for evaluating the robustness, fairness, and transparency of the models</w:t>
            </w:r>
          </w:p>
        </w:tc>
      </w:tr>
      <w:tr w:rsidR="00643566" w:rsidRPr="00B93522" w14:paraId="3EF3263B" w14:textId="77777777" w:rsidTr="00DA6F10">
        <w:trPr>
          <w:trHeight w:val="300"/>
          <w:jc w:val="center"/>
        </w:trPr>
        <w:tc>
          <w:tcPr>
            <w:tcW w:w="1610" w:type="dxa"/>
            <w:shd w:val="clear" w:color="auto" w:fill="auto"/>
          </w:tcPr>
          <w:p w14:paraId="30BBB7AD" w14:textId="77777777" w:rsidR="00643566" w:rsidRPr="00B93522" w:rsidRDefault="001A047D" w:rsidP="00DA6F10">
            <w:pPr>
              <w:pStyle w:val="Tabletext"/>
              <w:rPr>
                <w:szCs w:val="22"/>
              </w:rPr>
            </w:pPr>
            <w:r w:rsidRPr="00B93522">
              <w:rPr>
                <w:szCs w:val="22"/>
              </w:rPr>
              <w:t>Security</w:t>
            </w:r>
          </w:p>
        </w:tc>
        <w:tc>
          <w:tcPr>
            <w:tcW w:w="3690" w:type="dxa"/>
            <w:shd w:val="clear" w:color="auto" w:fill="auto"/>
            <w:tcMar>
              <w:left w:w="108" w:type="dxa"/>
              <w:right w:w="108" w:type="dxa"/>
            </w:tcMar>
          </w:tcPr>
          <w:p w14:paraId="2C823BC5" w14:textId="6DD13C66" w:rsidR="00643566" w:rsidRPr="00B93522" w:rsidRDefault="002B177A" w:rsidP="00DA6F10">
            <w:pPr>
              <w:pStyle w:val="Tabletext"/>
              <w:rPr>
                <w:szCs w:val="22"/>
              </w:rPr>
            </w:pPr>
            <w:r w:rsidRPr="00B93522">
              <w:rPr>
                <w:szCs w:val="22"/>
              </w:rPr>
              <w:t>Malicious actions aiming to disrupt the GenAI models may impact telecommunication systems</w:t>
            </w:r>
          </w:p>
          <w:p w14:paraId="1B3BB8D4" w14:textId="7710652C" w:rsidR="00B640F2" w:rsidRPr="00B93522" w:rsidRDefault="00B640F2" w:rsidP="00DA6F10">
            <w:pPr>
              <w:pStyle w:val="Tabletext"/>
              <w:rPr>
                <w:szCs w:val="22"/>
              </w:rPr>
            </w:pPr>
            <w:r w:rsidRPr="00B93522">
              <w:rPr>
                <w:szCs w:val="22"/>
              </w:rPr>
              <w:t>Impacts of adopting GenAI</w:t>
            </w:r>
            <w:r w:rsidR="00346A1D" w:rsidRPr="00B93522">
              <w:rPr>
                <w:szCs w:val="22"/>
              </w:rPr>
              <w:t xml:space="preserve"> models</w:t>
            </w:r>
            <w:r w:rsidRPr="00B93522">
              <w:rPr>
                <w:szCs w:val="22"/>
              </w:rPr>
              <w:t xml:space="preserve"> in telecommunications are not completely known</w:t>
            </w:r>
            <w:r w:rsidR="00FD60BD" w:rsidRPr="00B93522">
              <w:rPr>
                <w:szCs w:val="22"/>
              </w:rPr>
              <w:t xml:space="preserve"> yet</w:t>
            </w:r>
          </w:p>
        </w:tc>
        <w:tc>
          <w:tcPr>
            <w:tcW w:w="4320" w:type="dxa"/>
            <w:shd w:val="clear" w:color="auto" w:fill="auto"/>
            <w:tcMar>
              <w:left w:w="108" w:type="dxa"/>
              <w:right w:w="108" w:type="dxa"/>
            </w:tcMar>
          </w:tcPr>
          <w:p w14:paraId="5D2E62B3" w14:textId="5DFCC272" w:rsidR="00643566" w:rsidRPr="00B93522" w:rsidRDefault="00DA6F10" w:rsidP="00DA6F10">
            <w:pPr>
              <w:pStyle w:val="Tabletext"/>
              <w:ind w:left="284" w:hanging="284"/>
              <w:rPr>
                <w:szCs w:val="22"/>
              </w:rPr>
            </w:pPr>
            <w:r w:rsidRPr="00B93522">
              <w:rPr>
                <w:lang w:eastAsia="zh-CN"/>
              </w:rPr>
              <w:t>•</w:t>
            </w:r>
            <w:r w:rsidRPr="00B93522">
              <w:rPr>
                <w:lang w:eastAsia="zh-CN"/>
              </w:rPr>
              <w:tab/>
            </w:r>
            <w:r w:rsidR="002B177A" w:rsidRPr="00B93522">
              <w:t xml:space="preserve">Consider security in data encryption, storage, and access in the network and </w:t>
            </w:r>
            <w:r w:rsidR="0021580C" w:rsidRPr="00B93522">
              <w:t>network</w:t>
            </w:r>
            <w:r w:rsidR="002B177A" w:rsidRPr="00B93522">
              <w:t xml:space="preserve"> APIs</w:t>
            </w:r>
          </w:p>
          <w:p w14:paraId="578D4405" w14:textId="2BE24186" w:rsidR="002B177A" w:rsidRPr="00B93522" w:rsidRDefault="00DA6F10" w:rsidP="00DA6F10">
            <w:pPr>
              <w:pStyle w:val="Tabletext"/>
              <w:ind w:left="284" w:hanging="284"/>
              <w:rPr>
                <w:rStyle w:val="Hyperlink"/>
                <w:color w:val="auto"/>
                <w:szCs w:val="22"/>
                <w:u w:val="none"/>
              </w:rPr>
            </w:pPr>
            <w:r w:rsidRPr="00B93522">
              <w:rPr>
                <w:lang w:eastAsia="zh-CN"/>
              </w:rPr>
              <w:t>•</w:t>
            </w:r>
            <w:r w:rsidRPr="00B93522">
              <w:rPr>
                <w:lang w:eastAsia="zh-CN"/>
              </w:rPr>
              <w:tab/>
            </w:r>
            <w:r w:rsidR="002B177A" w:rsidRPr="00B93522">
              <w:rPr>
                <w:rStyle w:val="Hyperlink"/>
                <w:color w:val="auto"/>
                <w:szCs w:val="22"/>
                <w:u w:val="none"/>
              </w:rPr>
              <w:t>Limit telecom network dependency on GenAI components</w:t>
            </w:r>
          </w:p>
          <w:p w14:paraId="6177493C" w14:textId="40C11773" w:rsidR="00B640F2" w:rsidRPr="00B93522" w:rsidRDefault="00DA6F10" w:rsidP="00DA6F10">
            <w:pPr>
              <w:pStyle w:val="Tabletext"/>
              <w:ind w:left="284" w:hanging="284"/>
              <w:rPr>
                <w:rStyle w:val="Hyperlink"/>
                <w:color w:val="auto"/>
                <w:szCs w:val="22"/>
                <w:u w:val="none"/>
              </w:rPr>
            </w:pPr>
            <w:r w:rsidRPr="00B93522">
              <w:rPr>
                <w:lang w:eastAsia="zh-CN"/>
              </w:rPr>
              <w:t>•</w:t>
            </w:r>
            <w:r w:rsidRPr="00B93522">
              <w:rPr>
                <w:lang w:eastAsia="zh-CN"/>
              </w:rPr>
              <w:tab/>
            </w:r>
            <w:r w:rsidR="00B640F2" w:rsidRPr="00B93522">
              <w:rPr>
                <w:rStyle w:val="Hyperlink"/>
                <w:color w:val="auto"/>
                <w:szCs w:val="22"/>
                <w:u w:val="none"/>
              </w:rPr>
              <w:t>Realize scenario analyses, vulnerability scans</w:t>
            </w:r>
          </w:p>
          <w:p w14:paraId="38415F56" w14:textId="35717BBA" w:rsidR="00B640F2" w:rsidRPr="00B93522" w:rsidRDefault="00DA6F10" w:rsidP="00DA6F10">
            <w:pPr>
              <w:pStyle w:val="Tabletext"/>
              <w:ind w:left="284" w:hanging="284"/>
              <w:rPr>
                <w:rStyle w:val="Hyperlink"/>
                <w:color w:val="auto"/>
                <w:szCs w:val="22"/>
                <w:u w:val="none"/>
              </w:rPr>
            </w:pPr>
            <w:r w:rsidRPr="00B93522">
              <w:rPr>
                <w:lang w:eastAsia="zh-CN"/>
              </w:rPr>
              <w:t>•</w:t>
            </w:r>
            <w:r w:rsidRPr="00B93522">
              <w:rPr>
                <w:lang w:eastAsia="zh-CN"/>
              </w:rPr>
              <w:tab/>
            </w:r>
            <w:r w:rsidR="00B640F2" w:rsidRPr="00B93522">
              <w:rPr>
                <w:rStyle w:val="Hyperlink"/>
                <w:color w:val="auto"/>
                <w:szCs w:val="22"/>
                <w:u w:val="none"/>
              </w:rPr>
              <w:t xml:space="preserve">Develop </w:t>
            </w:r>
            <w:r w:rsidR="00FD60BD" w:rsidRPr="00B93522">
              <w:rPr>
                <w:rStyle w:val="Hyperlink"/>
                <w:color w:val="auto"/>
                <w:szCs w:val="22"/>
                <w:u w:val="none"/>
              </w:rPr>
              <w:t xml:space="preserve">functions and </w:t>
            </w:r>
            <w:r w:rsidR="00B640F2" w:rsidRPr="00B93522">
              <w:rPr>
                <w:rStyle w:val="Hyperlink"/>
                <w:color w:val="auto"/>
                <w:szCs w:val="22"/>
                <w:u w:val="none"/>
              </w:rPr>
              <w:t xml:space="preserve">protocols for identifying, assessing, and mitigating the dangers associated </w:t>
            </w:r>
            <w:r w:rsidR="003276BC" w:rsidRPr="00B93522">
              <w:rPr>
                <w:rStyle w:val="Hyperlink"/>
                <w:color w:val="auto"/>
                <w:szCs w:val="22"/>
                <w:u w:val="none"/>
              </w:rPr>
              <w:t>with</w:t>
            </w:r>
            <w:r w:rsidR="00B640F2" w:rsidRPr="00B93522">
              <w:rPr>
                <w:rStyle w:val="Hyperlink"/>
                <w:color w:val="auto"/>
                <w:szCs w:val="22"/>
                <w:u w:val="none"/>
              </w:rPr>
              <w:t xml:space="preserve"> GenAI</w:t>
            </w:r>
            <w:r w:rsidR="00346A1D" w:rsidRPr="00B93522">
              <w:rPr>
                <w:rStyle w:val="Hyperlink"/>
                <w:color w:val="auto"/>
                <w:szCs w:val="22"/>
                <w:u w:val="none"/>
              </w:rPr>
              <w:t xml:space="preserve"> models</w:t>
            </w:r>
          </w:p>
        </w:tc>
      </w:tr>
    </w:tbl>
    <w:p w14:paraId="74E7AA15" w14:textId="063ECB20" w:rsidR="00257B9B" w:rsidRPr="00B93522" w:rsidRDefault="00662EDB" w:rsidP="00662EDB">
      <w:pPr>
        <w:pStyle w:val="Heading1"/>
        <w:rPr>
          <w:lang w:eastAsia="zh-CN"/>
        </w:rPr>
      </w:pPr>
      <w:bookmarkStart w:id="201" w:name="_Toc192441760"/>
      <w:bookmarkStart w:id="202" w:name="_Toc197425981"/>
      <w:bookmarkStart w:id="203" w:name="_Toc197426080"/>
      <w:bookmarkStart w:id="204" w:name="_Toc200028247"/>
      <w:r w:rsidRPr="00B93522">
        <w:rPr>
          <w:lang w:eastAsia="zh-CN"/>
        </w:rPr>
        <w:t>12</w:t>
      </w:r>
      <w:r w:rsidRPr="00B93522">
        <w:rPr>
          <w:lang w:eastAsia="zh-CN"/>
        </w:rPr>
        <w:tab/>
      </w:r>
      <w:r w:rsidR="00405CEA" w:rsidRPr="00B93522">
        <w:rPr>
          <w:lang w:eastAsia="zh-CN"/>
        </w:rPr>
        <w:t>P</w:t>
      </w:r>
      <w:r w:rsidR="00257B9B" w:rsidRPr="00B93522">
        <w:rPr>
          <w:lang w:eastAsia="zh-CN"/>
        </w:rPr>
        <w:t xml:space="preserve">otential requirements of GenAI </w:t>
      </w:r>
      <w:r w:rsidR="00550E9B" w:rsidRPr="00B93522">
        <w:rPr>
          <w:lang w:eastAsia="zh-CN"/>
        </w:rPr>
        <w:t xml:space="preserve">specific </w:t>
      </w:r>
      <w:r w:rsidR="00257B9B" w:rsidRPr="00B93522">
        <w:rPr>
          <w:lang w:eastAsia="zh-CN"/>
        </w:rPr>
        <w:t>for supporting</w:t>
      </w:r>
      <w:r w:rsidR="00405CEA" w:rsidRPr="00B93522">
        <w:rPr>
          <w:lang w:eastAsia="zh-CN"/>
        </w:rPr>
        <w:t xml:space="preserve"> </w:t>
      </w:r>
      <w:r w:rsidR="00257B9B" w:rsidRPr="00B93522">
        <w:rPr>
          <w:lang w:eastAsia="zh-CN"/>
        </w:rPr>
        <w:t>telecom use cases</w:t>
      </w:r>
      <w:bookmarkEnd w:id="201"/>
      <w:bookmarkEnd w:id="202"/>
      <w:bookmarkEnd w:id="203"/>
      <w:bookmarkEnd w:id="204"/>
    </w:p>
    <w:p w14:paraId="7A11D49C" w14:textId="6805F969" w:rsidR="00257B9B" w:rsidRPr="00B93522" w:rsidRDefault="00257B9B" w:rsidP="00662EDB">
      <w:r w:rsidRPr="00B93522">
        <w:t xml:space="preserve">Telecom use cases have diverse and complex requirements spanning from energy consumption to knowledge of standard documents, which makes </w:t>
      </w:r>
      <w:r w:rsidR="00E01177" w:rsidRPr="00B93522">
        <w:t xml:space="preserve">it </w:t>
      </w:r>
      <w:r w:rsidRPr="00B93522">
        <w:t xml:space="preserve">challenging </w:t>
      </w:r>
      <w:r w:rsidR="00550E9B" w:rsidRPr="00B93522">
        <w:t xml:space="preserve">to </w:t>
      </w:r>
      <w:r w:rsidRPr="00B93522">
        <w:t xml:space="preserve">identify the right </w:t>
      </w:r>
      <w:r w:rsidR="00550E9B" w:rsidRPr="00B93522">
        <w:t xml:space="preserve">GenAI </w:t>
      </w:r>
      <w:r w:rsidRPr="00B93522">
        <w:t xml:space="preserve">model </w:t>
      </w:r>
      <w:r w:rsidR="00A20D54" w:rsidRPr="00B93522">
        <w:t>for</w:t>
      </w:r>
      <w:r w:rsidRPr="00B93522">
        <w:t xml:space="preserve"> each </w:t>
      </w:r>
      <w:r w:rsidR="00405CEA" w:rsidRPr="00B93522">
        <w:rPr>
          <w:lang w:eastAsia="zh-CN"/>
        </w:rPr>
        <w:t>specific telecom use case</w:t>
      </w:r>
      <w:r w:rsidRPr="00B93522">
        <w:t xml:space="preserve">. In this clause, the </w:t>
      </w:r>
      <w:bookmarkStart w:id="205" w:name="_Hlk184763681"/>
      <w:r w:rsidR="00A977A7" w:rsidRPr="00B93522">
        <w:t xml:space="preserve">GenAI </w:t>
      </w:r>
      <w:r w:rsidRPr="00B93522">
        <w:t xml:space="preserve">requirements </w:t>
      </w:r>
      <w:r w:rsidR="00517F81" w:rsidRPr="00B93522">
        <w:t>specific</w:t>
      </w:r>
      <w:r w:rsidRPr="00B93522">
        <w:t xml:space="preserve"> </w:t>
      </w:r>
      <w:r w:rsidR="00517F81" w:rsidRPr="00B93522">
        <w:t xml:space="preserve">for </w:t>
      </w:r>
      <w:r w:rsidR="00550E9B" w:rsidRPr="00B93522">
        <w:t>support</w:t>
      </w:r>
      <w:r w:rsidR="00517F81" w:rsidRPr="00B93522">
        <w:t>ing</w:t>
      </w:r>
      <w:r w:rsidR="00550E9B" w:rsidRPr="00B93522">
        <w:t xml:space="preserve"> </w:t>
      </w:r>
      <w:r w:rsidRPr="00B93522">
        <w:t>the use cases for GenAI in tel</w:t>
      </w:r>
      <w:r w:rsidR="00A20D54" w:rsidRPr="00B93522">
        <w:t>e</w:t>
      </w:r>
      <w:r w:rsidRPr="00B93522">
        <w:t>co</w:t>
      </w:r>
      <w:r w:rsidR="00A20D54" w:rsidRPr="00B93522">
        <w:t>m networks</w:t>
      </w:r>
      <w:bookmarkEnd w:id="205"/>
      <w:r w:rsidR="00A20D54" w:rsidRPr="00B93522">
        <w:t xml:space="preserve"> are introduced</w:t>
      </w:r>
      <w:r w:rsidRPr="00B93522">
        <w:t xml:space="preserve"> and </w:t>
      </w:r>
      <w:r w:rsidR="00A20D54" w:rsidRPr="00B93522">
        <w:t>separated</w:t>
      </w:r>
      <w:r w:rsidRPr="00B93522">
        <w:t xml:space="preserve"> in</w:t>
      </w:r>
      <w:r w:rsidR="00A20D54" w:rsidRPr="00B93522">
        <w:t>to</w:t>
      </w:r>
      <w:r w:rsidRPr="00B93522">
        <w:t xml:space="preserve"> </w:t>
      </w:r>
      <w:bookmarkStart w:id="206" w:name="_Hlk184763691"/>
      <w:r w:rsidRPr="00B93522">
        <w:t xml:space="preserve">functional requirements </w:t>
      </w:r>
      <w:bookmarkEnd w:id="206"/>
      <w:r w:rsidRPr="00B93522">
        <w:t>and performance requirements.</w:t>
      </w:r>
    </w:p>
    <w:p w14:paraId="0BE0AED9" w14:textId="52AE4FEC" w:rsidR="00257B9B" w:rsidRPr="00B93522" w:rsidRDefault="00662EDB" w:rsidP="00662EDB">
      <w:pPr>
        <w:pStyle w:val="Heading2"/>
        <w:rPr>
          <w:lang w:eastAsia="zh-CN"/>
        </w:rPr>
      </w:pPr>
      <w:bookmarkStart w:id="207" w:name="_Toc192441761"/>
      <w:bookmarkStart w:id="208" w:name="_Toc197425982"/>
      <w:bookmarkStart w:id="209" w:name="_Toc197426081"/>
      <w:bookmarkStart w:id="210" w:name="_Toc200028248"/>
      <w:r w:rsidRPr="00B93522">
        <w:rPr>
          <w:lang w:eastAsia="zh-CN"/>
        </w:rPr>
        <w:t>12.1</w:t>
      </w:r>
      <w:r w:rsidRPr="00B93522">
        <w:rPr>
          <w:lang w:eastAsia="zh-CN"/>
        </w:rPr>
        <w:tab/>
      </w:r>
      <w:r w:rsidR="00257B9B" w:rsidRPr="00B93522">
        <w:rPr>
          <w:lang w:eastAsia="zh-CN"/>
        </w:rPr>
        <w:t>Potential functional requirements</w:t>
      </w:r>
      <w:bookmarkEnd w:id="207"/>
      <w:bookmarkEnd w:id="208"/>
      <w:bookmarkEnd w:id="209"/>
      <w:bookmarkEnd w:id="210"/>
    </w:p>
    <w:p w14:paraId="45A0799F" w14:textId="4F4C4CF6" w:rsidR="00120527" w:rsidRPr="00B93522" w:rsidRDefault="00120527" w:rsidP="00437164">
      <w:pPr>
        <w:spacing w:line="259" w:lineRule="auto"/>
      </w:pPr>
      <w:bookmarkStart w:id="211" w:name="_Hlk184764818"/>
      <w:r w:rsidRPr="00B93522">
        <w:t xml:space="preserve">The following </w:t>
      </w:r>
      <w:r w:rsidR="000F4833" w:rsidRPr="00B93522">
        <w:t>functional requirements</w:t>
      </w:r>
      <w:r w:rsidR="00517F81" w:rsidRPr="00B93522">
        <w:t xml:space="preserve"> apply </w:t>
      </w:r>
      <w:r w:rsidR="00550E9B" w:rsidRPr="00B93522">
        <w:t>for supporting</w:t>
      </w:r>
      <w:r w:rsidR="000F4833" w:rsidRPr="00B93522">
        <w:t xml:space="preserve"> </w:t>
      </w:r>
      <w:r w:rsidR="00517F81" w:rsidRPr="00B93522">
        <w:t xml:space="preserve">the </w:t>
      </w:r>
      <w:r w:rsidR="000F4833" w:rsidRPr="00B93522">
        <w:t>use cases for GenAI in telecom networks</w:t>
      </w:r>
      <w:r w:rsidR="003B3560" w:rsidRPr="00B93522">
        <w:t>.</w:t>
      </w:r>
    </w:p>
    <w:bookmarkEnd w:id="211"/>
    <w:p w14:paraId="3866AAD8" w14:textId="141C6A64" w:rsidR="00257B9B" w:rsidRPr="00B93522" w:rsidRDefault="00662EDB" w:rsidP="00662EDB">
      <w:pPr>
        <w:pStyle w:val="enumlev1"/>
        <w:rPr>
          <w:lang w:eastAsia="zh-CN"/>
        </w:rPr>
      </w:pPr>
      <w:r w:rsidRPr="00B93522">
        <w:rPr>
          <w:lang w:eastAsia="zh-CN"/>
        </w:rPr>
        <w:t>•</w:t>
      </w:r>
      <w:r w:rsidRPr="00B93522">
        <w:rPr>
          <w:lang w:eastAsia="zh-CN"/>
        </w:rPr>
        <w:tab/>
      </w:r>
      <w:r w:rsidR="003B3560" w:rsidRPr="00B93522">
        <w:rPr>
          <w:lang w:eastAsia="zh-CN"/>
        </w:rPr>
        <w:t xml:space="preserve">It is of critical value that GenAI </w:t>
      </w:r>
      <w:r w:rsidR="00DC566F" w:rsidRPr="00B93522">
        <w:rPr>
          <w:lang w:eastAsia="zh-CN"/>
        </w:rPr>
        <w:t>is c</w:t>
      </w:r>
      <w:r w:rsidR="003B3560" w:rsidRPr="00B93522">
        <w:rPr>
          <w:lang w:eastAsia="zh-CN"/>
        </w:rPr>
        <w:t>apable of s</w:t>
      </w:r>
      <w:r w:rsidR="00257B9B" w:rsidRPr="00B93522">
        <w:rPr>
          <w:lang w:eastAsia="zh-CN"/>
        </w:rPr>
        <w:t xml:space="preserve">oftware development: GenAI </w:t>
      </w:r>
      <w:r w:rsidR="00120527" w:rsidRPr="00B93522">
        <w:rPr>
          <w:lang w:eastAsia="zh-CN"/>
        </w:rPr>
        <w:t xml:space="preserve">should </w:t>
      </w:r>
      <w:r w:rsidR="00257B9B" w:rsidRPr="00B93522">
        <w:rPr>
          <w:lang w:eastAsia="zh-CN"/>
        </w:rPr>
        <w:t xml:space="preserve">write, optimize and maintain software code, based on natural language descriptions, helping </w:t>
      </w:r>
      <w:r w:rsidR="00257B9B" w:rsidRPr="00B93522">
        <w:rPr>
          <w:lang w:eastAsia="zh-CN"/>
        </w:rPr>
        <w:lastRenderedPageBreak/>
        <w:t>developers rapidly prototype or implement solutions. GenAI should also automate tasks such as debugging, refactoring, and providing suggestions for performance improvements. GenAI</w:t>
      </w:r>
      <w:r w:rsidR="00346A1D" w:rsidRPr="00B93522">
        <w:rPr>
          <w:lang w:eastAsia="zh-CN"/>
        </w:rPr>
        <w:t xml:space="preserve"> models</w:t>
      </w:r>
      <w:r w:rsidR="00257B9B" w:rsidRPr="00B93522">
        <w:rPr>
          <w:lang w:eastAsia="zh-CN"/>
        </w:rPr>
        <w:t xml:space="preserve"> should also </w:t>
      </w:r>
      <w:r w:rsidR="00337F1E" w:rsidRPr="00B93522">
        <w:rPr>
          <w:lang w:eastAsia="zh-CN"/>
        </w:rPr>
        <w:t xml:space="preserve">be </w:t>
      </w:r>
      <w:r w:rsidR="00257B9B" w:rsidRPr="00B93522">
        <w:rPr>
          <w:lang w:eastAsia="zh-CN"/>
        </w:rPr>
        <w:t xml:space="preserve">capable of generating </w:t>
      </w:r>
      <w:r w:rsidR="00517F81" w:rsidRPr="00B93522">
        <w:rPr>
          <w:lang w:eastAsia="zh-CN"/>
        </w:rPr>
        <w:t xml:space="preserve">code </w:t>
      </w:r>
      <w:r w:rsidR="00257B9B" w:rsidRPr="00B93522">
        <w:rPr>
          <w:lang w:eastAsia="zh-CN"/>
        </w:rPr>
        <w:t xml:space="preserve">regular expressions, helping users create complex pattern-matching rules from natural language descriptions. Popular benchmarks to test GenAI capabilities in software development are </w:t>
      </w:r>
      <w:proofErr w:type="spellStart"/>
      <w:r w:rsidR="00257B9B" w:rsidRPr="00B93522">
        <w:rPr>
          <w:lang w:eastAsia="zh-CN"/>
        </w:rPr>
        <w:t>HumanEval</w:t>
      </w:r>
      <w:proofErr w:type="spellEnd"/>
      <w:r w:rsidR="00257B9B" w:rsidRPr="00B93522">
        <w:rPr>
          <w:lang w:eastAsia="zh-CN"/>
        </w:rPr>
        <w:t xml:space="preserve"> [</w:t>
      </w:r>
      <w:r w:rsidR="00B21525" w:rsidRPr="00B93522">
        <w:rPr>
          <w:lang w:eastAsia="zh-CN"/>
        </w:rPr>
        <w:t>b-</w:t>
      </w:r>
      <w:r w:rsidR="00257B9B" w:rsidRPr="00B93522">
        <w:rPr>
          <w:lang w:eastAsia="zh-CN"/>
        </w:rPr>
        <w:t>C</w:t>
      </w:r>
      <w:r w:rsidR="00977CD0" w:rsidRPr="00B93522">
        <w:rPr>
          <w:lang w:eastAsia="zh-CN"/>
        </w:rPr>
        <w:t>hen</w:t>
      </w:r>
      <w:r w:rsidR="00257B9B" w:rsidRPr="00B93522">
        <w:rPr>
          <w:lang w:eastAsia="zh-CN"/>
        </w:rPr>
        <w:t xml:space="preserve">], </w:t>
      </w:r>
      <w:r w:rsidR="0076036E" w:rsidRPr="00B93522">
        <w:rPr>
          <w:lang w:eastAsia="zh-CN"/>
        </w:rPr>
        <w:t>m</w:t>
      </w:r>
      <w:r w:rsidR="00257B9B" w:rsidRPr="00B93522">
        <w:rPr>
          <w:lang w:eastAsia="zh-CN"/>
        </w:rPr>
        <w:t xml:space="preserve">assive </w:t>
      </w:r>
      <w:r w:rsidR="0076036E" w:rsidRPr="00B93522">
        <w:rPr>
          <w:lang w:eastAsia="zh-CN"/>
        </w:rPr>
        <w:t>b</w:t>
      </w:r>
      <w:r w:rsidR="00257B9B" w:rsidRPr="00B93522">
        <w:rPr>
          <w:lang w:eastAsia="zh-CN"/>
        </w:rPr>
        <w:t xml:space="preserve">enchmark for </w:t>
      </w:r>
      <w:r w:rsidR="0076036E" w:rsidRPr="00B93522">
        <w:rPr>
          <w:lang w:eastAsia="zh-CN"/>
        </w:rPr>
        <w:t>p</w:t>
      </w:r>
      <w:r w:rsidR="00257B9B" w:rsidRPr="00B93522">
        <w:rPr>
          <w:lang w:eastAsia="zh-CN"/>
        </w:rPr>
        <w:t xml:space="preserve">rogramming </w:t>
      </w:r>
      <w:r w:rsidR="0076036E" w:rsidRPr="00B93522">
        <w:rPr>
          <w:lang w:eastAsia="zh-CN"/>
        </w:rPr>
        <w:t>p</w:t>
      </w:r>
      <w:r w:rsidR="00257B9B" w:rsidRPr="00B93522">
        <w:rPr>
          <w:lang w:eastAsia="zh-CN"/>
        </w:rPr>
        <w:t>roblems</w:t>
      </w:r>
      <w:r w:rsidR="006475D5" w:rsidRPr="00B93522">
        <w:rPr>
          <w:lang w:eastAsia="zh-CN"/>
        </w:rPr>
        <w:t xml:space="preserve"> (MBPP</w:t>
      </w:r>
      <w:r w:rsidR="00257B9B" w:rsidRPr="00B93522">
        <w:rPr>
          <w:lang w:eastAsia="zh-CN"/>
        </w:rPr>
        <w:t>) [</w:t>
      </w:r>
      <w:r w:rsidR="00B21525" w:rsidRPr="00B93522">
        <w:rPr>
          <w:lang w:eastAsia="zh-CN"/>
        </w:rPr>
        <w:t>b-</w:t>
      </w:r>
      <w:r w:rsidR="00257B9B" w:rsidRPr="00B93522">
        <w:rPr>
          <w:lang w:eastAsia="zh-CN"/>
        </w:rPr>
        <w:t>A</w:t>
      </w:r>
      <w:r w:rsidR="00F12C67" w:rsidRPr="00B93522">
        <w:rPr>
          <w:lang w:eastAsia="zh-CN"/>
        </w:rPr>
        <w:t>ustin</w:t>
      </w:r>
      <w:r w:rsidR="00257B9B" w:rsidRPr="00B93522">
        <w:rPr>
          <w:lang w:eastAsia="zh-CN"/>
        </w:rPr>
        <w:t xml:space="preserve">] and </w:t>
      </w:r>
      <w:proofErr w:type="spellStart"/>
      <w:r w:rsidR="00257B9B" w:rsidRPr="00B93522">
        <w:rPr>
          <w:lang w:eastAsia="zh-CN"/>
        </w:rPr>
        <w:t>CodeXGLUE</w:t>
      </w:r>
      <w:proofErr w:type="spellEnd"/>
      <w:r w:rsidR="00257B9B" w:rsidRPr="00B93522">
        <w:rPr>
          <w:lang w:eastAsia="zh-CN"/>
        </w:rPr>
        <w:t xml:space="preserve"> [</w:t>
      </w:r>
      <w:r w:rsidR="00373D9E" w:rsidRPr="00B93522">
        <w:rPr>
          <w:lang w:eastAsia="zh-CN"/>
        </w:rPr>
        <w:t>b</w:t>
      </w:r>
      <w:r w:rsidRPr="00B93522">
        <w:rPr>
          <w:lang w:eastAsia="zh-CN"/>
        </w:rPr>
        <w:noBreakHyphen/>
      </w:r>
      <w:r w:rsidR="00257B9B" w:rsidRPr="00B93522">
        <w:rPr>
          <w:lang w:eastAsia="zh-CN"/>
        </w:rPr>
        <w:t>L</w:t>
      </w:r>
      <w:r w:rsidR="007C720E" w:rsidRPr="00B93522">
        <w:rPr>
          <w:lang w:eastAsia="zh-CN"/>
        </w:rPr>
        <w:t>u</w:t>
      </w:r>
      <w:r w:rsidR="00257B9B" w:rsidRPr="00B93522">
        <w:rPr>
          <w:lang w:eastAsia="zh-CN"/>
        </w:rPr>
        <w:t xml:space="preserve">]. </w:t>
      </w:r>
    </w:p>
    <w:p w14:paraId="55B4F164" w14:textId="457394BD" w:rsidR="00257B9B" w:rsidRPr="00B93522" w:rsidRDefault="00662EDB" w:rsidP="00662EDB">
      <w:pPr>
        <w:pStyle w:val="enumlev1"/>
        <w:rPr>
          <w:lang w:eastAsia="zh-CN"/>
        </w:rPr>
      </w:pPr>
      <w:r w:rsidRPr="00B93522">
        <w:rPr>
          <w:lang w:eastAsia="zh-CN"/>
        </w:rPr>
        <w:t>•</w:t>
      </w:r>
      <w:r w:rsidRPr="00B93522">
        <w:rPr>
          <w:lang w:eastAsia="zh-CN"/>
        </w:rPr>
        <w:tab/>
      </w:r>
      <w:r w:rsidR="003B3560" w:rsidRPr="00B93522">
        <w:rPr>
          <w:lang w:eastAsia="zh-CN"/>
        </w:rPr>
        <w:t xml:space="preserve">It is of critical value that </w:t>
      </w:r>
      <w:r w:rsidR="00517F81" w:rsidRPr="00B93522">
        <w:rPr>
          <w:lang w:eastAsia="zh-CN"/>
        </w:rPr>
        <w:t xml:space="preserve">the output of the </w:t>
      </w:r>
      <w:r w:rsidR="003B3560" w:rsidRPr="00B93522">
        <w:rPr>
          <w:lang w:eastAsia="zh-CN"/>
        </w:rPr>
        <w:t xml:space="preserve">GenAI </w:t>
      </w:r>
      <w:r w:rsidR="00517F81" w:rsidRPr="00B93522">
        <w:rPr>
          <w:lang w:eastAsia="zh-CN"/>
        </w:rPr>
        <w:t xml:space="preserve">models </w:t>
      </w:r>
      <w:r w:rsidR="003B3560" w:rsidRPr="00B93522">
        <w:rPr>
          <w:lang w:eastAsia="zh-CN"/>
        </w:rPr>
        <w:t>complies with</w:t>
      </w:r>
      <w:r w:rsidR="00257B9B" w:rsidRPr="00B93522">
        <w:rPr>
          <w:lang w:eastAsia="zh-CN"/>
        </w:rPr>
        <w:t xml:space="preserve"> the </w:t>
      </w:r>
      <w:r w:rsidR="00517F81" w:rsidRPr="00B93522">
        <w:rPr>
          <w:lang w:eastAsia="zh-CN"/>
        </w:rPr>
        <w:t>expected</w:t>
      </w:r>
      <w:r w:rsidR="00257B9B" w:rsidRPr="00B93522">
        <w:rPr>
          <w:lang w:eastAsia="zh-CN"/>
        </w:rPr>
        <w:t xml:space="preserve"> format: GenAI</w:t>
      </w:r>
      <w:r w:rsidR="00346A1D" w:rsidRPr="00B93522">
        <w:rPr>
          <w:lang w:eastAsia="zh-CN"/>
        </w:rPr>
        <w:t xml:space="preserve"> models</w:t>
      </w:r>
      <w:r w:rsidR="00257B9B" w:rsidRPr="00B93522">
        <w:rPr>
          <w:lang w:eastAsia="zh-CN"/>
        </w:rPr>
        <w:t xml:space="preserve"> should generate content, whether code, text, or structured data, that adheres to specific formatting standards, conventions, or templates indicated by the user. Example</w:t>
      </w:r>
      <w:r w:rsidR="00A20D54" w:rsidRPr="00B93522">
        <w:rPr>
          <w:lang w:eastAsia="zh-CN"/>
        </w:rPr>
        <w:t>s</w:t>
      </w:r>
      <w:r w:rsidR="00257B9B" w:rsidRPr="00B93522">
        <w:rPr>
          <w:lang w:eastAsia="zh-CN"/>
        </w:rPr>
        <w:t xml:space="preserve"> of relevant format</w:t>
      </w:r>
      <w:r w:rsidR="00066A73" w:rsidRPr="00B93522">
        <w:rPr>
          <w:lang w:eastAsia="zh-CN"/>
        </w:rPr>
        <w:t>s</w:t>
      </w:r>
      <w:r w:rsidR="00257B9B" w:rsidRPr="00B93522">
        <w:rPr>
          <w:lang w:eastAsia="zh-CN"/>
        </w:rPr>
        <w:t xml:space="preserve"> for telecom use cases are </w:t>
      </w:r>
      <w:r w:rsidR="003B3560" w:rsidRPr="00B93522">
        <w:rPr>
          <w:lang w:eastAsia="zh-CN"/>
        </w:rPr>
        <w:t xml:space="preserve">JavaScript </w:t>
      </w:r>
      <w:r w:rsidR="0042734E" w:rsidRPr="00B93522">
        <w:rPr>
          <w:lang w:eastAsia="zh-CN"/>
        </w:rPr>
        <w:t>o</w:t>
      </w:r>
      <w:r w:rsidR="003B3560" w:rsidRPr="00B93522">
        <w:rPr>
          <w:lang w:eastAsia="zh-CN"/>
        </w:rPr>
        <w:t xml:space="preserve">bject </w:t>
      </w:r>
      <w:r w:rsidR="0042734E" w:rsidRPr="00B93522">
        <w:rPr>
          <w:lang w:eastAsia="zh-CN"/>
        </w:rPr>
        <w:t>n</w:t>
      </w:r>
      <w:r w:rsidR="00437164" w:rsidRPr="00B93522">
        <w:rPr>
          <w:lang w:eastAsia="zh-CN"/>
        </w:rPr>
        <w:t>otation (</w:t>
      </w:r>
      <w:r w:rsidR="00257B9B" w:rsidRPr="00B93522">
        <w:rPr>
          <w:lang w:eastAsia="zh-CN"/>
        </w:rPr>
        <w:t>JSON</w:t>
      </w:r>
      <w:r w:rsidR="003B3560" w:rsidRPr="00B93522">
        <w:rPr>
          <w:lang w:eastAsia="zh-CN"/>
        </w:rPr>
        <w:t>)</w:t>
      </w:r>
      <w:r w:rsidR="00257B9B" w:rsidRPr="00B93522">
        <w:rPr>
          <w:lang w:eastAsia="zh-CN"/>
        </w:rPr>
        <w:t xml:space="preserve"> and </w:t>
      </w:r>
      <w:r w:rsidR="00A050A3" w:rsidRPr="00B93522">
        <w:rPr>
          <w:lang w:eastAsia="zh-CN"/>
        </w:rPr>
        <w:t>s</w:t>
      </w:r>
      <w:r w:rsidR="003B3560" w:rsidRPr="00B93522">
        <w:rPr>
          <w:lang w:eastAsia="zh-CN"/>
        </w:rPr>
        <w:t xml:space="preserve">tructured </w:t>
      </w:r>
      <w:r w:rsidR="00A050A3" w:rsidRPr="00B93522">
        <w:rPr>
          <w:lang w:eastAsia="zh-CN"/>
        </w:rPr>
        <w:t>q</w:t>
      </w:r>
      <w:r w:rsidR="003B3560" w:rsidRPr="00B93522">
        <w:rPr>
          <w:lang w:eastAsia="zh-CN"/>
        </w:rPr>
        <w:t xml:space="preserve">uery </w:t>
      </w:r>
      <w:r w:rsidR="00A050A3" w:rsidRPr="00B93522">
        <w:rPr>
          <w:lang w:eastAsia="zh-CN"/>
        </w:rPr>
        <w:t>l</w:t>
      </w:r>
      <w:r w:rsidR="003B3560" w:rsidRPr="00B93522">
        <w:rPr>
          <w:lang w:eastAsia="zh-CN"/>
        </w:rPr>
        <w:t>anguage (</w:t>
      </w:r>
      <w:r w:rsidR="00257B9B" w:rsidRPr="00B93522">
        <w:rPr>
          <w:lang w:eastAsia="zh-CN"/>
        </w:rPr>
        <w:t>SQL</w:t>
      </w:r>
      <w:r w:rsidR="003B3560" w:rsidRPr="00B93522">
        <w:rPr>
          <w:lang w:eastAsia="zh-CN"/>
        </w:rPr>
        <w:t>)</w:t>
      </w:r>
      <w:r w:rsidR="00257B9B" w:rsidRPr="00B93522">
        <w:rPr>
          <w:lang w:eastAsia="zh-CN"/>
        </w:rPr>
        <w:t xml:space="preserve">. A popular benchmark to test this </w:t>
      </w:r>
      <w:r w:rsidR="00517F81" w:rsidRPr="00B93522">
        <w:rPr>
          <w:lang w:eastAsia="zh-CN"/>
        </w:rPr>
        <w:t xml:space="preserve">capability </w:t>
      </w:r>
      <w:r w:rsidR="00257B9B" w:rsidRPr="00B93522">
        <w:rPr>
          <w:lang w:eastAsia="zh-CN"/>
        </w:rPr>
        <w:t>is Spider [</w:t>
      </w:r>
      <w:r w:rsidR="007608A8" w:rsidRPr="00B93522">
        <w:rPr>
          <w:lang w:eastAsia="zh-CN"/>
        </w:rPr>
        <w:t>b</w:t>
      </w:r>
      <w:r w:rsidRPr="00B93522">
        <w:rPr>
          <w:lang w:eastAsia="zh-CN"/>
        </w:rPr>
        <w:noBreakHyphen/>
      </w:r>
      <w:r w:rsidR="00257B9B" w:rsidRPr="00B93522">
        <w:rPr>
          <w:lang w:eastAsia="zh-CN"/>
        </w:rPr>
        <w:t>Y</w:t>
      </w:r>
      <w:r w:rsidR="005E38E9" w:rsidRPr="00B93522">
        <w:rPr>
          <w:lang w:eastAsia="zh-CN"/>
        </w:rPr>
        <w:t>u</w:t>
      </w:r>
      <w:r w:rsidR="00257B9B" w:rsidRPr="00B93522">
        <w:rPr>
          <w:lang w:eastAsia="zh-CN"/>
        </w:rPr>
        <w:t>]</w:t>
      </w:r>
      <w:r w:rsidR="14343C34" w:rsidRPr="00B93522">
        <w:rPr>
          <w:lang w:eastAsia="zh-CN"/>
        </w:rPr>
        <w:t>.</w:t>
      </w:r>
    </w:p>
    <w:p w14:paraId="199D69C3" w14:textId="5715203D" w:rsidR="00257B9B" w:rsidRPr="00B93522" w:rsidRDefault="00662EDB" w:rsidP="00662EDB">
      <w:pPr>
        <w:pStyle w:val="enumlev1"/>
        <w:rPr>
          <w:lang w:eastAsia="zh-CN"/>
        </w:rPr>
      </w:pPr>
      <w:r w:rsidRPr="00B93522">
        <w:rPr>
          <w:lang w:eastAsia="zh-CN"/>
        </w:rPr>
        <w:t>•</w:t>
      </w:r>
      <w:r w:rsidRPr="00B93522">
        <w:rPr>
          <w:lang w:eastAsia="zh-CN"/>
        </w:rPr>
        <w:tab/>
      </w:r>
      <w:r w:rsidR="00437164" w:rsidRPr="00B93522">
        <w:rPr>
          <w:lang w:eastAsia="zh-CN"/>
        </w:rPr>
        <w:t>It is of critical value that GenAI s</w:t>
      </w:r>
      <w:r w:rsidR="00257B9B" w:rsidRPr="00B93522">
        <w:rPr>
          <w:lang w:eastAsia="zh-CN"/>
        </w:rPr>
        <w:t>upport</w:t>
      </w:r>
      <w:r w:rsidR="00DC566F" w:rsidRPr="00B93522">
        <w:rPr>
          <w:lang w:eastAsia="zh-CN"/>
        </w:rPr>
        <w:t>s</w:t>
      </w:r>
      <w:r w:rsidR="00257B9B" w:rsidRPr="00B93522">
        <w:rPr>
          <w:lang w:eastAsia="zh-CN"/>
        </w:rPr>
        <w:t xml:space="preserve"> </w:t>
      </w:r>
      <w:r w:rsidR="00517F81" w:rsidRPr="00B93522">
        <w:rPr>
          <w:lang w:eastAsia="zh-CN"/>
        </w:rPr>
        <w:t xml:space="preserve">diverse data </w:t>
      </w:r>
      <w:r w:rsidR="00257B9B" w:rsidRPr="00B93522">
        <w:rPr>
          <w:lang w:eastAsia="zh-CN"/>
        </w:rPr>
        <w:t>structure</w:t>
      </w:r>
      <w:r w:rsidR="00517F81" w:rsidRPr="00B93522">
        <w:rPr>
          <w:lang w:eastAsia="zh-CN"/>
        </w:rPr>
        <w:t>s</w:t>
      </w:r>
      <w:r w:rsidR="00257B9B" w:rsidRPr="00B93522">
        <w:rPr>
          <w:lang w:eastAsia="zh-CN"/>
        </w:rPr>
        <w:t xml:space="preserve"> as input: GenAI</w:t>
      </w:r>
      <w:r w:rsidR="00346A1D" w:rsidRPr="00B93522">
        <w:rPr>
          <w:lang w:eastAsia="zh-CN"/>
        </w:rPr>
        <w:t xml:space="preserve"> models</w:t>
      </w:r>
      <w:r w:rsidR="00257B9B" w:rsidRPr="00B93522">
        <w:rPr>
          <w:lang w:eastAsia="zh-CN"/>
        </w:rPr>
        <w:t xml:space="preserve"> should be able to process, interpret, and transform structured formats like JSON, </w:t>
      </w:r>
      <w:r w:rsidR="0096777D" w:rsidRPr="00B93522">
        <w:rPr>
          <w:lang w:eastAsia="zh-CN"/>
        </w:rPr>
        <w:t>e</w:t>
      </w:r>
      <w:r w:rsidR="00437164" w:rsidRPr="00B93522">
        <w:rPr>
          <w:lang w:eastAsia="zh-CN"/>
        </w:rPr>
        <w:t xml:space="preserve">xtensible </w:t>
      </w:r>
      <w:r w:rsidR="0096777D" w:rsidRPr="00B93522">
        <w:rPr>
          <w:lang w:eastAsia="zh-CN"/>
        </w:rPr>
        <w:t>m</w:t>
      </w:r>
      <w:r w:rsidR="00437164" w:rsidRPr="00B93522">
        <w:rPr>
          <w:lang w:eastAsia="zh-CN"/>
        </w:rPr>
        <w:t xml:space="preserve">arkup </w:t>
      </w:r>
      <w:r w:rsidR="0096777D" w:rsidRPr="00B93522">
        <w:rPr>
          <w:lang w:eastAsia="zh-CN"/>
        </w:rPr>
        <w:t>l</w:t>
      </w:r>
      <w:r w:rsidR="00437164" w:rsidRPr="00B93522">
        <w:rPr>
          <w:lang w:eastAsia="zh-CN"/>
        </w:rPr>
        <w:t>anguage (</w:t>
      </w:r>
      <w:r w:rsidR="00257B9B" w:rsidRPr="00B93522">
        <w:rPr>
          <w:lang w:eastAsia="zh-CN"/>
        </w:rPr>
        <w:t>XML</w:t>
      </w:r>
      <w:r w:rsidR="00437164" w:rsidRPr="00B93522">
        <w:rPr>
          <w:lang w:eastAsia="zh-CN"/>
        </w:rPr>
        <w:t>)</w:t>
      </w:r>
      <w:r w:rsidR="00257B9B" w:rsidRPr="00B93522">
        <w:rPr>
          <w:lang w:eastAsia="zh-CN"/>
        </w:rPr>
        <w:t xml:space="preserve">, </w:t>
      </w:r>
      <w:r w:rsidR="008930E6" w:rsidRPr="00B93522">
        <w:rPr>
          <w:lang w:eastAsia="zh-CN"/>
        </w:rPr>
        <w:t>c</w:t>
      </w:r>
      <w:r w:rsidR="00437164" w:rsidRPr="00B93522">
        <w:rPr>
          <w:lang w:eastAsia="zh-CN"/>
        </w:rPr>
        <w:t>omma-</w:t>
      </w:r>
      <w:r w:rsidR="008930E6" w:rsidRPr="00B93522">
        <w:rPr>
          <w:lang w:eastAsia="zh-CN"/>
        </w:rPr>
        <w:t>s</w:t>
      </w:r>
      <w:r w:rsidR="00437164" w:rsidRPr="00B93522">
        <w:rPr>
          <w:lang w:eastAsia="zh-CN"/>
        </w:rPr>
        <w:t xml:space="preserve">eparated </w:t>
      </w:r>
      <w:r w:rsidR="00952685" w:rsidRPr="00B93522">
        <w:rPr>
          <w:lang w:eastAsia="zh-CN"/>
        </w:rPr>
        <w:t>v</w:t>
      </w:r>
      <w:r w:rsidR="00437164" w:rsidRPr="00B93522">
        <w:rPr>
          <w:lang w:eastAsia="zh-CN"/>
        </w:rPr>
        <w:t>alues (</w:t>
      </w:r>
      <w:r w:rsidR="00257B9B" w:rsidRPr="00B93522">
        <w:rPr>
          <w:lang w:eastAsia="zh-CN"/>
        </w:rPr>
        <w:t>CSV</w:t>
      </w:r>
      <w:r w:rsidR="00437164" w:rsidRPr="00B93522">
        <w:rPr>
          <w:lang w:eastAsia="zh-CN"/>
        </w:rPr>
        <w:t>)</w:t>
      </w:r>
      <w:r w:rsidR="00257B9B" w:rsidRPr="00B93522">
        <w:rPr>
          <w:lang w:eastAsia="zh-CN"/>
        </w:rPr>
        <w:t xml:space="preserve">, and database tables. By understanding the relationships within structured data, GenAI can perform tasks such as data extraction, transformation, validation, and even synthesis of structured data. A popular benchmark to test this </w:t>
      </w:r>
      <w:r w:rsidR="00517F81" w:rsidRPr="00B93522">
        <w:rPr>
          <w:lang w:eastAsia="zh-CN"/>
        </w:rPr>
        <w:t>capability</w:t>
      </w:r>
      <w:r w:rsidR="00257B9B" w:rsidRPr="00B93522">
        <w:rPr>
          <w:lang w:eastAsia="zh-CN"/>
        </w:rPr>
        <w:t xml:space="preserve"> is </w:t>
      </w:r>
      <w:proofErr w:type="spellStart"/>
      <w:r w:rsidR="00257B9B" w:rsidRPr="00B93522">
        <w:rPr>
          <w:lang w:eastAsia="zh-CN"/>
        </w:rPr>
        <w:t>TableQAEval</w:t>
      </w:r>
      <w:proofErr w:type="spellEnd"/>
      <w:r w:rsidR="00257B9B" w:rsidRPr="00B93522">
        <w:rPr>
          <w:lang w:eastAsia="zh-CN"/>
        </w:rPr>
        <w:t xml:space="preserve"> [</w:t>
      </w:r>
      <w:r w:rsidR="00373D9E" w:rsidRPr="00B93522">
        <w:rPr>
          <w:lang w:eastAsia="zh-CN"/>
        </w:rPr>
        <w:t>b-</w:t>
      </w:r>
      <w:r w:rsidR="00257B9B" w:rsidRPr="00B93522">
        <w:rPr>
          <w:lang w:eastAsia="zh-CN"/>
        </w:rPr>
        <w:t>L</w:t>
      </w:r>
      <w:r w:rsidR="00A4109C" w:rsidRPr="00B93522">
        <w:rPr>
          <w:lang w:eastAsia="zh-CN"/>
        </w:rPr>
        <w:t>ei</w:t>
      </w:r>
      <w:r w:rsidR="00257B9B" w:rsidRPr="00B93522">
        <w:rPr>
          <w:lang w:eastAsia="zh-CN"/>
        </w:rPr>
        <w:t>]</w:t>
      </w:r>
      <w:r w:rsidR="61FDD6A6" w:rsidRPr="00B93522">
        <w:rPr>
          <w:lang w:eastAsia="zh-CN"/>
        </w:rPr>
        <w:t>.</w:t>
      </w:r>
    </w:p>
    <w:p w14:paraId="46EF2EEA" w14:textId="0EE2CCF1" w:rsidR="00257B9B" w:rsidRPr="00B93522" w:rsidRDefault="00662EDB" w:rsidP="00662EDB">
      <w:pPr>
        <w:pStyle w:val="enumlev1"/>
        <w:rPr>
          <w:lang w:eastAsia="zh-CN"/>
        </w:rPr>
      </w:pPr>
      <w:r w:rsidRPr="00B93522">
        <w:rPr>
          <w:lang w:eastAsia="zh-CN"/>
        </w:rPr>
        <w:t>•</w:t>
      </w:r>
      <w:r w:rsidRPr="00B93522">
        <w:rPr>
          <w:lang w:eastAsia="zh-CN"/>
        </w:rPr>
        <w:tab/>
      </w:r>
      <w:r w:rsidR="00437164" w:rsidRPr="00B93522">
        <w:rPr>
          <w:lang w:eastAsia="zh-CN"/>
        </w:rPr>
        <w:t>It is of critical value that GenAI is capable of m</w:t>
      </w:r>
      <w:r w:rsidR="00257B9B" w:rsidRPr="00B93522">
        <w:rPr>
          <w:lang w:eastAsia="zh-CN"/>
        </w:rPr>
        <w:t>athematical and logical reasoning: GenAI</w:t>
      </w:r>
      <w:r w:rsidR="00346A1D" w:rsidRPr="00B93522">
        <w:rPr>
          <w:lang w:eastAsia="zh-CN"/>
        </w:rPr>
        <w:t xml:space="preserve"> models</w:t>
      </w:r>
      <w:r w:rsidR="00257B9B" w:rsidRPr="00B93522">
        <w:rPr>
          <w:lang w:eastAsia="zh-CN"/>
        </w:rPr>
        <w:t xml:space="preserve"> should be able to realize mathematical and logical reasoning, allowing </w:t>
      </w:r>
      <w:r w:rsidR="00517F81" w:rsidRPr="00B93522">
        <w:rPr>
          <w:lang w:eastAsia="zh-CN"/>
        </w:rPr>
        <w:t>GenAI models</w:t>
      </w:r>
      <w:r w:rsidR="00257B9B" w:rsidRPr="00B93522">
        <w:rPr>
          <w:lang w:eastAsia="zh-CN"/>
        </w:rPr>
        <w:t xml:space="preserve"> to perform problem-solving, calculations, and algorithmic thinking. Popular benchmarks to test these </w:t>
      </w:r>
      <w:r w:rsidR="00517F81" w:rsidRPr="00B93522">
        <w:rPr>
          <w:lang w:eastAsia="zh-CN"/>
        </w:rPr>
        <w:t>capabilitie</w:t>
      </w:r>
      <w:r w:rsidR="00257B9B" w:rsidRPr="00B93522">
        <w:rPr>
          <w:lang w:eastAsia="zh-CN"/>
        </w:rPr>
        <w:t>s are MATH [</w:t>
      </w:r>
      <w:r w:rsidR="00373D9E" w:rsidRPr="00B93522">
        <w:rPr>
          <w:lang w:eastAsia="zh-CN"/>
        </w:rPr>
        <w:t>b-</w:t>
      </w:r>
      <w:r w:rsidR="009E17A9" w:rsidRPr="00B93522">
        <w:rPr>
          <w:lang w:eastAsia="zh-CN"/>
        </w:rPr>
        <w:t>Hendrycks, D.</w:t>
      </w:r>
      <w:r w:rsidR="00257B9B" w:rsidRPr="00B93522">
        <w:rPr>
          <w:lang w:eastAsia="zh-CN"/>
        </w:rPr>
        <w:t>] and FOLIO [</w:t>
      </w:r>
      <w:r w:rsidR="00373D9E" w:rsidRPr="00B93522">
        <w:rPr>
          <w:lang w:eastAsia="zh-CN"/>
        </w:rPr>
        <w:t>b-</w:t>
      </w:r>
      <w:r w:rsidR="00257B9B" w:rsidRPr="00B93522">
        <w:rPr>
          <w:lang w:eastAsia="zh-CN"/>
        </w:rPr>
        <w:t>H</w:t>
      </w:r>
      <w:r w:rsidR="00897F61" w:rsidRPr="00B93522">
        <w:rPr>
          <w:lang w:eastAsia="zh-CN"/>
        </w:rPr>
        <w:t>an</w:t>
      </w:r>
      <w:r w:rsidR="00257B9B" w:rsidRPr="00B93522">
        <w:rPr>
          <w:lang w:eastAsia="zh-CN"/>
        </w:rPr>
        <w:t>]</w:t>
      </w:r>
      <w:r w:rsidR="147E80E1" w:rsidRPr="00B93522">
        <w:rPr>
          <w:lang w:eastAsia="zh-CN"/>
        </w:rPr>
        <w:t>.</w:t>
      </w:r>
    </w:p>
    <w:p w14:paraId="60E78F03" w14:textId="21D8B0F5" w:rsidR="00602544" w:rsidRPr="00B93522" w:rsidRDefault="00662EDB" w:rsidP="00662EDB">
      <w:pPr>
        <w:pStyle w:val="enumlev1"/>
        <w:rPr>
          <w:lang w:eastAsia="zh-CN"/>
        </w:rPr>
      </w:pPr>
      <w:bookmarkStart w:id="212" w:name="_Hlk184764921"/>
      <w:r w:rsidRPr="00B93522">
        <w:rPr>
          <w:lang w:eastAsia="zh-CN"/>
        </w:rPr>
        <w:t>•</w:t>
      </w:r>
      <w:r w:rsidRPr="00B93522">
        <w:rPr>
          <w:lang w:eastAsia="zh-CN"/>
        </w:rPr>
        <w:tab/>
      </w:r>
      <w:r w:rsidR="00437164" w:rsidRPr="00B93522">
        <w:rPr>
          <w:lang w:eastAsia="zh-CN"/>
        </w:rPr>
        <w:t xml:space="preserve">It is of critical value that GenAI </w:t>
      </w:r>
      <w:bookmarkEnd w:id="212"/>
      <w:r w:rsidR="00437164" w:rsidRPr="00B93522">
        <w:rPr>
          <w:lang w:eastAsia="zh-CN"/>
        </w:rPr>
        <w:t>support</w:t>
      </w:r>
      <w:r w:rsidR="00DC566F" w:rsidRPr="00B93522">
        <w:rPr>
          <w:lang w:eastAsia="zh-CN"/>
        </w:rPr>
        <w:t>s</w:t>
      </w:r>
      <w:r w:rsidR="00437164" w:rsidRPr="00B93522">
        <w:rPr>
          <w:lang w:eastAsia="zh-CN"/>
        </w:rPr>
        <w:t xml:space="preserve"> t</w:t>
      </w:r>
      <w:r w:rsidR="00257B9B" w:rsidRPr="00B93522">
        <w:rPr>
          <w:lang w:eastAsia="zh-CN"/>
        </w:rPr>
        <w:t>ool calling: GenAI</w:t>
      </w:r>
      <w:r w:rsidR="00346A1D" w:rsidRPr="00B93522">
        <w:rPr>
          <w:lang w:eastAsia="zh-CN"/>
        </w:rPr>
        <w:t xml:space="preserve"> models</w:t>
      </w:r>
      <w:r w:rsidR="00257B9B" w:rsidRPr="00B93522">
        <w:rPr>
          <w:lang w:eastAsia="zh-CN"/>
        </w:rPr>
        <w:t xml:space="preserve"> should have tool invocation capabilities, enabling </w:t>
      </w:r>
      <w:r w:rsidR="00517F81" w:rsidRPr="00B93522">
        <w:rPr>
          <w:lang w:eastAsia="zh-CN"/>
        </w:rPr>
        <w:t>them</w:t>
      </w:r>
      <w:r w:rsidR="00257B9B" w:rsidRPr="00B93522">
        <w:rPr>
          <w:lang w:eastAsia="zh-CN"/>
        </w:rPr>
        <w:t xml:space="preserve"> to autonomously interact with various software tools, APIs and libraries based on natural language instructions. By recognizing </w:t>
      </w:r>
      <w:r w:rsidR="00517F81" w:rsidRPr="00B93522">
        <w:rPr>
          <w:lang w:eastAsia="zh-CN"/>
        </w:rPr>
        <w:t xml:space="preserve">the </w:t>
      </w:r>
      <w:r w:rsidR="009826BA" w:rsidRPr="00B93522">
        <w:rPr>
          <w:lang w:eastAsia="zh-CN"/>
        </w:rPr>
        <w:t>business</w:t>
      </w:r>
      <w:r w:rsidR="00257B9B" w:rsidRPr="00B93522">
        <w:rPr>
          <w:lang w:eastAsia="zh-CN"/>
        </w:rPr>
        <w:t xml:space="preserve"> intent</w:t>
      </w:r>
      <w:r w:rsidR="009826BA" w:rsidRPr="00B93522">
        <w:rPr>
          <w:lang w:eastAsia="zh-CN"/>
        </w:rPr>
        <w:t>s</w:t>
      </w:r>
      <w:r w:rsidR="00257B9B" w:rsidRPr="00B93522">
        <w:rPr>
          <w:lang w:eastAsia="zh-CN"/>
        </w:rPr>
        <w:t>, GenAI</w:t>
      </w:r>
      <w:r w:rsidR="00346A1D" w:rsidRPr="00B93522">
        <w:rPr>
          <w:lang w:eastAsia="zh-CN"/>
        </w:rPr>
        <w:t xml:space="preserve"> models</w:t>
      </w:r>
      <w:r w:rsidR="00257B9B" w:rsidRPr="00B93522">
        <w:rPr>
          <w:lang w:eastAsia="zh-CN"/>
        </w:rPr>
        <w:t xml:space="preserve"> can trigger specific actions</w:t>
      </w:r>
      <w:r w:rsidR="00517F81" w:rsidRPr="00B93522">
        <w:rPr>
          <w:lang w:eastAsia="zh-CN"/>
        </w:rPr>
        <w:t xml:space="preserve"> </w:t>
      </w:r>
      <w:r w:rsidR="002C2D69">
        <w:rPr>
          <w:lang w:eastAsia="zh-CN"/>
        </w:rPr>
        <w:t>–</w:t>
      </w:r>
      <w:r w:rsidR="00517F81" w:rsidRPr="00B93522">
        <w:rPr>
          <w:lang w:eastAsia="zh-CN"/>
        </w:rPr>
        <w:t xml:space="preserve"> </w:t>
      </w:r>
      <w:r w:rsidR="00257B9B" w:rsidRPr="00B93522">
        <w:rPr>
          <w:lang w:eastAsia="zh-CN"/>
        </w:rPr>
        <w:t>like fetching data, performing calculations, or automating tasks</w:t>
      </w:r>
      <w:r w:rsidR="00517F81" w:rsidRPr="00B93522">
        <w:rPr>
          <w:lang w:eastAsia="zh-CN"/>
        </w:rPr>
        <w:t xml:space="preserve"> - </w:t>
      </w:r>
      <w:r w:rsidR="00257B9B" w:rsidRPr="00B93522">
        <w:rPr>
          <w:lang w:eastAsia="zh-CN"/>
        </w:rPr>
        <w:t xml:space="preserve">through external tools without requiring direct manual input. A popular benchmark to test this </w:t>
      </w:r>
      <w:r w:rsidR="00517F81" w:rsidRPr="00B93522">
        <w:rPr>
          <w:lang w:eastAsia="zh-CN"/>
        </w:rPr>
        <w:t>capability</w:t>
      </w:r>
      <w:r w:rsidR="00257B9B" w:rsidRPr="00B93522">
        <w:rPr>
          <w:lang w:eastAsia="zh-CN"/>
        </w:rPr>
        <w:t xml:space="preserve"> is </w:t>
      </w:r>
      <w:proofErr w:type="spellStart"/>
      <w:r w:rsidR="00257B9B" w:rsidRPr="00B93522">
        <w:rPr>
          <w:lang w:eastAsia="zh-CN"/>
        </w:rPr>
        <w:t>ToolBench</w:t>
      </w:r>
      <w:proofErr w:type="spellEnd"/>
      <w:r w:rsidR="00257B9B" w:rsidRPr="00B93522">
        <w:rPr>
          <w:lang w:eastAsia="zh-CN"/>
        </w:rPr>
        <w:t xml:space="preserve"> [</w:t>
      </w:r>
      <w:r w:rsidR="00A91E38" w:rsidRPr="00B93522">
        <w:rPr>
          <w:lang w:eastAsia="zh-CN"/>
        </w:rPr>
        <w:t>b-</w:t>
      </w:r>
      <w:r w:rsidR="00257B9B" w:rsidRPr="00B93522">
        <w:rPr>
          <w:lang w:eastAsia="zh-CN"/>
        </w:rPr>
        <w:t>Q</w:t>
      </w:r>
      <w:r w:rsidR="009C69B0" w:rsidRPr="00B93522">
        <w:rPr>
          <w:lang w:eastAsia="zh-CN"/>
        </w:rPr>
        <w:t>in</w:t>
      </w:r>
      <w:r w:rsidR="00257B9B" w:rsidRPr="00B93522">
        <w:rPr>
          <w:lang w:eastAsia="zh-CN"/>
        </w:rPr>
        <w:t>]</w:t>
      </w:r>
      <w:r w:rsidR="7D2F7532" w:rsidRPr="00B93522">
        <w:rPr>
          <w:lang w:eastAsia="zh-CN"/>
        </w:rPr>
        <w:t>.</w:t>
      </w:r>
    </w:p>
    <w:p w14:paraId="2E665549" w14:textId="4BBA40EE" w:rsidR="00602544" w:rsidRPr="00B93522" w:rsidRDefault="00662EDB" w:rsidP="00662EDB">
      <w:pPr>
        <w:pStyle w:val="enumlev1"/>
        <w:rPr>
          <w:lang w:eastAsia="zh-CN"/>
        </w:rPr>
      </w:pPr>
      <w:r w:rsidRPr="00B93522">
        <w:rPr>
          <w:lang w:eastAsia="zh-CN"/>
        </w:rPr>
        <w:t>•</w:t>
      </w:r>
      <w:r w:rsidRPr="00B93522">
        <w:rPr>
          <w:lang w:eastAsia="zh-CN"/>
        </w:rPr>
        <w:tab/>
      </w:r>
      <w:r w:rsidR="00602544" w:rsidRPr="00B93522">
        <w:rPr>
          <w:lang w:eastAsia="zh-CN"/>
        </w:rPr>
        <w:t>It is of critical value that GenAI support</w:t>
      </w:r>
      <w:r w:rsidR="00DC566F" w:rsidRPr="00B93522">
        <w:rPr>
          <w:lang w:eastAsia="zh-CN"/>
        </w:rPr>
        <w:t>s</w:t>
      </w:r>
      <w:r w:rsidR="00602544" w:rsidRPr="00B93522">
        <w:rPr>
          <w:lang w:eastAsia="zh-CN"/>
        </w:rPr>
        <w:t xml:space="preserve"> capabilities for data augmentation.</w:t>
      </w:r>
    </w:p>
    <w:p w14:paraId="5E455794" w14:textId="420DF415" w:rsidR="00437164" w:rsidRPr="00B93522" w:rsidRDefault="00662EDB" w:rsidP="00662EDB">
      <w:pPr>
        <w:pStyle w:val="Heading2"/>
        <w:rPr>
          <w:lang w:eastAsia="zh-CN"/>
        </w:rPr>
      </w:pPr>
      <w:bookmarkStart w:id="213" w:name="_Toc192441762"/>
      <w:bookmarkStart w:id="214" w:name="_Toc197425983"/>
      <w:bookmarkStart w:id="215" w:name="_Toc197426082"/>
      <w:bookmarkStart w:id="216" w:name="_Toc200028249"/>
      <w:r w:rsidRPr="00B93522">
        <w:rPr>
          <w:lang w:eastAsia="zh-CN"/>
        </w:rPr>
        <w:t>12.2</w:t>
      </w:r>
      <w:r w:rsidRPr="00B93522">
        <w:rPr>
          <w:lang w:eastAsia="zh-CN"/>
        </w:rPr>
        <w:tab/>
      </w:r>
      <w:r w:rsidR="00257B9B" w:rsidRPr="00B93522">
        <w:rPr>
          <w:lang w:eastAsia="zh-CN"/>
        </w:rPr>
        <w:t>Potential performance requirements</w:t>
      </w:r>
      <w:bookmarkEnd w:id="213"/>
      <w:bookmarkEnd w:id="214"/>
      <w:bookmarkEnd w:id="215"/>
      <w:bookmarkEnd w:id="216"/>
    </w:p>
    <w:p w14:paraId="253DB50A" w14:textId="32509709" w:rsidR="00437164" w:rsidRPr="00B93522" w:rsidRDefault="00437164" w:rsidP="00437164">
      <w:pPr>
        <w:spacing w:line="259" w:lineRule="auto"/>
      </w:pPr>
      <w:r w:rsidRPr="00B93522">
        <w:t xml:space="preserve">The following performance requirements </w:t>
      </w:r>
      <w:r w:rsidR="00517F81" w:rsidRPr="00B93522">
        <w:t xml:space="preserve">apply for supporting </w:t>
      </w:r>
      <w:r w:rsidRPr="00B93522">
        <w:t>the use cases for GenAI in telecom networks.</w:t>
      </w:r>
    </w:p>
    <w:p w14:paraId="5844A148" w14:textId="0FE8526F" w:rsidR="00A1458A" w:rsidRPr="00B93522" w:rsidRDefault="00662EDB" w:rsidP="00662EDB">
      <w:pPr>
        <w:pStyle w:val="enumlev1"/>
        <w:rPr>
          <w:lang w:eastAsia="zh-CN"/>
        </w:rPr>
      </w:pPr>
      <w:r w:rsidRPr="00B93522">
        <w:rPr>
          <w:lang w:eastAsia="zh-CN"/>
        </w:rPr>
        <w:t>•</w:t>
      </w:r>
      <w:r w:rsidRPr="00B93522">
        <w:rPr>
          <w:lang w:eastAsia="zh-CN"/>
        </w:rPr>
        <w:tab/>
      </w:r>
      <w:r w:rsidR="00437164" w:rsidRPr="00B93522">
        <w:rPr>
          <w:lang w:eastAsia="zh-CN"/>
        </w:rPr>
        <w:t>It is of critical value that GenAI is s</w:t>
      </w:r>
      <w:r w:rsidR="00257B9B" w:rsidRPr="00B93522">
        <w:rPr>
          <w:lang w:eastAsia="zh-CN"/>
        </w:rPr>
        <w:t>ustainab</w:t>
      </w:r>
      <w:r w:rsidR="00437164" w:rsidRPr="00B93522">
        <w:rPr>
          <w:lang w:eastAsia="zh-CN"/>
        </w:rPr>
        <w:t>le</w:t>
      </w:r>
      <w:r w:rsidR="00257B9B" w:rsidRPr="00B93522">
        <w:rPr>
          <w:lang w:eastAsia="zh-CN"/>
        </w:rPr>
        <w:t>: GenAI</w:t>
      </w:r>
      <w:r w:rsidR="00346A1D" w:rsidRPr="00B93522">
        <w:rPr>
          <w:lang w:eastAsia="zh-CN"/>
        </w:rPr>
        <w:t xml:space="preserve"> models</w:t>
      </w:r>
      <w:r w:rsidR="00257B9B" w:rsidRPr="00B93522">
        <w:rPr>
          <w:lang w:eastAsia="zh-CN"/>
        </w:rPr>
        <w:t xml:space="preserve"> demand substantial energy resources, especially during inference, which occurs continuously in telecom applications like customer service. Research indicates that inference consumes significantly more energy than training, as it runs in real-time and scales with user demand [</w:t>
      </w:r>
      <w:r w:rsidR="007608A8" w:rsidRPr="00B93522">
        <w:rPr>
          <w:lang w:eastAsia="zh-CN"/>
        </w:rPr>
        <w:t>b-</w:t>
      </w:r>
      <w:r w:rsidR="00257B9B" w:rsidRPr="00B93522">
        <w:rPr>
          <w:lang w:eastAsia="zh-CN"/>
        </w:rPr>
        <w:t>S</w:t>
      </w:r>
      <w:r w:rsidR="00861EA7" w:rsidRPr="00B93522">
        <w:rPr>
          <w:lang w:eastAsia="zh-CN"/>
        </w:rPr>
        <w:t>amsi</w:t>
      </w:r>
      <w:r w:rsidR="00257B9B" w:rsidRPr="00B93522">
        <w:rPr>
          <w:lang w:eastAsia="zh-CN"/>
        </w:rPr>
        <w:t xml:space="preserve">]. </w:t>
      </w:r>
    </w:p>
    <w:p w14:paraId="1656DF0E" w14:textId="720BC6AE" w:rsidR="00894B07" w:rsidRPr="00B93522" w:rsidRDefault="00662EDB" w:rsidP="00662EDB">
      <w:pPr>
        <w:pStyle w:val="enumlev1"/>
        <w:rPr>
          <w:lang w:eastAsia="zh-CN"/>
        </w:rPr>
      </w:pPr>
      <w:r w:rsidRPr="00B93522">
        <w:rPr>
          <w:lang w:eastAsia="zh-CN"/>
        </w:rPr>
        <w:t>•</w:t>
      </w:r>
      <w:r w:rsidRPr="00B93522">
        <w:rPr>
          <w:lang w:eastAsia="zh-CN"/>
        </w:rPr>
        <w:tab/>
      </w:r>
      <w:r w:rsidR="00257B9B" w:rsidRPr="00B93522">
        <w:rPr>
          <w:lang w:eastAsia="zh-CN"/>
        </w:rPr>
        <w:t xml:space="preserve">For </w:t>
      </w:r>
      <w:r w:rsidR="005E7994" w:rsidRPr="00B93522">
        <w:rPr>
          <w:lang w:eastAsia="zh-CN"/>
        </w:rPr>
        <w:t>CSPs</w:t>
      </w:r>
      <w:r w:rsidR="00257B9B" w:rsidRPr="00B93522">
        <w:rPr>
          <w:lang w:eastAsia="zh-CN"/>
        </w:rPr>
        <w:t xml:space="preserve"> aiming to optimize energy use, efficient benchmarking should consider the </w:t>
      </w:r>
      <w:r w:rsidR="00945FAA" w:rsidRPr="00B93522">
        <w:rPr>
          <w:lang w:eastAsia="zh-CN"/>
        </w:rPr>
        <w:t>GenAI model a</w:t>
      </w:r>
      <w:r w:rsidR="00257B9B" w:rsidRPr="00B93522">
        <w:rPr>
          <w:lang w:eastAsia="zh-CN"/>
        </w:rPr>
        <w:t>rchitecture, deployment configuration, and optimizations such as batching and parallel processing [</w:t>
      </w:r>
      <w:r w:rsidR="00373D9E" w:rsidRPr="00B93522">
        <w:rPr>
          <w:lang w:eastAsia="zh-CN"/>
        </w:rPr>
        <w:t>b-</w:t>
      </w:r>
      <w:proofErr w:type="spellStart"/>
      <w:r w:rsidR="00257B9B" w:rsidRPr="00B93522">
        <w:rPr>
          <w:lang w:eastAsia="zh-CN"/>
        </w:rPr>
        <w:t>H</w:t>
      </w:r>
      <w:r w:rsidR="00E31F60" w:rsidRPr="00B93522">
        <w:rPr>
          <w:lang w:eastAsia="zh-CN"/>
        </w:rPr>
        <w:t>isaharo</w:t>
      </w:r>
      <w:proofErr w:type="spellEnd"/>
      <w:r w:rsidR="00257B9B" w:rsidRPr="00B93522">
        <w:rPr>
          <w:lang w:eastAsia="zh-CN"/>
        </w:rPr>
        <w:t xml:space="preserve">]. Recent studies reveal that hybrid </w:t>
      </w:r>
      <w:r w:rsidR="002D43DE" w:rsidRPr="00B93522">
        <w:rPr>
          <w:lang w:eastAsia="zh-CN"/>
        </w:rPr>
        <w:t>g</w:t>
      </w:r>
      <w:r w:rsidR="00A14C35" w:rsidRPr="00B93522">
        <w:rPr>
          <w:lang w:eastAsia="zh-CN"/>
        </w:rPr>
        <w:t xml:space="preserve">raphics </w:t>
      </w:r>
      <w:r w:rsidR="002D43DE" w:rsidRPr="00B93522">
        <w:rPr>
          <w:lang w:eastAsia="zh-CN"/>
        </w:rPr>
        <w:t>p</w:t>
      </w:r>
      <w:r w:rsidR="00A14C35" w:rsidRPr="00B93522">
        <w:rPr>
          <w:lang w:eastAsia="zh-CN"/>
        </w:rPr>
        <w:t xml:space="preserve">rocessing </w:t>
      </w:r>
      <w:r w:rsidR="002D43DE" w:rsidRPr="00B93522">
        <w:rPr>
          <w:lang w:eastAsia="zh-CN"/>
        </w:rPr>
        <w:t>u</w:t>
      </w:r>
      <w:r w:rsidR="00A14C35" w:rsidRPr="00B93522">
        <w:rPr>
          <w:lang w:eastAsia="zh-CN"/>
        </w:rPr>
        <w:t>nit (</w:t>
      </w:r>
      <w:r w:rsidR="00257B9B" w:rsidRPr="00B93522">
        <w:rPr>
          <w:lang w:eastAsia="zh-CN"/>
        </w:rPr>
        <w:t>GPU</w:t>
      </w:r>
      <w:r w:rsidR="00A14C35" w:rsidRPr="00B93522">
        <w:rPr>
          <w:lang w:eastAsia="zh-CN"/>
        </w:rPr>
        <w:t>)</w:t>
      </w:r>
      <w:r w:rsidR="00257B9B" w:rsidRPr="00B93522">
        <w:rPr>
          <w:lang w:eastAsia="zh-CN"/>
        </w:rPr>
        <w:t>-</w:t>
      </w:r>
      <w:r w:rsidR="00FF0CFB" w:rsidRPr="00B93522">
        <w:rPr>
          <w:lang w:eastAsia="zh-CN"/>
        </w:rPr>
        <w:t>c</w:t>
      </w:r>
      <w:r w:rsidR="00A14C35" w:rsidRPr="00B93522">
        <w:rPr>
          <w:lang w:eastAsia="zh-CN"/>
        </w:rPr>
        <w:t xml:space="preserve">entral </w:t>
      </w:r>
      <w:r w:rsidR="00FF0CFB" w:rsidRPr="00B93522">
        <w:rPr>
          <w:lang w:eastAsia="zh-CN"/>
        </w:rPr>
        <w:t>p</w:t>
      </w:r>
      <w:r w:rsidR="00A14C35" w:rsidRPr="00B93522">
        <w:rPr>
          <w:lang w:eastAsia="zh-CN"/>
        </w:rPr>
        <w:t xml:space="preserve">rocessing </w:t>
      </w:r>
      <w:r w:rsidR="00FF0CFB" w:rsidRPr="00B93522">
        <w:rPr>
          <w:lang w:eastAsia="zh-CN"/>
        </w:rPr>
        <w:t>u</w:t>
      </w:r>
      <w:r w:rsidR="00A14C35" w:rsidRPr="00B93522">
        <w:rPr>
          <w:lang w:eastAsia="zh-CN"/>
        </w:rPr>
        <w:t>nit (</w:t>
      </w:r>
      <w:r w:rsidR="00257B9B" w:rsidRPr="00B93522">
        <w:rPr>
          <w:lang w:eastAsia="zh-CN"/>
        </w:rPr>
        <w:t>CPU</w:t>
      </w:r>
      <w:r w:rsidR="00A14C35" w:rsidRPr="00B93522">
        <w:rPr>
          <w:lang w:eastAsia="zh-CN"/>
        </w:rPr>
        <w:t>)</w:t>
      </w:r>
      <w:r w:rsidR="00257B9B" w:rsidRPr="00B93522">
        <w:rPr>
          <w:lang w:eastAsia="zh-CN"/>
        </w:rPr>
        <w:t xml:space="preserve"> configurations can reduce energy use by up to 7.5%, underscoring the importance of adaptive infrastructure design [</w:t>
      </w:r>
      <w:r w:rsidR="007608A8" w:rsidRPr="00B93522">
        <w:rPr>
          <w:lang w:eastAsia="zh-CN"/>
        </w:rPr>
        <w:t>b-</w:t>
      </w:r>
      <w:r w:rsidR="00257B9B" w:rsidRPr="00B93522">
        <w:rPr>
          <w:lang w:eastAsia="zh-CN"/>
        </w:rPr>
        <w:t>W</w:t>
      </w:r>
      <w:r w:rsidR="00277DF1" w:rsidRPr="00B93522">
        <w:rPr>
          <w:lang w:eastAsia="zh-CN"/>
        </w:rPr>
        <w:t>ilkins</w:t>
      </w:r>
      <w:r w:rsidR="00257B9B" w:rsidRPr="00B93522">
        <w:rPr>
          <w:lang w:eastAsia="zh-CN"/>
        </w:rPr>
        <w:t xml:space="preserve">]. </w:t>
      </w:r>
    </w:p>
    <w:p w14:paraId="4B57062A" w14:textId="48D20502" w:rsidR="00257B9B" w:rsidRPr="00B93522" w:rsidRDefault="00662EDB" w:rsidP="00662EDB">
      <w:pPr>
        <w:pStyle w:val="enumlev1"/>
        <w:rPr>
          <w:lang w:eastAsia="zh-CN"/>
        </w:rPr>
      </w:pPr>
      <w:r w:rsidRPr="00B93522">
        <w:rPr>
          <w:lang w:eastAsia="zh-CN"/>
        </w:rPr>
        <w:t>•</w:t>
      </w:r>
      <w:r w:rsidRPr="00B93522">
        <w:rPr>
          <w:lang w:eastAsia="zh-CN"/>
        </w:rPr>
        <w:tab/>
      </w:r>
      <w:r w:rsidR="00257B9B" w:rsidRPr="00B93522">
        <w:rPr>
          <w:lang w:eastAsia="zh-CN"/>
        </w:rPr>
        <w:t>Although energy consumption is often secondary to performance in evaluations, there is a growing shift toward prioritizing energy efficiency to align with industry sustainability goals and reduce operational costs [</w:t>
      </w:r>
      <w:r w:rsidR="007608A8" w:rsidRPr="00B93522">
        <w:rPr>
          <w:lang w:eastAsia="zh-CN"/>
        </w:rPr>
        <w:t>b-</w:t>
      </w:r>
      <w:r w:rsidR="00FF7A29" w:rsidRPr="00B93522">
        <w:rPr>
          <w:lang w:eastAsia="zh-CN"/>
        </w:rPr>
        <w:t>Shi</w:t>
      </w:r>
      <w:r w:rsidR="00257B9B" w:rsidRPr="00B93522">
        <w:rPr>
          <w:lang w:eastAsia="zh-CN"/>
        </w:rPr>
        <w:t xml:space="preserve">], as well as to match the societal requirements regarding carbon footprint. By implementing energy-aware strategies and </w:t>
      </w:r>
      <w:r w:rsidR="005E7994" w:rsidRPr="00B93522">
        <w:rPr>
          <w:lang w:eastAsia="zh-CN"/>
        </w:rPr>
        <w:t xml:space="preserve">GenAI </w:t>
      </w:r>
      <w:r w:rsidR="00257B9B" w:rsidRPr="00B93522">
        <w:rPr>
          <w:lang w:eastAsia="zh-CN"/>
        </w:rPr>
        <w:t xml:space="preserve">infrastructure adaptations, </w:t>
      </w:r>
      <w:r w:rsidR="005E7994" w:rsidRPr="00B93522">
        <w:rPr>
          <w:lang w:eastAsia="zh-CN"/>
        </w:rPr>
        <w:t>CSP</w:t>
      </w:r>
      <w:r w:rsidR="00257B9B" w:rsidRPr="00B93522">
        <w:rPr>
          <w:lang w:eastAsia="zh-CN"/>
        </w:rPr>
        <w:t>s can balance real-time performance with energy demands, ultimately supporting a more sustainable AI deployment strategy.</w:t>
      </w:r>
    </w:p>
    <w:p w14:paraId="649468AD" w14:textId="3C170B0C" w:rsidR="00257B9B" w:rsidRPr="00B93522" w:rsidRDefault="00662EDB" w:rsidP="00662EDB">
      <w:pPr>
        <w:pStyle w:val="enumlev1"/>
        <w:rPr>
          <w:lang w:eastAsia="zh-CN"/>
        </w:rPr>
      </w:pPr>
      <w:r w:rsidRPr="00B93522">
        <w:rPr>
          <w:lang w:eastAsia="zh-CN"/>
        </w:rPr>
        <w:lastRenderedPageBreak/>
        <w:t>•</w:t>
      </w:r>
      <w:r w:rsidRPr="00B93522">
        <w:rPr>
          <w:lang w:eastAsia="zh-CN"/>
        </w:rPr>
        <w:tab/>
      </w:r>
      <w:r w:rsidR="00437164" w:rsidRPr="00B93522">
        <w:rPr>
          <w:lang w:eastAsia="zh-CN"/>
        </w:rPr>
        <w:t xml:space="preserve">It is of critical value that </w:t>
      </w:r>
      <w:r w:rsidR="00A14C35" w:rsidRPr="00B93522">
        <w:rPr>
          <w:lang w:eastAsia="zh-CN"/>
        </w:rPr>
        <w:t xml:space="preserve">the latency of </w:t>
      </w:r>
      <w:r w:rsidR="00437164" w:rsidRPr="00B93522">
        <w:rPr>
          <w:lang w:eastAsia="zh-CN"/>
        </w:rPr>
        <w:t xml:space="preserve">GenAI </w:t>
      </w:r>
      <w:r w:rsidR="00A14C35" w:rsidRPr="00B93522">
        <w:rPr>
          <w:lang w:eastAsia="zh-CN"/>
        </w:rPr>
        <w:t>inference is con</w:t>
      </w:r>
      <w:r w:rsidR="00DC566F" w:rsidRPr="00B93522">
        <w:rPr>
          <w:lang w:eastAsia="zh-CN"/>
        </w:rPr>
        <w:t>s</w:t>
      </w:r>
      <w:r w:rsidR="00A14C35" w:rsidRPr="00B93522">
        <w:rPr>
          <w:lang w:eastAsia="zh-CN"/>
        </w:rPr>
        <w:t>trained</w:t>
      </w:r>
      <w:r w:rsidR="00257B9B" w:rsidRPr="00B93522">
        <w:rPr>
          <w:lang w:eastAsia="zh-CN"/>
        </w:rPr>
        <w:t xml:space="preserve">: </w:t>
      </w:r>
      <w:r w:rsidR="00DC566F" w:rsidRPr="00B93522">
        <w:rPr>
          <w:lang w:eastAsia="zh-CN"/>
        </w:rPr>
        <w:t>t</w:t>
      </w:r>
      <w:r w:rsidR="00257B9B" w:rsidRPr="00B93522">
        <w:rPr>
          <w:lang w:eastAsia="zh-CN"/>
        </w:rPr>
        <w:t xml:space="preserve">he inference latency of the </w:t>
      </w:r>
      <w:r w:rsidR="00124CD0" w:rsidRPr="00B93522">
        <w:rPr>
          <w:lang w:eastAsia="zh-CN"/>
        </w:rPr>
        <w:t xml:space="preserve">GenAI </w:t>
      </w:r>
      <w:r w:rsidR="00257B9B" w:rsidRPr="00B93522">
        <w:rPr>
          <w:lang w:eastAsia="zh-CN"/>
        </w:rPr>
        <w:t>model</w:t>
      </w:r>
      <w:r w:rsidR="00124CD0" w:rsidRPr="00B93522">
        <w:rPr>
          <w:lang w:eastAsia="zh-CN"/>
        </w:rPr>
        <w:t>s</w:t>
      </w:r>
      <w:r w:rsidR="00257B9B" w:rsidRPr="00B93522">
        <w:rPr>
          <w:lang w:eastAsia="zh-CN"/>
        </w:rPr>
        <w:t xml:space="preserve"> </w:t>
      </w:r>
      <w:r w:rsidR="00120527" w:rsidRPr="00B93522">
        <w:rPr>
          <w:lang w:eastAsia="zh-CN"/>
        </w:rPr>
        <w:t>should</w:t>
      </w:r>
      <w:r w:rsidR="00257B9B" w:rsidRPr="00B93522">
        <w:rPr>
          <w:lang w:eastAsia="zh-CN"/>
        </w:rPr>
        <w:t xml:space="preserve"> be limited to ensure effective service provi</w:t>
      </w:r>
      <w:r w:rsidR="00A20D54" w:rsidRPr="00B93522">
        <w:rPr>
          <w:lang w:eastAsia="zh-CN"/>
        </w:rPr>
        <w:t>sioning</w:t>
      </w:r>
      <w:r w:rsidR="00257B9B" w:rsidRPr="00B93522">
        <w:rPr>
          <w:lang w:eastAsia="zh-CN"/>
        </w:rPr>
        <w:t>. In general, latency larger than 30s may lead to service disrupt</w:t>
      </w:r>
      <w:r w:rsidR="00A20D54" w:rsidRPr="00B93522">
        <w:rPr>
          <w:lang w:eastAsia="zh-CN"/>
        </w:rPr>
        <w:t>ions</w:t>
      </w:r>
      <w:r w:rsidR="00257B9B" w:rsidRPr="00B93522">
        <w:rPr>
          <w:lang w:eastAsia="zh-CN"/>
        </w:rPr>
        <w:t xml:space="preserve">. </w:t>
      </w:r>
    </w:p>
    <w:p w14:paraId="2C809282" w14:textId="260DCE27" w:rsidR="00257B9B" w:rsidRPr="00B93522" w:rsidRDefault="00662EDB" w:rsidP="00662EDB">
      <w:pPr>
        <w:pStyle w:val="enumlev1"/>
        <w:keepNext/>
        <w:keepLines/>
        <w:rPr>
          <w:lang w:eastAsia="zh-CN"/>
        </w:rPr>
      </w:pPr>
      <w:r w:rsidRPr="00B93522">
        <w:rPr>
          <w:lang w:eastAsia="zh-CN"/>
        </w:rPr>
        <w:t>•</w:t>
      </w:r>
      <w:r w:rsidRPr="00B93522">
        <w:rPr>
          <w:lang w:eastAsia="zh-CN"/>
        </w:rPr>
        <w:tab/>
      </w:r>
      <w:r w:rsidR="00A14C35" w:rsidRPr="00B93522">
        <w:rPr>
          <w:lang w:eastAsia="zh-CN"/>
        </w:rPr>
        <w:t xml:space="preserve">It is of critical value that the </w:t>
      </w:r>
      <w:r w:rsidR="004F0253" w:rsidRPr="00B93522">
        <w:rPr>
          <w:lang w:eastAsia="zh-CN"/>
        </w:rPr>
        <w:t>r</w:t>
      </w:r>
      <w:r w:rsidR="00A14C35" w:rsidRPr="00B93522">
        <w:rPr>
          <w:lang w:eastAsia="zh-CN"/>
        </w:rPr>
        <w:t>andom-</w:t>
      </w:r>
      <w:r w:rsidR="004F0253" w:rsidRPr="00B93522">
        <w:rPr>
          <w:lang w:eastAsia="zh-CN"/>
        </w:rPr>
        <w:t>a</w:t>
      </w:r>
      <w:r w:rsidR="00A14C35" w:rsidRPr="00B93522">
        <w:rPr>
          <w:lang w:eastAsia="zh-CN"/>
        </w:rPr>
        <w:t xml:space="preserve">ccess </w:t>
      </w:r>
      <w:r w:rsidR="004F0253" w:rsidRPr="00B93522">
        <w:rPr>
          <w:lang w:eastAsia="zh-CN"/>
        </w:rPr>
        <w:t>m</w:t>
      </w:r>
      <w:r w:rsidR="00A14C35" w:rsidRPr="00B93522">
        <w:rPr>
          <w:lang w:eastAsia="zh-CN"/>
        </w:rPr>
        <w:t>emory (RAM) need of GenAI models is constrained</w:t>
      </w:r>
      <w:r w:rsidR="00E61F01" w:rsidRPr="00B93522">
        <w:rPr>
          <w:lang w:eastAsia="zh-CN"/>
        </w:rPr>
        <w:t>:</w:t>
      </w:r>
      <w:r w:rsidR="00257B9B" w:rsidRPr="00B93522">
        <w:rPr>
          <w:lang w:eastAsia="zh-CN"/>
        </w:rPr>
        <w:t xml:space="preserve"> </w:t>
      </w:r>
      <w:r w:rsidR="00DC566F" w:rsidRPr="00B93522">
        <w:rPr>
          <w:lang w:eastAsia="zh-CN"/>
        </w:rPr>
        <w:t>i</w:t>
      </w:r>
      <w:r w:rsidR="00257B9B" w:rsidRPr="00B93522">
        <w:rPr>
          <w:lang w:eastAsia="zh-CN"/>
        </w:rPr>
        <w:t xml:space="preserve">n scenarios where large document corpora are available for </w:t>
      </w:r>
      <w:r w:rsidR="00F82410" w:rsidRPr="00B93522">
        <w:rPr>
          <w:lang w:eastAsia="zh-CN"/>
        </w:rPr>
        <w:t>r</w:t>
      </w:r>
      <w:r w:rsidR="002E3F86" w:rsidRPr="00B93522">
        <w:rPr>
          <w:lang w:eastAsia="zh-CN"/>
        </w:rPr>
        <w:t xml:space="preserve">etrieval </w:t>
      </w:r>
      <w:r w:rsidR="00F82410" w:rsidRPr="00B93522">
        <w:rPr>
          <w:lang w:eastAsia="zh-CN"/>
        </w:rPr>
        <w:t>a</w:t>
      </w:r>
      <w:r w:rsidR="002E3F86" w:rsidRPr="00B93522">
        <w:rPr>
          <w:lang w:eastAsia="zh-CN"/>
        </w:rPr>
        <w:t xml:space="preserve">ugmented </w:t>
      </w:r>
      <w:r w:rsidR="00F82410" w:rsidRPr="00B93522">
        <w:rPr>
          <w:lang w:eastAsia="zh-CN"/>
        </w:rPr>
        <w:t>g</w:t>
      </w:r>
      <w:r w:rsidR="002E3F86" w:rsidRPr="00B93522">
        <w:rPr>
          <w:lang w:eastAsia="zh-CN"/>
        </w:rPr>
        <w:t>eneration (</w:t>
      </w:r>
      <w:r w:rsidR="00257B9B" w:rsidRPr="00B93522">
        <w:rPr>
          <w:lang w:eastAsia="zh-CN"/>
        </w:rPr>
        <w:t>RAG</w:t>
      </w:r>
      <w:r w:rsidR="002E3F86" w:rsidRPr="00B93522">
        <w:rPr>
          <w:lang w:eastAsia="zh-CN"/>
        </w:rPr>
        <w:t>)</w:t>
      </w:r>
      <w:r w:rsidR="00257B9B" w:rsidRPr="00B93522">
        <w:rPr>
          <w:lang w:eastAsia="zh-CN"/>
        </w:rPr>
        <w:t>, the volume of the embedded chunks can grow so large that it surpasses the RAM capacities of standard computing systems. This poses a significant challenge in terms of hardware requirements and processing efficiency.</w:t>
      </w:r>
    </w:p>
    <w:p w14:paraId="5B816103" w14:textId="77777777" w:rsidR="00B92B96" w:rsidRPr="00B93522" w:rsidRDefault="00B92B96" w:rsidP="00662EDB"/>
    <w:p w14:paraId="0D739D7D" w14:textId="77777777" w:rsidR="00B92B96" w:rsidRPr="00B93522" w:rsidRDefault="007650AE" w:rsidP="00662EDB">
      <w:r w:rsidRPr="00B93522">
        <w:br w:type="page"/>
      </w:r>
    </w:p>
    <w:p w14:paraId="70DF6E25" w14:textId="77777777" w:rsidR="00B92B96" w:rsidRPr="00B93522" w:rsidRDefault="007650AE" w:rsidP="00662EDB">
      <w:pPr>
        <w:pStyle w:val="AppendixNoTitle0"/>
        <w:rPr>
          <w:lang w:eastAsia="zh-CN"/>
        </w:rPr>
      </w:pPr>
      <w:bookmarkStart w:id="217" w:name="_Toc3336"/>
      <w:bookmarkStart w:id="218" w:name="_Toc12459562"/>
      <w:bookmarkStart w:id="219" w:name="_Toc22029368"/>
      <w:bookmarkStart w:id="220" w:name="_Toc29827340"/>
      <w:bookmarkStart w:id="221" w:name="_Toc528852193"/>
      <w:bookmarkStart w:id="222" w:name="_Toc18499042"/>
      <w:bookmarkStart w:id="223" w:name="_Toc72760663"/>
      <w:bookmarkStart w:id="224" w:name="_Toc192441763"/>
      <w:bookmarkStart w:id="225" w:name="_Toc197425984"/>
      <w:bookmarkStart w:id="226" w:name="_Toc197426083"/>
      <w:bookmarkStart w:id="227" w:name="_Toc200028250"/>
      <w:r w:rsidRPr="00B93522">
        <w:rPr>
          <w:lang w:eastAsia="zh-CN"/>
        </w:rPr>
        <w:lastRenderedPageBreak/>
        <w:t>Bibliography</w:t>
      </w:r>
      <w:bookmarkEnd w:id="217"/>
      <w:bookmarkEnd w:id="218"/>
      <w:bookmarkEnd w:id="219"/>
      <w:bookmarkEnd w:id="220"/>
      <w:bookmarkEnd w:id="221"/>
      <w:bookmarkEnd w:id="222"/>
      <w:bookmarkEnd w:id="223"/>
      <w:bookmarkEnd w:id="224"/>
      <w:bookmarkEnd w:id="225"/>
      <w:bookmarkEnd w:id="226"/>
      <w:bookmarkEnd w:id="227"/>
    </w:p>
    <w:p w14:paraId="78645E05" w14:textId="77777777" w:rsidR="00662EDB" w:rsidRPr="00B93522" w:rsidRDefault="00662EDB" w:rsidP="00662EDB">
      <w:pPr>
        <w:rPr>
          <w:lang w:eastAsia="zh-CN"/>
        </w:rPr>
      </w:pPr>
    </w:p>
    <w:p w14:paraId="5A44796B" w14:textId="77777777" w:rsidR="00D0556B" w:rsidRPr="00B93522" w:rsidRDefault="00D0556B" w:rsidP="00D0556B">
      <w:pPr>
        <w:pStyle w:val="Reftext"/>
        <w:tabs>
          <w:tab w:val="clear" w:pos="794"/>
          <w:tab w:val="clear" w:pos="1191"/>
          <w:tab w:val="clear" w:pos="1588"/>
          <w:tab w:val="clear" w:pos="1985"/>
          <w:tab w:val="left" w:pos="2410"/>
        </w:tabs>
        <w:ind w:left="2410" w:hanging="2410"/>
        <w:rPr>
          <w:lang w:eastAsia="zh-CN"/>
        </w:rPr>
      </w:pPr>
      <w:r w:rsidRPr="00B93522">
        <w:rPr>
          <w:lang w:eastAsia="zh-CN"/>
        </w:rPr>
        <w:t>[b-ETSI GR ENI 004]</w:t>
      </w:r>
      <w:r w:rsidRPr="00B93522">
        <w:rPr>
          <w:lang w:eastAsia="zh-CN"/>
        </w:rPr>
        <w:tab/>
        <w:t xml:space="preserve">ETSI GR ENI 004 V3.1.1 (2023), </w:t>
      </w:r>
      <w:r w:rsidRPr="00B93522">
        <w:rPr>
          <w:i/>
          <w:iCs/>
          <w:lang w:eastAsia="zh-CN"/>
        </w:rPr>
        <w:t>Experiential Networked Intelligence (ENI); Terminology</w:t>
      </w:r>
      <w:r w:rsidRPr="00B93522">
        <w:rPr>
          <w:lang w:eastAsia="zh-CN"/>
        </w:rPr>
        <w:t>. &lt;</w:t>
      </w:r>
      <w:hyperlink r:id="rId35" w:history="1">
        <w:r w:rsidRPr="00B93522">
          <w:rPr>
            <w:rStyle w:val="Hyperlink"/>
            <w:rFonts w:ascii="Arial" w:hAnsi="Arial" w:cs="Arial"/>
            <w:sz w:val="16"/>
            <w:szCs w:val="16"/>
          </w:rPr>
          <w:t>https://cdn.standards.iteh.ai/samples/64212/88fe9fbdb1a7400986e0f5606ef8c7cc/ETSI-GR-ENI-004-V3-1-1-2023-07-.pdf</w:t>
        </w:r>
      </w:hyperlink>
      <w:r w:rsidRPr="00B93522">
        <w:rPr>
          <w:lang w:eastAsia="zh-CN"/>
        </w:rPr>
        <w:t>&gt;</w:t>
      </w:r>
    </w:p>
    <w:p w14:paraId="0B901A41" w14:textId="77777777" w:rsidR="002C2D69" w:rsidRPr="00B93522" w:rsidRDefault="002C2D69" w:rsidP="002C2D69">
      <w:pPr>
        <w:pStyle w:val="Reftext"/>
        <w:tabs>
          <w:tab w:val="clear" w:pos="794"/>
          <w:tab w:val="clear" w:pos="1191"/>
          <w:tab w:val="clear" w:pos="1588"/>
          <w:tab w:val="clear" w:pos="1985"/>
          <w:tab w:val="left" w:pos="2410"/>
        </w:tabs>
        <w:ind w:left="2410" w:hanging="2410"/>
        <w:rPr>
          <w:lang w:eastAsia="zh-CN"/>
        </w:rPr>
      </w:pPr>
      <w:r w:rsidRPr="00B93522">
        <w:rPr>
          <w:lang w:eastAsia="zh-CN"/>
        </w:rPr>
        <w:t>[b-ETSI GS ENI 030]</w:t>
      </w:r>
      <w:r w:rsidRPr="00B93522">
        <w:rPr>
          <w:lang w:eastAsia="zh-CN"/>
        </w:rPr>
        <w:tab/>
        <w:t xml:space="preserve">ETSI GS ENI 030 V4.1.1 (2024), </w:t>
      </w:r>
      <w:r w:rsidRPr="00B93522">
        <w:rPr>
          <w:i/>
          <w:iCs/>
          <w:lang w:eastAsia="zh-CN"/>
        </w:rPr>
        <w:t>Experiential Networked Intelligence (ENI); Transformer Architecture for Policy Translation</w:t>
      </w:r>
      <w:r w:rsidRPr="00B93522">
        <w:rPr>
          <w:lang w:eastAsia="zh-CN"/>
        </w:rPr>
        <w:t>. &lt;</w:t>
      </w:r>
      <w:hyperlink r:id="rId36" w:history="1">
        <w:r w:rsidRPr="00B93522">
          <w:rPr>
            <w:rStyle w:val="Hyperlink"/>
            <w:rFonts w:ascii="Arial" w:hAnsi="Arial" w:cs="Arial"/>
            <w:sz w:val="16"/>
            <w:szCs w:val="16"/>
          </w:rPr>
          <w:t>https://cdn.standards.iteh.ai/samples/63943/80071cdacb434d81bd5b289fe9392da3/ETSI-GS-ENI-030-V4-1-1-2024-03-.pdf</w:t>
        </w:r>
      </w:hyperlink>
      <w:r w:rsidRPr="00B93522">
        <w:rPr>
          <w:lang w:eastAsia="zh-CN"/>
        </w:rPr>
        <w:t>&gt;</w:t>
      </w:r>
    </w:p>
    <w:p w14:paraId="0FF2D5C4" w14:textId="1F55E9EE" w:rsidR="00D0556B" w:rsidRPr="00B93522" w:rsidRDefault="00D0556B" w:rsidP="00D0556B">
      <w:pPr>
        <w:pStyle w:val="Reftext"/>
        <w:tabs>
          <w:tab w:val="clear" w:pos="794"/>
          <w:tab w:val="clear" w:pos="1191"/>
          <w:tab w:val="clear" w:pos="1588"/>
          <w:tab w:val="clear" w:pos="1985"/>
          <w:tab w:val="left" w:pos="2410"/>
        </w:tabs>
        <w:ind w:left="2410" w:hanging="2410"/>
        <w:rPr>
          <w:lang w:eastAsia="zh-CN"/>
        </w:rPr>
      </w:pPr>
      <w:r w:rsidRPr="00B93522">
        <w:rPr>
          <w:lang w:eastAsia="zh-CN"/>
        </w:rPr>
        <w:t>[b-ETSI GR ENI 051]</w:t>
      </w:r>
      <w:r w:rsidRPr="00B93522">
        <w:rPr>
          <w:lang w:eastAsia="zh-CN"/>
        </w:rPr>
        <w:tab/>
        <w:t xml:space="preserve">ETSI GR ENI 051 V4.1.1 (2025), </w:t>
      </w:r>
      <w:r w:rsidRPr="00B93522">
        <w:rPr>
          <w:i/>
          <w:iCs/>
          <w:lang w:eastAsia="zh-CN"/>
        </w:rPr>
        <w:t>Experiential Networked Intelligence (ENI); Study on AI Agents based Next-generation Network Slicing</w:t>
      </w:r>
      <w:r w:rsidRPr="00B93522">
        <w:rPr>
          <w:lang w:eastAsia="zh-CN"/>
        </w:rPr>
        <w:t>. &lt;</w:t>
      </w:r>
      <w:hyperlink r:id="rId37" w:history="1">
        <w:r w:rsidRPr="00B93522">
          <w:rPr>
            <w:rStyle w:val="Hyperlink"/>
            <w:rFonts w:ascii="Arial" w:hAnsi="Arial" w:cs="Arial"/>
            <w:sz w:val="16"/>
            <w:szCs w:val="16"/>
          </w:rPr>
          <w:t>https://cdn.standards.iteh.ai/samples/72234/0a59409c208f4082a4d5166b7d777f32/ETSI-GR-ENI-051-V4-1-1-2025-02-.pdf</w:t>
        </w:r>
      </w:hyperlink>
      <w:r w:rsidRPr="00B93522">
        <w:rPr>
          <w:lang w:eastAsia="zh-CN"/>
        </w:rPr>
        <w:t>&gt;</w:t>
      </w:r>
    </w:p>
    <w:p w14:paraId="72683A07" w14:textId="77777777" w:rsidR="002C2D69" w:rsidRPr="00B93522" w:rsidRDefault="002C2D69" w:rsidP="002C2D69">
      <w:pPr>
        <w:pStyle w:val="Reftext"/>
        <w:tabs>
          <w:tab w:val="clear" w:pos="794"/>
          <w:tab w:val="clear" w:pos="1191"/>
          <w:tab w:val="clear" w:pos="1588"/>
          <w:tab w:val="clear" w:pos="1985"/>
          <w:tab w:val="left" w:pos="2410"/>
        </w:tabs>
        <w:ind w:left="2410" w:hanging="2410"/>
        <w:rPr>
          <w:lang w:eastAsia="zh-CN"/>
        </w:rPr>
      </w:pPr>
      <w:r w:rsidRPr="00B93522">
        <w:rPr>
          <w:lang w:eastAsia="zh-CN"/>
        </w:rPr>
        <w:t>[b-ETSI TR 104 031]</w:t>
      </w:r>
      <w:r w:rsidRPr="00B93522">
        <w:rPr>
          <w:lang w:eastAsia="zh-CN"/>
        </w:rPr>
        <w:tab/>
        <w:t xml:space="preserve">ETSI TR 104 031 V1.1.1 (2024), </w:t>
      </w:r>
      <w:r w:rsidRPr="00B93522">
        <w:rPr>
          <w:i/>
          <w:iCs/>
          <w:lang w:eastAsia="zh-CN"/>
        </w:rPr>
        <w:t>Securing Artificial Intelligence (SAI); Collaborative Artificial Intelligence</w:t>
      </w:r>
      <w:r w:rsidRPr="00B93522">
        <w:rPr>
          <w:lang w:eastAsia="zh-CN"/>
        </w:rPr>
        <w:t>. &lt;</w:t>
      </w:r>
      <w:hyperlink r:id="rId38" w:history="1">
        <w:r w:rsidRPr="00B93522">
          <w:rPr>
            <w:rStyle w:val="Hyperlink"/>
            <w:rFonts w:ascii="Arial" w:hAnsi="Arial" w:cs="Arial"/>
            <w:sz w:val="16"/>
            <w:szCs w:val="16"/>
          </w:rPr>
          <w:t>https://www.etsi.org/deliver/etsi_tr/104000_104099/104031/01.01.01_60/tr_104031v010101p.pdf</w:t>
        </w:r>
      </w:hyperlink>
      <w:r w:rsidRPr="00B93522">
        <w:rPr>
          <w:lang w:eastAsia="zh-CN"/>
        </w:rPr>
        <w:t>&gt;</w:t>
      </w:r>
    </w:p>
    <w:p w14:paraId="4E84F29F" w14:textId="2EFDB110" w:rsidR="009533C2" w:rsidRPr="00B93522" w:rsidRDefault="009533C2" w:rsidP="009533C2">
      <w:pPr>
        <w:pStyle w:val="Reftext"/>
        <w:tabs>
          <w:tab w:val="clear" w:pos="794"/>
          <w:tab w:val="clear" w:pos="1191"/>
          <w:tab w:val="clear" w:pos="1588"/>
          <w:tab w:val="clear" w:pos="1985"/>
          <w:tab w:val="left" w:pos="2410"/>
        </w:tabs>
        <w:ind w:left="2410" w:hanging="2410"/>
        <w:rPr>
          <w:lang w:eastAsia="zh-CN"/>
        </w:rPr>
      </w:pPr>
      <w:r w:rsidRPr="00B93522">
        <w:rPr>
          <w:lang w:eastAsia="zh-CN"/>
        </w:rPr>
        <w:t>[b-ISO/IEC 2382-28]</w:t>
      </w:r>
      <w:r w:rsidRPr="00B93522">
        <w:rPr>
          <w:lang w:eastAsia="zh-CN"/>
        </w:rPr>
        <w:tab/>
        <w:t xml:space="preserve">ISO/IEC 2382-28:2015, </w:t>
      </w:r>
      <w:r w:rsidRPr="00B93522">
        <w:rPr>
          <w:i/>
          <w:iCs/>
          <w:lang w:eastAsia="zh-CN"/>
        </w:rPr>
        <w:t>Information technology – Vocabulary</w:t>
      </w:r>
      <w:r w:rsidRPr="00B93522">
        <w:rPr>
          <w:lang w:eastAsia="zh-CN"/>
        </w:rPr>
        <w:t>. &lt;</w:t>
      </w:r>
      <w:hyperlink r:id="rId39" w:anchor=":~:text=This%20standard%20of%20vocabulary%20taken,concepts%20relevant%20to%20this%20field." w:history="1">
        <w:r w:rsidRPr="00B93522">
          <w:rPr>
            <w:rStyle w:val="Hyperlink"/>
            <w:rFonts w:ascii="Arial" w:hAnsi="Arial" w:cs="Arial"/>
            <w:sz w:val="16"/>
            <w:szCs w:val="16"/>
          </w:rPr>
          <w:t>https://www.iso.org/standard/63598.html#:~:text=This%20standard%20of%20vocabulary%20taken,concepts%20relevant%20to%20this%20field.</w:t>
        </w:r>
      </w:hyperlink>
      <w:r w:rsidRPr="00B93522">
        <w:rPr>
          <w:lang w:eastAsia="zh-CN"/>
        </w:rPr>
        <w:t>&gt;</w:t>
      </w:r>
    </w:p>
    <w:p w14:paraId="4CECDC79" w14:textId="77777777" w:rsidR="00255EEB" w:rsidRPr="00B93522" w:rsidRDefault="00255EEB" w:rsidP="00255EEB">
      <w:pPr>
        <w:pStyle w:val="Reftext"/>
        <w:tabs>
          <w:tab w:val="clear" w:pos="794"/>
          <w:tab w:val="clear" w:pos="1191"/>
          <w:tab w:val="clear" w:pos="1588"/>
          <w:tab w:val="clear" w:pos="1985"/>
          <w:tab w:val="left" w:pos="2410"/>
        </w:tabs>
        <w:ind w:left="2410" w:hanging="2410"/>
        <w:rPr>
          <w:lang w:eastAsia="zh-CN"/>
        </w:rPr>
      </w:pPr>
      <w:r w:rsidRPr="00B93522">
        <w:rPr>
          <w:lang w:eastAsia="zh-CN"/>
        </w:rPr>
        <w:t>[b-</w:t>
      </w:r>
      <w:proofErr w:type="spellStart"/>
      <w:r w:rsidRPr="00B93522">
        <w:rPr>
          <w:lang w:eastAsia="zh-CN"/>
        </w:rPr>
        <w:t>Anande</w:t>
      </w:r>
      <w:proofErr w:type="spellEnd"/>
      <w:r w:rsidRPr="00B93522">
        <w:rPr>
          <w:lang w:eastAsia="zh-CN"/>
        </w:rPr>
        <w:t>]</w:t>
      </w:r>
      <w:r w:rsidRPr="00B93522">
        <w:rPr>
          <w:lang w:eastAsia="zh-CN"/>
        </w:rPr>
        <w:tab/>
      </w:r>
      <w:proofErr w:type="spellStart"/>
      <w:r w:rsidRPr="00B93522">
        <w:rPr>
          <w:lang w:eastAsia="zh-CN"/>
        </w:rPr>
        <w:t>Anande</w:t>
      </w:r>
      <w:proofErr w:type="spellEnd"/>
      <w:r w:rsidRPr="00B93522">
        <w:rPr>
          <w:lang w:eastAsia="zh-CN"/>
        </w:rPr>
        <w:t xml:space="preserve">, T.J., Al-Saadi, S., and Leeson, M.S (2023), </w:t>
      </w:r>
      <w:r w:rsidRPr="00B93522">
        <w:rPr>
          <w:i/>
          <w:iCs/>
          <w:lang w:eastAsia="zh-CN"/>
        </w:rPr>
        <w:t>Generative adversarial networks for network traffic feature generation</w:t>
      </w:r>
      <w:r w:rsidRPr="00B93522">
        <w:rPr>
          <w:lang w:eastAsia="zh-CN"/>
        </w:rPr>
        <w:t>. &lt;</w:t>
      </w:r>
      <w:hyperlink r:id="rId40" w:history="1">
        <w:r w:rsidRPr="00B93522">
          <w:rPr>
            <w:rStyle w:val="Hyperlink"/>
            <w:rFonts w:ascii="Arial" w:hAnsi="Arial" w:cs="Arial"/>
            <w:sz w:val="16"/>
            <w:szCs w:val="16"/>
            <w:lang w:eastAsia="zh-CN"/>
          </w:rPr>
          <w:t>https://doi.org/10.1080/1206212X.2023.2191072</w:t>
        </w:r>
      </w:hyperlink>
      <w:r w:rsidRPr="00B93522">
        <w:rPr>
          <w:color w:val="000000" w:themeColor="text1"/>
          <w:szCs w:val="24"/>
          <w:lang w:eastAsia="zh-CN"/>
        </w:rPr>
        <w:t>&gt;</w:t>
      </w:r>
    </w:p>
    <w:p w14:paraId="1A297660" w14:textId="77777777" w:rsidR="00EF4945" w:rsidRPr="00B93522" w:rsidRDefault="00EF4945" w:rsidP="00EF4945">
      <w:pPr>
        <w:pStyle w:val="Reftext"/>
        <w:tabs>
          <w:tab w:val="clear" w:pos="794"/>
          <w:tab w:val="clear" w:pos="1191"/>
          <w:tab w:val="clear" w:pos="1588"/>
          <w:tab w:val="clear" w:pos="1985"/>
          <w:tab w:val="left" w:pos="2410"/>
        </w:tabs>
        <w:ind w:left="2410" w:hanging="2410"/>
        <w:rPr>
          <w:lang w:eastAsia="zh-CN"/>
        </w:rPr>
      </w:pPr>
      <w:r w:rsidRPr="00B93522">
        <w:rPr>
          <w:lang w:eastAsia="zh-CN"/>
        </w:rPr>
        <w:t>[b-Austin]</w:t>
      </w:r>
      <w:r w:rsidRPr="00B93522">
        <w:rPr>
          <w:lang w:eastAsia="zh-CN"/>
        </w:rPr>
        <w:tab/>
        <w:t>Austin, J</w:t>
      </w:r>
      <w:r w:rsidRPr="00B93522">
        <w:rPr>
          <w:i/>
          <w:iCs/>
          <w:lang w:eastAsia="zh-CN"/>
        </w:rPr>
        <w:t>.</w:t>
      </w:r>
      <w:r w:rsidRPr="00B93522">
        <w:rPr>
          <w:lang w:eastAsia="zh-CN"/>
        </w:rPr>
        <w:t xml:space="preserve">, Odena, A., Nye, M., Bosma, M., </w:t>
      </w:r>
      <w:proofErr w:type="spellStart"/>
      <w:r w:rsidRPr="00B93522">
        <w:rPr>
          <w:lang w:eastAsia="zh-CN"/>
        </w:rPr>
        <w:t>Michalewski</w:t>
      </w:r>
      <w:proofErr w:type="spellEnd"/>
      <w:r w:rsidRPr="00B93522">
        <w:rPr>
          <w:lang w:eastAsia="zh-CN"/>
        </w:rPr>
        <w:t>, H., Dohan, D., Jiang, E., Cai, C., Terry, M., Le, Q., and Sutton, C.</w:t>
      </w:r>
      <w:r w:rsidRPr="00B93522">
        <w:rPr>
          <w:i/>
          <w:iCs/>
          <w:lang w:eastAsia="zh-CN"/>
        </w:rPr>
        <w:t xml:space="preserve"> </w:t>
      </w:r>
      <w:r w:rsidRPr="00B93522">
        <w:rPr>
          <w:lang w:eastAsia="zh-CN"/>
        </w:rPr>
        <w:t xml:space="preserve">(2021), </w:t>
      </w:r>
      <w:r w:rsidRPr="00B93522">
        <w:rPr>
          <w:i/>
          <w:iCs/>
          <w:lang w:eastAsia="zh-CN"/>
        </w:rPr>
        <w:t>Program Synthesis with Large Language Models</w:t>
      </w:r>
      <w:r w:rsidRPr="00B93522">
        <w:rPr>
          <w:lang w:eastAsia="zh-CN"/>
        </w:rPr>
        <w:t>, arXiv:2108.07732.</w:t>
      </w:r>
      <w:r w:rsidRPr="00B93522">
        <w:rPr>
          <w:lang w:eastAsia="zh-CN"/>
        </w:rPr>
        <w:br/>
      </w:r>
      <w:r w:rsidRPr="00B93522">
        <w:t>&lt;</w:t>
      </w:r>
      <w:hyperlink r:id="rId41" w:history="1">
        <w:r w:rsidRPr="00B93522">
          <w:rPr>
            <w:rStyle w:val="Hyperlink"/>
            <w:rFonts w:ascii="Arial" w:hAnsi="Arial" w:cs="Arial"/>
            <w:sz w:val="16"/>
            <w:szCs w:val="16"/>
            <w:lang w:eastAsia="zh-CN"/>
          </w:rPr>
          <w:t>https://arxiv.org/abs/2108.07732</w:t>
        </w:r>
      </w:hyperlink>
      <w:r w:rsidRPr="00B93522">
        <w:rPr>
          <w:color w:val="000000" w:themeColor="text1"/>
          <w:szCs w:val="24"/>
          <w:lang w:eastAsia="zh-CN"/>
        </w:rPr>
        <w:t>&gt;</w:t>
      </w:r>
    </w:p>
    <w:p w14:paraId="6D280C36" w14:textId="77777777" w:rsidR="007619CE" w:rsidRPr="00B93522" w:rsidRDefault="007619CE" w:rsidP="007619CE">
      <w:pPr>
        <w:pStyle w:val="Reftext"/>
        <w:tabs>
          <w:tab w:val="clear" w:pos="794"/>
          <w:tab w:val="clear" w:pos="1191"/>
          <w:tab w:val="clear" w:pos="1588"/>
          <w:tab w:val="clear" w:pos="1985"/>
          <w:tab w:val="left" w:pos="2410"/>
        </w:tabs>
        <w:ind w:left="2410" w:hanging="2410"/>
        <w:rPr>
          <w:lang w:eastAsia="zh-CN"/>
        </w:rPr>
      </w:pPr>
      <w:r w:rsidRPr="00B93522">
        <w:rPr>
          <w:lang w:eastAsia="zh-CN"/>
        </w:rPr>
        <w:t>[b-Bao]</w:t>
      </w:r>
      <w:r w:rsidRPr="00B93522">
        <w:rPr>
          <w:lang w:eastAsia="zh-CN"/>
        </w:rPr>
        <w:tab/>
        <w:t xml:space="preserve">Bao, L., Liu, X., Wang, F., and Fang, B. (2019), </w:t>
      </w:r>
      <w:r w:rsidRPr="00B93522">
        <w:rPr>
          <w:i/>
          <w:iCs/>
          <w:lang w:eastAsia="zh-CN"/>
        </w:rPr>
        <w:t>ACTGAN: Automatic Configuration Tuning for Software Systems with Generative Adversarial Networks</w:t>
      </w:r>
      <w:r w:rsidRPr="00B93522">
        <w:rPr>
          <w:lang w:eastAsia="zh-CN"/>
        </w:rPr>
        <w:t>.</w:t>
      </w:r>
      <w:r w:rsidRPr="00B93522">
        <w:rPr>
          <w:lang w:eastAsia="zh-CN"/>
        </w:rPr>
        <w:br/>
      </w:r>
      <w:r w:rsidRPr="00B93522">
        <w:t>&lt;</w:t>
      </w:r>
      <w:hyperlink r:id="rId42" w:history="1">
        <w:r w:rsidRPr="00B93522">
          <w:rPr>
            <w:rStyle w:val="Hyperlink"/>
            <w:rFonts w:ascii="Arial" w:hAnsi="Arial" w:cs="Arial"/>
            <w:sz w:val="16"/>
            <w:szCs w:val="16"/>
          </w:rPr>
          <w:t>https://xinliu.engineering.ucdavis.edu/sites/g/files/dgvnsk9831/files/media/documents/ASE19Bao.pdf</w:t>
        </w:r>
      </w:hyperlink>
      <w:r w:rsidRPr="00B93522">
        <w:t>&gt;</w:t>
      </w:r>
    </w:p>
    <w:p w14:paraId="40F4780A" w14:textId="77777777" w:rsidR="00EF4945" w:rsidRPr="00B93522" w:rsidRDefault="00EF4945" w:rsidP="00EF4945">
      <w:pPr>
        <w:pStyle w:val="Reftext"/>
        <w:tabs>
          <w:tab w:val="clear" w:pos="794"/>
          <w:tab w:val="clear" w:pos="1191"/>
          <w:tab w:val="clear" w:pos="1588"/>
          <w:tab w:val="clear" w:pos="1985"/>
          <w:tab w:val="left" w:pos="2410"/>
        </w:tabs>
        <w:ind w:left="2410" w:hanging="2410"/>
        <w:rPr>
          <w:lang w:eastAsia="zh-CN"/>
        </w:rPr>
      </w:pPr>
      <w:r w:rsidRPr="00B93522">
        <w:rPr>
          <w:lang w:eastAsia="zh-CN"/>
        </w:rPr>
        <w:t>[b-Bariah]</w:t>
      </w:r>
      <w:r w:rsidRPr="00B93522">
        <w:rPr>
          <w:lang w:eastAsia="zh-CN"/>
        </w:rPr>
        <w:tab/>
        <w:t xml:space="preserve">Bariah, L., Zou, H., Zhao, Q., </w:t>
      </w:r>
      <w:proofErr w:type="spellStart"/>
      <w:r w:rsidRPr="00B93522">
        <w:rPr>
          <w:lang w:eastAsia="zh-CN"/>
        </w:rPr>
        <w:t>Mouhouche</w:t>
      </w:r>
      <w:proofErr w:type="spellEnd"/>
      <w:r w:rsidRPr="00B93522">
        <w:rPr>
          <w:lang w:eastAsia="zh-CN"/>
        </w:rPr>
        <w:t xml:space="preserve">, B., Bader, F., and Debbah, M. (2023), </w:t>
      </w:r>
      <w:r w:rsidRPr="00B93522">
        <w:rPr>
          <w:i/>
          <w:iCs/>
          <w:lang w:eastAsia="zh-CN"/>
        </w:rPr>
        <w:t>Understanding Telecom Language Through Large Language Models</w:t>
      </w:r>
      <w:r w:rsidRPr="00B93522">
        <w:rPr>
          <w:lang w:eastAsia="zh-CN"/>
        </w:rPr>
        <w:t>.</w:t>
      </w:r>
      <w:r w:rsidRPr="00B93522">
        <w:rPr>
          <w:lang w:eastAsia="zh-CN"/>
        </w:rPr>
        <w:br/>
      </w:r>
      <w:r w:rsidRPr="00B93522">
        <w:t>&lt;</w:t>
      </w:r>
      <w:hyperlink r:id="rId43" w:history="1">
        <w:r w:rsidRPr="00B93522">
          <w:rPr>
            <w:rStyle w:val="Hyperlink"/>
            <w:rFonts w:ascii="Arial" w:hAnsi="Arial" w:cs="Arial"/>
            <w:sz w:val="16"/>
            <w:szCs w:val="16"/>
          </w:rPr>
          <w:t>https://arxiv.org/abs/2306.07933</w:t>
        </w:r>
      </w:hyperlink>
      <w:r w:rsidRPr="00B93522">
        <w:rPr>
          <w:color w:val="000000" w:themeColor="text1"/>
          <w:szCs w:val="24"/>
          <w:lang w:eastAsia="zh-CN"/>
        </w:rPr>
        <w:t>&gt;</w:t>
      </w:r>
    </w:p>
    <w:p w14:paraId="632E6849" w14:textId="3795E965" w:rsidR="005972DB" w:rsidRPr="00B93522" w:rsidRDefault="005972DB" w:rsidP="005972DB">
      <w:pPr>
        <w:pStyle w:val="Reftext"/>
        <w:tabs>
          <w:tab w:val="clear" w:pos="794"/>
          <w:tab w:val="clear" w:pos="1191"/>
          <w:tab w:val="clear" w:pos="1588"/>
          <w:tab w:val="clear" w:pos="1985"/>
          <w:tab w:val="left" w:pos="2410"/>
        </w:tabs>
        <w:ind w:left="2410" w:hanging="2410"/>
        <w:rPr>
          <w:lang w:eastAsia="zh-CN"/>
        </w:rPr>
      </w:pPr>
      <w:r w:rsidRPr="00B93522">
        <w:rPr>
          <w:lang w:eastAsia="zh-CN"/>
        </w:rPr>
        <w:t>[b-Chen]</w:t>
      </w:r>
      <w:r w:rsidRPr="00B93522">
        <w:rPr>
          <w:lang w:eastAsia="zh-CN"/>
        </w:rPr>
        <w:tab/>
        <w:t>Chen, M</w:t>
      </w:r>
      <w:r w:rsidRPr="00B93522">
        <w:rPr>
          <w:i/>
          <w:iCs/>
          <w:lang w:eastAsia="zh-CN"/>
        </w:rPr>
        <w:t>.</w:t>
      </w:r>
      <w:r w:rsidRPr="00B93522">
        <w:rPr>
          <w:lang w:eastAsia="zh-CN"/>
        </w:rPr>
        <w:t xml:space="preserve">, Tworek, J., Jun, H., Yuan, Q., Pinto, H.P.D.E, Kaplan, J., Edwards, H., Burda, Y., Joseph, N., Brockman, G., Ray, A., Puri, R., Krueger, G., Petrov, M., </w:t>
      </w:r>
      <w:proofErr w:type="spellStart"/>
      <w:r w:rsidRPr="00B93522">
        <w:rPr>
          <w:lang w:eastAsia="zh-CN"/>
        </w:rPr>
        <w:t>Khlaaf</w:t>
      </w:r>
      <w:proofErr w:type="spellEnd"/>
      <w:r w:rsidRPr="00B93522">
        <w:rPr>
          <w:lang w:eastAsia="zh-CN"/>
        </w:rPr>
        <w:t xml:space="preserve">, H., Sastry, G., Mishkin, P., Chan, B., Gray, S., Ryder, N., Pavlov, M., Power, A., Kaiser, L., Bavarian, M., Winter, C., Tillet, P., Such, F.P., Cummings, D., Plappert, M., Chantzis, F., Barnes, E., Herbert-Voss, A., Guss, W.H., Nichol, A., Paino, A., Tezak, N., Tang, J., </w:t>
      </w:r>
      <w:proofErr w:type="spellStart"/>
      <w:r w:rsidRPr="00B93522">
        <w:rPr>
          <w:lang w:eastAsia="zh-CN"/>
        </w:rPr>
        <w:t>Babuschkin</w:t>
      </w:r>
      <w:proofErr w:type="spellEnd"/>
      <w:r w:rsidRPr="00B93522">
        <w:rPr>
          <w:lang w:eastAsia="zh-CN"/>
        </w:rPr>
        <w:t xml:space="preserve">, I., Balaji, S., Jain, S., Saunders, W., Hesse, C., Carr, A.N., </w:t>
      </w:r>
      <w:proofErr w:type="spellStart"/>
      <w:r w:rsidRPr="00B93522">
        <w:rPr>
          <w:lang w:eastAsia="zh-CN"/>
        </w:rPr>
        <w:t>Leike</w:t>
      </w:r>
      <w:proofErr w:type="spellEnd"/>
      <w:r w:rsidRPr="00B93522">
        <w:rPr>
          <w:lang w:eastAsia="zh-CN"/>
        </w:rPr>
        <w:t xml:space="preserve">, J., </w:t>
      </w:r>
      <w:proofErr w:type="spellStart"/>
      <w:r w:rsidRPr="00B93522">
        <w:rPr>
          <w:lang w:eastAsia="zh-CN"/>
        </w:rPr>
        <w:t>Achiam</w:t>
      </w:r>
      <w:proofErr w:type="spellEnd"/>
      <w:r w:rsidRPr="00B93522">
        <w:rPr>
          <w:lang w:eastAsia="zh-CN"/>
        </w:rPr>
        <w:t xml:space="preserve">, J., Misra, V., Morikawa, E., Radford, A., Knight, M., Brundage, M., Murati, M., Mayer, K., </w:t>
      </w:r>
      <w:proofErr w:type="spellStart"/>
      <w:r w:rsidRPr="00B93522">
        <w:rPr>
          <w:lang w:eastAsia="zh-CN"/>
        </w:rPr>
        <w:t>Welinder</w:t>
      </w:r>
      <w:proofErr w:type="spellEnd"/>
      <w:r w:rsidRPr="00B93522">
        <w:rPr>
          <w:lang w:eastAsia="zh-CN"/>
        </w:rPr>
        <w:t xml:space="preserve">, P., McGrew, B., Amodei, D., McCandlish, S., </w:t>
      </w:r>
      <w:proofErr w:type="spellStart"/>
      <w:r w:rsidRPr="00B93522">
        <w:rPr>
          <w:lang w:eastAsia="zh-CN"/>
        </w:rPr>
        <w:t>Sutskever</w:t>
      </w:r>
      <w:proofErr w:type="spellEnd"/>
      <w:r w:rsidRPr="00B93522">
        <w:rPr>
          <w:lang w:eastAsia="zh-CN"/>
        </w:rPr>
        <w:t xml:space="preserve">, I., and Zaremba, W. (2021), </w:t>
      </w:r>
      <w:r w:rsidRPr="00B93522">
        <w:rPr>
          <w:i/>
          <w:iCs/>
          <w:lang w:eastAsia="zh-CN"/>
        </w:rPr>
        <w:lastRenderedPageBreak/>
        <w:t>Evaluating Large Language Models Trained on Code</w:t>
      </w:r>
      <w:r w:rsidRPr="00B93522">
        <w:rPr>
          <w:lang w:eastAsia="zh-CN"/>
        </w:rPr>
        <w:t>, arXiv:2107.03374.</w:t>
      </w:r>
      <w:r w:rsidRPr="00B93522">
        <w:rPr>
          <w:lang w:eastAsia="zh-CN"/>
        </w:rPr>
        <w:br/>
      </w:r>
      <w:r w:rsidRPr="00B93522">
        <w:rPr>
          <w:color w:val="000000" w:themeColor="text1"/>
          <w:szCs w:val="24"/>
          <w:lang w:eastAsia="zh-CN"/>
        </w:rPr>
        <w:t>&lt;</w:t>
      </w:r>
      <w:hyperlink r:id="rId44" w:history="1">
        <w:r w:rsidRPr="00B93522">
          <w:rPr>
            <w:rStyle w:val="Hyperlink"/>
            <w:rFonts w:ascii="Arial" w:hAnsi="Arial" w:cs="Arial"/>
            <w:sz w:val="16"/>
            <w:szCs w:val="16"/>
            <w:lang w:eastAsia="zh-CN"/>
          </w:rPr>
          <w:t>https://arxiv.org/abs/2107.03374</w:t>
        </w:r>
      </w:hyperlink>
      <w:r w:rsidRPr="00B93522">
        <w:rPr>
          <w:color w:val="000000" w:themeColor="text1"/>
          <w:szCs w:val="24"/>
          <w:lang w:eastAsia="zh-CN"/>
        </w:rPr>
        <w:t>&gt;</w:t>
      </w:r>
    </w:p>
    <w:p w14:paraId="256CD36C" w14:textId="77777777" w:rsidR="00B9529C" w:rsidRPr="00B93522" w:rsidRDefault="00B9529C" w:rsidP="00B9529C">
      <w:pPr>
        <w:pStyle w:val="Reftext"/>
        <w:tabs>
          <w:tab w:val="clear" w:pos="794"/>
          <w:tab w:val="clear" w:pos="1191"/>
          <w:tab w:val="clear" w:pos="1588"/>
          <w:tab w:val="clear" w:pos="1985"/>
          <w:tab w:val="left" w:pos="2410"/>
        </w:tabs>
        <w:ind w:left="2410" w:hanging="2410"/>
        <w:rPr>
          <w:lang w:eastAsia="zh-CN"/>
        </w:rPr>
      </w:pPr>
      <w:r w:rsidRPr="00B93522">
        <w:rPr>
          <w:lang w:eastAsia="zh-CN"/>
        </w:rPr>
        <w:t>[b-Campbell]</w:t>
      </w:r>
      <w:r w:rsidRPr="00B93522">
        <w:rPr>
          <w:lang w:eastAsia="zh-CN"/>
        </w:rPr>
        <w:tab/>
        <w:t xml:space="preserve">Campbell, M., and Jovanović, M. (2024), </w:t>
      </w:r>
      <w:r w:rsidRPr="00B93522">
        <w:rPr>
          <w:i/>
          <w:iCs/>
          <w:lang w:eastAsia="zh-CN"/>
        </w:rPr>
        <w:t>Disinfecting AI: Mitigating Generative AI</w:t>
      </w:r>
      <w:r w:rsidRPr="00B93522">
        <w:rPr>
          <w:i/>
          <w:iCs/>
          <w:color w:val="000000"/>
          <w:szCs w:val="24"/>
        </w:rPr>
        <w:t>'</w:t>
      </w:r>
      <w:r w:rsidRPr="00B93522">
        <w:rPr>
          <w:i/>
          <w:iCs/>
          <w:lang w:eastAsia="zh-CN"/>
        </w:rPr>
        <w:t>s Top Risks</w:t>
      </w:r>
      <w:r w:rsidRPr="00B93522">
        <w:rPr>
          <w:lang w:eastAsia="zh-CN"/>
        </w:rPr>
        <w:t>.</w:t>
      </w:r>
      <w:r w:rsidRPr="00B93522">
        <w:rPr>
          <w:lang w:eastAsia="zh-CN"/>
        </w:rPr>
        <w:br/>
      </w:r>
      <w:r w:rsidRPr="00B93522">
        <w:t>&lt;</w:t>
      </w:r>
      <w:hyperlink r:id="rId45" w:history="1">
        <w:r w:rsidRPr="00B93522">
          <w:rPr>
            <w:rStyle w:val="Hyperlink"/>
            <w:rFonts w:ascii="Arial" w:hAnsi="Arial" w:cs="Arial"/>
            <w:sz w:val="16"/>
            <w:szCs w:val="16"/>
          </w:rPr>
          <w:t>https://www.researchgate.net/publication/380295599_Disinfecting_AI_Mitigating_Generative_AIs_Top_Risks</w:t>
        </w:r>
      </w:hyperlink>
      <w:r w:rsidRPr="00B93522">
        <w:t>&gt;</w:t>
      </w:r>
    </w:p>
    <w:p w14:paraId="36CA911C" w14:textId="779598A2" w:rsidR="40BB234C" w:rsidRPr="00B93522" w:rsidRDefault="40BB234C" w:rsidP="00522D42">
      <w:pPr>
        <w:pStyle w:val="Reftext"/>
        <w:tabs>
          <w:tab w:val="clear" w:pos="794"/>
          <w:tab w:val="clear" w:pos="1191"/>
          <w:tab w:val="clear" w:pos="1588"/>
          <w:tab w:val="clear" w:pos="1985"/>
          <w:tab w:val="left" w:pos="2410"/>
        </w:tabs>
        <w:ind w:left="2410" w:hanging="2410"/>
        <w:rPr>
          <w:lang w:eastAsia="zh-CN"/>
        </w:rPr>
      </w:pPr>
      <w:r w:rsidRPr="00B93522">
        <w:rPr>
          <w:lang w:eastAsia="zh-CN"/>
        </w:rPr>
        <w:t>[</w:t>
      </w:r>
      <w:r w:rsidR="007608A8" w:rsidRPr="00B93522">
        <w:rPr>
          <w:lang w:eastAsia="zh-CN"/>
        </w:rPr>
        <w:t>b-</w:t>
      </w:r>
      <w:r w:rsidRPr="00B93522">
        <w:rPr>
          <w:lang w:eastAsia="zh-CN"/>
        </w:rPr>
        <w:t>E</w:t>
      </w:r>
      <w:r w:rsidR="00F5149F" w:rsidRPr="00B93522">
        <w:rPr>
          <w:lang w:eastAsia="zh-CN"/>
        </w:rPr>
        <w:t>uropean Union</w:t>
      </w:r>
      <w:r w:rsidRPr="00B93522">
        <w:rPr>
          <w:lang w:eastAsia="zh-CN"/>
        </w:rPr>
        <w:t>]</w:t>
      </w:r>
      <w:r w:rsidR="00560542" w:rsidRPr="00B93522">
        <w:rPr>
          <w:lang w:eastAsia="zh-CN"/>
        </w:rPr>
        <w:tab/>
      </w:r>
      <w:r w:rsidRPr="00B93522">
        <w:rPr>
          <w:lang w:eastAsia="zh-CN"/>
        </w:rPr>
        <w:t xml:space="preserve">European </w:t>
      </w:r>
      <w:r w:rsidR="00A41DF5" w:rsidRPr="00B93522">
        <w:rPr>
          <w:lang w:eastAsia="zh-CN"/>
        </w:rPr>
        <w:t>Union</w:t>
      </w:r>
      <w:r w:rsidR="00710954" w:rsidRPr="00B93522">
        <w:rPr>
          <w:lang w:eastAsia="zh-CN"/>
        </w:rPr>
        <w:t xml:space="preserve"> (2024)</w:t>
      </w:r>
      <w:r w:rsidRPr="00B93522">
        <w:rPr>
          <w:lang w:eastAsia="zh-CN"/>
        </w:rPr>
        <w:t xml:space="preserve">, </w:t>
      </w:r>
      <w:r w:rsidR="00034103" w:rsidRPr="00B93522">
        <w:rPr>
          <w:lang w:eastAsia="zh-CN"/>
        </w:rPr>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w:t>
      </w:r>
      <w:r w:rsidR="00710954" w:rsidRPr="00B93522">
        <w:rPr>
          <w:lang w:eastAsia="zh-CN"/>
        </w:rPr>
        <w:t>.</w:t>
      </w:r>
      <w:r w:rsidR="00710954" w:rsidRPr="00B93522">
        <w:rPr>
          <w:lang w:eastAsia="zh-CN"/>
        </w:rPr>
        <w:br/>
      </w:r>
      <w:r w:rsidR="003A7EA7" w:rsidRPr="00B93522">
        <w:rPr>
          <w:color w:val="000000" w:themeColor="text1"/>
          <w:szCs w:val="24"/>
          <w:lang w:eastAsia="zh-CN"/>
        </w:rPr>
        <w:t>&lt;</w:t>
      </w:r>
      <w:r w:rsidR="00034103" w:rsidRPr="00B93522">
        <w:rPr>
          <w:rFonts w:ascii="Arial" w:hAnsi="Arial" w:cs="Arial"/>
          <w:color w:val="0000FF"/>
          <w:sz w:val="16"/>
          <w:szCs w:val="16"/>
          <w:u w:val="single"/>
          <w:lang w:eastAsia="zh-CN"/>
        </w:rPr>
        <w:t>https://eur-lex.europa.eu/eli/reg/2024/1689/oj</w:t>
      </w:r>
      <w:r w:rsidR="003A7EA7" w:rsidRPr="00B93522">
        <w:rPr>
          <w:color w:val="000000" w:themeColor="text1"/>
          <w:szCs w:val="24"/>
          <w:lang w:eastAsia="zh-CN"/>
        </w:rPr>
        <w:t>&gt;</w:t>
      </w:r>
    </w:p>
    <w:p w14:paraId="7A3650D7" w14:textId="614B3FC8" w:rsidR="3A5E0C91" w:rsidRPr="00B93522" w:rsidRDefault="3A5E0C91" w:rsidP="00522D42">
      <w:pPr>
        <w:pStyle w:val="Reftext"/>
        <w:tabs>
          <w:tab w:val="clear" w:pos="794"/>
          <w:tab w:val="clear" w:pos="1191"/>
          <w:tab w:val="clear" w:pos="1588"/>
          <w:tab w:val="clear" w:pos="1985"/>
          <w:tab w:val="left" w:pos="2410"/>
        </w:tabs>
        <w:ind w:left="2410" w:hanging="2410"/>
        <w:rPr>
          <w:lang w:eastAsia="zh-CN"/>
        </w:rPr>
      </w:pPr>
      <w:r w:rsidRPr="00B93522">
        <w:rPr>
          <w:lang w:eastAsia="zh-CN"/>
        </w:rPr>
        <w:t>[</w:t>
      </w:r>
      <w:r w:rsidR="007608A8" w:rsidRPr="00B93522">
        <w:rPr>
          <w:lang w:eastAsia="zh-CN"/>
        </w:rPr>
        <w:t>b-</w:t>
      </w:r>
      <w:r w:rsidRPr="00B93522">
        <w:rPr>
          <w:lang w:eastAsia="zh-CN"/>
        </w:rPr>
        <w:t>FOIS]</w:t>
      </w:r>
      <w:r w:rsidR="00560542" w:rsidRPr="00B93522">
        <w:rPr>
          <w:lang w:eastAsia="zh-CN"/>
        </w:rPr>
        <w:tab/>
      </w:r>
      <w:r w:rsidRPr="00B93522">
        <w:rPr>
          <w:lang w:eastAsia="zh-CN"/>
        </w:rPr>
        <w:t xml:space="preserve">Federal Office for Information </w:t>
      </w:r>
      <w:r w:rsidR="682F7848" w:rsidRPr="00B93522">
        <w:rPr>
          <w:lang w:eastAsia="zh-CN"/>
        </w:rPr>
        <w:t>Security</w:t>
      </w:r>
      <w:r w:rsidR="00710954" w:rsidRPr="00B93522">
        <w:rPr>
          <w:lang w:eastAsia="zh-CN"/>
        </w:rPr>
        <w:t xml:space="preserve"> (202</w:t>
      </w:r>
      <w:r w:rsidR="00946D12" w:rsidRPr="00B93522">
        <w:rPr>
          <w:lang w:eastAsia="zh-CN"/>
        </w:rPr>
        <w:t>5</w:t>
      </w:r>
      <w:r w:rsidR="00710954" w:rsidRPr="00B93522">
        <w:rPr>
          <w:lang w:eastAsia="zh-CN"/>
        </w:rPr>
        <w:t>)</w:t>
      </w:r>
      <w:r w:rsidR="682F7848" w:rsidRPr="00B93522">
        <w:rPr>
          <w:lang w:eastAsia="zh-CN"/>
        </w:rPr>
        <w:t xml:space="preserve">, </w:t>
      </w:r>
      <w:r w:rsidRPr="00B93522">
        <w:rPr>
          <w:i/>
          <w:iCs/>
          <w:lang w:eastAsia="zh-CN"/>
        </w:rPr>
        <w:t>Generative AI Models</w:t>
      </w:r>
      <w:r w:rsidR="00946D12" w:rsidRPr="00B93522">
        <w:rPr>
          <w:i/>
          <w:iCs/>
          <w:lang w:eastAsia="zh-CN"/>
        </w:rPr>
        <w:t>:</w:t>
      </w:r>
      <w:r w:rsidRPr="00B93522">
        <w:rPr>
          <w:i/>
          <w:iCs/>
          <w:lang w:eastAsia="zh-CN"/>
        </w:rPr>
        <w:t xml:space="preserve"> Opportunities and Risks for Industry and Authorities</w:t>
      </w:r>
      <w:r w:rsidR="00710954" w:rsidRPr="00B93522">
        <w:rPr>
          <w:lang w:eastAsia="zh-CN"/>
        </w:rPr>
        <w:t>.</w:t>
      </w:r>
      <w:r w:rsidR="00710954" w:rsidRPr="00B93522">
        <w:rPr>
          <w:lang w:eastAsia="zh-CN"/>
        </w:rPr>
        <w:br/>
      </w:r>
      <w:r w:rsidR="00317A9B" w:rsidRPr="00B93522">
        <w:t>&lt;</w:t>
      </w:r>
      <w:hyperlink r:id="rId46" w:history="1">
        <w:r w:rsidR="00317A9B" w:rsidRPr="00B93522">
          <w:rPr>
            <w:rStyle w:val="Hyperlink"/>
            <w:rFonts w:ascii="Arial" w:hAnsi="Arial" w:cs="Arial"/>
            <w:sz w:val="16"/>
            <w:szCs w:val="16"/>
            <w:lang w:eastAsia="zh-CN"/>
          </w:rPr>
          <w:t>https://www.bsi.bund.de/SharedDocs/Downloads/EN/BSI/KI/Generative_AI_Models.html</w:t>
        </w:r>
      </w:hyperlink>
      <w:r w:rsidR="00317A9B" w:rsidRPr="00B93522">
        <w:rPr>
          <w:rStyle w:val="Hyperlink"/>
          <w:color w:val="000000" w:themeColor="text1"/>
          <w:szCs w:val="24"/>
          <w:u w:val="none"/>
          <w:lang w:eastAsia="zh-CN"/>
        </w:rPr>
        <w:t>&gt;</w:t>
      </w:r>
    </w:p>
    <w:p w14:paraId="7ED1D313" w14:textId="36776EBC" w:rsidR="00002B8B" w:rsidRPr="00B93522" w:rsidRDefault="00002B8B" w:rsidP="00002B8B">
      <w:pPr>
        <w:pStyle w:val="Reftext"/>
        <w:tabs>
          <w:tab w:val="clear" w:pos="794"/>
          <w:tab w:val="clear" w:pos="1191"/>
          <w:tab w:val="clear" w:pos="1588"/>
          <w:tab w:val="clear" w:pos="1985"/>
          <w:tab w:val="left" w:pos="2410"/>
        </w:tabs>
        <w:ind w:left="2410" w:hanging="2410"/>
        <w:rPr>
          <w:lang w:eastAsia="zh-CN"/>
        </w:rPr>
      </w:pPr>
      <w:r w:rsidRPr="00B93522">
        <w:rPr>
          <w:lang w:eastAsia="zh-CN"/>
        </w:rPr>
        <w:t>[b-</w:t>
      </w:r>
      <w:proofErr w:type="spellStart"/>
      <w:r w:rsidRPr="00B93522">
        <w:rPr>
          <w:lang w:eastAsia="zh-CN"/>
        </w:rPr>
        <w:t>Feuerriegel</w:t>
      </w:r>
      <w:proofErr w:type="spellEnd"/>
      <w:r w:rsidRPr="00B93522">
        <w:rPr>
          <w:lang w:eastAsia="zh-CN"/>
        </w:rPr>
        <w:t>]</w:t>
      </w:r>
      <w:r w:rsidRPr="00B93522">
        <w:rPr>
          <w:lang w:eastAsia="zh-CN"/>
        </w:rPr>
        <w:tab/>
      </w:r>
      <w:proofErr w:type="spellStart"/>
      <w:r w:rsidRPr="00B93522">
        <w:rPr>
          <w:lang w:eastAsia="zh-CN"/>
        </w:rPr>
        <w:t>Feuerriegel</w:t>
      </w:r>
      <w:proofErr w:type="spellEnd"/>
      <w:r w:rsidRPr="00B93522">
        <w:rPr>
          <w:lang w:eastAsia="zh-CN"/>
        </w:rPr>
        <w:t xml:space="preserve">, S., Hartmann, J., </w:t>
      </w:r>
      <w:proofErr w:type="spellStart"/>
      <w:r w:rsidRPr="00B93522">
        <w:rPr>
          <w:lang w:eastAsia="zh-CN"/>
        </w:rPr>
        <w:t>Janiesch</w:t>
      </w:r>
      <w:proofErr w:type="spellEnd"/>
      <w:r w:rsidRPr="00B93522">
        <w:rPr>
          <w:lang w:eastAsia="zh-CN"/>
        </w:rPr>
        <w:t xml:space="preserve">, C., and </w:t>
      </w:r>
      <w:proofErr w:type="spellStart"/>
      <w:r w:rsidRPr="00B93522">
        <w:rPr>
          <w:lang w:eastAsia="zh-CN"/>
        </w:rPr>
        <w:t>Zschech</w:t>
      </w:r>
      <w:proofErr w:type="spellEnd"/>
      <w:r w:rsidRPr="00B93522">
        <w:rPr>
          <w:lang w:eastAsia="zh-CN"/>
        </w:rPr>
        <w:t xml:space="preserve">, P. (2023), </w:t>
      </w:r>
      <w:r w:rsidRPr="00B93522">
        <w:rPr>
          <w:i/>
          <w:iCs/>
          <w:lang w:eastAsia="zh-CN"/>
        </w:rPr>
        <w:t>Generative AI</w:t>
      </w:r>
      <w:r w:rsidRPr="00B93522">
        <w:rPr>
          <w:lang w:eastAsia="zh-CN"/>
        </w:rPr>
        <w:t>.</w:t>
      </w:r>
      <w:r w:rsidRPr="00B93522">
        <w:rPr>
          <w:lang w:eastAsia="zh-CN"/>
        </w:rPr>
        <w:br/>
      </w:r>
      <w:r w:rsidRPr="00B93522">
        <w:t>&lt;</w:t>
      </w:r>
      <w:hyperlink r:id="rId47" w:history="1">
        <w:r w:rsidRPr="00B93522">
          <w:rPr>
            <w:rStyle w:val="Hyperlink"/>
            <w:rFonts w:ascii="Arial" w:hAnsi="Arial" w:cs="Arial"/>
            <w:sz w:val="16"/>
            <w:szCs w:val="16"/>
            <w:lang w:eastAsia="zh-CN"/>
          </w:rPr>
          <w:t>http://dx.doi.org/10.2139/ssrn.4443189</w:t>
        </w:r>
      </w:hyperlink>
      <w:r w:rsidRPr="00B93522">
        <w:rPr>
          <w:color w:val="000000" w:themeColor="text1"/>
          <w:szCs w:val="24"/>
          <w:lang w:eastAsia="zh-CN"/>
        </w:rPr>
        <w:t>&gt;</w:t>
      </w:r>
    </w:p>
    <w:p w14:paraId="10C84610" w14:textId="78EA77A1" w:rsidR="3CDE661B" w:rsidRPr="00B93522" w:rsidRDefault="3CDE661B" w:rsidP="00522D42">
      <w:pPr>
        <w:pStyle w:val="Reftext"/>
        <w:tabs>
          <w:tab w:val="clear" w:pos="794"/>
          <w:tab w:val="clear" w:pos="1191"/>
          <w:tab w:val="clear" w:pos="1588"/>
          <w:tab w:val="clear" w:pos="1985"/>
          <w:tab w:val="left" w:pos="2410"/>
        </w:tabs>
        <w:ind w:left="2410" w:hanging="2410"/>
        <w:rPr>
          <w:lang w:eastAsia="zh-CN"/>
        </w:rPr>
      </w:pPr>
      <w:r w:rsidRPr="00B93522">
        <w:rPr>
          <w:lang w:eastAsia="zh-CN"/>
        </w:rPr>
        <w:t>[</w:t>
      </w:r>
      <w:r w:rsidR="007608A8" w:rsidRPr="00B93522">
        <w:rPr>
          <w:lang w:eastAsia="zh-CN"/>
        </w:rPr>
        <w:t>b-</w:t>
      </w:r>
      <w:r w:rsidRPr="00B93522">
        <w:rPr>
          <w:lang w:eastAsia="zh-CN"/>
        </w:rPr>
        <w:t>G</w:t>
      </w:r>
      <w:r w:rsidR="00D04092" w:rsidRPr="00B93522">
        <w:rPr>
          <w:lang w:eastAsia="zh-CN"/>
        </w:rPr>
        <w:t>oodfellow</w:t>
      </w:r>
      <w:r w:rsidRPr="00B93522">
        <w:rPr>
          <w:lang w:eastAsia="zh-CN"/>
        </w:rPr>
        <w:t>]</w:t>
      </w:r>
      <w:r w:rsidR="00560542" w:rsidRPr="00B93522">
        <w:rPr>
          <w:lang w:eastAsia="zh-CN"/>
        </w:rPr>
        <w:tab/>
      </w:r>
      <w:r w:rsidRPr="00B93522">
        <w:rPr>
          <w:lang w:eastAsia="zh-CN"/>
        </w:rPr>
        <w:t xml:space="preserve">Goodfellow, </w:t>
      </w:r>
      <w:r w:rsidR="0078204F" w:rsidRPr="00B93522">
        <w:rPr>
          <w:lang w:eastAsia="zh-CN"/>
        </w:rPr>
        <w:t xml:space="preserve">I., </w:t>
      </w:r>
      <w:r w:rsidRPr="00B93522">
        <w:rPr>
          <w:lang w:eastAsia="zh-CN"/>
        </w:rPr>
        <w:t xml:space="preserve">Pouget-Abadie, </w:t>
      </w:r>
      <w:r w:rsidR="0078204F" w:rsidRPr="00B93522">
        <w:rPr>
          <w:lang w:eastAsia="zh-CN"/>
        </w:rPr>
        <w:t xml:space="preserve">J., </w:t>
      </w:r>
      <w:r w:rsidRPr="00B93522">
        <w:rPr>
          <w:lang w:eastAsia="zh-CN"/>
        </w:rPr>
        <w:t xml:space="preserve">Mirza, </w:t>
      </w:r>
      <w:r w:rsidR="0078204F" w:rsidRPr="00B93522">
        <w:rPr>
          <w:lang w:eastAsia="zh-CN"/>
        </w:rPr>
        <w:t xml:space="preserve">M., </w:t>
      </w:r>
      <w:r w:rsidRPr="00B93522">
        <w:rPr>
          <w:lang w:eastAsia="zh-CN"/>
        </w:rPr>
        <w:t xml:space="preserve">Xu, </w:t>
      </w:r>
      <w:r w:rsidR="0078204F" w:rsidRPr="00B93522">
        <w:rPr>
          <w:lang w:eastAsia="zh-CN"/>
        </w:rPr>
        <w:t xml:space="preserve">B., </w:t>
      </w:r>
      <w:r w:rsidRPr="00B93522">
        <w:rPr>
          <w:lang w:eastAsia="zh-CN"/>
        </w:rPr>
        <w:t xml:space="preserve">Warde-Farley, </w:t>
      </w:r>
      <w:r w:rsidR="0078204F" w:rsidRPr="00B93522">
        <w:rPr>
          <w:lang w:eastAsia="zh-CN"/>
        </w:rPr>
        <w:t>D.,</w:t>
      </w:r>
      <w:r w:rsidRPr="00B93522">
        <w:rPr>
          <w:lang w:eastAsia="zh-CN"/>
        </w:rPr>
        <w:t xml:space="preserve"> Ozair, </w:t>
      </w:r>
      <w:r w:rsidR="0078204F" w:rsidRPr="00B93522">
        <w:rPr>
          <w:lang w:eastAsia="zh-CN"/>
        </w:rPr>
        <w:t xml:space="preserve">S., </w:t>
      </w:r>
      <w:r w:rsidRPr="00B93522">
        <w:rPr>
          <w:lang w:eastAsia="zh-CN"/>
        </w:rPr>
        <w:t xml:space="preserve">Courville, </w:t>
      </w:r>
      <w:r w:rsidR="0078204F" w:rsidRPr="00B93522">
        <w:rPr>
          <w:lang w:eastAsia="zh-CN"/>
        </w:rPr>
        <w:t xml:space="preserve">A., </w:t>
      </w:r>
      <w:r w:rsidRPr="00B93522">
        <w:rPr>
          <w:lang w:eastAsia="zh-CN"/>
        </w:rPr>
        <w:t xml:space="preserve">and Bengio </w:t>
      </w:r>
      <w:r w:rsidR="0078204F" w:rsidRPr="00B93522">
        <w:rPr>
          <w:lang w:eastAsia="zh-CN"/>
        </w:rPr>
        <w:t xml:space="preserve">Y. </w:t>
      </w:r>
      <w:r w:rsidR="007414A4" w:rsidRPr="00B93522">
        <w:rPr>
          <w:lang w:eastAsia="zh-CN"/>
        </w:rPr>
        <w:t xml:space="preserve">(2020), </w:t>
      </w:r>
      <w:r w:rsidRPr="00B93522">
        <w:rPr>
          <w:i/>
          <w:iCs/>
          <w:lang w:eastAsia="zh-CN"/>
        </w:rPr>
        <w:t>Generative adversarial networks</w:t>
      </w:r>
      <w:r w:rsidR="0078204F" w:rsidRPr="00B93522">
        <w:rPr>
          <w:lang w:eastAsia="zh-CN"/>
        </w:rPr>
        <w:t>.</w:t>
      </w:r>
      <w:r w:rsidRPr="00B93522">
        <w:rPr>
          <w:lang w:eastAsia="zh-CN"/>
        </w:rPr>
        <w:t xml:space="preserve"> Commun</w:t>
      </w:r>
      <w:r w:rsidR="0078204F" w:rsidRPr="00B93522">
        <w:rPr>
          <w:lang w:eastAsia="zh-CN"/>
        </w:rPr>
        <w:t>ications of the</w:t>
      </w:r>
      <w:r w:rsidRPr="00B93522">
        <w:rPr>
          <w:lang w:eastAsia="zh-CN"/>
        </w:rPr>
        <w:t xml:space="preserve"> ACM</w:t>
      </w:r>
      <w:r w:rsidR="002E16C7" w:rsidRPr="00B93522">
        <w:rPr>
          <w:lang w:eastAsia="zh-CN"/>
        </w:rPr>
        <w:t>, Volume</w:t>
      </w:r>
      <w:r w:rsidRPr="00B93522">
        <w:rPr>
          <w:lang w:eastAsia="zh-CN"/>
        </w:rPr>
        <w:t xml:space="preserve"> 63, </w:t>
      </w:r>
      <w:r w:rsidR="00AD4FAE" w:rsidRPr="00B93522">
        <w:rPr>
          <w:lang w:eastAsia="zh-CN"/>
        </w:rPr>
        <w:t>Issue 11</w:t>
      </w:r>
      <w:r w:rsidR="007414A4" w:rsidRPr="00B93522">
        <w:rPr>
          <w:lang w:eastAsia="zh-CN"/>
        </w:rPr>
        <w:t>, pages</w:t>
      </w:r>
      <w:r w:rsidRPr="00B93522">
        <w:rPr>
          <w:lang w:eastAsia="zh-CN"/>
        </w:rPr>
        <w:t xml:space="preserve"> 139-144.</w:t>
      </w:r>
      <w:r w:rsidR="00324C19" w:rsidRPr="00B93522">
        <w:rPr>
          <w:lang w:eastAsia="zh-CN"/>
        </w:rPr>
        <w:br/>
      </w:r>
      <w:r w:rsidR="009F6440" w:rsidRPr="00B93522">
        <w:rPr>
          <w:color w:val="000000" w:themeColor="text1"/>
          <w:szCs w:val="24"/>
          <w:u w:val="single"/>
          <w:lang w:eastAsia="zh-CN"/>
        </w:rPr>
        <w:t>&lt;</w:t>
      </w:r>
      <w:hyperlink r:id="rId48" w:history="1">
        <w:r w:rsidRPr="00B93522">
          <w:rPr>
            <w:rStyle w:val="Hyperlink"/>
            <w:rFonts w:ascii="Arial" w:hAnsi="Arial" w:cs="Arial"/>
            <w:sz w:val="16"/>
            <w:szCs w:val="16"/>
            <w:lang w:eastAsia="zh-CN"/>
          </w:rPr>
          <w:t>https://doi.org/10.1145/3422622</w:t>
        </w:r>
      </w:hyperlink>
      <w:r w:rsidR="009F6440" w:rsidRPr="00B93522">
        <w:rPr>
          <w:color w:val="000000" w:themeColor="text1"/>
          <w:szCs w:val="24"/>
          <w:u w:val="single"/>
          <w:lang w:eastAsia="zh-CN"/>
        </w:rPr>
        <w:t>&gt;</w:t>
      </w:r>
    </w:p>
    <w:p w14:paraId="632CF0DA" w14:textId="77777777" w:rsidR="002C2D69" w:rsidRPr="00B93522" w:rsidRDefault="002C2D69" w:rsidP="002C2D69">
      <w:pPr>
        <w:pStyle w:val="Reftext"/>
        <w:tabs>
          <w:tab w:val="clear" w:pos="794"/>
          <w:tab w:val="clear" w:pos="1191"/>
          <w:tab w:val="clear" w:pos="1588"/>
          <w:tab w:val="clear" w:pos="1985"/>
          <w:tab w:val="left" w:pos="2410"/>
        </w:tabs>
        <w:ind w:left="2410" w:hanging="2410"/>
        <w:rPr>
          <w:lang w:eastAsia="zh-CN"/>
        </w:rPr>
      </w:pPr>
      <w:r w:rsidRPr="00B93522">
        <w:rPr>
          <w:lang w:eastAsia="zh-CN"/>
        </w:rPr>
        <w:t>[b-</w:t>
      </w:r>
      <w:proofErr w:type="spellStart"/>
      <w:r w:rsidRPr="00B93522">
        <w:rPr>
          <w:lang w:eastAsia="zh-CN"/>
        </w:rPr>
        <w:t>Gozalo</w:t>
      </w:r>
      <w:proofErr w:type="spellEnd"/>
      <w:r w:rsidRPr="00B93522">
        <w:rPr>
          <w:lang w:eastAsia="zh-CN"/>
        </w:rPr>
        <w:t>-</w:t>
      </w:r>
      <w:proofErr w:type="spellStart"/>
      <w:r w:rsidRPr="00B93522">
        <w:rPr>
          <w:lang w:eastAsia="zh-CN"/>
        </w:rPr>
        <w:t>Brizuel</w:t>
      </w:r>
      <w:proofErr w:type="spellEnd"/>
      <w:r w:rsidRPr="00B93522">
        <w:rPr>
          <w:lang w:eastAsia="zh-CN"/>
        </w:rPr>
        <w:t>]</w:t>
      </w:r>
      <w:r w:rsidRPr="00B93522">
        <w:rPr>
          <w:lang w:eastAsia="zh-CN"/>
        </w:rPr>
        <w:tab/>
      </w:r>
      <w:proofErr w:type="spellStart"/>
      <w:r w:rsidRPr="00B93522">
        <w:rPr>
          <w:lang w:eastAsia="zh-CN"/>
        </w:rPr>
        <w:t>Gozalo</w:t>
      </w:r>
      <w:proofErr w:type="spellEnd"/>
      <w:r w:rsidRPr="00B93522">
        <w:rPr>
          <w:lang w:eastAsia="zh-CN"/>
        </w:rPr>
        <w:t>-Brizuela, R., and Garrido-</w:t>
      </w:r>
      <w:proofErr w:type="spellStart"/>
      <w:r w:rsidRPr="00B93522">
        <w:rPr>
          <w:lang w:eastAsia="zh-CN"/>
        </w:rPr>
        <w:t>Merchán</w:t>
      </w:r>
      <w:proofErr w:type="spellEnd"/>
      <w:r w:rsidRPr="00B93522">
        <w:rPr>
          <w:lang w:eastAsia="zh-CN"/>
        </w:rPr>
        <w:t xml:space="preserve">, E.C. (2023), </w:t>
      </w:r>
      <w:r w:rsidRPr="00B93522">
        <w:rPr>
          <w:i/>
          <w:iCs/>
          <w:lang w:eastAsia="zh-CN"/>
        </w:rPr>
        <w:t xml:space="preserve">ChatGPT is not all you need. A </w:t>
      </w:r>
      <w:proofErr w:type="gramStart"/>
      <w:r w:rsidRPr="00B93522">
        <w:rPr>
          <w:i/>
          <w:iCs/>
          <w:lang w:eastAsia="zh-CN"/>
        </w:rPr>
        <w:t>State of the Art</w:t>
      </w:r>
      <w:proofErr w:type="gramEnd"/>
      <w:r w:rsidRPr="00B93522">
        <w:rPr>
          <w:i/>
          <w:iCs/>
          <w:lang w:eastAsia="zh-CN"/>
        </w:rPr>
        <w:t xml:space="preserve"> Review of large Generative AI models</w:t>
      </w:r>
      <w:r w:rsidRPr="00B93522">
        <w:rPr>
          <w:lang w:eastAsia="zh-CN"/>
        </w:rPr>
        <w:t>.</w:t>
      </w:r>
      <w:r w:rsidRPr="00B93522">
        <w:rPr>
          <w:lang w:eastAsia="zh-CN"/>
        </w:rPr>
        <w:br/>
      </w:r>
      <w:r w:rsidRPr="00B93522">
        <w:t>&lt;</w:t>
      </w:r>
      <w:hyperlink r:id="rId49" w:history="1">
        <w:r w:rsidRPr="00B93522">
          <w:rPr>
            <w:rStyle w:val="Hyperlink"/>
            <w:rFonts w:ascii="Arial" w:hAnsi="Arial" w:cs="Arial"/>
            <w:sz w:val="16"/>
            <w:szCs w:val="16"/>
            <w:lang w:eastAsia="zh-CN"/>
          </w:rPr>
          <w:t>https://arxiv.org/pdf/2301.04655</w:t>
        </w:r>
      </w:hyperlink>
      <w:r w:rsidRPr="00B93522">
        <w:rPr>
          <w:color w:val="000000" w:themeColor="text1"/>
          <w:szCs w:val="24"/>
          <w:lang w:eastAsia="zh-CN"/>
        </w:rPr>
        <w:t>&gt;</w:t>
      </w:r>
    </w:p>
    <w:p w14:paraId="2E42C1BD" w14:textId="77777777" w:rsidR="001F5D93" w:rsidRPr="00B93522" w:rsidRDefault="001F5D93" w:rsidP="001F5D93">
      <w:pPr>
        <w:pStyle w:val="Reftext"/>
        <w:tabs>
          <w:tab w:val="clear" w:pos="794"/>
          <w:tab w:val="clear" w:pos="1191"/>
          <w:tab w:val="clear" w:pos="1588"/>
          <w:tab w:val="clear" w:pos="1985"/>
          <w:tab w:val="left" w:pos="2410"/>
        </w:tabs>
        <w:ind w:left="2410" w:hanging="2410"/>
        <w:rPr>
          <w:lang w:eastAsia="zh-CN"/>
        </w:rPr>
      </w:pPr>
      <w:r w:rsidRPr="00B93522">
        <w:rPr>
          <w:lang w:eastAsia="zh-CN"/>
        </w:rPr>
        <w:t>[b-Hacker]</w:t>
      </w:r>
      <w:r w:rsidRPr="00B93522">
        <w:rPr>
          <w:lang w:eastAsia="zh-CN"/>
        </w:rPr>
        <w:tab/>
        <w:t xml:space="preserve">Hacker, P., Engel, A., and Mauer, M. (2023), </w:t>
      </w:r>
      <w:r w:rsidRPr="00B93522">
        <w:rPr>
          <w:i/>
          <w:iCs/>
          <w:lang w:eastAsia="zh-CN"/>
        </w:rPr>
        <w:t>Regulating ChatGPT and other Large Generative AI Models</w:t>
      </w:r>
      <w:r w:rsidRPr="00B93522">
        <w:rPr>
          <w:lang w:eastAsia="zh-CN"/>
        </w:rPr>
        <w:t xml:space="preserve">. </w:t>
      </w:r>
    </w:p>
    <w:p w14:paraId="520F42C1" w14:textId="77777777" w:rsidR="001F5D93" w:rsidRPr="00B93522" w:rsidRDefault="001F5D93" w:rsidP="002C2D69">
      <w:pPr>
        <w:pStyle w:val="Reftext"/>
        <w:tabs>
          <w:tab w:val="clear" w:pos="794"/>
          <w:tab w:val="clear" w:pos="1191"/>
          <w:tab w:val="clear" w:pos="1588"/>
          <w:tab w:val="clear" w:pos="1985"/>
          <w:tab w:val="left" w:pos="2410"/>
        </w:tabs>
        <w:spacing w:before="0"/>
        <w:ind w:left="2410" w:hanging="2410"/>
        <w:rPr>
          <w:lang w:eastAsia="zh-CN"/>
        </w:rPr>
      </w:pPr>
      <w:r w:rsidRPr="00B93522">
        <w:rPr>
          <w:lang w:eastAsia="zh-CN"/>
        </w:rPr>
        <w:tab/>
        <w:t>&lt;</w:t>
      </w:r>
      <w:hyperlink r:id="rId50" w:history="1">
        <w:r w:rsidRPr="00B93522">
          <w:rPr>
            <w:rStyle w:val="Hyperlink"/>
            <w:rFonts w:ascii="Arial" w:hAnsi="Arial" w:cs="Arial"/>
            <w:sz w:val="16"/>
            <w:szCs w:val="16"/>
            <w:lang w:eastAsia="zh-CN"/>
          </w:rPr>
          <w:t>https://doi.org/10.1145/3593013.3594067</w:t>
        </w:r>
      </w:hyperlink>
      <w:r w:rsidRPr="00B93522">
        <w:rPr>
          <w:color w:val="000000" w:themeColor="text1"/>
          <w:szCs w:val="24"/>
          <w:lang w:eastAsia="zh-CN"/>
        </w:rPr>
        <w:t>&gt;</w:t>
      </w:r>
    </w:p>
    <w:p w14:paraId="4802AD8C" w14:textId="77777777" w:rsidR="002C2D69" w:rsidRDefault="002C2D69" w:rsidP="002C2D69">
      <w:pPr>
        <w:pStyle w:val="Reftext"/>
        <w:tabs>
          <w:tab w:val="clear" w:pos="794"/>
          <w:tab w:val="clear" w:pos="1191"/>
          <w:tab w:val="clear" w:pos="1588"/>
          <w:tab w:val="clear" w:pos="1985"/>
          <w:tab w:val="left" w:pos="2410"/>
        </w:tabs>
        <w:ind w:left="2410" w:hanging="2410"/>
        <w:rPr>
          <w:color w:val="000000" w:themeColor="text1"/>
          <w:szCs w:val="24"/>
          <w:lang w:eastAsia="zh-CN"/>
        </w:rPr>
      </w:pPr>
      <w:r w:rsidRPr="00B93522">
        <w:rPr>
          <w:lang w:eastAsia="zh-CN"/>
        </w:rPr>
        <w:t>[b-Han]</w:t>
      </w:r>
      <w:r w:rsidRPr="00B93522">
        <w:rPr>
          <w:lang w:eastAsia="zh-CN"/>
        </w:rPr>
        <w:tab/>
        <w:t xml:space="preserve">Han, S., Schoelkopf, H., Zhao, Y., Qi, Z., Riddell M., Zhou, W., Coady, J., Peng, D., Qiao, Y., Benson, L., Sun, L., Wardle-Solano, A., Szabo, H., Zubova, E., Burtell, M., Fan, J., Liu, Y., Wong, B., Sailor, M., Ni, A., Nan, Li., Kasai, J., Yu, T., Zhang, R., Fabbri, A.R., </w:t>
      </w:r>
      <w:proofErr w:type="spellStart"/>
      <w:r w:rsidRPr="00B93522">
        <w:rPr>
          <w:lang w:eastAsia="zh-CN"/>
        </w:rPr>
        <w:t>Kryscinski</w:t>
      </w:r>
      <w:proofErr w:type="spellEnd"/>
      <w:r w:rsidRPr="00B93522">
        <w:rPr>
          <w:lang w:eastAsia="zh-CN"/>
        </w:rPr>
        <w:t xml:space="preserve">, W., Yavuz, S., Liu, Y., Lin, X.V., </w:t>
      </w:r>
      <w:proofErr w:type="spellStart"/>
      <w:r w:rsidRPr="00B93522">
        <w:rPr>
          <w:lang w:eastAsia="zh-CN"/>
        </w:rPr>
        <w:t>Joty</w:t>
      </w:r>
      <w:proofErr w:type="spellEnd"/>
      <w:r w:rsidRPr="00B93522">
        <w:rPr>
          <w:lang w:eastAsia="zh-CN"/>
        </w:rPr>
        <w:t xml:space="preserve">, S., Zhou, Y., Xiong, C., Ying, R., Cohan, A., and Radev, D. (2022), </w:t>
      </w:r>
      <w:r w:rsidRPr="00B93522">
        <w:rPr>
          <w:i/>
          <w:iCs/>
          <w:lang w:eastAsia="zh-CN"/>
        </w:rPr>
        <w:t>FOLIO:</w:t>
      </w:r>
      <w:r w:rsidRPr="00B93522">
        <w:rPr>
          <w:lang w:eastAsia="zh-CN"/>
        </w:rPr>
        <w:t xml:space="preserve"> </w:t>
      </w:r>
      <w:r w:rsidRPr="00B93522">
        <w:rPr>
          <w:i/>
          <w:iCs/>
          <w:lang w:eastAsia="zh-CN"/>
        </w:rPr>
        <w:t>Natural Language Reasoning with First-Order Logic</w:t>
      </w:r>
      <w:r w:rsidRPr="00B93522">
        <w:rPr>
          <w:lang w:eastAsia="zh-CN"/>
        </w:rPr>
        <w:t>, arXiv:2209.00840.</w:t>
      </w:r>
      <w:r w:rsidRPr="00B93522">
        <w:rPr>
          <w:lang w:eastAsia="zh-CN"/>
        </w:rPr>
        <w:br/>
      </w:r>
      <w:r w:rsidRPr="00B93522">
        <w:rPr>
          <w:color w:val="000000" w:themeColor="text1"/>
          <w:szCs w:val="24"/>
          <w:lang w:eastAsia="zh-CN"/>
        </w:rPr>
        <w:t>&lt;</w:t>
      </w:r>
      <w:hyperlink r:id="rId51" w:history="1">
        <w:r w:rsidRPr="00B93522">
          <w:rPr>
            <w:rStyle w:val="Hyperlink"/>
            <w:rFonts w:ascii="Arial" w:hAnsi="Arial" w:cs="Arial"/>
            <w:sz w:val="16"/>
            <w:szCs w:val="16"/>
            <w:lang w:eastAsia="zh-CN"/>
          </w:rPr>
          <w:t>https://arxiv.org/abs/2209.00840</w:t>
        </w:r>
      </w:hyperlink>
      <w:r w:rsidRPr="00B93522">
        <w:rPr>
          <w:color w:val="000000" w:themeColor="text1"/>
          <w:szCs w:val="24"/>
          <w:lang w:eastAsia="zh-CN"/>
        </w:rPr>
        <w:t>&gt;</w:t>
      </w:r>
    </w:p>
    <w:p w14:paraId="64AA9CC5" w14:textId="77777777" w:rsidR="002C2D69" w:rsidRPr="00B93522" w:rsidRDefault="002C2D69" w:rsidP="002C2D69">
      <w:pPr>
        <w:pStyle w:val="Reftext"/>
        <w:tabs>
          <w:tab w:val="clear" w:pos="794"/>
          <w:tab w:val="clear" w:pos="1191"/>
          <w:tab w:val="clear" w:pos="1588"/>
          <w:tab w:val="clear" w:pos="1985"/>
          <w:tab w:val="left" w:pos="2410"/>
        </w:tabs>
        <w:ind w:left="2410" w:hanging="2410"/>
        <w:rPr>
          <w:lang w:eastAsia="zh-CN"/>
        </w:rPr>
      </w:pPr>
      <w:r w:rsidRPr="00B93522">
        <w:rPr>
          <w:lang w:eastAsia="zh-CN"/>
        </w:rPr>
        <w:t>[b-Hendrycks]</w:t>
      </w:r>
      <w:r w:rsidRPr="00B93522">
        <w:rPr>
          <w:lang w:eastAsia="zh-CN"/>
        </w:rPr>
        <w:tab/>
        <w:t xml:space="preserve">Hendrycks, D., Burns, C., Basart, S., Zou, A., Mazeika, M., Song, D., Steinhardt, J. </w:t>
      </w:r>
      <w:r w:rsidRPr="00B93522">
        <w:rPr>
          <w:szCs w:val="24"/>
        </w:rPr>
        <w:t xml:space="preserve">(2021), </w:t>
      </w:r>
      <w:r w:rsidRPr="00B93522">
        <w:rPr>
          <w:i/>
          <w:iCs/>
          <w:lang w:eastAsia="zh-CN"/>
        </w:rPr>
        <w:t>Measuring massive multitask language understanding</w:t>
      </w:r>
      <w:r w:rsidRPr="00B93522">
        <w:rPr>
          <w:lang w:eastAsia="zh-CN"/>
        </w:rPr>
        <w:t xml:space="preserve">. </w:t>
      </w:r>
    </w:p>
    <w:p w14:paraId="004D2C4E" w14:textId="77777777" w:rsidR="002C2D69" w:rsidRPr="00B93522" w:rsidRDefault="002C2D69" w:rsidP="002C2D69">
      <w:pPr>
        <w:pStyle w:val="Reftext"/>
        <w:tabs>
          <w:tab w:val="clear" w:pos="794"/>
          <w:tab w:val="clear" w:pos="1191"/>
          <w:tab w:val="clear" w:pos="1588"/>
          <w:tab w:val="clear" w:pos="1985"/>
          <w:tab w:val="left" w:pos="2410"/>
        </w:tabs>
        <w:spacing w:before="0"/>
        <w:ind w:left="2410" w:hanging="2410"/>
        <w:rPr>
          <w:lang w:eastAsia="zh-CN"/>
        </w:rPr>
      </w:pPr>
      <w:r w:rsidRPr="00B93522">
        <w:rPr>
          <w:lang w:eastAsia="zh-CN"/>
        </w:rPr>
        <w:tab/>
        <w:t>&lt;</w:t>
      </w:r>
      <w:hyperlink r:id="rId52" w:history="1">
        <w:r w:rsidRPr="00B93522">
          <w:rPr>
            <w:rStyle w:val="Hyperlink"/>
            <w:rFonts w:ascii="Arial" w:hAnsi="Arial" w:cs="Arial"/>
            <w:sz w:val="16"/>
            <w:szCs w:val="16"/>
          </w:rPr>
          <w:t>https://arxiv.org/abs/2009.03300</w:t>
        </w:r>
      </w:hyperlink>
      <w:r w:rsidRPr="00B93522">
        <w:rPr>
          <w:lang w:eastAsia="zh-CN"/>
        </w:rPr>
        <w:t>&gt;</w:t>
      </w:r>
    </w:p>
    <w:p w14:paraId="2BA94DAE" w14:textId="77777777" w:rsidR="002C2D69" w:rsidRPr="00B93522" w:rsidRDefault="002C2D69" w:rsidP="002C2D69">
      <w:pPr>
        <w:pStyle w:val="Reftext"/>
        <w:tabs>
          <w:tab w:val="clear" w:pos="794"/>
          <w:tab w:val="clear" w:pos="1191"/>
          <w:tab w:val="clear" w:pos="1588"/>
          <w:tab w:val="clear" w:pos="1985"/>
          <w:tab w:val="left" w:pos="2410"/>
        </w:tabs>
        <w:ind w:left="2410" w:hanging="2410"/>
        <w:rPr>
          <w:lang w:eastAsia="zh-CN"/>
        </w:rPr>
      </w:pPr>
      <w:r w:rsidRPr="00B93522">
        <w:rPr>
          <w:lang w:eastAsia="zh-CN"/>
        </w:rPr>
        <w:t>[b-Hendrycks, D.]</w:t>
      </w:r>
      <w:r w:rsidRPr="00B93522">
        <w:rPr>
          <w:lang w:eastAsia="zh-CN"/>
        </w:rPr>
        <w:tab/>
        <w:t xml:space="preserve">Hendrycks, D., Burns, C., </w:t>
      </w:r>
      <w:proofErr w:type="spellStart"/>
      <w:r w:rsidRPr="00B93522">
        <w:rPr>
          <w:lang w:eastAsia="zh-CN"/>
        </w:rPr>
        <w:t>Kadavath</w:t>
      </w:r>
      <w:proofErr w:type="spellEnd"/>
      <w:r w:rsidRPr="00B93522">
        <w:rPr>
          <w:lang w:eastAsia="zh-CN"/>
        </w:rPr>
        <w:t xml:space="preserve">, S., Arora, A., Basart, S., Tang, E., Song, D., and Steinhardt, J. (2021), </w:t>
      </w:r>
      <w:r w:rsidRPr="00B93522">
        <w:rPr>
          <w:i/>
          <w:iCs/>
          <w:lang w:eastAsia="zh-CN"/>
        </w:rPr>
        <w:t>Measuring Mathematical Problem Solving With the MATH Dataset</w:t>
      </w:r>
      <w:r w:rsidRPr="00B93522">
        <w:rPr>
          <w:lang w:eastAsia="zh-CN"/>
        </w:rPr>
        <w:t xml:space="preserve">, </w:t>
      </w:r>
      <w:proofErr w:type="spellStart"/>
      <w:r w:rsidRPr="00B93522">
        <w:rPr>
          <w:lang w:eastAsia="zh-CN"/>
        </w:rPr>
        <w:t>arXiv</w:t>
      </w:r>
      <w:proofErr w:type="spellEnd"/>
      <w:r w:rsidRPr="00B93522">
        <w:rPr>
          <w:lang w:eastAsia="zh-CN"/>
        </w:rPr>
        <w:t>: 2103.03874.</w:t>
      </w:r>
      <w:r w:rsidRPr="00B93522">
        <w:rPr>
          <w:lang w:eastAsia="zh-CN"/>
        </w:rPr>
        <w:br/>
      </w:r>
      <w:r w:rsidRPr="00B93522">
        <w:t>&lt;</w:t>
      </w:r>
      <w:hyperlink r:id="rId53" w:history="1">
        <w:r w:rsidRPr="00B93522">
          <w:rPr>
            <w:rStyle w:val="Hyperlink"/>
            <w:rFonts w:ascii="Arial" w:hAnsi="Arial" w:cs="Arial"/>
            <w:sz w:val="16"/>
            <w:szCs w:val="16"/>
            <w:lang w:eastAsia="zh-CN"/>
          </w:rPr>
          <w:t>https://arxiv.org/abs/2103.03874</w:t>
        </w:r>
      </w:hyperlink>
      <w:r w:rsidRPr="00B93522">
        <w:rPr>
          <w:color w:val="000000" w:themeColor="text1"/>
          <w:szCs w:val="24"/>
          <w:lang w:eastAsia="zh-CN"/>
        </w:rPr>
        <w:t>&gt;</w:t>
      </w:r>
    </w:p>
    <w:p w14:paraId="1915DF89" w14:textId="77777777" w:rsidR="002C2D69" w:rsidRPr="00B93522" w:rsidRDefault="002C2D69" w:rsidP="002C2D69">
      <w:pPr>
        <w:pStyle w:val="Reftext"/>
        <w:keepNext/>
        <w:keepLines/>
        <w:tabs>
          <w:tab w:val="clear" w:pos="794"/>
          <w:tab w:val="clear" w:pos="1191"/>
          <w:tab w:val="clear" w:pos="1588"/>
          <w:tab w:val="clear" w:pos="1985"/>
          <w:tab w:val="left" w:pos="2410"/>
        </w:tabs>
        <w:ind w:left="2410" w:hanging="2410"/>
        <w:rPr>
          <w:lang w:eastAsia="zh-CN"/>
        </w:rPr>
      </w:pPr>
      <w:r w:rsidRPr="00B93522">
        <w:rPr>
          <w:lang w:eastAsia="zh-CN"/>
        </w:rPr>
        <w:lastRenderedPageBreak/>
        <w:t>[b-</w:t>
      </w:r>
      <w:proofErr w:type="spellStart"/>
      <w:r w:rsidRPr="00B93522">
        <w:rPr>
          <w:lang w:eastAsia="zh-CN"/>
        </w:rPr>
        <w:t>Hisaharo</w:t>
      </w:r>
      <w:proofErr w:type="spellEnd"/>
      <w:r w:rsidRPr="00B93522">
        <w:rPr>
          <w:lang w:eastAsia="zh-CN"/>
        </w:rPr>
        <w:t>]</w:t>
      </w:r>
      <w:r w:rsidRPr="00B93522">
        <w:rPr>
          <w:lang w:eastAsia="zh-CN"/>
        </w:rPr>
        <w:tab/>
      </w:r>
      <w:proofErr w:type="spellStart"/>
      <w:r w:rsidRPr="00B93522">
        <w:rPr>
          <w:lang w:eastAsia="zh-CN"/>
        </w:rPr>
        <w:t>Hisaharo</w:t>
      </w:r>
      <w:proofErr w:type="spellEnd"/>
      <w:r w:rsidRPr="00B93522">
        <w:rPr>
          <w:lang w:eastAsia="zh-CN"/>
        </w:rPr>
        <w:t xml:space="preserve">, S., Nishimura, Y., and Takahashi, A. (2024), </w:t>
      </w:r>
      <w:r w:rsidRPr="00B93522">
        <w:rPr>
          <w:i/>
          <w:iCs/>
          <w:lang w:eastAsia="zh-CN"/>
        </w:rPr>
        <w:t>Optimizing LLM Inference Clusters for Enhanced Performance and Energy Efficiency</w:t>
      </w:r>
      <w:r w:rsidRPr="00B93522">
        <w:rPr>
          <w:lang w:eastAsia="zh-CN"/>
        </w:rPr>
        <w:t>. &lt;</w:t>
      </w:r>
      <w:hyperlink r:id="rId54" w:history="1">
        <w:r w:rsidRPr="00B93522">
          <w:rPr>
            <w:rStyle w:val="Hyperlink"/>
            <w:rFonts w:ascii="Arial" w:hAnsi="Arial" w:cs="Arial"/>
            <w:sz w:val="16"/>
            <w:szCs w:val="16"/>
          </w:rPr>
          <w:t>https://www.techrxiv.org/users/812455/articles/1213926-optimizing-llm-inference-clusters-for-enhanced-performance-and-energy-efficiency</w:t>
        </w:r>
      </w:hyperlink>
      <w:r w:rsidRPr="00B93522">
        <w:rPr>
          <w:lang w:eastAsia="zh-CN"/>
        </w:rPr>
        <w:t>&gt;</w:t>
      </w:r>
    </w:p>
    <w:p w14:paraId="40D383E9" w14:textId="77777777" w:rsidR="002C2D69" w:rsidRPr="00B93522" w:rsidRDefault="002C2D69" w:rsidP="002C2D69">
      <w:pPr>
        <w:pStyle w:val="Reftext"/>
        <w:tabs>
          <w:tab w:val="clear" w:pos="794"/>
          <w:tab w:val="clear" w:pos="1191"/>
          <w:tab w:val="clear" w:pos="1588"/>
          <w:tab w:val="clear" w:pos="1985"/>
          <w:tab w:val="left" w:pos="2410"/>
        </w:tabs>
        <w:ind w:left="2410" w:hanging="2410"/>
      </w:pPr>
      <w:r w:rsidRPr="00B93522">
        <w:t>[</w:t>
      </w:r>
      <w:r w:rsidRPr="00B93522">
        <w:rPr>
          <w:lang w:eastAsia="zh-CN"/>
        </w:rPr>
        <w:t>b-</w:t>
      </w:r>
      <w:r w:rsidRPr="00B93522">
        <w:t>Jain]</w:t>
      </w:r>
      <w:r w:rsidRPr="00B93522">
        <w:tab/>
        <w:t xml:space="preserve">Jain, H., </w:t>
      </w:r>
      <w:proofErr w:type="spellStart"/>
      <w:r w:rsidRPr="00B93522">
        <w:t>Khunteta</w:t>
      </w:r>
      <w:proofErr w:type="spellEnd"/>
      <w:r w:rsidRPr="00B93522">
        <w:t xml:space="preserve">, A., and Srivastava, S. (2022), </w:t>
      </w:r>
      <w:r w:rsidRPr="00B93522">
        <w:rPr>
          <w:i/>
          <w:iCs/>
        </w:rPr>
        <w:t>Telecom Churn Prediction Using CNN with Variational Autoencoder</w:t>
      </w:r>
      <w:r w:rsidRPr="00B93522">
        <w:t xml:space="preserve">. Smart Systems: Innovations in Computing. pp. 583 – 600. </w:t>
      </w:r>
      <w:r w:rsidRPr="00B93522">
        <w:br/>
        <w:t>&lt;</w:t>
      </w:r>
      <w:hyperlink r:id="rId55" w:history="1">
        <w:r w:rsidRPr="00B93522">
          <w:rPr>
            <w:rStyle w:val="Hyperlink"/>
            <w:rFonts w:ascii="Arial" w:hAnsi="Arial" w:cs="Arial"/>
            <w:sz w:val="16"/>
            <w:szCs w:val="16"/>
            <w:lang w:eastAsia="zh-CN"/>
          </w:rPr>
          <w:t>https://doi.org/10.1007/978-981-16-2877-1_55</w:t>
        </w:r>
      </w:hyperlink>
      <w:r w:rsidRPr="00B93522">
        <w:rPr>
          <w:color w:val="000000" w:themeColor="text1"/>
          <w:szCs w:val="24"/>
          <w:u w:val="single"/>
          <w:lang w:eastAsia="zh-CN"/>
        </w:rPr>
        <w:t>&gt;</w:t>
      </w:r>
    </w:p>
    <w:p w14:paraId="1421B4AE" w14:textId="7FA96DBD" w:rsidR="00D840DD" w:rsidRPr="00B93522" w:rsidRDefault="00D840DD" w:rsidP="00D840DD">
      <w:pPr>
        <w:pStyle w:val="Reftext"/>
        <w:tabs>
          <w:tab w:val="clear" w:pos="794"/>
          <w:tab w:val="clear" w:pos="1191"/>
          <w:tab w:val="clear" w:pos="1588"/>
          <w:tab w:val="clear" w:pos="1985"/>
          <w:tab w:val="left" w:pos="2410"/>
        </w:tabs>
        <w:ind w:left="2410" w:hanging="2410"/>
        <w:rPr>
          <w:lang w:eastAsia="zh-CN"/>
        </w:rPr>
      </w:pPr>
      <w:r w:rsidRPr="00B93522">
        <w:rPr>
          <w:lang w:eastAsia="zh-CN"/>
        </w:rPr>
        <w:t>[b-</w:t>
      </w:r>
      <w:proofErr w:type="spellStart"/>
      <w:r w:rsidRPr="00B93522">
        <w:rPr>
          <w:lang w:eastAsia="zh-CN"/>
        </w:rPr>
        <w:t>Karapantelakis</w:t>
      </w:r>
      <w:proofErr w:type="spellEnd"/>
      <w:r w:rsidRPr="00B93522">
        <w:rPr>
          <w:lang w:eastAsia="zh-CN"/>
        </w:rPr>
        <w:t>]</w:t>
      </w:r>
      <w:r w:rsidRPr="00B93522">
        <w:rPr>
          <w:lang w:eastAsia="zh-CN"/>
        </w:rPr>
        <w:tab/>
      </w:r>
      <w:proofErr w:type="spellStart"/>
      <w:r w:rsidRPr="00B93522">
        <w:rPr>
          <w:lang w:eastAsia="zh-CN"/>
        </w:rPr>
        <w:t>Karapantelakis</w:t>
      </w:r>
      <w:proofErr w:type="spellEnd"/>
      <w:r w:rsidRPr="00B93522">
        <w:rPr>
          <w:lang w:eastAsia="zh-CN"/>
        </w:rPr>
        <w:t xml:space="preserve">, A., Thakur, M., Nikou, A., Moradi, F., </w:t>
      </w:r>
      <w:proofErr w:type="spellStart"/>
      <w:r w:rsidRPr="00B93522">
        <w:rPr>
          <w:lang w:eastAsia="zh-CN"/>
        </w:rPr>
        <w:t>Orlog</w:t>
      </w:r>
      <w:proofErr w:type="spellEnd"/>
      <w:r w:rsidRPr="00B93522">
        <w:rPr>
          <w:lang w:eastAsia="zh-CN"/>
        </w:rPr>
        <w:t xml:space="preserve">, C., </w:t>
      </w:r>
      <w:proofErr w:type="spellStart"/>
      <w:r w:rsidRPr="00B93522">
        <w:rPr>
          <w:lang w:eastAsia="zh-CN"/>
        </w:rPr>
        <w:t>Gaim</w:t>
      </w:r>
      <w:proofErr w:type="spellEnd"/>
      <w:r w:rsidRPr="00B93522">
        <w:rPr>
          <w:lang w:eastAsia="zh-CN"/>
        </w:rPr>
        <w:t xml:space="preserve">, F., Holm, H., </w:t>
      </w:r>
      <w:proofErr w:type="spellStart"/>
      <w:r w:rsidRPr="00B93522">
        <w:rPr>
          <w:lang w:eastAsia="zh-CN"/>
        </w:rPr>
        <w:t>Nimara</w:t>
      </w:r>
      <w:proofErr w:type="spellEnd"/>
      <w:r w:rsidRPr="00B93522">
        <w:rPr>
          <w:lang w:eastAsia="zh-CN"/>
        </w:rPr>
        <w:t>, D.D., and Huang, V</w:t>
      </w:r>
      <w:r w:rsidRPr="00B93522">
        <w:rPr>
          <w:i/>
          <w:iCs/>
          <w:lang w:eastAsia="zh-CN"/>
        </w:rPr>
        <w:t>.</w:t>
      </w:r>
      <w:r w:rsidRPr="00B93522">
        <w:rPr>
          <w:lang w:eastAsia="zh-CN"/>
        </w:rPr>
        <w:t xml:space="preserve"> (2024), </w:t>
      </w:r>
      <w:r w:rsidRPr="00B93522">
        <w:rPr>
          <w:i/>
          <w:iCs/>
          <w:lang w:eastAsia="zh-CN"/>
        </w:rPr>
        <w:t>Using Large Language Models to Understand Telecom Standards</w:t>
      </w:r>
      <w:r w:rsidRPr="00B93522">
        <w:rPr>
          <w:lang w:eastAsia="zh-CN"/>
        </w:rPr>
        <w:t>.</w:t>
      </w:r>
      <w:r w:rsidRPr="00B93522">
        <w:rPr>
          <w:lang w:eastAsia="zh-CN"/>
        </w:rPr>
        <w:br/>
      </w:r>
      <w:r w:rsidRPr="00B93522">
        <w:t>&lt;</w:t>
      </w:r>
      <w:hyperlink r:id="rId56" w:history="1">
        <w:r w:rsidRPr="00B93522">
          <w:rPr>
            <w:rStyle w:val="Hyperlink"/>
            <w:rFonts w:ascii="Arial" w:hAnsi="Arial" w:cs="Arial"/>
            <w:sz w:val="16"/>
            <w:szCs w:val="16"/>
          </w:rPr>
          <w:t>https://arxiv.org/abs/2404.02929</w:t>
        </w:r>
      </w:hyperlink>
      <w:r w:rsidRPr="00B93522">
        <w:rPr>
          <w:color w:val="000000" w:themeColor="text1"/>
          <w:szCs w:val="24"/>
        </w:rPr>
        <w:t>&gt;</w:t>
      </w:r>
    </w:p>
    <w:p w14:paraId="2B0B5DC6" w14:textId="77777777" w:rsidR="007E47A8" w:rsidRPr="00B93522" w:rsidRDefault="007E47A8" w:rsidP="007E47A8">
      <w:pPr>
        <w:pStyle w:val="Reftext"/>
        <w:tabs>
          <w:tab w:val="clear" w:pos="794"/>
          <w:tab w:val="clear" w:pos="1191"/>
          <w:tab w:val="clear" w:pos="1588"/>
          <w:tab w:val="clear" w:pos="1985"/>
          <w:tab w:val="left" w:pos="2410"/>
        </w:tabs>
        <w:ind w:left="2410" w:hanging="2410"/>
        <w:rPr>
          <w:lang w:eastAsia="zh-CN"/>
        </w:rPr>
      </w:pPr>
      <w:r w:rsidRPr="00B93522">
        <w:rPr>
          <w:lang w:eastAsia="zh-CN"/>
        </w:rPr>
        <w:t>[b-Le]</w:t>
      </w:r>
      <w:r w:rsidRPr="00B93522">
        <w:rPr>
          <w:lang w:eastAsia="zh-CN"/>
        </w:rPr>
        <w:tab/>
        <w:t xml:space="preserve">Le, V-H., and Zhang, H. (2023), </w:t>
      </w:r>
      <w:r w:rsidRPr="00B93522">
        <w:rPr>
          <w:i/>
          <w:iCs/>
          <w:lang w:eastAsia="zh-CN"/>
        </w:rPr>
        <w:t>Log Parsing with Prompt-based Few-shot Learning</w:t>
      </w:r>
      <w:r w:rsidRPr="00B93522">
        <w:rPr>
          <w:lang w:eastAsia="zh-CN"/>
        </w:rPr>
        <w:t>.</w:t>
      </w:r>
      <w:r w:rsidRPr="00B93522">
        <w:rPr>
          <w:lang w:eastAsia="zh-CN"/>
        </w:rPr>
        <w:br/>
      </w:r>
      <w:r w:rsidRPr="00B93522">
        <w:t>&lt;</w:t>
      </w:r>
      <w:hyperlink r:id="rId57" w:history="1">
        <w:r w:rsidRPr="00B93522">
          <w:rPr>
            <w:rStyle w:val="Hyperlink"/>
            <w:rFonts w:ascii="Arial" w:hAnsi="Arial" w:cs="Arial"/>
            <w:sz w:val="16"/>
            <w:szCs w:val="16"/>
          </w:rPr>
          <w:t>https://arxiv.org/abs/2302.07435</w:t>
        </w:r>
      </w:hyperlink>
      <w:r w:rsidRPr="00B93522">
        <w:rPr>
          <w:color w:val="000000" w:themeColor="text1"/>
          <w:szCs w:val="24"/>
          <w:lang w:eastAsia="zh-CN"/>
        </w:rPr>
        <w:t>&gt;</w:t>
      </w:r>
    </w:p>
    <w:p w14:paraId="53BFE265" w14:textId="77777777" w:rsidR="002C2D69" w:rsidRPr="00B93522" w:rsidRDefault="002C2D69" w:rsidP="002C2D69">
      <w:pPr>
        <w:pStyle w:val="Reftext"/>
        <w:tabs>
          <w:tab w:val="clear" w:pos="794"/>
          <w:tab w:val="clear" w:pos="1191"/>
          <w:tab w:val="clear" w:pos="1588"/>
          <w:tab w:val="clear" w:pos="1985"/>
          <w:tab w:val="left" w:pos="2410"/>
        </w:tabs>
        <w:ind w:left="2410" w:hanging="2410"/>
        <w:rPr>
          <w:lang w:eastAsia="zh-CN"/>
        </w:rPr>
      </w:pPr>
      <w:r w:rsidRPr="00B93522">
        <w:rPr>
          <w:lang w:eastAsia="zh-CN"/>
        </w:rPr>
        <w:t>[b-Lei]</w:t>
      </w:r>
      <w:r w:rsidRPr="00B93522">
        <w:rPr>
          <w:lang w:eastAsia="zh-CN"/>
        </w:rPr>
        <w:tab/>
        <w:t xml:space="preserve">Lei, F., Luo, T., Yang, P., Liu, W., Liu, H., Lei, J., Huang, Y., Wei, Y., He, S., Zhao, J., and Liu, K. (2023), </w:t>
      </w:r>
      <w:proofErr w:type="spellStart"/>
      <w:r w:rsidRPr="00B93522">
        <w:rPr>
          <w:i/>
          <w:iCs/>
          <w:lang w:eastAsia="zh-CN"/>
        </w:rPr>
        <w:t>TableQAKit</w:t>
      </w:r>
      <w:proofErr w:type="spellEnd"/>
      <w:r w:rsidRPr="00B93522">
        <w:rPr>
          <w:i/>
          <w:iCs/>
          <w:lang w:eastAsia="zh-CN"/>
        </w:rPr>
        <w:t>: A Comprehensive and Practical Toolkit for Table-based Question Answering</w:t>
      </w:r>
      <w:r w:rsidRPr="00B93522">
        <w:rPr>
          <w:lang w:eastAsia="zh-CN"/>
        </w:rPr>
        <w:t>.</w:t>
      </w:r>
      <w:r w:rsidRPr="00B93522">
        <w:rPr>
          <w:lang w:eastAsia="zh-CN"/>
        </w:rPr>
        <w:br/>
      </w:r>
      <w:r w:rsidRPr="00B93522">
        <w:rPr>
          <w:color w:val="000000" w:themeColor="text1"/>
          <w:szCs w:val="24"/>
          <w:lang w:eastAsia="zh-CN"/>
        </w:rPr>
        <w:t>&lt;</w:t>
      </w:r>
      <w:hyperlink r:id="rId58" w:history="1">
        <w:r w:rsidRPr="00B93522">
          <w:rPr>
            <w:rStyle w:val="Hyperlink"/>
            <w:rFonts w:ascii="Arial" w:hAnsi="Arial" w:cs="Arial"/>
            <w:sz w:val="16"/>
            <w:szCs w:val="16"/>
            <w:lang w:eastAsia="zh-CN"/>
          </w:rPr>
          <w:t>https://github.com/lfy79001/TableQAKit</w:t>
        </w:r>
      </w:hyperlink>
      <w:r w:rsidRPr="00B93522">
        <w:rPr>
          <w:color w:val="000000" w:themeColor="text1"/>
          <w:szCs w:val="24"/>
          <w:lang w:eastAsia="zh-CN"/>
        </w:rPr>
        <w:t>&gt;</w:t>
      </w:r>
    </w:p>
    <w:p w14:paraId="009DC3B1" w14:textId="25F6161B" w:rsidR="002921B5" w:rsidRDefault="002921B5" w:rsidP="002921B5">
      <w:pPr>
        <w:pStyle w:val="Reftext"/>
        <w:tabs>
          <w:tab w:val="clear" w:pos="794"/>
          <w:tab w:val="clear" w:pos="1191"/>
          <w:tab w:val="clear" w:pos="1588"/>
          <w:tab w:val="clear" w:pos="1985"/>
          <w:tab w:val="left" w:pos="2410"/>
        </w:tabs>
        <w:ind w:left="2410" w:hanging="2410"/>
        <w:rPr>
          <w:color w:val="000000" w:themeColor="text1"/>
          <w:szCs w:val="24"/>
          <w:u w:val="single"/>
          <w:lang w:eastAsia="zh-CN"/>
        </w:rPr>
      </w:pPr>
      <w:r w:rsidRPr="00B93522">
        <w:rPr>
          <w:lang w:eastAsia="zh-CN"/>
        </w:rPr>
        <w:t>[b-Lewis]</w:t>
      </w:r>
      <w:r w:rsidRPr="00B93522">
        <w:rPr>
          <w:lang w:eastAsia="zh-CN"/>
        </w:rPr>
        <w:tab/>
        <w:t xml:space="preserve">Lewis, P., Perez, E., </w:t>
      </w:r>
      <w:proofErr w:type="spellStart"/>
      <w:r w:rsidRPr="00B93522">
        <w:rPr>
          <w:lang w:eastAsia="zh-CN"/>
        </w:rPr>
        <w:t>Piktus</w:t>
      </w:r>
      <w:proofErr w:type="spellEnd"/>
      <w:r w:rsidRPr="00B93522">
        <w:rPr>
          <w:lang w:eastAsia="zh-CN"/>
        </w:rPr>
        <w:t xml:space="preserve">, A., Petroni, F., </w:t>
      </w:r>
      <w:proofErr w:type="spellStart"/>
      <w:r w:rsidRPr="00B93522">
        <w:rPr>
          <w:lang w:eastAsia="zh-CN"/>
        </w:rPr>
        <w:t>Karpukhin</w:t>
      </w:r>
      <w:proofErr w:type="spellEnd"/>
      <w:r w:rsidRPr="00B93522">
        <w:rPr>
          <w:lang w:eastAsia="zh-CN"/>
        </w:rPr>
        <w:t xml:space="preserve">, V., Goyal, N., </w:t>
      </w:r>
      <w:proofErr w:type="spellStart"/>
      <w:r w:rsidRPr="00B93522">
        <w:rPr>
          <w:lang w:eastAsia="zh-CN"/>
        </w:rPr>
        <w:t>Küttler</w:t>
      </w:r>
      <w:proofErr w:type="spellEnd"/>
      <w:r w:rsidRPr="00B93522">
        <w:rPr>
          <w:lang w:eastAsia="zh-CN"/>
        </w:rPr>
        <w:t xml:space="preserve">, H., Lewis, M., Yih, W-t, </w:t>
      </w:r>
      <w:proofErr w:type="spellStart"/>
      <w:r w:rsidRPr="00B93522">
        <w:rPr>
          <w:lang w:eastAsia="zh-CN"/>
        </w:rPr>
        <w:t>Rocktäschel</w:t>
      </w:r>
      <w:proofErr w:type="spellEnd"/>
      <w:r w:rsidRPr="00B93522">
        <w:rPr>
          <w:lang w:eastAsia="zh-CN"/>
        </w:rPr>
        <w:t xml:space="preserve">, T., Riedel, S., Kiela, D. (2020), </w:t>
      </w:r>
      <w:r w:rsidRPr="00B93522">
        <w:rPr>
          <w:i/>
          <w:iCs/>
          <w:lang w:eastAsia="zh-CN"/>
        </w:rPr>
        <w:t>Retrieval-Augmented Generation for Knowledge-Intensive NLP Tasks</w:t>
      </w:r>
      <w:r w:rsidRPr="00B93522">
        <w:rPr>
          <w:lang w:eastAsia="zh-CN"/>
        </w:rPr>
        <w:t>.</w:t>
      </w:r>
      <w:r w:rsidRPr="00B93522">
        <w:rPr>
          <w:lang w:eastAsia="zh-CN"/>
        </w:rPr>
        <w:br/>
      </w:r>
      <w:r w:rsidRPr="00B93522">
        <w:t>&lt;</w:t>
      </w:r>
      <w:hyperlink r:id="rId59" w:history="1">
        <w:r w:rsidRPr="00B93522">
          <w:rPr>
            <w:rStyle w:val="Hyperlink"/>
            <w:rFonts w:ascii="Arial" w:hAnsi="Arial" w:cs="Arial"/>
            <w:sz w:val="16"/>
            <w:szCs w:val="16"/>
            <w:lang w:eastAsia="zh-CN"/>
          </w:rPr>
          <w:t>https://doi.org/10.5555/3495724.3496517</w:t>
        </w:r>
      </w:hyperlink>
      <w:r w:rsidRPr="00B93522">
        <w:rPr>
          <w:color w:val="000000" w:themeColor="text1"/>
          <w:szCs w:val="24"/>
          <w:u w:val="single"/>
          <w:lang w:eastAsia="zh-CN"/>
        </w:rPr>
        <w:t>&gt;</w:t>
      </w:r>
    </w:p>
    <w:p w14:paraId="374A39A4" w14:textId="77777777" w:rsidR="002C2D69" w:rsidRPr="00B93522" w:rsidRDefault="002C2D69" w:rsidP="002C2D69">
      <w:pPr>
        <w:pStyle w:val="Reftext"/>
        <w:tabs>
          <w:tab w:val="clear" w:pos="794"/>
          <w:tab w:val="clear" w:pos="1191"/>
          <w:tab w:val="clear" w:pos="1588"/>
          <w:tab w:val="clear" w:pos="1985"/>
          <w:tab w:val="left" w:pos="2410"/>
        </w:tabs>
        <w:ind w:left="2410" w:hanging="2410"/>
        <w:rPr>
          <w:lang w:eastAsia="zh-CN"/>
        </w:rPr>
      </w:pPr>
      <w:r w:rsidRPr="00B93522">
        <w:rPr>
          <w:lang w:eastAsia="zh-CN"/>
        </w:rPr>
        <w:t>[b-Lin]</w:t>
      </w:r>
      <w:r w:rsidRPr="00B93522">
        <w:rPr>
          <w:lang w:eastAsia="zh-CN"/>
        </w:rPr>
        <w:tab/>
        <w:t xml:space="preserve">Lin. S, Hilton, J., and Evans, O. (2022), </w:t>
      </w:r>
      <w:proofErr w:type="spellStart"/>
      <w:r w:rsidRPr="00B93522">
        <w:rPr>
          <w:i/>
          <w:iCs/>
          <w:lang w:eastAsia="zh-CN"/>
        </w:rPr>
        <w:t>TruthfulQA</w:t>
      </w:r>
      <w:proofErr w:type="spellEnd"/>
      <w:r w:rsidRPr="00B93522">
        <w:rPr>
          <w:i/>
          <w:iCs/>
          <w:lang w:eastAsia="zh-CN"/>
        </w:rPr>
        <w:t>: Measuring How Models Mimic Human Falsehoods</w:t>
      </w:r>
      <w:r w:rsidRPr="00B93522">
        <w:rPr>
          <w:lang w:eastAsia="zh-CN"/>
        </w:rPr>
        <w:t xml:space="preserve">, </w:t>
      </w:r>
      <w:proofErr w:type="spellStart"/>
      <w:r w:rsidRPr="00B93522">
        <w:rPr>
          <w:lang w:eastAsia="zh-CN"/>
        </w:rPr>
        <w:t>arXiv</w:t>
      </w:r>
      <w:proofErr w:type="spellEnd"/>
      <w:r w:rsidRPr="00B93522">
        <w:rPr>
          <w:lang w:eastAsia="zh-CN"/>
        </w:rPr>
        <w:t xml:space="preserve"> preprint arXiv:2109.07958. &lt;</w:t>
      </w:r>
      <w:hyperlink r:id="rId60" w:history="1">
        <w:r w:rsidRPr="00B93522">
          <w:rPr>
            <w:rStyle w:val="Hyperlink"/>
            <w:rFonts w:ascii="Arial" w:hAnsi="Arial" w:cs="Arial"/>
            <w:sz w:val="16"/>
            <w:szCs w:val="16"/>
          </w:rPr>
          <w:t>https://arxiv.org/abs/2109.07958#</w:t>
        </w:r>
      </w:hyperlink>
      <w:r w:rsidRPr="00B93522">
        <w:rPr>
          <w:lang w:eastAsia="zh-CN"/>
        </w:rPr>
        <w:t>&gt;</w:t>
      </w:r>
    </w:p>
    <w:p w14:paraId="03587325" w14:textId="77777777" w:rsidR="002C2D69" w:rsidRPr="00B93522" w:rsidRDefault="002C2D69" w:rsidP="002C2D69">
      <w:pPr>
        <w:pStyle w:val="Reftext"/>
        <w:tabs>
          <w:tab w:val="clear" w:pos="794"/>
          <w:tab w:val="clear" w:pos="1191"/>
          <w:tab w:val="clear" w:pos="1588"/>
          <w:tab w:val="clear" w:pos="1985"/>
          <w:tab w:val="left" w:pos="2410"/>
        </w:tabs>
        <w:ind w:left="2410" w:hanging="2410"/>
        <w:rPr>
          <w:lang w:eastAsia="zh-CN"/>
        </w:rPr>
      </w:pPr>
      <w:r w:rsidRPr="00B93522">
        <w:rPr>
          <w:lang w:eastAsia="zh-CN"/>
        </w:rPr>
        <w:t>[b-Lin C-Y.]</w:t>
      </w:r>
      <w:r w:rsidRPr="00B93522">
        <w:rPr>
          <w:lang w:eastAsia="zh-CN"/>
        </w:rPr>
        <w:tab/>
        <w:t xml:space="preserve">Lin, C-Y. (2004), </w:t>
      </w:r>
      <w:r w:rsidRPr="00B93522">
        <w:rPr>
          <w:i/>
          <w:iCs/>
          <w:lang w:eastAsia="zh-CN"/>
        </w:rPr>
        <w:t>ROUGE: A Package for Automatic Evaluation of Summaries.</w:t>
      </w:r>
      <w:r w:rsidRPr="00B93522">
        <w:rPr>
          <w:lang w:eastAsia="zh-CN"/>
        </w:rPr>
        <w:t xml:space="preserve"> </w:t>
      </w:r>
    </w:p>
    <w:p w14:paraId="734609D0" w14:textId="77777777" w:rsidR="002C2D69" w:rsidRPr="00B93522" w:rsidRDefault="002C2D69" w:rsidP="002C2D69">
      <w:pPr>
        <w:pStyle w:val="Reftext"/>
        <w:tabs>
          <w:tab w:val="clear" w:pos="794"/>
          <w:tab w:val="clear" w:pos="1191"/>
          <w:tab w:val="clear" w:pos="1588"/>
          <w:tab w:val="clear" w:pos="1985"/>
          <w:tab w:val="left" w:pos="2410"/>
        </w:tabs>
        <w:spacing w:before="0"/>
        <w:ind w:left="2410" w:hanging="2410"/>
        <w:rPr>
          <w:lang w:eastAsia="zh-CN"/>
        </w:rPr>
      </w:pPr>
      <w:r w:rsidRPr="00B93522">
        <w:rPr>
          <w:lang w:eastAsia="zh-CN"/>
        </w:rPr>
        <w:tab/>
        <w:t>&lt;</w:t>
      </w:r>
      <w:hyperlink r:id="rId61" w:history="1">
        <w:r w:rsidRPr="00B93522">
          <w:rPr>
            <w:rStyle w:val="Hyperlink"/>
            <w:rFonts w:ascii="Arial" w:hAnsi="Arial" w:cs="Arial"/>
            <w:sz w:val="16"/>
            <w:szCs w:val="16"/>
          </w:rPr>
          <w:t>https://aclanthology.org/W04-1013.pdf</w:t>
        </w:r>
      </w:hyperlink>
      <w:r w:rsidRPr="00B93522">
        <w:rPr>
          <w:lang w:eastAsia="zh-CN"/>
        </w:rPr>
        <w:t>&gt;</w:t>
      </w:r>
    </w:p>
    <w:p w14:paraId="4A247E56" w14:textId="1E2F017A" w:rsidR="002C2D69" w:rsidRPr="00B93522" w:rsidRDefault="002C2D69" w:rsidP="002C2D69">
      <w:pPr>
        <w:pStyle w:val="Reftext"/>
        <w:tabs>
          <w:tab w:val="clear" w:pos="794"/>
          <w:tab w:val="clear" w:pos="1191"/>
          <w:tab w:val="clear" w:pos="1588"/>
          <w:tab w:val="clear" w:pos="1985"/>
          <w:tab w:val="left" w:pos="2410"/>
        </w:tabs>
        <w:ind w:left="2410" w:hanging="2410"/>
        <w:rPr>
          <w:lang w:eastAsia="zh-CN"/>
        </w:rPr>
      </w:pPr>
      <w:r w:rsidRPr="00B93522">
        <w:rPr>
          <w:lang w:eastAsia="zh-CN"/>
        </w:rPr>
        <w:t>[b-Lin, X]</w:t>
      </w:r>
      <w:r w:rsidRPr="00B93522">
        <w:rPr>
          <w:lang w:eastAsia="zh-CN"/>
        </w:rPr>
        <w:tab/>
        <w:t xml:space="preserve">Lin, X., Kundu, L., Dick, C., Galdon, M.A.C, </w:t>
      </w:r>
      <w:proofErr w:type="spellStart"/>
      <w:r w:rsidRPr="00B93522">
        <w:rPr>
          <w:lang w:eastAsia="zh-CN"/>
        </w:rPr>
        <w:t>Vamaraju</w:t>
      </w:r>
      <w:proofErr w:type="spellEnd"/>
      <w:r w:rsidRPr="00B93522">
        <w:rPr>
          <w:lang w:eastAsia="zh-CN"/>
        </w:rPr>
        <w:t xml:space="preserve">, J., Dutta, S., and Raman, V. (2024), </w:t>
      </w:r>
      <w:r w:rsidRPr="00B93522">
        <w:rPr>
          <w:i/>
          <w:iCs/>
          <w:lang w:eastAsia="zh-CN"/>
        </w:rPr>
        <w:t>A Primer on Generative AI for Telecom: From Theory to Practice</w:t>
      </w:r>
      <w:r w:rsidRPr="00B93522">
        <w:rPr>
          <w:lang w:eastAsia="zh-CN"/>
        </w:rPr>
        <w:t>.</w:t>
      </w:r>
      <w:r w:rsidRPr="00B93522">
        <w:rPr>
          <w:lang w:eastAsia="zh-CN"/>
        </w:rPr>
        <w:br/>
      </w:r>
      <w:r w:rsidRPr="00B93522">
        <w:t>&lt;</w:t>
      </w:r>
      <w:hyperlink r:id="rId62" w:history="1">
        <w:r w:rsidRPr="00B93522">
          <w:rPr>
            <w:rStyle w:val="Hyperlink"/>
            <w:rFonts w:ascii="Arial" w:hAnsi="Arial" w:cs="Arial"/>
            <w:sz w:val="16"/>
            <w:szCs w:val="16"/>
            <w:lang w:eastAsia="zh-CN"/>
          </w:rPr>
          <w:t>https://arxiv.org/abs/2408.09031</w:t>
        </w:r>
      </w:hyperlink>
      <w:r w:rsidRPr="00B93522">
        <w:rPr>
          <w:color w:val="000000" w:themeColor="text1"/>
          <w:szCs w:val="24"/>
          <w:lang w:eastAsia="zh-CN"/>
        </w:rPr>
        <w:t>&gt;</w:t>
      </w:r>
    </w:p>
    <w:p w14:paraId="1C96EA20" w14:textId="77777777" w:rsidR="002C2D69" w:rsidRPr="00B93522" w:rsidRDefault="002C2D69" w:rsidP="002C2D69">
      <w:pPr>
        <w:pStyle w:val="Reftext"/>
        <w:tabs>
          <w:tab w:val="clear" w:pos="794"/>
          <w:tab w:val="clear" w:pos="1191"/>
          <w:tab w:val="clear" w:pos="1588"/>
          <w:tab w:val="clear" w:pos="1985"/>
          <w:tab w:val="left" w:pos="2410"/>
        </w:tabs>
        <w:ind w:left="2410" w:hanging="2410"/>
        <w:rPr>
          <w:lang w:eastAsia="zh-CN"/>
        </w:rPr>
      </w:pPr>
      <w:r w:rsidRPr="00B93522">
        <w:rPr>
          <w:lang w:eastAsia="zh-CN"/>
        </w:rPr>
        <w:t>[b-Lu]</w:t>
      </w:r>
      <w:r w:rsidRPr="00B93522">
        <w:rPr>
          <w:lang w:eastAsia="zh-CN"/>
        </w:rPr>
        <w:tab/>
        <w:t xml:space="preserve">Lu, S., Guo, D., Ren, S., Huang, J., </w:t>
      </w:r>
      <w:proofErr w:type="spellStart"/>
      <w:r w:rsidRPr="00B93522">
        <w:rPr>
          <w:lang w:eastAsia="zh-CN"/>
        </w:rPr>
        <w:t>Svyatkovskiy</w:t>
      </w:r>
      <w:proofErr w:type="spellEnd"/>
      <w:r w:rsidRPr="00B93522">
        <w:rPr>
          <w:lang w:eastAsia="zh-CN"/>
        </w:rPr>
        <w:t xml:space="preserve">, A., Blanco, A., Clement, C., Drain, D., Jiang, D., Tang, D., Li, G. (2021), </w:t>
      </w:r>
      <w:proofErr w:type="spellStart"/>
      <w:r w:rsidRPr="00B93522">
        <w:rPr>
          <w:i/>
          <w:iCs/>
          <w:lang w:eastAsia="zh-CN"/>
        </w:rPr>
        <w:t>CodeXGLUE</w:t>
      </w:r>
      <w:proofErr w:type="spellEnd"/>
      <w:r w:rsidRPr="00B93522">
        <w:rPr>
          <w:i/>
          <w:iCs/>
          <w:lang w:eastAsia="zh-CN"/>
        </w:rPr>
        <w:t>: A Machine Learning Benchmark Dataset for Code Understanding and Generation</w:t>
      </w:r>
      <w:r w:rsidRPr="00B93522">
        <w:rPr>
          <w:lang w:eastAsia="zh-CN"/>
        </w:rPr>
        <w:t xml:space="preserve">, arXiv:2102.04664. </w:t>
      </w:r>
    </w:p>
    <w:p w14:paraId="64A07FC0" w14:textId="77777777" w:rsidR="002C2D69" w:rsidRPr="00B93522" w:rsidRDefault="002C2D69" w:rsidP="002C2D69">
      <w:pPr>
        <w:pStyle w:val="Reftext"/>
        <w:tabs>
          <w:tab w:val="clear" w:pos="794"/>
          <w:tab w:val="clear" w:pos="1191"/>
          <w:tab w:val="clear" w:pos="1588"/>
          <w:tab w:val="clear" w:pos="1985"/>
          <w:tab w:val="left" w:pos="2410"/>
        </w:tabs>
        <w:spacing w:before="0"/>
        <w:ind w:left="2410" w:hanging="2410"/>
      </w:pPr>
      <w:r w:rsidRPr="00B93522">
        <w:rPr>
          <w:lang w:eastAsia="zh-CN"/>
        </w:rPr>
        <w:tab/>
        <w:t>&lt;</w:t>
      </w:r>
      <w:hyperlink r:id="rId63" w:history="1">
        <w:r w:rsidRPr="00B93522">
          <w:rPr>
            <w:rStyle w:val="Hyperlink"/>
            <w:rFonts w:ascii="Arial" w:hAnsi="Arial" w:cs="Arial"/>
            <w:sz w:val="16"/>
            <w:szCs w:val="16"/>
            <w:lang w:eastAsia="zh-CN"/>
          </w:rPr>
          <w:t>https://arxiv.org/abs/2102.04664</w:t>
        </w:r>
      </w:hyperlink>
      <w:r w:rsidRPr="00B93522">
        <w:rPr>
          <w:color w:val="000000" w:themeColor="text1"/>
          <w:szCs w:val="24"/>
          <w:lang w:eastAsia="zh-CN"/>
        </w:rPr>
        <w:t>&gt;</w:t>
      </w:r>
    </w:p>
    <w:p w14:paraId="3E63CD26" w14:textId="77777777" w:rsidR="002F4445" w:rsidRPr="00B93522" w:rsidRDefault="002F4445" w:rsidP="002F4445">
      <w:pPr>
        <w:pStyle w:val="Reftext"/>
        <w:tabs>
          <w:tab w:val="clear" w:pos="794"/>
          <w:tab w:val="clear" w:pos="1191"/>
          <w:tab w:val="clear" w:pos="1588"/>
          <w:tab w:val="clear" w:pos="1985"/>
          <w:tab w:val="left" w:pos="2410"/>
        </w:tabs>
        <w:ind w:left="2410" w:hanging="2410"/>
        <w:rPr>
          <w:lang w:eastAsia="zh-CN"/>
        </w:rPr>
      </w:pPr>
      <w:r w:rsidRPr="00B93522">
        <w:t>[</w:t>
      </w:r>
      <w:r w:rsidRPr="00B93522">
        <w:rPr>
          <w:lang w:eastAsia="zh-CN"/>
        </w:rPr>
        <w:t>b-</w:t>
      </w:r>
      <w:r w:rsidRPr="00B93522">
        <w:t>Maatouk]</w:t>
      </w:r>
      <w:r w:rsidRPr="00B93522">
        <w:tab/>
        <w:t xml:space="preserve">Maatouk, A., Piovesan, N., Ayed, F., De Domenico, and A., Debbah, M. (2024), </w:t>
      </w:r>
      <w:r w:rsidRPr="00B93522">
        <w:rPr>
          <w:i/>
          <w:iCs/>
        </w:rPr>
        <w:t>Large Language Models for Telecom: Forthcoming Impact on the Industry</w:t>
      </w:r>
      <w:r w:rsidRPr="00B93522">
        <w:t>.</w:t>
      </w:r>
      <w:r w:rsidRPr="00B93522">
        <w:br/>
        <w:t>&lt;</w:t>
      </w:r>
      <w:hyperlink r:id="rId64" w:history="1">
        <w:r w:rsidRPr="00B93522">
          <w:rPr>
            <w:rStyle w:val="Hyperlink"/>
            <w:rFonts w:ascii="Arial" w:hAnsi="Arial" w:cs="Arial"/>
            <w:sz w:val="16"/>
            <w:szCs w:val="16"/>
          </w:rPr>
          <w:t>https://arxiv.org/pdf/2308.06013</w:t>
        </w:r>
      </w:hyperlink>
      <w:r w:rsidRPr="00B93522">
        <w:rPr>
          <w:color w:val="000000" w:themeColor="text1"/>
          <w:szCs w:val="24"/>
        </w:rPr>
        <w:t>&gt;</w:t>
      </w:r>
    </w:p>
    <w:p w14:paraId="527861EF" w14:textId="23803358" w:rsidR="7D107219" w:rsidRPr="00B93522" w:rsidRDefault="7D107219" w:rsidP="00522D42">
      <w:pPr>
        <w:pStyle w:val="Reftext"/>
        <w:tabs>
          <w:tab w:val="clear" w:pos="794"/>
          <w:tab w:val="clear" w:pos="1191"/>
          <w:tab w:val="clear" w:pos="1588"/>
          <w:tab w:val="clear" w:pos="1985"/>
          <w:tab w:val="left" w:pos="2410"/>
        </w:tabs>
        <w:ind w:left="2410" w:hanging="2410"/>
        <w:rPr>
          <w:lang w:eastAsia="zh-CN"/>
        </w:rPr>
      </w:pPr>
      <w:r w:rsidRPr="00B93522">
        <w:rPr>
          <w:lang w:eastAsia="zh-CN"/>
        </w:rPr>
        <w:t>[</w:t>
      </w:r>
      <w:r w:rsidR="007608A8" w:rsidRPr="00B93522">
        <w:rPr>
          <w:lang w:eastAsia="zh-CN"/>
        </w:rPr>
        <w:t>b-</w:t>
      </w:r>
      <w:r w:rsidRPr="00B93522">
        <w:rPr>
          <w:lang w:eastAsia="zh-CN"/>
        </w:rPr>
        <w:t>M</w:t>
      </w:r>
      <w:r w:rsidR="00C50E75" w:rsidRPr="00B93522">
        <w:rPr>
          <w:lang w:eastAsia="zh-CN"/>
        </w:rPr>
        <w:t>aatouk</w:t>
      </w:r>
      <w:r w:rsidR="00B64463" w:rsidRPr="00B93522">
        <w:rPr>
          <w:lang w:eastAsia="zh-CN"/>
        </w:rPr>
        <w:t>, A.</w:t>
      </w:r>
      <w:r w:rsidRPr="00B93522">
        <w:rPr>
          <w:lang w:eastAsia="zh-CN"/>
        </w:rPr>
        <w:t>]</w:t>
      </w:r>
      <w:r w:rsidR="00560542" w:rsidRPr="00B93522">
        <w:rPr>
          <w:lang w:eastAsia="zh-CN"/>
        </w:rPr>
        <w:tab/>
      </w:r>
      <w:r w:rsidRPr="00B93522">
        <w:rPr>
          <w:lang w:eastAsia="zh-CN"/>
        </w:rPr>
        <w:t xml:space="preserve">Maatouk, </w:t>
      </w:r>
      <w:r w:rsidR="00672B95" w:rsidRPr="00B93522">
        <w:rPr>
          <w:lang w:eastAsia="zh-CN"/>
        </w:rPr>
        <w:t xml:space="preserve">A., </w:t>
      </w:r>
      <w:r w:rsidRPr="00B93522">
        <w:rPr>
          <w:lang w:eastAsia="zh-CN"/>
        </w:rPr>
        <w:t xml:space="preserve">Ayed, </w:t>
      </w:r>
      <w:r w:rsidR="00897F4D" w:rsidRPr="00B93522">
        <w:rPr>
          <w:lang w:eastAsia="zh-CN"/>
        </w:rPr>
        <w:t xml:space="preserve">F., </w:t>
      </w:r>
      <w:r w:rsidRPr="00B93522">
        <w:rPr>
          <w:lang w:eastAsia="zh-CN"/>
        </w:rPr>
        <w:t xml:space="preserve">Piovesan, </w:t>
      </w:r>
      <w:r w:rsidR="00897F4D" w:rsidRPr="00B93522">
        <w:rPr>
          <w:lang w:eastAsia="zh-CN"/>
        </w:rPr>
        <w:t xml:space="preserve">N., </w:t>
      </w:r>
      <w:r w:rsidRPr="00B93522">
        <w:rPr>
          <w:lang w:eastAsia="zh-CN"/>
        </w:rPr>
        <w:t xml:space="preserve">De Domenico, </w:t>
      </w:r>
      <w:r w:rsidR="00897F4D" w:rsidRPr="00B93522">
        <w:rPr>
          <w:lang w:eastAsia="zh-CN"/>
        </w:rPr>
        <w:t xml:space="preserve">A., </w:t>
      </w:r>
      <w:r w:rsidRPr="00B93522">
        <w:rPr>
          <w:lang w:eastAsia="zh-CN"/>
        </w:rPr>
        <w:t xml:space="preserve">Debbah, </w:t>
      </w:r>
      <w:r w:rsidR="00897F4D" w:rsidRPr="00B93522">
        <w:rPr>
          <w:lang w:eastAsia="zh-CN"/>
        </w:rPr>
        <w:t>M.,</w:t>
      </w:r>
      <w:r w:rsidRPr="00B93522">
        <w:rPr>
          <w:lang w:eastAsia="zh-CN"/>
        </w:rPr>
        <w:t xml:space="preserve"> Luo,</w:t>
      </w:r>
      <w:r w:rsidR="00897F4D" w:rsidRPr="00B93522">
        <w:rPr>
          <w:lang w:eastAsia="zh-CN"/>
        </w:rPr>
        <w:t xml:space="preserve"> Z-Q.</w:t>
      </w:r>
      <w:r w:rsidRPr="00B93522">
        <w:rPr>
          <w:lang w:eastAsia="zh-CN"/>
        </w:rPr>
        <w:t xml:space="preserve"> </w:t>
      </w:r>
      <w:r w:rsidR="000A63F3" w:rsidRPr="00B93522">
        <w:rPr>
          <w:lang w:eastAsia="zh-CN"/>
        </w:rPr>
        <w:t xml:space="preserve">(2023), </w:t>
      </w:r>
      <w:proofErr w:type="spellStart"/>
      <w:r w:rsidRPr="00B93522">
        <w:rPr>
          <w:i/>
          <w:iCs/>
          <w:lang w:eastAsia="zh-CN"/>
        </w:rPr>
        <w:t>TeleQnA</w:t>
      </w:r>
      <w:proofErr w:type="spellEnd"/>
      <w:r w:rsidRPr="00B93522">
        <w:rPr>
          <w:i/>
          <w:iCs/>
          <w:lang w:eastAsia="zh-CN"/>
        </w:rPr>
        <w:t>: A Benchmark Dataset to Assess Large Language Models Telecommunications Knowledge</w:t>
      </w:r>
      <w:r w:rsidR="00A63607" w:rsidRPr="00B93522">
        <w:rPr>
          <w:lang w:eastAsia="zh-CN"/>
        </w:rPr>
        <w:t>.</w:t>
      </w:r>
      <w:r w:rsidRPr="00B93522">
        <w:rPr>
          <w:lang w:eastAsia="zh-CN"/>
        </w:rPr>
        <w:t xml:space="preserve"> arXiv:2310.15051</w:t>
      </w:r>
      <w:r w:rsidR="003E7F24" w:rsidRPr="00B93522">
        <w:rPr>
          <w:lang w:eastAsia="zh-CN"/>
        </w:rPr>
        <w:t>.</w:t>
      </w:r>
      <w:r w:rsidRPr="00B93522">
        <w:rPr>
          <w:lang w:eastAsia="zh-CN"/>
        </w:rPr>
        <w:t xml:space="preserve"> </w:t>
      </w:r>
      <w:r w:rsidR="00A2395C" w:rsidRPr="00B93522">
        <w:rPr>
          <w:lang w:eastAsia="zh-CN"/>
        </w:rPr>
        <w:t>&lt;</w:t>
      </w:r>
      <w:hyperlink r:id="rId65" w:history="1">
        <w:r w:rsidR="00872F5B" w:rsidRPr="00B93522">
          <w:rPr>
            <w:rStyle w:val="Hyperlink"/>
            <w:rFonts w:ascii="Arial" w:hAnsi="Arial" w:cs="Arial"/>
            <w:sz w:val="16"/>
            <w:szCs w:val="16"/>
            <w:lang w:eastAsia="zh-CN"/>
          </w:rPr>
          <w:t>https://arxiv.org/abs/2310.15051</w:t>
        </w:r>
      </w:hyperlink>
      <w:r w:rsidR="00A2395C" w:rsidRPr="00B93522">
        <w:rPr>
          <w:color w:val="000000" w:themeColor="text1"/>
          <w:szCs w:val="24"/>
          <w:lang w:eastAsia="zh-CN"/>
        </w:rPr>
        <w:t>&gt;</w:t>
      </w:r>
    </w:p>
    <w:p w14:paraId="6F51EE41" w14:textId="5F941115" w:rsidR="179509D5" w:rsidRPr="00B93522" w:rsidRDefault="179509D5" w:rsidP="00522D42">
      <w:pPr>
        <w:pStyle w:val="Reftext"/>
        <w:tabs>
          <w:tab w:val="clear" w:pos="794"/>
          <w:tab w:val="clear" w:pos="1191"/>
          <w:tab w:val="clear" w:pos="1588"/>
          <w:tab w:val="clear" w:pos="1985"/>
          <w:tab w:val="left" w:pos="2410"/>
        </w:tabs>
        <w:ind w:left="2410" w:hanging="2410"/>
        <w:rPr>
          <w:lang w:eastAsia="zh-CN"/>
        </w:rPr>
      </w:pPr>
      <w:r w:rsidRPr="00B93522">
        <w:rPr>
          <w:lang w:eastAsia="zh-CN"/>
        </w:rPr>
        <w:lastRenderedPageBreak/>
        <w:t>[</w:t>
      </w:r>
      <w:r w:rsidR="007608A8" w:rsidRPr="00B93522">
        <w:rPr>
          <w:lang w:eastAsia="zh-CN"/>
        </w:rPr>
        <w:t>b-</w:t>
      </w:r>
      <w:r w:rsidR="00D74E62" w:rsidRPr="00B93522">
        <w:rPr>
          <w:lang w:eastAsia="zh-CN"/>
        </w:rPr>
        <w:t>Masterman</w:t>
      </w:r>
      <w:r w:rsidRPr="00B93522">
        <w:rPr>
          <w:lang w:eastAsia="zh-CN"/>
        </w:rPr>
        <w:t>]</w:t>
      </w:r>
      <w:r w:rsidR="00560542" w:rsidRPr="00B93522">
        <w:rPr>
          <w:lang w:eastAsia="zh-CN"/>
        </w:rPr>
        <w:tab/>
      </w:r>
      <w:r w:rsidR="003F313B" w:rsidRPr="00B93522">
        <w:rPr>
          <w:lang w:eastAsia="zh-CN"/>
        </w:rPr>
        <w:t>Masterman</w:t>
      </w:r>
      <w:r w:rsidRPr="00B93522">
        <w:rPr>
          <w:lang w:eastAsia="zh-CN"/>
        </w:rPr>
        <w:t xml:space="preserve">, </w:t>
      </w:r>
      <w:r w:rsidR="00770D56" w:rsidRPr="00B93522">
        <w:rPr>
          <w:lang w:eastAsia="zh-CN"/>
        </w:rPr>
        <w:t>T.</w:t>
      </w:r>
      <w:r w:rsidR="00032830" w:rsidRPr="00B93522">
        <w:rPr>
          <w:lang w:eastAsia="zh-CN"/>
        </w:rPr>
        <w:t>,</w:t>
      </w:r>
      <w:r w:rsidR="00770D56" w:rsidRPr="00B93522">
        <w:rPr>
          <w:lang w:eastAsia="zh-CN"/>
        </w:rPr>
        <w:t xml:space="preserve"> </w:t>
      </w:r>
      <w:r w:rsidR="003F313B" w:rsidRPr="00B93522">
        <w:rPr>
          <w:lang w:eastAsia="zh-CN"/>
        </w:rPr>
        <w:t>Besen</w:t>
      </w:r>
      <w:r w:rsidRPr="00B93522">
        <w:rPr>
          <w:lang w:eastAsia="zh-CN"/>
        </w:rPr>
        <w:t xml:space="preserve">, </w:t>
      </w:r>
      <w:r w:rsidR="00032830" w:rsidRPr="00B93522">
        <w:rPr>
          <w:lang w:eastAsia="zh-CN"/>
        </w:rPr>
        <w:t xml:space="preserve">S., </w:t>
      </w:r>
      <w:proofErr w:type="spellStart"/>
      <w:r w:rsidR="003F313B" w:rsidRPr="00B93522">
        <w:rPr>
          <w:lang w:eastAsia="zh-CN"/>
        </w:rPr>
        <w:t>Sawtell</w:t>
      </w:r>
      <w:proofErr w:type="spellEnd"/>
      <w:r w:rsidRPr="00B93522">
        <w:rPr>
          <w:lang w:eastAsia="zh-CN"/>
        </w:rPr>
        <w:t xml:space="preserve">, </w:t>
      </w:r>
      <w:r w:rsidR="00192FF5" w:rsidRPr="00B93522">
        <w:rPr>
          <w:lang w:eastAsia="zh-CN"/>
        </w:rPr>
        <w:t xml:space="preserve">M., </w:t>
      </w:r>
      <w:r w:rsidR="003F313B" w:rsidRPr="00B93522">
        <w:rPr>
          <w:lang w:eastAsia="zh-CN"/>
        </w:rPr>
        <w:t>Chao</w:t>
      </w:r>
      <w:r w:rsidR="007455A1" w:rsidRPr="00B93522">
        <w:rPr>
          <w:lang w:eastAsia="zh-CN"/>
        </w:rPr>
        <w:t>,</w:t>
      </w:r>
      <w:r w:rsidRPr="00B93522">
        <w:rPr>
          <w:lang w:eastAsia="zh-CN"/>
        </w:rPr>
        <w:t xml:space="preserve"> </w:t>
      </w:r>
      <w:r w:rsidR="00192FF5" w:rsidRPr="00B93522">
        <w:rPr>
          <w:lang w:eastAsia="zh-CN"/>
        </w:rPr>
        <w:t xml:space="preserve">A. (2024), </w:t>
      </w:r>
      <w:r w:rsidRPr="00B93522">
        <w:rPr>
          <w:i/>
          <w:iCs/>
          <w:lang w:eastAsia="zh-CN"/>
        </w:rPr>
        <w:t>The Landscape of Emerging AI Agent Architectures for Reasoning, Planning, and Tool Calling: A Survey</w:t>
      </w:r>
      <w:r w:rsidR="005E7994" w:rsidRPr="00B93522">
        <w:rPr>
          <w:lang w:eastAsia="zh-CN"/>
        </w:rPr>
        <w:t>,</w:t>
      </w:r>
      <w:r w:rsidRPr="00B93522">
        <w:rPr>
          <w:lang w:eastAsia="zh-CN"/>
        </w:rPr>
        <w:t xml:space="preserve"> </w:t>
      </w:r>
      <w:r w:rsidR="00683427" w:rsidRPr="00B93522">
        <w:rPr>
          <w:lang w:eastAsia="zh-CN"/>
        </w:rPr>
        <w:t>arXiv:2404.11584</w:t>
      </w:r>
      <w:r w:rsidR="00876FCC" w:rsidRPr="00B93522">
        <w:t>.</w:t>
      </w:r>
      <w:r w:rsidR="00324C19" w:rsidRPr="00B93522">
        <w:rPr>
          <w:lang w:eastAsia="zh-CN"/>
        </w:rPr>
        <w:br/>
      </w:r>
      <w:r w:rsidR="00683427" w:rsidRPr="00B93522">
        <w:t>&lt;</w:t>
      </w:r>
      <w:hyperlink r:id="rId66" w:history="1">
        <w:r w:rsidR="00D74E62" w:rsidRPr="00B93522">
          <w:rPr>
            <w:rStyle w:val="Hyperlink"/>
            <w:rFonts w:ascii="Arial" w:hAnsi="Arial" w:cs="Arial"/>
            <w:sz w:val="16"/>
            <w:szCs w:val="16"/>
            <w:lang w:eastAsia="zh-CN"/>
          </w:rPr>
          <w:t>https://arxiv.org/abs/2404.11584</w:t>
        </w:r>
      </w:hyperlink>
      <w:r w:rsidR="00683427" w:rsidRPr="00B93522">
        <w:rPr>
          <w:color w:val="000000" w:themeColor="text1"/>
          <w:szCs w:val="24"/>
          <w:lang w:eastAsia="zh-CN"/>
        </w:rPr>
        <w:t>&gt;</w:t>
      </w:r>
    </w:p>
    <w:p w14:paraId="352E2B0D" w14:textId="7C5E02B1" w:rsidR="4F5968C8" w:rsidRPr="00B93522" w:rsidRDefault="4F5968C8" w:rsidP="00522D42">
      <w:pPr>
        <w:pStyle w:val="Reftext"/>
        <w:tabs>
          <w:tab w:val="clear" w:pos="794"/>
          <w:tab w:val="clear" w:pos="1191"/>
          <w:tab w:val="clear" w:pos="1588"/>
          <w:tab w:val="clear" w:pos="1985"/>
          <w:tab w:val="left" w:pos="2410"/>
        </w:tabs>
        <w:ind w:left="2410" w:hanging="2410"/>
        <w:rPr>
          <w:lang w:eastAsia="zh-CN"/>
        </w:rPr>
      </w:pPr>
      <w:r w:rsidRPr="00B93522">
        <w:rPr>
          <w:lang w:eastAsia="zh-CN"/>
        </w:rPr>
        <w:t>[</w:t>
      </w:r>
      <w:r w:rsidR="007608A8" w:rsidRPr="00B93522">
        <w:rPr>
          <w:lang w:eastAsia="zh-CN"/>
        </w:rPr>
        <w:t>b-</w:t>
      </w:r>
      <w:r w:rsidRPr="00B93522">
        <w:rPr>
          <w:lang w:eastAsia="zh-CN"/>
        </w:rPr>
        <w:t>M</w:t>
      </w:r>
      <w:r w:rsidR="00B5240F" w:rsidRPr="00B93522">
        <w:rPr>
          <w:lang w:eastAsia="zh-CN"/>
        </w:rPr>
        <w:t>cKinsey Digital</w:t>
      </w:r>
      <w:r w:rsidRPr="00B93522">
        <w:rPr>
          <w:lang w:eastAsia="zh-CN"/>
        </w:rPr>
        <w:t>]</w:t>
      </w:r>
      <w:r w:rsidR="00560542" w:rsidRPr="00B93522">
        <w:rPr>
          <w:lang w:eastAsia="zh-CN"/>
        </w:rPr>
        <w:tab/>
      </w:r>
      <w:r w:rsidRPr="00B93522">
        <w:rPr>
          <w:lang w:eastAsia="zh-CN"/>
        </w:rPr>
        <w:t>McKinsey</w:t>
      </w:r>
      <w:r w:rsidR="0048357C" w:rsidRPr="00B93522">
        <w:rPr>
          <w:lang w:eastAsia="zh-CN"/>
        </w:rPr>
        <w:t xml:space="preserve"> </w:t>
      </w:r>
      <w:r w:rsidR="00B5240F" w:rsidRPr="00B93522">
        <w:rPr>
          <w:lang w:eastAsia="zh-CN"/>
        </w:rPr>
        <w:t xml:space="preserve">Digital. </w:t>
      </w:r>
      <w:r w:rsidR="0048357C" w:rsidRPr="00B93522">
        <w:rPr>
          <w:lang w:eastAsia="zh-CN"/>
        </w:rPr>
        <w:t>(2023)</w:t>
      </w:r>
      <w:r w:rsidRPr="00B93522">
        <w:rPr>
          <w:lang w:eastAsia="zh-CN"/>
        </w:rPr>
        <w:t xml:space="preserve">, </w:t>
      </w:r>
      <w:r w:rsidRPr="00B93522">
        <w:rPr>
          <w:i/>
          <w:iCs/>
          <w:lang w:eastAsia="zh-CN"/>
        </w:rPr>
        <w:t>Unleashing developer productivity with generative AI</w:t>
      </w:r>
      <w:r w:rsidR="0048357C" w:rsidRPr="00B93522">
        <w:rPr>
          <w:lang w:eastAsia="zh-CN"/>
        </w:rPr>
        <w:t>.</w:t>
      </w:r>
      <w:r w:rsidR="00324C19" w:rsidRPr="00B93522">
        <w:rPr>
          <w:lang w:eastAsia="zh-CN"/>
        </w:rPr>
        <w:br/>
      </w:r>
      <w:r w:rsidR="00E35A49" w:rsidRPr="00B93522">
        <w:t>&lt;</w:t>
      </w:r>
      <w:hyperlink r:id="rId67" w:history="1">
        <w:r w:rsidR="00E35A49" w:rsidRPr="00B93522">
          <w:rPr>
            <w:rStyle w:val="Hyperlink"/>
            <w:rFonts w:ascii="Arial" w:hAnsi="Arial" w:cs="Arial"/>
            <w:sz w:val="16"/>
            <w:szCs w:val="16"/>
            <w:lang w:eastAsia="zh-CN"/>
          </w:rPr>
          <w:t>https://www.mckinsey.com/capabilities/mckinsey-digital/our-insights/unleashing-developer-productivity-with-generative-ai</w:t>
        </w:r>
      </w:hyperlink>
      <w:r w:rsidR="00E35A49" w:rsidRPr="00B93522">
        <w:rPr>
          <w:color w:val="000000" w:themeColor="text1"/>
          <w:szCs w:val="24"/>
          <w:lang w:eastAsia="zh-CN"/>
        </w:rPr>
        <w:t>&gt;</w:t>
      </w:r>
      <w:r w:rsidRPr="00B93522">
        <w:rPr>
          <w:lang w:eastAsia="zh-CN"/>
        </w:rPr>
        <w:t xml:space="preserve"> </w:t>
      </w:r>
    </w:p>
    <w:p w14:paraId="473659E1" w14:textId="3797AD08" w:rsidR="74690A35" w:rsidRPr="00B93522" w:rsidRDefault="74690A35" w:rsidP="00522D42">
      <w:pPr>
        <w:pStyle w:val="Reftext"/>
        <w:tabs>
          <w:tab w:val="clear" w:pos="794"/>
          <w:tab w:val="clear" w:pos="1191"/>
          <w:tab w:val="clear" w:pos="1588"/>
          <w:tab w:val="clear" w:pos="1985"/>
          <w:tab w:val="left" w:pos="2410"/>
        </w:tabs>
        <w:ind w:left="2410" w:hanging="2410"/>
        <w:rPr>
          <w:lang w:eastAsia="zh-CN"/>
        </w:rPr>
      </w:pPr>
      <w:r w:rsidRPr="00B93522">
        <w:rPr>
          <w:lang w:eastAsia="zh-CN"/>
        </w:rPr>
        <w:t>[</w:t>
      </w:r>
      <w:r w:rsidR="007608A8" w:rsidRPr="00B93522">
        <w:rPr>
          <w:lang w:eastAsia="zh-CN"/>
        </w:rPr>
        <w:t>b-</w:t>
      </w:r>
      <w:r w:rsidRPr="00B93522">
        <w:rPr>
          <w:lang w:eastAsia="zh-CN"/>
        </w:rPr>
        <w:t>M</w:t>
      </w:r>
      <w:r w:rsidR="0092225C" w:rsidRPr="00B93522">
        <w:rPr>
          <w:lang w:eastAsia="zh-CN"/>
        </w:rPr>
        <w:t>c</w:t>
      </w:r>
      <w:r w:rsidRPr="00B93522">
        <w:rPr>
          <w:lang w:eastAsia="zh-CN"/>
        </w:rPr>
        <w:t>K</w:t>
      </w:r>
      <w:r w:rsidR="00A47343" w:rsidRPr="00B93522">
        <w:rPr>
          <w:lang w:eastAsia="zh-CN"/>
        </w:rPr>
        <w:t>insey</w:t>
      </w:r>
      <w:r w:rsidRPr="00B93522">
        <w:rPr>
          <w:lang w:eastAsia="zh-CN"/>
        </w:rPr>
        <w:t>]</w:t>
      </w:r>
      <w:r w:rsidR="00560542" w:rsidRPr="00B93522">
        <w:rPr>
          <w:lang w:eastAsia="zh-CN"/>
        </w:rPr>
        <w:tab/>
      </w:r>
      <w:r w:rsidRPr="00B93522">
        <w:rPr>
          <w:lang w:eastAsia="zh-CN"/>
        </w:rPr>
        <w:t>McKinsey</w:t>
      </w:r>
      <w:r w:rsidR="0048357C" w:rsidRPr="00B93522">
        <w:rPr>
          <w:lang w:eastAsia="zh-CN"/>
        </w:rPr>
        <w:t xml:space="preserve"> </w:t>
      </w:r>
      <w:r w:rsidR="00702240" w:rsidRPr="00B93522">
        <w:rPr>
          <w:lang w:eastAsia="zh-CN"/>
        </w:rPr>
        <w:t>&amp; Company</w:t>
      </w:r>
      <w:r w:rsidR="00B5240F" w:rsidRPr="00B93522">
        <w:rPr>
          <w:lang w:eastAsia="zh-CN"/>
        </w:rPr>
        <w:t>.</w:t>
      </w:r>
      <w:r w:rsidR="00702240" w:rsidRPr="00B93522">
        <w:rPr>
          <w:lang w:eastAsia="zh-CN"/>
        </w:rPr>
        <w:t xml:space="preserve"> </w:t>
      </w:r>
      <w:r w:rsidR="0048357C" w:rsidRPr="00B93522">
        <w:rPr>
          <w:lang w:eastAsia="zh-CN"/>
        </w:rPr>
        <w:t>(2024)</w:t>
      </w:r>
      <w:r w:rsidRPr="00B93522">
        <w:rPr>
          <w:lang w:eastAsia="zh-CN"/>
        </w:rPr>
        <w:t xml:space="preserve">, </w:t>
      </w:r>
      <w:r w:rsidRPr="00B93522">
        <w:rPr>
          <w:i/>
          <w:iCs/>
          <w:lang w:eastAsia="zh-CN"/>
        </w:rPr>
        <w:t>How generative AI could revitalize profitability for telcos</w:t>
      </w:r>
      <w:r w:rsidR="0048357C" w:rsidRPr="00B93522">
        <w:rPr>
          <w:lang w:eastAsia="zh-CN"/>
        </w:rPr>
        <w:t>.</w:t>
      </w:r>
      <w:r w:rsidR="00324C19" w:rsidRPr="00B93522">
        <w:rPr>
          <w:lang w:eastAsia="zh-CN"/>
        </w:rPr>
        <w:br/>
      </w:r>
      <w:r w:rsidR="001F04E2" w:rsidRPr="00B93522">
        <w:t>&lt;</w:t>
      </w:r>
      <w:hyperlink r:id="rId68" w:anchor="/" w:history="1">
        <w:r w:rsidR="006A3CF5" w:rsidRPr="00B93522">
          <w:rPr>
            <w:rStyle w:val="Hyperlink"/>
            <w:rFonts w:ascii="Arial" w:hAnsi="Arial" w:cs="Arial"/>
            <w:sz w:val="16"/>
            <w:szCs w:val="16"/>
            <w:lang w:eastAsia="zh-CN"/>
          </w:rPr>
          <w:t>https://www.mckinsey.com/industries/technology-media-and-telecommunications/our-insights/how-generative-ai-could-revitalize-profitability-for-telcos#/</w:t>
        </w:r>
      </w:hyperlink>
      <w:r w:rsidR="009A7114" w:rsidRPr="00B93522">
        <w:rPr>
          <w:color w:val="000000" w:themeColor="text1"/>
          <w:szCs w:val="24"/>
          <w:lang w:eastAsia="zh-CN"/>
        </w:rPr>
        <w:t>&gt;</w:t>
      </w:r>
    </w:p>
    <w:p w14:paraId="4656BCFA" w14:textId="77777777" w:rsidR="00C30988" w:rsidRPr="00B93522" w:rsidRDefault="00C30988" w:rsidP="00C30988">
      <w:pPr>
        <w:pStyle w:val="Reftext"/>
        <w:tabs>
          <w:tab w:val="clear" w:pos="794"/>
          <w:tab w:val="clear" w:pos="1191"/>
          <w:tab w:val="clear" w:pos="1588"/>
          <w:tab w:val="clear" w:pos="1985"/>
          <w:tab w:val="left" w:pos="2410"/>
        </w:tabs>
        <w:ind w:left="2410" w:hanging="2410"/>
        <w:rPr>
          <w:lang w:eastAsia="zh-CN"/>
        </w:rPr>
      </w:pPr>
      <w:r w:rsidRPr="00B93522">
        <w:rPr>
          <w:lang w:eastAsia="zh-CN"/>
        </w:rPr>
        <w:t>[b-Moura]</w:t>
      </w:r>
      <w:r w:rsidRPr="00B93522">
        <w:rPr>
          <w:lang w:eastAsia="zh-CN"/>
        </w:rPr>
        <w:tab/>
        <w:t xml:space="preserve">Moura, S., Reis, J.L,  and Rodrigues, L.S. (2021), </w:t>
      </w:r>
      <w:r w:rsidRPr="00B93522">
        <w:rPr>
          <w:i/>
          <w:iCs/>
          <w:lang w:eastAsia="zh-CN"/>
        </w:rPr>
        <w:t>The Artificial Intelligence in the Personalisation of the Customer Journey – a literature review</w:t>
      </w:r>
      <w:r w:rsidRPr="00B93522">
        <w:rPr>
          <w:lang w:eastAsia="zh-CN"/>
        </w:rPr>
        <w:t>.</w:t>
      </w:r>
      <w:r w:rsidRPr="00B93522">
        <w:rPr>
          <w:lang w:eastAsia="zh-CN"/>
        </w:rPr>
        <w:br/>
      </w:r>
      <w:r w:rsidRPr="00B93522">
        <w:t>&lt;</w:t>
      </w:r>
      <w:hyperlink r:id="rId69" w:history="1">
        <w:r w:rsidRPr="00B93522">
          <w:rPr>
            <w:rStyle w:val="Hyperlink"/>
            <w:rFonts w:ascii="Arial" w:hAnsi="Arial" w:cs="Arial"/>
            <w:sz w:val="16"/>
            <w:szCs w:val="16"/>
            <w:lang w:eastAsia="zh-CN"/>
          </w:rPr>
          <w:t>https://aisel.aisnet.org/capsi2021/28</w:t>
        </w:r>
      </w:hyperlink>
      <w:r w:rsidRPr="00B93522">
        <w:rPr>
          <w:color w:val="000000" w:themeColor="text1"/>
          <w:szCs w:val="24"/>
          <w:lang w:eastAsia="zh-CN"/>
        </w:rPr>
        <w:t>&gt;</w:t>
      </w:r>
    </w:p>
    <w:p w14:paraId="1B9BE590" w14:textId="0F424255" w:rsidR="00626F16" w:rsidRPr="00B93522" w:rsidRDefault="00626F16" w:rsidP="00522D42">
      <w:pPr>
        <w:pStyle w:val="Reftext"/>
        <w:tabs>
          <w:tab w:val="clear" w:pos="794"/>
          <w:tab w:val="clear" w:pos="1191"/>
          <w:tab w:val="clear" w:pos="1588"/>
          <w:tab w:val="clear" w:pos="1985"/>
          <w:tab w:val="left" w:pos="2410"/>
        </w:tabs>
        <w:ind w:left="2410" w:hanging="2410"/>
        <w:rPr>
          <w:lang w:eastAsia="zh-CN"/>
        </w:rPr>
      </w:pPr>
      <w:r w:rsidRPr="00B93522">
        <w:rPr>
          <w:lang w:eastAsia="zh-CN"/>
        </w:rPr>
        <w:t>[</w:t>
      </w:r>
      <w:r w:rsidR="00A91E38" w:rsidRPr="00B93522">
        <w:rPr>
          <w:lang w:eastAsia="zh-CN"/>
        </w:rPr>
        <w:t>b-</w:t>
      </w:r>
      <w:r w:rsidRPr="00B93522">
        <w:rPr>
          <w:lang w:eastAsia="zh-CN"/>
        </w:rPr>
        <w:t>NVIDIA]</w:t>
      </w:r>
      <w:r w:rsidR="00560542" w:rsidRPr="00B93522">
        <w:rPr>
          <w:lang w:eastAsia="zh-CN"/>
        </w:rPr>
        <w:tab/>
      </w:r>
      <w:r w:rsidRPr="00B93522">
        <w:rPr>
          <w:lang w:eastAsia="zh-CN"/>
        </w:rPr>
        <w:t>NVIDIA Survey Report</w:t>
      </w:r>
      <w:r w:rsidR="00D10DAD" w:rsidRPr="00B93522">
        <w:rPr>
          <w:lang w:eastAsia="zh-CN"/>
        </w:rPr>
        <w:t xml:space="preserve"> (2024)</w:t>
      </w:r>
      <w:r w:rsidRPr="00B93522">
        <w:rPr>
          <w:lang w:eastAsia="zh-CN"/>
        </w:rPr>
        <w:t xml:space="preserve">, </w:t>
      </w:r>
      <w:r w:rsidRPr="00B93522">
        <w:rPr>
          <w:i/>
          <w:iCs/>
          <w:lang w:eastAsia="zh-CN"/>
        </w:rPr>
        <w:t>State of AI in Telecommunications</w:t>
      </w:r>
      <w:r w:rsidRPr="00B93522">
        <w:rPr>
          <w:lang w:eastAsia="zh-CN"/>
        </w:rPr>
        <w:t>: 2024 Trends</w:t>
      </w:r>
      <w:r w:rsidR="00D10DAD" w:rsidRPr="00B93522">
        <w:rPr>
          <w:szCs w:val="24"/>
        </w:rPr>
        <w:t>.</w:t>
      </w:r>
      <w:r w:rsidR="00324C19" w:rsidRPr="00B93522">
        <w:rPr>
          <w:lang w:eastAsia="zh-CN"/>
        </w:rPr>
        <w:br/>
      </w:r>
      <w:r w:rsidR="002F1AF8" w:rsidRPr="00B93522">
        <w:t>&lt;</w:t>
      </w:r>
      <w:hyperlink r:id="rId70" w:history="1">
        <w:r w:rsidR="002F1AF8" w:rsidRPr="00B93522">
          <w:rPr>
            <w:rStyle w:val="Hyperlink"/>
            <w:rFonts w:ascii="Arial" w:hAnsi="Arial" w:cs="Arial"/>
            <w:sz w:val="16"/>
            <w:szCs w:val="16"/>
            <w:lang w:eastAsia="zh-CN"/>
          </w:rPr>
          <w:t>https://resources.nvidia.com/en-us-ai-in-telco/state-of-ai-in-telco-2024-report?ncid=no-ncid</w:t>
        </w:r>
      </w:hyperlink>
      <w:r w:rsidR="002F1AF8" w:rsidRPr="00B93522">
        <w:rPr>
          <w:color w:val="000000" w:themeColor="text1"/>
          <w:szCs w:val="24"/>
          <w:lang w:eastAsia="zh-CN"/>
        </w:rPr>
        <w:t>&gt;</w:t>
      </w:r>
    </w:p>
    <w:p w14:paraId="0729BC25" w14:textId="77777777" w:rsidR="007726CF" w:rsidRPr="00B93522" w:rsidRDefault="007726CF" w:rsidP="007726CF">
      <w:pPr>
        <w:pStyle w:val="Reftext"/>
        <w:tabs>
          <w:tab w:val="clear" w:pos="794"/>
          <w:tab w:val="clear" w:pos="1191"/>
          <w:tab w:val="clear" w:pos="1588"/>
          <w:tab w:val="clear" w:pos="1985"/>
          <w:tab w:val="left" w:pos="2410"/>
        </w:tabs>
        <w:ind w:left="2410" w:hanging="2410"/>
        <w:rPr>
          <w:lang w:eastAsia="zh-CN"/>
        </w:rPr>
      </w:pPr>
      <w:r w:rsidRPr="00B93522">
        <w:rPr>
          <w:lang w:eastAsia="zh-CN"/>
        </w:rPr>
        <w:t>[b-Nabeel]</w:t>
      </w:r>
      <w:r w:rsidRPr="00B93522">
        <w:rPr>
          <w:lang w:eastAsia="zh-CN"/>
        </w:rPr>
        <w:tab/>
        <w:t xml:space="preserve">Nabeel, M., </w:t>
      </w:r>
      <w:proofErr w:type="spellStart"/>
      <w:r w:rsidRPr="00B93522">
        <w:rPr>
          <w:lang w:eastAsia="zh-CN"/>
        </w:rPr>
        <w:t>Nimara</w:t>
      </w:r>
      <w:proofErr w:type="spellEnd"/>
      <w:r w:rsidRPr="00B93522">
        <w:rPr>
          <w:lang w:eastAsia="zh-CN"/>
        </w:rPr>
        <w:t xml:space="preserve">, D.D., and </w:t>
      </w:r>
      <w:proofErr w:type="spellStart"/>
      <w:r w:rsidRPr="00B93522">
        <w:rPr>
          <w:lang w:eastAsia="zh-CN"/>
        </w:rPr>
        <w:t>Zanouda</w:t>
      </w:r>
      <w:proofErr w:type="spellEnd"/>
      <w:r w:rsidRPr="00B93522">
        <w:rPr>
          <w:lang w:eastAsia="zh-CN"/>
        </w:rPr>
        <w:t xml:space="preserve">, T. (2024), </w:t>
      </w:r>
      <w:r w:rsidRPr="00B93522">
        <w:rPr>
          <w:i/>
          <w:iCs/>
          <w:lang w:eastAsia="zh-CN"/>
        </w:rPr>
        <w:t>Test Code Generation for Telecom Software Systems using Two-Stage Generative Model</w:t>
      </w:r>
      <w:r w:rsidRPr="00B93522">
        <w:rPr>
          <w:lang w:eastAsia="zh-CN"/>
        </w:rPr>
        <w:t>. &lt;</w:t>
      </w:r>
      <w:hyperlink r:id="rId71" w:history="1">
        <w:r w:rsidRPr="00B93522">
          <w:rPr>
            <w:rStyle w:val="Hyperlink"/>
            <w:rFonts w:ascii="Arial" w:hAnsi="Arial" w:cs="Arial"/>
            <w:sz w:val="16"/>
            <w:szCs w:val="16"/>
          </w:rPr>
          <w:t>https://arxiv.org/abs/2404.09249</w:t>
        </w:r>
      </w:hyperlink>
      <w:r w:rsidRPr="00B93522">
        <w:rPr>
          <w:lang w:eastAsia="zh-CN"/>
        </w:rPr>
        <w:t>&gt;</w:t>
      </w:r>
    </w:p>
    <w:p w14:paraId="7B9A0FF8" w14:textId="77777777" w:rsidR="00A21218" w:rsidRPr="00B93522" w:rsidRDefault="00A21218" w:rsidP="00A21218">
      <w:pPr>
        <w:pStyle w:val="Reftext"/>
        <w:tabs>
          <w:tab w:val="clear" w:pos="794"/>
          <w:tab w:val="clear" w:pos="1191"/>
          <w:tab w:val="clear" w:pos="1588"/>
          <w:tab w:val="clear" w:pos="1985"/>
          <w:tab w:val="left" w:pos="2410"/>
        </w:tabs>
        <w:ind w:left="2410" w:hanging="2410"/>
        <w:rPr>
          <w:lang w:eastAsia="zh-CN"/>
        </w:rPr>
      </w:pPr>
      <w:r w:rsidRPr="00B93522">
        <w:rPr>
          <w:lang w:eastAsia="zh-CN"/>
        </w:rPr>
        <w:t>[b-Newman]</w:t>
      </w:r>
      <w:r w:rsidRPr="00B93522">
        <w:rPr>
          <w:lang w:eastAsia="zh-CN"/>
        </w:rPr>
        <w:tab/>
        <w:t xml:space="preserve">Newman, M. (2023), </w:t>
      </w:r>
      <w:r w:rsidRPr="00B93522">
        <w:rPr>
          <w:i/>
          <w:iCs/>
          <w:lang w:eastAsia="zh-CN"/>
        </w:rPr>
        <w:t>Generative AI: Operators take their first steps</w:t>
      </w:r>
      <w:r w:rsidRPr="00B93522">
        <w:rPr>
          <w:lang w:eastAsia="zh-CN"/>
        </w:rPr>
        <w:t>. TM Forum.</w:t>
      </w:r>
      <w:r w:rsidRPr="00B93522">
        <w:rPr>
          <w:rtl/>
          <w:lang w:eastAsia="zh-CN"/>
        </w:rPr>
        <w:br/>
      </w:r>
      <w:r w:rsidRPr="00B93522">
        <w:t>&lt;</w:t>
      </w:r>
      <w:hyperlink r:id="rId72" w:history="1">
        <w:r w:rsidRPr="00B93522">
          <w:rPr>
            <w:rStyle w:val="Hyperlink"/>
            <w:rFonts w:ascii="Arial" w:hAnsi="Arial" w:cs="Arial"/>
            <w:sz w:val="16"/>
            <w:szCs w:val="16"/>
            <w:lang w:eastAsia="zh-CN"/>
          </w:rPr>
          <w:t>https://inform.tmforum.org/research-and-analysis/reports/generative-ai-operators-take-their-first-steps</w:t>
        </w:r>
      </w:hyperlink>
      <w:r w:rsidRPr="00B93522">
        <w:rPr>
          <w:color w:val="000000" w:themeColor="text1"/>
          <w:szCs w:val="24"/>
          <w:u w:val="single"/>
          <w:lang w:eastAsia="zh-CN"/>
        </w:rPr>
        <w:t>&gt;</w:t>
      </w:r>
    </w:p>
    <w:p w14:paraId="46C2842D" w14:textId="78A8E01F" w:rsidR="002672FC" w:rsidRPr="00B93522" w:rsidRDefault="002672FC" w:rsidP="00522D42">
      <w:pPr>
        <w:pStyle w:val="Reftext"/>
        <w:tabs>
          <w:tab w:val="clear" w:pos="794"/>
          <w:tab w:val="clear" w:pos="1191"/>
          <w:tab w:val="clear" w:pos="1588"/>
          <w:tab w:val="clear" w:pos="1985"/>
          <w:tab w:val="left" w:pos="2410"/>
        </w:tabs>
        <w:ind w:left="2410" w:hanging="2410"/>
        <w:rPr>
          <w:lang w:eastAsia="zh-CN"/>
        </w:rPr>
      </w:pPr>
      <w:r w:rsidRPr="00B93522">
        <w:rPr>
          <w:lang w:eastAsia="zh-CN"/>
        </w:rPr>
        <w:t>[</w:t>
      </w:r>
      <w:r w:rsidR="007608A8" w:rsidRPr="00B93522">
        <w:rPr>
          <w:lang w:eastAsia="zh-CN"/>
        </w:rPr>
        <w:t>b-</w:t>
      </w:r>
      <w:r w:rsidR="006D084A" w:rsidRPr="00B93522">
        <w:rPr>
          <w:lang w:eastAsia="zh-CN"/>
        </w:rPr>
        <w:t>Ovadia</w:t>
      </w:r>
      <w:r w:rsidRPr="00B93522">
        <w:rPr>
          <w:lang w:eastAsia="zh-CN"/>
        </w:rPr>
        <w:t>]</w:t>
      </w:r>
      <w:r w:rsidR="00560542" w:rsidRPr="00B93522">
        <w:rPr>
          <w:lang w:eastAsia="zh-CN"/>
        </w:rPr>
        <w:tab/>
      </w:r>
      <w:r w:rsidRPr="00B93522">
        <w:rPr>
          <w:lang w:eastAsia="zh-CN"/>
        </w:rPr>
        <w:t xml:space="preserve">Ovadia, </w:t>
      </w:r>
      <w:r w:rsidR="00AC2BB3" w:rsidRPr="00B93522">
        <w:rPr>
          <w:lang w:eastAsia="zh-CN"/>
        </w:rPr>
        <w:t xml:space="preserve">O., </w:t>
      </w:r>
      <w:r w:rsidRPr="00B93522">
        <w:rPr>
          <w:lang w:eastAsia="zh-CN"/>
        </w:rPr>
        <w:t xml:space="preserve">Brief, </w:t>
      </w:r>
      <w:r w:rsidR="00AC2BB3" w:rsidRPr="00B93522">
        <w:rPr>
          <w:lang w:eastAsia="zh-CN"/>
        </w:rPr>
        <w:t xml:space="preserve">M., </w:t>
      </w:r>
      <w:proofErr w:type="spellStart"/>
      <w:r w:rsidRPr="00B93522">
        <w:rPr>
          <w:lang w:eastAsia="zh-CN"/>
        </w:rPr>
        <w:t>Mishaeli</w:t>
      </w:r>
      <w:proofErr w:type="spellEnd"/>
      <w:r w:rsidRPr="00B93522">
        <w:rPr>
          <w:lang w:eastAsia="zh-CN"/>
        </w:rPr>
        <w:t xml:space="preserve">, </w:t>
      </w:r>
      <w:r w:rsidR="00AC2BB3" w:rsidRPr="00B93522">
        <w:rPr>
          <w:lang w:eastAsia="zh-CN"/>
        </w:rPr>
        <w:t xml:space="preserve">M., </w:t>
      </w:r>
      <w:r w:rsidRPr="00B93522">
        <w:rPr>
          <w:lang w:eastAsia="zh-CN"/>
        </w:rPr>
        <w:t>and O. Elisha</w:t>
      </w:r>
      <w:r w:rsidR="00B5240F" w:rsidRPr="00B93522">
        <w:rPr>
          <w:lang w:eastAsia="zh-CN"/>
        </w:rPr>
        <w:t>.</w:t>
      </w:r>
      <w:r w:rsidR="00D10DAD" w:rsidRPr="00B93522">
        <w:rPr>
          <w:lang w:eastAsia="zh-CN"/>
        </w:rPr>
        <w:t xml:space="preserve"> (2024)</w:t>
      </w:r>
      <w:r w:rsidRPr="00B93522">
        <w:rPr>
          <w:lang w:eastAsia="zh-CN"/>
        </w:rPr>
        <w:t xml:space="preserve">, </w:t>
      </w:r>
      <w:r w:rsidRPr="00B93522">
        <w:rPr>
          <w:i/>
          <w:iCs/>
          <w:lang w:eastAsia="zh-CN"/>
        </w:rPr>
        <w:t>Fine-Tuning or Retrieval? Comparing Knowledge Injection in LLMs</w:t>
      </w:r>
      <w:r w:rsidRPr="00B93522">
        <w:rPr>
          <w:lang w:eastAsia="zh-CN"/>
        </w:rPr>
        <w:t>.</w:t>
      </w:r>
      <w:r w:rsidR="005D1F07" w:rsidRPr="00B93522">
        <w:rPr>
          <w:lang w:eastAsia="zh-CN"/>
        </w:rPr>
        <w:t xml:space="preserve"> &lt;</w:t>
      </w:r>
      <w:hyperlink r:id="rId73" w:history="1">
        <w:r w:rsidR="005D1F07" w:rsidRPr="00B93522">
          <w:rPr>
            <w:rStyle w:val="Hyperlink"/>
            <w:rFonts w:ascii="Arial" w:hAnsi="Arial" w:cs="Arial"/>
            <w:sz w:val="16"/>
            <w:szCs w:val="16"/>
          </w:rPr>
          <w:t>https://arxiv.org/abs/2312.05934</w:t>
        </w:r>
      </w:hyperlink>
      <w:r w:rsidR="005D1F07" w:rsidRPr="00B93522">
        <w:rPr>
          <w:lang w:eastAsia="zh-CN"/>
        </w:rPr>
        <w:t>&gt;</w:t>
      </w:r>
    </w:p>
    <w:p w14:paraId="67B6F17A" w14:textId="4538C21D" w:rsidR="00124CD0" w:rsidRPr="00B60C82" w:rsidRDefault="00A67FC9" w:rsidP="00324C19">
      <w:pPr>
        <w:pStyle w:val="Reftext"/>
        <w:tabs>
          <w:tab w:val="clear" w:pos="794"/>
          <w:tab w:val="clear" w:pos="1191"/>
          <w:tab w:val="clear" w:pos="1588"/>
          <w:tab w:val="clear" w:pos="1985"/>
          <w:tab w:val="left" w:pos="2410"/>
        </w:tabs>
        <w:ind w:left="2410" w:hanging="2410"/>
        <w:rPr>
          <w:lang w:val="it-IT" w:eastAsia="zh-CN"/>
        </w:rPr>
      </w:pPr>
      <w:r w:rsidRPr="00B93522">
        <w:rPr>
          <w:lang w:eastAsia="zh-CN"/>
        </w:rPr>
        <w:t>[</w:t>
      </w:r>
      <w:r w:rsidR="007608A8" w:rsidRPr="00B93522">
        <w:rPr>
          <w:lang w:eastAsia="zh-CN"/>
        </w:rPr>
        <w:t>b-</w:t>
      </w:r>
      <w:proofErr w:type="spellStart"/>
      <w:r w:rsidRPr="00B93522">
        <w:rPr>
          <w:lang w:eastAsia="zh-CN"/>
        </w:rPr>
        <w:t>P</w:t>
      </w:r>
      <w:r w:rsidR="00785758" w:rsidRPr="00B93522">
        <w:rPr>
          <w:lang w:eastAsia="zh-CN"/>
        </w:rPr>
        <w:t>apineni</w:t>
      </w:r>
      <w:proofErr w:type="spellEnd"/>
      <w:r w:rsidRPr="00B93522">
        <w:rPr>
          <w:lang w:eastAsia="zh-CN"/>
        </w:rPr>
        <w:t>]</w:t>
      </w:r>
      <w:r w:rsidR="00560542" w:rsidRPr="00B93522">
        <w:rPr>
          <w:lang w:eastAsia="zh-CN"/>
        </w:rPr>
        <w:tab/>
      </w:r>
      <w:proofErr w:type="spellStart"/>
      <w:r w:rsidRPr="00B93522">
        <w:rPr>
          <w:lang w:eastAsia="zh-CN"/>
        </w:rPr>
        <w:t>Papineni</w:t>
      </w:r>
      <w:proofErr w:type="spellEnd"/>
      <w:r w:rsidRPr="00B93522">
        <w:rPr>
          <w:lang w:eastAsia="zh-CN"/>
        </w:rPr>
        <w:t xml:space="preserve">, </w:t>
      </w:r>
      <w:r w:rsidR="00785758" w:rsidRPr="00B93522">
        <w:rPr>
          <w:lang w:eastAsia="zh-CN"/>
        </w:rPr>
        <w:t xml:space="preserve">K., </w:t>
      </w:r>
      <w:proofErr w:type="spellStart"/>
      <w:r w:rsidRPr="00B93522">
        <w:rPr>
          <w:lang w:eastAsia="zh-CN"/>
        </w:rPr>
        <w:t>Roukos</w:t>
      </w:r>
      <w:proofErr w:type="spellEnd"/>
      <w:r w:rsidRPr="00B93522">
        <w:rPr>
          <w:lang w:eastAsia="zh-CN"/>
        </w:rPr>
        <w:t xml:space="preserve">, </w:t>
      </w:r>
      <w:r w:rsidR="00785758" w:rsidRPr="00B93522">
        <w:rPr>
          <w:lang w:eastAsia="zh-CN"/>
        </w:rPr>
        <w:t xml:space="preserve">S., </w:t>
      </w:r>
      <w:r w:rsidRPr="00B93522">
        <w:rPr>
          <w:lang w:eastAsia="zh-CN"/>
        </w:rPr>
        <w:t xml:space="preserve">Ward, </w:t>
      </w:r>
      <w:r w:rsidR="00785758" w:rsidRPr="00B93522">
        <w:rPr>
          <w:lang w:eastAsia="zh-CN"/>
        </w:rPr>
        <w:t xml:space="preserve">T., </w:t>
      </w:r>
      <w:r w:rsidRPr="00B93522">
        <w:rPr>
          <w:lang w:eastAsia="zh-CN"/>
        </w:rPr>
        <w:t>and Zhu</w:t>
      </w:r>
      <w:r w:rsidR="00785758" w:rsidRPr="00B93522">
        <w:rPr>
          <w:lang w:eastAsia="zh-CN"/>
        </w:rPr>
        <w:t>, W-J.</w:t>
      </w:r>
      <w:r w:rsidR="00701EB4" w:rsidRPr="00B93522">
        <w:rPr>
          <w:lang w:eastAsia="zh-CN"/>
        </w:rPr>
        <w:t xml:space="preserve"> (2002)</w:t>
      </w:r>
      <w:r w:rsidRPr="00B93522">
        <w:rPr>
          <w:lang w:eastAsia="zh-CN"/>
        </w:rPr>
        <w:t xml:space="preserve">, </w:t>
      </w:r>
      <w:r w:rsidRPr="00B93522">
        <w:rPr>
          <w:i/>
          <w:iCs/>
          <w:lang w:eastAsia="zh-CN"/>
        </w:rPr>
        <w:t>Bleu: a method for automatic evaluation of machine translation</w:t>
      </w:r>
      <w:r w:rsidR="00B50A93" w:rsidRPr="00B93522">
        <w:rPr>
          <w:i/>
          <w:iCs/>
          <w:lang w:eastAsia="zh-CN"/>
        </w:rPr>
        <w:t>.</w:t>
      </w:r>
      <w:r w:rsidR="00BA09DA" w:rsidRPr="00B93522">
        <w:rPr>
          <w:lang w:eastAsia="zh-CN"/>
        </w:rPr>
        <w:t xml:space="preserve"> </w:t>
      </w:r>
      <w:r w:rsidR="00BA09DA" w:rsidRPr="00B60C82">
        <w:rPr>
          <w:lang w:val="it-IT" w:eastAsia="zh-CN"/>
        </w:rPr>
        <w:t>&lt;</w:t>
      </w:r>
      <w:r w:rsidR="00BA09DA">
        <w:fldChar w:fldCharType="begin"/>
      </w:r>
      <w:r w:rsidR="00BA09DA" w:rsidRPr="00B60C82">
        <w:rPr>
          <w:lang w:val="it-IT"/>
        </w:rPr>
        <w:instrText>HYPERLINK "https://dl.acm.org/doi/10.3115/1073083.1073135"</w:instrText>
      </w:r>
      <w:r w:rsidR="00BA09DA">
        <w:fldChar w:fldCharType="separate"/>
      </w:r>
      <w:r w:rsidR="00BA09DA" w:rsidRPr="00B60C82">
        <w:rPr>
          <w:rStyle w:val="Hyperlink"/>
          <w:rFonts w:ascii="Arial" w:hAnsi="Arial" w:cs="Arial"/>
          <w:sz w:val="16"/>
          <w:szCs w:val="16"/>
          <w:lang w:val="it-IT"/>
        </w:rPr>
        <w:t>https://dl.acm.org/doi/10.3115/1073083.1073135</w:t>
      </w:r>
      <w:r w:rsidR="00BA09DA">
        <w:fldChar w:fldCharType="end"/>
      </w:r>
      <w:r w:rsidR="00BA09DA" w:rsidRPr="00B60C82">
        <w:rPr>
          <w:lang w:val="it-IT" w:eastAsia="zh-CN"/>
        </w:rPr>
        <w:t>&gt;</w:t>
      </w:r>
    </w:p>
    <w:p w14:paraId="4661F55C" w14:textId="77777777" w:rsidR="005A7304" w:rsidRPr="00B93522" w:rsidRDefault="005A7304" w:rsidP="005A7304">
      <w:pPr>
        <w:pStyle w:val="Reftext"/>
        <w:tabs>
          <w:tab w:val="clear" w:pos="794"/>
          <w:tab w:val="clear" w:pos="1191"/>
          <w:tab w:val="clear" w:pos="1588"/>
          <w:tab w:val="clear" w:pos="1985"/>
          <w:tab w:val="left" w:pos="2410"/>
        </w:tabs>
        <w:ind w:left="2410" w:hanging="2410"/>
        <w:rPr>
          <w:lang w:eastAsia="zh-CN"/>
        </w:rPr>
      </w:pPr>
      <w:r w:rsidRPr="00B93522">
        <w:rPr>
          <w:lang w:eastAsia="zh-CN"/>
        </w:rPr>
        <w:t>[b-Pedregosa]</w:t>
      </w:r>
      <w:r w:rsidRPr="00B93522">
        <w:rPr>
          <w:lang w:eastAsia="zh-CN"/>
        </w:rPr>
        <w:tab/>
        <w:t xml:space="preserve">Pedregosa, F., Varoquaux, G., </w:t>
      </w:r>
      <w:proofErr w:type="spellStart"/>
      <w:r w:rsidRPr="00B93522">
        <w:rPr>
          <w:lang w:eastAsia="zh-CN"/>
        </w:rPr>
        <w:t>Gramfort</w:t>
      </w:r>
      <w:proofErr w:type="spellEnd"/>
      <w:r w:rsidRPr="00B93522">
        <w:rPr>
          <w:lang w:eastAsia="zh-CN"/>
        </w:rPr>
        <w:t xml:space="preserve">, A., Michel, V., and Thirion, B. (2011), </w:t>
      </w:r>
      <w:r w:rsidRPr="00B93522">
        <w:rPr>
          <w:i/>
          <w:iCs/>
          <w:lang w:eastAsia="zh-CN"/>
        </w:rPr>
        <w:t>Scikit-learn: Machine learning in Python: Accuracy score.</w:t>
      </w:r>
      <w:r w:rsidRPr="00B93522">
        <w:rPr>
          <w:lang w:eastAsia="zh-CN"/>
        </w:rPr>
        <w:t xml:space="preserve"> &lt;</w:t>
      </w:r>
      <w:hyperlink r:id="rId74" w:history="1">
        <w:r w:rsidRPr="00B93522">
          <w:rPr>
            <w:rStyle w:val="Hyperlink"/>
            <w:rFonts w:ascii="Arial" w:hAnsi="Arial" w:cs="Arial"/>
            <w:sz w:val="16"/>
            <w:szCs w:val="16"/>
          </w:rPr>
          <w:t>https://scikit-learn.org/stable/modules/generated/sklearn.metrics.accuracy_score.html</w:t>
        </w:r>
      </w:hyperlink>
      <w:r w:rsidRPr="00B93522">
        <w:rPr>
          <w:lang w:eastAsia="zh-CN"/>
        </w:rPr>
        <w:t>&gt;</w:t>
      </w:r>
    </w:p>
    <w:p w14:paraId="370E95BA" w14:textId="77777777" w:rsidR="005A7304" w:rsidRPr="00B93522" w:rsidRDefault="005A7304" w:rsidP="005A7304">
      <w:pPr>
        <w:pStyle w:val="Reftext"/>
        <w:tabs>
          <w:tab w:val="clear" w:pos="794"/>
          <w:tab w:val="clear" w:pos="1191"/>
          <w:tab w:val="clear" w:pos="1588"/>
          <w:tab w:val="clear" w:pos="1985"/>
          <w:tab w:val="left" w:pos="2410"/>
        </w:tabs>
        <w:ind w:left="2410" w:hanging="2410"/>
      </w:pPr>
      <w:r w:rsidRPr="00B93522">
        <w:rPr>
          <w:lang w:eastAsia="zh-CN"/>
        </w:rPr>
        <w:t>[b-Pedregosa, F.]</w:t>
      </w:r>
      <w:r w:rsidRPr="00B93522">
        <w:rPr>
          <w:lang w:eastAsia="zh-CN"/>
        </w:rPr>
        <w:tab/>
        <w:t xml:space="preserve">Pedregosa, F., Varoquaux, G., </w:t>
      </w:r>
      <w:proofErr w:type="spellStart"/>
      <w:r w:rsidRPr="00B93522">
        <w:rPr>
          <w:lang w:eastAsia="zh-CN"/>
        </w:rPr>
        <w:t>Gramfort</w:t>
      </w:r>
      <w:proofErr w:type="spellEnd"/>
      <w:r w:rsidRPr="00B93522">
        <w:rPr>
          <w:lang w:eastAsia="zh-CN"/>
        </w:rPr>
        <w:t xml:space="preserve">, A., Michel, V., and Thirion, B. (2011), </w:t>
      </w:r>
      <w:r w:rsidRPr="00B93522">
        <w:rPr>
          <w:i/>
          <w:iCs/>
          <w:lang w:eastAsia="zh-CN"/>
        </w:rPr>
        <w:t>Scikit-learn: Machine learning in Python: f1_score</w:t>
      </w:r>
      <w:r w:rsidRPr="00B93522">
        <w:t xml:space="preserve">. </w:t>
      </w:r>
    </w:p>
    <w:p w14:paraId="4592C91A" w14:textId="77777777" w:rsidR="005A7304" w:rsidRPr="00B93522" w:rsidRDefault="005A7304" w:rsidP="005A7304">
      <w:pPr>
        <w:pStyle w:val="Reftext"/>
        <w:tabs>
          <w:tab w:val="clear" w:pos="794"/>
          <w:tab w:val="clear" w:pos="1191"/>
          <w:tab w:val="clear" w:pos="1588"/>
          <w:tab w:val="clear" w:pos="1985"/>
          <w:tab w:val="left" w:pos="2410"/>
        </w:tabs>
        <w:ind w:left="2410" w:hanging="2410"/>
        <w:rPr>
          <w:lang w:eastAsia="zh-CN"/>
        </w:rPr>
      </w:pPr>
      <w:r w:rsidRPr="00B93522">
        <w:tab/>
        <w:t>&lt;</w:t>
      </w:r>
      <w:hyperlink r:id="rId75" w:history="1">
        <w:r w:rsidRPr="00B93522">
          <w:rPr>
            <w:rStyle w:val="Hyperlink"/>
            <w:rFonts w:ascii="Arial" w:hAnsi="Arial" w:cs="Arial"/>
            <w:sz w:val="16"/>
            <w:szCs w:val="16"/>
          </w:rPr>
          <w:t>https://scikit-learn.org/stable/modules/generated/sklearn.metrics.f1_score.html</w:t>
        </w:r>
      </w:hyperlink>
      <w:r w:rsidRPr="00B93522">
        <w:t>&gt;</w:t>
      </w:r>
    </w:p>
    <w:p w14:paraId="4AC5772E" w14:textId="77777777" w:rsidR="009E003A" w:rsidRPr="00B93522" w:rsidRDefault="009E003A" w:rsidP="009E003A">
      <w:pPr>
        <w:pStyle w:val="Reftext"/>
        <w:tabs>
          <w:tab w:val="clear" w:pos="794"/>
          <w:tab w:val="clear" w:pos="1191"/>
          <w:tab w:val="clear" w:pos="1588"/>
          <w:tab w:val="clear" w:pos="1985"/>
          <w:tab w:val="left" w:pos="2410"/>
        </w:tabs>
        <w:ind w:left="2410" w:hanging="2410"/>
        <w:rPr>
          <w:lang w:eastAsia="zh-CN"/>
        </w:rPr>
      </w:pPr>
      <w:r w:rsidRPr="00B93522">
        <w:rPr>
          <w:lang w:eastAsia="zh-CN"/>
        </w:rPr>
        <w:t>[b-Peng]</w:t>
      </w:r>
      <w:r w:rsidRPr="00B93522">
        <w:rPr>
          <w:lang w:eastAsia="zh-CN"/>
        </w:rPr>
        <w:tab/>
        <w:t xml:space="preserve">Peng, X., Xian, H., Lu, Q., and Lu, X. (2021), </w:t>
      </w:r>
      <w:r w:rsidRPr="00B93522">
        <w:rPr>
          <w:i/>
          <w:iCs/>
          <w:lang w:eastAsia="zh-CN"/>
        </w:rPr>
        <w:t>Semantics aware adversarial malware examples generation for black-box attacks</w:t>
      </w:r>
      <w:r w:rsidRPr="00B93522">
        <w:rPr>
          <w:lang w:eastAsia="zh-CN"/>
        </w:rPr>
        <w:t>.</w:t>
      </w:r>
      <w:r w:rsidRPr="00B93522">
        <w:rPr>
          <w:lang w:eastAsia="zh-CN"/>
        </w:rPr>
        <w:br/>
      </w:r>
      <w:r w:rsidRPr="00B93522">
        <w:t>&lt;</w:t>
      </w:r>
      <w:hyperlink r:id="rId76" w:history="1">
        <w:r w:rsidRPr="00B93522">
          <w:rPr>
            <w:rStyle w:val="Hyperlink"/>
            <w:rFonts w:ascii="Arial" w:hAnsi="Arial" w:cs="Arial"/>
            <w:sz w:val="16"/>
            <w:szCs w:val="16"/>
            <w:lang w:eastAsia="zh-CN"/>
          </w:rPr>
          <w:t>https://doi.org/10.1016/j.asoc.2021.107506</w:t>
        </w:r>
      </w:hyperlink>
      <w:r w:rsidRPr="00B93522">
        <w:rPr>
          <w:color w:val="000000" w:themeColor="text1"/>
          <w:szCs w:val="24"/>
          <w:lang w:eastAsia="zh-CN"/>
        </w:rPr>
        <w:t>&gt;</w:t>
      </w:r>
    </w:p>
    <w:p w14:paraId="14F9D722" w14:textId="77777777" w:rsidR="00F1551A" w:rsidRPr="00F1551A" w:rsidRDefault="00F1551A" w:rsidP="00F1551A">
      <w:pPr>
        <w:pStyle w:val="Reftext"/>
        <w:tabs>
          <w:tab w:val="clear" w:pos="794"/>
          <w:tab w:val="clear" w:pos="1191"/>
          <w:tab w:val="clear" w:pos="1588"/>
          <w:tab w:val="clear" w:pos="1985"/>
          <w:tab w:val="left" w:pos="2410"/>
        </w:tabs>
        <w:ind w:left="2410" w:hanging="2410"/>
        <w:rPr>
          <w:lang w:eastAsia="zh-CN"/>
        </w:rPr>
      </w:pPr>
      <w:r w:rsidRPr="00F1551A">
        <w:rPr>
          <w:lang w:eastAsia="zh-CN"/>
        </w:rPr>
        <w:t>[b-</w:t>
      </w:r>
      <w:proofErr w:type="spellStart"/>
      <w:r w:rsidRPr="00F1551A">
        <w:rPr>
          <w:lang w:eastAsia="zh-CN"/>
        </w:rPr>
        <w:t>PyTorch</w:t>
      </w:r>
      <w:proofErr w:type="spellEnd"/>
      <w:r w:rsidRPr="00F1551A">
        <w:rPr>
          <w:lang w:eastAsia="zh-CN"/>
        </w:rPr>
        <w:t>]</w:t>
      </w:r>
      <w:r w:rsidRPr="00F1551A">
        <w:rPr>
          <w:lang w:eastAsia="zh-CN"/>
        </w:rPr>
        <w:tab/>
      </w:r>
      <w:proofErr w:type="spellStart"/>
      <w:r w:rsidRPr="00F1551A">
        <w:rPr>
          <w:lang w:eastAsia="zh-CN"/>
        </w:rPr>
        <w:t>PyTorch</w:t>
      </w:r>
      <w:proofErr w:type="spellEnd"/>
      <w:r w:rsidRPr="00F1551A">
        <w:rPr>
          <w:lang w:eastAsia="zh-CN"/>
        </w:rPr>
        <w:t xml:space="preserve">, </w:t>
      </w:r>
      <w:r w:rsidRPr="00F1551A">
        <w:rPr>
          <w:i/>
          <w:iCs/>
          <w:lang w:eastAsia="zh-CN"/>
        </w:rPr>
        <w:t>Preference Datasets</w:t>
      </w:r>
      <w:r w:rsidRPr="00F1551A">
        <w:rPr>
          <w:lang w:eastAsia="zh-CN"/>
        </w:rPr>
        <w:t>. &lt;</w:t>
      </w:r>
      <w:hyperlink r:id="rId77" w:history="1">
        <w:r w:rsidRPr="00F1551A">
          <w:rPr>
            <w:rStyle w:val="Hyperlink"/>
            <w:rFonts w:ascii="Arial" w:hAnsi="Arial" w:cs="Arial"/>
            <w:sz w:val="16"/>
            <w:szCs w:val="16"/>
          </w:rPr>
          <w:t>https://docs.pytorch.org/torchtune/0.3/basics/preference_datasets.html</w:t>
        </w:r>
      </w:hyperlink>
      <w:r w:rsidRPr="00F1551A">
        <w:rPr>
          <w:lang w:eastAsia="zh-CN"/>
        </w:rPr>
        <w:t>&gt;</w:t>
      </w:r>
    </w:p>
    <w:p w14:paraId="701DB77E" w14:textId="52664C67" w:rsidR="00021CBE" w:rsidRPr="00B93522" w:rsidRDefault="00034103" w:rsidP="00F1551A">
      <w:pPr>
        <w:pStyle w:val="Reftext"/>
        <w:keepNext/>
        <w:keepLines/>
        <w:tabs>
          <w:tab w:val="clear" w:pos="794"/>
          <w:tab w:val="clear" w:pos="1191"/>
          <w:tab w:val="clear" w:pos="1588"/>
          <w:tab w:val="clear" w:pos="1985"/>
          <w:tab w:val="left" w:pos="2410"/>
        </w:tabs>
        <w:ind w:left="2410" w:hanging="2410"/>
        <w:rPr>
          <w:lang w:eastAsia="zh-CN"/>
        </w:rPr>
      </w:pPr>
      <w:r w:rsidRPr="00B93522">
        <w:rPr>
          <w:lang w:eastAsia="zh-CN"/>
        </w:rPr>
        <w:lastRenderedPageBreak/>
        <w:t>[</w:t>
      </w:r>
      <w:r w:rsidR="007608A8" w:rsidRPr="00B93522">
        <w:rPr>
          <w:lang w:eastAsia="zh-CN"/>
        </w:rPr>
        <w:t>b-</w:t>
      </w:r>
      <w:r w:rsidRPr="00B93522">
        <w:rPr>
          <w:lang w:eastAsia="zh-CN"/>
        </w:rPr>
        <w:t>Q</w:t>
      </w:r>
      <w:r w:rsidR="00A34905" w:rsidRPr="00B93522">
        <w:rPr>
          <w:lang w:eastAsia="zh-CN"/>
        </w:rPr>
        <w:t>in</w:t>
      </w:r>
      <w:r w:rsidRPr="00B93522">
        <w:rPr>
          <w:lang w:eastAsia="zh-CN"/>
        </w:rPr>
        <w:t>]</w:t>
      </w:r>
      <w:r w:rsidR="00560542" w:rsidRPr="00B93522">
        <w:rPr>
          <w:lang w:eastAsia="zh-CN"/>
        </w:rPr>
        <w:tab/>
      </w:r>
      <w:r w:rsidRPr="00B93522">
        <w:rPr>
          <w:lang w:eastAsia="zh-CN"/>
        </w:rPr>
        <w:t xml:space="preserve">Qin, </w:t>
      </w:r>
      <w:r w:rsidR="001C28F3" w:rsidRPr="00B93522">
        <w:rPr>
          <w:lang w:eastAsia="zh-CN"/>
        </w:rPr>
        <w:t>Y., Liang, S., Ye, Y., Zhu, K., Yan, L., Lu, Y., Lin, Y., Cong, X., Tang, X., Qian, B., Zhao, S., Hong, L., Tian, R., Xie, R., Zhou, J., Gerstein, M., Li, D., Liu, Z. and Sun, M</w:t>
      </w:r>
      <w:r w:rsidRPr="00B93522">
        <w:rPr>
          <w:lang w:eastAsia="zh-CN"/>
        </w:rPr>
        <w:t>.</w:t>
      </w:r>
      <w:r w:rsidR="00701EB4" w:rsidRPr="00B93522">
        <w:rPr>
          <w:lang w:eastAsia="zh-CN"/>
        </w:rPr>
        <w:t xml:space="preserve"> (2023),</w:t>
      </w:r>
      <w:r w:rsidRPr="00B93522">
        <w:rPr>
          <w:lang w:eastAsia="zh-CN"/>
        </w:rPr>
        <w:t xml:space="preserve"> </w:t>
      </w:r>
      <w:proofErr w:type="spellStart"/>
      <w:r w:rsidRPr="00B93522">
        <w:rPr>
          <w:i/>
          <w:iCs/>
          <w:lang w:eastAsia="zh-CN"/>
        </w:rPr>
        <w:t>ToolLLM</w:t>
      </w:r>
      <w:proofErr w:type="spellEnd"/>
      <w:r w:rsidRPr="00B93522">
        <w:rPr>
          <w:i/>
          <w:iCs/>
          <w:lang w:eastAsia="zh-CN"/>
        </w:rPr>
        <w:t>: Facilitating Large Language Models to Master 16000+ Real-world APIs</w:t>
      </w:r>
      <w:r w:rsidR="005E7994" w:rsidRPr="00B93522">
        <w:rPr>
          <w:lang w:eastAsia="zh-CN"/>
        </w:rPr>
        <w:t>,</w:t>
      </w:r>
      <w:r w:rsidRPr="00B93522">
        <w:rPr>
          <w:lang w:eastAsia="zh-CN"/>
        </w:rPr>
        <w:t xml:space="preserve"> </w:t>
      </w:r>
      <w:proofErr w:type="spellStart"/>
      <w:r w:rsidRPr="00B93522">
        <w:rPr>
          <w:lang w:eastAsia="zh-CN"/>
        </w:rPr>
        <w:t>arXiv</w:t>
      </w:r>
      <w:proofErr w:type="spellEnd"/>
      <w:r w:rsidRPr="00B93522">
        <w:rPr>
          <w:lang w:eastAsia="zh-CN"/>
        </w:rPr>
        <w:t>: 2307.16789</w:t>
      </w:r>
      <w:r w:rsidR="00701EB4" w:rsidRPr="00B93522">
        <w:rPr>
          <w:lang w:eastAsia="zh-CN"/>
        </w:rPr>
        <w:t>.</w:t>
      </w:r>
      <w:r w:rsidRPr="00B93522">
        <w:rPr>
          <w:lang w:eastAsia="zh-CN"/>
        </w:rPr>
        <w:t xml:space="preserve"> </w:t>
      </w:r>
    </w:p>
    <w:p w14:paraId="017211B5" w14:textId="40EFEB42" w:rsidR="00034103" w:rsidRPr="00B93522" w:rsidRDefault="00021CBE" w:rsidP="00F1551A">
      <w:pPr>
        <w:pStyle w:val="Reftext"/>
        <w:keepNext/>
        <w:keepLines/>
        <w:tabs>
          <w:tab w:val="clear" w:pos="794"/>
          <w:tab w:val="clear" w:pos="1191"/>
          <w:tab w:val="clear" w:pos="1588"/>
          <w:tab w:val="clear" w:pos="1985"/>
          <w:tab w:val="left" w:pos="2410"/>
        </w:tabs>
        <w:spacing w:before="0"/>
        <w:ind w:left="2410" w:hanging="2410"/>
      </w:pPr>
      <w:r w:rsidRPr="00B93522">
        <w:rPr>
          <w:lang w:eastAsia="zh-CN"/>
        </w:rPr>
        <w:tab/>
      </w:r>
      <w:r w:rsidR="00723018" w:rsidRPr="00B93522">
        <w:rPr>
          <w:lang w:eastAsia="zh-CN"/>
        </w:rPr>
        <w:t>&lt;</w:t>
      </w:r>
      <w:hyperlink r:id="rId78" w:history="1">
        <w:r w:rsidR="00034103" w:rsidRPr="00B93522">
          <w:rPr>
            <w:rStyle w:val="Hyperlink"/>
            <w:rFonts w:ascii="Arial" w:hAnsi="Arial" w:cs="Arial"/>
            <w:sz w:val="16"/>
            <w:szCs w:val="16"/>
            <w:lang w:eastAsia="zh-CN"/>
          </w:rPr>
          <w:t>https://arxiv.org/abs/2307.16789</w:t>
        </w:r>
      </w:hyperlink>
      <w:r w:rsidR="00F200D7" w:rsidRPr="00B93522">
        <w:rPr>
          <w:color w:val="000000" w:themeColor="text1"/>
          <w:szCs w:val="24"/>
          <w:lang w:eastAsia="zh-CN"/>
        </w:rPr>
        <w:t>&gt;</w:t>
      </w:r>
    </w:p>
    <w:p w14:paraId="61FDA5B7" w14:textId="77777777" w:rsidR="0069190A" w:rsidRPr="00B93522" w:rsidRDefault="0069190A" w:rsidP="0069190A">
      <w:pPr>
        <w:pStyle w:val="Reftext"/>
        <w:tabs>
          <w:tab w:val="clear" w:pos="794"/>
          <w:tab w:val="clear" w:pos="1191"/>
          <w:tab w:val="clear" w:pos="1588"/>
          <w:tab w:val="clear" w:pos="1985"/>
          <w:tab w:val="left" w:pos="2410"/>
        </w:tabs>
        <w:ind w:left="2410" w:hanging="2410"/>
        <w:rPr>
          <w:lang w:eastAsia="zh-CN"/>
        </w:rPr>
      </w:pPr>
      <w:r w:rsidRPr="00B93522">
        <w:rPr>
          <w:lang w:eastAsia="zh-CN"/>
        </w:rPr>
        <w:t>[b-Roy]</w:t>
      </w:r>
      <w:r w:rsidRPr="00B93522">
        <w:rPr>
          <w:lang w:eastAsia="zh-CN"/>
        </w:rPr>
        <w:tab/>
        <w:t xml:space="preserve">Roy, D., Mukherjee, T., Chatterjee, M., and </w:t>
      </w:r>
      <w:proofErr w:type="spellStart"/>
      <w:r w:rsidRPr="00B93522">
        <w:rPr>
          <w:lang w:eastAsia="zh-CN"/>
        </w:rPr>
        <w:t>Pasiliao</w:t>
      </w:r>
      <w:proofErr w:type="spellEnd"/>
      <w:r w:rsidRPr="00B93522">
        <w:rPr>
          <w:lang w:eastAsia="zh-CN"/>
        </w:rPr>
        <w:t xml:space="preserve">, E. (2019), </w:t>
      </w:r>
      <w:r w:rsidRPr="00B93522">
        <w:rPr>
          <w:i/>
          <w:iCs/>
          <w:lang w:eastAsia="zh-CN"/>
        </w:rPr>
        <w:t>Detection of Rogue RF Transmitters using Generative Adversarial Nets</w:t>
      </w:r>
      <w:r w:rsidRPr="00B93522">
        <w:rPr>
          <w:lang w:eastAsia="zh-CN"/>
        </w:rPr>
        <w:t>.</w:t>
      </w:r>
      <w:r w:rsidRPr="00B93522">
        <w:rPr>
          <w:lang w:eastAsia="zh-CN"/>
        </w:rPr>
        <w:br/>
      </w:r>
      <w:r w:rsidRPr="00B93522">
        <w:t>&lt;</w:t>
      </w:r>
      <w:hyperlink r:id="rId79" w:history="1">
        <w:r w:rsidRPr="00B93522">
          <w:rPr>
            <w:rStyle w:val="Hyperlink"/>
            <w:rFonts w:ascii="Arial" w:hAnsi="Arial" w:cs="Arial"/>
            <w:sz w:val="16"/>
            <w:szCs w:val="16"/>
            <w:lang w:eastAsia="zh-CN"/>
          </w:rPr>
          <w:t>https://doi.org/10.1109/WCNC.2019.8885548</w:t>
        </w:r>
      </w:hyperlink>
      <w:r w:rsidRPr="00B93522">
        <w:rPr>
          <w:color w:val="000000" w:themeColor="text1"/>
          <w:szCs w:val="24"/>
          <w:lang w:eastAsia="zh-CN"/>
        </w:rPr>
        <w:t>&gt;</w:t>
      </w:r>
    </w:p>
    <w:p w14:paraId="296B3C57" w14:textId="77777777" w:rsidR="00180E4A" w:rsidRPr="00B93522" w:rsidRDefault="00180E4A" w:rsidP="00180E4A">
      <w:pPr>
        <w:pStyle w:val="Reftext"/>
        <w:tabs>
          <w:tab w:val="clear" w:pos="794"/>
          <w:tab w:val="clear" w:pos="1191"/>
          <w:tab w:val="clear" w:pos="1588"/>
          <w:tab w:val="clear" w:pos="1985"/>
          <w:tab w:val="left" w:pos="2410"/>
        </w:tabs>
        <w:ind w:left="2410" w:hanging="2410"/>
        <w:rPr>
          <w:lang w:eastAsia="zh-CN"/>
        </w:rPr>
      </w:pPr>
      <w:r w:rsidRPr="00B93522">
        <w:rPr>
          <w:lang w:eastAsia="zh-CN"/>
        </w:rPr>
        <w:t>[b-Samsi]</w:t>
      </w:r>
      <w:r w:rsidRPr="00B93522">
        <w:rPr>
          <w:lang w:eastAsia="zh-CN"/>
        </w:rPr>
        <w:tab/>
        <w:t xml:space="preserve">Samsi, S., Zhao, D., McDonald, J., Li, B., </w:t>
      </w:r>
      <w:proofErr w:type="spellStart"/>
      <w:r w:rsidRPr="00B93522">
        <w:rPr>
          <w:lang w:eastAsia="zh-CN"/>
        </w:rPr>
        <w:t>Michaleas</w:t>
      </w:r>
      <w:proofErr w:type="spellEnd"/>
      <w:r w:rsidRPr="00B93522">
        <w:rPr>
          <w:lang w:eastAsia="zh-CN"/>
        </w:rPr>
        <w:t xml:space="preserve">, A., Jones, M., Bergeron, W., Kepner, J., Tiwari, D., and </w:t>
      </w:r>
      <w:proofErr w:type="spellStart"/>
      <w:r w:rsidRPr="00B93522">
        <w:rPr>
          <w:lang w:eastAsia="zh-CN"/>
        </w:rPr>
        <w:t>Gadepally</w:t>
      </w:r>
      <w:proofErr w:type="spellEnd"/>
      <w:r w:rsidRPr="00B93522">
        <w:rPr>
          <w:lang w:eastAsia="zh-CN"/>
        </w:rPr>
        <w:t xml:space="preserve"> V. (2023), </w:t>
      </w:r>
      <w:r w:rsidRPr="00B93522">
        <w:rPr>
          <w:i/>
          <w:iCs/>
          <w:lang w:eastAsia="zh-CN"/>
        </w:rPr>
        <w:t>From Words to Watts: Benchmarking the Energy Costs of Large Language Model Inference</w:t>
      </w:r>
      <w:r w:rsidRPr="00B93522">
        <w:rPr>
          <w:lang w:eastAsia="zh-CN"/>
        </w:rPr>
        <w:t xml:space="preserve">. </w:t>
      </w:r>
    </w:p>
    <w:p w14:paraId="11F69A18" w14:textId="77777777" w:rsidR="00180E4A" w:rsidRPr="00B93522" w:rsidRDefault="00180E4A" w:rsidP="00F1551A">
      <w:pPr>
        <w:pStyle w:val="Reftext"/>
        <w:tabs>
          <w:tab w:val="clear" w:pos="794"/>
          <w:tab w:val="clear" w:pos="1191"/>
          <w:tab w:val="clear" w:pos="1588"/>
          <w:tab w:val="clear" w:pos="1985"/>
          <w:tab w:val="left" w:pos="2410"/>
        </w:tabs>
        <w:spacing w:before="0"/>
        <w:ind w:left="2410" w:hanging="2410"/>
        <w:rPr>
          <w:lang w:eastAsia="zh-CN"/>
        </w:rPr>
      </w:pPr>
      <w:r w:rsidRPr="00B93522">
        <w:rPr>
          <w:lang w:eastAsia="zh-CN"/>
        </w:rPr>
        <w:tab/>
        <w:t>&lt;</w:t>
      </w:r>
      <w:hyperlink r:id="rId80" w:history="1">
        <w:r w:rsidRPr="00B93522">
          <w:rPr>
            <w:rStyle w:val="Hyperlink"/>
            <w:rFonts w:ascii="Arial" w:hAnsi="Arial" w:cs="Arial"/>
            <w:sz w:val="16"/>
            <w:szCs w:val="16"/>
            <w:lang w:eastAsia="zh-CN"/>
          </w:rPr>
          <w:t>https://arxiv.org/pdf/2310.03003</w:t>
        </w:r>
      </w:hyperlink>
      <w:r w:rsidRPr="00B93522">
        <w:rPr>
          <w:lang w:eastAsia="zh-CN"/>
        </w:rPr>
        <w:t>&gt;</w:t>
      </w:r>
    </w:p>
    <w:p w14:paraId="0A986B9B" w14:textId="77777777" w:rsidR="00F1551A" w:rsidRPr="00B93522" w:rsidRDefault="00F1551A" w:rsidP="00F1551A">
      <w:pPr>
        <w:pStyle w:val="Reftext"/>
        <w:tabs>
          <w:tab w:val="clear" w:pos="794"/>
          <w:tab w:val="clear" w:pos="1191"/>
          <w:tab w:val="clear" w:pos="1588"/>
          <w:tab w:val="clear" w:pos="1985"/>
          <w:tab w:val="left" w:pos="2410"/>
        </w:tabs>
        <w:ind w:left="2410" w:hanging="2410"/>
        <w:rPr>
          <w:lang w:eastAsia="zh-CN"/>
        </w:rPr>
      </w:pPr>
      <w:r w:rsidRPr="00B93522">
        <w:rPr>
          <w:lang w:eastAsia="zh-CN"/>
        </w:rPr>
        <w:t>[b-Shi]</w:t>
      </w:r>
      <w:r w:rsidRPr="00B93522">
        <w:rPr>
          <w:lang w:eastAsia="zh-CN"/>
        </w:rPr>
        <w:tab/>
        <w:t xml:space="preserve">Shi, J., Yang, Z., and Lo, D. (2024), </w:t>
      </w:r>
      <w:r w:rsidRPr="00B93522">
        <w:rPr>
          <w:i/>
          <w:iCs/>
          <w:lang w:eastAsia="zh-CN"/>
        </w:rPr>
        <w:t>Efficient and Green Large Language Models for Software Engineering: Vision and the Road Ahead</w:t>
      </w:r>
      <w:r w:rsidRPr="00B93522">
        <w:rPr>
          <w:lang w:eastAsia="zh-CN"/>
        </w:rPr>
        <w:t>. &lt;</w:t>
      </w:r>
      <w:hyperlink r:id="rId81" w:history="1">
        <w:r w:rsidRPr="00B93522">
          <w:rPr>
            <w:rStyle w:val="Hyperlink"/>
            <w:rFonts w:ascii="Arial" w:hAnsi="Arial" w:cs="Arial"/>
            <w:sz w:val="16"/>
            <w:szCs w:val="16"/>
            <w:lang w:eastAsia="zh-CN"/>
          </w:rPr>
          <w:t>https://arxiv.org/pdf/2404.04566v1</w:t>
        </w:r>
      </w:hyperlink>
      <w:r w:rsidRPr="00B93522">
        <w:rPr>
          <w:lang w:eastAsia="zh-CN"/>
        </w:rPr>
        <w:t>&gt;</w:t>
      </w:r>
    </w:p>
    <w:p w14:paraId="5F7C6507" w14:textId="0BE844FC" w:rsidR="006E0493" w:rsidRPr="00B93522" w:rsidRDefault="006E0493" w:rsidP="006E0493">
      <w:pPr>
        <w:pStyle w:val="Reftext"/>
        <w:tabs>
          <w:tab w:val="clear" w:pos="794"/>
          <w:tab w:val="clear" w:pos="1191"/>
          <w:tab w:val="clear" w:pos="1588"/>
          <w:tab w:val="clear" w:pos="1985"/>
          <w:tab w:val="left" w:pos="2410"/>
        </w:tabs>
        <w:ind w:left="2410" w:hanging="2410"/>
      </w:pPr>
      <w:r w:rsidRPr="00B93522">
        <w:rPr>
          <w:lang w:eastAsia="zh-CN"/>
        </w:rPr>
        <w:t>[b-Solon]</w:t>
      </w:r>
      <w:r w:rsidRPr="00B93522">
        <w:rPr>
          <w:lang w:eastAsia="zh-CN"/>
        </w:rPr>
        <w:tab/>
        <w:t xml:space="preserve">Solon, A. (2023), </w:t>
      </w:r>
      <w:r w:rsidRPr="00B93522">
        <w:rPr>
          <w:i/>
          <w:iCs/>
          <w:lang w:eastAsia="zh-CN"/>
        </w:rPr>
        <w:t>The opportunity in generative AI for Telecom</w:t>
      </w:r>
      <w:r w:rsidRPr="00B93522">
        <w:rPr>
          <w:lang w:eastAsia="zh-CN"/>
        </w:rPr>
        <w:t>.</w:t>
      </w:r>
      <w:r w:rsidRPr="00B93522">
        <w:rPr>
          <w:lang w:eastAsia="zh-CN"/>
        </w:rPr>
        <w:br/>
      </w:r>
      <w:r w:rsidRPr="00B93522">
        <w:t>&lt;</w:t>
      </w:r>
      <w:hyperlink r:id="rId82" w:history="1">
        <w:r w:rsidRPr="00B93522">
          <w:rPr>
            <w:rStyle w:val="Hyperlink"/>
            <w:rFonts w:ascii="Arial" w:hAnsi="Arial" w:cs="Arial"/>
            <w:sz w:val="16"/>
            <w:szCs w:val="16"/>
          </w:rPr>
          <w:t>https://pages.awscloud.com/GLOBAL-other-DL-generative-ai-for-telecom-whitepaper-2023-learn.html</w:t>
        </w:r>
      </w:hyperlink>
      <w:r w:rsidRPr="00B93522">
        <w:rPr>
          <w:color w:val="000000" w:themeColor="text1"/>
          <w:szCs w:val="24"/>
        </w:rPr>
        <w:t>&gt;</w:t>
      </w:r>
    </w:p>
    <w:p w14:paraId="31CEF8B2" w14:textId="77777777" w:rsidR="00F1551A" w:rsidRPr="00B93522" w:rsidRDefault="00F1551A" w:rsidP="00F1551A">
      <w:pPr>
        <w:pStyle w:val="Reftext"/>
        <w:tabs>
          <w:tab w:val="clear" w:pos="794"/>
          <w:tab w:val="clear" w:pos="1191"/>
          <w:tab w:val="clear" w:pos="1588"/>
          <w:tab w:val="clear" w:pos="1985"/>
          <w:tab w:val="left" w:pos="2410"/>
        </w:tabs>
        <w:ind w:left="2410" w:hanging="2410"/>
        <w:rPr>
          <w:lang w:eastAsia="zh-CN"/>
        </w:rPr>
      </w:pPr>
      <w:r w:rsidRPr="00B93522">
        <w:rPr>
          <w:lang w:eastAsia="zh-CN"/>
        </w:rPr>
        <w:t>[b-Soman]</w:t>
      </w:r>
      <w:r w:rsidRPr="00B93522">
        <w:rPr>
          <w:lang w:eastAsia="zh-CN"/>
        </w:rPr>
        <w:tab/>
        <w:t xml:space="preserve">Soman, S., and Ranjani, H., G. (2024), </w:t>
      </w:r>
      <w:r w:rsidRPr="00B93522">
        <w:rPr>
          <w:i/>
          <w:iCs/>
          <w:lang w:eastAsia="zh-CN"/>
        </w:rPr>
        <w:t>Observations on LLMs for Telecom Domain: Capabilities and Limitations</w:t>
      </w:r>
      <w:r w:rsidRPr="00B93522">
        <w:rPr>
          <w:lang w:eastAsia="zh-CN"/>
        </w:rPr>
        <w:t xml:space="preserve">. </w:t>
      </w:r>
    </w:p>
    <w:p w14:paraId="6C27877F" w14:textId="77777777" w:rsidR="00F1551A" w:rsidRPr="00B93522" w:rsidRDefault="00F1551A" w:rsidP="00F1551A">
      <w:pPr>
        <w:pStyle w:val="Reftext"/>
        <w:tabs>
          <w:tab w:val="clear" w:pos="794"/>
          <w:tab w:val="clear" w:pos="1191"/>
          <w:tab w:val="clear" w:pos="1588"/>
          <w:tab w:val="clear" w:pos="1985"/>
          <w:tab w:val="left" w:pos="2410"/>
        </w:tabs>
        <w:spacing w:before="0"/>
        <w:ind w:left="2410" w:hanging="2410"/>
        <w:rPr>
          <w:lang w:eastAsia="zh-CN"/>
        </w:rPr>
      </w:pPr>
      <w:r w:rsidRPr="00B93522">
        <w:rPr>
          <w:lang w:eastAsia="zh-CN"/>
        </w:rPr>
        <w:tab/>
        <w:t>&lt;</w:t>
      </w:r>
      <w:hyperlink r:id="rId83" w:history="1">
        <w:r w:rsidRPr="00B93522">
          <w:rPr>
            <w:rStyle w:val="Hyperlink"/>
            <w:rFonts w:ascii="Arial" w:hAnsi="Arial" w:cs="Arial"/>
            <w:sz w:val="16"/>
            <w:szCs w:val="16"/>
            <w:lang w:eastAsia="zh-CN"/>
          </w:rPr>
          <w:t>https://doi.org/10.1145/3639856.3639892</w:t>
        </w:r>
      </w:hyperlink>
      <w:r w:rsidRPr="00B93522">
        <w:rPr>
          <w:rStyle w:val="Hyperlink"/>
          <w:color w:val="000000" w:themeColor="text1"/>
          <w:szCs w:val="24"/>
          <w:u w:val="none"/>
          <w:lang w:eastAsia="zh-CN"/>
        </w:rPr>
        <w:t>&gt;</w:t>
      </w:r>
    </w:p>
    <w:p w14:paraId="01D804FE" w14:textId="77777777" w:rsidR="00F1551A" w:rsidRPr="00B93522" w:rsidRDefault="00F1551A" w:rsidP="00F1551A">
      <w:pPr>
        <w:pStyle w:val="Reftext"/>
        <w:tabs>
          <w:tab w:val="clear" w:pos="794"/>
          <w:tab w:val="clear" w:pos="1191"/>
          <w:tab w:val="clear" w:pos="1588"/>
          <w:tab w:val="clear" w:pos="1985"/>
          <w:tab w:val="left" w:pos="2410"/>
        </w:tabs>
        <w:ind w:left="2410" w:hanging="2410"/>
        <w:rPr>
          <w:lang w:eastAsia="zh-CN"/>
        </w:rPr>
      </w:pPr>
      <w:r w:rsidRPr="00B93522">
        <w:rPr>
          <w:lang w:eastAsia="zh-CN"/>
        </w:rPr>
        <w:t>[b-Sutton]</w:t>
      </w:r>
      <w:r w:rsidRPr="00B93522">
        <w:rPr>
          <w:lang w:eastAsia="zh-CN"/>
        </w:rPr>
        <w:tab/>
        <w:t xml:space="preserve">Sutton, R.S., and Barto, A.G. (2018), </w:t>
      </w:r>
      <w:r w:rsidRPr="00B93522">
        <w:rPr>
          <w:i/>
          <w:iCs/>
          <w:lang w:eastAsia="zh-CN"/>
        </w:rPr>
        <w:t>Reinforcement Learning, An Introduction, second edition</w:t>
      </w:r>
      <w:r w:rsidRPr="00B93522">
        <w:rPr>
          <w:lang w:eastAsia="zh-CN"/>
        </w:rPr>
        <w:t>, The MIT Press. &lt;</w:t>
      </w:r>
      <w:hyperlink r:id="rId84" w:history="1">
        <w:r w:rsidRPr="00B93522">
          <w:rPr>
            <w:rStyle w:val="Hyperlink"/>
            <w:rFonts w:ascii="Arial" w:hAnsi="Arial" w:cs="Arial"/>
            <w:sz w:val="16"/>
            <w:szCs w:val="16"/>
          </w:rPr>
          <w:t>https://www.andrew.cmu.edu/course/10-703/textbook/BartoSutton.pdf</w:t>
        </w:r>
      </w:hyperlink>
      <w:r w:rsidRPr="00B93522">
        <w:rPr>
          <w:lang w:eastAsia="zh-CN"/>
        </w:rPr>
        <w:t>&gt;</w:t>
      </w:r>
    </w:p>
    <w:p w14:paraId="508A2431" w14:textId="6587F8A3" w:rsidR="00070994" w:rsidRPr="00B93522" w:rsidRDefault="00070994" w:rsidP="00522D42">
      <w:pPr>
        <w:pStyle w:val="Reftext"/>
        <w:tabs>
          <w:tab w:val="clear" w:pos="794"/>
          <w:tab w:val="clear" w:pos="1191"/>
          <w:tab w:val="clear" w:pos="1588"/>
          <w:tab w:val="clear" w:pos="1985"/>
          <w:tab w:val="left" w:pos="2410"/>
        </w:tabs>
        <w:ind w:left="2410" w:hanging="2410"/>
        <w:rPr>
          <w:lang w:eastAsia="zh-CN"/>
        </w:rPr>
      </w:pPr>
      <w:r w:rsidRPr="00B93522">
        <w:rPr>
          <w:lang w:eastAsia="zh-CN"/>
        </w:rPr>
        <w:t>[</w:t>
      </w:r>
      <w:r w:rsidR="007608A8" w:rsidRPr="00B93522">
        <w:rPr>
          <w:lang w:eastAsia="zh-CN"/>
        </w:rPr>
        <w:t>b-</w:t>
      </w:r>
      <w:r w:rsidRPr="00B93522">
        <w:rPr>
          <w:lang w:eastAsia="zh-CN"/>
        </w:rPr>
        <w:t>W</w:t>
      </w:r>
      <w:r w:rsidR="007A1544" w:rsidRPr="00B93522">
        <w:rPr>
          <w:lang w:eastAsia="zh-CN"/>
        </w:rPr>
        <w:t>ang</w:t>
      </w:r>
      <w:r w:rsidR="003D255A" w:rsidRPr="00B93522">
        <w:rPr>
          <w:lang w:eastAsia="zh-CN"/>
        </w:rPr>
        <w:t>, A.</w:t>
      </w:r>
      <w:r w:rsidRPr="00B93522">
        <w:rPr>
          <w:lang w:eastAsia="zh-CN"/>
        </w:rPr>
        <w:t>]</w:t>
      </w:r>
      <w:r w:rsidR="00560542" w:rsidRPr="00B93522">
        <w:rPr>
          <w:lang w:eastAsia="zh-CN"/>
        </w:rPr>
        <w:tab/>
      </w:r>
      <w:r w:rsidRPr="00B93522">
        <w:rPr>
          <w:lang w:eastAsia="zh-CN"/>
        </w:rPr>
        <w:t xml:space="preserve">Wang, </w:t>
      </w:r>
      <w:r w:rsidR="00E32FB5" w:rsidRPr="00B93522">
        <w:rPr>
          <w:lang w:eastAsia="zh-CN"/>
        </w:rPr>
        <w:t xml:space="preserve">A., </w:t>
      </w:r>
      <w:proofErr w:type="spellStart"/>
      <w:r w:rsidR="00E32FB5" w:rsidRPr="00B93522">
        <w:rPr>
          <w:lang w:eastAsia="zh-CN"/>
        </w:rPr>
        <w:t>Pruksachatkun</w:t>
      </w:r>
      <w:proofErr w:type="spellEnd"/>
      <w:r w:rsidR="00E32FB5" w:rsidRPr="00B93522">
        <w:rPr>
          <w:lang w:eastAsia="zh-CN"/>
        </w:rPr>
        <w:t>, Y., Nangia, N., Singh, A., Michael, J., Hill, F., Levy, O., and Bowman, S.R</w:t>
      </w:r>
      <w:r w:rsidRPr="00B93522">
        <w:rPr>
          <w:lang w:eastAsia="zh-CN"/>
        </w:rPr>
        <w:t>.</w:t>
      </w:r>
      <w:r w:rsidR="00F41129" w:rsidRPr="00B93522">
        <w:rPr>
          <w:lang w:eastAsia="zh-CN"/>
        </w:rPr>
        <w:t xml:space="preserve"> (2019),</w:t>
      </w:r>
      <w:r w:rsidRPr="00B93522">
        <w:rPr>
          <w:lang w:eastAsia="zh-CN"/>
        </w:rPr>
        <w:t xml:space="preserve"> </w:t>
      </w:r>
      <w:proofErr w:type="spellStart"/>
      <w:r w:rsidRPr="00B93522">
        <w:rPr>
          <w:i/>
          <w:iCs/>
          <w:lang w:eastAsia="zh-CN"/>
        </w:rPr>
        <w:t>Super</w:t>
      </w:r>
      <w:r w:rsidR="00E32FB5" w:rsidRPr="00B93522">
        <w:rPr>
          <w:i/>
          <w:iCs/>
          <w:lang w:eastAsia="zh-CN"/>
        </w:rPr>
        <w:t>GLUE</w:t>
      </w:r>
      <w:proofErr w:type="spellEnd"/>
      <w:r w:rsidRPr="00B93522">
        <w:rPr>
          <w:i/>
          <w:iCs/>
          <w:lang w:eastAsia="zh-CN"/>
        </w:rPr>
        <w:t>: A stickier benchmark for general-purpose language understanding systems</w:t>
      </w:r>
      <w:r w:rsidRPr="00B93522">
        <w:rPr>
          <w:lang w:eastAsia="zh-CN"/>
        </w:rPr>
        <w:t>.</w:t>
      </w:r>
      <w:r w:rsidR="007A1544" w:rsidRPr="00B93522">
        <w:rPr>
          <w:lang w:eastAsia="zh-CN"/>
        </w:rPr>
        <w:t xml:space="preserve"> &lt;</w:t>
      </w:r>
      <w:hyperlink r:id="rId85" w:history="1">
        <w:r w:rsidR="00FE7490" w:rsidRPr="00B93522">
          <w:rPr>
            <w:rStyle w:val="Hyperlink"/>
            <w:rFonts w:ascii="Arial" w:hAnsi="Arial" w:cs="Arial"/>
            <w:sz w:val="16"/>
            <w:szCs w:val="16"/>
          </w:rPr>
          <w:t>https://arxiv.org/abs/1905.00537</w:t>
        </w:r>
      </w:hyperlink>
      <w:r w:rsidR="007A1544" w:rsidRPr="00B93522">
        <w:rPr>
          <w:lang w:eastAsia="zh-CN"/>
        </w:rPr>
        <w:t>&gt;</w:t>
      </w:r>
    </w:p>
    <w:p w14:paraId="5E9B5DC4" w14:textId="73EF7797" w:rsidR="00DD49D9" w:rsidRPr="00B93522" w:rsidRDefault="00DD49D9" w:rsidP="00522D42">
      <w:pPr>
        <w:pStyle w:val="Reftext"/>
        <w:tabs>
          <w:tab w:val="clear" w:pos="794"/>
          <w:tab w:val="clear" w:pos="1191"/>
          <w:tab w:val="clear" w:pos="1588"/>
          <w:tab w:val="clear" w:pos="1985"/>
          <w:tab w:val="left" w:pos="2410"/>
        </w:tabs>
        <w:ind w:left="2410" w:hanging="2410"/>
        <w:rPr>
          <w:lang w:eastAsia="zh-CN"/>
        </w:rPr>
      </w:pPr>
      <w:r w:rsidRPr="00B93522">
        <w:rPr>
          <w:lang w:eastAsia="zh-CN"/>
        </w:rPr>
        <w:t>[</w:t>
      </w:r>
      <w:r w:rsidR="007608A8" w:rsidRPr="00B93522">
        <w:rPr>
          <w:lang w:eastAsia="zh-CN"/>
        </w:rPr>
        <w:t>b-</w:t>
      </w:r>
      <w:r w:rsidRPr="00B93522">
        <w:rPr>
          <w:lang w:eastAsia="zh-CN"/>
        </w:rPr>
        <w:t>W</w:t>
      </w:r>
      <w:r w:rsidR="009248B6" w:rsidRPr="00B93522">
        <w:rPr>
          <w:lang w:eastAsia="zh-CN"/>
        </w:rPr>
        <w:t>ang</w:t>
      </w:r>
      <w:r w:rsidRPr="00B93522">
        <w:rPr>
          <w:lang w:eastAsia="zh-CN"/>
        </w:rPr>
        <w:t>]</w:t>
      </w:r>
      <w:r w:rsidR="00560542" w:rsidRPr="00B93522">
        <w:rPr>
          <w:lang w:eastAsia="zh-CN"/>
        </w:rPr>
        <w:tab/>
      </w:r>
      <w:r w:rsidRPr="00B93522">
        <w:rPr>
          <w:lang w:eastAsia="zh-CN"/>
        </w:rPr>
        <w:t xml:space="preserve">Wang, </w:t>
      </w:r>
      <w:r w:rsidR="004327E5" w:rsidRPr="00B93522">
        <w:rPr>
          <w:lang w:eastAsia="zh-CN"/>
        </w:rPr>
        <w:t>A., Singh, A., Michael, J., Hill, F., Levy, O., Bowman, S.R</w:t>
      </w:r>
      <w:r w:rsidRPr="00B93522">
        <w:rPr>
          <w:lang w:eastAsia="zh-CN"/>
        </w:rPr>
        <w:t>.</w:t>
      </w:r>
      <w:r w:rsidR="00F41129" w:rsidRPr="00B93522">
        <w:rPr>
          <w:lang w:eastAsia="zh-CN"/>
        </w:rPr>
        <w:t xml:space="preserve"> (2018),</w:t>
      </w:r>
      <w:r w:rsidRPr="00B93522">
        <w:rPr>
          <w:lang w:eastAsia="zh-CN"/>
        </w:rPr>
        <w:t xml:space="preserve"> </w:t>
      </w:r>
      <w:r w:rsidRPr="00B93522">
        <w:rPr>
          <w:i/>
          <w:iCs/>
          <w:lang w:eastAsia="zh-CN"/>
        </w:rPr>
        <w:t>G</w:t>
      </w:r>
      <w:r w:rsidR="00BD7970" w:rsidRPr="00B93522">
        <w:rPr>
          <w:i/>
          <w:iCs/>
          <w:lang w:eastAsia="zh-CN"/>
        </w:rPr>
        <w:t>LUE</w:t>
      </w:r>
      <w:r w:rsidRPr="00B93522">
        <w:rPr>
          <w:i/>
          <w:iCs/>
          <w:lang w:eastAsia="zh-CN"/>
        </w:rPr>
        <w:t>: A multi-task benchmark and analysis platform for natural language understanding</w:t>
      </w:r>
      <w:r w:rsidR="00BD7970" w:rsidRPr="00B93522">
        <w:rPr>
          <w:i/>
          <w:iCs/>
          <w:lang w:eastAsia="zh-CN"/>
        </w:rPr>
        <w:t>.</w:t>
      </w:r>
      <w:r w:rsidRPr="00B93522">
        <w:rPr>
          <w:lang w:eastAsia="zh-CN"/>
        </w:rPr>
        <w:t xml:space="preserve"> </w:t>
      </w:r>
      <w:proofErr w:type="spellStart"/>
      <w:r w:rsidRPr="00B93522">
        <w:rPr>
          <w:lang w:eastAsia="zh-CN"/>
        </w:rPr>
        <w:t>arXiv</w:t>
      </w:r>
      <w:proofErr w:type="spellEnd"/>
      <w:r w:rsidRPr="00B93522">
        <w:rPr>
          <w:lang w:eastAsia="zh-CN"/>
        </w:rPr>
        <w:t xml:space="preserve"> preprint arXiv:1804.07461.</w:t>
      </w:r>
      <w:r w:rsidR="005003D2" w:rsidRPr="00B93522">
        <w:rPr>
          <w:lang w:eastAsia="zh-CN"/>
        </w:rPr>
        <w:t xml:space="preserve"> &lt;</w:t>
      </w:r>
      <w:hyperlink r:id="rId86" w:history="1">
        <w:r w:rsidR="005003D2" w:rsidRPr="00B93522">
          <w:rPr>
            <w:rStyle w:val="Hyperlink"/>
            <w:rFonts w:ascii="Arial" w:hAnsi="Arial" w:cs="Arial"/>
            <w:sz w:val="16"/>
            <w:szCs w:val="16"/>
          </w:rPr>
          <w:t>https://arxiv.org/abs/1804.07461</w:t>
        </w:r>
      </w:hyperlink>
      <w:r w:rsidR="005003D2" w:rsidRPr="00B93522">
        <w:rPr>
          <w:lang w:eastAsia="zh-CN"/>
        </w:rPr>
        <w:t>&gt;</w:t>
      </w:r>
    </w:p>
    <w:p w14:paraId="26C05C40" w14:textId="77777777" w:rsidR="00F1551A" w:rsidRPr="00B93522" w:rsidRDefault="00F1551A" w:rsidP="00F1551A">
      <w:pPr>
        <w:pStyle w:val="Reftext"/>
        <w:tabs>
          <w:tab w:val="clear" w:pos="794"/>
          <w:tab w:val="clear" w:pos="1191"/>
          <w:tab w:val="clear" w:pos="1588"/>
          <w:tab w:val="clear" w:pos="1985"/>
          <w:tab w:val="left" w:pos="2410"/>
        </w:tabs>
        <w:ind w:left="2410" w:hanging="2410"/>
        <w:rPr>
          <w:lang w:eastAsia="zh-CN"/>
        </w:rPr>
      </w:pPr>
      <w:r w:rsidRPr="00B93522">
        <w:rPr>
          <w:lang w:eastAsia="zh-CN"/>
        </w:rPr>
        <w:t>[b-Wilkins]</w:t>
      </w:r>
      <w:r w:rsidRPr="00B93522">
        <w:rPr>
          <w:lang w:eastAsia="zh-CN"/>
        </w:rPr>
        <w:tab/>
        <w:t xml:space="preserve">Wilkins, G., Keshav, S., and Mortier, R. (2024), </w:t>
      </w:r>
      <w:r w:rsidRPr="00B93522">
        <w:rPr>
          <w:i/>
          <w:iCs/>
          <w:lang w:eastAsia="zh-CN"/>
        </w:rPr>
        <w:t>Hybrid Heterogeneous Clusters Can Lower the Energy Consumption of LLM Inference Workloads</w:t>
      </w:r>
      <w:r w:rsidRPr="00B93522">
        <w:rPr>
          <w:lang w:eastAsia="zh-CN"/>
        </w:rPr>
        <w:t>.</w:t>
      </w:r>
      <w:r w:rsidRPr="00B93522">
        <w:rPr>
          <w:lang w:eastAsia="zh-CN"/>
        </w:rPr>
        <w:br/>
      </w:r>
      <w:r w:rsidRPr="00B93522">
        <w:t>&lt;</w:t>
      </w:r>
      <w:hyperlink r:id="rId87" w:history="1">
        <w:r w:rsidRPr="00B93522">
          <w:rPr>
            <w:rStyle w:val="Hyperlink"/>
            <w:rFonts w:ascii="Arial" w:hAnsi="Arial" w:cs="Arial"/>
            <w:sz w:val="16"/>
            <w:szCs w:val="16"/>
            <w:lang w:eastAsia="zh-CN"/>
          </w:rPr>
          <w:t>https://arxiv.org/abs/2407.00010</w:t>
        </w:r>
      </w:hyperlink>
      <w:r w:rsidRPr="00B93522">
        <w:rPr>
          <w:color w:val="000000" w:themeColor="text1"/>
          <w:szCs w:val="24"/>
          <w:lang w:eastAsia="zh-CN"/>
        </w:rPr>
        <w:t>&gt;</w:t>
      </w:r>
    </w:p>
    <w:p w14:paraId="74FD7AF9" w14:textId="5E53630E" w:rsidR="0087436D" w:rsidRPr="00B93522" w:rsidRDefault="00034103" w:rsidP="00522D42">
      <w:pPr>
        <w:pStyle w:val="Reftext"/>
        <w:tabs>
          <w:tab w:val="clear" w:pos="794"/>
          <w:tab w:val="clear" w:pos="1191"/>
          <w:tab w:val="clear" w:pos="1588"/>
          <w:tab w:val="clear" w:pos="1985"/>
          <w:tab w:val="left" w:pos="2410"/>
        </w:tabs>
        <w:ind w:left="2410" w:hanging="2410"/>
        <w:rPr>
          <w:lang w:eastAsia="zh-CN"/>
        </w:rPr>
      </w:pPr>
      <w:r w:rsidRPr="00B93522">
        <w:rPr>
          <w:lang w:eastAsia="zh-CN"/>
        </w:rPr>
        <w:t>[</w:t>
      </w:r>
      <w:r w:rsidR="007608A8" w:rsidRPr="00B93522">
        <w:rPr>
          <w:lang w:eastAsia="zh-CN"/>
        </w:rPr>
        <w:t>b-</w:t>
      </w:r>
      <w:r w:rsidRPr="00B93522">
        <w:rPr>
          <w:lang w:eastAsia="zh-CN"/>
        </w:rPr>
        <w:t>Y</w:t>
      </w:r>
      <w:r w:rsidR="005C233C" w:rsidRPr="00B93522">
        <w:rPr>
          <w:lang w:eastAsia="zh-CN"/>
        </w:rPr>
        <w:t>u</w:t>
      </w:r>
      <w:r w:rsidRPr="00B93522">
        <w:rPr>
          <w:lang w:eastAsia="zh-CN"/>
        </w:rPr>
        <w:t>]</w:t>
      </w:r>
      <w:r w:rsidR="00560542" w:rsidRPr="00B93522">
        <w:rPr>
          <w:lang w:eastAsia="zh-CN"/>
        </w:rPr>
        <w:tab/>
      </w:r>
      <w:r w:rsidRPr="00B93522">
        <w:rPr>
          <w:lang w:eastAsia="zh-CN"/>
        </w:rPr>
        <w:t xml:space="preserve">Yu, </w:t>
      </w:r>
      <w:r w:rsidR="00DF5363" w:rsidRPr="00B93522">
        <w:rPr>
          <w:lang w:eastAsia="zh-CN"/>
        </w:rPr>
        <w:t>T., Zhang, R., Yang, K., Yasunaga, M., Wang, D., Li, Z., Ma, J., Li, I., Yao, Q., Roman, S., Zhang, Z., and Radev, D</w:t>
      </w:r>
      <w:r w:rsidRPr="00B93522">
        <w:rPr>
          <w:lang w:eastAsia="zh-CN"/>
        </w:rPr>
        <w:t>.</w:t>
      </w:r>
      <w:r w:rsidR="00CD13F4" w:rsidRPr="00B93522">
        <w:rPr>
          <w:lang w:eastAsia="zh-CN"/>
        </w:rPr>
        <w:t xml:space="preserve"> (2018)</w:t>
      </w:r>
      <w:r w:rsidRPr="00B93522">
        <w:rPr>
          <w:lang w:eastAsia="zh-CN"/>
        </w:rPr>
        <w:t xml:space="preserve">, </w:t>
      </w:r>
      <w:r w:rsidRPr="00B93522">
        <w:rPr>
          <w:i/>
          <w:iCs/>
          <w:lang w:eastAsia="zh-CN"/>
        </w:rPr>
        <w:t>Spider: A Large-Scale Human-</w:t>
      </w:r>
      <w:proofErr w:type="spellStart"/>
      <w:r w:rsidRPr="00B93522">
        <w:rPr>
          <w:i/>
          <w:iCs/>
          <w:lang w:eastAsia="zh-CN"/>
        </w:rPr>
        <w:t>Labeled</w:t>
      </w:r>
      <w:proofErr w:type="spellEnd"/>
      <w:r w:rsidRPr="00B93522">
        <w:rPr>
          <w:i/>
          <w:iCs/>
          <w:lang w:eastAsia="zh-CN"/>
        </w:rPr>
        <w:t xml:space="preserve"> Dataset for Complex and Cross-Domain Semantic Parsing and Text-to-SQL Task</w:t>
      </w:r>
      <w:r w:rsidRPr="00B93522">
        <w:rPr>
          <w:lang w:eastAsia="zh-CN"/>
        </w:rPr>
        <w:t>.</w:t>
      </w:r>
    </w:p>
    <w:p w14:paraId="39C69918" w14:textId="41E8F90A" w:rsidR="00034103" w:rsidRPr="00B93522" w:rsidRDefault="0087436D" w:rsidP="00F1551A">
      <w:pPr>
        <w:pStyle w:val="Reftext"/>
        <w:tabs>
          <w:tab w:val="clear" w:pos="794"/>
          <w:tab w:val="clear" w:pos="1191"/>
          <w:tab w:val="clear" w:pos="1588"/>
          <w:tab w:val="clear" w:pos="1985"/>
          <w:tab w:val="left" w:pos="2410"/>
        </w:tabs>
        <w:spacing w:before="0"/>
        <w:ind w:left="2410" w:hanging="2410"/>
        <w:rPr>
          <w:lang w:eastAsia="zh-CN"/>
        </w:rPr>
      </w:pPr>
      <w:r w:rsidRPr="00B93522">
        <w:rPr>
          <w:lang w:eastAsia="zh-CN"/>
        </w:rPr>
        <w:tab/>
      </w:r>
      <w:r w:rsidR="003E0B98" w:rsidRPr="00B93522">
        <w:rPr>
          <w:lang w:eastAsia="zh-CN"/>
        </w:rPr>
        <w:t>&lt;</w:t>
      </w:r>
      <w:hyperlink r:id="rId88" w:history="1">
        <w:r w:rsidR="003E0B98" w:rsidRPr="00B93522">
          <w:rPr>
            <w:rStyle w:val="Hyperlink"/>
            <w:rFonts w:ascii="Arial" w:hAnsi="Arial" w:cs="Arial"/>
            <w:sz w:val="16"/>
            <w:szCs w:val="16"/>
          </w:rPr>
          <w:t>https://arxiv.org/abs/1809.08887</w:t>
        </w:r>
      </w:hyperlink>
      <w:r w:rsidR="003E0B98" w:rsidRPr="00B93522">
        <w:rPr>
          <w:lang w:eastAsia="zh-CN"/>
        </w:rPr>
        <w:t>&gt;</w:t>
      </w:r>
    </w:p>
    <w:p w14:paraId="68028275" w14:textId="5508C269" w:rsidR="0065743E" w:rsidRPr="00B93522" w:rsidRDefault="00070994" w:rsidP="00522D42">
      <w:pPr>
        <w:pStyle w:val="Reftext"/>
        <w:tabs>
          <w:tab w:val="clear" w:pos="794"/>
          <w:tab w:val="clear" w:pos="1191"/>
          <w:tab w:val="clear" w:pos="1588"/>
          <w:tab w:val="clear" w:pos="1985"/>
          <w:tab w:val="left" w:pos="2410"/>
        </w:tabs>
        <w:ind w:left="2410" w:hanging="2410"/>
      </w:pPr>
      <w:r w:rsidRPr="00B93522">
        <w:rPr>
          <w:lang w:eastAsia="zh-CN"/>
        </w:rPr>
        <w:t>[</w:t>
      </w:r>
      <w:r w:rsidR="007608A8" w:rsidRPr="00B93522">
        <w:rPr>
          <w:lang w:eastAsia="zh-CN"/>
        </w:rPr>
        <w:t>b-</w:t>
      </w:r>
      <w:r w:rsidRPr="00B93522">
        <w:rPr>
          <w:lang w:eastAsia="zh-CN"/>
        </w:rPr>
        <w:t>Z</w:t>
      </w:r>
      <w:r w:rsidR="00BD1F01" w:rsidRPr="00B93522">
        <w:rPr>
          <w:lang w:eastAsia="zh-CN"/>
        </w:rPr>
        <w:t>ellers</w:t>
      </w:r>
      <w:r w:rsidRPr="00B93522">
        <w:rPr>
          <w:lang w:eastAsia="zh-CN"/>
        </w:rPr>
        <w:t>]</w:t>
      </w:r>
      <w:r w:rsidR="00560542" w:rsidRPr="00B93522">
        <w:rPr>
          <w:lang w:eastAsia="zh-CN"/>
        </w:rPr>
        <w:tab/>
      </w:r>
      <w:r w:rsidRPr="00B93522">
        <w:rPr>
          <w:lang w:eastAsia="zh-CN"/>
        </w:rPr>
        <w:t xml:space="preserve">Zellers, </w:t>
      </w:r>
      <w:r w:rsidR="004B06EB" w:rsidRPr="00B93522">
        <w:rPr>
          <w:lang w:eastAsia="zh-CN"/>
        </w:rPr>
        <w:t>R., Holtzman, A., Bisk, Y., Farhadi, A., Choi, Y</w:t>
      </w:r>
      <w:r w:rsidRPr="00B93522">
        <w:rPr>
          <w:lang w:eastAsia="zh-CN"/>
        </w:rPr>
        <w:t>.</w:t>
      </w:r>
      <w:r w:rsidR="00CD13F4" w:rsidRPr="00B93522">
        <w:rPr>
          <w:lang w:eastAsia="zh-CN"/>
        </w:rPr>
        <w:t xml:space="preserve"> (2019)</w:t>
      </w:r>
      <w:r w:rsidRPr="00B93522">
        <w:rPr>
          <w:lang w:eastAsia="zh-CN"/>
        </w:rPr>
        <w:t xml:space="preserve">, </w:t>
      </w:r>
      <w:proofErr w:type="spellStart"/>
      <w:r w:rsidRPr="00B93522">
        <w:rPr>
          <w:i/>
          <w:iCs/>
          <w:lang w:eastAsia="zh-CN"/>
        </w:rPr>
        <w:t>Hella</w:t>
      </w:r>
      <w:r w:rsidR="00D61A9F" w:rsidRPr="00B93522">
        <w:rPr>
          <w:i/>
          <w:iCs/>
          <w:lang w:eastAsia="zh-CN"/>
        </w:rPr>
        <w:t>S</w:t>
      </w:r>
      <w:r w:rsidRPr="00B93522">
        <w:rPr>
          <w:i/>
          <w:iCs/>
          <w:lang w:eastAsia="zh-CN"/>
        </w:rPr>
        <w:t>wag</w:t>
      </w:r>
      <w:proofErr w:type="spellEnd"/>
      <w:r w:rsidRPr="00B93522">
        <w:rPr>
          <w:i/>
          <w:iCs/>
          <w:lang w:eastAsia="zh-CN"/>
        </w:rPr>
        <w:t>: Can a machine really finish your sentence?</w:t>
      </w:r>
      <w:r w:rsidRPr="00B93522">
        <w:rPr>
          <w:lang w:eastAsia="zh-CN"/>
        </w:rPr>
        <w:t xml:space="preserve"> </w:t>
      </w:r>
      <w:proofErr w:type="spellStart"/>
      <w:r w:rsidRPr="00B93522">
        <w:rPr>
          <w:lang w:eastAsia="zh-CN"/>
        </w:rPr>
        <w:t>arXiv</w:t>
      </w:r>
      <w:proofErr w:type="spellEnd"/>
      <w:r w:rsidRPr="00B93522">
        <w:rPr>
          <w:lang w:eastAsia="zh-CN"/>
        </w:rPr>
        <w:t xml:space="preserve"> preprint arXiv:1905.07830</w:t>
      </w:r>
      <w:r w:rsidRPr="00B93522">
        <w:t>.</w:t>
      </w:r>
      <w:r w:rsidR="00303B32" w:rsidRPr="00B93522">
        <w:t xml:space="preserve"> </w:t>
      </w:r>
    </w:p>
    <w:p w14:paraId="045805B6" w14:textId="44DD42FA" w:rsidR="00070994" w:rsidRPr="00B93522" w:rsidRDefault="0065743E" w:rsidP="00F1551A">
      <w:pPr>
        <w:pStyle w:val="Reftext"/>
        <w:tabs>
          <w:tab w:val="clear" w:pos="794"/>
          <w:tab w:val="clear" w:pos="1191"/>
          <w:tab w:val="clear" w:pos="1588"/>
          <w:tab w:val="clear" w:pos="1985"/>
          <w:tab w:val="left" w:pos="2410"/>
        </w:tabs>
        <w:spacing w:before="0"/>
        <w:ind w:left="2410" w:hanging="2410"/>
      </w:pPr>
      <w:r w:rsidRPr="00B93522">
        <w:tab/>
      </w:r>
      <w:r w:rsidR="00303B32" w:rsidRPr="00B93522">
        <w:t>&lt;</w:t>
      </w:r>
      <w:hyperlink r:id="rId89" w:history="1">
        <w:r w:rsidR="00303B32" w:rsidRPr="00B93522">
          <w:rPr>
            <w:rStyle w:val="Hyperlink"/>
            <w:rFonts w:ascii="Arial" w:hAnsi="Arial" w:cs="Arial"/>
            <w:sz w:val="16"/>
            <w:szCs w:val="16"/>
          </w:rPr>
          <w:t>https://arxiv.org/abs/1905.07830</w:t>
        </w:r>
      </w:hyperlink>
      <w:r w:rsidR="00303B32" w:rsidRPr="00B93522">
        <w:t>&gt;</w:t>
      </w:r>
    </w:p>
    <w:p w14:paraId="7140DE76" w14:textId="77777777" w:rsidR="001A6EAD" w:rsidRPr="00B93522" w:rsidRDefault="001A6EAD" w:rsidP="001A6EAD">
      <w:pPr>
        <w:pStyle w:val="Reftext"/>
        <w:tabs>
          <w:tab w:val="clear" w:pos="794"/>
          <w:tab w:val="clear" w:pos="1191"/>
          <w:tab w:val="clear" w:pos="1588"/>
          <w:tab w:val="clear" w:pos="1985"/>
          <w:tab w:val="left" w:pos="2410"/>
        </w:tabs>
        <w:ind w:left="2410" w:hanging="2410"/>
        <w:rPr>
          <w:lang w:eastAsia="zh-CN"/>
        </w:rPr>
      </w:pPr>
      <w:r w:rsidRPr="00B93522">
        <w:rPr>
          <w:lang w:eastAsia="zh-CN"/>
        </w:rPr>
        <w:lastRenderedPageBreak/>
        <w:t>[b-Zhang]</w:t>
      </w:r>
      <w:r w:rsidRPr="00B93522">
        <w:rPr>
          <w:lang w:eastAsia="zh-CN"/>
        </w:rPr>
        <w:tab/>
        <w:t xml:space="preserve">Zhang, C., Ouyang, X., and Patras, P. (2017), </w:t>
      </w:r>
      <w:proofErr w:type="spellStart"/>
      <w:r w:rsidRPr="00B93522">
        <w:rPr>
          <w:i/>
          <w:iCs/>
          <w:lang w:eastAsia="zh-CN"/>
        </w:rPr>
        <w:t>ZipNet</w:t>
      </w:r>
      <w:proofErr w:type="spellEnd"/>
      <w:r w:rsidRPr="00B93522">
        <w:rPr>
          <w:i/>
          <w:iCs/>
          <w:lang w:eastAsia="zh-CN"/>
        </w:rPr>
        <w:t>-GAN: Inferring Fine-grained Mobile Traffic Patterns via a Generative Adversarial Neural Network</w:t>
      </w:r>
      <w:r w:rsidRPr="00B93522">
        <w:rPr>
          <w:lang w:eastAsia="zh-CN"/>
        </w:rPr>
        <w:t xml:space="preserve">. </w:t>
      </w:r>
      <w:r w:rsidRPr="00B93522">
        <w:rPr>
          <w:lang w:eastAsia="zh-CN"/>
        </w:rPr>
        <w:br/>
      </w:r>
      <w:r w:rsidRPr="00B93522">
        <w:t>&lt;</w:t>
      </w:r>
      <w:hyperlink r:id="rId90" w:history="1">
        <w:r w:rsidRPr="00B93522">
          <w:rPr>
            <w:rStyle w:val="Hyperlink"/>
            <w:rFonts w:ascii="Arial" w:hAnsi="Arial" w:cs="Arial"/>
            <w:sz w:val="16"/>
            <w:szCs w:val="16"/>
            <w:lang w:eastAsia="zh-CN"/>
          </w:rPr>
          <w:t>https://doi.org/10.1145/3143361.3143393</w:t>
        </w:r>
      </w:hyperlink>
      <w:r w:rsidRPr="00B93522">
        <w:rPr>
          <w:color w:val="000000" w:themeColor="text1"/>
          <w:szCs w:val="24"/>
          <w:lang w:eastAsia="zh-CN"/>
        </w:rPr>
        <w:t>&gt;</w:t>
      </w:r>
    </w:p>
    <w:p w14:paraId="7F913BA3" w14:textId="77777777" w:rsidR="00F1551A" w:rsidRDefault="00F1551A" w:rsidP="00F1551A">
      <w:pPr>
        <w:pStyle w:val="Reftext"/>
        <w:tabs>
          <w:tab w:val="clear" w:pos="794"/>
          <w:tab w:val="clear" w:pos="1191"/>
          <w:tab w:val="clear" w:pos="1588"/>
          <w:tab w:val="clear" w:pos="1985"/>
          <w:tab w:val="left" w:pos="2410"/>
        </w:tabs>
        <w:ind w:left="2410" w:hanging="2410"/>
        <w:rPr>
          <w:color w:val="000000" w:themeColor="text1"/>
          <w:szCs w:val="24"/>
          <w:lang w:eastAsia="zh-CN"/>
        </w:rPr>
      </w:pPr>
      <w:r w:rsidRPr="00B93522">
        <w:rPr>
          <w:lang w:eastAsia="zh-CN"/>
        </w:rPr>
        <w:t>[b-Zheng]</w:t>
      </w:r>
      <w:r w:rsidRPr="00B93522">
        <w:rPr>
          <w:lang w:eastAsia="zh-CN"/>
        </w:rPr>
        <w:tab/>
        <w:t xml:space="preserve">Zheng, L., Chiang, W-L., Sheng, Y., Zhuang, S., Wu, Z., Zhuang, Y., Lin, Z., Li, Z., Li, D., Xing, E.P., Zhang, H., Gonzalez, J.E., and Stoica, I. (2023), </w:t>
      </w:r>
      <w:r w:rsidRPr="00B93522">
        <w:rPr>
          <w:i/>
          <w:iCs/>
          <w:lang w:eastAsia="zh-CN"/>
        </w:rPr>
        <w:t>Judging LLM-as-a-Judge with MT-Bench and Chatbot Arena</w:t>
      </w:r>
      <w:r w:rsidRPr="00B93522">
        <w:rPr>
          <w:szCs w:val="24"/>
        </w:rPr>
        <w:t xml:space="preserve">. </w:t>
      </w:r>
      <w:r w:rsidRPr="00B93522">
        <w:rPr>
          <w:lang w:eastAsia="zh-CN"/>
        </w:rPr>
        <w:t xml:space="preserve"> arXiv:2306.05685.</w:t>
      </w:r>
      <w:r w:rsidRPr="00B93522">
        <w:rPr>
          <w:lang w:eastAsia="zh-CN"/>
        </w:rPr>
        <w:br/>
      </w:r>
      <w:r w:rsidRPr="00B93522">
        <w:t>&lt;</w:t>
      </w:r>
      <w:hyperlink r:id="rId91" w:history="1">
        <w:r w:rsidRPr="00B93522">
          <w:rPr>
            <w:rStyle w:val="Hyperlink"/>
            <w:rFonts w:ascii="Arial" w:hAnsi="Arial" w:cs="Arial"/>
            <w:sz w:val="16"/>
            <w:szCs w:val="16"/>
            <w:lang w:eastAsia="zh-CN"/>
          </w:rPr>
          <w:t>https://arxiv.org/abs/2306.05685</w:t>
        </w:r>
      </w:hyperlink>
      <w:r w:rsidRPr="00B93522">
        <w:rPr>
          <w:color w:val="000000" w:themeColor="text1"/>
          <w:szCs w:val="24"/>
          <w:lang w:eastAsia="zh-CN"/>
        </w:rPr>
        <w:t>&gt;</w:t>
      </w:r>
    </w:p>
    <w:p w14:paraId="336BB5F2" w14:textId="77777777" w:rsidR="00F1551A" w:rsidRPr="00B93522" w:rsidRDefault="00F1551A" w:rsidP="00F1551A">
      <w:pPr>
        <w:pStyle w:val="Reftext"/>
        <w:tabs>
          <w:tab w:val="clear" w:pos="794"/>
          <w:tab w:val="clear" w:pos="1191"/>
          <w:tab w:val="clear" w:pos="1588"/>
          <w:tab w:val="clear" w:pos="1985"/>
          <w:tab w:val="left" w:pos="2410"/>
        </w:tabs>
        <w:ind w:left="2410" w:hanging="2410"/>
        <w:rPr>
          <w:lang w:eastAsia="zh-CN"/>
        </w:rPr>
      </w:pPr>
      <w:r w:rsidRPr="00B93522">
        <w:rPr>
          <w:lang w:eastAsia="zh-CN"/>
        </w:rPr>
        <w:t>[b-Zhou]</w:t>
      </w:r>
      <w:r w:rsidRPr="00B93522">
        <w:rPr>
          <w:lang w:eastAsia="zh-CN"/>
        </w:rPr>
        <w:tab/>
        <w:t xml:space="preserve">Zhou, H., </w:t>
      </w:r>
      <w:proofErr w:type="spellStart"/>
      <w:r w:rsidRPr="00B93522">
        <w:rPr>
          <w:lang w:eastAsia="zh-CN"/>
        </w:rPr>
        <w:t>Chengming</w:t>
      </w:r>
      <w:proofErr w:type="spellEnd"/>
      <w:r w:rsidRPr="00B93522">
        <w:rPr>
          <w:lang w:eastAsia="zh-CN"/>
        </w:rPr>
        <w:t xml:space="preserve">, Hu., Yuan, Y., Cui, Y., Jin, Y., Chen, C., Wu, H., Yuan, D., Jiang, L., Wu, D., Liu, X., Zhang, C., Wang, X., and Liu., J. (2024), </w:t>
      </w:r>
      <w:r w:rsidRPr="00B93522">
        <w:rPr>
          <w:i/>
          <w:iCs/>
          <w:lang w:eastAsia="zh-CN"/>
        </w:rPr>
        <w:t>Large Language Model (LLM) for Telecommunications: A Comprehensive Survey on Principles, Key Techniques, and Opportunities</w:t>
      </w:r>
      <w:r w:rsidRPr="00B93522">
        <w:rPr>
          <w:lang w:eastAsia="zh-CN"/>
        </w:rPr>
        <w:t>.</w:t>
      </w:r>
      <w:r w:rsidRPr="00B93522">
        <w:rPr>
          <w:lang w:eastAsia="zh-CN"/>
        </w:rPr>
        <w:br/>
      </w:r>
      <w:r w:rsidRPr="00B93522">
        <w:t>&lt;</w:t>
      </w:r>
      <w:hyperlink r:id="rId92" w:history="1">
        <w:r w:rsidRPr="00B93522">
          <w:rPr>
            <w:rStyle w:val="Hyperlink"/>
            <w:rFonts w:ascii="Arial" w:hAnsi="Arial" w:cs="Arial"/>
            <w:sz w:val="16"/>
            <w:szCs w:val="16"/>
            <w:lang w:eastAsia="zh-CN"/>
          </w:rPr>
          <w:t>https://arxiv.org/abs/2405.10825</w:t>
        </w:r>
      </w:hyperlink>
      <w:r w:rsidRPr="00B93522">
        <w:rPr>
          <w:color w:val="000000" w:themeColor="text1"/>
          <w:szCs w:val="24"/>
          <w:u w:val="single"/>
          <w:lang w:eastAsia="zh-CN"/>
        </w:rPr>
        <w:t>&gt;</w:t>
      </w:r>
    </w:p>
    <w:p w14:paraId="3C057E98" w14:textId="3B416BF5" w:rsidR="001A6EAD" w:rsidRPr="00B93522" w:rsidRDefault="001A6EAD" w:rsidP="001A6EAD">
      <w:pPr>
        <w:pStyle w:val="Reftext"/>
        <w:tabs>
          <w:tab w:val="clear" w:pos="794"/>
          <w:tab w:val="clear" w:pos="1191"/>
          <w:tab w:val="clear" w:pos="1588"/>
          <w:tab w:val="clear" w:pos="1985"/>
          <w:tab w:val="left" w:pos="2410"/>
        </w:tabs>
        <w:ind w:left="2410" w:hanging="2410"/>
        <w:rPr>
          <w:rStyle w:val="Hyperlink"/>
          <w:szCs w:val="24"/>
          <w:u w:val="none"/>
          <w:lang w:eastAsia="zh-CN"/>
        </w:rPr>
      </w:pPr>
      <w:r w:rsidRPr="00B93522">
        <w:rPr>
          <w:lang w:eastAsia="zh-CN"/>
        </w:rPr>
        <w:t>[b-Ziegler]</w:t>
      </w:r>
      <w:r w:rsidRPr="00B93522">
        <w:rPr>
          <w:lang w:eastAsia="zh-CN"/>
        </w:rPr>
        <w:tab/>
        <w:t xml:space="preserve">Ziegler, D.M., </w:t>
      </w:r>
      <w:proofErr w:type="spellStart"/>
      <w:r w:rsidRPr="00B93522">
        <w:rPr>
          <w:lang w:eastAsia="zh-CN"/>
        </w:rPr>
        <w:t>Stiennon</w:t>
      </w:r>
      <w:proofErr w:type="spellEnd"/>
      <w:r w:rsidRPr="00B93522">
        <w:rPr>
          <w:lang w:eastAsia="zh-CN"/>
        </w:rPr>
        <w:t xml:space="preserve">, N., Wu, J., Brown, T.B., Radford, A., Amodei, D., Christiano, P., and Irving, G. (2020), </w:t>
      </w:r>
      <w:r w:rsidRPr="00B93522">
        <w:rPr>
          <w:i/>
          <w:iCs/>
          <w:lang w:eastAsia="zh-CN"/>
        </w:rPr>
        <w:t>Fine-Tuning Language Models from Human Preferences</w:t>
      </w:r>
      <w:r w:rsidRPr="00B93522">
        <w:rPr>
          <w:lang w:eastAsia="zh-CN"/>
        </w:rPr>
        <w:t>.</w:t>
      </w:r>
      <w:r w:rsidRPr="00B93522">
        <w:rPr>
          <w:lang w:eastAsia="zh-CN"/>
        </w:rPr>
        <w:br/>
      </w:r>
      <w:r w:rsidRPr="00B93522">
        <w:t>&lt;</w:t>
      </w:r>
      <w:hyperlink r:id="rId93" w:history="1">
        <w:r w:rsidRPr="00B93522">
          <w:rPr>
            <w:rStyle w:val="Hyperlink"/>
            <w:rFonts w:ascii="Arial" w:hAnsi="Arial" w:cs="Arial"/>
            <w:sz w:val="16"/>
            <w:szCs w:val="16"/>
            <w:lang w:eastAsia="zh-CN"/>
          </w:rPr>
          <w:t>https://arxiv.org/abs/1909.08593</w:t>
        </w:r>
      </w:hyperlink>
      <w:r w:rsidRPr="00B93522">
        <w:rPr>
          <w:rStyle w:val="Hyperlink"/>
          <w:color w:val="000000" w:themeColor="text1"/>
          <w:szCs w:val="24"/>
          <w:u w:val="none"/>
          <w:lang w:eastAsia="zh-CN"/>
        </w:rPr>
        <w:t>&gt;</w:t>
      </w:r>
    </w:p>
    <w:p w14:paraId="341D8644" w14:textId="77777777" w:rsidR="00662EDB" w:rsidRPr="00B93522" w:rsidRDefault="00662EDB" w:rsidP="00662EDB"/>
    <w:p w14:paraId="6BB4B4A5" w14:textId="77777777" w:rsidR="00662EDB" w:rsidRPr="00B93522" w:rsidRDefault="00662EDB" w:rsidP="00662EDB">
      <w:pPr>
        <w:spacing w:after="20"/>
        <w:jc w:val="center"/>
      </w:pPr>
      <w:r w:rsidRPr="00B93522">
        <w:t>_____________</w:t>
      </w:r>
    </w:p>
    <w:sectPr w:rsidR="00662EDB" w:rsidRPr="00B93522" w:rsidSect="00A2556C">
      <w:footerReference w:type="default" r:id="rId94"/>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87EA" w14:textId="77777777" w:rsidR="00EB33AC" w:rsidRDefault="00EB33AC">
      <w:pPr>
        <w:spacing w:before="0"/>
      </w:pPr>
      <w:r>
        <w:separator/>
      </w:r>
    </w:p>
  </w:endnote>
  <w:endnote w:type="continuationSeparator" w:id="0">
    <w:p w14:paraId="62EE4F1D" w14:textId="77777777" w:rsidR="00EB33AC" w:rsidRDefault="00EB33AC">
      <w:pPr>
        <w:spacing w:before="0"/>
      </w:pPr>
      <w:r>
        <w:continuationSeparator/>
      </w:r>
    </w:p>
  </w:endnote>
  <w:endnote w:type="continuationNotice" w:id="1">
    <w:p w14:paraId="0D3DD9A7" w14:textId="77777777" w:rsidR="00EB33AC" w:rsidRDefault="00EB33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
    <w:altName w:val="Yu Gothic"/>
    <w:charset w:val="80"/>
    <w:family w:val="auto"/>
    <w:pitch w:val="default"/>
    <w:sig w:usb0="00000000" w:usb1="00000000" w:usb2="00000010" w:usb3="00000000" w:csb0="00020000" w:csb1="00000000"/>
  </w:font>
  <w:font w:name="Avenir Next W1G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9673" w14:textId="6B526668" w:rsidR="00492D6A" w:rsidRPr="00181C12" w:rsidRDefault="00492D6A" w:rsidP="009E27A9">
    <w:pPr>
      <w:pStyle w:val="Footer"/>
      <w:tabs>
        <w:tab w:val="clear" w:pos="5954"/>
        <w:tab w:val="left" w:pos="567"/>
        <w:tab w:val="right" w:pos="8789"/>
      </w:tabs>
      <w:jc w:val="left"/>
      <w:rPr>
        <w:b/>
        <w:bCs/>
      </w:rPr>
    </w:pPr>
    <w:r w:rsidRPr="00926B6C">
      <w:fldChar w:fldCharType="begin"/>
    </w:r>
    <w:r w:rsidRPr="00926B6C">
      <w:instrText xml:space="preserve"> PAGE </w:instrText>
    </w:r>
    <w:r w:rsidRPr="00926B6C">
      <w:fldChar w:fldCharType="separate"/>
    </w:r>
    <w:r>
      <w:t>ii</w:t>
    </w:r>
    <w:r w:rsidRPr="00926B6C">
      <w:fldChar w:fldCharType="end"/>
    </w:r>
    <w:r w:rsidRPr="00926B6C">
      <w:rPr>
        <w:b/>
        <w:bCs/>
      </w:rPr>
      <w:tab/>
    </w:r>
    <w:r w:rsidR="00114B7A" w:rsidRPr="00114B7A">
      <w:rPr>
        <w:b/>
        <w:bCs/>
      </w:rPr>
      <w:t>TR.G</w:t>
    </w:r>
    <w:r w:rsidR="00114B7A" w:rsidRPr="00114B7A">
      <w:rPr>
        <w:b/>
        <w:bCs/>
        <w:caps w:val="0"/>
      </w:rPr>
      <w:t>en</w:t>
    </w:r>
    <w:r w:rsidR="00114B7A" w:rsidRPr="00114B7A">
      <w:rPr>
        <w:b/>
        <w:bCs/>
      </w:rPr>
      <w:t>AI-T</w:t>
    </w:r>
    <w:r w:rsidR="00114B7A" w:rsidRPr="00114B7A">
      <w:rPr>
        <w:b/>
        <w:bCs/>
        <w:caps w:val="0"/>
      </w:rPr>
      <w:t xml:space="preserve">elecom </w:t>
    </w:r>
    <w:r w:rsidR="00114B7A" w:rsidRPr="00926B6C">
      <w:rPr>
        <w:b/>
        <w:bCs/>
      </w:rPr>
      <w:t>(202</w:t>
    </w:r>
    <w:r w:rsidR="00114B7A">
      <w:rPr>
        <w:b/>
        <w:bCs/>
      </w:rPr>
      <w:t>5</w:t>
    </w:r>
    <w:r w:rsidR="00114B7A" w:rsidRPr="00926B6C">
      <w:rPr>
        <w:b/>
        <w:bCs/>
      </w:rPr>
      <w:t>-0</w:t>
    </w:r>
    <w:r w:rsidR="00114B7A">
      <w:rPr>
        <w:b/>
        <w:bCs/>
      </w:rPr>
      <w:t>3</w:t>
    </w:r>
    <w:r w:rsidR="00114B7A" w:rsidRPr="00926B6C">
      <w:rPr>
        <w:b/>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1DF0" w14:textId="77777777" w:rsidR="00492D6A" w:rsidRDefault="00492D6A"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4FA1" w14:textId="77777777" w:rsidR="00114B7A" w:rsidRDefault="00114B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BEB3" w14:textId="64946FD7" w:rsidR="00492D6A" w:rsidRPr="008F0E27" w:rsidRDefault="00492D6A" w:rsidP="009E27A9">
    <w:pPr>
      <w:pStyle w:val="Footer"/>
      <w:tabs>
        <w:tab w:val="clear" w:pos="5954"/>
        <w:tab w:val="right" w:pos="8789"/>
      </w:tabs>
      <w:ind w:firstLine="482"/>
      <w:jc w:val="right"/>
      <w:rPr>
        <w:b/>
        <w:bCs/>
      </w:rPr>
    </w:pPr>
    <w:r w:rsidRPr="00926B6C">
      <w:rPr>
        <w:b/>
        <w:bCs/>
      </w:rPr>
      <w:tab/>
    </w:r>
    <w:r w:rsidR="00114B7A" w:rsidRPr="00114B7A">
      <w:rPr>
        <w:b/>
        <w:bCs/>
      </w:rPr>
      <w:t>TR.G</w:t>
    </w:r>
    <w:r w:rsidR="00114B7A" w:rsidRPr="00114B7A">
      <w:rPr>
        <w:b/>
        <w:bCs/>
        <w:caps w:val="0"/>
      </w:rPr>
      <w:t>en</w:t>
    </w:r>
    <w:r w:rsidR="00114B7A" w:rsidRPr="00114B7A">
      <w:rPr>
        <w:b/>
        <w:bCs/>
      </w:rPr>
      <w:t>AI-T</w:t>
    </w:r>
    <w:r w:rsidR="00114B7A" w:rsidRPr="00114B7A">
      <w:rPr>
        <w:b/>
        <w:bCs/>
        <w:caps w:val="0"/>
      </w:rPr>
      <w:t xml:space="preserve">elecom </w:t>
    </w:r>
    <w:r w:rsidRPr="00926B6C">
      <w:rPr>
        <w:b/>
        <w:bCs/>
      </w:rPr>
      <w:t>(202</w:t>
    </w:r>
    <w:r w:rsidR="009E27A9">
      <w:rPr>
        <w:b/>
        <w:bCs/>
      </w:rPr>
      <w:t>5</w:t>
    </w:r>
    <w:r w:rsidRPr="00926B6C">
      <w:rPr>
        <w:b/>
        <w:bCs/>
      </w:rPr>
      <w:t>-0</w:t>
    </w:r>
    <w:r w:rsidR="009E27A9">
      <w:rPr>
        <w:b/>
        <w:bCs/>
      </w:rPr>
      <w:t>3</w:t>
    </w:r>
    <w:r w:rsidRPr="00926B6C">
      <w:rPr>
        <w:b/>
        <w:bCs/>
      </w:rPr>
      <w:t>)</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EB57" w14:textId="60B3A5EB" w:rsidR="00626F71" w:rsidRPr="008F0E27" w:rsidRDefault="00626F71" w:rsidP="009E27A9">
    <w:pPr>
      <w:pStyle w:val="Footer"/>
      <w:tabs>
        <w:tab w:val="clear" w:pos="5954"/>
        <w:tab w:val="right" w:pos="8789"/>
      </w:tabs>
      <w:ind w:firstLine="482"/>
      <w:jc w:val="right"/>
      <w:rPr>
        <w:b/>
        <w:bCs/>
      </w:rPr>
    </w:pPr>
    <w:r w:rsidRPr="00926B6C">
      <w:rPr>
        <w:b/>
        <w:bCs/>
      </w:rPr>
      <w:tab/>
    </w:r>
    <w:r w:rsidR="00114B7A" w:rsidRPr="00114B7A">
      <w:rPr>
        <w:b/>
        <w:bCs/>
      </w:rPr>
      <w:t>TR.G</w:t>
    </w:r>
    <w:r w:rsidR="00114B7A" w:rsidRPr="00114B7A">
      <w:rPr>
        <w:b/>
        <w:bCs/>
        <w:caps w:val="0"/>
      </w:rPr>
      <w:t>en</w:t>
    </w:r>
    <w:r w:rsidR="00114B7A" w:rsidRPr="00114B7A">
      <w:rPr>
        <w:b/>
        <w:bCs/>
      </w:rPr>
      <w:t>AI-T</w:t>
    </w:r>
    <w:r w:rsidR="00114B7A" w:rsidRPr="00114B7A">
      <w:rPr>
        <w:b/>
        <w:bCs/>
        <w:caps w:val="0"/>
      </w:rPr>
      <w:t xml:space="preserve">elecom </w:t>
    </w:r>
    <w:r w:rsidR="00114B7A" w:rsidRPr="00926B6C">
      <w:rPr>
        <w:b/>
        <w:bCs/>
      </w:rPr>
      <w:t>(202</w:t>
    </w:r>
    <w:r w:rsidR="00114B7A">
      <w:rPr>
        <w:b/>
        <w:bCs/>
      </w:rPr>
      <w:t>5</w:t>
    </w:r>
    <w:r w:rsidR="00114B7A" w:rsidRPr="00926B6C">
      <w:rPr>
        <w:b/>
        <w:bCs/>
      </w:rPr>
      <w:t>-0</w:t>
    </w:r>
    <w:r w:rsidR="00114B7A">
      <w:rPr>
        <w:b/>
        <w:bCs/>
      </w:rPr>
      <w:t>3</w:t>
    </w:r>
    <w:r w:rsidR="00114B7A" w:rsidRPr="00926B6C">
      <w:rPr>
        <w:b/>
        <w:bCs/>
      </w:rPr>
      <w:t>)</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F61D" w14:textId="77777777" w:rsidR="00EB33AC" w:rsidRDefault="00EB33AC">
      <w:pPr>
        <w:spacing w:before="0"/>
      </w:pPr>
      <w:r>
        <w:separator/>
      </w:r>
    </w:p>
  </w:footnote>
  <w:footnote w:type="continuationSeparator" w:id="0">
    <w:p w14:paraId="3A76442D" w14:textId="77777777" w:rsidR="00EB33AC" w:rsidRDefault="00EB33AC">
      <w:pPr>
        <w:spacing w:before="0"/>
      </w:pPr>
      <w:r>
        <w:continuationSeparator/>
      </w:r>
    </w:p>
  </w:footnote>
  <w:footnote w:type="continuationNotice" w:id="1">
    <w:p w14:paraId="4BE5E9B7" w14:textId="77777777" w:rsidR="00EB33AC" w:rsidRDefault="00EB33A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EF43" w14:textId="77777777" w:rsidR="00492D6A" w:rsidRDefault="00492D6A">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F008" w14:textId="77777777" w:rsidR="00492D6A" w:rsidRDefault="00492D6A"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ADD8" w14:textId="77777777" w:rsidR="00114B7A" w:rsidRDefault="00114B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3617" w14:textId="77777777" w:rsidR="00492D6A" w:rsidRDefault="00492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398976"/>
    <w:multiLevelType w:val="singleLevel"/>
    <w:tmpl w:val="94398976"/>
    <w:lvl w:ilvl="0">
      <w:start w:val="1"/>
      <w:numFmt w:val="bullet"/>
      <w:lvlText w:val=""/>
      <w:lvlJc w:val="left"/>
      <w:pPr>
        <w:ind w:left="420" w:hanging="420"/>
      </w:pPr>
      <w:rPr>
        <w:rFonts w:ascii="Wingdings" w:hAnsi="Wingdings" w:hint="default"/>
      </w:rPr>
    </w:lvl>
  </w:abstractNum>
  <w:abstractNum w:abstractNumId="1" w15:restartNumberingAfterBreak="0">
    <w:nsid w:val="008171BC"/>
    <w:multiLevelType w:val="multilevel"/>
    <w:tmpl w:val="008171BC"/>
    <w:lvl w:ilvl="0">
      <w:start w:val="1"/>
      <w:numFmt w:val="bullet"/>
      <w:lvlText w:val="-"/>
      <w:lvlJc w:val="left"/>
      <w:pPr>
        <w:ind w:left="420" w:hanging="420"/>
      </w:pPr>
      <w:rPr>
        <w:rFonts w:ascii="Verdana" w:hAnsi="Verdan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07691F"/>
    <w:multiLevelType w:val="hybridMultilevel"/>
    <w:tmpl w:val="D6E0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E757F"/>
    <w:multiLevelType w:val="hybridMultilevel"/>
    <w:tmpl w:val="C6845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881A4E"/>
    <w:multiLevelType w:val="hybridMultilevel"/>
    <w:tmpl w:val="A4A03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7A48B0"/>
    <w:multiLevelType w:val="hybridMultilevel"/>
    <w:tmpl w:val="87DEE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C40D34"/>
    <w:multiLevelType w:val="hybridMultilevel"/>
    <w:tmpl w:val="7B94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75E68"/>
    <w:multiLevelType w:val="hybridMultilevel"/>
    <w:tmpl w:val="75EA0E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18F222B"/>
    <w:multiLevelType w:val="multilevel"/>
    <w:tmpl w:val="D7A43532"/>
    <w:lvl w:ilvl="0">
      <w:start w:val="3"/>
      <w:numFmt w:val="decimal"/>
      <w:lvlText w:val="%1"/>
      <w:lvlJc w:val="left"/>
      <w:pPr>
        <w:ind w:left="480" w:hanging="480"/>
      </w:pPr>
      <w:rPr>
        <w:rFonts w:eastAsia="SimSun" w:hint="default"/>
        <w:b/>
      </w:rPr>
    </w:lvl>
    <w:lvl w:ilvl="1">
      <w:start w:val="1"/>
      <w:numFmt w:val="decimal"/>
      <w:lvlText w:val="%1.%2"/>
      <w:lvlJc w:val="left"/>
      <w:pPr>
        <w:ind w:left="480" w:hanging="480"/>
      </w:pPr>
      <w:rPr>
        <w:rFonts w:eastAsia="SimSun" w:hint="default"/>
        <w:b/>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9" w15:restartNumberingAfterBreak="0">
    <w:nsid w:val="22B37573"/>
    <w:multiLevelType w:val="hybridMultilevel"/>
    <w:tmpl w:val="0CAE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33637"/>
    <w:multiLevelType w:val="multilevel"/>
    <w:tmpl w:val="29333637"/>
    <w:lvl w:ilvl="0">
      <w:start w:val="1"/>
      <w:numFmt w:val="decimal"/>
      <w:lvlText w:val="%1."/>
      <w:lvlJc w:val="left"/>
      <w:pPr>
        <w:ind w:left="420" w:hanging="420"/>
      </w:pPr>
    </w:lvl>
    <w:lvl w:ilvl="1">
      <w:start w:val="1"/>
      <w:numFmt w:val="decimal"/>
      <w:isLgl/>
      <w:lvlText w:val="%1.%2"/>
      <w:lvlJc w:val="left"/>
      <w:pPr>
        <w:ind w:left="660" w:hanging="6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1" w15:restartNumberingAfterBreak="0">
    <w:nsid w:val="2F89463A"/>
    <w:multiLevelType w:val="multilevel"/>
    <w:tmpl w:val="2F894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E5089B"/>
    <w:multiLevelType w:val="hybridMultilevel"/>
    <w:tmpl w:val="89DC2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75F79"/>
    <w:multiLevelType w:val="hybridMultilevel"/>
    <w:tmpl w:val="EF5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B4B7C"/>
    <w:multiLevelType w:val="multilevel"/>
    <w:tmpl w:val="349B4B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4A13A9F"/>
    <w:multiLevelType w:val="hybridMultilevel"/>
    <w:tmpl w:val="53C6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E3268"/>
    <w:multiLevelType w:val="hybridMultilevel"/>
    <w:tmpl w:val="E93A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A73F9"/>
    <w:multiLevelType w:val="hybridMultilevel"/>
    <w:tmpl w:val="C7268744"/>
    <w:lvl w:ilvl="0" w:tplc="509A924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96744"/>
    <w:multiLevelType w:val="multilevel"/>
    <w:tmpl w:val="DBCA67D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C84F30"/>
    <w:multiLevelType w:val="multilevel"/>
    <w:tmpl w:val="3AC84F3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b/>
        <w:bCs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C375A25"/>
    <w:multiLevelType w:val="hybridMultilevel"/>
    <w:tmpl w:val="1524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D1A33C"/>
    <w:multiLevelType w:val="hybridMultilevel"/>
    <w:tmpl w:val="951E1F1E"/>
    <w:lvl w:ilvl="0" w:tplc="4CE2DF3C">
      <w:start w:val="1"/>
      <w:numFmt w:val="bullet"/>
      <w:lvlText w:val=""/>
      <w:lvlJc w:val="left"/>
      <w:pPr>
        <w:ind w:left="0" w:hanging="360"/>
      </w:pPr>
      <w:rPr>
        <w:rFonts w:ascii="Symbol" w:hAnsi="Symbol" w:hint="default"/>
      </w:rPr>
    </w:lvl>
    <w:lvl w:ilvl="1" w:tplc="BC6E66F2">
      <w:start w:val="1"/>
      <w:numFmt w:val="bullet"/>
      <w:lvlText w:val="o"/>
      <w:lvlJc w:val="left"/>
      <w:pPr>
        <w:ind w:left="720" w:hanging="360"/>
      </w:pPr>
      <w:rPr>
        <w:rFonts w:ascii="Courier New" w:hAnsi="Courier New" w:hint="default"/>
      </w:rPr>
    </w:lvl>
    <w:lvl w:ilvl="2" w:tplc="A7F62A6A">
      <w:start w:val="1"/>
      <w:numFmt w:val="bullet"/>
      <w:lvlText w:val=""/>
      <w:lvlJc w:val="left"/>
      <w:pPr>
        <w:ind w:left="1440" w:hanging="360"/>
      </w:pPr>
      <w:rPr>
        <w:rFonts w:ascii="Wingdings" w:hAnsi="Wingdings" w:hint="default"/>
      </w:rPr>
    </w:lvl>
    <w:lvl w:ilvl="3" w:tplc="6B145A90">
      <w:start w:val="1"/>
      <w:numFmt w:val="bullet"/>
      <w:lvlText w:val=""/>
      <w:lvlJc w:val="left"/>
      <w:pPr>
        <w:ind w:left="2160" w:hanging="360"/>
      </w:pPr>
      <w:rPr>
        <w:rFonts w:ascii="Symbol" w:hAnsi="Symbol" w:hint="default"/>
      </w:rPr>
    </w:lvl>
    <w:lvl w:ilvl="4" w:tplc="C9F09616">
      <w:start w:val="1"/>
      <w:numFmt w:val="bullet"/>
      <w:lvlText w:val="o"/>
      <w:lvlJc w:val="left"/>
      <w:pPr>
        <w:ind w:left="2880" w:hanging="360"/>
      </w:pPr>
      <w:rPr>
        <w:rFonts w:ascii="Courier New" w:hAnsi="Courier New" w:hint="default"/>
      </w:rPr>
    </w:lvl>
    <w:lvl w:ilvl="5" w:tplc="6EAACD14">
      <w:start w:val="1"/>
      <w:numFmt w:val="bullet"/>
      <w:lvlText w:val=""/>
      <w:lvlJc w:val="left"/>
      <w:pPr>
        <w:ind w:left="3600" w:hanging="360"/>
      </w:pPr>
      <w:rPr>
        <w:rFonts w:ascii="Wingdings" w:hAnsi="Wingdings" w:hint="default"/>
      </w:rPr>
    </w:lvl>
    <w:lvl w:ilvl="6" w:tplc="28A46DBC">
      <w:start w:val="1"/>
      <w:numFmt w:val="bullet"/>
      <w:lvlText w:val=""/>
      <w:lvlJc w:val="left"/>
      <w:pPr>
        <w:ind w:left="4320" w:hanging="360"/>
      </w:pPr>
      <w:rPr>
        <w:rFonts w:ascii="Symbol" w:hAnsi="Symbol" w:hint="default"/>
      </w:rPr>
    </w:lvl>
    <w:lvl w:ilvl="7" w:tplc="4C42DC06">
      <w:start w:val="1"/>
      <w:numFmt w:val="bullet"/>
      <w:lvlText w:val="o"/>
      <w:lvlJc w:val="left"/>
      <w:pPr>
        <w:ind w:left="5040" w:hanging="360"/>
      </w:pPr>
      <w:rPr>
        <w:rFonts w:ascii="Courier New" w:hAnsi="Courier New" w:hint="default"/>
      </w:rPr>
    </w:lvl>
    <w:lvl w:ilvl="8" w:tplc="5B567B98">
      <w:start w:val="1"/>
      <w:numFmt w:val="bullet"/>
      <w:lvlText w:val=""/>
      <w:lvlJc w:val="left"/>
      <w:pPr>
        <w:ind w:left="5760" w:hanging="360"/>
      </w:pPr>
      <w:rPr>
        <w:rFonts w:ascii="Wingdings" w:hAnsi="Wingdings" w:hint="default"/>
      </w:rPr>
    </w:lvl>
  </w:abstractNum>
  <w:abstractNum w:abstractNumId="22" w15:restartNumberingAfterBreak="0">
    <w:nsid w:val="3D9366C5"/>
    <w:multiLevelType w:val="multilevel"/>
    <w:tmpl w:val="8B0CEB50"/>
    <w:lvl w:ilvl="0">
      <w:start w:val="3"/>
      <w:numFmt w:val="decimal"/>
      <w:lvlText w:val="%1"/>
      <w:lvlJc w:val="left"/>
      <w:pPr>
        <w:ind w:left="480" w:hanging="480"/>
      </w:pPr>
      <w:rPr>
        <w:rFonts w:eastAsia="SimSun" w:hint="default"/>
        <w:b/>
      </w:rPr>
    </w:lvl>
    <w:lvl w:ilvl="1">
      <w:start w:val="1"/>
      <w:numFmt w:val="decimal"/>
      <w:lvlText w:val="%1.%2"/>
      <w:lvlJc w:val="left"/>
      <w:pPr>
        <w:ind w:left="480" w:hanging="480"/>
      </w:pPr>
      <w:rPr>
        <w:rFonts w:eastAsia="SimSun" w:hint="default"/>
        <w:b/>
      </w:rPr>
    </w:lvl>
    <w:lvl w:ilvl="2">
      <w:start w:val="3"/>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23" w15:restartNumberingAfterBreak="0">
    <w:nsid w:val="3E2139D9"/>
    <w:multiLevelType w:val="multilevel"/>
    <w:tmpl w:val="8B0CEB50"/>
    <w:lvl w:ilvl="0">
      <w:start w:val="3"/>
      <w:numFmt w:val="decimal"/>
      <w:lvlText w:val="%1"/>
      <w:lvlJc w:val="left"/>
      <w:pPr>
        <w:ind w:left="480" w:hanging="480"/>
      </w:pPr>
      <w:rPr>
        <w:rFonts w:eastAsia="SimSun" w:hint="default"/>
        <w:b/>
      </w:rPr>
    </w:lvl>
    <w:lvl w:ilvl="1">
      <w:start w:val="1"/>
      <w:numFmt w:val="decimal"/>
      <w:lvlText w:val="%1.%2"/>
      <w:lvlJc w:val="left"/>
      <w:pPr>
        <w:ind w:left="480" w:hanging="480"/>
      </w:pPr>
      <w:rPr>
        <w:rFonts w:eastAsia="SimSun" w:hint="default"/>
        <w:b/>
      </w:rPr>
    </w:lvl>
    <w:lvl w:ilvl="2">
      <w:start w:val="3"/>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24" w15:restartNumberingAfterBreak="0">
    <w:nsid w:val="3F20674B"/>
    <w:multiLevelType w:val="hybridMultilevel"/>
    <w:tmpl w:val="F93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72DB8"/>
    <w:multiLevelType w:val="hybridMultilevel"/>
    <w:tmpl w:val="6E56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35045"/>
    <w:multiLevelType w:val="hybridMultilevel"/>
    <w:tmpl w:val="57D85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E34AFB"/>
    <w:multiLevelType w:val="hybridMultilevel"/>
    <w:tmpl w:val="2696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C06DF5"/>
    <w:multiLevelType w:val="hybridMultilevel"/>
    <w:tmpl w:val="492A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63C89"/>
    <w:multiLevelType w:val="multilevel"/>
    <w:tmpl w:val="3AC84F3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b/>
        <w:bCs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4FB062D4"/>
    <w:multiLevelType w:val="multilevel"/>
    <w:tmpl w:val="450EAD30"/>
    <w:lvl w:ilvl="0">
      <w:start w:val="3"/>
      <w:numFmt w:val="decimal"/>
      <w:lvlText w:val="%1"/>
      <w:lvlJc w:val="left"/>
      <w:rPr>
        <w:rFonts w:eastAsia="SimSun" w:hint="default"/>
        <w:b/>
      </w:rPr>
    </w:lvl>
    <w:lvl w:ilvl="1">
      <w:start w:val="1"/>
      <w:numFmt w:val="decimal"/>
      <w:lvlText w:val="%1.%2"/>
      <w:lvlJc w:val="left"/>
      <w:rPr>
        <w:rFonts w:eastAsia="SimSun" w:hint="default"/>
        <w:b/>
      </w:rPr>
    </w:lvl>
    <w:lvl w:ilvl="2">
      <w:start w:val="5"/>
      <w:numFmt w:val="decimal"/>
      <w:lvlText w:val="%1.%2.%3"/>
      <w:lvlJc w:val="left"/>
      <w:rPr>
        <w:rFonts w:eastAsia="SimSun" w:hint="default"/>
        <w:b/>
      </w:rPr>
    </w:lvl>
    <w:lvl w:ilvl="3">
      <w:start w:val="1"/>
      <w:numFmt w:val="decimal"/>
      <w:lvlText w:val="%1.%2.%3.%4"/>
      <w:lvlJc w:val="left"/>
      <w:rPr>
        <w:rFonts w:eastAsia="SimSun" w:hint="default"/>
        <w:b/>
      </w:rPr>
    </w:lvl>
    <w:lvl w:ilvl="4">
      <w:start w:val="1"/>
      <w:numFmt w:val="decimal"/>
      <w:lvlText w:val="%1.%2.%3.%4.%5"/>
      <w:lvlJc w:val="left"/>
      <w:rPr>
        <w:rFonts w:eastAsia="SimSun" w:hint="default"/>
        <w:b/>
      </w:rPr>
    </w:lvl>
    <w:lvl w:ilvl="5">
      <w:start w:val="1"/>
      <w:numFmt w:val="decimal"/>
      <w:lvlText w:val="%1.%2.%3.%4.%5.%6"/>
      <w:lvlJc w:val="left"/>
      <w:rPr>
        <w:rFonts w:eastAsia="SimSun" w:hint="default"/>
        <w:b/>
      </w:rPr>
    </w:lvl>
    <w:lvl w:ilvl="6">
      <w:start w:val="1"/>
      <w:numFmt w:val="decimal"/>
      <w:lvlText w:val="%1.%2.%3.%4.%5.%6.%7"/>
      <w:lvlJc w:val="left"/>
      <w:rPr>
        <w:rFonts w:eastAsia="SimSun" w:hint="default"/>
        <w:b/>
      </w:rPr>
    </w:lvl>
    <w:lvl w:ilvl="7">
      <w:start w:val="1"/>
      <w:numFmt w:val="decimal"/>
      <w:lvlText w:val="%1.%2.%3.%4.%5.%6.%7.%8"/>
      <w:lvlJc w:val="left"/>
      <w:rPr>
        <w:rFonts w:eastAsia="SimSun" w:hint="default"/>
        <w:b/>
      </w:rPr>
    </w:lvl>
    <w:lvl w:ilvl="8">
      <w:start w:val="1"/>
      <w:numFmt w:val="decimal"/>
      <w:lvlText w:val="%1.%2.%3.%4.%5.%6.%7.%8.%9"/>
      <w:lvlJc w:val="left"/>
      <w:rPr>
        <w:rFonts w:eastAsia="SimSun" w:hint="default"/>
        <w:b/>
      </w:rPr>
    </w:lvl>
  </w:abstractNum>
  <w:abstractNum w:abstractNumId="31" w15:restartNumberingAfterBreak="0">
    <w:nsid w:val="50A02019"/>
    <w:multiLevelType w:val="singleLevel"/>
    <w:tmpl w:val="50A02019"/>
    <w:lvl w:ilvl="0">
      <w:start w:val="1"/>
      <w:numFmt w:val="bullet"/>
      <w:lvlText w:val=""/>
      <w:lvlJc w:val="left"/>
      <w:pPr>
        <w:ind w:left="420" w:hanging="420"/>
      </w:pPr>
      <w:rPr>
        <w:rFonts w:ascii="Wingdings" w:hAnsi="Wingdings" w:hint="default"/>
      </w:rPr>
    </w:lvl>
  </w:abstractNum>
  <w:abstractNum w:abstractNumId="32" w15:restartNumberingAfterBreak="0">
    <w:nsid w:val="512A001E"/>
    <w:multiLevelType w:val="hybridMultilevel"/>
    <w:tmpl w:val="7A3A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F768F"/>
    <w:multiLevelType w:val="hybridMultilevel"/>
    <w:tmpl w:val="6BB46BA0"/>
    <w:lvl w:ilvl="0" w:tplc="60F63B1E">
      <w:start w:val="1"/>
      <w:numFmt w:val="bullet"/>
      <w:lvlText w:val=""/>
      <w:lvlJc w:val="left"/>
      <w:pPr>
        <w:ind w:left="0" w:hanging="360"/>
      </w:pPr>
      <w:rPr>
        <w:rFonts w:ascii="Symbol" w:hAnsi="Symbol" w:hint="default"/>
      </w:rPr>
    </w:lvl>
    <w:lvl w:ilvl="1" w:tplc="71B6EA00">
      <w:start w:val="1"/>
      <w:numFmt w:val="bullet"/>
      <w:lvlText w:val="o"/>
      <w:lvlJc w:val="left"/>
      <w:pPr>
        <w:ind w:left="720" w:hanging="360"/>
      </w:pPr>
      <w:rPr>
        <w:rFonts w:ascii="Courier New" w:hAnsi="Courier New" w:hint="default"/>
      </w:rPr>
    </w:lvl>
    <w:lvl w:ilvl="2" w:tplc="8B5A9A22">
      <w:start w:val="1"/>
      <w:numFmt w:val="bullet"/>
      <w:lvlText w:val=""/>
      <w:lvlJc w:val="left"/>
      <w:pPr>
        <w:ind w:left="1440" w:hanging="360"/>
      </w:pPr>
      <w:rPr>
        <w:rFonts w:ascii="Wingdings" w:hAnsi="Wingdings" w:hint="default"/>
      </w:rPr>
    </w:lvl>
    <w:lvl w:ilvl="3" w:tplc="8826B620">
      <w:start w:val="1"/>
      <w:numFmt w:val="bullet"/>
      <w:lvlText w:val=""/>
      <w:lvlJc w:val="left"/>
      <w:pPr>
        <w:ind w:left="2160" w:hanging="360"/>
      </w:pPr>
      <w:rPr>
        <w:rFonts w:ascii="Symbol" w:hAnsi="Symbol" w:hint="default"/>
      </w:rPr>
    </w:lvl>
    <w:lvl w:ilvl="4" w:tplc="91363EC8">
      <w:start w:val="1"/>
      <w:numFmt w:val="bullet"/>
      <w:lvlText w:val="o"/>
      <w:lvlJc w:val="left"/>
      <w:pPr>
        <w:ind w:left="2880" w:hanging="360"/>
      </w:pPr>
      <w:rPr>
        <w:rFonts w:ascii="Courier New" w:hAnsi="Courier New" w:hint="default"/>
      </w:rPr>
    </w:lvl>
    <w:lvl w:ilvl="5" w:tplc="E6862EDE">
      <w:start w:val="1"/>
      <w:numFmt w:val="bullet"/>
      <w:lvlText w:val=""/>
      <w:lvlJc w:val="left"/>
      <w:pPr>
        <w:ind w:left="3600" w:hanging="360"/>
      </w:pPr>
      <w:rPr>
        <w:rFonts w:ascii="Wingdings" w:hAnsi="Wingdings" w:hint="default"/>
      </w:rPr>
    </w:lvl>
    <w:lvl w:ilvl="6" w:tplc="40F2F40A">
      <w:start w:val="1"/>
      <w:numFmt w:val="bullet"/>
      <w:lvlText w:val=""/>
      <w:lvlJc w:val="left"/>
      <w:pPr>
        <w:ind w:left="4320" w:hanging="360"/>
      </w:pPr>
      <w:rPr>
        <w:rFonts w:ascii="Symbol" w:hAnsi="Symbol" w:hint="default"/>
      </w:rPr>
    </w:lvl>
    <w:lvl w:ilvl="7" w:tplc="ABC2C1C0">
      <w:start w:val="1"/>
      <w:numFmt w:val="bullet"/>
      <w:lvlText w:val="o"/>
      <w:lvlJc w:val="left"/>
      <w:pPr>
        <w:ind w:left="5040" w:hanging="360"/>
      </w:pPr>
      <w:rPr>
        <w:rFonts w:ascii="Courier New" w:hAnsi="Courier New" w:hint="default"/>
      </w:rPr>
    </w:lvl>
    <w:lvl w:ilvl="8" w:tplc="5AD048AE">
      <w:start w:val="1"/>
      <w:numFmt w:val="bullet"/>
      <w:lvlText w:val=""/>
      <w:lvlJc w:val="left"/>
      <w:pPr>
        <w:ind w:left="5760" w:hanging="360"/>
      </w:pPr>
      <w:rPr>
        <w:rFonts w:ascii="Wingdings" w:hAnsi="Wingdings" w:hint="default"/>
      </w:rPr>
    </w:lvl>
  </w:abstractNum>
  <w:abstractNum w:abstractNumId="34" w15:restartNumberingAfterBreak="0">
    <w:nsid w:val="5C565EB9"/>
    <w:multiLevelType w:val="singleLevel"/>
    <w:tmpl w:val="5C565EB9"/>
    <w:lvl w:ilvl="0">
      <w:start w:val="1"/>
      <w:numFmt w:val="bullet"/>
      <w:lvlText w:val="•"/>
      <w:lvlJc w:val="left"/>
      <w:pPr>
        <w:ind w:left="420" w:hanging="420"/>
      </w:pPr>
      <w:rPr>
        <w:rFonts w:ascii="Arial" w:hAnsi="Arial" w:cs="Arial" w:hint="default"/>
      </w:rPr>
    </w:lvl>
  </w:abstractNum>
  <w:abstractNum w:abstractNumId="35" w15:restartNumberingAfterBreak="0">
    <w:nsid w:val="5C672C89"/>
    <w:multiLevelType w:val="hybridMultilevel"/>
    <w:tmpl w:val="9AAE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D043B"/>
    <w:multiLevelType w:val="multilevel"/>
    <w:tmpl w:val="540A6C84"/>
    <w:lvl w:ilvl="0">
      <w:start w:val="1"/>
      <w:numFmt w:val="bullet"/>
      <w:lvlText w:val=""/>
      <w:lvlJc w:val="left"/>
      <w:pPr>
        <w:ind w:left="260" w:hanging="425"/>
      </w:pPr>
      <w:rPr>
        <w:rFonts w:ascii="Symbol" w:hAnsi="Symbol" w:hint="default"/>
      </w:rPr>
    </w:lvl>
    <w:lvl w:ilvl="1">
      <w:start w:val="1"/>
      <w:numFmt w:val="decimal"/>
      <w:lvlText w:val="%1.%2."/>
      <w:lvlJc w:val="left"/>
      <w:pPr>
        <w:ind w:left="2127" w:hanging="567"/>
      </w:pPr>
      <w:rPr>
        <w:rFonts w:hint="eastAsia"/>
        <w:lang w:val="en-US"/>
      </w:rPr>
    </w:lvl>
    <w:lvl w:ilvl="2">
      <w:start w:val="1"/>
      <w:numFmt w:val="decimal"/>
      <w:lvlText w:val="%1.%2.%3."/>
      <w:lvlJc w:val="left"/>
      <w:pPr>
        <w:ind w:left="544" w:hanging="709"/>
      </w:pPr>
      <w:rPr>
        <w:rFonts w:hint="eastAsia"/>
        <w:b/>
      </w:rPr>
    </w:lvl>
    <w:lvl w:ilvl="3">
      <w:start w:val="1"/>
      <w:numFmt w:val="decimal"/>
      <w:lvlText w:val="%1.%2.%3.%4."/>
      <w:lvlJc w:val="left"/>
      <w:pPr>
        <w:ind w:left="686" w:hanging="851"/>
      </w:pPr>
      <w:rPr>
        <w:rFonts w:hint="eastAsia"/>
      </w:rPr>
    </w:lvl>
    <w:lvl w:ilvl="4">
      <w:start w:val="1"/>
      <w:numFmt w:val="decimal"/>
      <w:lvlText w:val="%1.%2.%3.%4.%5."/>
      <w:lvlJc w:val="left"/>
      <w:pPr>
        <w:ind w:left="827" w:hanging="992"/>
      </w:pPr>
      <w:rPr>
        <w:rFonts w:hint="eastAsia"/>
      </w:rPr>
    </w:lvl>
    <w:lvl w:ilvl="5">
      <w:start w:val="1"/>
      <w:numFmt w:val="decimal"/>
      <w:lvlText w:val="%1.%2.%3.%4.%5.%6."/>
      <w:lvlJc w:val="left"/>
      <w:pPr>
        <w:ind w:left="969" w:hanging="1134"/>
      </w:pPr>
      <w:rPr>
        <w:rFonts w:hint="eastAsia"/>
      </w:rPr>
    </w:lvl>
    <w:lvl w:ilvl="6">
      <w:start w:val="1"/>
      <w:numFmt w:val="decimal"/>
      <w:lvlText w:val="%1.%2.%3.%4.%5.%6.%7."/>
      <w:lvlJc w:val="left"/>
      <w:pPr>
        <w:ind w:left="1111" w:hanging="1276"/>
      </w:pPr>
      <w:rPr>
        <w:rFonts w:hint="eastAsia"/>
      </w:rPr>
    </w:lvl>
    <w:lvl w:ilvl="7">
      <w:start w:val="1"/>
      <w:numFmt w:val="decimal"/>
      <w:lvlText w:val="%1.%2.%3.%4.%5.%6.%7.%8."/>
      <w:lvlJc w:val="left"/>
      <w:pPr>
        <w:ind w:left="1253" w:hanging="1418"/>
      </w:pPr>
      <w:rPr>
        <w:rFonts w:hint="eastAsia"/>
      </w:rPr>
    </w:lvl>
    <w:lvl w:ilvl="8">
      <w:start w:val="1"/>
      <w:numFmt w:val="decimal"/>
      <w:lvlText w:val="%1.%2.%3.%4.%5.%6.%7.%8.%9."/>
      <w:lvlJc w:val="left"/>
      <w:pPr>
        <w:ind w:left="1394" w:hanging="1559"/>
      </w:pPr>
      <w:rPr>
        <w:rFonts w:hint="eastAsia"/>
      </w:rPr>
    </w:lvl>
  </w:abstractNum>
  <w:abstractNum w:abstractNumId="37" w15:restartNumberingAfterBreak="0">
    <w:nsid w:val="631141C8"/>
    <w:multiLevelType w:val="hybridMultilevel"/>
    <w:tmpl w:val="BE9CE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6004CB2"/>
    <w:multiLevelType w:val="hybridMultilevel"/>
    <w:tmpl w:val="1848E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1574BA"/>
    <w:multiLevelType w:val="hybridMultilevel"/>
    <w:tmpl w:val="C48E3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2D0DD1"/>
    <w:multiLevelType w:val="hybridMultilevel"/>
    <w:tmpl w:val="58960AF2"/>
    <w:lvl w:ilvl="0" w:tplc="D3668F94">
      <w:start w:val="1"/>
      <w:numFmt w:val="bullet"/>
      <w:lvlText w:val="·"/>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AB464B"/>
    <w:multiLevelType w:val="hybridMultilevel"/>
    <w:tmpl w:val="B7CE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00EDD"/>
    <w:multiLevelType w:val="multilevel"/>
    <w:tmpl w:val="3C669792"/>
    <w:lvl w:ilvl="0">
      <w:start w:val="3"/>
      <w:numFmt w:val="decimal"/>
      <w:lvlText w:val="%1"/>
      <w:lvlJc w:val="left"/>
      <w:pPr>
        <w:ind w:left="480" w:hanging="480"/>
      </w:pPr>
      <w:rPr>
        <w:rFonts w:eastAsia="SimSun" w:hint="default"/>
        <w:b/>
      </w:rPr>
    </w:lvl>
    <w:lvl w:ilvl="1">
      <w:start w:val="1"/>
      <w:numFmt w:val="decimal"/>
      <w:lvlText w:val="%1.%2"/>
      <w:lvlJc w:val="left"/>
      <w:pPr>
        <w:ind w:left="480" w:hanging="480"/>
      </w:pPr>
      <w:rPr>
        <w:rFonts w:eastAsia="SimSun" w:hint="default"/>
        <w:b/>
      </w:rPr>
    </w:lvl>
    <w:lvl w:ilvl="2">
      <w:start w:val="2"/>
      <w:numFmt w:val="decimal"/>
      <w:lvlText w:val="%1.%2.%3"/>
      <w:lvlJc w:val="left"/>
      <w:pPr>
        <w:ind w:left="720" w:hanging="720"/>
      </w:pPr>
      <w:rPr>
        <w:rFonts w:eastAsia="SimSun" w:hint="default"/>
        <w:b/>
        <w:sz w:val="24"/>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4" w15:restartNumberingAfterBreak="0">
    <w:nsid w:val="738E6477"/>
    <w:multiLevelType w:val="hybridMultilevel"/>
    <w:tmpl w:val="4AF60D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3A257E1"/>
    <w:multiLevelType w:val="multilevel"/>
    <w:tmpl w:val="C3A6626E"/>
    <w:lvl w:ilvl="0">
      <w:start w:val="3"/>
      <w:numFmt w:val="decimal"/>
      <w:lvlText w:val="%1"/>
      <w:lvlJc w:val="left"/>
      <w:pPr>
        <w:ind w:left="480" w:hanging="480"/>
      </w:pPr>
      <w:rPr>
        <w:rFonts w:eastAsia="SimSun" w:hint="default"/>
        <w:b/>
      </w:rPr>
    </w:lvl>
    <w:lvl w:ilvl="1">
      <w:start w:val="1"/>
      <w:numFmt w:val="decimal"/>
      <w:lvlText w:val="%1.%2"/>
      <w:lvlJc w:val="left"/>
      <w:pPr>
        <w:ind w:left="480" w:hanging="480"/>
      </w:pPr>
      <w:rPr>
        <w:rFonts w:eastAsia="SimSun" w:hint="default"/>
        <w:b/>
      </w:rPr>
    </w:lvl>
    <w:lvl w:ilvl="2">
      <w:start w:val="1"/>
      <w:numFmt w:val="decimal"/>
      <w:lvlText w:val="%1.%2.%3"/>
      <w:lvlJc w:val="left"/>
      <w:pPr>
        <w:ind w:left="720" w:hanging="720"/>
      </w:pPr>
      <w:rPr>
        <w:rFonts w:eastAsia="SimSun" w:hint="default"/>
        <w:b/>
        <w:sz w:val="24"/>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6" w15:restartNumberingAfterBreak="0">
    <w:nsid w:val="743D175C"/>
    <w:multiLevelType w:val="multilevel"/>
    <w:tmpl w:val="8B0CEB50"/>
    <w:lvl w:ilvl="0">
      <w:start w:val="3"/>
      <w:numFmt w:val="decimal"/>
      <w:lvlText w:val="%1"/>
      <w:lvlJc w:val="left"/>
      <w:pPr>
        <w:ind w:left="480" w:hanging="480"/>
      </w:pPr>
      <w:rPr>
        <w:rFonts w:eastAsia="SimSun" w:hint="default"/>
        <w:b/>
      </w:rPr>
    </w:lvl>
    <w:lvl w:ilvl="1">
      <w:start w:val="1"/>
      <w:numFmt w:val="decimal"/>
      <w:lvlText w:val="%1.%2"/>
      <w:lvlJc w:val="left"/>
      <w:pPr>
        <w:ind w:left="480" w:hanging="480"/>
      </w:pPr>
      <w:rPr>
        <w:rFonts w:eastAsia="SimSun" w:hint="default"/>
        <w:b/>
      </w:rPr>
    </w:lvl>
    <w:lvl w:ilvl="2">
      <w:start w:val="3"/>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7" w15:restartNumberingAfterBreak="0">
    <w:nsid w:val="75D246B2"/>
    <w:multiLevelType w:val="hybridMultilevel"/>
    <w:tmpl w:val="AF362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D248B5"/>
    <w:multiLevelType w:val="hybridMultilevel"/>
    <w:tmpl w:val="3718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175032">
    <w:abstractNumId w:val="10"/>
  </w:num>
  <w:num w:numId="2" w16cid:durableId="801114100">
    <w:abstractNumId w:val="11"/>
  </w:num>
  <w:num w:numId="3" w16cid:durableId="1515805906">
    <w:abstractNumId w:val="14"/>
  </w:num>
  <w:num w:numId="4" w16cid:durableId="1776746867">
    <w:abstractNumId w:val="19"/>
  </w:num>
  <w:num w:numId="5" w16cid:durableId="1453939978">
    <w:abstractNumId w:val="34"/>
  </w:num>
  <w:num w:numId="6" w16cid:durableId="2097676905">
    <w:abstractNumId w:val="1"/>
  </w:num>
  <w:num w:numId="7" w16cid:durableId="2144537833">
    <w:abstractNumId w:val="24"/>
  </w:num>
  <w:num w:numId="8" w16cid:durableId="1871333678">
    <w:abstractNumId w:val="42"/>
  </w:num>
  <w:num w:numId="9" w16cid:durableId="1006983292">
    <w:abstractNumId w:val="26"/>
  </w:num>
  <w:num w:numId="10" w16cid:durableId="1992440151">
    <w:abstractNumId w:val="5"/>
  </w:num>
  <w:num w:numId="11" w16cid:durableId="1761490646">
    <w:abstractNumId w:val="3"/>
  </w:num>
  <w:num w:numId="12" w16cid:durableId="1668823453">
    <w:abstractNumId w:val="4"/>
  </w:num>
  <w:num w:numId="13" w16cid:durableId="622804569">
    <w:abstractNumId w:val="39"/>
  </w:num>
  <w:num w:numId="14" w16cid:durableId="259267271">
    <w:abstractNumId w:val="0"/>
  </w:num>
  <w:num w:numId="15" w16cid:durableId="1572232860">
    <w:abstractNumId w:val="31"/>
  </w:num>
  <w:num w:numId="16" w16cid:durableId="77794094">
    <w:abstractNumId w:val="27"/>
  </w:num>
  <w:num w:numId="17" w16cid:durableId="1688288389">
    <w:abstractNumId w:val="28"/>
  </w:num>
  <w:num w:numId="18" w16cid:durableId="1885478302">
    <w:abstractNumId w:val="32"/>
  </w:num>
  <w:num w:numId="19" w16cid:durableId="1956252053">
    <w:abstractNumId w:val="13"/>
  </w:num>
  <w:num w:numId="20" w16cid:durableId="958028446">
    <w:abstractNumId w:val="35"/>
  </w:num>
  <w:num w:numId="21" w16cid:durableId="785926435">
    <w:abstractNumId w:val="16"/>
  </w:num>
  <w:num w:numId="22" w16cid:durableId="1985505158">
    <w:abstractNumId w:val="38"/>
  </w:num>
  <w:num w:numId="23" w16cid:durableId="1165626505">
    <w:abstractNumId w:val="15"/>
  </w:num>
  <w:num w:numId="24" w16cid:durableId="754857462">
    <w:abstractNumId w:val="37"/>
  </w:num>
  <w:num w:numId="25" w16cid:durableId="160314475">
    <w:abstractNumId w:val="6"/>
  </w:num>
  <w:num w:numId="26" w16cid:durableId="2036422838">
    <w:abstractNumId w:val="33"/>
  </w:num>
  <w:num w:numId="27" w16cid:durableId="136726019">
    <w:abstractNumId w:val="21"/>
  </w:num>
  <w:num w:numId="28" w16cid:durableId="1361081224">
    <w:abstractNumId w:val="25"/>
  </w:num>
  <w:num w:numId="29" w16cid:durableId="988050222">
    <w:abstractNumId w:val="7"/>
  </w:num>
  <w:num w:numId="30" w16cid:durableId="646055841">
    <w:abstractNumId w:val="9"/>
  </w:num>
  <w:num w:numId="31" w16cid:durableId="891423579">
    <w:abstractNumId w:val="29"/>
  </w:num>
  <w:num w:numId="32" w16cid:durableId="1707556916">
    <w:abstractNumId w:val="18"/>
  </w:num>
  <w:num w:numId="33" w16cid:durableId="1431587534">
    <w:abstractNumId w:val="30"/>
  </w:num>
  <w:num w:numId="34" w16cid:durableId="693849936">
    <w:abstractNumId w:val="4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5" w16cid:durableId="364328240">
    <w:abstractNumId w:val="47"/>
  </w:num>
  <w:num w:numId="36" w16cid:durableId="2103531292">
    <w:abstractNumId w:val="23"/>
  </w:num>
  <w:num w:numId="37" w16cid:durableId="1267076223">
    <w:abstractNumId w:val="46"/>
  </w:num>
  <w:num w:numId="38" w16cid:durableId="1396706580">
    <w:abstractNumId w:val="22"/>
  </w:num>
  <w:num w:numId="39" w16cid:durableId="642584064">
    <w:abstractNumId w:val="43"/>
  </w:num>
  <w:num w:numId="40" w16cid:durableId="2053113544">
    <w:abstractNumId w:val="8"/>
  </w:num>
  <w:num w:numId="41" w16cid:durableId="2007514556">
    <w:abstractNumId w:val="45"/>
  </w:num>
  <w:num w:numId="42" w16cid:durableId="610554272">
    <w:abstractNumId w:val="17"/>
  </w:num>
  <w:num w:numId="43" w16cid:durableId="1015184099">
    <w:abstractNumId w:val="36"/>
  </w:num>
  <w:num w:numId="44" w16cid:durableId="286008407">
    <w:abstractNumId w:val="20"/>
  </w:num>
  <w:num w:numId="45" w16cid:durableId="1450197600">
    <w:abstractNumId w:val="2"/>
  </w:num>
  <w:num w:numId="46" w16cid:durableId="2107186006">
    <w:abstractNumId w:val="48"/>
  </w:num>
  <w:num w:numId="47" w16cid:durableId="1716857468">
    <w:abstractNumId w:val="40"/>
  </w:num>
  <w:num w:numId="48" w16cid:durableId="1275753166">
    <w:abstractNumId w:val="44"/>
  </w:num>
  <w:num w:numId="49" w16cid:durableId="879853150">
    <w:abstractNumId w:val="12"/>
  </w:num>
  <w:num w:numId="50" w16cid:durableId="77675382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linkStyles/>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00"/>
    <w:rsid w:val="9B5E65CD"/>
    <w:rsid w:val="9FB96B4D"/>
    <w:rsid w:val="AFEF7DC1"/>
    <w:rsid w:val="D4FE03F1"/>
    <w:rsid w:val="DF6FE60D"/>
    <w:rsid w:val="F473CB48"/>
    <w:rsid w:val="F7FA7E14"/>
    <w:rsid w:val="FAFFB820"/>
    <w:rsid w:val="FDFFB516"/>
    <w:rsid w:val="FFEF6BA0"/>
    <w:rsid w:val="FFFD9C6C"/>
    <w:rsid w:val="000018E5"/>
    <w:rsid w:val="00002B8B"/>
    <w:rsid w:val="00002E0F"/>
    <w:rsid w:val="000031E5"/>
    <w:rsid w:val="00003256"/>
    <w:rsid w:val="00005AF6"/>
    <w:rsid w:val="00005B38"/>
    <w:rsid w:val="00005FA9"/>
    <w:rsid w:val="00006AD2"/>
    <w:rsid w:val="000078B6"/>
    <w:rsid w:val="0001012F"/>
    <w:rsid w:val="0001233F"/>
    <w:rsid w:val="00013AF9"/>
    <w:rsid w:val="000157CA"/>
    <w:rsid w:val="00016ADD"/>
    <w:rsid w:val="00017E32"/>
    <w:rsid w:val="00020134"/>
    <w:rsid w:val="00021CBE"/>
    <w:rsid w:val="00021D5B"/>
    <w:rsid w:val="00021F2F"/>
    <w:rsid w:val="00022BD5"/>
    <w:rsid w:val="00023D9A"/>
    <w:rsid w:val="00024C37"/>
    <w:rsid w:val="00025DEB"/>
    <w:rsid w:val="00026CB6"/>
    <w:rsid w:val="00032830"/>
    <w:rsid w:val="00034103"/>
    <w:rsid w:val="000349D8"/>
    <w:rsid w:val="00035E4C"/>
    <w:rsid w:val="00036034"/>
    <w:rsid w:val="00037306"/>
    <w:rsid w:val="00037CC3"/>
    <w:rsid w:val="00040209"/>
    <w:rsid w:val="00042EDC"/>
    <w:rsid w:val="000437E6"/>
    <w:rsid w:val="00047279"/>
    <w:rsid w:val="00047458"/>
    <w:rsid w:val="00051E71"/>
    <w:rsid w:val="0005204F"/>
    <w:rsid w:val="00055794"/>
    <w:rsid w:val="00055CCB"/>
    <w:rsid w:val="00056898"/>
    <w:rsid w:val="00057000"/>
    <w:rsid w:val="00057571"/>
    <w:rsid w:val="000575C1"/>
    <w:rsid w:val="00057C45"/>
    <w:rsid w:val="00063642"/>
    <w:rsid w:val="000640E0"/>
    <w:rsid w:val="00065491"/>
    <w:rsid w:val="000664B4"/>
    <w:rsid w:val="00066A73"/>
    <w:rsid w:val="00067227"/>
    <w:rsid w:val="00070994"/>
    <w:rsid w:val="000711B8"/>
    <w:rsid w:val="000712B6"/>
    <w:rsid w:val="0007136D"/>
    <w:rsid w:val="000730E1"/>
    <w:rsid w:val="00073BBF"/>
    <w:rsid w:val="000745A2"/>
    <w:rsid w:val="00075E9F"/>
    <w:rsid w:val="000817E3"/>
    <w:rsid w:val="000819E6"/>
    <w:rsid w:val="00081D2E"/>
    <w:rsid w:val="00082DA5"/>
    <w:rsid w:val="00083010"/>
    <w:rsid w:val="000848CF"/>
    <w:rsid w:val="00085174"/>
    <w:rsid w:val="00086685"/>
    <w:rsid w:val="00087ECC"/>
    <w:rsid w:val="000904C0"/>
    <w:rsid w:val="000911C6"/>
    <w:rsid w:val="0009237C"/>
    <w:rsid w:val="00092BF6"/>
    <w:rsid w:val="00094152"/>
    <w:rsid w:val="0009613F"/>
    <w:rsid w:val="00096E8F"/>
    <w:rsid w:val="000A201F"/>
    <w:rsid w:val="000A2AF3"/>
    <w:rsid w:val="000A3289"/>
    <w:rsid w:val="000A476A"/>
    <w:rsid w:val="000A5CA2"/>
    <w:rsid w:val="000A63F3"/>
    <w:rsid w:val="000B0482"/>
    <w:rsid w:val="000B05D9"/>
    <w:rsid w:val="000B364D"/>
    <w:rsid w:val="000B4DEE"/>
    <w:rsid w:val="000C186A"/>
    <w:rsid w:val="000C31B7"/>
    <w:rsid w:val="000C3824"/>
    <w:rsid w:val="000C407A"/>
    <w:rsid w:val="000C5B35"/>
    <w:rsid w:val="000C5E3E"/>
    <w:rsid w:val="000C6941"/>
    <w:rsid w:val="000D0076"/>
    <w:rsid w:val="000D31CE"/>
    <w:rsid w:val="000D4BCA"/>
    <w:rsid w:val="000D4BCF"/>
    <w:rsid w:val="000D526C"/>
    <w:rsid w:val="000D53BE"/>
    <w:rsid w:val="000D7474"/>
    <w:rsid w:val="000D7BED"/>
    <w:rsid w:val="000E0875"/>
    <w:rsid w:val="000E0A21"/>
    <w:rsid w:val="000E4D61"/>
    <w:rsid w:val="000E5E85"/>
    <w:rsid w:val="000E6A3A"/>
    <w:rsid w:val="000E72BF"/>
    <w:rsid w:val="000F09E1"/>
    <w:rsid w:val="000F2712"/>
    <w:rsid w:val="000F460A"/>
    <w:rsid w:val="000F4833"/>
    <w:rsid w:val="000F5082"/>
    <w:rsid w:val="000F55FF"/>
    <w:rsid w:val="000F566D"/>
    <w:rsid w:val="000F6174"/>
    <w:rsid w:val="000F7B7E"/>
    <w:rsid w:val="00101607"/>
    <w:rsid w:val="00102B94"/>
    <w:rsid w:val="00103F61"/>
    <w:rsid w:val="00104074"/>
    <w:rsid w:val="00104A97"/>
    <w:rsid w:val="00106840"/>
    <w:rsid w:val="0010699F"/>
    <w:rsid w:val="001100D5"/>
    <w:rsid w:val="001102DE"/>
    <w:rsid w:val="00110C51"/>
    <w:rsid w:val="001134A7"/>
    <w:rsid w:val="00114B7A"/>
    <w:rsid w:val="00120367"/>
    <w:rsid w:val="00120527"/>
    <w:rsid w:val="00121F95"/>
    <w:rsid w:val="00123AB2"/>
    <w:rsid w:val="001242F6"/>
    <w:rsid w:val="0012457E"/>
    <w:rsid w:val="00124CD0"/>
    <w:rsid w:val="00124D81"/>
    <w:rsid w:val="00125432"/>
    <w:rsid w:val="00126007"/>
    <w:rsid w:val="0012606A"/>
    <w:rsid w:val="001274D6"/>
    <w:rsid w:val="00131FE7"/>
    <w:rsid w:val="00132BDF"/>
    <w:rsid w:val="0013343A"/>
    <w:rsid w:val="00134E86"/>
    <w:rsid w:val="001358B5"/>
    <w:rsid w:val="0013785C"/>
    <w:rsid w:val="00137F40"/>
    <w:rsid w:val="001419B8"/>
    <w:rsid w:val="001428AE"/>
    <w:rsid w:val="00142A64"/>
    <w:rsid w:val="001437F1"/>
    <w:rsid w:val="001440BF"/>
    <w:rsid w:val="001441D7"/>
    <w:rsid w:val="00144B1D"/>
    <w:rsid w:val="00146A3B"/>
    <w:rsid w:val="00150338"/>
    <w:rsid w:val="00150747"/>
    <w:rsid w:val="00150784"/>
    <w:rsid w:val="00152116"/>
    <w:rsid w:val="00155F71"/>
    <w:rsid w:val="001569AA"/>
    <w:rsid w:val="00156F2D"/>
    <w:rsid w:val="00162201"/>
    <w:rsid w:val="001624CB"/>
    <w:rsid w:val="0016311E"/>
    <w:rsid w:val="00163872"/>
    <w:rsid w:val="00165C35"/>
    <w:rsid w:val="001667AA"/>
    <w:rsid w:val="00167EB0"/>
    <w:rsid w:val="00170718"/>
    <w:rsid w:val="00171012"/>
    <w:rsid w:val="0017405F"/>
    <w:rsid w:val="00175D98"/>
    <w:rsid w:val="00175E72"/>
    <w:rsid w:val="00176129"/>
    <w:rsid w:val="0017643F"/>
    <w:rsid w:val="001764AC"/>
    <w:rsid w:val="001768E9"/>
    <w:rsid w:val="00176BA6"/>
    <w:rsid w:val="001805FA"/>
    <w:rsid w:val="00180E4A"/>
    <w:rsid w:val="00181A69"/>
    <w:rsid w:val="00181D7D"/>
    <w:rsid w:val="00183CE1"/>
    <w:rsid w:val="001871EC"/>
    <w:rsid w:val="00187968"/>
    <w:rsid w:val="00190F29"/>
    <w:rsid w:val="001912FB"/>
    <w:rsid w:val="001921E5"/>
    <w:rsid w:val="00192E3F"/>
    <w:rsid w:val="00192FF5"/>
    <w:rsid w:val="001934D0"/>
    <w:rsid w:val="00194783"/>
    <w:rsid w:val="001961FA"/>
    <w:rsid w:val="001965BB"/>
    <w:rsid w:val="001966A0"/>
    <w:rsid w:val="00196ECA"/>
    <w:rsid w:val="001A000C"/>
    <w:rsid w:val="001A02E7"/>
    <w:rsid w:val="001A047D"/>
    <w:rsid w:val="001A1B91"/>
    <w:rsid w:val="001A3297"/>
    <w:rsid w:val="001A4740"/>
    <w:rsid w:val="001A5564"/>
    <w:rsid w:val="001A670F"/>
    <w:rsid w:val="001A6EAD"/>
    <w:rsid w:val="001A78C4"/>
    <w:rsid w:val="001B00AF"/>
    <w:rsid w:val="001B030E"/>
    <w:rsid w:val="001B184C"/>
    <w:rsid w:val="001B3981"/>
    <w:rsid w:val="001B3C57"/>
    <w:rsid w:val="001B4AA9"/>
    <w:rsid w:val="001B4FD9"/>
    <w:rsid w:val="001B634C"/>
    <w:rsid w:val="001B6923"/>
    <w:rsid w:val="001C0FF4"/>
    <w:rsid w:val="001C132A"/>
    <w:rsid w:val="001C23A0"/>
    <w:rsid w:val="001C28F3"/>
    <w:rsid w:val="001C38A1"/>
    <w:rsid w:val="001C511C"/>
    <w:rsid w:val="001C62B8"/>
    <w:rsid w:val="001C66AF"/>
    <w:rsid w:val="001D090F"/>
    <w:rsid w:val="001D4308"/>
    <w:rsid w:val="001D4E6A"/>
    <w:rsid w:val="001D6582"/>
    <w:rsid w:val="001D69AD"/>
    <w:rsid w:val="001E1210"/>
    <w:rsid w:val="001E1460"/>
    <w:rsid w:val="001E1BEC"/>
    <w:rsid w:val="001E2F68"/>
    <w:rsid w:val="001E4480"/>
    <w:rsid w:val="001E635F"/>
    <w:rsid w:val="001E690A"/>
    <w:rsid w:val="001E6C59"/>
    <w:rsid w:val="001E70D8"/>
    <w:rsid w:val="001E7B0E"/>
    <w:rsid w:val="001F04E2"/>
    <w:rsid w:val="001F141D"/>
    <w:rsid w:val="001F146D"/>
    <w:rsid w:val="001F1C93"/>
    <w:rsid w:val="001F29F6"/>
    <w:rsid w:val="001F2DBD"/>
    <w:rsid w:val="001F5BED"/>
    <w:rsid w:val="001F5D93"/>
    <w:rsid w:val="001F6342"/>
    <w:rsid w:val="001F647B"/>
    <w:rsid w:val="001F7715"/>
    <w:rsid w:val="00200A06"/>
    <w:rsid w:val="00202B59"/>
    <w:rsid w:val="00204962"/>
    <w:rsid w:val="00204CC5"/>
    <w:rsid w:val="0020649E"/>
    <w:rsid w:val="002070F8"/>
    <w:rsid w:val="002077C7"/>
    <w:rsid w:val="00207F5F"/>
    <w:rsid w:val="00211483"/>
    <w:rsid w:val="00212AE5"/>
    <w:rsid w:val="00212EC4"/>
    <w:rsid w:val="00213639"/>
    <w:rsid w:val="0021580C"/>
    <w:rsid w:val="00216352"/>
    <w:rsid w:val="002167AB"/>
    <w:rsid w:val="00216E97"/>
    <w:rsid w:val="00220881"/>
    <w:rsid w:val="00220C5F"/>
    <w:rsid w:val="00220FB1"/>
    <w:rsid w:val="002215CF"/>
    <w:rsid w:val="002219AF"/>
    <w:rsid w:val="002220F9"/>
    <w:rsid w:val="00222561"/>
    <w:rsid w:val="00222F0A"/>
    <w:rsid w:val="00224E43"/>
    <w:rsid w:val="00225965"/>
    <w:rsid w:val="002320FB"/>
    <w:rsid w:val="00233FD3"/>
    <w:rsid w:val="00235F42"/>
    <w:rsid w:val="0023694D"/>
    <w:rsid w:val="00237038"/>
    <w:rsid w:val="002372BF"/>
    <w:rsid w:val="00237D43"/>
    <w:rsid w:val="00240029"/>
    <w:rsid w:val="002404E7"/>
    <w:rsid w:val="00242689"/>
    <w:rsid w:val="002446ED"/>
    <w:rsid w:val="00245E62"/>
    <w:rsid w:val="0024642C"/>
    <w:rsid w:val="002466E3"/>
    <w:rsid w:val="00251096"/>
    <w:rsid w:val="002523C7"/>
    <w:rsid w:val="00252775"/>
    <w:rsid w:val="00252B1C"/>
    <w:rsid w:val="00253B22"/>
    <w:rsid w:val="002554F3"/>
    <w:rsid w:val="00255AB4"/>
    <w:rsid w:val="00255DBC"/>
    <w:rsid w:val="00255EEB"/>
    <w:rsid w:val="00257B9B"/>
    <w:rsid w:val="00260659"/>
    <w:rsid w:val="00261243"/>
    <w:rsid w:val="00261625"/>
    <w:rsid w:val="00261B09"/>
    <w:rsid w:val="002622FA"/>
    <w:rsid w:val="00263518"/>
    <w:rsid w:val="00266B74"/>
    <w:rsid w:val="002672FC"/>
    <w:rsid w:val="00270250"/>
    <w:rsid w:val="00270431"/>
    <w:rsid w:val="002738A5"/>
    <w:rsid w:val="0027550F"/>
    <w:rsid w:val="00276DCD"/>
    <w:rsid w:val="00277326"/>
    <w:rsid w:val="00277DF1"/>
    <w:rsid w:val="00283A8E"/>
    <w:rsid w:val="00291705"/>
    <w:rsid w:val="002921B5"/>
    <w:rsid w:val="0029315C"/>
    <w:rsid w:val="002933E1"/>
    <w:rsid w:val="00295024"/>
    <w:rsid w:val="00295DAD"/>
    <w:rsid w:val="0029776C"/>
    <w:rsid w:val="002A0C7E"/>
    <w:rsid w:val="002A0E8D"/>
    <w:rsid w:val="002A3CEF"/>
    <w:rsid w:val="002A401B"/>
    <w:rsid w:val="002B177A"/>
    <w:rsid w:val="002B3AC7"/>
    <w:rsid w:val="002B3C3D"/>
    <w:rsid w:val="002B4F68"/>
    <w:rsid w:val="002B74DC"/>
    <w:rsid w:val="002B75AC"/>
    <w:rsid w:val="002C085C"/>
    <w:rsid w:val="002C0895"/>
    <w:rsid w:val="002C26C0"/>
    <w:rsid w:val="002C2C43"/>
    <w:rsid w:val="002C2D69"/>
    <w:rsid w:val="002C33D8"/>
    <w:rsid w:val="002C496B"/>
    <w:rsid w:val="002C58B1"/>
    <w:rsid w:val="002C60AB"/>
    <w:rsid w:val="002C638B"/>
    <w:rsid w:val="002D0640"/>
    <w:rsid w:val="002D0C48"/>
    <w:rsid w:val="002D12E3"/>
    <w:rsid w:val="002D2DAA"/>
    <w:rsid w:val="002D2F12"/>
    <w:rsid w:val="002D35CE"/>
    <w:rsid w:val="002D38A9"/>
    <w:rsid w:val="002D43DE"/>
    <w:rsid w:val="002D65DD"/>
    <w:rsid w:val="002D6656"/>
    <w:rsid w:val="002D6D7A"/>
    <w:rsid w:val="002D7DF1"/>
    <w:rsid w:val="002D7EAB"/>
    <w:rsid w:val="002E0958"/>
    <w:rsid w:val="002E12DB"/>
    <w:rsid w:val="002E16C7"/>
    <w:rsid w:val="002E2653"/>
    <w:rsid w:val="002E35AA"/>
    <w:rsid w:val="002E3C4A"/>
    <w:rsid w:val="002E3F86"/>
    <w:rsid w:val="002E79CB"/>
    <w:rsid w:val="002F1AF8"/>
    <w:rsid w:val="002F3A70"/>
    <w:rsid w:val="002F4445"/>
    <w:rsid w:val="002F4A0F"/>
    <w:rsid w:val="002F515D"/>
    <w:rsid w:val="002F51C6"/>
    <w:rsid w:val="002F6375"/>
    <w:rsid w:val="002F7241"/>
    <w:rsid w:val="002F7879"/>
    <w:rsid w:val="002F7F55"/>
    <w:rsid w:val="00302F6A"/>
    <w:rsid w:val="0030395B"/>
    <w:rsid w:val="00303B32"/>
    <w:rsid w:val="00303BB7"/>
    <w:rsid w:val="003046A2"/>
    <w:rsid w:val="00305A74"/>
    <w:rsid w:val="0030745F"/>
    <w:rsid w:val="00307A80"/>
    <w:rsid w:val="0031045F"/>
    <w:rsid w:val="00312A7A"/>
    <w:rsid w:val="00314630"/>
    <w:rsid w:val="00314CF9"/>
    <w:rsid w:val="00315D28"/>
    <w:rsid w:val="00316506"/>
    <w:rsid w:val="00317A9B"/>
    <w:rsid w:val="00317EAC"/>
    <w:rsid w:val="00317EB5"/>
    <w:rsid w:val="0032090A"/>
    <w:rsid w:val="00321CDE"/>
    <w:rsid w:val="003221DC"/>
    <w:rsid w:val="00322430"/>
    <w:rsid w:val="00323DE3"/>
    <w:rsid w:val="00324C19"/>
    <w:rsid w:val="0032542A"/>
    <w:rsid w:val="0032598A"/>
    <w:rsid w:val="003261C7"/>
    <w:rsid w:val="003275CA"/>
    <w:rsid w:val="003276BC"/>
    <w:rsid w:val="003301DC"/>
    <w:rsid w:val="00330357"/>
    <w:rsid w:val="00331298"/>
    <w:rsid w:val="0033143A"/>
    <w:rsid w:val="00331CEA"/>
    <w:rsid w:val="00331EAC"/>
    <w:rsid w:val="0033232B"/>
    <w:rsid w:val="00333E15"/>
    <w:rsid w:val="003360D5"/>
    <w:rsid w:val="00337EA1"/>
    <w:rsid w:val="00337F1E"/>
    <w:rsid w:val="0034261F"/>
    <w:rsid w:val="00342A6E"/>
    <w:rsid w:val="003439A8"/>
    <w:rsid w:val="00344502"/>
    <w:rsid w:val="00345D14"/>
    <w:rsid w:val="0034616A"/>
    <w:rsid w:val="003469E1"/>
    <w:rsid w:val="00346A1D"/>
    <w:rsid w:val="00346DA2"/>
    <w:rsid w:val="00347E99"/>
    <w:rsid w:val="00350C83"/>
    <w:rsid w:val="00355239"/>
    <w:rsid w:val="00361C51"/>
    <w:rsid w:val="00361EF3"/>
    <w:rsid w:val="00362168"/>
    <w:rsid w:val="00362A77"/>
    <w:rsid w:val="00362BED"/>
    <w:rsid w:val="003640B8"/>
    <w:rsid w:val="003641A4"/>
    <w:rsid w:val="00364417"/>
    <w:rsid w:val="00365BB5"/>
    <w:rsid w:val="003662C4"/>
    <w:rsid w:val="0036651C"/>
    <w:rsid w:val="00366C3F"/>
    <w:rsid w:val="00366E25"/>
    <w:rsid w:val="00366E7F"/>
    <w:rsid w:val="00366EE1"/>
    <w:rsid w:val="00367075"/>
    <w:rsid w:val="00373D9E"/>
    <w:rsid w:val="00374223"/>
    <w:rsid w:val="003778A1"/>
    <w:rsid w:val="00381FCF"/>
    <w:rsid w:val="003833FE"/>
    <w:rsid w:val="00384CF0"/>
    <w:rsid w:val="00385449"/>
    <w:rsid w:val="00386DB5"/>
    <w:rsid w:val="00386DC7"/>
    <w:rsid w:val="0038715D"/>
    <w:rsid w:val="00387557"/>
    <w:rsid w:val="00392883"/>
    <w:rsid w:val="00394332"/>
    <w:rsid w:val="00394B3C"/>
    <w:rsid w:val="00394DBF"/>
    <w:rsid w:val="00396F4F"/>
    <w:rsid w:val="00397317"/>
    <w:rsid w:val="003A4234"/>
    <w:rsid w:val="003A43EF"/>
    <w:rsid w:val="003A665E"/>
    <w:rsid w:val="003A68D8"/>
    <w:rsid w:val="003A7EA7"/>
    <w:rsid w:val="003B020C"/>
    <w:rsid w:val="003B0ED7"/>
    <w:rsid w:val="003B222D"/>
    <w:rsid w:val="003B24CF"/>
    <w:rsid w:val="003B3178"/>
    <w:rsid w:val="003B340E"/>
    <w:rsid w:val="003B3560"/>
    <w:rsid w:val="003B36BB"/>
    <w:rsid w:val="003B4B76"/>
    <w:rsid w:val="003B656F"/>
    <w:rsid w:val="003C1719"/>
    <w:rsid w:val="003C17A7"/>
    <w:rsid w:val="003C1E6F"/>
    <w:rsid w:val="003C20AD"/>
    <w:rsid w:val="003C239D"/>
    <w:rsid w:val="003C3B75"/>
    <w:rsid w:val="003C417D"/>
    <w:rsid w:val="003C5C42"/>
    <w:rsid w:val="003C6F11"/>
    <w:rsid w:val="003D1502"/>
    <w:rsid w:val="003D236C"/>
    <w:rsid w:val="003D255A"/>
    <w:rsid w:val="003D45A1"/>
    <w:rsid w:val="003D6517"/>
    <w:rsid w:val="003D6E5F"/>
    <w:rsid w:val="003D7383"/>
    <w:rsid w:val="003E0B98"/>
    <w:rsid w:val="003E3C31"/>
    <w:rsid w:val="003E6058"/>
    <w:rsid w:val="003E77DE"/>
    <w:rsid w:val="003E7F24"/>
    <w:rsid w:val="003F0F09"/>
    <w:rsid w:val="003F16B8"/>
    <w:rsid w:val="003F2BED"/>
    <w:rsid w:val="003F313B"/>
    <w:rsid w:val="003F4C2B"/>
    <w:rsid w:val="003F4DD7"/>
    <w:rsid w:val="003F645D"/>
    <w:rsid w:val="003F6962"/>
    <w:rsid w:val="003F7325"/>
    <w:rsid w:val="003F73EC"/>
    <w:rsid w:val="0040246F"/>
    <w:rsid w:val="00403C12"/>
    <w:rsid w:val="00403EA3"/>
    <w:rsid w:val="00404C39"/>
    <w:rsid w:val="00405198"/>
    <w:rsid w:val="004057A0"/>
    <w:rsid w:val="0040588A"/>
    <w:rsid w:val="00405CEA"/>
    <w:rsid w:val="0041130C"/>
    <w:rsid w:val="00415BD1"/>
    <w:rsid w:val="00416B92"/>
    <w:rsid w:val="00417AA4"/>
    <w:rsid w:val="00418296"/>
    <w:rsid w:val="00421457"/>
    <w:rsid w:val="00424F68"/>
    <w:rsid w:val="004269BC"/>
    <w:rsid w:val="0042734E"/>
    <w:rsid w:val="00431CDD"/>
    <w:rsid w:val="004327E5"/>
    <w:rsid w:val="0043367C"/>
    <w:rsid w:val="00433B5D"/>
    <w:rsid w:val="0043451E"/>
    <w:rsid w:val="004354A1"/>
    <w:rsid w:val="0043620F"/>
    <w:rsid w:val="00437164"/>
    <w:rsid w:val="00441034"/>
    <w:rsid w:val="004416D1"/>
    <w:rsid w:val="00441F9F"/>
    <w:rsid w:val="00442913"/>
    <w:rsid w:val="00443139"/>
    <w:rsid w:val="00443878"/>
    <w:rsid w:val="0044420C"/>
    <w:rsid w:val="004452A7"/>
    <w:rsid w:val="00447D68"/>
    <w:rsid w:val="004505C6"/>
    <w:rsid w:val="004533D0"/>
    <w:rsid w:val="00457AAF"/>
    <w:rsid w:val="004600F8"/>
    <w:rsid w:val="0046147B"/>
    <w:rsid w:val="00461F39"/>
    <w:rsid w:val="00462B7A"/>
    <w:rsid w:val="004712CA"/>
    <w:rsid w:val="00471567"/>
    <w:rsid w:val="0047422E"/>
    <w:rsid w:val="004801D8"/>
    <w:rsid w:val="0048357C"/>
    <w:rsid w:val="00483946"/>
    <w:rsid w:val="00486137"/>
    <w:rsid w:val="00486557"/>
    <w:rsid w:val="0048743D"/>
    <w:rsid w:val="00487C1B"/>
    <w:rsid w:val="00487D22"/>
    <w:rsid w:val="00491C90"/>
    <w:rsid w:val="00491F65"/>
    <w:rsid w:val="00492D6A"/>
    <w:rsid w:val="00492E61"/>
    <w:rsid w:val="004948EE"/>
    <w:rsid w:val="00494C29"/>
    <w:rsid w:val="00494E32"/>
    <w:rsid w:val="004971D7"/>
    <w:rsid w:val="004A02D6"/>
    <w:rsid w:val="004A1112"/>
    <w:rsid w:val="004A2405"/>
    <w:rsid w:val="004A27B3"/>
    <w:rsid w:val="004A291D"/>
    <w:rsid w:val="004A292D"/>
    <w:rsid w:val="004A3803"/>
    <w:rsid w:val="004A3942"/>
    <w:rsid w:val="004A3D57"/>
    <w:rsid w:val="004A4DC9"/>
    <w:rsid w:val="004A4E22"/>
    <w:rsid w:val="004A4F9F"/>
    <w:rsid w:val="004A4FFC"/>
    <w:rsid w:val="004A5724"/>
    <w:rsid w:val="004A5E3C"/>
    <w:rsid w:val="004B06EB"/>
    <w:rsid w:val="004B0FB8"/>
    <w:rsid w:val="004B1461"/>
    <w:rsid w:val="004B28DA"/>
    <w:rsid w:val="004B4529"/>
    <w:rsid w:val="004B6676"/>
    <w:rsid w:val="004B6688"/>
    <w:rsid w:val="004C0673"/>
    <w:rsid w:val="004C0C61"/>
    <w:rsid w:val="004C3CA9"/>
    <w:rsid w:val="004C48BB"/>
    <w:rsid w:val="004C6D1F"/>
    <w:rsid w:val="004D1C0E"/>
    <w:rsid w:val="004D2D73"/>
    <w:rsid w:val="004D340C"/>
    <w:rsid w:val="004D5660"/>
    <w:rsid w:val="004E1015"/>
    <w:rsid w:val="004E15D9"/>
    <w:rsid w:val="004E49F2"/>
    <w:rsid w:val="004E55E2"/>
    <w:rsid w:val="004E6A28"/>
    <w:rsid w:val="004F0253"/>
    <w:rsid w:val="004F3816"/>
    <w:rsid w:val="004F3A02"/>
    <w:rsid w:val="004F3A4B"/>
    <w:rsid w:val="004F5273"/>
    <w:rsid w:val="004F567F"/>
    <w:rsid w:val="004F58D4"/>
    <w:rsid w:val="004F68EB"/>
    <w:rsid w:val="004F7FC1"/>
    <w:rsid w:val="005003D2"/>
    <w:rsid w:val="00500C7F"/>
    <w:rsid w:val="00501777"/>
    <w:rsid w:val="00502770"/>
    <w:rsid w:val="00505751"/>
    <w:rsid w:val="005065F8"/>
    <w:rsid w:val="00507F96"/>
    <w:rsid w:val="005106CB"/>
    <w:rsid w:val="00511A1D"/>
    <w:rsid w:val="00511CA3"/>
    <w:rsid w:val="00513A7C"/>
    <w:rsid w:val="00515372"/>
    <w:rsid w:val="00516C10"/>
    <w:rsid w:val="00517F81"/>
    <w:rsid w:val="00521CB4"/>
    <w:rsid w:val="00522A54"/>
    <w:rsid w:val="00522D42"/>
    <w:rsid w:val="005241A0"/>
    <w:rsid w:val="0052466E"/>
    <w:rsid w:val="00526B3F"/>
    <w:rsid w:val="00527871"/>
    <w:rsid w:val="005319DA"/>
    <w:rsid w:val="00532A10"/>
    <w:rsid w:val="00532BFF"/>
    <w:rsid w:val="00534BBB"/>
    <w:rsid w:val="005351AC"/>
    <w:rsid w:val="005363CE"/>
    <w:rsid w:val="00537135"/>
    <w:rsid w:val="00541AD4"/>
    <w:rsid w:val="00543CEF"/>
    <w:rsid w:val="0054591C"/>
    <w:rsid w:val="005461D9"/>
    <w:rsid w:val="00546ACD"/>
    <w:rsid w:val="00546C9C"/>
    <w:rsid w:val="00547713"/>
    <w:rsid w:val="0055000B"/>
    <w:rsid w:val="005501C9"/>
    <w:rsid w:val="0055095F"/>
    <w:rsid w:val="0055099B"/>
    <w:rsid w:val="00550E9B"/>
    <w:rsid w:val="00556C77"/>
    <w:rsid w:val="005578C4"/>
    <w:rsid w:val="00557FCC"/>
    <w:rsid w:val="00560542"/>
    <w:rsid w:val="00561E83"/>
    <w:rsid w:val="00565537"/>
    <w:rsid w:val="00565CB4"/>
    <w:rsid w:val="00566EDA"/>
    <w:rsid w:val="00570B60"/>
    <w:rsid w:val="0057176F"/>
    <w:rsid w:val="00571F9D"/>
    <w:rsid w:val="005724E6"/>
    <w:rsid w:val="00572654"/>
    <w:rsid w:val="0057354C"/>
    <w:rsid w:val="00574205"/>
    <w:rsid w:val="00574A0A"/>
    <w:rsid w:val="00575243"/>
    <w:rsid w:val="00575D57"/>
    <w:rsid w:val="00577056"/>
    <w:rsid w:val="005800B5"/>
    <w:rsid w:val="00582021"/>
    <w:rsid w:val="00582F0B"/>
    <w:rsid w:val="0058311F"/>
    <w:rsid w:val="0058345A"/>
    <w:rsid w:val="00585315"/>
    <w:rsid w:val="00585474"/>
    <w:rsid w:val="00593820"/>
    <w:rsid w:val="0059452D"/>
    <w:rsid w:val="005968C4"/>
    <w:rsid w:val="005972DB"/>
    <w:rsid w:val="0059768F"/>
    <w:rsid w:val="005A0923"/>
    <w:rsid w:val="005A1243"/>
    <w:rsid w:val="005A2791"/>
    <w:rsid w:val="005A535C"/>
    <w:rsid w:val="005A7304"/>
    <w:rsid w:val="005B4672"/>
    <w:rsid w:val="005B4DBB"/>
    <w:rsid w:val="005B5629"/>
    <w:rsid w:val="005B5733"/>
    <w:rsid w:val="005B5806"/>
    <w:rsid w:val="005B6270"/>
    <w:rsid w:val="005B79DF"/>
    <w:rsid w:val="005C0300"/>
    <w:rsid w:val="005C19A6"/>
    <w:rsid w:val="005C233C"/>
    <w:rsid w:val="005C314E"/>
    <w:rsid w:val="005C708B"/>
    <w:rsid w:val="005D1F07"/>
    <w:rsid w:val="005D2386"/>
    <w:rsid w:val="005D2594"/>
    <w:rsid w:val="005D360A"/>
    <w:rsid w:val="005D38D1"/>
    <w:rsid w:val="005D6C64"/>
    <w:rsid w:val="005D715F"/>
    <w:rsid w:val="005E14FD"/>
    <w:rsid w:val="005E2162"/>
    <w:rsid w:val="005E2223"/>
    <w:rsid w:val="005E2684"/>
    <w:rsid w:val="005E38E9"/>
    <w:rsid w:val="005E42C6"/>
    <w:rsid w:val="005E53B0"/>
    <w:rsid w:val="005E5D45"/>
    <w:rsid w:val="005E646F"/>
    <w:rsid w:val="005E73BA"/>
    <w:rsid w:val="005E7994"/>
    <w:rsid w:val="005F0642"/>
    <w:rsid w:val="005F1111"/>
    <w:rsid w:val="005F3C9E"/>
    <w:rsid w:val="005F4B6A"/>
    <w:rsid w:val="005F506F"/>
    <w:rsid w:val="005F66F4"/>
    <w:rsid w:val="005F69C6"/>
    <w:rsid w:val="005F6E85"/>
    <w:rsid w:val="00600E66"/>
    <w:rsid w:val="00601C99"/>
    <w:rsid w:val="00601E32"/>
    <w:rsid w:val="00602544"/>
    <w:rsid w:val="00602A6A"/>
    <w:rsid w:val="00602DEC"/>
    <w:rsid w:val="00604115"/>
    <w:rsid w:val="00605DAA"/>
    <w:rsid w:val="00605F7A"/>
    <w:rsid w:val="00606CC2"/>
    <w:rsid w:val="006075D6"/>
    <w:rsid w:val="00607E03"/>
    <w:rsid w:val="0061007F"/>
    <w:rsid w:val="0061011A"/>
    <w:rsid w:val="00611CF3"/>
    <w:rsid w:val="006120AE"/>
    <w:rsid w:val="006129DB"/>
    <w:rsid w:val="00615A0A"/>
    <w:rsid w:val="00620E28"/>
    <w:rsid w:val="006216E9"/>
    <w:rsid w:val="00621A25"/>
    <w:rsid w:val="0062216A"/>
    <w:rsid w:val="00622240"/>
    <w:rsid w:val="00623772"/>
    <w:rsid w:val="00626F16"/>
    <w:rsid w:val="00626F71"/>
    <w:rsid w:val="00632BD7"/>
    <w:rsid w:val="00632E1F"/>
    <w:rsid w:val="006330C6"/>
    <w:rsid w:val="006333D4"/>
    <w:rsid w:val="006350A2"/>
    <w:rsid w:val="0063631E"/>
    <w:rsid w:val="006369B2"/>
    <w:rsid w:val="00636E70"/>
    <w:rsid w:val="00640A02"/>
    <w:rsid w:val="00641963"/>
    <w:rsid w:val="006421A9"/>
    <w:rsid w:val="00643566"/>
    <w:rsid w:val="00643BF1"/>
    <w:rsid w:val="00645266"/>
    <w:rsid w:val="00645B8B"/>
    <w:rsid w:val="006475D5"/>
    <w:rsid w:val="00651034"/>
    <w:rsid w:val="00652698"/>
    <w:rsid w:val="00652B02"/>
    <w:rsid w:val="00652C03"/>
    <w:rsid w:val="006538B2"/>
    <w:rsid w:val="006570B0"/>
    <w:rsid w:val="0065743E"/>
    <w:rsid w:val="00657683"/>
    <w:rsid w:val="006608BF"/>
    <w:rsid w:val="006611AA"/>
    <w:rsid w:val="0066206C"/>
    <w:rsid w:val="00662EDB"/>
    <w:rsid w:val="00662FC9"/>
    <w:rsid w:val="00663B51"/>
    <w:rsid w:val="006647A7"/>
    <w:rsid w:val="00664AF9"/>
    <w:rsid w:val="00666B52"/>
    <w:rsid w:val="006674AE"/>
    <w:rsid w:val="00672B95"/>
    <w:rsid w:val="00673660"/>
    <w:rsid w:val="006745BD"/>
    <w:rsid w:val="00680AC6"/>
    <w:rsid w:val="00680C2F"/>
    <w:rsid w:val="00683427"/>
    <w:rsid w:val="006850AC"/>
    <w:rsid w:val="00685513"/>
    <w:rsid w:val="00685D0D"/>
    <w:rsid w:val="006864F8"/>
    <w:rsid w:val="0068659A"/>
    <w:rsid w:val="00686FCA"/>
    <w:rsid w:val="006907C2"/>
    <w:rsid w:val="0069190A"/>
    <w:rsid w:val="0069210B"/>
    <w:rsid w:val="00692C8A"/>
    <w:rsid w:val="006932FF"/>
    <w:rsid w:val="00693B37"/>
    <w:rsid w:val="00694F5A"/>
    <w:rsid w:val="00695243"/>
    <w:rsid w:val="006952B3"/>
    <w:rsid w:val="00697ABC"/>
    <w:rsid w:val="006A00CD"/>
    <w:rsid w:val="006A0150"/>
    <w:rsid w:val="006A09D8"/>
    <w:rsid w:val="006A0D91"/>
    <w:rsid w:val="006A13AB"/>
    <w:rsid w:val="006A3CF5"/>
    <w:rsid w:val="006A3F3F"/>
    <w:rsid w:val="006A4055"/>
    <w:rsid w:val="006A6DCC"/>
    <w:rsid w:val="006A7A93"/>
    <w:rsid w:val="006B003A"/>
    <w:rsid w:val="006B15A8"/>
    <w:rsid w:val="006B1F72"/>
    <w:rsid w:val="006B2491"/>
    <w:rsid w:val="006C1376"/>
    <w:rsid w:val="006C1E2E"/>
    <w:rsid w:val="006C2202"/>
    <w:rsid w:val="006C2EA6"/>
    <w:rsid w:val="006C3526"/>
    <w:rsid w:val="006C46D7"/>
    <w:rsid w:val="006C5379"/>
    <w:rsid w:val="006C53D1"/>
    <w:rsid w:val="006C5641"/>
    <w:rsid w:val="006C6842"/>
    <w:rsid w:val="006C77EE"/>
    <w:rsid w:val="006C7815"/>
    <w:rsid w:val="006C7A14"/>
    <w:rsid w:val="006D084A"/>
    <w:rsid w:val="006D0DDB"/>
    <w:rsid w:val="006D1089"/>
    <w:rsid w:val="006D1193"/>
    <w:rsid w:val="006D2961"/>
    <w:rsid w:val="006D4373"/>
    <w:rsid w:val="006D52F5"/>
    <w:rsid w:val="006D7355"/>
    <w:rsid w:val="006E0493"/>
    <w:rsid w:val="006E10D8"/>
    <w:rsid w:val="006E1379"/>
    <w:rsid w:val="006E237B"/>
    <w:rsid w:val="006E2A07"/>
    <w:rsid w:val="006E2D60"/>
    <w:rsid w:val="006E370C"/>
    <w:rsid w:val="006E4304"/>
    <w:rsid w:val="006E5413"/>
    <w:rsid w:val="006E6901"/>
    <w:rsid w:val="006E6EB6"/>
    <w:rsid w:val="006E749A"/>
    <w:rsid w:val="006F0EE1"/>
    <w:rsid w:val="006F15BC"/>
    <w:rsid w:val="006F5A64"/>
    <w:rsid w:val="006F6CCD"/>
    <w:rsid w:val="006F7B64"/>
    <w:rsid w:val="00701EB4"/>
    <w:rsid w:val="00702240"/>
    <w:rsid w:val="007024A9"/>
    <w:rsid w:val="0070587C"/>
    <w:rsid w:val="00705CFD"/>
    <w:rsid w:val="0070739F"/>
    <w:rsid w:val="00707565"/>
    <w:rsid w:val="00707F82"/>
    <w:rsid w:val="00710954"/>
    <w:rsid w:val="007132CC"/>
    <w:rsid w:val="00714C8A"/>
    <w:rsid w:val="00721C5A"/>
    <w:rsid w:val="00723018"/>
    <w:rsid w:val="007240D7"/>
    <w:rsid w:val="0072626B"/>
    <w:rsid w:val="00727223"/>
    <w:rsid w:val="00731135"/>
    <w:rsid w:val="0073171A"/>
    <w:rsid w:val="00731986"/>
    <w:rsid w:val="007324AF"/>
    <w:rsid w:val="00732811"/>
    <w:rsid w:val="007338A4"/>
    <w:rsid w:val="00734E86"/>
    <w:rsid w:val="00736E43"/>
    <w:rsid w:val="00736EFE"/>
    <w:rsid w:val="007403F8"/>
    <w:rsid w:val="007409B4"/>
    <w:rsid w:val="007414A4"/>
    <w:rsid w:val="00741D5D"/>
    <w:rsid w:val="00743A6E"/>
    <w:rsid w:val="0074517D"/>
    <w:rsid w:val="007455A1"/>
    <w:rsid w:val="007458EA"/>
    <w:rsid w:val="00747373"/>
    <w:rsid w:val="00750140"/>
    <w:rsid w:val="00750FFA"/>
    <w:rsid w:val="007517EC"/>
    <w:rsid w:val="0075217A"/>
    <w:rsid w:val="00754AA9"/>
    <w:rsid w:val="0075525E"/>
    <w:rsid w:val="00755388"/>
    <w:rsid w:val="007565B7"/>
    <w:rsid w:val="00756D2C"/>
    <w:rsid w:val="0076036E"/>
    <w:rsid w:val="007608A8"/>
    <w:rsid w:val="007619CE"/>
    <w:rsid w:val="007620A7"/>
    <w:rsid w:val="00762183"/>
    <w:rsid w:val="007644BB"/>
    <w:rsid w:val="007650AE"/>
    <w:rsid w:val="00766300"/>
    <w:rsid w:val="00767DDE"/>
    <w:rsid w:val="0077007C"/>
    <w:rsid w:val="00770D56"/>
    <w:rsid w:val="007716CF"/>
    <w:rsid w:val="007726CF"/>
    <w:rsid w:val="007732A8"/>
    <w:rsid w:val="007752DB"/>
    <w:rsid w:val="007814B1"/>
    <w:rsid w:val="00781C24"/>
    <w:rsid w:val="0078204F"/>
    <w:rsid w:val="00782BED"/>
    <w:rsid w:val="00784D80"/>
    <w:rsid w:val="007851EF"/>
    <w:rsid w:val="00785758"/>
    <w:rsid w:val="00786833"/>
    <w:rsid w:val="00786D1F"/>
    <w:rsid w:val="007903F8"/>
    <w:rsid w:val="007909DC"/>
    <w:rsid w:val="00791E08"/>
    <w:rsid w:val="00793737"/>
    <w:rsid w:val="00793F5D"/>
    <w:rsid w:val="00794187"/>
    <w:rsid w:val="00794BCB"/>
    <w:rsid w:val="00794F4F"/>
    <w:rsid w:val="00795F4A"/>
    <w:rsid w:val="00796346"/>
    <w:rsid w:val="007974BE"/>
    <w:rsid w:val="007A0916"/>
    <w:rsid w:val="007A0DFD"/>
    <w:rsid w:val="007A1544"/>
    <w:rsid w:val="007A4867"/>
    <w:rsid w:val="007A5A73"/>
    <w:rsid w:val="007A6595"/>
    <w:rsid w:val="007B085D"/>
    <w:rsid w:val="007B1C61"/>
    <w:rsid w:val="007B3D91"/>
    <w:rsid w:val="007B3DBA"/>
    <w:rsid w:val="007B3E5F"/>
    <w:rsid w:val="007B5FB4"/>
    <w:rsid w:val="007B64BC"/>
    <w:rsid w:val="007C0124"/>
    <w:rsid w:val="007C1358"/>
    <w:rsid w:val="007C1838"/>
    <w:rsid w:val="007C191B"/>
    <w:rsid w:val="007C51C0"/>
    <w:rsid w:val="007C66DB"/>
    <w:rsid w:val="007C7122"/>
    <w:rsid w:val="007C720E"/>
    <w:rsid w:val="007D037B"/>
    <w:rsid w:val="007D086F"/>
    <w:rsid w:val="007D3F11"/>
    <w:rsid w:val="007D465A"/>
    <w:rsid w:val="007D48C1"/>
    <w:rsid w:val="007D65DA"/>
    <w:rsid w:val="007D7DDD"/>
    <w:rsid w:val="007E006B"/>
    <w:rsid w:val="007E18B6"/>
    <w:rsid w:val="007E1A54"/>
    <w:rsid w:val="007E1D42"/>
    <w:rsid w:val="007E47A8"/>
    <w:rsid w:val="007E5824"/>
    <w:rsid w:val="007E5D75"/>
    <w:rsid w:val="007E74A0"/>
    <w:rsid w:val="007F003E"/>
    <w:rsid w:val="007F1049"/>
    <w:rsid w:val="007F21F6"/>
    <w:rsid w:val="007F2E68"/>
    <w:rsid w:val="007F3503"/>
    <w:rsid w:val="007F3793"/>
    <w:rsid w:val="007F390A"/>
    <w:rsid w:val="007F5414"/>
    <w:rsid w:val="007F5C8D"/>
    <w:rsid w:val="007F6119"/>
    <w:rsid w:val="007F6402"/>
    <w:rsid w:val="007F664D"/>
    <w:rsid w:val="007F6EEF"/>
    <w:rsid w:val="00801AEC"/>
    <w:rsid w:val="008038B5"/>
    <w:rsid w:val="00804880"/>
    <w:rsid w:val="00804CB1"/>
    <w:rsid w:val="0080563B"/>
    <w:rsid w:val="008107AF"/>
    <w:rsid w:val="00811499"/>
    <w:rsid w:val="00812059"/>
    <w:rsid w:val="00816642"/>
    <w:rsid w:val="00816B00"/>
    <w:rsid w:val="00817612"/>
    <w:rsid w:val="00821593"/>
    <w:rsid w:val="00822497"/>
    <w:rsid w:val="008235F0"/>
    <w:rsid w:val="00823DD9"/>
    <w:rsid w:val="00824D44"/>
    <w:rsid w:val="00825E9D"/>
    <w:rsid w:val="008265A1"/>
    <w:rsid w:val="00827075"/>
    <w:rsid w:val="00827EE4"/>
    <w:rsid w:val="008304F8"/>
    <w:rsid w:val="008306D1"/>
    <w:rsid w:val="008324C0"/>
    <w:rsid w:val="008349D5"/>
    <w:rsid w:val="00834FF4"/>
    <w:rsid w:val="00840483"/>
    <w:rsid w:val="0084115F"/>
    <w:rsid w:val="00842064"/>
    <w:rsid w:val="00842137"/>
    <w:rsid w:val="0084224F"/>
    <w:rsid w:val="0084327C"/>
    <w:rsid w:val="00843990"/>
    <w:rsid w:val="00843D74"/>
    <w:rsid w:val="008458D9"/>
    <w:rsid w:val="008462CB"/>
    <w:rsid w:val="008469D6"/>
    <w:rsid w:val="008472A8"/>
    <w:rsid w:val="00852364"/>
    <w:rsid w:val="008536FB"/>
    <w:rsid w:val="0085501A"/>
    <w:rsid w:val="008575B8"/>
    <w:rsid w:val="00861EA7"/>
    <w:rsid w:val="008634EF"/>
    <w:rsid w:val="00866985"/>
    <w:rsid w:val="00866C8B"/>
    <w:rsid w:val="00871650"/>
    <w:rsid w:val="00872F5B"/>
    <w:rsid w:val="0087436D"/>
    <w:rsid w:val="00874F4B"/>
    <w:rsid w:val="00875686"/>
    <w:rsid w:val="0087638B"/>
    <w:rsid w:val="00876B52"/>
    <w:rsid w:val="00876FCC"/>
    <w:rsid w:val="00877CDC"/>
    <w:rsid w:val="00877F82"/>
    <w:rsid w:val="008800A6"/>
    <w:rsid w:val="00880709"/>
    <w:rsid w:val="00883830"/>
    <w:rsid w:val="00885C26"/>
    <w:rsid w:val="00885D56"/>
    <w:rsid w:val="008863A4"/>
    <w:rsid w:val="008865AA"/>
    <w:rsid w:val="008879BD"/>
    <w:rsid w:val="00890361"/>
    <w:rsid w:val="0089088E"/>
    <w:rsid w:val="00891160"/>
    <w:rsid w:val="00891E95"/>
    <w:rsid w:val="00892297"/>
    <w:rsid w:val="00892658"/>
    <w:rsid w:val="008930E6"/>
    <w:rsid w:val="00893977"/>
    <w:rsid w:val="0089455C"/>
    <w:rsid w:val="00894B07"/>
    <w:rsid w:val="00894B38"/>
    <w:rsid w:val="00895F14"/>
    <w:rsid w:val="00897F4D"/>
    <w:rsid w:val="00897F61"/>
    <w:rsid w:val="008A06EE"/>
    <w:rsid w:val="008A0B98"/>
    <w:rsid w:val="008A41CB"/>
    <w:rsid w:val="008A429D"/>
    <w:rsid w:val="008A47FE"/>
    <w:rsid w:val="008A7091"/>
    <w:rsid w:val="008A7793"/>
    <w:rsid w:val="008B0B26"/>
    <w:rsid w:val="008B1A67"/>
    <w:rsid w:val="008B23E9"/>
    <w:rsid w:val="008B3CCF"/>
    <w:rsid w:val="008B7B7F"/>
    <w:rsid w:val="008C0714"/>
    <w:rsid w:val="008C1505"/>
    <w:rsid w:val="008C2B0A"/>
    <w:rsid w:val="008C3814"/>
    <w:rsid w:val="008C456B"/>
    <w:rsid w:val="008C49BA"/>
    <w:rsid w:val="008C616B"/>
    <w:rsid w:val="008C78B2"/>
    <w:rsid w:val="008D0016"/>
    <w:rsid w:val="008D1C87"/>
    <w:rsid w:val="008D4022"/>
    <w:rsid w:val="008D4A0B"/>
    <w:rsid w:val="008D599B"/>
    <w:rsid w:val="008E0172"/>
    <w:rsid w:val="008E12B0"/>
    <w:rsid w:val="008E1EAB"/>
    <w:rsid w:val="008E343B"/>
    <w:rsid w:val="008E469E"/>
    <w:rsid w:val="008E5771"/>
    <w:rsid w:val="008F2202"/>
    <w:rsid w:val="008F22F2"/>
    <w:rsid w:val="008F2E60"/>
    <w:rsid w:val="008F3153"/>
    <w:rsid w:val="008F49D3"/>
    <w:rsid w:val="008F7223"/>
    <w:rsid w:val="008F7824"/>
    <w:rsid w:val="008F7EAD"/>
    <w:rsid w:val="00900935"/>
    <w:rsid w:val="00901CF6"/>
    <w:rsid w:val="0090311A"/>
    <w:rsid w:val="00903C10"/>
    <w:rsid w:val="00903F23"/>
    <w:rsid w:val="00905E6E"/>
    <w:rsid w:val="00910BD9"/>
    <w:rsid w:val="009117FD"/>
    <w:rsid w:val="00912778"/>
    <w:rsid w:val="00912EF2"/>
    <w:rsid w:val="00913A55"/>
    <w:rsid w:val="00915CA3"/>
    <w:rsid w:val="009162A2"/>
    <w:rsid w:val="009216FA"/>
    <w:rsid w:val="00921C3D"/>
    <w:rsid w:val="00921C98"/>
    <w:rsid w:val="0092225C"/>
    <w:rsid w:val="00923DFD"/>
    <w:rsid w:val="00924074"/>
    <w:rsid w:val="009248B6"/>
    <w:rsid w:val="00927B04"/>
    <w:rsid w:val="00927D70"/>
    <w:rsid w:val="00930F6B"/>
    <w:rsid w:val="00932EDF"/>
    <w:rsid w:val="00934924"/>
    <w:rsid w:val="009350FF"/>
    <w:rsid w:val="00935587"/>
    <w:rsid w:val="009359C4"/>
    <w:rsid w:val="00936293"/>
    <w:rsid w:val="00937C02"/>
    <w:rsid w:val="009406B5"/>
    <w:rsid w:val="00941AD7"/>
    <w:rsid w:val="009427BC"/>
    <w:rsid w:val="00942E4C"/>
    <w:rsid w:val="009432A8"/>
    <w:rsid w:val="009438A3"/>
    <w:rsid w:val="00943950"/>
    <w:rsid w:val="00944F82"/>
    <w:rsid w:val="009451EC"/>
    <w:rsid w:val="00945FAA"/>
    <w:rsid w:val="00946166"/>
    <w:rsid w:val="00946D12"/>
    <w:rsid w:val="00947D1B"/>
    <w:rsid w:val="00947F92"/>
    <w:rsid w:val="00950D9A"/>
    <w:rsid w:val="00952685"/>
    <w:rsid w:val="009533C2"/>
    <w:rsid w:val="00954D2F"/>
    <w:rsid w:val="00956B25"/>
    <w:rsid w:val="009570B6"/>
    <w:rsid w:val="00960058"/>
    <w:rsid w:val="00960961"/>
    <w:rsid w:val="009617A4"/>
    <w:rsid w:val="0096457C"/>
    <w:rsid w:val="00964A33"/>
    <w:rsid w:val="00964F6D"/>
    <w:rsid w:val="00965AA3"/>
    <w:rsid w:val="009663BF"/>
    <w:rsid w:val="00966F11"/>
    <w:rsid w:val="0096777D"/>
    <w:rsid w:val="009722F5"/>
    <w:rsid w:val="0097290E"/>
    <w:rsid w:val="00973797"/>
    <w:rsid w:val="00975060"/>
    <w:rsid w:val="00976193"/>
    <w:rsid w:val="0097671D"/>
    <w:rsid w:val="00977CD0"/>
    <w:rsid w:val="00981956"/>
    <w:rsid w:val="00981AA4"/>
    <w:rsid w:val="009826BA"/>
    <w:rsid w:val="00982C07"/>
    <w:rsid w:val="00982E7A"/>
    <w:rsid w:val="00983164"/>
    <w:rsid w:val="00983261"/>
    <w:rsid w:val="0098587F"/>
    <w:rsid w:val="0098602F"/>
    <w:rsid w:val="0098618B"/>
    <w:rsid w:val="009866A8"/>
    <w:rsid w:val="00986937"/>
    <w:rsid w:val="00986DFB"/>
    <w:rsid w:val="00987B99"/>
    <w:rsid w:val="009918F4"/>
    <w:rsid w:val="00995854"/>
    <w:rsid w:val="009972EF"/>
    <w:rsid w:val="0099775E"/>
    <w:rsid w:val="009A3421"/>
    <w:rsid w:val="009A4227"/>
    <w:rsid w:val="009A55A8"/>
    <w:rsid w:val="009A5E5F"/>
    <w:rsid w:val="009A704F"/>
    <w:rsid w:val="009A7114"/>
    <w:rsid w:val="009B2E98"/>
    <w:rsid w:val="009B2F3A"/>
    <w:rsid w:val="009B307B"/>
    <w:rsid w:val="009B468D"/>
    <w:rsid w:val="009B5681"/>
    <w:rsid w:val="009B6345"/>
    <w:rsid w:val="009B6DDF"/>
    <w:rsid w:val="009B73F4"/>
    <w:rsid w:val="009B7767"/>
    <w:rsid w:val="009B7EAD"/>
    <w:rsid w:val="009C0724"/>
    <w:rsid w:val="009C1DEF"/>
    <w:rsid w:val="009C29C5"/>
    <w:rsid w:val="009C407A"/>
    <w:rsid w:val="009C423F"/>
    <w:rsid w:val="009C4B4C"/>
    <w:rsid w:val="009C54F0"/>
    <w:rsid w:val="009C69B0"/>
    <w:rsid w:val="009C74E5"/>
    <w:rsid w:val="009D242D"/>
    <w:rsid w:val="009D2D44"/>
    <w:rsid w:val="009E003A"/>
    <w:rsid w:val="009E0FD8"/>
    <w:rsid w:val="009E17A9"/>
    <w:rsid w:val="009E1909"/>
    <w:rsid w:val="009E1EEF"/>
    <w:rsid w:val="009E22C3"/>
    <w:rsid w:val="009E27A9"/>
    <w:rsid w:val="009E34FF"/>
    <w:rsid w:val="009E6045"/>
    <w:rsid w:val="009E6993"/>
    <w:rsid w:val="009E69F0"/>
    <w:rsid w:val="009E6CC6"/>
    <w:rsid w:val="009E766E"/>
    <w:rsid w:val="009E773D"/>
    <w:rsid w:val="009E7DF3"/>
    <w:rsid w:val="009F067B"/>
    <w:rsid w:val="009F0A63"/>
    <w:rsid w:val="009F2AE1"/>
    <w:rsid w:val="009F4235"/>
    <w:rsid w:val="009F5C03"/>
    <w:rsid w:val="009F6440"/>
    <w:rsid w:val="009F715E"/>
    <w:rsid w:val="009F7963"/>
    <w:rsid w:val="009F7D0A"/>
    <w:rsid w:val="00A00D65"/>
    <w:rsid w:val="00A0229F"/>
    <w:rsid w:val="00A02B9D"/>
    <w:rsid w:val="00A02C95"/>
    <w:rsid w:val="00A03480"/>
    <w:rsid w:val="00A03B21"/>
    <w:rsid w:val="00A050A3"/>
    <w:rsid w:val="00A0573F"/>
    <w:rsid w:val="00A06AB9"/>
    <w:rsid w:val="00A07271"/>
    <w:rsid w:val="00A076F7"/>
    <w:rsid w:val="00A10DBB"/>
    <w:rsid w:val="00A11E34"/>
    <w:rsid w:val="00A1458A"/>
    <w:rsid w:val="00A146C2"/>
    <w:rsid w:val="00A14C35"/>
    <w:rsid w:val="00A15C8A"/>
    <w:rsid w:val="00A206FA"/>
    <w:rsid w:val="00A20957"/>
    <w:rsid w:val="00A20D54"/>
    <w:rsid w:val="00A21218"/>
    <w:rsid w:val="00A216B8"/>
    <w:rsid w:val="00A217C8"/>
    <w:rsid w:val="00A21C49"/>
    <w:rsid w:val="00A22428"/>
    <w:rsid w:val="00A2395C"/>
    <w:rsid w:val="00A23C06"/>
    <w:rsid w:val="00A24AAE"/>
    <w:rsid w:val="00A25503"/>
    <w:rsid w:val="00A2556C"/>
    <w:rsid w:val="00A26AC1"/>
    <w:rsid w:val="00A32A12"/>
    <w:rsid w:val="00A34905"/>
    <w:rsid w:val="00A34AC7"/>
    <w:rsid w:val="00A35744"/>
    <w:rsid w:val="00A36607"/>
    <w:rsid w:val="00A36754"/>
    <w:rsid w:val="00A36810"/>
    <w:rsid w:val="00A36B23"/>
    <w:rsid w:val="00A3716A"/>
    <w:rsid w:val="00A4013E"/>
    <w:rsid w:val="00A4109C"/>
    <w:rsid w:val="00A41DF5"/>
    <w:rsid w:val="00A41E0C"/>
    <w:rsid w:val="00A427CD"/>
    <w:rsid w:val="00A43B29"/>
    <w:rsid w:val="00A443F0"/>
    <w:rsid w:val="00A44F31"/>
    <w:rsid w:val="00A44FEF"/>
    <w:rsid w:val="00A456FB"/>
    <w:rsid w:val="00A4600B"/>
    <w:rsid w:val="00A46F1F"/>
    <w:rsid w:val="00A47343"/>
    <w:rsid w:val="00A515A2"/>
    <w:rsid w:val="00A52B33"/>
    <w:rsid w:val="00A52DAF"/>
    <w:rsid w:val="00A572F3"/>
    <w:rsid w:val="00A60854"/>
    <w:rsid w:val="00A61151"/>
    <w:rsid w:val="00A6340A"/>
    <w:rsid w:val="00A63607"/>
    <w:rsid w:val="00A63E67"/>
    <w:rsid w:val="00A654FD"/>
    <w:rsid w:val="00A67071"/>
    <w:rsid w:val="00A679D3"/>
    <w:rsid w:val="00A67A81"/>
    <w:rsid w:val="00A67FC9"/>
    <w:rsid w:val="00A728A3"/>
    <w:rsid w:val="00A72D26"/>
    <w:rsid w:val="00A730A6"/>
    <w:rsid w:val="00A730FE"/>
    <w:rsid w:val="00A73A16"/>
    <w:rsid w:val="00A74E75"/>
    <w:rsid w:val="00A75A9E"/>
    <w:rsid w:val="00A75E86"/>
    <w:rsid w:val="00A76D32"/>
    <w:rsid w:val="00A7701C"/>
    <w:rsid w:val="00A77889"/>
    <w:rsid w:val="00A77F08"/>
    <w:rsid w:val="00A814E4"/>
    <w:rsid w:val="00A816B3"/>
    <w:rsid w:val="00A81D95"/>
    <w:rsid w:val="00A82EDE"/>
    <w:rsid w:val="00A8634E"/>
    <w:rsid w:val="00A87CEF"/>
    <w:rsid w:val="00A90139"/>
    <w:rsid w:val="00A91B90"/>
    <w:rsid w:val="00A91E38"/>
    <w:rsid w:val="00A92377"/>
    <w:rsid w:val="00A924C6"/>
    <w:rsid w:val="00A933A8"/>
    <w:rsid w:val="00A943A9"/>
    <w:rsid w:val="00A94E64"/>
    <w:rsid w:val="00A96E39"/>
    <w:rsid w:val="00A971A0"/>
    <w:rsid w:val="00A977A7"/>
    <w:rsid w:val="00AA10E0"/>
    <w:rsid w:val="00AA17FC"/>
    <w:rsid w:val="00AA1F22"/>
    <w:rsid w:val="00AA43FF"/>
    <w:rsid w:val="00AA5606"/>
    <w:rsid w:val="00AA5F25"/>
    <w:rsid w:val="00AB10F8"/>
    <w:rsid w:val="00AB5A43"/>
    <w:rsid w:val="00AC0D58"/>
    <w:rsid w:val="00AC1874"/>
    <w:rsid w:val="00AC2BB3"/>
    <w:rsid w:val="00AC3994"/>
    <w:rsid w:val="00AC7AD9"/>
    <w:rsid w:val="00AD0B13"/>
    <w:rsid w:val="00AD216F"/>
    <w:rsid w:val="00AD3258"/>
    <w:rsid w:val="00AD367A"/>
    <w:rsid w:val="00AD4482"/>
    <w:rsid w:val="00AD4EE3"/>
    <w:rsid w:val="00AD4FAE"/>
    <w:rsid w:val="00AD5CB9"/>
    <w:rsid w:val="00AD5CC6"/>
    <w:rsid w:val="00AE274F"/>
    <w:rsid w:val="00AE39FF"/>
    <w:rsid w:val="00AE675D"/>
    <w:rsid w:val="00AE7863"/>
    <w:rsid w:val="00AE7B1B"/>
    <w:rsid w:val="00AF48B8"/>
    <w:rsid w:val="00AF5650"/>
    <w:rsid w:val="00AF5F08"/>
    <w:rsid w:val="00AF6174"/>
    <w:rsid w:val="00AF6B2C"/>
    <w:rsid w:val="00AF6B8D"/>
    <w:rsid w:val="00B00401"/>
    <w:rsid w:val="00B00BAD"/>
    <w:rsid w:val="00B01111"/>
    <w:rsid w:val="00B01D47"/>
    <w:rsid w:val="00B048B4"/>
    <w:rsid w:val="00B04BB2"/>
    <w:rsid w:val="00B05821"/>
    <w:rsid w:val="00B05F66"/>
    <w:rsid w:val="00B077D0"/>
    <w:rsid w:val="00B112A9"/>
    <w:rsid w:val="00B12E9F"/>
    <w:rsid w:val="00B1325A"/>
    <w:rsid w:val="00B1743D"/>
    <w:rsid w:val="00B17DA5"/>
    <w:rsid w:val="00B212E6"/>
    <w:rsid w:val="00B21525"/>
    <w:rsid w:val="00B2387E"/>
    <w:rsid w:val="00B2426D"/>
    <w:rsid w:val="00B249D8"/>
    <w:rsid w:val="00B25644"/>
    <w:rsid w:val="00B25CB1"/>
    <w:rsid w:val="00B26C28"/>
    <w:rsid w:val="00B307B3"/>
    <w:rsid w:val="00B30B12"/>
    <w:rsid w:val="00B35CFF"/>
    <w:rsid w:val="00B35EB6"/>
    <w:rsid w:val="00B368E8"/>
    <w:rsid w:val="00B411FB"/>
    <w:rsid w:val="00B42600"/>
    <w:rsid w:val="00B4277A"/>
    <w:rsid w:val="00B43FD6"/>
    <w:rsid w:val="00B44B05"/>
    <w:rsid w:val="00B453F5"/>
    <w:rsid w:val="00B45D9D"/>
    <w:rsid w:val="00B46FDA"/>
    <w:rsid w:val="00B5016B"/>
    <w:rsid w:val="00B50A93"/>
    <w:rsid w:val="00B521AA"/>
    <w:rsid w:val="00B5240F"/>
    <w:rsid w:val="00B53D1B"/>
    <w:rsid w:val="00B55250"/>
    <w:rsid w:val="00B55337"/>
    <w:rsid w:val="00B56606"/>
    <w:rsid w:val="00B56797"/>
    <w:rsid w:val="00B572E5"/>
    <w:rsid w:val="00B577D5"/>
    <w:rsid w:val="00B578F1"/>
    <w:rsid w:val="00B604E0"/>
    <w:rsid w:val="00B60691"/>
    <w:rsid w:val="00B60C82"/>
    <w:rsid w:val="00B640F2"/>
    <w:rsid w:val="00B64463"/>
    <w:rsid w:val="00B648F8"/>
    <w:rsid w:val="00B6609F"/>
    <w:rsid w:val="00B66DD3"/>
    <w:rsid w:val="00B674B9"/>
    <w:rsid w:val="00B678CD"/>
    <w:rsid w:val="00B707E8"/>
    <w:rsid w:val="00B70A4D"/>
    <w:rsid w:val="00B70AE4"/>
    <w:rsid w:val="00B718A5"/>
    <w:rsid w:val="00B71FA6"/>
    <w:rsid w:val="00B721E5"/>
    <w:rsid w:val="00B75997"/>
    <w:rsid w:val="00B75C6A"/>
    <w:rsid w:val="00B83364"/>
    <w:rsid w:val="00B83548"/>
    <w:rsid w:val="00B86D87"/>
    <w:rsid w:val="00B9086E"/>
    <w:rsid w:val="00B90D3B"/>
    <w:rsid w:val="00B917B1"/>
    <w:rsid w:val="00B92B96"/>
    <w:rsid w:val="00B93436"/>
    <w:rsid w:val="00B93522"/>
    <w:rsid w:val="00B93DC1"/>
    <w:rsid w:val="00B94F7D"/>
    <w:rsid w:val="00B9529C"/>
    <w:rsid w:val="00B95E9D"/>
    <w:rsid w:val="00B97DB7"/>
    <w:rsid w:val="00BA06F5"/>
    <w:rsid w:val="00BA09DA"/>
    <w:rsid w:val="00BA13C3"/>
    <w:rsid w:val="00BA2069"/>
    <w:rsid w:val="00BA3276"/>
    <w:rsid w:val="00BA46F6"/>
    <w:rsid w:val="00BA5C43"/>
    <w:rsid w:val="00BA74D4"/>
    <w:rsid w:val="00BB0C9C"/>
    <w:rsid w:val="00BB150C"/>
    <w:rsid w:val="00BB292E"/>
    <w:rsid w:val="00BB2F13"/>
    <w:rsid w:val="00BB44F9"/>
    <w:rsid w:val="00BB4572"/>
    <w:rsid w:val="00BB46CC"/>
    <w:rsid w:val="00BB4815"/>
    <w:rsid w:val="00BB5970"/>
    <w:rsid w:val="00BB5A7E"/>
    <w:rsid w:val="00BB6F2E"/>
    <w:rsid w:val="00BC10E8"/>
    <w:rsid w:val="00BC1D9D"/>
    <w:rsid w:val="00BC3077"/>
    <w:rsid w:val="00BC3A7D"/>
    <w:rsid w:val="00BC6B2C"/>
    <w:rsid w:val="00BC6FA2"/>
    <w:rsid w:val="00BC7B56"/>
    <w:rsid w:val="00BD0A22"/>
    <w:rsid w:val="00BD17C0"/>
    <w:rsid w:val="00BD1F01"/>
    <w:rsid w:val="00BD4E01"/>
    <w:rsid w:val="00BD5387"/>
    <w:rsid w:val="00BD59A1"/>
    <w:rsid w:val="00BD5C19"/>
    <w:rsid w:val="00BD5E63"/>
    <w:rsid w:val="00BD6724"/>
    <w:rsid w:val="00BD7970"/>
    <w:rsid w:val="00BD93F4"/>
    <w:rsid w:val="00BE0149"/>
    <w:rsid w:val="00BE245B"/>
    <w:rsid w:val="00BE510F"/>
    <w:rsid w:val="00BE580D"/>
    <w:rsid w:val="00BF02D0"/>
    <w:rsid w:val="00BF0B0D"/>
    <w:rsid w:val="00C032E1"/>
    <w:rsid w:val="00C034FF"/>
    <w:rsid w:val="00C038E3"/>
    <w:rsid w:val="00C052D6"/>
    <w:rsid w:val="00C052DE"/>
    <w:rsid w:val="00C07FD0"/>
    <w:rsid w:val="00C10D02"/>
    <w:rsid w:val="00C11460"/>
    <w:rsid w:val="00C11E79"/>
    <w:rsid w:val="00C12AF9"/>
    <w:rsid w:val="00C143AD"/>
    <w:rsid w:val="00C154BE"/>
    <w:rsid w:val="00C15632"/>
    <w:rsid w:val="00C16E8E"/>
    <w:rsid w:val="00C21851"/>
    <w:rsid w:val="00C22331"/>
    <w:rsid w:val="00C2329F"/>
    <w:rsid w:val="00C257D0"/>
    <w:rsid w:val="00C25D3A"/>
    <w:rsid w:val="00C26028"/>
    <w:rsid w:val="00C276BB"/>
    <w:rsid w:val="00C27B66"/>
    <w:rsid w:val="00C27F1D"/>
    <w:rsid w:val="00C30988"/>
    <w:rsid w:val="00C30D06"/>
    <w:rsid w:val="00C32327"/>
    <w:rsid w:val="00C33922"/>
    <w:rsid w:val="00C33E07"/>
    <w:rsid w:val="00C342F5"/>
    <w:rsid w:val="00C37EC7"/>
    <w:rsid w:val="00C405F8"/>
    <w:rsid w:val="00C40E36"/>
    <w:rsid w:val="00C41F17"/>
    <w:rsid w:val="00C42125"/>
    <w:rsid w:val="00C44CEA"/>
    <w:rsid w:val="00C44EB9"/>
    <w:rsid w:val="00C45301"/>
    <w:rsid w:val="00C46AB8"/>
    <w:rsid w:val="00C5041E"/>
    <w:rsid w:val="00C50E75"/>
    <w:rsid w:val="00C5181C"/>
    <w:rsid w:val="00C5371B"/>
    <w:rsid w:val="00C55EEC"/>
    <w:rsid w:val="00C56400"/>
    <w:rsid w:val="00C5690F"/>
    <w:rsid w:val="00C6088B"/>
    <w:rsid w:val="00C62814"/>
    <w:rsid w:val="00C63458"/>
    <w:rsid w:val="00C63649"/>
    <w:rsid w:val="00C63A35"/>
    <w:rsid w:val="00C63D14"/>
    <w:rsid w:val="00C64C51"/>
    <w:rsid w:val="00C65A60"/>
    <w:rsid w:val="00C65F71"/>
    <w:rsid w:val="00C67B49"/>
    <w:rsid w:val="00C71987"/>
    <w:rsid w:val="00C74937"/>
    <w:rsid w:val="00C755D7"/>
    <w:rsid w:val="00C75BA6"/>
    <w:rsid w:val="00C76310"/>
    <w:rsid w:val="00C76851"/>
    <w:rsid w:val="00C77499"/>
    <w:rsid w:val="00C80A65"/>
    <w:rsid w:val="00C80B16"/>
    <w:rsid w:val="00C829AB"/>
    <w:rsid w:val="00C82A14"/>
    <w:rsid w:val="00C83512"/>
    <w:rsid w:val="00C83C6A"/>
    <w:rsid w:val="00C84CDA"/>
    <w:rsid w:val="00C8529C"/>
    <w:rsid w:val="00C85E85"/>
    <w:rsid w:val="00C861E4"/>
    <w:rsid w:val="00C864DF"/>
    <w:rsid w:val="00C8719C"/>
    <w:rsid w:val="00C9000D"/>
    <w:rsid w:val="00C92266"/>
    <w:rsid w:val="00C9255A"/>
    <w:rsid w:val="00C93A98"/>
    <w:rsid w:val="00C93B17"/>
    <w:rsid w:val="00C94098"/>
    <w:rsid w:val="00C9460E"/>
    <w:rsid w:val="00C94805"/>
    <w:rsid w:val="00C94D56"/>
    <w:rsid w:val="00C95101"/>
    <w:rsid w:val="00CA0F90"/>
    <w:rsid w:val="00CA7031"/>
    <w:rsid w:val="00CA7ADD"/>
    <w:rsid w:val="00CB003D"/>
    <w:rsid w:val="00CB134E"/>
    <w:rsid w:val="00CB2071"/>
    <w:rsid w:val="00CB49FC"/>
    <w:rsid w:val="00CB4B5E"/>
    <w:rsid w:val="00CB4C76"/>
    <w:rsid w:val="00CB63C0"/>
    <w:rsid w:val="00CB7539"/>
    <w:rsid w:val="00CC0C3F"/>
    <w:rsid w:val="00CC1E82"/>
    <w:rsid w:val="00CC2A23"/>
    <w:rsid w:val="00CC2FBE"/>
    <w:rsid w:val="00CC4461"/>
    <w:rsid w:val="00CC497E"/>
    <w:rsid w:val="00CC4E87"/>
    <w:rsid w:val="00CC563B"/>
    <w:rsid w:val="00CC635B"/>
    <w:rsid w:val="00CC6B2C"/>
    <w:rsid w:val="00CD024A"/>
    <w:rsid w:val="00CD13F4"/>
    <w:rsid w:val="00CD168C"/>
    <w:rsid w:val="00CD2209"/>
    <w:rsid w:val="00CD277A"/>
    <w:rsid w:val="00CD36F1"/>
    <w:rsid w:val="00CD4637"/>
    <w:rsid w:val="00CD5DDF"/>
    <w:rsid w:val="00CD6B63"/>
    <w:rsid w:val="00CD7278"/>
    <w:rsid w:val="00CE1D78"/>
    <w:rsid w:val="00CE5277"/>
    <w:rsid w:val="00CE6EB8"/>
    <w:rsid w:val="00CE72F7"/>
    <w:rsid w:val="00CE7CD9"/>
    <w:rsid w:val="00CE7F70"/>
    <w:rsid w:val="00CF3E55"/>
    <w:rsid w:val="00CF6A0A"/>
    <w:rsid w:val="00CF72EF"/>
    <w:rsid w:val="00D00BF5"/>
    <w:rsid w:val="00D00E46"/>
    <w:rsid w:val="00D01F72"/>
    <w:rsid w:val="00D02FBD"/>
    <w:rsid w:val="00D032F7"/>
    <w:rsid w:val="00D037D1"/>
    <w:rsid w:val="00D04092"/>
    <w:rsid w:val="00D042C4"/>
    <w:rsid w:val="00D04C9E"/>
    <w:rsid w:val="00D0556B"/>
    <w:rsid w:val="00D06CB6"/>
    <w:rsid w:val="00D06DB9"/>
    <w:rsid w:val="00D074B6"/>
    <w:rsid w:val="00D10DAD"/>
    <w:rsid w:val="00D11F49"/>
    <w:rsid w:val="00D13277"/>
    <w:rsid w:val="00D16D98"/>
    <w:rsid w:val="00D20103"/>
    <w:rsid w:val="00D206E9"/>
    <w:rsid w:val="00D21AA4"/>
    <w:rsid w:val="00D23063"/>
    <w:rsid w:val="00D240EF"/>
    <w:rsid w:val="00D2468D"/>
    <w:rsid w:val="00D24BDB"/>
    <w:rsid w:val="00D30219"/>
    <w:rsid w:val="00D3097E"/>
    <w:rsid w:val="00D31066"/>
    <w:rsid w:val="00D315FD"/>
    <w:rsid w:val="00D34C26"/>
    <w:rsid w:val="00D36441"/>
    <w:rsid w:val="00D374D9"/>
    <w:rsid w:val="00D40340"/>
    <w:rsid w:val="00D41696"/>
    <w:rsid w:val="00D4369F"/>
    <w:rsid w:val="00D45376"/>
    <w:rsid w:val="00D45C9C"/>
    <w:rsid w:val="00D4601B"/>
    <w:rsid w:val="00D46294"/>
    <w:rsid w:val="00D506CB"/>
    <w:rsid w:val="00D508B8"/>
    <w:rsid w:val="00D518FD"/>
    <w:rsid w:val="00D52C90"/>
    <w:rsid w:val="00D53E30"/>
    <w:rsid w:val="00D56D8C"/>
    <w:rsid w:val="00D57429"/>
    <w:rsid w:val="00D61A9F"/>
    <w:rsid w:val="00D66475"/>
    <w:rsid w:val="00D679F4"/>
    <w:rsid w:val="00D6BE45"/>
    <w:rsid w:val="00D70A5D"/>
    <w:rsid w:val="00D71953"/>
    <w:rsid w:val="00D71E1E"/>
    <w:rsid w:val="00D7302A"/>
    <w:rsid w:val="00D74E62"/>
    <w:rsid w:val="00D76EF0"/>
    <w:rsid w:val="00D77833"/>
    <w:rsid w:val="00D80561"/>
    <w:rsid w:val="00D8178E"/>
    <w:rsid w:val="00D82969"/>
    <w:rsid w:val="00D82CAA"/>
    <w:rsid w:val="00D82F3C"/>
    <w:rsid w:val="00D837DC"/>
    <w:rsid w:val="00D83EE1"/>
    <w:rsid w:val="00D840DD"/>
    <w:rsid w:val="00D84298"/>
    <w:rsid w:val="00D855A5"/>
    <w:rsid w:val="00D8651D"/>
    <w:rsid w:val="00D87C46"/>
    <w:rsid w:val="00D91711"/>
    <w:rsid w:val="00D92188"/>
    <w:rsid w:val="00D923B7"/>
    <w:rsid w:val="00D94151"/>
    <w:rsid w:val="00D94CC2"/>
    <w:rsid w:val="00D960F6"/>
    <w:rsid w:val="00D96192"/>
    <w:rsid w:val="00D96ED8"/>
    <w:rsid w:val="00D97229"/>
    <w:rsid w:val="00D974BB"/>
    <w:rsid w:val="00D97846"/>
    <w:rsid w:val="00DA2DFE"/>
    <w:rsid w:val="00DA3910"/>
    <w:rsid w:val="00DA4848"/>
    <w:rsid w:val="00DA5C21"/>
    <w:rsid w:val="00DA69AF"/>
    <w:rsid w:val="00DA6F10"/>
    <w:rsid w:val="00DA7A37"/>
    <w:rsid w:val="00DB0841"/>
    <w:rsid w:val="00DB08CF"/>
    <w:rsid w:val="00DB3351"/>
    <w:rsid w:val="00DB5156"/>
    <w:rsid w:val="00DC030C"/>
    <w:rsid w:val="00DC0673"/>
    <w:rsid w:val="00DC0AFE"/>
    <w:rsid w:val="00DC0EF0"/>
    <w:rsid w:val="00DC2A34"/>
    <w:rsid w:val="00DC5635"/>
    <w:rsid w:val="00DC566F"/>
    <w:rsid w:val="00DC65E5"/>
    <w:rsid w:val="00DD09DC"/>
    <w:rsid w:val="00DD25FC"/>
    <w:rsid w:val="00DD2FDB"/>
    <w:rsid w:val="00DD3344"/>
    <w:rsid w:val="00DD49D9"/>
    <w:rsid w:val="00DD4C97"/>
    <w:rsid w:val="00DD6A66"/>
    <w:rsid w:val="00DD7526"/>
    <w:rsid w:val="00DE08A2"/>
    <w:rsid w:val="00DE2C3A"/>
    <w:rsid w:val="00DE3062"/>
    <w:rsid w:val="00DE378A"/>
    <w:rsid w:val="00DE3D32"/>
    <w:rsid w:val="00DE5690"/>
    <w:rsid w:val="00DE59ED"/>
    <w:rsid w:val="00DEF907"/>
    <w:rsid w:val="00DF0202"/>
    <w:rsid w:val="00DF1129"/>
    <w:rsid w:val="00DF1D3D"/>
    <w:rsid w:val="00DF2C37"/>
    <w:rsid w:val="00DF307A"/>
    <w:rsid w:val="00DF3540"/>
    <w:rsid w:val="00DF3E49"/>
    <w:rsid w:val="00DF468F"/>
    <w:rsid w:val="00DF5363"/>
    <w:rsid w:val="00DF578B"/>
    <w:rsid w:val="00DF6513"/>
    <w:rsid w:val="00DF6B8B"/>
    <w:rsid w:val="00DF7FCD"/>
    <w:rsid w:val="00E0104B"/>
    <w:rsid w:val="00E01177"/>
    <w:rsid w:val="00E01913"/>
    <w:rsid w:val="00E01C22"/>
    <w:rsid w:val="00E03735"/>
    <w:rsid w:val="00E03B6E"/>
    <w:rsid w:val="00E03E12"/>
    <w:rsid w:val="00E05F6C"/>
    <w:rsid w:val="00E10939"/>
    <w:rsid w:val="00E120F2"/>
    <w:rsid w:val="00E13586"/>
    <w:rsid w:val="00E13E4E"/>
    <w:rsid w:val="00E1406C"/>
    <w:rsid w:val="00E154EE"/>
    <w:rsid w:val="00E1643F"/>
    <w:rsid w:val="00E1744E"/>
    <w:rsid w:val="00E203D2"/>
    <w:rsid w:val="00E204DD"/>
    <w:rsid w:val="00E20EBD"/>
    <w:rsid w:val="00E215A9"/>
    <w:rsid w:val="00E2205E"/>
    <w:rsid w:val="00E22825"/>
    <w:rsid w:val="00E23D30"/>
    <w:rsid w:val="00E24463"/>
    <w:rsid w:val="00E2694B"/>
    <w:rsid w:val="00E277B4"/>
    <w:rsid w:val="00E315F1"/>
    <w:rsid w:val="00E31F11"/>
    <w:rsid w:val="00E31F60"/>
    <w:rsid w:val="00E32FB5"/>
    <w:rsid w:val="00E3329D"/>
    <w:rsid w:val="00E332A3"/>
    <w:rsid w:val="00E33B5C"/>
    <w:rsid w:val="00E35A44"/>
    <w:rsid w:val="00E35A49"/>
    <w:rsid w:val="00E37799"/>
    <w:rsid w:val="00E41693"/>
    <w:rsid w:val="00E42235"/>
    <w:rsid w:val="00E43FC0"/>
    <w:rsid w:val="00E44A1E"/>
    <w:rsid w:val="00E50D54"/>
    <w:rsid w:val="00E51055"/>
    <w:rsid w:val="00E52E57"/>
    <w:rsid w:val="00E5339D"/>
    <w:rsid w:val="00E53C24"/>
    <w:rsid w:val="00E54811"/>
    <w:rsid w:val="00E552A5"/>
    <w:rsid w:val="00E55415"/>
    <w:rsid w:val="00E55EBD"/>
    <w:rsid w:val="00E5666A"/>
    <w:rsid w:val="00E602DE"/>
    <w:rsid w:val="00E603DF"/>
    <w:rsid w:val="00E61C8D"/>
    <w:rsid w:val="00E61F01"/>
    <w:rsid w:val="00E70559"/>
    <w:rsid w:val="00E7278E"/>
    <w:rsid w:val="00E73412"/>
    <w:rsid w:val="00E74F2E"/>
    <w:rsid w:val="00E76A3F"/>
    <w:rsid w:val="00E779F9"/>
    <w:rsid w:val="00E77CC4"/>
    <w:rsid w:val="00E81940"/>
    <w:rsid w:val="00E81C2D"/>
    <w:rsid w:val="00E81E48"/>
    <w:rsid w:val="00E82761"/>
    <w:rsid w:val="00E8345B"/>
    <w:rsid w:val="00E83FF3"/>
    <w:rsid w:val="00E84C3D"/>
    <w:rsid w:val="00E84F0D"/>
    <w:rsid w:val="00E8501B"/>
    <w:rsid w:val="00E8512A"/>
    <w:rsid w:val="00E86335"/>
    <w:rsid w:val="00E86BE1"/>
    <w:rsid w:val="00E86FD0"/>
    <w:rsid w:val="00E90A34"/>
    <w:rsid w:val="00E913F5"/>
    <w:rsid w:val="00E938EB"/>
    <w:rsid w:val="00E950EF"/>
    <w:rsid w:val="00E9519F"/>
    <w:rsid w:val="00E963F2"/>
    <w:rsid w:val="00EA0145"/>
    <w:rsid w:val="00EA077D"/>
    <w:rsid w:val="00EA0B56"/>
    <w:rsid w:val="00EA194C"/>
    <w:rsid w:val="00EA382D"/>
    <w:rsid w:val="00EA408B"/>
    <w:rsid w:val="00EA4AC7"/>
    <w:rsid w:val="00EB061E"/>
    <w:rsid w:val="00EB15F8"/>
    <w:rsid w:val="00EB3093"/>
    <w:rsid w:val="00EB33AC"/>
    <w:rsid w:val="00EB444D"/>
    <w:rsid w:val="00EB4651"/>
    <w:rsid w:val="00EB525A"/>
    <w:rsid w:val="00EB67B0"/>
    <w:rsid w:val="00EB7569"/>
    <w:rsid w:val="00EB76A5"/>
    <w:rsid w:val="00EB7D78"/>
    <w:rsid w:val="00EC1911"/>
    <w:rsid w:val="00EC23A7"/>
    <w:rsid w:val="00EC3417"/>
    <w:rsid w:val="00EC41BF"/>
    <w:rsid w:val="00EC4C7E"/>
    <w:rsid w:val="00EC4FDB"/>
    <w:rsid w:val="00EC6518"/>
    <w:rsid w:val="00ED1173"/>
    <w:rsid w:val="00ED1309"/>
    <w:rsid w:val="00ED2F39"/>
    <w:rsid w:val="00ED2FD2"/>
    <w:rsid w:val="00ED340F"/>
    <w:rsid w:val="00ED488F"/>
    <w:rsid w:val="00ED6656"/>
    <w:rsid w:val="00ED795D"/>
    <w:rsid w:val="00EE1360"/>
    <w:rsid w:val="00EE23B5"/>
    <w:rsid w:val="00EE2637"/>
    <w:rsid w:val="00EE2BA4"/>
    <w:rsid w:val="00EE35C4"/>
    <w:rsid w:val="00EE39B8"/>
    <w:rsid w:val="00EF298B"/>
    <w:rsid w:val="00EF2C0F"/>
    <w:rsid w:val="00EF3855"/>
    <w:rsid w:val="00EF3ACA"/>
    <w:rsid w:val="00EF3DCE"/>
    <w:rsid w:val="00EF4587"/>
    <w:rsid w:val="00EF4945"/>
    <w:rsid w:val="00EF7206"/>
    <w:rsid w:val="00F002F7"/>
    <w:rsid w:val="00F0052E"/>
    <w:rsid w:val="00F00EFD"/>
    <w:rsid w:val="00F0209D"/>
    <w:rsid w:val="00F0221E"/>
    <w:rsid w:val="00F02294"/>
    <w:rsid w:val="00F05123"/>
    <w:rsid w:val="00F06908"/>
    <w:rsid w:val="00F075D9"/>
    <w:rsid w:val="00F07A24"/>
    <w:rsid w:val="00F10060"/>
    <w:rsid w:val="00F11CD1"/>
    <w:rsid w:val="00F12C67"/>
    <w:rsid w:val="00F1551A"/>
    <w:rsid w:val="00F15CE1"/>
    <w:rsid w:val="00F16440"/>
    <w:rsid w:val="00F1663F"/>
    <w:rsid w:val="00F200D7"/>
    <w:rsid w:val="00F20200"/>
    <w:rsid w:val="00F2038A"/>
    <w:rsid w:val="00F21556"/>
    <w:rsid w:val="00F235D4"/>
    <w:rsid w:val="00F2551B"/>
    <w:rsid w:val="00F255A4"/>
    <w:rsid w:val="00F31EFF"/>
    <w:rsid w:val="00F321E5"/>
    <w:rsid w:val="00F32278"/>
    <w:rsid w:val="00F32A77"/>
    <w:rsid w:val="00F32CAD"/>
    <w:rsid w:val="00F33809"/>
    <w:rsid w:val="00F3484A"/>
    <w:rsid w:val="00F3507A"/>
    <w:rsid w:val="00F351A1"/>
    <w:rsid w:val="00F35F57"/>
    <w:rsid w:val="00F3641E"/>
    <w:rsid w:val="00F377E7"/>
    <w:rsid w:val="00F40C0F"/>
    <w:rsid w:val="00F41129"/>
    <w:rsid w:val="00F4133D"/>
    <w:rsid w:val="00F41421"/>
    <w:rsid w:val="00F4338C"/>
    <w:rsid w:val="00F44783"/>
    <w:rsid w:val="00F45836"/>
    <w:rsid w:val="00F47C12"/>
    <w:rsid w:val="00F50467"/>
    <w:rsid w:val="00F5051B"/>
    <w:rsid w:val="00F50E75"/>
    <w:rsid w:val="00F5149F"/>
    <w:rsid w:val="00F5173F"/>
    <w:rsid w:val="00F51A0E"/>
    <w:rsid w:val="00F52EB1"/>
    <w:rsid w:val="00F53D23"/>
    <w:rsid w:val="00F57698"/>
    <w:rsid w:val="00F62530"/>
    <w:rsid w:val="00F62F0D"/>
    <w:rsid w:val="00F635E0"/>
    <w:rsid w:val="00F63BEF"/>
    <w:rsid w:val="00F658FC"/>
    <w:rsid w:val="00F661EE"/>
    <w:rsid w:val="00F67826"/>
    <w:rsid w:val="00F7018F"/>
    <w:rsid w:val="00F708E0"/>
    <w:rsid w:val="00F7164F"/>
    <w:rsid w:val="00F7189F"/>
    <w:rsid w:val="00F73695"/>
    <w:rsid w:val="00F7390C"/>
    <w:rsid w:val="00F74EF5"/>
    <w:rsid w:val="00F770C9"/>
    <w:rsid w:val="00F80230"/>
    <w:rsid w:val="00F80340"/>
    <w:rsid w:val="00F8084F"/>
    <w:rsid w:val="00F82410"/>
    <w:rsid w:val="00F83B3A"/>
    <w:rsid w:val="00F86889"/>
    <w:rsid w:val="00F8696F"/>
    <w:rsid w:val="00F92468"/>
    <w:rsid w:val="00F92AAF"/>
    <w:rsid w:val="00F93950"/>
    <w:rsid w:val="00F94400"/>
    <w:rsid w:val="00F95611"/>
    <w:rsid w:val="00F95632"/>
    <w:rsid w:val="00F95A27"/>
    <w:rsid w:val="00F976A6"/>
    <w:rsid w:val="00FA09F0"/>
    <w:rsid w:val="00FA0C86"/>
    <w:rsid w:val="00FA16AC"/>
    <w:rsid w:val="00FA1D4C"/>
    <w:rsid w:val="00FA5790"/>
    <w:rsid w:val="00FB1E7B"/>
    <w:rsid w:val="00FB2568"/>
    <w:rsid w:val="00FB3AF2"/>
    <w:rsid w:val="00FB5CDC"/>
    <w:rsid w:val="00FB60A5"/>
    <w:rsid w:val="00FB6DCA"/>
    <w:rsid w:val="00FB7891"/>
    <w:rsid w:val="00FB7E04"/>
    <w:rsid w:val="00FC0274"/>
    <w:rsid w:val="00FC0B1A"/>
    <w:rsid w:val="00FC0F8F"/>
    <w:rsid w:val="00FC3A7B"/>
    <w:rsid w:val="00FC4042"/>
    <w:rsid w:val="00FC5A51"/>
    <w:rsid w:val="00FC65C7"/>
    <w:rsid w:val="00FC7327"/>
    <w:rsid w:val="00FC7DC5"/>
    <w:rsid w:val="00FC7F00"/>
    <w:rsid w:val="00FD13BA"/>
    <w:rsid w:val="00FD1FD9"/>
    <w:rsid w:val="00FD2FFC"/>
    <w:rsid w:val="00FD359B"/>
    <w:rsid w:val="00FD35E2"/>
    <w:rsid w:val="00FD3ED1"/>
    <w:rsid w:val="00FD60BD"/>
    <w:rsid w:val="00FD6EEC"/>
    <w:rsid w:val="00FE049A"/>
    <w:rsid w:val="00FE13C6"/>
    <w:rsid w:val="00FE348C"/>
    <w:rsid w:val="00FE7490"/>
    <w:rsid w:val="00FF0071"/>
    <w:rsid w:val="00FF0CFB"/>
    <w:rsid w:val="00FF21F4"/>
    <w:rsid w:val="00FF2206"/>
    <w:rsid w:val="00FF3ED0"/>
    <w:rsid w:val="00FF4546"/>
    <w:rsid w:val="00FF63C4"/>
    <w:rsid w:val="00FF7A29"/>
    <w:rsid w:val="010A16D3"/>
    <w:rsid w:val="012114C6"/>
    <w:rsid w:val="01295089"/>
    <w:rsid w:val="012B43AA"/>
    <w:rsid w:val="013C647A"/>
    <w:rsid w:val="01582ED6"/>
    <w:rsid w:val="01600337"/>
    <w:rsid w:val="016AB196"/>
    <w:rsid w:val="016C671A"/>
    <w:rsid w:val="017A536E"/>
    <w:rsid w:val="01BA5BA6"/>
    <w:rsid w:val="01C16A7A"/>
    <w:rsid w:val="01C80B92"/>
    <w:rsid w:val="01C85E0D"/>
    <w:rsid w:val="01CF1D79"/>
    <w:rsid w:val="01D123C8"/>
    <w:rsid w:val="01D225EA"/>
    <w:rsid w:val="01D7730B"/>
    <w:rsid w:val="02033638"/>
    <w:rsid w:val="0209708B"/>
    <w:rsid w:val="021D71E6"/>
    <w:rsid w:val="02262074"/>
    <w:rsid w:val="023139A5"/>
    <w:rsid w:val="02385812"/>
    <w:rsid w:val="024CE1FF"/>
    <w:rsid w:val="0268C776"/>
    <w:rsid w:val="028E56F0"/>
    <w:rsid w:val="02972E25"/>
    <w:rsid w:val="029D8324"/>
    <w:rsid w:val="02ACEDFF"/>
    <w:rsid w:val="02C44104"/>
    <w:rsid w:val="02E28FBE"/>
    <w:rsid w:val="02E31C07"/>
    <w:rsid w:val="02E83B42"/>
    <w:rsid w:val="031D55D6"/>
    <w:rsid w:val="0324726F"/>
    <w:rsid w:val="03292313"/>
    <w:rsid w:val="032F10B6"/>
    <w:rsid w:val="036E4655"/>
    <w:rsid w:val="036F37DE"/>
    <w:rsid w:val="037800D1"/>
    <w:rsid w:val="037B75C4"/>
    <w:rsid w:val="037F597E"/>
    <w:rsid w:val="03817B8E"/>
    <w:rsid w:val="03A4356E"/>
    <w:rsid w:val="03AEA4ED"/>
    <w:rsid w:val="03C6185F"/>
    <w:rsid w:val="03D558E9"/>
    <w:rsid w:val="03D97B78"/>
    <w:rsid w:val="03EC3559"/>
    <w:rsid w:val="03F1C3B8"/>
    <w:rsid w:val="04057087"/>
    <w:rsid w:val="041028CF"/>
    <w:rsid w:val="041704D0"/>
    <w:rsid w:val="0442F4FB"/>
    <w:rsid w:val="045A4905"/>
    <w:rsid w:val="045E69D7"/>
    <w:rsid w:val="0478383D"/>
    <w:rsid w:val="04807AD9"/>
    <w:rsid w:val="04895417"/>
    <w:rsid w:val="048A08F0"/>
    <w:rsid w:val="049A18A9"/>
    <w:rsid w:val="049F4B7B"/>
    <w:rsid w:val="04B43C94"/>
    <w:rsid w:val="04CB349A"/>
    <w:rsid w:val="04D1393B"/>
    <w:rsid w:val="04D17EC8"/>
    <w:rsid w:val="04D75606"/>
    <w:rsid w:val="04FA117A"/>
    <w:rsid w:val="04FE581F"/>
    <w:rsid w:val="050273BF"/>
    <w:rsid w:val="050B6231"/>
    <w:rsid w:val="050C2563"/>
    <w:rsid w:val="05102E90"/>
    <w:rsid w:val="05265983"/>
    <w:rsid w:val="052F0E9F"/>
    <w:rsid w:val="0549651C"/>
    <w:rsid w:val="05563869"/>
    <w:rsid w:val="0556557D"/>
    <w:rsid w:val="05591716"/>
    <w:rsid w:val="05702D77"/>
    <w:rsid w:val="057E09CD"/>
    <w:rsid w:val="05865397"/>
    <w:rsid w:val="05B26F2A"/>
    <w:rsid w:val="05C154CD"/>
    <w:rsid w:val="05CD1E0A"/>
    <w:rsid w:val="05D29240"/>
    <w:rsid w:val="05F5A801"/>
    <w:rsid w:val="05F613C6"/>
    <w:rsid w:val="060A55A5"/>
    <w:rsid w:val="06181E79"/>
    <w:rsid w:val="061A28DD"/>
    <w:rsid w:val="061B022F"/>
    <w:rsid w:val="061C4B7B"/>
    <w:rsid w:val="0624379B"/>
    <w:rsid w:val="062C6FA2"/>
    <w:rsid w:val="063F47B3"/>
    <w:rsid w:val="0644ACA6"/>
    <w:rsid w:val="064C72CA"/>
    <w:rsid w:val="06585874"/>
    <w:rsid w:val="06676665"/>
    <w:rsid w:val="0677B2DA"/>
    <w:rsid w:val="069A76CB"/>
    <w:rsid w:val="069F6D4E"/>
    <w:rsid w:val="06B41371"/>
    <w:rsid w:val="06E9285D"/>
    <w:rsid w:val="06ED50A2"/>
    <w:rsid w:val="06F15BBB"/>
    <w:rsid w:val="0709A325"/>
    <w:rsid w:val="072023CA"/>
    <w:rsid w:val="07297B08"/>
    <w:rsid w:val="073A2FF4"/>
    <w:rsid w:val="073C2BF5"/>
    <w:rsid w:val="075F7C57"/>
    <w:rsid w:val="07696FD1"/>
    <w:rsid w:val="076E2DAF"/>
    <w:rsid w:val="077A1A7B"/>
    <w:rsid w:val="07922E0F"/>
    <w:rsid w:val="07934455"/>
    <w:rsid w:val="07A40F11"/>
    <w:rsid w:val="07A938A3"/>
    <w:rsid w:val="07CC3060"/>
    <w:rsid w:val="07F377AE"/>
    <w:rsid w:val="07F7659A"/>
    <w:rsid w:val="07FD3A74"/>
    <w:rsid w:val="07FE64D6"/>
    <w:rsid w:val="07FF94FC"/>
    <w:rsid w:val="08012528"/>
    <w:rsid w:val="081D3AB9"/>
    <w:rsid w:val="08267B5A"/>
    <w:rsid w:val="08281B30"/>
    <w:rsid w:val="082A7F58"/>
    <w:rsid w:val="082B7EEA"/>
    <w:rsid w:val="083B465C"/>
    <w:rsid w:val="085007FA"/>
    <w:rsid w:val="08582267"/>
    <w:rsid w:val="087E14C1"/>
    <w:rsid w:val="087E298C"/>
    <w:rsid w:val="08AD0149"/>
    <w:rsid w:val="08B13E81"/>
    <w:rsid w:val="08CD481F"/>
    <w:rsid w:val="08D50C43"/>
    <w:rsid w:val="08E04AD0"/>
    <w:rsid w:val="08F4BDA0"/>
    <w:rsid w:val="08FD33B2"/>
    <w:rsid w:val="090539C5"/>
    <w:rsid w:val="09196EEA"/>
    <w:rsid w:val="09302907"/>
    <w:rsid w:val="093C6DFD"/>
    <w:rsid w:val="09474D13"/>
    <w:rsid w:val="094E6209"/>
    <w:rsid w:val="09515E5B"/>
    <w:rsid w:val="09545C2E"/>
    <w:rsid w:val="09601A29"/>
    <w:rsid w:val="09708FAA"/>
    <w:rsid w:val="09777C8B"/>
    <w:rsid w:val="098F187C"/>
    <w:rsid w:val="09951116"/>
    <w:rsid w:val="09A47A70"/>
    <w:rsid w:val="09B41918"/>
    <w:rsid w:val="09B67C87"/>
    <w:rsid w:val="09C671F7"/>
    <w:rsid w:val="09DF0990"/>
    <w:rsid w:val="09EA25AC"/>
    <w:rsid w:val="09F03E4F"/>
    <w:rsid w:val="09F507B0"/>
    <w:rsid w:val="0A232425"/>
    <w:rsid w:val="0A345A42"/>
    <w:rsid w:val="0A3929C5"/>
    <w:rsid w:val="0A41609E"/>
    <w:rsid w:val="0A494862"/>
    <w:rsid w:val="0A4C0F41"/>
    <w:rsid w:val="0A4C5BB4"/>
    <w:rsid w:val="0A537E1A"/>
    <w:rsid w:val="0A5859E2"/>
    <w:rsid w:val="0A6845A4"/>
    <w:rsid w:val="0A8302A1"/>
    <w:rsid w:val="0A906C5D"/>
    <w:rsid w:val="0A97482D"/>
    <w:rsid w:val="0A9C17AE"/>
    <w:rsid w:val="0AA7569F"/>
    <w:rsid w:val="0AADFAB5"/>
    <w:rsid w:val="0AAF0314"/>
    <w:rsid w:val="0AB1AA25"/>
    <w:rsid w:val="0ABB4FFA"/>
    <w:rsid w:val="0ABC60E2"/>
    <w:rsid w:val="0AC12ECC"/>
    <w:rsid w:val="0AC5206B"/>
    <w:rsid w:val="0AC71475"/>
    <w:rsid w:val="0AD165DF"/>
    <w:rsid w:val="0ADA2695"/>
    <w:rsid w:val="0AE8B895"/>
    <w:rsid w:val="0AFC6896"/>
    <w:rsid w:val="0B0631B3"/>
    <w:rsid w:val="0B293222"/>
    <w:rsid w:val="0B540494"/>
    <w:rsid w:val="0B5F3A95"/>
    <w:rsid w:val="0B6138BC"/>
    <w:rsid w:val="0B6A66FE"/>
    <w:rsid w:val="0B7AE83E"/>
    <w:rsid w:val="0B7F6898"/>
    <w:rsid w:val="0B886DBA"/>
    <w:rsid w:val="0B894A9F"/>
    <w:rsid w:val="0B8C581D"/>
    <w:rsid w:val="0B9434F3"/>
    <w:rsid w:val="0BA57F94"/>
    <w:rsid w:val="0BA80D95"/>
    <w:rsid w:val="0BC61722"/>
    <w:rsid w:val="0BE52171"/>
    <w:rsid w:val="0BEC37E5"/>
    <w:rsid w:val="0BF945E1"/>
    <w:rsid w:val="0BF94B56"/>
    <w:rsid w:val="0BFB3078"/>
    <w:rsid w:val="0C172C82"/>
    <w:rsid w:val="0C19EF2F"/>
    <w:rsid w:val="0C21B877"/>
    <w:rsid w:val="0C2213B3"/>
    <w:rsid w:val="0C230DA1"/>
    <w:rsid w:val="0C3337C3"/>
    <w:rsid w:val="0C4C1099"/>
    <w:rsid w:val="0C4E5424"/>
    <w:rsid w:val="0C4F9915"/>
    <w:rsid w:val="0C657F81"/>
    <w:rsid w:val="0C7E6412"/>
    <w:rsid w:val="0C9C1688"/>
    <w:rsid w:val="0CAD0158"/>
    <w:rsid w:val="0CC6061C"/>
    <w:rsid w:val="0CD26A30"/>
    <w:rsid w:val="0CD3552C"/>
    <w:rsid w:val="0CF3A2C8"/>
    <w:rsid w:val="0CF62136"/>
    <w:rsid w:val="0CFE4A97"/>
    <w:rsid w:val="0D000125"/>
    <w:rsid w:val="0D02C2EE"/>
    <w:rsid w:val="0D032C7E"/>
    <w:rsid w:val="0D0642C5"/>
    <w:rsid w:val="0D1C6547"/>
    <w:rsid w:val="0D369D1D"/>
    <w:rsid w:val="0D455A7F"/>
    <w:rsid w:val="0D57937F"/>
    <w:rsid w:val="0D7235E7"/>
    <w:rsid w:val="0D740FC9"/>
    <w:rsid w:val="0D9104B1"/>
    <w:rsid w:val="0DAE1354"/>
    <w:rsid w:val="0DBDBB95"/>
    <w:rsid w:val="0DC36EC0"/>
    <w:rsid w:val="0DE5449F"/>
    <w:rsid w:val="0E071AAC"/>
    <w:rsid w:val="0E32200D"/>
    <w:rsid w:val="0E432364"/>
    <w:rsid w:val="0E465A97"/>
    <w:rsid w:val="0E4857B4"/>
    <w:rsid w:val="0E634FB5"/>
    <w:rsid w:val="0E714ABB"/>
    <w:rsid w:val="0E796AAB"/>
    <w:rsid w:val="0E8978D6"/>
    <w:rsid w:val="0E8B0825"/>
    <w:rsid w:val="0EBE473E"/>
    <w:rsid w:val="0EC46396"/>
    <w:rsid w:val="0EC9716A"/>
    <w:rsid w:val="0EEE5A66"/>
    <w:rsid w:val="0EFD1F81"/>
    <w:rsid w:val="0F025AE7"/>
    <w:rsid w:val="0F422A3B"/>
    <w:rsid w:val="0F48FA4E"/>
    <w:rsid w:val="0F510CE9"/>
    <w:rsid w:val="0F564388"/>
    <w:rsid w:val="0F622828"/>
    <w:rsid w:val="0F6C7377"/>
    <w:rsid w:val="0F7064BD"/>
    <w:rsid w:val="0F843F44"/>
    <w:rsid w:val="0F8C5843"/>
    <w:rsid w:val="0F955B67"/>
    <w:rsid w:val="0FA30DEF"/>
    <w:rsid w:val="0FA69FCD"/>
    <w:rsid w:val="0FA826B6"/>
    <w:rsid w:val="0FC702F3"/>
    <w:rsid w:val="0FCF12F2"/>
    <w:rsid w:val="0FD17629"/>
    <w:rsid w:val="10087BB8"/>
    <w:rsid w:val="10197BBA"/>
    <w:rsid w:val="101F07ED"/>
    <w:rsid w:val="104988C0"/>
    <w:rsid w:val="104C16B8"/>
    <w:rsid w:val="105B70BF"/>
    <w:rsid w:val="106C6E14"/>
    <w:rsid w:val="108C0F40"/>
    <w:rsid w:val="10B30F1D"/>
    <w:rsid w:val="10B52F13"/>
    <w:rsid w:val="10CC116C"/>
    <w:rsid w:val="10F776B4"/>
    <w:rsid w:val="1103703A"/>
    <w:rsid w:val="110F18D3"/>
    <w:rsid w:val="1120467B"/>
    <w:rsid w:val="112E4B43"/>
    <w:rsid w:val="113589AA"/>
    <w:rsid w:val="1152F89F"/>
    <w:rsid w:val="116277E1"/>
    <w:rsid w:val="11666186"/>
    <w:rsid w:val="117B00E8"/>
    <w:rsid w:val="1198FF45"/>
    <w:rsid w:val="119C3EA3"/>
    <w:rsid w:val="119F63BB"/>
    <w:rsid w:val="11B226AC"/>
    <w:rsid w:val="11B510F9"/>
    <w:rsid w:val="11C03A75"/>
    <w:rsid w:val="11CB123D"/>
    <w:rsid w:val="11CC452B"/>
    <w:rsid w:val="11DA0908"/>
    <w:rsid w:val="11E2584C"/>
    <w:rsid w:val="11F10A66"/>
    <w:rsid w:val="11F12846"/>
    <w:rsid w:val="11F609FC"/>
    <w:rsid w:val="11F70A13"/>
    <w:rsid w:val="11FA1972"/>
    <w:rsid w:val="12175140"/>
    <w:rsid w:val="12182783"/>
    <w:rsid w:val="122D1D94"/>
    <w:rsid w:val="1235F8A6"/>
    <w:rsid w:val="12435FC4"/>
    <w:rsid w:val="12496F96"/>
    <w:rsid w:val="124B1234"/>
    <w:rsid w:val="125E5B10"/>
    <w:rsid w:val="12711C95"/>
    <w:rsid w:val="127A3C21"/>
    <w:rsid w:val="12816023"/>
    <w:rsid w:val="12826C13"/>
    <w:rsid w:val="128D6D9D"/>
    <w:rsid w:val="129252D1"/>
    <w:rsid w:val="1292742F"/>
    <w:rsid w:val="12A71D3A"/>
    <w:rsid w:val="12A9563F"/>
    <w:rsid w:val="12AF038B"/>
    <w:rsid w:val="12B9174A"/>
    <w:rsid w:val="12BB2309"/>
    <w:rsid w:val="12CEC900"/>
    <w:rsid w:val="12D22D72"/>
    <w:rsid w:val="12D7DCD8"/>
    <w:rsid w:val="12DD7695"/>
    <w:rsid w:val="12E943AD"/>
    <w:rsid w:val="12F324B3"/>
    <w:rsid w:val="1309575E"/>
    <w:rsid w:val="132822F9"/>
    <w:rsid w:val="134C41BD"/>
    <w:rsid w:val="13533397"/>
    <w:rsid w:val="13542958"/>
    <w:rsid w:val="135D0B20"/>
    <w:rsid w:val="136A5260"/>
    <w:rsid w:val="136F3BA9"/>
    <w:rsid w:val="13741F7C"/>
    <w:rsid w:val="138B04C7"/>
    <w:rsid w:val="139A6B52"/>
    <w:rsid w:val="13A02BE9"/>
    <w:rsid w:val="13B21F1D"/>
    <w:rsid w:val="13BCFAF8"/>
    <w:rsid w:val="13C0003F"/>
    <w:rsid w:val="13C10CE1"/>
    <w:rsid w:val="13CE389B"/>
    <w:rsid w:val="13E4454A"/>
    <w:rsid w:val="13E77F6A"/>
    <w:rsid w:val="13F6292A"/>
    <w:rsid w:val="14205735"/>
    <w:rsid w:val="142D239C"/>
    <w:rsid w:val="14343C34"/>
    <w:rsid w:val="146F7769"/>
    <w:rsid w:val="14753AC8"/>
    <w:rsid w:val="147A5288"/>
    <w:rsid w:val="147E80E1"/>
    <w:rsid w:val="148511C3"/>
    <w:rsid w:val="14984DC8"/>
    <w:rsid w:val="14ACA064"/>
    <w:rsid w:val="14C4E113"/>
    <w:rsid w:val="14CE210E"/>
    <w:rsid w:val="14CF2A2B"/>
    <w:rsid w:val="14E1438C"/>
    <w:rsid w:val="14F10934"/>
    <w:rsid w:val="14F379B5"/>
    <w:rsid w:val="15124517"/>
    <w:rsid w:val="1534109A"/>
    <w:rsid w:val="15352FBB"/>
    <w:rsid w:val="15455566"/>
    <w:rsid w:val="155C060D"/>
    <w:rsid w:val="1583BA7D"/>
    <w:rsid w:val="159E72A3"/>
    <w:rsid w:val="15B83D87"/>
    <w:rsid w:val="15B9DDCF"/>
    <w:rsid w:val="15BB7505"/>
    <w:rsid w:val="15C0141A"/>
    <w:rsid w:val="15CD054E"/>
    <w:rsid w:val="15D381C4"/>
    <w:rsid w:val="15DD5D5B"/>
    <w:rsid w:val="15E25E62"/>
    <w:rsid w:val="15F1CD90"/>
    <w:rsid w:val="15F20FBA"/>
    <w:rsid w:val="1603425D"/>
    <w:rsid w:val="1604B3DA"/>
    <w:rsid w:val="160D5A71"/>
    <w:rsid w:val="160E9D3D"/>
    <w:rsid w:val="160F85C7"/>
    <w:rsid w:val="162B638F"/>
    <w:rsid w:val="16343019"/>
    <w:rsid w:val="163C5B72"/>
    <w:rsid w:val="163D538A"/>
    <w:rsid w:val="164C0EC1"/>
    <w:rsid w:val="166EED79"/>
    <w:rsid w:val="167006C3"/>
    <w:rsid w:val="167223E1"/>
    <w:rsid w:val="1675EAAD"/>
    <w:rsid w:val="167A59F1"/>
    <w:rsid w:val="16881768"/>
    <w:rsid w:val="16881C45"/>
    <w:rsid w:val="16925DE4"/>
    <w:rsid w:val="16987A29"/>
    <w:rsid w:val="16A645A7"/>
    <w:rsid w:val="16A64803"/>
    <w:rsid w:val="16CB65B7"/>
    <w:rsid w:val="16E404E4"/>
    <w:rsid w:val="16E57772"/>
    <w:rsid w:val="16FF1D92"/>
    <w:rsid w:val="1707B5BF"/>
    <w:rsid w:val="172E1283"/>
    <w:rsid w:val="17340E56"/>
    <w:rsid w:val="17350F30"/>
    <w:rsid w:val="174332FA"/>
    <w:rsid w:val="174ABF2E"/>
    <w:rsid w:val="175E2A68"/>
    <w:rsid w:val="1782199A"/>
    <w:rsid w:val="17832ACB"/>
    <w:rsid w:val="179509D5"/>
    <w:rsid w:val="179A69FF"/>
    <w:rsid w:val="17A464D5"/>
    <w:rsid w:val="17AA54BB"/>
    <w:rsid w:val="17B251A8"/>
    <w:rsid w:val="17EAD1DE"/>
    <w:rsid w:val="17EF13DB"/>
    <w:rsid w:val="18086A2F"/>
    <w:rsid w:val="1813591A"/>
    <w:rsid w:val="1819D185"/>
    <w:rsid w:val="181CA9B9"/>
    <w:rsid w:val="1821153F"/>
    <w:rsid w:val="18251A2C"/>
    <w:rsid w:val="1833ADC5"/>
    <w:rsid w:val="1839D6AA"/>
    <w:rsid w:val="183D1F17"/>
    <w:rsid w:val="18401766"/>
    <w:rsid w:val="18482B9D"/>
    <w:rsid w:val="185232A2"/>
    <w:rsid w:val="185DAC28"/>
    <w:rsid w:val="185F8F1B"/>
    <w:rsid w:val="1894311A"/>
    <w:rsid w:val="18955570"/>
    <w:rsid w:val="18A10573"/>
    <w:rsid w:val="18A2CF77"/>
    <w:rsid w:val="18B4615B"/>
    <w:rsid w:val="18C6C0E8"/>
    <w:rsid w:val="18D720AA"/>
    <w:rsid w:val="18DB6D2E"/>
    <w:rsid w:val="18E7675D"/>
    <w:rsid w:val="18EF7F6F"/>
    <w:rsid w:val="18F457B1"/>
    <w:rsid w:val="19013982"/>
    <w:rsid w:val="19151DBE"/>
    <w:rsid w:val="191A16AB"/>
    <w:rsid w:val="191F2F2D"/>
    <w:rsid w:val="19225DFF"/>
    <w:rsid w:val="192A5CD7"/>
    <w:rsid w:val="19417ADE"/>
    <w:rsid w:val="19490A78"/>
    <w:rsid w:val="194CC904"/>
    <w:rsid w:val="194F2E96"/>
    <w:rsid w:val="195EF22A"/>
    <w:rsid w:val="196D34F7"/>
    <w:rsid w:val="1971C146"/>
    <w:rsid w:val="19777D8D"/>
    <w:rsid w:val="197B69DF"/>
    <w:rsid w:val="19842D3B"/>
    <w:rsid w:val="1988792C"/>
    <w:rsid w:val="19987729"/>
    <w:rsid w:val="19A53EE2"/>
    <w:rsid w:val="19C53E0B"/>
    <w:rsid w:val="19D95687"/>
    <w:rsid w:val="19E44AEF"/>
    <w:rsid w:val="19E746B8"/>
    <w:rsid w:val="19EE1B19"/>
    <w:rsid w:val="1A07315C"/>
    <w:rsid w:val="1A09687C"/>
    <w:rsid w:val="1A166467"/>
    <w:rsid w:val="1A2BD182"/>
    <w:rsid w:val="1A7A3374"/>
    <w:rsid w:val="1AA069BB"/>
    <w:rsid w:val="1AB008E4"/>
    <w:rsid w:val="1AB88CA3"/>
    <w:rsid w:val="1AC35CB3"/>
    <w:rsid w:val="1ACD410D"/>
    <w:rsid w:val="1ACE4F25"/>
    <w:rsid w:val="1AD34934"/>
    <w:rsid w:val="1AE1039E"/>
    <w:rsid w:val="1AF26D66"/>
    <w:rsid w:val="1AF538D1"/>
    <w:rsid w:val="1B097104"/>
    <w:rsid w:val="1B0D4C36"/>
    <w:rsid w:val="1B39FBB9"/>
    <w:rsid w:val="1B3F0D9F"/>
    <w:rsid w:val="1B5409EE"/>
    <w:rsid w:val="1B6DC896"/>
    <w:rsid w:val="1B9644E4"/>
    <w:rsid w:val="1B991436"/>
    <w:rsid w:val="1B9D44F8"/>
    <w:rsid w:val="1BA30D07"/>
    <w:rsid w:val="1BB61DC8"/>
    <w:rsid w:val="1BC35AC4"/>
    <w:rsid w:val="1BEF7F25"/>
    <w:rsid w:val="1BF258D1"/>
    <w:rsid w:val="1BF41E41"/>
    <w:rsid w:val="1BF64507"/>
    <w:rsid w:val="1C0E27E1"/>
    <w:rsid w:val="1C2445AC"/>
    <w:rsid w:val="1C3C6817"/>
    <w:rsid w:val="1C50000D"/>
    <w:rsid w:val="1C506281"/>
    <w:rsid w:val="1C5712F4"/>
    <w:rsid w:val="1C6F5657"/>
    <w:rsid w:val="1C78247B"/>
    <w:rsid w:val="1C85459A"/>
    <w:rsid w:val="1CBA353A"/>
    <w:rsid w:val="1CBADE2F"/>
    <w:rsid w:val="1CC67AB1"/>
    <w:rsid w:val="1CF68849"/>
    <w:rsid w:val="1CF70848"/>
    <w:rsid w:val="1D01670E"/>
    <w:rsid w:val="1D1223AB"/>
    <w:rsid w:val="1D1BB3D8"/>
    <w:rsid w:val="1D1C6200"/>
    <w:rsid w:val="1D2320E3"/>
    <w:rsid w:val="1D2D2574"/>
    <w:rsid w:val="1D3479AF"/>
    <w:rsid w:val="1D396D03"/>
    <w:rsid w:val="1D4003EA"/>
    <w:rsid w:val="1D426440"/>
    <w:rsid w:val="1D43F01F"/>
    <w:rsid w:val="1D4E68E9"/>
    <w:rsid w:val="1D511822"/>
    <w:rsid w:val="1D571E5A"/>
    <w:rsid w:val="1D575E34"/>
    <w:rsid w:val="1D6377CE"/>
    <w:rsid w:val="1D677BBA"/>
    <w:rsid w:val="1D702734"/>
    <w:rsid w:val="1D72718D"/>
    <w:rsid w:val="1D730AE9"/>
    <w:rsid w:val="1D7A741F"/>
    <w:rsid w:val="1D858F68"/>
    <w:rsid w:val="1D8A13FA"/>
    <w:rsid w:val="1D951DDC"/>
    <w:rsid w:val="1D9AD364"/>
    <w:rsid w:val="1D9E7C7D"/>
    <w:rsid w:val="1DA22B53"/>
    <w:rsid w:val="1DAC0E08"/>
    <w:rsid w:val="1DB46A2F"/>
    <w:rsid w:val="1DBC1CEC"/>
    <w:rsid w:val="1DFA1192"/>
    <w:rsid w:val="1E1358FF"/>
    <w:rsid w:val="1E15020C"/>
    <w:rsid w:val="1E1B65D0"/>
    <w:rsid w:val="1E1E3EBC"/>
    <w:rsid w:val="1E39A69F"/>
    <w:rsid w:val="1E415256"/>
    <w:rsid w:val="1E4B730D"/>
    <w:rsid w:val="1E511980"/>
    <w:rsid w:val="1E5D6D52"/>
    <w:rsid w:val="1E70DD10"/>
    <w:rsid w:val="1E824107"/>
    <w:rsid w:val="1E8B19AD"/>
    <w:rsid w:val="1E902CA1"/>
    <w:rsid w:val="1E93381A"/>
    <w:rsid w:val="1E953C94"/>
    <w:rsid w:val="1EAC4370"/>
    <w:rsid w:val="1ECD52AA"/>
    <w:rsid w:val="1EEB007B"/>
    <w:rsid w:val="1F0F6979"/>
    <w:rsid w:val="1F10075E"/>
    <w:rsid w:val="1F1CE2C7"/>
    <w:rsid w:val="1F3B64AA"/>
    <w:rsid w:val="1F5F0F5B"/>
    <w:rsid w:val="1F63F4AB"/>
    <w:rsid w:val="1F81B526"/>
    <w:rsid w:val="1F8D7E40"/>
    <w:rsid w:val="1F925467"/>
    <w:rsid w:val="1F9A2330"/>
    <w:rsid w:val="1FA455C0"/>
    <w:rsid w:val="1FB05503"/>
    <w:rsid w:val="1FB05633"/>
    <w:rsid w:val="1FB51750"/>
    <w:rsid w:val="1FC44631"/>
    <w:rsid w:val="1FC66278"/>
    <w:rsid w:val="1FCA234B"/>
    <w:rsid w:val="1FCC7FEE"/>
    <w:rsid w:val="1FD01352"/>
    <w:rsid w:val="1FDB00A8"/>
    <w:rsid w:val="1FE67622"/>
    <w:rsid w:val="1FE90FCA"/>
    <w:rsid w:val="1FF31F3C"/>
    <w:rsid w:val="1FFA4306"/>
    <w:rsid w:val="1FFF3233"/>
    <w:rsid w:val="200B4CCC"/>
    <w:rsid w:val="200E22B2"/>
    <w:rsid w:val="20122A34"/>
    <w:rsid w:val="202D3ABA"/>
    <w:rsid w:val="203B7238"/>
    <w:rsid w:val="205C4FE5"/>
    <w:rsid w:val="20613F04"/>
    <w:rsid w:val="206BA722"/>
    <w:rsid w:val="20806964"/>
    <w:rsid w:val="2085527A"/>
    <w:rsid w:val="20995BD4"/>
    <w:rsid w:val="209B22E8"/>
    <w:rsid w:val="209C6CBD"/>
    <w:rsid w:val="20A77F83"/>
    <w:rsid w:val="20BD5530"/>
    <w:rsid w:val="20BD62DC"/>
    <w:rsid w:val="20C04BE5"/>
    <w:rsid w:val="20C77561"/>
    <w:rsid w:val="20CE03D8"/>
    <w:rsid w:val="20D801A5"/>
    <w:rsid w:val="20DB15C3"/>
    <w:rsid w:val="20E779BB"/>
    <w:rsid w:val="20EF3432"/>
    <w:rsid w:val="20F8A1AE"/>
    <w:rsid w:val="20FD4820"/>
    <w:rsid w:val="2111AD69"/>
    <w:rsid w:val="2116280A"/>
    <w:rsid w:val="211915A1"/>
    <w:rsid w:val="211EE6ED"/>
    <w:rsid w:val="21355BB9"/>
    <w:rsid w:val="213E3835"/>
    <w:rsid w:val="214369A3"/>
    <w:rsid w:val="214A588D"/>
    <w:rsid w:val="215B689F"/>
    <w:rsid w:val="21906D8E"/>
    <w:rsid w:val="21AA59B7"/>
    <w:rsid w:val="21AC216F"/>
    <w:rsid w:val="21B322F3"/>
    <w:rsid w:val="21B95942"/>
    <w:rsid w:val="21CF1421"/>
    <w:rsid w:val="21E81AD6"/>
    <w:rsid w:val="21E92428"/>
    <w:rsid w:val="21F973E5"/>
    <w:rsid w:val="22070AD3"/>
    <w:rsid w:val="2212FE35"/>
    <w:rsid w:val="22131E78"/>
    <w:rsid w:val="221376D2"/>
    <w:rsid w:val="221E1928"/>
    <w:rsid w:val="22451F73"/>
    <w:rsid w:val="2245FB72"/>
    <w:rsid w:val="225E2100"/>
    <w:rsid w:val="226EBAB9"/>
    <w:rsid w:val="229030BF"/>
    <w:rsid w:val="22910B04"/>
    <w:rsid w:val="229A6989"/>
    <w:rsid w:val="229F4F73"/>
    <w:rsid w:val="22B23D45"/>
    <w:rsid w:val="22B45753"/>
    <w:rsid w:val="22D90A5D"/>
    <w:rsid w:val="22E6312B"/>
    <w:rsid w:val="22EC6D3E"/>
    <w:rsid w:val="22FE6003"/>
    <w:rsid w:val="23203528"/>
    <w:rsid w:val="232882F7"/>
    <w:rsid w:val="2336066B"/>
    <w:rsid w:val="2337AD5F"/>
    <w:rsid w:val="234E5567"/>
    <w:rsid w:val="234FAC53"/>
    <w:rsid w:val="2351EC28"/>
    <w:rsid w:val="2356B24C"/>
    <w:rsid w:val="23585C3D"/>
    <w:rsid w:val="235ECEFD"/>
    <w:rsid w:val="236822C8"/>
    <w:rsid w:val="237069BE"/>
    <w:rsid w:val="237C40F7"/>
    <w:rsid w:val="23855E73"/>
    <w:rsid w:val="238A3D9C"/>
    <w:rsid w:val="23AC0B68"/>
    <w:rsid w:val="23B651C6"/>
    <w:rsid w:val="23D55174"/>
    <w:rsid w:val="23D80AFE"/>
    <w:rsid w:val="23EE57CA"/>
    <w:rsid w:val="24037DE4"/>
    <w:rsid w:val="24095703"/>
    <w:rsid w:val="242FF078"/>
    <w:rsid w:val="245F1736"/>
    <w:rsid w:val="246C2F05"/>
    <w:rsid w:val="24754561"/>
    <w:rsid w:val="2476675F"/>
    <w:rsid w:val="24890F1F"/>
    <w:rsid w:val="248A6506"/>
    <w:rsid w:val="24BD287A"/>
    <w:rsid w:val="24BE5FDB"/>
    <w:rsid w:val="24BF344F"/>
    <w:rsid w:val="24C52C41"/>
    <w:rsid w:val="24D5740F"/>
    <w:rsid w:val="24D67E24"/>
    <w:rsid w:val="24E30A54"/>
    <w:rsid w:val="24EC6779"/>
    <w:rsid w:val="24F8DEC1"/>
    <w:rsid w:val="24F92FD3"/>
    <w:rsid w:val="25087BB1"/>
    <w:rsid w:val="251643CC"/>
    <w:rsid w:val="25179A68"/>
    <w:rsid w:val="251C50DD"/>
    <w:rsid w:val="252B2ABB"/>
    <w:rsid w:val="2533C811"/>
    <w:rsid w:val="2537309B"/>
    <w:rsid w:val="2542A08C"/>
    <w:rsid w:val="25471BF1"/>
    <w:rsid w:val="257C503B"/>
    <w:rsid w:val="258B40A9"/>
    <w:rsid w:val="258E60B6"/>
    <w:rsid w:val="25A2262C"/>
    <w:rsid w:val="25A7432E"/>
    <w:rsid w:val="25B75331"/>
    <w:rsid w:val="25C32E27"/>
    <w:rsid w:val="25DA76C5"/>
    <w:rsid w:val="25E5536D"/>
    <w:rsid w:val="25F259B3"/>
    <w:rsid w:val="26096A9B"/>
    <w:rsid w:val="26157563"/>
    <w:rsid w:val="262728ED"/>
    <w:rsid w:val="263734A0"/>
    <w:rsid w:val="264F366A"/>
    <w:rsid w:val="265305EF"/>
    <w:rsid w:val="265F5EFA"/>
    <w:rsid w:val="265FFF21"/>
    <w:rsid w:val="26631BE7"/>
    <w:rsid w:val="26635874"/>
    <w:rsid w:val="266A5AF7"/>
    <w:rsid w:val="2674EC5D"/>
    <w:rsid w:val="267E7005"/>
    <w:rsid w:val="268B0FE2"/>
    <w:rsid w:val="268FEC3B"/>
    <w:rsid w:val="26A70AB5"/>
    <w:rsid w:val="26B66905"/>
    <w:rsid w:val="26CB16FE"/>
    <w:rsid w:val="26D1606B"/>
    <w:rsid w:val="26E2511F"/>
    <w:rsid w:val="26FF669D"/>
    <w:rsid w:val="270A53DE"/>
    <w:rsid w:val="2724085F"/>
    <w:rsid w:val="2726CEDD"/>
    <w:rsid w:val="273B6790"/>
    <w:rsid w:val="276510F9"/>
    <w:rsid w:val="276F882E"/>
    <w:rsid w:val="277819BA"/>
    <w:rsid w:val="278D6AE4"/>
    <w:rsid w:val="27911FD7"/>
    <w:rsid w:val="279C51C0"/>
    <w:rsid w:val="27B0509D"/>
    <w:rsid w:val="27B367DD"/>
    <w:rsid w:val="27B95A07"/>
    <w:rsid w:val="27B95EE9"/>
    <w:rsid w:val="27D1B856"/>
    <w:rsid w:val="27D4C0B3"/>
    <w:rsid w:val="27D7F541"/>
    <w:rsid w:val="27DCF30B"/>
    <w:rsid w:val="27EF6B87"/>
    <w:rsid w:val="27FE7AA2"/>
    <w:rsid w:val="28097091"/>
    <w:rsid w:val="281366DA"/>
    <w:rsid w:val="28217AC4"/>
    <w:rsid w:val="282A3FA3"/>
    <w:rsid w:val="283220F6"/>
    <w:rsid w:val="2833AC15"/>
    <w:rsid w:val="284C1FE5"/>
    <w:rsid w:val="285064DC"/>
    <w:rsid w:val="28624027"/>
    <w:rsid w:val="28715D4D"/>
    <w:rsid w:val="28B50F04"/>
    <w:rsid w:val="28BB7069"/>
    <w:rsid w:val="28BD44F2"/>
    <w:rsid w:val="28CA04DF"/>
    <w:rsid w:val="28D60A65"/>
    <w:rsid w:val="28D86896"/>
    <w:rsid w:val="28DA48CC"/>
    <w:rsid w:val="28DB6AF8"/>
    <w:rsid w:val="28DC29FA"/>
    <w:rsid w:val="28E26FBF"/>
    <w:rsid w:val="28EF3EAE"/>
    <w:rsid w:val="28F4046A"/>
    <w:rsid w:val="28F971A1"/>
    <w:rsid w:val="292360A2"/>
    <w:rsid w:val="29243DBB"/>
    <w:rsid w:val="293D5C92"/>
    <w:rsid w:val="2941CC38"/>
    <w:rsid w:val="29421E77"/>
    <w:rsid w:val="294D3D0C"/>
    <w:rsid w:val="2956415B"/>
    <w:rsid w:val="29670460"/>
    <w:rsid w:val="2978266B"/>
    <w:rsid w:val="2979018F"/>
    <w:rsid w:val="297A01AD"/>
    <w:rsid w:val="2984034C"/>
    <w:rsid w:val="2998F607"/>
    <w:rsid w:val="29B200FB"/>
    <w:rsid w:val="29B536B0"/>
    <w:rsid w:val="29B7AB57"/>
    <w:rsid w:val="29BC2702"/>
    <w:rsid w:val="29C68B2B"/>
    <w:rsid w:val="29E51E5D"/>
    <w:rsid w:val="29E54D48"/>
    <w:rsid w:val="29E552B7"/>
    <w:rsid w:val="29ED7B50"/>
    <w:rsid w:val="29F23963"/>
    <w:rsid w:val="2A1F3E34"/>
    <w:rsid w:val="2A203DEC"/>
    <w:rsid w:val="2A4853F8"/>
    <w:rsid w:val="2A4BC1C6"/>
    <w:rsid w:val="2A4E5FB9"/>
    <w:rsid w:val="2A4F318A"/>
    <w:rsid w:val="2A565391"/>
    <w:rsid w:val="2A591553"/>
    <w:rsid w:val="2A597CBB"/>
    <w:rsid w:val="2A670C90"/>
    <w:rsid w:val="2A67FCA8"/>
    <w:rsid w:val="2A696B27"/>
    <w:rsid w:val="2A796204"/>
    <w:rsid w:val="2A84285C"/>
    <w:rsid w:val="2A9C0852"/>
    <w:rsid w:val="2AABB8FB"/>
    <w:rsid w:val="2ABD0DA2"/>
    <w:rsid w:val="2ACB1CD5"/>
    <w:rsid w:val="2ACB7982"/>
    <w:rsid w:val="2AD616D8"/>
    <w:rsid w:val="2B04750D"/>
    <w:rsid w:val="2B0562A3"/>
    <w:rsid w:val="2B0CD635"/>
    <w:rsid w:val="2B15021F"/>
    <w:rsid w:val="2B1A74CF"/>
    <w:rsid w:val="2B1E68E9"/>
    <w:rsid w:val="2B212C47"/>
    <w:rsid w:val="2B212CED"/>
    <w:rsid w:val="2B3521F2"/>
    <w:rsid w:val="2B526704"/>
    <w:rsid w:val="2B58698A"/>
    <w:rsid w:val="2B696272"/>
    <w:rsid w:val="2B7245A5"/>
    <w:rsid w:val="2B7C8AF1"/>
    <w:rsid w:val="2B7D3D39"/>
    <w:rsid w:val="2B8370C7"/>
    <w:rsid w:val="2B842A52"/>
    <w:rsid w:val="2B8C2A36"/>
    <w:rsid w:val="2BA42CD0"/>
    <w:rsid w:val="2BAE0EF4"/>
    <w:rsid w:val="2BB22B4A"/>
    <w:rsid w:val="2BB70B9A"/>
    <w:rsid w:val="2BB8410F"/>
    <w:rsid w:val="2BBB27A2"/>
    <w:rsid w:val="2BC240C2"/>
    <w:rsid w:val="2BCE9961"/>
    <w:rsid w:val="2BDC05A6"/>
    <w:rsid w:val="2BE656F5"/>
    <w:rsid w:val="2BEF2BBC"/>
    <w:rsid w:val="2BF5013F"/>
    <w:rsid w:val="2C170028"/>
    <w:rsid w:val="2C1F973E"/>
    <w:rsid w:val="2C272CEE"/>
    <w:rsid w:val="2C3B96F0"/>
    <w:rsid w:val="2C4B22A2"/>
    <w:rsid w:val="2C5EA7EF"/>
    <w:rsid w:val="2C652E58"/>
    <w:rsid w:val="2C6610C6"/>
    <w:rsid w:val="2C6D0A51"/>
    <w:rsid w:val="2C757256"/>
    <w:rsid w:val="2C9175AD"/>
    <w:rsid w:val="2C954558"/>
    <w:rsid w:val="2C9F7FD7"/>
    <w:rsid w:val="2CA321E3"/>
    <w:rsid w:val="2CAA3BF5"/>
    <w:rsid w:val="2CC34812"/>
    <w:rsid w:val="2CCB7920"/>
    <w:rsid w:val="2D0D0546"/>
    <w:rsid w:val="2D1D6206"/>
    <w:rsid w:val="2D1D7351"/>
    <w:rsid w:val="2D3053F6"/>
    <w:rsid w:val="2D7E3A1B"/>
    <w:rsid w:val="2D9A72BA"/>
    <w:rsid w:val="2DA368FA"/>
    <w:rsid w:val="2DAC10E2"/>
    <w:rsid w:val="2DAF3E40"/>
    <w:rsid w:val="2DBF4D86"/>
    <w:rsid w:val="2DC11F24"/>
    <w:rsid w:val="2DD473C0"/>
    <w:rsid w:val="2DE27B5F"/>
    <w:rsid w:val="2DF66DA3"/>
    <w:rsid w:val="2DF91070"/>
    <w:rsid w:val="2E00002B"/>
    <w:rsid w:val="2E124D67"/>
    <w:rsid w:val="2E140126"/>
    <w:rsid w:val="2E192832"/>
    <w:rsid w:val="2E265CCB"/>
    <w:rsid w:val="2E3BB525"/>
    <w:rsid w:val="2E403E40"/>
    <w:rsid w:val="2E573AE8"/>
    <w:rsid w:val="2E5C7DC8"/>
    <w:rsid w:val="2E700630"/>
    <w:rsid w:val="2E867E98"/>
    <w:rsid w:val="2E98738A"/>
    <w:rsid w:val="2E9E5261"/>
    <w:rsid w:val="2E9F3F95"/>
    <w:rsid w:val="2EA96C89"/>
    <w:rsid w:val="2EAC523A"/>
    <w:rsid w:val="2EAE8D5B"/>
    <w:rsid w:val="2EB12539"/>
    <w:rsid w:val="2EB47152"/>
    <w:rsid w:val="2EC46F0F"/>
    <w:rsid w:val="2EE10EAB"/>
    <w:rsid w:val="2EE135B3"/>
    <w:rsid w:val="2EEB26AA"/>
    <w:rsid w:val="2F381D0E"/>
    <w:rsid w:val="2F467C5B"/>
    <w:rsid w:val="2F486671"/>
    <w:rsid w:val="2F545C2C"/>
    <w:rsid w:val="2F6038B5"/>
    <w:rsid w:val="2F713338"/>
    <w:rsid w:val="2F9F173F"/>
    <w:rsid w:val="2F9F17C6"/>
    <w:rsid w:val="2FA24875"/>
    <w:rsid w:val="2FAA3415"/>
    <w:rsid w:val="2FAFFD39"/>
    <w:rsid w:val="2FB00380"/>
    <w:rsid w:val="2FB555B7"/>
    <w:rsid w:val="2FB76EFF"/>
    <w:rsid w:val="2FC189FD"/>
    <w:rsid w:val="2FC349D6"/>
    <w:rsid w:val="2FC53705"/>
    <w:rsid w:val="2FD84FE3"/>
    <w:rsid w:val="2FE23DC6"/>
    <w:rsid w:val="2FE36E8D"/>
    <w:rsid w:val="2FEF4755"/>
    <w:rsid w:val="2FFA444A"/>
    <w:rsid w:val="300CDF9F"/>
    <w:rsid w:val="300FD3F9"/>
    <w:rsid w:val="30237DA7"/>
    <w:rsid w:val="3027AEE7"/>
    <w:rsid w:val="302E1A36"/>
    <w:rsid w:val="30312670"/>
    <w:rsid w:val="304B1333"/>
    <w:rsid w:val="30615D38"/>
    <w:rsid w:val="30703C15"/>
    <w:rsid w:val="307C051F"/>
    <w:rsid w:val="308566E0"/>
    <w:rsid w:val="30867BCE"/>
    <w:rsid w:val="3089C12C"/>
    <w:rsid w:val="308B2443"/>
    <w:rsid w:val="309A7D11"/>
    <w:rsid w:val="30BA58AE"/>
    <w:rsid w:val="30CD0A64"/>
    <w:rsid w:val="30E82224"/>
    <w:rsid w:val="30ED67A2"/>
    <w:rsid w:val="30FB2CEB"/>
    <w:rsid w:val="30FD2D59"/>
    <w:rsid w:val="31061AF4"/>
    <w:rsid w:val="31062496"/>
    <w:rsid w:val="310B8BF0"/>
    <w:rsid w:val="3112232D"/>
    <w:rsid w:val="311C59DA"/>
    <w:rsid w:val="31214B48"/>
    <w:rsid w:val="31250961"/>
    <w:rsid w:val="314E5CAA"/>
    <w:rsid w:val="3158F8C2"/>
    <w:rsid w:val="31691777"/>
    <w:rsid w:val="316F706F"/>
    <w:rsid w:val="31705142"/>
    <w:rsid w:val="318036D8"/>
    <w:rsid w:val="31844087"/>
    <w:rsid w:val="319B2BB4"/>
    <w:rsid w:val="319C2319"/>
    <w:rsid w:val="31CF2B40"/>
    <w:rsid w:val="31D9662C"/>
    <w:rsid w:val="31E24B9B"/>
    <w:rsid w:val="31E37F9E"/>
    <w:rsid w:val="31E9C9D1"/>
    <w:rsid w:val="31EE598F"/>
    <w:rsid w:val="31F656EB"/>
    <w:rsid w:val="31F757F9"/>
    <w:rsid w:val="31FC7E01"/>
    <w:rsid w:val="32017546"/>
    <w:rsid w:val="32111833"/>
    <w:rsid w:val="32226E2D"/>
    <w:rsid w:val="32237F0A"/>
    <w:rsid w:val="32295B19"/>
    <w:rsid w:val="322B62D2"/>
    <w:rsid w:val="32370958"/>
    <w:rsid w:val="32414D41"/>
    <w:rsid w:val="3250545D"/>
    <w:rsid w:val="32581102"/>
    <w:rsid w:val="3269420B"/>
    <w:rsid w:val="32767315"/>
    <w:rsid w:val="3280287C"/>
    <w:rsid w:val="32959006"/>
    <w:rsid w:val="329D4EBA"/>
    <w:rsid w:val="32C16A94"/>
    <w:rsid w:val="32D62AEF"/>
    <w:rsid w:val="32EA70B6"/>
    <w:rsid w:val="32ED4ECD"/>
    <w:rsid w:val="32F07B16"/>
    <w:rsid w:val="32FF514D"/>
    <w:rsid w:val="330311BA"/>
    <w:rsid w:val="330C1577"/>
    <w:rsid w:val="331E1585"/>
    <w:rsid w:val="3326E56B"/>
    <w:rsid w:val="3329365C"/>
    <w:rsid w:val="3339045F"/>
    <w:rsid w:val="33529B0A"/>
    <w:rsid w:val="335D7DCC"/>
    <w:rsid w:val="33681305"/>
    <w:rsid w:val="33710497"/>
    <w:rsid w:val="337639BB"/>
    <w:rsid w:val="33B13310"/>
    <w:rsid w:val="33B21392"/>
    <w:rsid w:val="33B23CC4"/>
    <w:rsid w:val="33C42645"/>
    <w:rsid w:val="33F70F94"/>
    <w:rsid w:val="34014340"/>
    <w:rsid w:val="3420046F"/>
    <w:rsid w:val="34254FB0"/>
    <w:rsid w:val="342C2B34"/>
    <w:rsid w:val="342C478D"/>
    <w:rsid w:val="344808FD"/>
    <w:rsid w:val="344C35A8"/>
    <w:rsid w:val="346D0FE8"/>
    <w:rsid w:val="34717719"/>
    <w:rsid w:val="34772063"/>
    <w:rsid w:val="348B511A"/>
    <w:rsid w:val="348F5839"/>
    <w:rsid w:val="3492241C"/>
    <w:rsid w:val="3492B0CE"/>
    <w:rsid w:val="34966AEF"/>
    <w:rsid w:val="34A9BC06"/>
    <w:rsid w:val="34B05CF5"/>
    <w:rsid w:val="34BDA6F4"/>
    <w:rsid w:val="34BF1130"/>
    <w:rsid w:val="34C46C68"/>
    <w:rsid w:val="34C8AF3C"/>
    <w:rsid w:val="34C95007"/>
    <w:rsid w:val="34CA5FD4"/>
    <w:rsid w:val="34D46330"/>
    <w:rsid w:val="34D61317"/>
    <w:rsid w:val="34D9E308"/>
    <w:rsid w:val="34F1570B"/>
    <w:rsid w:val="34F37375"/>
    <w:rsid w:val="34FF2260"/>
    <w:rsid w:val="350F08AD"/>
    <w:rsid w:val="350F64BF"/>
    <w:rsid w:val="352745E3"/>
    <w:rsid w:val="35391C17"/>
    <w:rsid w:val="354249F4"/>
    <w:rsid w:val="354D0C8C"/>
    <w:rsid w:val="355C6967"/>
    <w:rsid w:val="356C935B"/>
    <w:rsid w:val="35807FA6"/>
    <w:rsid w:val="35885095"/>
    <w:rsid w:val="35891404"/>
    <w:rsid w:val="359030CD"/>
    <w:rsid w:val="35953FCF"/>
    <w:rsid w:val="35B5D5C6"/>
    <w:rsid w:val="35C86550"/>
    <w:rsid w:val="35D00AB1"/>
    <w:rsid w:val="35D9021E"/>
    <w:rsid w:val="35F13227"/>
    <w:rsid w:val="35F47E94"/>
    <w:rsid w:val="35F91F5E"/>
    <w:rsid w:val="362A4312"/>
    <w:rsid w:val="363F0587"/>
    <w:rsid w:val="364B7793"/>
    <w:rsid w:val="366B5B3E"/>
    <w:rsid w:val="367A751D"/>
    <w:rsid w:val="368A01D0"/>
    <w:rsid w:val="36995F0E"/>
    <w:rsid w:val="36A13AEC"/>
    <w:rsid w:val="36A6C029"/>
    <w:rsid w:val="36AB45E7"/>
    <w:rsid w:val="36B0526B"/>
    <w:rsid w:val="36B74CC8"/>
    <w:rsid w:val="36C00333"/>
    <w:rsid w:val="36C71281"/>
    <w:rsid w:val="36D657C8"/>
    <w:rsid w:val="36E3A6BE"/>
    <w:rsid w:val="36F92884"/>
    <w:rsid w:val="36FFD4EF"/>
    <w:rsid w:val="370A0C02"/>
    <w:rsid w:val="3723B910"/>
    <w:rsid w:val="37241F7B"/>
    <w:rsid w:val="372EFFCC"/>
    <w:rsid w:val="37397751"/>
    <w:rsid w:val="3745386F"/>
    <w:rsid w:val="3746ABB1"/>
    <w:rsid w:val="374C0E58"/>
    <w:rsid w:val="37539B1C"/>
    <w:rsid w:val="37611A55"/>
    <w:rsid w:val="37615080"/>
    <w:rsid w:val="377C0DD6"/>
    <w:rsid w:val="378839D1"/>
    <w:rsid w:val="379D308C"/>
    <w:rsid w:val="37A11322"/>
    <w:rsid w:val="37A472CB"/>
    <w:rsid w:val="37A55B53"/>
    <w:rsid w:val="37C1F666"/>
    <w:rsid w:val="37DA82CC"/>
    <w:rsid w:val="37DAA235"/>
    <w:rsid w:val="37E84102"/>
    <w:rsid w:val="380477B3"/>
    <w:rsid w:val="380A3CF6"/>
    <w:rsid w:val="380C7190"/>
    <w:rsid w:val="381A6B10"/>
    <w:rsid w:val="3824CBBE"/>
    <w:rsid w:val="3831485C"/>
    <w:rsid w:val="3834311F"/>
    <w:rsid w:val="3847E6F5"/>
    <w:rsid w:val="386ED5F7"/>
    <w:rsid w:val="386F67DC"/>
    <w:rsid w:val="387119AC"/>
    <w:rsid w:val="389E7517"/>
    <w:rsid w:val="38AD60E4"/>
    <w:rsid w:val="38B37906"/>
    <w:rsid w:val="38B67261"/>
    <w:rsid w:val="38BD425B"/>
    <w:rsid w:val="38C072B6"/>
    <w:rsid w:val="38CB49EF"/>
    <w:rsid w:val="38CC14A5"/>
    <w:rsid w:val="38CE0FB9"/>
    <w:rsid w:val="38F31257"/>
    <w:rsid w:val="39003A15"/>
    <w:rsid w:val="39030B0D"/>
    <w:rsid w:val="3911167B"/>
    <w:rsid w:val="39130F11"/>
    <w:rsid w:val="392586BD"/>
    <w:rsid w:val="392E1899"/>
    <w:rsid w:val="394C0FEF"/>
    <w:rsid w:val="395C303D"/>
    <w:rsid w:val="39755D04"/>
    <w:rsid w:val="397E7FBB"/>
    <w:rsid w:val="398758AF"/>
    <w:rsid w:val="398930FA"/>
    <w:rsid w:val="398E4987"/>
    <w:rsid w:val="39916E01"/>
    <w:rsid w:val="3998C61C"/>
    <w:rsid w:val="399975B5"/>
    <w:rsid w:val="399C0133"/>
    <w:rsid w:val="39E43D2F"/>
    <w:rsid w:val="39E70C86"/>
    <w:rsid w:val="39F07D41"/>
    <w:rsid w:val="39F55829"/>
    <w:rsid w:val="39F7049E"/>
    <w:rsid w:val="39F76C06"/>
    <w:rsid w:val="39FD5215"/>
    <w:rsid w:val="3A02FAC2"/>
    <w:rsid w:val="3A050E16"/>
    <w:rsid w:val="3A060E1A"/>
    <w:rsid w:val="3A0B03AE"/>
    <w:rsid w:val="3A33033B"/>
    <w:rsid w:val="3A4AE35E"/>
    <w:rsid w:val="3A5E0C91"/>
    <w:rsid w:val="3A681AA8"/>
    <w:rsid w:val="3A736B02"/>
    <w:rsid w:val="3A9F66E7"/>
    <w:rsid w:val="3AB4D3F4"/>
    <w:rsid w:val="3ABA1805"/>
    <w:rsid w:val="3AC401EB"/>
    <w:rsid w:val="3AD015D0"/>
    <w:rsid w:val="3AD63A4B"/>
    <w:rsid w:val="3AD659BB"/>
    <w:rsid w:val="3ADA27F4"/>
    <w:rsid w:val="3AE1065C"/>
    <w:rsid w:val="3AE10A23"/>
    <w:rsid w:val="3AE1528B"/>
    <w:rsid w:val="3AF16596"/>
    <w:rsid w:val="3AF53E85"/>
    <w:rsid w:val="3B0D6C7C"/>
    <w:rsid w:val="3B256086"/>
    <w:rsid w:val="3B2AC97C"/>
    <w:rsid w:val="3B3041B7"/>
    <w:rsid w:val="3B3E4CB8"/>
    <w:rsid w:val="3B49616E"/>
    <w:rsid w:val="3B573357"/>
    <w:rsid w:val="3B642757"/>
    <w:rsid w:val="3B702A7E"/>
    <w:rsid w:val="3B705356"/>
    <w:rsid w:val="3B7C6A2D"/>
    <w:rsid w:val="3B7D57FF"/>
    <w:rsid w:val="3B8C46E5"/>
    <w:rsid w:val="3B904724"/>
    <w:rsid w:val="3B957F9B"/>
    <w:rsid w:val="3B9E13D6"/>
    <w:rsid w:val="3BA6161E"/>
    <w:rsid w:val="3BC6D1A9"/>
    <w:rsid w:val="3BD854B0"/>
    <w:rsid w:val="3BE5054E"/>
    <w:rsid w:val="3BEF3DAF"/>
    <w:rsid w:val="3BF08CBC"/>
    <w:rsid w:val="3BF806FD"/>
    <w:rsid w:val="3C16385D"/>
    <w:rsid w:val="3C27EED0"/>
    <w:rsid w:val="3C294C0C"/>
    <w:rsid w:val="3C2B375B"/>
    <w:rsid w:val="3C360ECD"/>
    <w:rsid w:val="3C417BA9"/>
    <w:rsid w:val="3C424D16"/>
    <w:rsid w:val="3C5439AC"/>
    <w:rsid w:val="3C6F3487"/>
    <w:rsid w:val="3C8715DD"/>
    <w:rsid w:val="3C975EF0"/>
    <w:rsid w:val="3CC35462"/>
    <w:rsid w:val="3CD66DD2"/>
    <w:rsid w:val="3CD935B1"/>
    <w:rsid w:val="3CDE661B"/>
    <w:rsid w:val="3CE15B87"/>
    <w:rsid w:val="3D032887"/>
    <w:rsid w:val="3D10710C"/>
    <w:rsid w:val="3D1A0A3C"/>
    <w:rsid w:val="3D219789"/>
    <w:rsid w:val="3D2469F4"/>
    <w:rsid w:val="3D355966"/>
    <w:rsid w:val="3D3A5BD5"/>
    <w:rsid w:val="3D3F6094"/>
    <w:rsid w:val="3D4C520C"/>
    <w:rsid w:val="3D5C423A"/>
    <w:rsid w:val="3D71613B"/>
    <w:rsid w:val="3D785ABD"/>
    <w:rsid w:val="3DA22591"/>
    <w:rsid w:val="3DA61A65"/>
    <w:rsid w:val="3DA91F1F"/>
    <w:rsid w:val="3DAB7046"/>
    <w:rsid w:val="3DBD69FE"/>
    <w:rsid w:val="3DC781A1"/>
    <w:rsid w:val="3DCB4603"/>
    <w:rsid w:val="3E04416B"/>
    <w:rsid w:val="3E0F4C90"/>
    <w:rsid w:val="3E104AC0"/>
    <w:rsid w:val="3E16C1F4"/>
    <w:rsid w:val="3E296724"/>
    <w:rsid w:val="3E2EAD06"/>
    <w:rsid w:val="3E2F12AB"/>
    <w:rsid w:val="3E2F729A"/>
    <w:rsid w:val="3E353675"/>
    <w:rsid w:val="3E4D697D"/>
    <w:rsid w:val="3E5D9785"/>
    <w:rsid w:val="3E611F58"/>
    <w:rsid w:val="3E652969"/>
    <w:rsid w:val="3E836BBC"/>
    <w:rsid w:val="3E8411C5"/>
    <w:rsid w:val="3EA4668B"/>
    <w:rsid w:val="3EBE73FF"/>
    <w:rsid w:val="3EC972DD"/>
    <w:rsid w:val="3EE07513"/>
    <w:rsid w:val="3F105544"/>
    <w:rsid w:val="3F12B093"/>
    <w:rsid w:val="3F193A56"/>
    <w:rsid w:val="3F1BF389"/>
    <w:rsid w:val="3F2E7F8A"/>
    <w:rsid w:val="3F370B44"/>
    <w:rsid w:val="3F3D3334"/>
    <w:rsid w:val="3F3E7DA9"/>
    <w:rsid w:val="3F4570BB"/>
    <w:rsid w:val="3F476E7C"/>
    <w:rsid w:val="3F4B4231"/>
    <w:rsid w:val="3F4F3718"/>
    <w:rsid w:val="3F586D07"/>
    <w:rsid w:val="3F667C90"/>
    <w:rsid w:val="3F6B0AA6"/>
    <w:rsid w:val="3F6E00C8"/>
    <w:rsid w:val="3F876C62"/>
    <w:rsid w:val="3FA4358C"/>
    <w:rsid w:val="3FA727B8"/>
    <w:rsid w:val="3FC45EAA"/>
    <w:rsid w:val="3FCE2871"/>
    <w:rsid w:val="3FCF704F"/>
    <w:rsid w:val="3FFF7DAD"/>
    <w:rsid w:val="40038ACC"/>
    <w:rsid w:val="400A7AF0"/>
    <w:rsid w:val="400E84DD"/>
    <w:rsid w:val="40117A88"/>
    <w:rsid w:val="40174A06"/>
    <w:rsid w:val="4028D94A"/>
    <w:rsid w:val="4032E746"/>
    <w:rsid w:val="40360AA7"/>
    <w:rsid w:val="403B6CE2"/>
    <w:rsid w:val="40462C94"/>
    <w:rsid w:val="404F23AD"/>
    <w:rsid w:val="40601F43"/>
    <w:rsid w:val="4063285F"/>
    <w:rsid w:val="4064CDA6"/>
    <w:rsid w:val="40656672"/>
    <w:rsid w:val="40763D77"/>
    <w:rsid w:val="40A50E57"/>
    <w:rsid w:val="40BB234C"/>
    <w:rsid w:val="40C730CD"/>
    <w:rsid w:val="40DD5237"/>
    <w:rsid w:val="40EA4571"/>
    <w:rsid w:val="40EF7684"/>
    <w:rsid w:val="40FB4DD1"/>
    <w:rsid w:val="40FE3482"/>
    <w:rsid w:val="41012D2C"/>
    <w:rsid w:val="41034D5E"/>
    <w:rsid w:val="4109FCEE"/>
    <w:rsid w:val="410F74D2"/>
    <w:rsid w:val="411001D2"/>
    <w:rsid w:val="41191A15"/>
    <w:rsid w:val="413450F0"/>
    <w:rsid w:val="4141F6CA"/>
    <w:rsid w:val="41613D1B"/>
    <w:rsid w:val="41751139"/>
    <w:rsid w:val="41791FE9"/>
    <w:rsid w:val="417FABF1"/>
    <w:rsid w:val="41912F42"/>
    <w:rsid w:val="41952F55"/>
    <w:rsid w:val="419853F1"/>
    <w:rsid w:val="419C97C2"/>
    <w:rsid w:val="41B349DE"/>
    <w:rsid w:val="41BC48B6"/>
    <w:rsid w:val="41D404ED"/>
    <w:rsid w:val="41D439D3"/>
    <w:rsid w:val="41DB2DAE"/>
    <w:rsid w:val="41F756A0"/>
    <w:rsid w:val="420A30C6"/>
    <w:rsid w:val="4211773B"/>
    <w:rsid w:val="422F0A71"/>
    <w:rsid w:val="423B64D6"/>
    <w:rsid w:val="424CA6B1"/>
    <w:rsid w:val="4255276D"/>
    <w:rsid w:val="4259136B"/>
    <w:rsid w:val="42760370"/>
    <w:rsid w:val="427A1BC9"/>
    <w:rsid w:val="427C00EC"/>
    <w:rsid w:val="428376CA"/>
    <w:rsid w:val="428F2057"/>
    <w:rsid w:val="42D9CDE0"/>
    <w:rsid w:val="42E14AA8"/>
    <w:rsid w:val="42E56443"/>
    <w:rsid w:val="42ED043A"/>
    <w:rsid w:val="42ED3CE3"/>
    <w:rsid w:val="430791F6"/>
    <w:rsid w:val="43191705"/>
    <w:rsid w:val="4319635C"/>
    <w:rsid w:val="431966EE"/>
    <w:rsid w:val="431E0F83"/>
    <w:rsid w:val="431E5E7B"/>
    <w:rsid w:val="433216AE"/>
    <w:rsid w:val="434C2F3C"/>
    <w:rsid w:val="435178CF"/>
    <w:rsid w:val="438A1438"/>
    <w:rsid w:val="439749EC"/>
    <w:rsid w:val="43B2ABD7"/>
    <w:rsid w:val="43B414A2"/>
    <w:rsid w:val="43B49961"/>
    <w:rsid w:val="43EC35E8"/>
    <w:rsid w:val="43EE8EDC"/>
    <w:rsid w:val="43F30595"/>
    <w:rsid w:val="43F4E383"/>
    <w:rsid w:val="43FE0781"/>
    <w:rsid w:val="4409651D"/>
    <w:rsid w:val="440F6A40"/>
    <w:rsid w:val="4411709F"/>
    <w:rsid w:val="442311C4"/>
    <w:rsid w:val="442513D1"/>
    <w:rsid w:val="443DD7E7"/>
    <w:rsid w:val="445C5DFA"/>
    <w:rsid w:val="446AC359"/>
    <w:rsid w:val="446C5981"/>
    <w:rsid w:val="44745CB5"/>
    <w:rsid w:val="447742FE"/>
    <w:rsid w:val="447B0EBA"/>
    <w:rsid w:val="448B2091"/>
    <w:rsid w:val="44915217"/>
    <w:rsid w:val="4492CD45"/>
    <w:rsid w:val="44B11AC3"/>
    <w:rsid w:val="44B3CEC8"/>
    <w:rsid w:val="44C25D34"/>
    <w:rsid w:val="44CD07E8"/>
    <w:rsid w:val="44F81F75"/>
    <w:rsid w:val="45005FF4"/>
    <w:rsid w:val="4522C4C5"/>
    <w:rsid w:val="45292DF6"/>
    <w:rsid w:val="452A67F2"/>
    <w:rsid w:val="452D7326"/>
    <w:rsid w:val="45463852"/>
    <w:rsid w:val="45483507"/>
    <w:rsid w:val="455F3076"/>
    <w:rsid w:val="45603A6C"/>
    <w:rsid w:val="45926B99"/>
    <w:rsid w:val="45AA010C"/>
    <w:rsid w:val="45B93D0D"/>
    <w:rsid w:val="45C0AF8A"/>
    <w:rsid w:val="45C96AEB"/>
    <w:rsid w:val="45D44848"/>
    <w:rsid w:val="45DC2206"/>
    <w:rsid w:val="45E458CA"/>
    <w:rsid w:val="46034C2A"/>
    <w:rsid w:val="461A24C6"/>
    <w:rsid w:val="462A2AD5"/>
    <w:rsid w:val="462C2F21"/>
    <w:rsid w:val="46300140"/>
    <w:rsid w:val="46324E18"/>
    <w:rsid w:val="464F58B2"/>
    <w:rsid w:val="466A1FD9"/>
    <w:rsid w:val="467C17BC"/>
    <w:rsid w:val="46864280"/>
    <w:rsid w:val="46D111D6"/>
    <w:rsid w:val="46E353FE"/>
    <w:rsid w:val="46E94479"/>
    <w:rsid w:val="46F66B44"/>
    <w:rsid w:val="47129C42"/>
    <w:rsid w:val="472351CB"/>
    <w:rsid w:val="4728C451"/>
    <w:rsid w:val="472E64D9"/>
    <w:rsid w:val="47343281"/>
    <w:rsid w:val="473936F2"/>
    <w:rsid w:val="473BCFBE"/>
    <w:rsid w:val="474C5CBD"/>
    <w:rsid w:val="474E2F29"/>
    <w:rsid w:val="475E3B12"/>
    <w:rsid w:val="47710305"/>
    <w:rsid w:val="478A15CF"/>
    <w:rsid w:val="478E5F54"/>
    <w:rsid w:val="4792DBE3"/>
    <w:rsid w:val="47931773"/>
    <w:rsid w:val="479E2FB8"/>
    <w:rsid w:val="47A01BFD"/>
    <w:rsid w:val="47A9DA84"/>
    <w:rsid w:val="47B9426D"/>
    <w:rsid w:val="47BA1041"/>
    <w:rsid w:val="47C50130"/>
    <w:rsid w:val="47E2627E"/>
    <w:rsid w:val="47EB4CCB"/>
    <w:rsid w:val="47EF2CA7"/>
    <w:rsid w:val="47F3588B"/>
    <w:rsid w:val="47FD2F1F"/>
    <w:rsid w:val="48076BD7"/>
    <w:rsid w:val="480E7524"/>
    <w:rsid w:val="4819FCFB"/>
    <w:rsid w:val="481A4C29"/>
    <w:rsid w:val="4827721D"/>
    <w:rsid w:val="48331B5F"/>
    <w:rsid w:val="48357BCA"/>
    <w:rsid w:val="484C3331"/>
    <w:rsid w:val="48575153"/>
    <w:rsid w:val="485C05E0"/>
    <w:rsid w:val="485F7F4C"/>
    <w:rsid w:val="48635E09"/>
    <w:rsid w:val="48682DF8"/>
    <w:rsid w:val="4869561F"/>
    <w:rsid w:val="486B45B7"/>
    <w:rsid w:val="486F563B"/>
    <w:rsid w:val="486F944D"/>
    <w:rsid w:val="487C05CB"/>
    <w:rsid w:val="48C10CBA"/>
    <w:rsid w:val="48CC44EC"/>
    <w:rsid w:val="48D81530"/>
    <w:rsid w:val="48E47813"/>
    <w:rsid w:val="48F05B50"/>
    <w:rsid w:val="48F31B27"/>
    <w:rsid w:val="48F84B54"/>
    <w:rsid w:val="4903836D"/>
    <w:rsid w:val="49047271"/>
    <w:rsid w:val="492006F7"/>
    <w:rsid w:val="49240B12"/>
    <w:rsid w:val="492C4632"/>
    <w:rsid w:val="4932125A"/>
    <w:rsid w:val="49331571"/>
    <w:rsid w:val="4935EE96"/>
    <w:rsid w:val="493711A1"/>
    <w:rsid w:val="494FF8BC"/>
    <w:rsid w:val="49565DA6"/>
    <w:rsid w:val="4994B90E"/>
    <w:rsid w:val="499655BA"/>
    <w:rsid w:val="499E3D0E"/>
    <w:rsid w:val="49A33E79"/>
    <w:rsid w:val="49B33F5C"/>
    <w:rsid w:val="49BD6074"/>
    <w:rsid w:val="49C3378C"/>
    <w:rsid w:val="49D822A4"/>
    <w:rsid w:val="49F95437"/>
    <w:rsid w:val="4A000779"/>
    <w:rsid w:val="4A098C75"/>
    <w:rsid w:val="4A0A7007"/>
    <w:rsid w:val="4A0C34F2"/>
    <w:rsid w:val="4A0C416A"/>
    <w:rsid w:val="4A243FF9"/>
    <w:rsid w:val="4A373F8D"/>
    <w:rsid w:val="4A3B1FF4"/>
    <w:rsid w:val="4A3E6A5E"/>
    <w:rsid w:val="4A407204"/>
    <w:rsid w:val="4A475C78"/>
    <w:rsid w:val="4A61161D"/>
    <w:rsid w:val="4A6339B1"/>
    <w:rsid w:val="4A894147"/>
    <w:rsid w:val="4A8F581A"/>
    <w:rsid w:val="4A8F6DF3"/>
    <w:rsid w:val="4A9A3574"/>
    <w:rsid w:val="4A9B41E9"/>
    <w:rsid w:val="4AA42675"/>
    <w:rsid w:val="4AB54FD9"/>
    <w:rsid w:val="4ADD1B15"/>
    <w:rsid w:val="4AE330D1"/>
    <w:rsid w:val="4AE77A4D"/>
    <w:rsid w:val="4AE9C581"/>
    <w:rsid w:val="4AEE5669"/>
    <w:rsid w:val="4AF6652A"/>
    <w:rsid w:val="4AFE3CDC"/>
    <w:rsid w:val="4B0305F6"/>
    <w:rsid w:val="4B0509C8"/>
    <w:rsid w:val="4B075806"/>
    <w:rsid w:val="4B0D00AA"/>
    <w:rsid w:val="4B28FE8F"/>
    <w:rsid w:val="4B2A1278"/>
    <w:rsid w:val="4B33229F"/>
    <w:rsid w:val="4B514E67"/>
    <w:rsid w:val="4B536489"/>
    <w:rsid w:val="4B5E3885"/>
    <w:rsid w:val="4B745108"/>
    <w:rsid w:val="4B80A375"/>
    <w:rsid w:val="4B8462C1"/>
    <w:rsid w:val="4B8A063B"/>
    <w:rsid w:val="4B8F6212"/>
    <w:rsid w:val="4B9C3D72"/>
    <w:rsid w:val="4BC016B3"/>
    <w:rsid w:val="4BC422B1"/>
    <w:rsid w:val="4BD06E68"/>
    <w:rsid w:val="4BD34B1A"/>
    <w:rsid w:val="4BDF0643"/>
    <w:rsid w:val="4BE1D443"/>
    <w:rsid w:val="4C030FA7"/>
    <w:rsid w:val="4C052661"/>
    <w:rsid w:val="4C0A0053"/>
    <w:rsid w:val="4C164E9A"/>
    <w:rsid w:val="4C2EF52F"/>
    <w:rsid w:val="4C3C1FE5"/>
    <w:rsid w:val="4C404E54"/>
    <w:rsid w:val="4C460263"/>
    <w:rsid w:val="4C5A4948"/>
    <w:rsid w:val="4C635646"/>
    <w:rsid w:val="4C782B6C"/>
    <w:rsid w:val="4C8207C1"/>
    <w:rsid w:val="4C853456"/>
    <w:rsid w:val="4CB4984F"/>
    <w:rsid w:val="4CBE4CB0"/>
    <w:rsid w:val="4CC3625D"/>
    <w:rsid w:val="4CC905D6"/>
    <w:rsid w:val="4CD00801"/>
    <w:rsid w:val="4CDD3A58"/>
    <w:rsid w:val="4CEB188E"/>
    <w:rsid w:val="4CF14CC0"/>
    <w:rsid w:val="4D0A198E"/>
    <w:rsid w:val="4D0F6FB8"/>
    <w:rsid w:val="4D1C2435"/>
    <w:rsid w:val="4D4539C1"/>
    <w:rsid w:val="4D460027"/>
    <w:rsid w:val="4D476103"/>
    <w:rsid w:val="4D5B11CC"/>
    <w:rsid w:val="4D8E4A33"/>
    <w:rsid w:val="4D8E7EBB"/>
    <w:rsid w:val="4DA0C513"/>
    <w:rsid w:val="4DB9E181"/>
    <w:rsid w:val="4DBBEF1A"/>
    <w:rsid w:val="4DCE6C86"/>
    <w:rsid w:val="4DEC6FC5"/>
    <w:rsid w:val="4DFA4ABF"/>
    <w:rsid w:val="4DFE5B1E"/>
    <w:rsid w:val="4DFF905B"/>
    <w:rsid w:val="4E036DD3"/>
    <w:rsid w:val="4E0D2C9E"/>
    <w:rsid w:val="4E0D40C2"/>
    <w:rsid w:val="4E23DD50"/>
    <w:rsid w:val="4E2C766E"/>
    <w:rsid w:val="4E2E33EC"/>
    <w:rsid w:val="4E330A85"/>
    <w:rsid w:val="4E52A1F2"/>
    <w:rsid w:val="4E692968"/>
    <w:rsid w:val="4E6B0600"/>
    <w:rsid w:val="4E87418C"/>
    <w:rsid w:val="4E9315E0"/>
    <w:rsid w:val="4EB60FD6"/>
    <w:rsid w:val="4EC05AB3"/>
    <w:rsid w:val="4ECA74B4"/>
    <w:rsid w:val="4ED62E15"/>
    <w:rsid w:val="4EDBD5F5"/>
    <w:rsid w:val="4EE43642"/>
    <w:rsid w:val="4EEB4B4F"/>
    <w:rsid w:val="4EF17F69"/>
    <w:rsid w:val="4EFF0FDB"/>
    <w:rsid w:val="4F265873"/>
    <w:rsid w:val="4F5968C8"/>
    <w:rsid w:val="4F5C41B7"/>
    <w:rsid w:val="4F7088F8"/>
    <w:rsid w:val="4F7A6DE0"/>
    <w:rsid w:val="4F7B909B"/>
    <w:rsid w:val="4F7F4DE1"/>
    <w:rsid w:val="4F9B182B"/>
    <w:rsid w:val="4FA22EB1"/>
    <w:rsid w:val="4FBE6A89"/>
    <w:rsid w:val="4FEA6F39"/>
    <w:rsid w:val="4FEC727B"/>
    <w:rsid w:val="4FF61918"/>
    <w:rsid w:val="5004174D"/>
    <w:rsid w:val="501555F2"/>
    <w:rsid w:val="501616A6"/>
    <w:rsid w:val="50227509"/>
    <w:rsid w:val="50281A3A"/>
    <w:rsid w:val="502C0D01"/>
    <w:rsid w:val="502DE361"/>
    <w:rsid w:val="5038CFCC"/>
    <w:rsid w:val="5050009F"/>
    <w:rsid w:val="505026AB"/>
    <w:rsid w:val="505807E8"/>
    <w:rsid w:val="506015BD"/>
    <w:rsid w:val="50662AE8"/>
    <w:rsid w:val="50746712"/>
    <w:rsid w:val="50820A2C"/>
    <w:rsid w:val="508E6498"/>
    <w:rsid w:val="50962ED0"/>
    <w:rsid w:val="50A23218"/>
    <w:rsid w:val="50B2122F"/>
    <w:rsid w:val="50C145AF"/>
    <w:rsid w:val="50CE3B95"/>
    <w:rsid w:val="50D7257D"/>
    <w:rsid w:val="50D76ADD"/>
    <w:rsid w:val="51022A03"/>
    <w:rsid w:val="51075A9E"/>
    <w:rsid w:val="511253D0"/>
    <w:rsid w:val="51182017"/>
    <w:rsid w:val="51287090"/>
    <w:rsid w:val="512B4E98"/>
    <w:rsid w:val="5147002A"/>
    <w:rsid w:val="514B3B5C"/>
    <w:rsid w:val="515041F1"/>
    <w:rsid w:val="51544503"/>
    <w:rsid w:val="516417BD"/>
    <w:rsid w:val="516C53A5"/>
    <w:rsid w:val="5186DF1B"/>
    <w:rsid w:val="519316D8"/>
    <w:rsid w:val="51952B2C"/>
    <w:rsid w:val="5199C55B"/>
    <w:rsid w:val="51A13B7E"/>
    <w:rsid w:val="51A96C4D"/>
    <w:rsid w:val="51AD35D3"/>
    <w:rsid w:val="51B4608A"/>
    <w:rsid w:val="51C956C3"/>
    <w:rsid w:val="51D770E3"/>
    <w:rsid w:val="51E28235"/>
    <w:rsid w:val="51F15C68"/>
    <w:rsid w:val="51F83976"/>
    <w:rsid w:val="520C0F5E"/>
    <w:rsid w:val="52166979"/>
    <w:rsid w:val="521E338C"/>
    <w:rsid w:val="522A4DB2"/>
    <w:rsid w:val="52365778"/>
    <w:rsid w:val="5240758C"/>
    <w:rsid w:val="524608BD"/>
    <w:rsid w:val="52517847"/>
    <w:rsid w:val="525E460C"/>
    <w:rsid w:val="5262103C"/>
    <w:rsid w:val="52694A3A"/>
    <w:rsid w:val="52777169"/>
    <w:rsid w:val="5278602E"/>
    <w:rsid w:val="52792CE0"/>
    <w:rsid w:val="52848476"/>
    <w:rsid w:val="528534DA"/>
    <w:rsid w:val="529A24F8"/>
    <w:rsid w:val="52AF2D71"/>
    <w:rsid w:val="52C243B2"/>
    <w:rsid w:val="52C4756E"/>
    <w:rsid w:val="52C60804"/>
    <w:rsid w:val="52D26685"/>
    <w:rsid w:val="52EB0B8F"/>
    <w:rsid w:val="52FE2B4F"/>
    <w:rsid w:val="530867A6"/>
    <w:rsid w:val="53097182"/>
    <w:rsid w:val="53181DBA"/>
    <w:rsid w:val="531D71A8"/>
    <w:rsid w:val="5335183C"/>
    <w:rsid w:val="533D2DEB"/>
    <w:rsid w:val="5345066D"/>
    <w:rsid w:val="534C7361"/>
    <w:rsid w:val="535157C1"/>
    <w:rsid w:val="53588706"/>
    <w:rsid w:val="5362CF39"/>
    <w:rsid w:val="53800781"/>
    <w:rsid w:val="538A77B6"/>
    <w:rsid w:val="538B0C9D"/>
    <w:rsid w:val="53AF214A"/>
    <w:rsid w:val="53F84406"/>
    <w:rsid w:val="54034E44"/>
    <w:rsid w:val="54054D9B"/>
    <w:rsid w:val="540761DC"/>
    <w:rsid w:val="540A1071"/>
    <w:rsid w:val="540E1847"/>
    <w:rsid w:val="542F089D"/>
    <w:rsid w:val="543E0949"/>
    <w:rsid w:val="546650D1"/>
    <w:rsid w:val="547169D7"/>
    <w:rsid w:val="54836084"/>
    <w:rsid w:val="54843283"/>
    <w:rsid w:val="54872BAA"/>
    <w:rsid w:val="54906772"/>
    <w:rsid w:val="54920BBC"/>
    <w:rsid w:val="54973A3A"/>
    <w:rsid w:val="54BD7E97"/>
    <w:rsid w:val="54C876D4"/>
    <w:rsid w:val="54CD67FA"/>
    <w:rsid w:val="54D8D060"/>
    <w:rsid w:val="54E29838"/>
    <w:rsid w:val="54F8AFB6"/>
    <w:rsid w:val="55252205"/>
    <w:rsid w:val="55281BE8"/>
    <w:rsid w:val="55510325"/>
    <w:rsid w:val="55596BBE"/>
    <w:rsid w:val="55696FDB"/>
    <w:rsid w:val="5576A5C5"/>
    <w:rsid w:val="55ABB536"/>
    <w:rsid w:val="55AD599B"/>
    <w:rsid w:val="55B10ED8"/>
    <w:rsid w:val="55C15097"/>
    <w:rsid w:val="55D62A5F"/>
    <w:rsid w:val="55E34567"/>
    <w:rsid w:val="55E605C1"/>
    <w:rsid w:val="55E90B99"/>
    <w:rsid w:val="55F34DF1"/>
    <w:rsid w:val="56046E3B"/>
    <w:rsid w:val="560D36E0"/>
    <w:rsid w:val="561444E9"/>
    <w:rsid w:val="561466A9"/>
    <w:rsid w:val="561511AF"/>
    <w:rsid w:val="562304A4"/>
    <w:rsid w:val="56354ABC"/>
    <w:rsid w:val="5647746D"/>
    <w:rsid w:val="565935B3"/>
    <w:rsid w:val="565B37BA"/>
    <w:rsid w:val="5677B76A"/>
    <w:rsid w:val="5677F6EB"/>
    <w:rsid w:val="567D0672"/>
    <w:rsid w:val="56831FCE"/>
    <w:rsid w:val="568424BB"/>
    <w:rsid w:val="568819BA"/>
    <w:rsid w:val="568984D9"/>
    <w:rsid w:val="56A56670"/>
    <w:rsid w:val="56B72351"/>
    <w:rsid w:val="56C61321"/>
    <w:rsid w:val="56C92272"/>
    <w:rsid w:val="56CD7A10"/>
    <w:rsid w:val="56DA7C8F"/>
    <w:rsid w:val="56E440CC"/>
    <w:rsid w:val="56F20758"/>
    <w:rsid w:val="56F279B3"/>
    <w:rsid w:val="570A6283"/>
    <w:rsid w:val="57134E0A"/>
    <w:rsid w:val="571D38EC"/>
    <w:rsid w:val="572336DE"/>
    <w:rsid w:val="57324EF6"/>
    <w:rsid w:val="573C6219"/>
    <w:rsid w:val="574B1579"/>
    <w:rsid w:val="57501A19"/>
    <w:rsid w:val="575C294A"/>
    <w:rsid w:val="575D27EB"/>
    <w:rsid w:val="576F7447"/>
    <w:rsid w:val="578221E9"/>
    <w:rsid w:val="57823743"/>
    <w:rsid w:val="57C46DCA"/>
    <w:rsid w:val="57D0032A"/>
    <w:rsid w:val="57D5B920"/>
    <w:rsid w:val="57DF5F74"/>
    <w:rsid w:val="57FC22C7"/>
    <w:rsid w:val="57FC4193"/>
    <w:rsid w:val="580B7102"/>
    <w:rsid w:val="581409A0"/>
    <w:rsid w:val="581867E3"/>
    <w:rsid w:val="58250CF0"/>
    <w:rsid w:val="58357771"/>
    <w:rsid w:val="58432ECC"/>
    <w:rsid w:val="58636AD5"/>
    <w:rsid w:val="58715910"/>
    <w:rsid w:val="58777EAD"/>
    <w:rsid w:val="587A4184"/>
    <w:rsid w:val="58DD34D4"/>
    <w:rsid w:val="58DF4FD9"/>
    <w:rsid w:val="58EF67C8"/>
    <w:rsid w:val="58EF6C10"/>
    <w:rsid w:val="58FA1F1C"/>
    <w:rsid w:val="591451CA"/>
    <w:rsid w:val="591903A7"/>
    <w:rsid w:val="59312E38"/>
    <w:rsid w:val="593D7315"/>
    <w:rsid w:val="5948548C"/>
    <w:rsid w:val="59533DD7"/>
    <w:rsid w:val="596372C6"/>
    <w:rsid w:val="5964D78F"/>
    <w:rsid w:val="59844636"/>
    <w:rsid w:val="598A2126"/>
    <w:rsid w:val="5990A58B"/>
    <w:rsid w:val="599896C3"/>
    <w:rsid w:val="59AA264C"/>
    <w:rsid w:val="59B44E1D"/>
    <w:rsid w:val="59BE7E27"/>
    <w:rsid w:val="59E6625F"/>
    <w:rsid w:val="5A255CE6"/>
    <w:rsid w:val="5A30EAC0"/>
    <w:rsid w:val="5A3324CD"/>
    <w:rsid w:val="5A3F1EFD"/>
    <w:rsid w:val="5A442B8C"/>
    <w:rsid w:val="5A6E3C7F"/>
    <w:rsid w:val="5A761C6F"/>
    <w:rsid w:val="5A894F31"/>
    <w:rsid w:val="5A8D325F"/>
    <w:rsid w:val="5AAC2B9F"/>
    <w:rsid w:val="5AB31CA2"/>
    <w:rsid w:val="5AB35BD5"/>
    <w:rsid w:val="5AB5814C"/>
    <w:rsid w:val="5AC506DC"/>
    <w:rsid w:val="5AC8552C"/>
    <w:rsid w:val="5AD2D1E0"/>
    <w:rsid w:val="5AD505AA"/>
    <w:rsid w:val="5AE819FD"/>
    <w:rsid w:val="5B0C05B6"/>
    <w:rsid w:val="5B0D561C"/>
    <w:rsid w:val="5B156E77"/>
    <w:rsid w:val="5B157882"/>
    <w:rsid w:val="5B191A73"/>
    <w:rsid w:val="5B2D0178"/>
    <w:rsid w:val="5B3649C0"/>
    <w:rsid w:val="5B3B6BC5"/>
    <w:rsid w:val="5B5F568A"/>
    <w:rsid w:val="5B6E3BD0"/>
    <w:rsid w:val="5B80EE68"/>
    <w:rsid w:val="5B897D6E"/>
    <w:rsid w:val="5BAC51A6"/>
    <w:rsid w:val="5BAE485F"/>
    <w:rsid w:val="5BD43068"/>
    <w:rsid w:val="5BE44247"/>
    <w:rsid w:val="5C012290"/>
    <w:rsid w:val="5C341506"/>
    <w:rsid w:val="5C375DD4"/>
    <w:rsid w:val="5C3C47F1"/>
    <w:rsid w:val="5C3F6CFA"/>
    <w:rsid w:val="5C48715F"/>
    <w:rsid w:val="5C5926FE"/>
    <w:rsid w:val="5C5B03D3"/>
    <w:rsid w:val="5C5E1681"/>
    <w:rsid w:val="5C625AC2"/>
    <w:rsid w:val="5C694F7C"/>
    <w:rsid w:val="5C712D44"/>
    <w:rsid w:val="5C853306"/>
    <w:rsid w:val="5C9C26A8"/>
    <w:rsid w:val="5C9C7402"/>
    <w:rsid w:val="5CAD21DD"/>
    <w:rsid w:val="5CB19737"/>
    <w:rsid w:val="5CD734F4"/>
    <w:rsid w:val="5CE63509"/>
    <w:rsid w:val="5CFEFBB6"/>
    <w:rsid w:val="5D033179"/>
    <w:rsid w:val="5D0E5523"/>
    <w:rsid w:val="5D1C9323"/>
    <w:rsid w:val="5D41E9A1"/>
    <w:rsid w:val="5D522B90"/>
    <w:rsid w:val="5D6966E6"/>
    <w:rsid w:val="5D98E892"/>
    <w:rsid w:val="5D9970F8"/>
    <w:rsid w:val="5DAB2BBA"/>
    <w:rsid w:val="5DBD0528"/>
    <w:rsid w:val="5DBD6899"/>
    <w:rsid w:val="5DC21285"/>
    <w:rsid w:val="5DC91F14"/>
    <w:rsid w:val="5DE57E7C"/>
    <w:rsid w:val="5DF45021"/>
    <w:rsid w:val="5DF6190D"/>
    <w:rsid w:val="5DF62B39"/>
    <w:rsid w:val="5E125C1F"/>
    <w:rsid w:val="5E195791"/>
    <w:rsid w:val="5E1A6F94"/>
    <w:rsid w:val="5E1D609E"/>
    <w:rsid w:val="5E2A2B8A"/>
    <w:rsid w:val="5E351B15"/>
    <w:rsid w:val="5E363E56"/>
    <w:rsid w:val="5E376666"/>
    <w:rsid w:val="5E3819BA"/>
    <w:rsid w:val="5E385C03"/>
    <w:rsid w:val="5E3E146D"/>
    <w:rsid w:val="5E3E88CA"/>
    <w:rsid w:val="5E3F4B05"/>
    <w:rsid w:val="5E596D53"/>
    <w:rsid w:val="5E5F0BC0"/>
    <w:rsid w:val="5E853FFB"/>
    <w:rsid w:val="5E9753D1"/>
    <w:rsid w:val="5E9F7C46"/>
    <w:rsid w:val="5EA9CC5F"/>
    <w:rsid w:val="5EB92B71"/>
    <w:rsid w:val="5ECC29DB"/>
    <w:rsid w:val="5ED16DE3"/>
    <w:rsid w:val="5ED86E6B"/>
    <w:rsid w:val="5EDC728B"/>
    <w:rsid w:val="5EE76239"/>
    <w:rsid w:val="5EE91FF6"/>
    <w:rsid w:val="5EF22C4D"/>
    <w:rsid w:val="5EF3A345"/>
    <w:rsid w:val="5EFF266A"/>
    <w:rsid w:val="5F0AC4DD"/>
    <w:rsid w:val="5F1117F6"/>
    <w:rsid w:val="5F1332A7"/>
    <w:rsid w:val="5F1B7EAC"/>
    <w:rsid w:val="5F202E47"/>
    <w:rsid w:val="5F2EDAE4"/>
    <w:rsid w:val="5F30643F"/>
    <w:rsid w:val="5F4923A2"/>
    <w:rsid w:val="5F5777DD"/>
    <w:rsid w:val="5F6D16BA"/>
    <w:rsid w:val="5F820ACF"/>
    <w:rsid w:val="5F8B733F"/>
    <w:rsid w:val="5F9520EC"/>
    <w:rsid w:val="5FAF0FAB"/>
    <w:rsid w:val="5FB04EA1"/>
    <w:rsid w:val="5FC618F5"/>
    <w:rsid w:val="5FCE12B8"/>
    <w:rsid w:val="5FCE1F1F"/>
    <w:rsid w:val="5FCF4981"/>
    <w:rsid w:val="5FD1F3AE"/>
    <w:rsid w:val="5FE47853"/>
    <w:rsid w:val="60076B09"/>
    <w:rsid w:val="6010476D"/>
    <w:rsid w:val="6012268A"/>
    <w:rsid w:val="601F2B80"/>
    <w:rsid w:val="60204F1A"/>
    <w:rsid w:val="60382ED7"/>
    <w:rsid w:val="605B4F48"/>
    <w:rsid w:val="605FDBA7"/>
    <w:rsid w:val="607779D0"/>
    <w:rsid w:val="607D4FD3"/>
    <w:rsid w:val="60A147DB"/>
    <w:rsid w:val="60AABFE3"/>
    <w:rsid w:val="60AB1AF6"/>
    <w:rsid w:val="60DA00CE"/>
    <w:rsid w:val="60E41BDC"/>
    <w:rsid w:val="60FA631D"/>
    <w:rsid w:val="610028F4"/>
    <w:rsid w:val="6124746D"/>
    <w:rsid w:val="61310DE0"/>
    <w:rsid w:val="61333468"/>
    <w:rsid w:val="613560F3"/>
    <w:rsid w:val="61440FA8"/>
    <w:rsid w:val="61497BEB"/>
    <w:rsid w:val="614F5B9F"/>
    <w:rsid w:val="61562408"/>
    <w:rsid w:val="617479D1"/>
    <w:rsid w:val="61794949"/>
    <w:rsid w:val="617E0F28"/>
    <w:rsid w:val="61821C9A"/>
    <w:rsid w:val="618E3779"/>
    <w:rsid w:val="61905103"/>
    <w:rsid w:val="61944271"/>
    <w:rsid w:val="61BC2025"/>
    <w:rsid w:val="61C2EE7F"/>
    <w:rsid w:val="61D10BAA"/>
    <w:rsid w:val="61D417DE"/>
    <w:rsid w:val="61D63CDF"/>
    <w:rsid w:val="61EB3826"/>
    <w:rsid w:val="61EC09A8"/>
    <w:rsid w:val="61FDD6A6"/>
    <w:rsid w:val="62012373"/>
    <w:rsid w:val="62070302"/>
    <w:rsid w:val="62094046"/>
    <w:rsid w:val="6220613D"/>
    <w:rsid w:val="622D6E68"/>
    <w:rsid w:val="62354AB5"/>
    <w:rsid w:val="623B2612"/>
    <w:rsid w:val="6240246F"/>
    <w:rsid w:val="62412A0E"/>
    <w:rsid w:val="624F2832"/>
    <w:rsid w:val="62555744"/>
    <w:rsid w:val="625A7754"/>
    <w:rsid w:val="625D0FD3"/>
    <w:rsid w:val="62622142"/>
    <w:rsid w:val="626339DC"/>
    <w:rsid w:val="6266287B"/>
    <w:rsid w:val="6271AADC"/>
    <w:rsid w:val="6272BD06"/>
    <w:rsid w:val="6275F8B8"/>
    <w:rsid w:val="627AA3B6"/>
    <w:rsid w:val="62883DFF"/>
    <w:rsid w:val="628B1048"/>
    <w:rsid w:val="629D4B08"/>
    <w:rsid w:val="62AA1627"/>
    <w:rsid w:val="62B896A3"/>
    <w:rsid w:val="62C24084"/>
    <w:rsid w:val="62C94C1D"/>
    <w:rsid w:val="62E2743E"/>
    <w:rsid w:val="62EB4158"/>
    <w:rsid w:val="62F06870"/>
    <w:rsid w:val="63057889"/>
    <w:rsid w:val="631E2D9F"/>
    <w:rsid w:val="63275B1C"/>
    <w:rsid w:val="6339552A"/>
    <w:rsid w:val="63503BFF"/>
    <w:rsid w:val="63530CC0"/>
    <w:rsid w:val="63633576"/>
    <w:rsid w:val="63673E82"/>
    <w:rsid w:val="636B5D31"/>
    <w:rsid w:val="636B621B"/>
    <w:rsid w:val="6394391C"/>
    <w:rsid w:val="63951C94"/>
    <w:rsid w:val="63B16426"/>
    <w:rsid w:val="63C34D0A"/>
    <w:rsid w:val="63C5514F"/>
    <w:rsid w:val="63D97536"/>
    <w:rsid w:val="63F03F2A"/>
    <w:rsid w:val="64124751"/>
    <w:rsid w:val="642751F9"/>
    <w:rsid w:val="64324E08"/>
    <w:rsid w:val="644125C0"/>
    <w:rsid w:val="644D56B1"/>
    <w:rsid w:val="645C249B"/>
    <w:rsid w:val="646B5313"/>
    <w:rsid w:val="646FE540"/>
    <w:rsid w:val="6476F916"/>
    <w:rsid w:val="647E1701"/>
    <w:rsid w:val="648B68DB"/>
    <w:rsid w:val="6499007A"/>
    <w:rsid w:val="649E7190"/>
    <w:rsid w:val="64A14A0F"/>
    <w:rsid w:val="64B43CDC"/>
    <w:rsid w:val="64BC4FB7"/>
    <w:rsid w:val="64C27A01"/>
    <w:rsid w:val="64C36300"/>
    <w:rsid w:val="64C506A3"/>
    <w:rsid w:val="64D03DF2"/>
    <w:rsid w:val="64DF09CF"/>
    <w:rsid w:val="64EB654E"/>
    <w:rsid w:val="64ED0AEC"/>
    <w:rsid w:val="64FA64F3"/>
    <w:rsid w:val="65120083"/>
    <w:rsid w:val="65210EF4"/>
    <w:rsid w:val="65424FD8"/>
    <w:rsid w:val="65481D18"/>
    <w:rsid w:val="654D5CE2"/>
    <w:rsid w:val="65601DF3"/>
    <w:rsid w:val="656A588B"/>
    <w:rsid w:val="6578288D"/>
    <w:rsid w:val="65793889"/>
    <w:rsid w:val="658A0EF0"/>
    <w:rsid w:val="658C44D5"/>
    <w:rsid w:val="659164DB"/>
    <w:rsid w:val="659A9922"/>
    <w:rsid w:val="65A32B94"/>
    <w:rsid w:val="65A7322F"/>
    <w:rsid w:val="65B11CD8"/>
    <w:rsid w:val="65BA0328"/>
    <w:rsid w:val="65BA49CB"/>
    <w:rsid w:val="65CE178A"/>
    <w:rsid w:val="65CF03A4"/>
    <w:rsid w:val="65D40D1C"/>
    <w:rsid w:val="65D72AC2"/>
    <w:rsid w:val="65DB5270"/>
    <w:rsid w:val="65F45612"/>
    <w:rsid w:val="66317680"/>
    <w:rsid w:val="663E86C2"/>
    <w:rsid w:val="664C2DAC"/>
    <w:rsid w:val="665E58E0"/>
    <w:rsid w:val="665F32C7"/>
    <w:rsid w:val="66651CE2"/>
    <w:rsid w:val="6671798B"/>
    <w:rsid w:val="669D0C01"/>
    <w:rsid w:val="66A36516"/>
    <w:rsid w:val="66A7F7A5"/>
    <w:rsid w:val="66B7DCC5"/>
    <w:rsid w:val="66BC228C"/>
    <w:rsid w:val="66BF4C32"/>
    <w:rsid w:val="67106A13"/>
    <w:rsid w:val="673524E4"/>
    <w:rsid w:val="67434A2E"/>
    <w:rsid w:val="675239DF"/>
    <w:rsid w:val="67666E41"/>
    <w:rsid w:val="676F1B28"/>
    <w:rsid w:val="6790C1B1"/>
    <w:rsid w:val="67CA7627"/>
    <w:rsid w:val="67D01F05"/>
    <w:rsid w:val="67D5CA8D"/>
    <w:rsid w:val="67E473D9"/>
    <w:rsid w:val="67EA4466"/>
    <w:rsid w:val="67FF2B34"/>
    <w:rsid w:val="680513D1"/>
    <w:rsid w:val="68056A29"/>
    <w:rsid w:val="680B120E"/>
    <w:rsid w:val="682E1666"/>
    <w:rsid w:val="682F7848"/>
    <w:rsid w:val="683B5232"/>
    <w:rsid w:val="684C768A"/>
    <w:rsid w:val="6867DE99"/>
    <w:rsid w:val="686F74C7"/>
    <w:rsid w:val="68702412"/>
    <w:rsid w:val="687033C7"/>
    <w:rsid w:val="68811874"/>
    <w:rsid w:val="6881AFDA"/>
    <w:rsid w:val="68960903"/>
    <w:rsid w:val="68B3B9FE"/>
    <w:rsid w:val="68B4741A"/>
    <w:rsid w:val="68DCB8CE"/>
    <w:rsid w:val="690251A9"/>
    <w:rsid w:val="6925F809"/>
    <w:rsid w:val="69353B66"/>
    <w:rsid w:val="6937110A"/>
    <w:rsid w:val="693951A3"/>
    <w:rsid w:val="69553063"/>
    <w:rsid w:val="6971F919"/>
    <w:rsid w:val="69763DC1"/>
    <w:rsid w:val="698A04D0"/>
    <w:rsid w:val="69912687"/>
    <w:rsid w:val="69A2059A"/>
    <w:rsid w:val="69AD7E72"/>
    <w:rsid w:val="69D92600"/>
    <w:rsid w:val="69D930E8"/>
    <w:rsid w:val="69DA16E0"/>
    <w:rsid w:val="69E51608"/>
    <w:rsid w:val="69F152F5"/>
    <w:rsid w:val="69F82228"/>
    <w:rsid w:val="69FC69CC"/>
    <w:rsid w:val="69FD0307"/>
    <w:rsid w:val="6A0F4F5C"/>
    <w:rsid w:val="6A115259"/>
    <w:rsid w:val="6A1A4AB1"/>
    <w:rsid w:val="6A1D3CB3"/>
    <w:rsid w:val="6A1E09BC"/>
    <w:rsid w:val="6A487D73"/>
    <w:rsid w:val="6A4A1B0A"/>
    <w:rsid w:val="6A4EB6FC"/>
    <w:rsid w:val="6A51162E"/>
    <w:rsid w:val="6A562187"/>
    <w:rsid w:val="6A5E2022"/>
    <w:rsid w:val="6A803205"/>
    <w:rsid w:val="6A82756E"/>
    <w:rsid w:val="6A8825E7"/>
    <w:rsid w:val="6A8853A3"/>
    <w:rsid w:val="6A8DEAC7"/>
    <w:rsid w:val="6AB26D15"/>
    <w:rsid w:val="6AC1C238"/>
    <w:rsid w:val="6AE61EC2"/>
    <w:rsid w:val="6AE773B9"/>
    <w:rsid w:val="6AF47D86"/>
    <w:rsid w:val="6AF72858"/>
    <w:rsid w:val="6AFF130A"/>
    <w:rsid w:val="6B36BFE6"/>
    <w:rsid w:val="6B3863E7"/>
    <w:rsid w:val="6B4071E6"/>
    <w:rsid w:val="6B446AFE"/>
    <w:rsid w:val="6B49097A"/>
    <w:rsid w:val="6B4B2CEC"/>
    <w:rsid w:val="6B5C1D47"/>
    <w:rsid w:val="6B6B7615"/>
    <w:rsid w:val="6B7D049C"/>
    <w:rsid w:val="6B877539"/>
    <w:rsid w:val="6B927160"/>
    <w:rsid w:val="6BCF17AF"/>
    <w:rsid w:val="6BDE1106"/>
    <w:rsid w:val="6BFA6F92"/>
    <w:rsid w:val="6BFD7D39"/>
    <w:rsid w:val="6C0473DF"/>
    <w:rsid w:val="6C0C6E4B"/>
    <w:rsid w:val="6C201E0A"/>
    <w:rsid w:val="6C23515F"/>
    <w:rsid w:val="6C2608EA"/>
    <w:rsid w:val="6C28C2B6"/>
    <w:rsid w:val="6C32C2B0"/>
    <w:rsid w:val="6C342CB5"/>
    <w:rsid w:val="6C4A442B"/>
    <w:rsid w:val="6C597C2D"/>
    <w:rsid w:val="6C794A3B"/>
    <w:rsid w:val="6C7D2805"/>
    <w:rsid w:val="6C7E6E1C"/>
    <w:rsid w:val="6C816F69"/>
    <w:rsid w:val="6C9F1BA2"/>
    <w:rsid w:val="6CBA22D9"/>
    <w:rsid w:val="6CFF2EC0"/>
    <w:rsid w:val="6D013CD5"/>
    <w:rsid w:val="6D047B38"/>
    <w:rsid w:val="6D04C214"/>
    <w:rsid w:val="6D0F63AF"/>
    <w:rsid w:val="6D164E83"/>
    <w:rsid w:val="6D1B33A9"/>
    <w:rsid w:val="6D1B8055"/>
    <w:rsid w:val="6D237DF4"/>
    <w:rsid w:val="6D2D6D44"/>
    <w:rsid w:val="6D371572"/>
    <w:rsid w:val="6D3B6CB2"/>
    <w:rsid w:val="6D457F30"/>
    <w:rsid w:val="6D570CE9"/>
    <w:rsid w:val="6D5A556A"/>
    <w:rsid w:val="6D5CF518"/>
    <w:rsid w:val="6D713584"/>
    <w:rsid w:val="6D90504B"/>
    <w:rsid w:val="6D962749"/>
    <w:rsid w:val="6D9A1427"/>
    <w:rsid w:val="6DA9483E"/>
    <w:rsid w:val="6DB0228C"/>
    <w:rsid w:val="6DC37CE1"/>
    <w:rsid w:val="6E106E2C"/>
    <w:rsid w:val="6E393F0F"/>
    <w:rsid w:val="6E4A55B8"/>
    <w:rsid w:val="6E5868AE"/>
    <w:rsid w:val="6E7ACBFE"/>
    <w:rsid w:val="6E82AEC4"/>
    <w:rsid w:val="6E8B3239"/>
    <w:rsid w:val="6E9219C3"/>
    <w:rsid w:val="6EB0F717"/>
    <w:rsid w:val="6EB1198D"/>
    <w:rsid w:val="6EB39EF3"/>
    <w:rsid w:val="6EC17188"/>
    <w:rsid w:val="6EC3FE01"/>
    <w:rsid w:val="6ED0EF6B"/>
    <w:rsid w:val="6EE33679"/>
    <w:rsid w:val="6EE614D8"/>
    <w:rsid w:val="6EF33411"/>
    <w:rsid w:val="6EFA67A9"/>
    <w:rsid w:val="6F160E5B"/>
    <w:rsid w:val="6F197325"/>
    <w:rsid w:val="6F22174F"/>
    <w:rsid w:val="6F36AA2F"/>
    <w:rsid w:val="6F461B70"/>
    <w:rsid w:val="6F4B0614"/>
    <w:rsid w:val="6F503FFD"/>
    <w:rsid w:val="6F5915A6"/>
    <w:rsid w:val="6F7A7D51"/>
    <w:rsid w:val="6F9011CC"/>
    <w:rsid w:val="6F97501F"/>
    <w:rsid w:val="6F9C7BB0"/>
    <w:rsid w:val="6F9DD59F"/>
    <w:rsid w:val="6FCC3152"/>
    <w:rsid w:val="6FDC473B"/>
    <w:rsid w:val="6FE9257B"/>
    <w:rsid w:val="6FE953BD"/>
    <w:rsid w:val="70017B4B"/>
    <w:rsid w:val="701A518A"/>
    <w:rsid w:val="704244C1"/>
    <w:rsid w:val="70424BBA"/>
    <w:rsid w:val="70486FF7"/>
    <w:rsid w:val="70520274"/>
    <w:rsid w:val="70647B2F"/>
    <w:rsid w:val="706B1F81"/>
    <w:rsid w:val="706F1D30"/>
    <w:rsid w:val="70831628"/>
    <w:rsid w:val="709F0631"/>
    <w:rsid w:val="70B40584"/>
    <w:rsid w:val="70DC1D4B"/>
    <w:rsid w:val="70DFFD01"/>
    <w:rsid w:val="70E4094E"/>
    <w:rsid w:val="70EA0EAD"/>
    <w:rsid w:val="70F71F6E"/>
    <w:rsid w:val="710034B1"/>
    <w:rsid w:val="71006FAF"/>
    <w:rsid w:val="712106F1"/>
    <w:rsid w:val="7128C7C4"/>
    <w:rsid w:val="7129C296"/>
    <w:rsid w:val="713E58CE"/>
    <w:rsid w:val="715C1C80"/>
    <w:rsid w:val="716B6F48"/>
    <w:rsid w:val="71812DC7"/>
    <w:rsid w:val="718C19E8"/>
    <w:rsid w:val="71956D99"/>
    <w:rsid w:val="719A6AE0"/>
    <w:rsid w:val="719AB5C1"/>
    <w:rsid w:val="71A61577"/>
    <w:rsid w:val="71C51CA0"/>
    <w:rsid w:val="71DD52F0"/>
    <w:rsid w:val="71DF4FEF"/>
    <w:rsid w:val="71E116AB"/>
    <w:rsid w:val="723E81F2"/>
    <w:rsid w:val="725336F4"/>
    <w:rsid w:val="72694DF2"/>
    <w:rsid w:val="72710298"/>
    <w:rsid w:val="727B4082"/>
    <w:rsid w:val="72856AF5"/>
    <w:rsid w:val="729056AC"/>
    <w:rsid w:val="72BED3A2"/>
    <w:rsid w:val="72D86B3B"/>
    <w:rsid w:val="72E3594E"/>
    <w:rsid w:val="72E53934"/>
    <w:rsid w:val="72E7F487"/>
    <w:rsid w:val="730B55CA"/>
    <w:rsid w:val="73409002"/>
    <w:rsid w:val="73485928"/>
    <w:rsid w:val="734D7CFF"/>
    <w:rsid w:val="735343DD"/>
    <w:rsid w:val="7359B90E"/>
    <w:rsid w:val="73642130"/>
    <w:rsid w:val="736624BD"/>
    <w:rsid w:val="73702CBD"/>
    <w:rsid w:val="7376185B"/>
    <w:rsid w:val="73876CA2"/>
    <w:rsid w:val="738B6200"/>
    <w:rsid w:val="73AD4BDC"/>
    <w:rsid w:val="73B1097E"/>
    <w:rsid w:val="73BC27C2"/>
    <w:rsid w:val="73CD7882"/>
    <w:rsid w:val="73CE1C06"/>
    <w:rsid w:val="73E2A4D1"/>
    <w:rsid w:val="73E9C6C1"/>
    <w:rsid w:val="73FE48A9"/>
    <w:rsid w:val="740B5F58"/>
    <w:rsid w:val="740E4CD5"/>
    <w:rsid w:val="741C2E6E"/>
    <w:rsid w:val="7427011C"/>
    <w:rsid w:val="743A0765"/>
    <w:rsid w:val="743C0AFB"/>
    <w:rsid w:val="743D2769"/>
    <w:rsid w:val="74463C42"/>
    <w:rsid w:val="7453758E"/>
    <w:rsid w:val="74690A35"/>
    <w:rsid w:val="74784CD0"/>
    <w:rsid w:val="749A68AC"/>
    <w:rsid w:val="74AE4E64"/>
    <w:rsid w:val="74BD423A"/>
    <w:rsid w:val="74C36928"/>
    <w:rsid w:val="74D90583"/>
    <w:rsid w:val="74D93530"/>
    <w:rsid w:val="74FB6C51"/>
    <w:rsid w:val="75050774"/>
    <w:rsid w:val="75065B20"/>
    <w:rsid w:val="75122F6C"/>
    <w:rsid w:val="7523364C"/>
    <w:rsid w:val="752E4E4E"/>
    <w:rsid w:val="753A5944"/>
    <w:rsid w:val="7548140B"/>
    <w:rsid w:val="754BE1D7"/>
    <w:rsid w:val="755C59CF"/>
    <w:rsid w:val="75614848"/>
    <w:rsid w:val="75625AEA"/>
    <w:rsid w:val="75762D6B"/>
    <w:rsid w:val="757E0F09"/>
    <w:rsid w:val="758C03E4"/>
    <w:rsid w:val="758F1E8C"/>
    <w:rsid w:val="75990AA4"/>
    <w:rsid w:val="75A49480"/>
    <w:rsid w:val="75B94713"/>
    <w:rsid w:val="75BBE645"/>
    <w:rsid w:val="75D64881"/>
    <w:rsid w:val="75F750DE"/>
    <w:rsid w:val="75FD2712"/>
    <w:rsid w:val="76143D8C"/>
    <w:rsid w:val="761C5954"/>
    <w:rsid w:val="7631086B"/>
    <w:rsid w:val="7648C139"/>
    <w:rsid w:val="764C5045"/>
    <w:rsid w:val="765326E6"/>
    <w:rsid w:val="767C1C07"/>
    <w:rsid w:val="768C4C8A"/>
    <w:rsid w:val="76924408"/>
    <w:rsid w:val="769759C1"/>
    <w:rsid w:val="76995944"/>
    <w:rsid w:val="769A22AE"/>
    <w:rsid w:val="76A11182"/>
    <w:rsid w:val="76AB02AB"/>
    <w:rsid w:val="76BE49B1"/>
    <w:rsid w:val="76C11B4A"/>
    <w:rsid w:val="76D6046A"/>
    <w:rsid w:val="76D752FA"/>
    <w:rsid w:val="76D78039"/>
    <w:rsid w:val="76F14FBC"/>
    <w:rsid w:val="771840EA"/>
    <w:rsid w:val="77351FA5"/>
    <w:rsid w:val="77375649"/>
    <w:rsid w:val="774915BD"/>
    <w:rsid w:val="775C342C"/>
    <w:rsid w:val="776AFBD1"/>
    <w:rsid w:val="77710CC3"/>
    <w:rsid w:val="777FEDF4"/>
    <w:rsid w:val="778563AB"/>
    <w:rsid w:val="77871A3A"/>
    <w:rsid w:val="77A14C10"/>
    <w:rsid w:val="77A40E31"/>
    <w:rsid w:val="77AD9E09"/>
    <w:rsid w:val="77C23515"/>
    <w:rsid w:val="77CC01B2"/>
    <w:rsid w:val="77D47F31"/>
    <w:rsid w:val="77EE0C1A"/>
    <w:rsid w:val="78036A31"/>
    <w:rsid w:val="7813446B"/>
    <w:rsid w:val="782E3698"/>
    <w:rsid w:val="78339DC0"/>
    <w:rsid w:val="783EEC4C"/>
    <w:rsid w:val="78701570"/>
    <w:rsid w:val="789276E0"/>
    <w:rsid w:val="78A8862A"/>
    <w:rsid w:val="78A94890"/>
    <w:rsid w:val="78AF3596"/>
    <w:rsid w:val="78CB8428"/>
    <w:rsid w:val="78D4048C"/>
    <w:rsid w:val="78E70358"/>
    <w:rsid w:val="79063C6F"/>
    <w:rsid w:val="7907A42A"/>
    <w:rsid w:val="79093806"/>
    <w:rsid w:val="7929A120"/>
    <w:rsid w:val="792EA19B"/>
    <w:rsid w:val="794CF886"/>
    <w:rsid w:val="79561809"/>
    <w:rsid w:val="79603C23"/>
    <w:rsid w:val="7964D44A"/>
    <w:rsid w:val="796C44C8"/>
    <w:rsid w:val="79892E2F"/>
    <w:rsid w:val="79916356"/>
    <w:rsid w:val="799E5AA5"/>
    <w:rsid w:val="79A05D55"/>
    <w:rsid w:val="79A21BF4"/>
    <w:rsid w:val="79AF3D4B"/>
    <w:rsid w:val="79B2654A"/>
    <w:rsid w:val="79D21827"/>
    <w:rsid w:val="79D60093"/>
    <w:rsid w:val="79F2186B"/>
    <w:rsid w:val="79F91119"/>
    <w:rsid w:val="7A0392CF"/>
    <w:rsid w:val="7A0471BC"/>
    <w:rsid w:val="7A0C6C69"/>
    <w:rsid w:val="7A104628"/>
    <w:rsid w:val="7A17646D"/>
    <w:rsid w:val="7A1F5692"/>
    <w:rsid w:val="7A31147E"/>
    <w:rsid w:val="7A5D2C50"/>
    <w:rsid w:val="7A5F13A4"/>
    <w:rsid w:val="7A656E65"/>
    <w:rsid w:val="7A686034"/>
    <w:rsid w:val="7A686295"/>
    <w:rsid w:val="7A745271"/>
    <w:rsid w:val="7A757F50"/>
    <w:rsid w:val="7A7BE9F8"/>
    <w:rsid w:val="7AAE4733"/>
    <w:rsid w:val="7AB1063B"/>
    <w:rsid w:val="7AC7725C"/>
    <w:rsid w:val="7AE6322E"/>
    <w:rsid w:val="7AF8174D"/>
    <w:rsid w:val="7AFA5F53"/>
    <w:rsid w:val="7AFD1A5F"/>
    <w:rsid w:val="7B03258A"/>
    <w:rsid w:val="7B0374A1"/>
    <w:rsid w:val="7B0BA112"/>
    <w:rsid w:val="7B131F45"/>
    <w:rsid w:val="7B15266C"/>
    <w:rsid w:val="7B231806"/>
    <w:rsid w:val="7B2B208D"/>
    <w:rsid w:val="7B43886C"/>
    <w:rsid w:val="7B4C16A3"/>
    <w:rsid w:val="7B5B63A3"/>
    <w:rsid w:val="7B7F7E63"/>
    <w:rsid w:val="7B849A50"/>
    <w:rsid w:val="7B8958C2"/>
    <w:rsid w:val="7B9B5801"/>
    <w:rsid w:val="7B9E0C63"/>
    <w:rsid w:val="7BB20400"/>
    <w:rsid w:val="7BB5ADF2"/>
    <w:rsid w:val="7BCE45B1"/>
    <w:rsid w:val="7BD249C3"/>
    <w:rsid w:val="7BD564CD"/>
    <w:rsid w:val="7BDCEAA7"/>
    <w:rsid w:val="7BF26E80"/>
    <w:rsid w:val="7BFFD9B0"/>
    <w:rsid w:val="7C070776"/>
    <w:rsid w:val="7C07566F"/>
    <w:rsid w:val="7C0E6A96"/>
    <w:rsid w:val="7C1C33C8"/>
    <w:rsid w:val="7C2BB0DA"/>
    <w:rsid w:val="7C3219AC"/>
    <w:rsid w:val="7C324431"/>
    <w:rsid w:val="7C4E4B66"/>
    <w:rsid w:val="7C551C8F"/>
    <w:rsid w:val="7C633015"/>
    <w:rsid w:val="7C673E7C"/>
    <w:rsid w:val="7C762F11"/>
    <w:rsid w:val="7C7AC7DD"/>
    <w:rsid w:val="7C7C6259"/>
    <w:rsid w:val="7C8303DB"/>
    <w:rsid w:val="7CA371DD"/>
    <w:rsid w:val="7CBB1767"/>
    <w:rsid w:val="7CD2BB9F"/>
    <w:rsid w:val="7CD36DED"/>
    <w:rsid w:val="7CD9107C"/>
    <w:rsid w:val="7CE74AF0"/>
    <w:rsid w:val="7CF64905"/>
    <w:rsid w:val="7CF77477"/>
    <w:rsid w:val="7CF90374"/>
    <w:rsid w:val="7CFDCA0E"/>
    <w:rsid w:val="7D0B40EC"/>
    <w:rsid w:val="7D107219"/>
    <w:rsid w:val="7D136FE3"/>
    <w:rsid w:val="7D17A067"/>
    <w:rsid w:val="7D17BCA8"/>
    <w:rsid w:val="7D20151F"/>
    <w:rsid w:val="7D2F7532"/>
    <w:rsid w:val="7D3A16E9"/>
    <w:rsid w:val="7D524188"/>
    <w:rsid w:val="7D5E7B9D"/>
    <w:rsid w:val="7D64618F"/>
    <w:rsid w:val="7D64B896"/>
    <w:rsid w:val="7D65AE1E"/>
    <w:rsid w:val="7D660B1B"/>
    <w:rsid w:val="7D6F7E37"/>
    <w:rsid w:val="7D7D5535"/>
    <w:rsid w:val="7D845D94"/>
    <w:rsid w:val="7D847757"/>
    <w:rsid w:val="7DA68768"/>
    <w:rsid w:val="7DAB7AF3"/>
    <w:rsid w:val="7DC771AB"/>
    <w:rsid w:val="7DCAF5B7"/>
    <w:rsid w:val="7DD42159"/>
    <w:rsid w:val="7DE1448D"/>
    <w:rsid w:val="7DEE46F3"/>
    <w:rsid w:val="7E087E93"/>
    <w:rsid w:val="7E12267F"/>
    <w:rsid w:val="7E18619B"/>
    <w:rsid w:val="7E1B2A2E"/>
    <w:rsid w:val="7E1C6422"/>
    <w:rsid w:val="7E251661"/>
    <w:rsid w:val="7E2C3A6D"/>
    <w:rsid w:val="7E3D39A4"/>
    <w:rsid w:val="7E3E0052"/>
    <w:rsid w:val="7E4014D9"/>
    <w:rsid w:val="7E7D401B"/>
    <w:rsid w:val="7E7E9066"/>
    <w:rsid w:val="7EB8C4C6"/>
    <w:rsid w:val="7EC53F4E"/>
    <w:rsid w:val="7EC7EFC1"/>
    <w:rsid w:val="7EDC794C"/>
    <w:rsid w:val="7EE65FB1"/>
    <w:rsid w:val="7EF15ED6"/>
    <w:rsid w:val="7EF5C624"/>
    <w:rsid w:val="7F0A1398"/>
    <w:rsid w:val="7F0C282C"/>
    <w:rsid w:val="7F1FC633"/>
    <w:rsid w:val="7F2F0F61"/>
    <w:rsid w:val="7F3A7680"/>
    <w:rsid w:val="7F3F731F"/>
    <w:rsid w:val="7F470A50"/>
    <w:rsid w:val="7F5597D8"/>
    <w:rsid w:val="7F814213"/>
    <w:rsid w:val="7F841767"/>
    <w:rsid w:val="7F9B39E4"/>
    <w:rsid w:val="7F9F6B2A"/>
    <w:rsid w:val="7FA62293"/>
    <w:rsid w:val="7FB24AF7"/>
    <w:rsid w:val="7FB96064"/>
    <w:rsid w:val="7FBA7C96"/>
    <w:rsid w:val="7FBD1631"/>
    <w:rsid w:val="7FC37E5A"/>
    <w:rsid w:val="7FD58DBD"/>
    <w:rsid w:val="7FDB0BF1"/>
    <w:rsid w:val="7FE0D853"/>
    <w:rsid w:val="8F7BCD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636176"/>
  <w15:docId w15:val="{3707FA57-B219-4301-BE82-40D380E6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3BF"/>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rPr>
  </w:style>
  <w:style w:type="paragraph" w:styleId="Heading1">
    <w:name w:val="heading 1"/>
    <w:basedOn w:val="Normal"/>
    <w:next w:val="Normal"/>
    <w:link w:val="Heading1Char"/>
    <w:qFormat/>
    <w:rsid w:val="009663BF"/>
    <w:pPr>
      <w:keepNext/>
      <w:keepLines/>
      <w:spacing w:before="360"/>
      <w:ind w:left="794" w:hanging="794"/>
      <w:jc w:val="left"/>
      <w:outlineLvl w:val="0"/>
    </w:pPr>
    <w:rPr>
      <w:b/>
    </w:rPr>
  </w:style>
  <w:style w:type="paragraph" w:styleId="Heading2">
    <w:name w:val="heading 2"/>
    <w:basedOn w:val="Heading1"/>
    <w:next w:val="Normal"/>
    <w:link w:val="Heading2Char"/>
    <w:qFormat/>
    <w:rsid w:val="009663BF"/>
    <w:pPr>
      <w:spacing w:before="240"/>
      <w:outlineLvl w:val="1"/>
    </w:pPr>
  </w:style>
  <w:style w:type="paragraph" w:styleId="Heading3">
    <w:name w:val="heading 3"/>
    <w:basedOn w:val="Heading1"/>
    <w:next w:val="Normal"/>
    <w:link w:val="Heading3Char"/>
    <w:qFormat/>
    <w:rsid w:val="009663BF"/>
    <w:pPr>
      <w:spacing w:before="160"/>
      <w:outlineLvl w:val="2"/>
    </w:pPr>
  </w:style>
  <w:style w:type="paragraph" w:styleId="Heading4">
    <w:name w:val="heading 4"/>
    <w:basedOn w:val="Heading3"/>
    <w:next w:val="Normal"/>
    <w:link w:val="Heading4Char"/>
    <w:qFormat/>
    <w:rsid w:val="009663BF"/>
    <w:pPr>
      <w:tabs>
        <w:tab w:val="clear" w:pos="794"/>
        <w:tab w:val="left" w:pos="1021"/>
      </w:tabs>
      <w:ind w:left="1021" w:hanging="1021"/>
      <w:outlineLvl w:val="3"/>
    </w:pPr>
  </w:style>
  <w:style w:type="paragraph" w:styleId="Heading5">
    <w:name w:val="heading 5"/>
    <w:basedOn w:val="Heading4"/>
    <w:next w:val="Normal"/>
    <w:link w:val="Heading5Char"/>
    <w:qFormat/>
    <w:rsid w:val="009663BF"/>
    <w:pPr>
      <w:outlineLvl w:val="4"/>
    </w:pPr>
  </w:style>
  <w:style w:type="paragraph" w:styleId="Heading6">
    <w:name w:val="heading 6"/>
    <w:basedOn w:val="Heading4"/>
    <w:next w:val="Normal"/>
    <w:link w:val="Heading6Char"/>
    <w:qFormat/>
    <w:rsid w:val="009663BF"/>
    <w:pPr>
      <w:tabs>
        <w:tab w:val="clear" w:pos="1021"/>
        <w:tab w:val="clear" w:pos="1191"/>
      </w:tabs>
      <w:ind w:left="1588" w:hanging="1588"/>
      <w:outlineLvl w:val="5"/>
    </w:pPr>
  </w:style>
  <w:style w:type="paragraph" w:styleId="Heading7">
    <w:name w:val="heading 7"/>
    <w:basedOn w:val="Heading6"/>
    <w:next w:val="Normal"/>
    <w:link w:val="Heading7Char"/>
    <w:qFormat/>
    <w:rsid w:val="009663BF"/>
    <w:pPr>
      <w:outlineLvl w:val="6"/>
    </w:pPr>
  </w:style>
  <w:style w:type="paragraph" w:styleId="Heading8">
    <w:name w:val="heading 8"/>
    <w:basedOn w:val="Heading6"/>
    <w:next w:val="Normal"/>
    <w:link w:val="Heading8Char"/>
    <w:qFormat/>
    <w:rsid w:val="009663BF"/>
    <w:pPr>
      <w:outlineLvl w:val="7"/>
    </w:pPr>
  </w:style>
  <w:style w:type="paragraph" w:styleId="Heading9">
    <w:name w:val="heading 9"/>
    <w:basedOn w:val="Heading6"/>
    <w:next w:val="Normal"/>
    <w:link w:val="Heading9Char"/>
    <w:qFormat/>
    <w:rsid w:val="009663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before="0" w:after="200"/>
    </w:pPr>
    <w:rPr>
      <w:i/>
      <w:iCs/>
      <w:color w:val="44546A"/>
      <w:sz w:val="18"/>
      <w:szCs w:val="18"/>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rsid w:val="009663BF"/>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styleId="TOC3">
    <w:name w:val="toc 3"/>
    <w:basedOn w:val="TOC2"/>
    <w:rsid w:val="009663BF"/>
  </w:style>
  <w:style w:type="paragraph" w:styleId="TOC2">
    <w:name w:val="toc 2"/>
    <w:basedOn w:val="TOC1"/>
    <w:uiPriority w:val="39"/>
    <w:rsid w:val="009663BF"/>
    <w:pPr>
      <w:spacing w:before="80"/>
      <w:ind w:left="1531" w:hanging="851"/>
    </w:pPr>
  </w:style>
  <w:style w:type="paragraph" w:styleId="TOC1">
    <w:name w:val="toc 1"/>
    <w:basedOn w:val="Normal"/>
    <w:uiPriority w:val="39"/>
    <w:rsid w:val="009663BF"/>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BalloonText">
    <w:name w:val="Balloon Text"/>
    <w:basedOn w:val="Normal"/>
    <w:link w:val="BalloonTextChar"/>
    <w:rsid w:val="009663BF"/>
    <w:pPr>
      <w:spacing w:before="0"/>
    </w:pPr>
    <w:rPr>
      <w:rFonts w:ascii="Tahoma" w:hAnsi="Tahoma" w:cs="Tahoma"/>
      <w:sz w:val="16"/>
      <w:szCs w:val="16"/>
    </w:rPr>
  </w:style>
  <w:style w:type="paragraph" w:styleId="Footer">
    <w:name w:val="footer"/>
    <w:basedOn w:val="Normal"/>
    <w:link w:val="FooterChar"/>
    <w:rsid w:val="009663BF"/>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9663BF"/>
    <w:pPr>
      <w:tabs>
        <w:tab w:val="clear" w:pos="794"/>
        <w:tab w:val="clear" w:pos="1191"/>
        <w:tab w:val="clear" w:pos="1588"/>
        <w:tab w:val="clear" w:pos="1985"/>
      </w:tabs>
      <w:spacing w:before="0"/>
      <w:jc w:val="center"/>
    </w:pPr>
    <w:rPr>
      <w:sz w:val="18"/>
    </w:rPr>
  </w:style>
  <w:style w:type="paragraph" w:styleId="TableofFigures">
    <w:name w:val="table of figures"/>
    <w:basedOn w:val="Normal"/>
    <w:next w:val="Normal"/>
    <w:uiPriority w:val="99"/>
    <w:qFormat/>
    <w:pPr>
      <w:tabs>
        <w:tab w:val="right" w:leader="dot" w:pos="9639"/>
      </w:tabs>
    </w:pPr>
    <w:rPr>
      <w:rFonts w:eastAsia="MS Mincho"/>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rsid w:val="009663BF"/>
    <w:rPr>
      <w:rFonts w:ascii="CG Times" w:eastAsia="Times New Roman"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basedOn w:val="DefaultParagraphFont"/>
    <w:uiPriority w:val="99"/>
    <w:rsid w:val="009663BF"/>
    <w:rPr>
      <w:color w:val="0000FF"/>
      <w:u w:val="single"/>
    </w:rPr>
  </w:style>
  <w:style w:type="character" w:styleId="CommentReference">
    <w:name w:val="annotation reference"/>
    <w:basedOn w:val="DefaultParagraphFont"/>
    <w:rsid w:val="009663BF"/>
    <w:rPr>
      <w:sz w:val="16"/>
      <w:szCs w:val="16"/>
    </w:rPr>
  </w:style>
  <w:style w:type="character" w:customStyle="1" w:styleId="1">
    <w:name w:val="占位符文本1"/>
    <w:uiPriority w:val="99"/>
    <w:semiHidden/>
    <w:qFormat/>
    <w:rPr>
      <w:rFonts w:ascii="Times New Roman" w:hAnsi="Times New Roman"/>
      <w:color w:val="808080"/>
    </w:rPr>
  </w:style>
  <w:style w:type="paragraph" w:customStyle="1" w:styleId="Docnumber">
    <w:name w:val="Docnumber"/>
    <w:basedOn w:val="Normal"/>
    <w:link w:val="DocnumberChar"/>
    <w:qFormat/>
    <w:pPr>
      <w:jc w:val="right"/>
    </w:pPr>
    <w:rPr>
      <w:b/>
      <w:sz w:val="32"/>
    </w:rPr>
  </w:style>
  <w:style w:type="character" w:customStyle="1" w:styleId="DocnumberChar">
    <w:name w:val="Docnumber Char"/>
    <w:link w:val="Docnumber"/>
    <w:qFormat/>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9663BF"/>
    <w:pPr>
      <w:keepNext/>
      <w:keepLines/>
      <w:spacing w:before="480"/>
      <w:jc w:val="center"/>
    </w:pPr>
    <w:rPr>
      <w:b/>
      <w:sz w:val="28"/>
    </w:rPr>
  </w:style>
  <w:style w:type="paragraph" w:customStyle="1" w:styleId="AppendixNotitle">
    <w:name w:val="Appendix_No &amp; title"/>
    <w:basedOn w:val="AnnexNotitle"/>
    <w:next w:val="Normal"/>
    <w:rsid w:val="009663BF"/>
  </w:style>
  <w:style w:type="paragraph" w:customStyle="1" w:styleId="CorrectionSeparatorBegin">
    <w:name w:val="Correction Separator Begin"/>
    <w:basedOn w:val="Normal"/>
    <w:qFormat/>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qFormat/>
    <w:pPr>
      <w:pBdr>
        <w:top w:val="single" w:sz="12" w:space="1" w:color="auto"/>
      </w:pBdr>
      <w:spacing w:before="240" w:after="240"/>
      <w:ind w:left="1440" w:right="1440"/>
      <w:jc w:val="center"/>
    </w:pPr>
    <w:rPr>
      <w:b/>
      <w:i/>
      <w:sz w:val="20"/>
      <w:lang w:val="en-US"/>
    </w:rPr>
  </w:style>
  <w:style w:type="paragraph" w:customStyle="1" w:styleId="Figure">
    <w:name w:val="Figure"/>
    <w:basedOn w:val="Normal"/>
    <w:next w:val="FigureNoTitle"/>
    <w:rsid w:val="009663BF"/>
    <w:pPr>
      <w:keepNext/>
      <w:keepLines/>
      <w:spacing w:before="240" w:after="120"/>
      <w:jc w:val="center"/>
    </w:pPr>
  </w:style>
  <w:style w:type="paragraph" w:customStyle="1" w:styleId="FigureNotitle0">
    <w:name w:val="Figure_No &amp; title"/>
    <w:basedOn w:val="Normal"/>
    <w:next w:val="Normal"/>
    <w:qFormat/>
    <w:rsid w:val="009663BF"/>
    <w:pPr>
      <w:keepLines/>
      <w:spacing w:before="240" w:after="120"/>
      <w:jc w:val="center"/>
    </w:pPr>
    <w:rPr>
      <w:b/>
    </w:rPr>
  </w:style>
  <w:style w:type="paragraph" w:customStyle="1" w:styleId="Formal">
    <w:name w:val="Formal"/>
    <w:basedOn w:val="ASN1"/>
    <w:rsid w:val="009663BF"/>
    <w:rPr>
      <w:b w:val="0"/>
    </w:rPr>
  </w:style>
  <w:style w:type="paragraph" w:customStyle="1" w:styleId="Headingb">
    <w:name w:val="Heading_b"/>
    <w:basedOn w:val="Normal"/>
    <w:next w:val="Normal"/>
    <w:rsid w:val="009663BF"/>
    <w:pPr>
      <w:keepNext/>
      <w:spacing w:before="160"/>
      <w:jc w:val="left"/>
    </w:pPr>
    <w:rPr>
      <w:b/>
    </w:rPr>
  </w:style>
  <w:style w:type="paragraph" w:customStyle="1" w:styleId="Headingi">
    <w:name w:val="Heading_i"/>
    <w:basedOn w:val="Normal"/>
    <w:next w:val="Normal"/>
    <w:rsid w:val="009663BF"/>
    <w:pPr>
      <w:keepNext/>
      <w:spacing w:before="160"/>
      <w:jc w:val="left"/>
    </w:pPr>
    <w:rPr>
      <w:i/>
    </w:rPr>
  </w:style>
  <w:style w:type="paragraph" w:customStyle="1" w:styleId="Headingib">
    <w:name w:val="Heading_ib"/>
    <w:basedOn w:val="Headingi"/>
    <w:next w:val="Normal"/>
    <w:qFormat/>
    <w:rPr>
      <w:rFonts w:eastAsia="SimSun"/>
      <w:b/>
      <w:bCs/>
      <w:lang w:eastAsia="ja-JP"/>
    </w:rPr>
  </w:style>
  <w:style w:type="paragraph" w:customStyle="1" w:styleId="Normalbeforetable">
    <w:name w:val="Normal before table"/>
    <w:basedOn w:val="Normal"/>
    <w:qFormat/>
    <w:pPr>
      <w:keepNext/>
      <w:spacing w:after="120"/>
    </w:pPr>
    <w:rPr>
      <w:rFonts w:eastAsia="????"/>
    </w:rPr>
  </w:style>
  <w:style w:type="paragraph" w:customStyle="1" w:styleId="RecNo">
    <w:name w:val="Rec_No"/>
    <w:basedOn w:val="Normal"/>
    <w:next w:val="Rectitle"/>
    <w:rsid w:val="009663BF"/>
    <w:pPr>
      <w:keepNext/>
      <w:keepLines/>
      <w:spacing w:before="0"/>
      <w:jc w:val="left"/>
    </w:pPr>
    <w:rPr>
      <w:b/>
      <w:sz w:val="28"/>
    </w:rPr>
  </w:style>
  <w:style w:type="paragraph" w:customStyle="1" w:styleId="Rectitle">
    <w:name w:val="Rec_title"/>
    <w:basedOn w:val="Normal"/>
    <w:next w:val="Normalaftertitle"/>
    <w:rsid w:val="009663BF"/>
    <w:pPr>
      <w:keepNext/>
      <w:keepLines/>
      <w:spacing w:before="360"/>
      <w:jc w:val="center"/>
    </w:pPr>
    <w:rPr>
      <w:b/>
      <w:sz w:val="28"/>
    </w:rPr>
  </w:style>
  <w:style w:type="paragraph" w:customStyle="1" w:styleId="Reftext">
    <w:name w:val="Ref_text"/>
    <w:basedOn w:val="Normal"/>
    <w:rsid w:val="009663BF"/>
    <w:pPr>
      <w:ind w:left="794" w:hanging="794"/>
      <w:jc w:val="left"/>
    </w:pPr>
  </w:style>
  <w:style w:type="paragraph" w:customStyle="1" w:styleId="Tablehead">
    <w:name w:val="Table_head"/>
    <w:basedOn w:val="Normal"/>
    <w:next w:val="Tabletext"/>
    <w:rsid w:val="009663B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663B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Notitle">
    <w:name w:val="Table_No &amp; title"/>
    <w:basedOn w:val="Normal"/>
    <w:next w:val="Normal"/>
    <w:qFormat/>
    <w:rsid w:val="009663BF"/>
    <w:pPr>
      <w:keepNext/>
      <w:keepLines/>
      <w:spacing w:before="360" w:after="120"/>
      <w:jc w:val="center"/>
    </w:pPr>
    <w:rPr>
      <w:b/>
    </w:rPr>
  </w:style>
  <w:style w:type="paragraph" w:customStyle="1" w:styleId="Tabletext">
    <w:name w:val="Table_text"/>
    <w:basedOn w:val="Normal"/>
    <w:rsid w:val="009663B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character" w:customStyle="1" w:styleId="Heading1Char">
    <w:name w:val="Heading 1 Char"/>
    <w:link w:val="Heading1"/>
    <w:rsid w:val="009663BF"/>
    <w:rPr>
      <w:rFonts w:eastAsia="Times New Roman"/>
      <w:b/>
      <w:sz w:val="24"/>
      <w:lang w:val="en-GB"/>
    </w:rPr>
  </w:style>
  <w:style w:type="character" w:customStyle="1" w:styleId="Heading2Char">
    <w:name w:val="Heading 2 Char"/>
    <w:link w:val="Heading2"/>
    <w:qFormat/>
    <w:rPr>
      <w:rFonts w:eastAsia="Times New Roman"/>
      <w:b/>
      <w:sz w:val="24"/>
      <w:lang w:val="en-GB"/>
    </w:rPr>
  </w:style>
  <w:style w:type="character" w:customStyle="1" w:styleId="Heading3Char">
    <w:name w:val="Heading 3 Char"/>
    <w:link w:val="Heading3"/>
    <w:qFormat/>
    <w:rPr>
      <w:rFonts w:eastAsia="Times New Roman"/>
      <w:b/>
      <w:sz w:val="24"/>
      <w:lang w:val="en-GB"/>
    </w:rPr>
  </w:style>
  <w:style w:type="character" w:customStyle="1" w:styleId="Heading4Char">
    <w:name w:val="Heading 4 Char"/>
    <w:link w:val="Heading4"/>
    <w:qFormat/>
    <w:rPr>
      <w:rFonts w:eastAsia="Times New Roman"/>
      <w:b/>
      <w:sz w:val="24"/>
      <w:lang w:val="en-GB"/>
    </w:rPr>
  </w:style>
  <w:style w:type="character" w:customStyle="1" w:styleId="Heading5Char">
    <w:name w:val="Heading 5 Char"/>
    <w:link w:val="Heading5"/>
    <w:qFormat/>
    <w:rPr>
      <w:rFonts w:eastAsia="Times New Roman"/>
      <w:b/>
      <w:sz w:val="24"/>
      <w:lang w:val="en-GB"/>
    </w:rPr>
  </w:style>
  <w:style w:type="character" w:customStyle="1" w:styleId="Heading6Char">
    <w:name w:val="Heading 6 Char"/>
    <w:link w:val="Heading6"/>
    <w:qFormat/>
    <w:rPr>
      <w:rFonts w:eastAsia="Times New Roman"/>
      <w:b/>
      <w:sz w:val="24"/>
      <w:lang w:val="en-GB"/>
    </w:rPr>
  </w:style>
  <w:style w:type="character" w:customStyle="1" w:styleId="Heading7Char">
    <w:name w:val="Heading 7 Char"/>
    <w:link w:val="Heading7"/>
    <w:qFormat/>
    <w:rPr>
      <w:rFonts w:eastAsia="Times New Roman"/>
      <w:b/>
      <w:sz w:val="24"/>
      <w:lang w:val="en-GB"/>
    </w:rPr>
  </w:style>
  <w:style w:type="character" w:customStyle="1" w:styleId="Heading8Char">
    <w:name w:val="Heading 8 Char"/>
    <w:link w:val="Heading8"/>
    <w:qFormat/>
    <w:rPr>
      <w:rFonts w:eastAsia="Times New Roman"/>
      <w:b/>
      <w:sz w:val="24"/>
      <w:lang w:val="en-GB"/>
    </w:rPr>
  </w:style>
  <w:style w:type="character" w:customStyle="1" w:styleId="Heading9Char">
    <w:name w:val="Heading 9 Char"/>
    <w:link w:val="Heading9"/>
    <w:qFormat/>
    <w:rPr>
      <w:rFonts w:eastAsia="Times New Roman"/>
      <w:b/>
      <w:sz w:val="24"/>
      <w:lang w:val="en-GB"/>
    </w:rPr>
  </w:style>
  <w:style w:type="character" w:customStyle="1" w:styleId="HeaderChar">
    <w:name w:val="Header Char"/>
    <w:link w:val="Header"/>
    <w:qFormat/>
    <w:rPr>
      <w:rFonts w:eastAsia="Times New Roman"/>
      <w:sz w:val="18"/>
      <w:lang w:val="en-GB"/>
    </w:rPr>
  </w:style>
  <w:style w:type="character" w:customStyle="1" w:styleId="FooterChar">
    <w:name w:val="Footer Char"/>
    <w:link w:val="Footer"/>
    <w:qFormat/>
    <w:rPr>
      <w:rFonts w:eastAsia="Times New Roman"/>
      <w:caps/>
      <w:noProof/>
      <w:sz w:val="16"/>
      <w:lang w:val="en-GB"/>
    </w:rPr>
  </w:style>
  <w:style w:type="paragraph" w:customStyle="1" w:styleId="10">
    <w:name w:val="引用1"/>
    <w:basedOn w:val="Normal"/>
    <w:next w:val="Normal"/>
    <w:link w:val="Char"/>
    <w:uiPriority w:val="29"/>
    <w:qFormat/>
    <w:pPr>
      <w:spacing w:before="200" w:after="160"/>
      <w:ind w:left="864" w:right="864"/>
      <w:jc w:val="center"/>
    </w:pPr>
    <w:rPr>
      <w:i/>
      <w:iCs/>
      <w:color w:val="404040"/>
    </w:rPr>
  </w:style>
  <w:style w:type="character" w:customStyle="1" w:styleId="Char">
    <w:name w:val="引用 Char"/>
    <w:link w:val="10"/>
    <w:uiPriority w:val="29"/>
    <w:qFormat/>
    <w:rPr>
      <w:rFonts w:ascii="Times New Roman" w:hAnsi="Times New Roman" w:cs="Times New Roman"/>
      <w:i/>
      <w:iCs/>
      <w:color w:val="404040"/>
      <w:sz w:val="24"/>
      <w:szCs w:val="24"/>
      <w:lang w:val="en-GB" w:eastAsia="ja-JP"/>
    </w:rPr>
  </w:style>
  <w:style w:type="paragraph" w:customStyle="1" w:styleId="enumlev1">
    <w:name w:val="enumlev1"/>
    <w:basedOn w:val="Normal"/>
    <w:rsid w:val="009663BF"/>
    <w:pPr>
      <w:spacing w:before="80"/>
      <w:ind w:left="794" w:hanging="794"/>
    </w:pPr>
  </w:style>
  <w:style w:type="paragraph" w:customStyle="1" w:styleId="enumlev2">
    <w:name w:val="enumlev2"/>
    <w:basedOn w:val="enumlev1"/>
    <w:rsid w:val="009663BF"/>
    <w:pPr>
      <w:ind w:left="1191" w:hanging="397"/>
    </w:pPr>
  </w:style>
  <w:style w:type="paragraph" w:customStyle="1" w:styleId="enumlev3">
    <w:name w:val="enumlev3"/>
    <w:basedOn w:val="enumlev2"/>
    <w:rsid w:val="009663BF"/>
    <w:pPr>
      <w:ind w:left="1588"/>
    </w:pPr>
  </w:style>
  <w:style w:type="character" w:customStyle="1" w:styleId="BalloonTextChar">
    <w:name w:val="Balloon Text Char"/>
    <w:basedOn w:val="DefaultParagraphFont"/>
    <w:link w:val="BalloonText"/>
    <w:rsid w:val="009663BF"/>
    <w:rPr>
      <w:rFonts w:ascii="Tahoma" w:eastAsia="Times New Roman" w:hAnsi="Tahoma" w:cs="Tahoma"/>
      <w:sz w:val="16"/>
      <w:szCs w:val="16"/>
      <w:lang w:val="en-GB"/>
    </w:rPr>
  </w:style>
  <w:style w:type="character" w:customStyle="1" w:styleId="DocumentMapChar">
    <w:name w:val="Document Map Char"/>
    <w:link w:val="DocumentMap"/>
    <w:uiPriority w:val="99"/>
    <w:semiHidden/>
    <w:qFormat/>
    <w:rPr>
      <w:rFonts w:ascii="SimSun" w:eastAsia="SimSun" w:hAnsi="Times New Roman" w:cs="Times New Roman"/>
      <w:sz w:val="18"/>
      <w:szCs w:val="18"/>
      <w:lang w:val="en-GB" w:eastAsia="ja-JP"/>
    </w:rPr>
  </w:style>
  <w:style w:type="paragraph" w:customStyle="1" w:styleId="Heading1Centered">
    <w:name w:val="Heading 1 Centered"/>
    <w:qFormat/>
    <w:pPr>
      <w:keepNext/>
      <w:keepLines/>
      <w:tabs>
        <w:tab w:val="left" w:pos="1134"/>
        <w:tab w:val="left" w:pos="1871"/>
        <w:tab w:val="left" w:pos="2268"/>
      </w:tabs>
      <w:overflowPunct w:val="0"/>
      <w:autoSpaceDE w:val="0"/>
      <w:autoSpaceDN w:val="0"/>
      <w:adjustRightInd w:val="0"/>
      <w:spacing w:before="360"/>
      <w:jc w:val="center"/>
      <w:outlineLvl w:val="0"/>
    </w:pPr>
    <w:rPr>
      <w:rFonts w:eastAsia="Times New Roman"/>
      <w:b/>
      <w:bCs/>
      <w:sz w:val="24"/>
      <w:lang w:val="en-GB"/>
    </w:rPr>
  </w:style>
  <w:style w:type="paragraph" w:customStyle="1" w:styleId="11">
    <w:name w:val="列出段落1"/>
    <w:basedOn w:val="Normal"/>
    <w:qFormat/>
    <w:pPr>
      <w:ind w:firstLineChars="200" w:firstLine="420"/>
    </w:pPr>
    <w:rPr>
      <w:lang w:val="en-US" w:eastAsia="zh-CN"/>
    </w:rPr>
  </w:style>
  <w:style w:type="paragraph" w:customStyle="1" w:styleId="FigureNoTitle">
    <w:name w:val="Figure_NoTitle"/>
    <w:basedOn w:val="Normal"/>
    <w:next w:val="Normalaftertitle"/>
    <w:rsid w:val="009663BF"/>
    <w:pPr>
      <w:keepLines/>
      <w:spacing w:before="240" w:after="120"/>
      <w:jc w:val="center"/>
    </w:pPr>
    <w:rPr>
      <w:b/>
    </w:rPr>
  </w:style>
  <w:style w:type="paragraph" w:customStyle="1" w:styleId="Normalaftertitle">
    <w:name w:val="Normal_after_title"/>
    <w:basedOn w:val="Normal"/>
    <w:next w:val="Normal"/>
    <w:rsid w:val="009663BF"/>
    <w:pPr>
      <w:spacing w:before="360"/>
    </w:pPr>
  </w:style>
  <w:style w:type="character" w:customStyle="1" w:styleId="CommentTextChar">
    <w:name w:val="Comment Text Char"/>
    <w:link w:val="CommentText"/>
    <w:qFormat/>
    <w:rPr>
      <w:rFonts w:eastAsia="Times New Roman"/>
    </w:rPr>
  </w:style>
  <w:style w:type="character" w:customStyle="1" w:styleId="CommentSubjectChar">
    <w:name w:val="Comment Subject Char"/>
    <w:link w:val="CommentSubject"/>
    <w:qFormat/>
    <w:rPr>
      <w:rFonts w:eastAsia="SimSun"/>
      <w:sz w:val="24"/>
      <w:szCs w:val="24"/>
      <w:lang w:val="en-GB" w:eastAsia="ja-JP"/>
    </w:rPr>
  </w:style>
  <w:style w:type="paragraph" w:customStyle="1" w:styleId="a">
    <w:name w:val="段"/>
    <w:link w:val="Char0"/>
    <w:qFormat/>
    <w:pPr>
      <w:autoSpaceDE w:val="0"/>
      <w:autoSpaceDN w:val="0"/>
      <w:ind w:firstLine="425"/>
      <w:jc w:val="both"/>
    </w:pPr>
    <w:rPr>
      <w:rFonts w:ascii="SimSun" w:hAnsi="Tahoma"/>
      <w:kern w:val="2"/>
      <w:sz w:val="21"/>
      <w:lang w:eastAsia="zh-CN"/>
    </w:rPr>
  </w:style>
  <w:style w:type="character" w:customStyle="1" w:styleId="Char0">
    <w:name w:val="段 Char"/>
    <w:link w:val="a"/>
    <w:qFormat/>
    <w:rPr>
      <w:rFonts w:ascii="SimSun" w:hAnsi="Tahoma"/>
      <w:kern w:val="2"/>
      <w:sz w:val="21"/>
    </w:r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
    <w:basedOn w:val="Normal"/>
    <w:link w:val="ListParagraphChar"/>
    <w:uiPriority w:val="34"/>
    <w:qFormat/>
    <w:pPr>
      <w:ind w:firstLineChars="200" w:firstLine="420"/>
    </w:pPr>
  </w:style>
  <w:style w:type="character" w:customStyle="1" w:styleId="12">
    <w:name w:val="未处理的提及1"/>
    <w:uiPriority w:val="99"/>
    <w:semiHidden/>
    <w:unhideWhenUsed/>
    <w:qFormat/>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110">
    <w:name w:val="列出段落11"/>
    <w:basedOn w:val="Normal"/>
    <w:qFormat/>
    <w:pPr>
      <w:spacing w:after="160" w:line="254" w:lineRule="auto"/>
      <w:ind w:firstLineChars="200" w:firstLine="420"/>
    </w:pPr>
    <w:rPr>
      <w:lang w:val="en-US" w:eastAsia="zh-CN"/>
    </w:rPr>
  </w:style>
  <w:style w:type="table" w:customStyle="1" w:styleId="TableGrid1">
    <w:name w:val="Table Grid1"/>
    <w:basedOn w:val="TableNormal"/>
    <w:uiPriority w:val="99"/>
    <w:unhideWhenUs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sz w:val="24"/>
      <w:szCs w:val="24"/>
      <w:lang w:val="en-GB" w:eastAsia="ja-JP"/>
    </w:rPr>
  </w:style>
  <w:style w:type="character" w:styleId="UnresolvedMention">
    <w:name w:val="Unresolved Mention"/>
    <w:basedOn w:val="DefaultParagraphFont"/>
    <w:uiPriority w:val="99"/>
    <w:semiHidden/>
    <w:unhideWhenUsed/>
    <w:rsid w:val="009663BF"/>
    <w:rPr>
      <w:color w:val="605E5C"/>
      <w:shd w:val="clear" w:color="auto" w:fill="E1DFDD"/>
    </w:r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
    <w:link w:val="ListParagraph"/>
    <w:uiPriority w:val="34"/>
    <w:qFormat/>
    <w:locked/>
    <w:rsid w:val="00FE13C6"/>
    <w:rPr>
      <w:rFonts w:eastAsia="SimSun"/>
      <w:sz w:val="24"/>
      <w:szCs w:val="24"/>
      <w:lang w:val="en-GB" w:eastAsia="ja-JP"/>
    </w:rPr>
  </w:style>
  <w:style w:type="paragraph" w:styleId="Revision">
    <w:name w:val="Revision"/>
    <w:hidden/>
    <w:uiPriority w:val="99"/>
    <w:semiHidden/>
    <w:rsid w:val="009663BF"/>
    <w:rPr>
      <w:rFonts w:eastAsia="Times New Roman"/>
      <w:sz w:val="24"/>
      <w:lang w:val="en-GB"/>
    </w:rPr>
  </w:style>
  <w:style w:type="paragraph" w:styleId="FootnoteText">
    <w:name w:val="footnote text"/>
    <w:basedOn w:val="Note"/>
    <w:link w:val="FootnoteTextChar"/>
    <w:rsid w:val="009663BF"/>
    <w:pPr>
      <w:keepLines/>
      <w:tabs>
        <w:tab w:val="left" w:pos="255"/>
      </w:tabs>
      <w:ind w:left="255" w:hanging="255"/>
    </w:pPr>
  </w:style>
  <w:style w:type="character" w:customStyle="1" w:styleId="FootnoteTextChar">
    <w:name w:val="Footnote Text Char"/>
    <w:link w:val="FootnoteText"/>
    <w:qFormat/>
    <w:rsid w:val="00E55415"/>
    <w:rPr>
      <w:rFonts w:eastAsia="Times New Roman"/>
      <w:sz w:val="22"/>
      <w:lang w:val="en-GB"/>
    </w:rPr>
  </w:style>
  <w:style w:type="paragraph" w:customStyle="1" w:styleId="VenueDate">
    <w:name w:val="VenueDate"/>
    <w:basedOn w:val="Normal"/>
    <w:rsid w:val="00834FF4"/>
    <w:pPr>
      <w:jc w:val="right"/>
    </w:pPr>
  </w:style>
  <w:style w:type="paragraph" w:customStyle="1" w:styleId="TSBHeaderRight14">
    <w:name w:val="TSBHeaderRight14"/>
    <w:basedOn w:val="Normal"/>
    <w:rsid w:val="00834FF4"/>
    <w:pPr>
      <w:jc w:val="right"/>
    </w:pPr>
    <w:rPr>
      <w:b/>
      <w:bCs/>
      <w:sz w:val="28"/>
      <w:szCs w:val="28"/>
    </w:rPr>
  </w:style>
  <w:style w:type="paragraph" w:customStyle="1" w:styleId="TSBHeaderQuestion">
    <w:name w:val="TSBHeaderQuestion"/>
    <w:basedOn w:val="Normal"/>
    <w:rsid w:val="00834FF4"/>
  </w:style>
  <w:style w:type="paragraph" w:customStyle="1" w:styleId="TSBHeaderSource">
    <w:name w:val="TSBHeaderSource"/>
    <w:basedOn w:val="Normal"/>
    <w:rsid w:val="00834FF4"/>
  </w:style>
  <w:style w:type="paragraph" w:customStyle="1" w:styleId="TSBHeaderTitle">
    <w:name w:val="TSBHeaderTitle"/>
    <w:basedOn w:val="Normal"/>
    <w:rsid w:val="00834FF4"/>
  </w:style>
  <w:style w:type="character" w:styleId="FollowedHyperlink">
    <w:name w:val="FollowedHyperlink"/>
    <w:uiPriority w:val="99"/>
    <w:semiHidden/>
    <w:unhideWhenUsed/>
    <w:rsid w:val="00070994"/>
    <w:rPr>
      <w:color w:val="954F72"/>
      <w:u w:val="single"/>
    </w:rPr>
  </w:style>
  <w:style w:type="paragraph" w:styleId="NormalWeb">
    <w:name w:val="Normal (Web)"/>
    <w:basedOn w:val="Normal"/>
    <w:uiPriority w:val="99"/>
    <w:semiHidden/>
    <w:unhideWhenUsed/>
    <w:rsid w:val="00A03B21"/>
    <w:pPr>
      <w:spacing w:before="100" w:beforeAutospacing="1" w:after="100" w:afterAutospacing="1"/>
    </w:pPr>
    <w:rPr>
      <w:lang w:val="en-US"/>
    </w:rPr>
  </w:style>
  <w:style w:type="paragraph" w:styleId="TOC8">
    <w:name w:val="toc 8"/>
    <w:basedOn w:val="TOC4"/>
    <w:semiHidden/>
    <w:rsid w:val="009663BF"/>
  </w:style>
  <w:style w:type="paragraph" w:styleId="TOC4">
    <w:name w:val="toc 4"/>
    <w:basedOn w:val="TOC3"/>
    <w:semiHidden/>
    <w:rsid w:val="009663BF"/>
  </w:style>
  <w:style w:type="paragraph" w:styleId="TOC7">
    <w:name w:val="toc 7"/>
    <w:basedOn w:val="TOC4"/>
    <w:semiHidden/>
    <w:rsid w:val="009663BF"/>
  </w:style>
  <w:style w:type="paragraph" w:styleId="TOC6">
    <w:name w:val="toc 6"/>
    <w:basedOn w:val="TOC4"/>
    <w:semiHidden/>
    <w:rsid w:val="009663BF"/>
  </w:style>
  <w:style w:type="paragraph" w:styleId="TOC5">
    <w:name w:val="toc 5"/>
    <w:basedOn w:val="TOC4"/>
    <w:semiHidden/>
    <w:rsid w:val="009663BF"/>
  </w:style>
  <w:style w:type="character" w:styleId="FootnoteReference">
    <w:name w:val="footnote reference"/>
    <w:basedOn w:val="DefaultParagraphFont"/>
    <w:semiHidden/>
    <w:rsid w:val="009663BF"/>
    <w:rPr>
      <w:position w:val="6"/>
      <w:sz w:val="18"/>
    </w:rPr>
  </w:style>
  <w:style w:type="paragraph" w:customStyle="1" w:styleId="Note">
    <w:name w:val="Note"/>
    <w:basedOn w:val="Normal"/>
    <w:rsid w:val="009663BF"/>
    <w:pPr>
      <w:spacing w:before="80"/>
    </w:pPr>
    <w:rPr>
      <w:sz w:val="22"/>
    </w:rPr>
  </w:style>
  <w:style w:type="paragraph" w:customStyle="1" w:styleId="Equation">
    <w:name w:val="Equation"/>
    <w:basedOn w:val="Normal"/>
    <w:rsid w:val="009663BF"/>
    <w:pPr>
      <w:tabs>
        <w:tab w:val="clear" w:pos="1191"/>
        <w:tab w:val="clear" w:pos="1588"/>
        <w:tab w:val="clear" w:pos="1985"/>
        <w:tab w:val="center" w:pos="4820"/>
        <w:tab w:val="right" w:pos="9639"/>
      </w:tabs>
      <w:jc w:val="left"/>
    </w:pPr>
  </w:style>
  <w:style w:type="paragraph" w:customStyle="1" w:styleId="toc0">
    <w:name w:val="toc 0"/>
    <w:basedOn w:val="Normal"/>
    <w:next w:val="TOC1"/>
    <w:rsid w:val="009663BF"/>
    <w:pPr>
      <w:keepLines/>
      <w:tabs>
        <w:tab w:val="clear" w:pos="794"/>
        <w:tab w:val="clear" w:pos="1191"/>
        <w:tab w:val="clear" w:pos="1588"/>
        <w:tab w:val="clear" w:pos="1985"/>
        <w:tab w:val="right" w:pos="9639"/>
      </w:tabs>
      <w:jc w:val="left"/>
    </w:pPr>
    <w:rPr>
      <w:b/>
    </w:rPr>
  </w:style>
  <w:style w:type="paragraph" w:customStyle="1" w:styleId="ASN1">
    <w:name w:val="ASN.1"/>
    <w:rsid w:val="009663B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rPr>
  </w:style>
  <w:style w:type="paragraph" w:styleId="TOC9">
    <w:name w:val="toc 9"/>
    <w:basedOn w:val="TOC3"/>
    <w:semiHidden/>
    <w:rsid w:val="009663BF"/>
  </w:style>
  <w:style w:type="paragraph" w:customStyle="1" w:styleId="Chaptitle">
    <w:name w:val="Chap_title"/>
    <w:basedOn w:val="Normal"/>
    <w:next w:val="Normalaftertitle"/>
    <w:rsid w:val="009663BF"/>
    <w:pPr>
      <w:keepNext/>
      <w:keepLines/>
      <w:spacing w:before="240"/>
      <w:jc w:val="center"/>
    </w:pPr>
    <w:rPr>
      <w:b/>
      <w:sz w:val="28"/>
    </w:rPr>
  </w:style>
  <w:style w:type="character" w:styleId="PageNumber">
    <w:name w:val="page number"/>
    <w:basedOn w:val="DefaultParagraphFont"/>
    <w:rsid w:val="009663BF"/>
  </w:style>
  <w:style w:type="paragraph" w:styleId="Index1">
    <w:name w:val="index 1"/>
    <w:basedOn w:val="Normal"/>
    <w:next w:val="Normal"/>
    <w:semiHidden/>
    <w:rsid w:val="009663BF"/>
    <w:pPr>
      <w:jc w:val="left"/>
    </w:pPr>
  </w:style>
  <w:style w:type="paragraph" w:customStyle="1" w:styleId="AnnexNoTitle0">
    <w:name w:val="Annex_NoTitle"/>
    <w:basedOn w:val="Normal"/>
    <w:next w:val="Normalaftertitle"/>
    <w:rsid w:val="009663BF"/>
    <w:pPr>
      <w:keepNext/>
      <w:keepLines/>
      <w:spacing w:before="720"/>
      <w:jc w:val="center"/>
      <w:outlineLvl w:val="0"/>
    </w:pPr>
    <w:rPr>
      <w:b/>
      <w:sz w:val="28"/>
    </w:rPr>
  </w:style>
  <w:style w:type="character" w:customStyle="1" w:styleId="Appdef">
    <w:name w:val="App_def"/>
    <w:basedOn w:val="DefaultParagraphFont"/>
    <w:rsid w:val="009663BF"/>
    <w:rPr>
      <w:rFonts w:ascii="Times New Roman" w:hAnsi="Times New Roman"/>
      <w:b/>
    </w:rPr>
  </w:style>
  <w:style w:type="character" w:customStyle="1" w:styleId="Appref">
    <w:name w:val="App_ref"/>
    <w:basedOn w:val="DefaultParagraphFont"/>
    <w:rsid w:val="009663BF"/>
  </w:style>
  <w:style w:type="paragraph" w:customStyle="1" w:styleId="AppendixNoTitle0">
    <w:name w:val="Appendix_NoTitle"/>
    <w:basedOn w:val="AnnexNoTitle0"/>
    <w:next w:val="Normalaftertitle"/>
    <w:rsid w:val="009663BF"/>
  </w:style>
  <w:style w:type="character" w:customStyle="1" w:styleId="Artdef">
    <w:name w:val="Art_def"/>
    <w:basedOn w:val="DefaultParagraphFont"/>
    <w:rsid w:val="009663BF"/>
    <w:rPr>
      <w:rFonts w:ascii="Times New Roman" w:hAnsi="Times New Roman"/>
      <w:b/>
    </w:rPr>
  </w:style>
  <w:style w:type="paragraph" w:customStyle="1" w:styleId="Reftitle">
    <w:name w:val="Ref_title"/>
    <w:basedOn w:val="Normal"/>
    <w:next w:val="Reftext"/>
    <w:rsid w:val="009663BF"/>
    <w:pPr>
      <w:spacing w:before="480"/>
      <w:jc w:val="center"/>
    </w:pPr>
    <w:rPr>
      <w:b/>
    </w:rPr>
  </w:style>
  <w:style w:type="paragraph" w:customStyle="1" w:styleId="ArtNo">
    <w:name w:val="Art_No"/>
    <w:basedOn w:val="Normal"/>
    <w:next w:val="Arttitle"/>
    <w:rsid w:val="009663BF"/>
    <w:pPr>
      <w:keepNext/>
      <w:keepLines/>
      <w:spacing w:before="480"/>
      <w:jc w:val="center"/>
    </w:pPr>
    <w:rPr>
      <w:caps/>
      <w:sz w:val="28"/>
    </w:rPr>
  </w:style>
  <w:style w:type="paragraph" w:customStyle="1" w:styleId="Arttitle">
    <w:name w:val="Art_title"/>
    <w:basedOn w:val="Normal"/>
    <w:next w:val="Normalaftertitle"/>
    <w:rsid w:val="009663BF"/>
    <w:pPr>
      <w:keepNext/>
      <w:keepLines/>
      <w:spacing w:before="240"/>
      <w:jc w:val="center"/>
    </w:pPr>
    <w:rPr>
      <w:b/>
      <w:sz w:val="28"/>
    </w:rPr>
  </w:style>
  <w:style w:type="character" w:customStyle="1" w:styleId="Artref">
    <w:name w:val="Art_ref"/>
    <w:basedOn w:val="DefaultParagraphFont"/>
    <w:rsid w:val="009663BF"/>
  </w:style>
  <w:style w:type="paragraph" w:customStyle="1" w:styleId="Call">
    <w:name w:val="Call"/>
    <w:basedOn w:val="Normal"/>
    <w:next w:val="Normal"/>
    <w:rsid w:val="009663BF"/>
    <w:pPr>
      <w:keepNext/>
      <w:keepLines/>
      <w:spacing w:before="160"/>
      <w:ind w:left="794"/>
      <w:jc w:val="left"/>
    </w:pPr>
    <w:rPr>
      <w:i/>
    </w:rPr>
  </w:style>
  <w:style w:type="paragraph" w:customStyle="1" w:styleId="ChapNo">
    <w:name w:val="Chap_No"/>
    <w:basedOn w:val="Normal"/>
    <w:next w:val="Chaptitle"/>
    <w:rsid w:val="009663BF"/>
    <w:pPr>
      <w:keepNext/>
      <w:keepLines/>
      <w:spacing w:before="480"/>
      <w:jc w:val="center"/>
    </w:pPr>
    <w:rPr>
      <w:b/>
      <w:caps/>
      <w:sz w:val="28"/>
    </w:rPr>
  </w:style>
  <w:style w:type="paragraph" w:customStyle="1" w:styleId="Equationlegend">
    <w:name w:val="Equation_legend"/>
    <w:basedOn w:val="Normal"/>
    <w:rsid w:val="009663BF"/>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63BF"/>
    <w:pPr>
      <w:keepNext/>
      <w:keepLines/>
      <w:tabs>
        <w:tab w:val="clear" w:pos="794"/>
        <w:tab w:val="clear" w:pos="1191"/>
        <w:tab w:val="clear" w:pos="1588"/>
        <w:tab w:val="clear" w:pos="1985"/>
      </w:tabs>
      <w:spacing w:before="20" w:after="20"/>
      <w:jc w:val="left"/>
    </w:pPr>
    <w:rPr>
      <w:sz w:val="18"/>
    </w:rPr>
  </w:style>
  <w:style w:type="paragraph" w:customStyle="1" w:styleId="Figurewithouttitle">
    <w:name w:val="Figure_without_title"/>
    <w:basedOn w:val="Normal"/>
    <w:next w:val="Normalaftertitle"/>
    <w:rsid w:val="009663BF"/>
    <w:pPr>
      <w:keepLines/>
      <w:spacing w:before="240" w:after="120"/>
      <w:jc w:val="center"/>
    </w:pPr>
  </w:style>
  <w:style w:type="paragraph" w:customStyle="1" w:styleId="FooterQP">
    <w:name w:val="Footer_QP"/>
    <w:basedOn w:val="Normal"/>
    <w:rsid w:val="009663BF"/>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9663BF"/>
    <w:pPr>
      <w:tabs>
        <w:tab w:val="clear" w:pos="5954"/>
        <w:tab w:val="clear" w:pos="9639"/>
      </w:tabs>
      <w:overflowPunct/>
      <w:autoSpaceDE/>
      <w:autoSpaceDN/>
      <w:adjustRightInd/>
      <w:spacing w:before="40"/>
      <w:jc w:val="left"/>
      <w:textAlignment w:val="auto"/>
    </w:pPr>
    <w:rPr>
      <w:caps w:val="0"/>
      <w:noProof w:val="0"/>
    </w:rPr>
  </w:style>
  <w:style w:type="paragraph" w:styleId="Index2">
    <w:name w:val="index 2"/>
    <w:basedOn w:val="Normal"/>
    <w:next w:val="Normal"/>
    <w:semiHidden/>
    <w:rsid w:val="009663BF"/>
    <w:pPr>
      <w:ind w:left="284"/>
      <w:jc w:val="left"/>
    </w:pPr>
  </w:style>
  <w:style w:type="paragraph" w:styleId="Index3">
    <w:name w:val="index 3"/>
    <w:basedOn w:val="Normal"/>
    <w:next w:val="Normal"/>
    <w:semiHidden/>
    <w:rsid w:val="009663BF"/>
    <w:pPr>
      <w:ind w:left="567"/>
      <w:jc w:val="left"/>
    </w:pPr>
  </w:style>
  <w:style w:type="paragraph" w:customStyle="1" w:styleId="PartNo">
    <w:name w:val="Part_No"/>
    <w:basedOn w:val="Normal"/>
    <w:next w:val="Partref"/>
    <w:rsid w:val="009663BF"/>
    <w:pPr>
      <w:keepNext/>
      <w:keepLines/>
      <w:spacing w:before="480" w:after="80"/>
      <w:jc w:val="center"/>
    </w:pPr>
    <w:rPr>
      <w:caps/>
      <w:sz w:val="28"/>
    </w:rPr>
  </w:style>
  <w:style w:type="paragraph" w:customStyle="1" w:styleId="Partref">
    <w:name w:val="Part_ref"/>
    <w:basedOn w:val="Normal"/>
    <w:next w:val="Parttitle"/>
    <w:rsid w:val="009663BF"/>
    <w:pPr>
      <w:keepNext/>
      <w:keepLines/>
      <w:spacing w:before="280"/>
      <w:jc w:val="center"/>
    </w:pPr>
  </w:style>
  <w:style w:type="paragraph" w:customStyle="1" w:styleId="Parttitle">
    <w:name w:val="Part_title"/>
    <w:basedOn w:val="Normal"/>
    <w:next w:val="Normalaftertitle"/>
    <w:rsid w:val="009663BF"/>
    <w:pPr>
      <w:keepNext/>
      <w:keepLines/>
      <w:spacing w:before="240" w:after="280"/>
      <w:jc w:val="center"/>
    </w:pPr>
    <w:rPr>
      <w:b/>
      <w:sz w:val="28"/>
    </w:rPr>
  </w:style>
  <w:style w:type="paragraph" w:customStyle="1" w:styleId="Recdate">
    <w:name w:val="Rec_date"/>
    <w:basedOn w:val="Normal"/>
    <w:next w:val="Normalaftertitle"/>
    <w:rsid w:val="009663BF"/>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663BF"/>
  </w:style>
  <w:style w:type="paragraph" w:customStyle="1" w:styleId="QuestionNo">
    <w:name w:val="Question_No"/>
    <w:basedOn w:val="RecNo"/>
    <w:next w:val="Questiontitle"/>
    <w:rsid w:val="009663BF"/>
  </w:style>
  <w:style w:type="paragraph" w:customStyle="1" w:styleId="Recref">
    <w:name w:val="Rec_ref"/>
    <w:basedOn w:val="Normal"/>
    <w:next w:val="Recdate"/>
    <w:rsid w:val="009663BF"/>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663BF"/>
  </w:style>
  <w:style w:type="paragraph" w:customStyle="1" w:styleId="Questiontitle">
    <w:name w:val="Question_title"/>
    <w:basedOn w:val="Rectitle"/>
    <w:next w:val="Questionref"/>
    <w:rsid w:val="009663BF"/>
  </w:style>
  <w:style w:type="paragraph" w:customStyle="1" w:styleId="Repdate">
    <w:name w:val="Rep_date"/>
    <w:basedOn w:val="Recdate"/>
    <w:next w:val="Normalaftertitle"/>
    <w:rsid w:val="009663BF"/>
  </w:style>
  <w:style w:type="paragraph" w:customStyle="1" w:styleId="RepNo">
    <w:name w:val="Rep_No"/>
    <w:basedOn w:val="RecNo"/>
    <w:next w:val="Reptitle"/>
    <w:rsid w:val="009663BF"/>
  </w:style>
  <w:style w:type="paragraph" w:customStyle="1" w:styleId="Repref">
    <w:name w:val="Rep_ref"/>
    <w:basedOn w:val="Recref"/>
    <w:next w:val="Repdate"/>
    <w:rsid w:val="009663BF"/>
  </w:style>
  <w:style w:type="paragraph" w:customStyle="1" w:styleId="Reptitle">
    <w:name w:val="Rep_title"/>
    <w:basedOn w:val="Rectitle"/>
    <w:next w:val="Repref"/>
    <w:rsid w:val="009663BF"/>
  </w:style>
  <w:style w:type="paragraph" w:customStyle="1" w:styleId="Resdate">
    <w:name w:val="Res_date"/>
    <w:basedOn w:val="Recdate"/>
    <w:next w:val="Normalaftertitle"/>
    <w:rsid w:val="009663BF"/>
  </w:style>
  <w:style w:type="character" w:customStyle="1" w:styleId="Resdef">
    <w:name w:val="Res_def"/>
    <w:basedOn w:val="DefaultParagraphFont"/>
    <w:rsid w:val="009663BF"/>
    <w:rPr>
      <w:rFonts w:ascii="Times New Roman" w:hAnsi="Times New Roman"/>
      <w:b/>
    </w:rPr>
  </w:style>
  <w:style w:type="paragraph" w:customStyle="1" w:styleId="ResNo">
    <w:name w:val="Res_No"/>
    <w:basedOn w:val="RecNo"/>
    <w:next w:val="Restitle"/>
    <w:rsid w:val="009663BF"/>
  </w:style>
  <w:style w:type="paragraph" w:customStyle="1" w:styleId="Resref">
    <w:name w:val="Res_ref"/>
    <w:basedOn w:val="Recref"/>
    <w:next w:val="Resdate"/>
    <w:rsid w:val="009663BF"/>
  </w:style>
  <w:style w:type="paragraph" w:customStyle="1" w:styleId="Restitle">
    <w:name w:val="Res_title"/>
    <w:basedOn w:val="Rectitle"/>
    <w:next w:val="Resref"/>
    <w:rsid w:val="009663BF"/>
  </w:style>
  <w:style w:type="paragraph" w:customStyle="1" w:styleId="Section1">
    <w:name w:val="Section_1"/>
    <w:basedOn w:val="Normal"/>
    <w:next w:val="Normal"/>
    <w:rsid w:val="009663B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663BF"/>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9663BF"/>
    <w:pPr>
      <w:keepNext/>
      <w:keepLines/>
      <w:spacing w:before="480" w:after="80"/>
      <w:jc w:val="center"/>
    </w:pPr>
    <w:rPr>
      <w:caps/>
      <w:sz w:val="28"/>
    </w:rPr>
  </w:style>
  <w:style w:type="paragraph" w:customStyle="1" w:styleId="Sectiontitle">
    <w:name w:val="Section_title"/>
    <w:basedOn w:val="Normal"/>
    <w:next w:val="Normalaftertitle"/>
    <w:rsid w:val="009663BF"/>
    <w:pPr>
      <w:keepNext/>
      <w:keepLines/>
      <w:spacing w:before="480" w:after="280"/>
      <w:jc w:val="center"/>
    </w:pPr>
    <w:rPr>
      <w:b/>
      <w:sz w:val="28"/>
    </w:rPr>
  </w:style>
  <w:style w:type="paragraph" w:customStyle="1" w:styleId="Source">
    <w:name w:val="Source"/>
    <w:basedOn w:val="Normal"/>
    <w:next w:val="Normalaftertitle"/>
    <w:rsid w:val="009663BF"/>
    <w:pPr>
      <w:spacing w:before="840" w:after="200"/>
      <w:jc w:val="center"/>
    </w:pPr>
    <w:rPr>
      <w:b/>
      <w:sz w:val="28"/>
    </w:rPr>
  </w:style>
  <w:style w:type="paragraph" w:customStyle="1" w:styleId="SpecialFooter">
    <w:name w:val="Special Footer"/>
    <w:basedOn w:val="Footer"/>
    <w:rsid w:val="009663BF"/>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663BF"/>
    <w:rPr>
      <w:b/>
      <w:color w:val="auto"/>
    </w:rPr>
  </w:style>
  <w:style w:type="paragraph" w:customStyle="1" w:styleId="TableNoTitle0">
    <w:name w:val="Table_NoTitle"/>
    <w:basedOn w:val="Normal"/>
    <w:next w:val="Tablehead"/>
    <w:rsid w:val="009663BF"/>
    <w:pPr>
      <w:keepNext/>
      <w:keepLines/>
      <w:spacing w:before="360" w:after="120"/>
      <w:jc w:val="center"/>
    </w:pPr>
    <w:rPr>
      <w:b/>
    </w:rPr>
  </w:style>
  <w:style w:type="paragraph" w:customStyle="1" w:styleId="Title1">
    <w:name w:val="Title 1"/>
    <w:basedOn w:val="Source"/>
    <w:next w:val="Title2"/>
    <w:rsid w:val="009663B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63BF"/>
  </w:style>
  <w:style w:type="paragraph" w:customStyle="1" w:styleId="Title3">
    <w:name w:val="Title 3"/>
    <w:basedOn w:val="Title2"/>
    <w:next w:val="Title4"/>
    <w:rsid w:val="009663BF"/>
    <w:rPr>
      <w:caps w:val="0"/>
    </w:rPr>
  </w:style>
  <w:style w:type="paragraph" w:customStyle="1" w:styleId="Title4">
    <w:name w:val="Title 4"/>
    <w:basedOn w:val="Title3"/>
    <w:next w:val="Heading1"/>
    <w:rsid w:val="009663BF"/>
    <w:rPr>
      <w:b/>
    </w:rPr>
  </w:style>
  <w:style w:type="paragraph" w:customStyle="1" w:styleId="Artheading">
    <w:name w:val="Art_heading"/>
    <w:basedOn w:val="Normal"/>
    <w:next w:val="Normalaftertitle"/>
    <w:rsid w:val="009663BF"/>
    <w:pPr>
      <w:spacing w:before="480"/>
      <w:jc w:val="center"/>
    </w:pPr>
    <w:rPr>
      <w:b/>
      <w:sz w:val="28"/>
    </w:rPr>
  </w:style>
  <w:style w:type="paragraph" w:styleId="BodyText">
    <w:name w:val="Body Text"/>
    <w:basedOn w:val="Normal"/>
    <w:link w:val="BodyTextChar"/>
    <w:uiPriority w:val="1"/>
    <w:qFormat/>
    <w:rsid w:val="009663BF"/>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9663BF"/>
    <w:rPr>
      <w:rFonts w:ascii="Avenir Next W1G Medium" w:eastAsia="Avenir Next W1G Medium" w:hAnsi="Avenir Next W1G Medium" w:cs="Avenir Next W1G Medium"/>
      <w:b/>
      <w:bCs/>
      <w:sz w:val="48"/>
      <w:szCs w:val="48"/>
    </w:rPr>
  </w:style>
  <w:style w:type="paragraph" w:customStyle="1" w:styleId="Default">
    <w:name w:val="Default"/>
    <w:rsid w:val="009663BF"/>
    <w:pPr>
      <w:autoSpaceDE w:val="0"/>
      <w:autoSpaceDN w:val="0"/>
      <w:adjustRightInd w:val="0"/>
    </w:pPr>
    <w:rPr>
      <w:rFonts w:eastAsia="Times New Roman"/>
      <w:color w:val="000000"/>
      <w:sz w:val="24"/>
      <w:szCs w:val="24"/>
      <w:lang w:val="en-GB" w:eastAsia="zh-CN"/>
    </w:rPr>
  </w:style>
  <w:style w:type="character" w:customStyle="1" w:styleId="Green">
    <w:name w:val="Green"/>
    <w:basedOn w:val="DefaultParagraphFont"/>
    <w:rsid w:val="00492D6A"/>
    <w:rPr>
      <w:color w:val="538135" w:themeColor="accent6" w:themeShade="BF"/>
    </w:rPr>
  </w:style>
  <w:style w:type="character" w:customStyle="1" w:styleId="ui-provider">
    <w:name w:val="ui-provider"/>
    <w:basedOn w:val="DefaultParagraphFont"/>
    <w:rsid w:val="008E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4603">
      <w:bodyDiv w:val="1"/>
      <w:marLeft w:val="0"/>
      <w:marRight w:val="0"/>
      <w:marTop w:val="0"/>
      <w:marBottom w:val="0"/>
      <w:divBdr>
        <w:top w:val="none" w:sz="0" w:space="0" w:color="auto"/>
        <w:left w:val="none" w:sz="0" w:space="0" w:color="auto"/>
        <w:bottom w:val="none" w:sz="0" w:space="0" w:color="auto"/>
        <w:right w:val="none" w:sz="0" w:space="0" w:color="auto"/>
      </w:divBdr>
    </w:div>
    <w:div w:id="564603534">
      <w:bodyDiv w:val="1"/>
      <w:marLeft w:val="0"/>
      <w:marRight w:val="0"/>
      <w:marTop w:val="0"/>
      <w:marBottom w:val="0"/>
      <w:divBdr>
        <w:top w:val="none" w:sz="0" w:space="0" w:color="auto"/>
        <w:left w:val="none" w:sz="0" w:space="0" w:color="auto"/>
        <w:bottom w:val="none" w:sz="0" w:space="0" w:color="auto"/>
        <w:right w:val="none" w:sz="0" w:space="0" w:color="auto"/>
      </w:divBdr>
    </w:div>
    <w:div w:id="647051330">
      <w:bodyDiv w:val="1"/>
      <w:marLeft w:val="0"/>
      <w:marRight w:val="0"/>
      <w:marTop w:val="0"/>
      <w:marBottom w:val="0"/>
      <w:divBdr>
        <w:top w:val="none" w:sz="0" w:space="0" w:color="auto"/>
        <w:left w:val="none" w:sz="0" w:space="0" w:color="auto"/>
        <w:bottom w:val="none" w:sz="0" w:space="0" w:color="auto"/>
        <w:right w:val="none" w:sz="0" w:space="0" w:color="auto"/>
      </w:divBdr>
    </w:div>
    <w:div w:id="2062091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22-SG13-240715-TD-PLEN-0274/en" TargetMode="External"/><Relationship Id="rId21" Type="http://schemas.openxmlformats.org/officeDocument/2006/relationships/hyperlink" Target="https://handle.itu.int/11.1002/1000/16103" TargetMode="External"/><Relationship Id="rId42" Type="http://schemas.openxmlformats.org/officeDocument/2006/relationships/hyperlink" Target="https://xinliu.engineering.ucdavis.edu/sites/g/files/dgvnsk9831/files/media/documents/ASE19Bao.pdf" TargetMode="External"/><Relationship Id="rId47" Type="http://schemas.openxmlformats.org/officeDocument/2006/relationships/hyperlink" Target="http://dx.doi.org/10.2139/ssrn.4443189" TargetMode="External"/><Relationship Id="rId63" Type="http://schemas.openxmlformats.org/officeDocument/2006/relationships/hyperlink" Target="https://arxiv.org/abs/2102.04664" TargetMode="External"/><Relationship Id="rId68" Type="http://schemas.openxmlformats.org/officeDocument/2006/relationships/hyperlink" Target="https://www.mckinsey.com/industries/technology-media-and-telecommunications/our-insights/how-generative-ai-could-revitalize-profitability-for-telcos" TargetMode="External"/><Relationship Id="rId84" Type="http://schemas.openxmlformats.org/officeDocument/2006/relationships/hyperlink" Target="https://www.andrew.cmu.edu/course/10-703/textbook/BartoSutton.pdf" TargetMode="External"/><Relationship Id="rId89" Type="http://schemas.openxmlformats.org/officeDocument/2006/relationships/hyperlink" Target="https://arxiv.org/abs/1905.07830" TargetMode="Externa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hyperlink" Target="https://github.com/sylinrl/TruthfulQA" TargetMode="External"/><Relationship Id="rId37" Type="http://schemas.openxmlformats.org/officeDocument/2006/relationships/hyperlink" Target="https://cdn.standards.iteh.ai/samples/72234/0a59409c208f4082a4d5166b7d777f32/ETSI-GR-ENI-051-V4-1-1-2025-02-.pdf" TargetMode="External"/><Relationship Id="rId53" Type="http://schemas.openxmlformats.org/officeDocument/2006/relationships/hyperlink" Target="https://arxiv.org/abs/2103.03874" TargetMode="External"/><Relationship Id="rId58" Type="http://schemas.openxmlformats.org/officeDocument/2006/relationships/hyperlink" Target="https://github.com/lfy79001/TableQAKit" TargetMode="External"/><Relationship Id="rId74" Type="http://schemas.openxmlformats.org/officeDocument/2006/relationships/hyperlink" Target="https://scikit-learn.org/stable/modules/generated/sklearn.metrics.accuracy_score.html" TargetMode="External"/><Relationship Id="rId79" Type="http://schemas.openxmlformats.org/officeDocument/2006/relationships/hyperlink" Target="https://doi.org/10.1109/WCNC.2019.8885548" TargetMode="External"/><Relationship Id="rId5" Type="http://schemas.openxmlformats.org/officeDocument/2006/relationships/customXml" Target="../customXml/item5.xml"/><Relationship Id="rId90" Type="http://schemas.openxmlformats.org/officeDocument/2006/relationships/hyperlink" Target="https://doi.org/10.1145/3143361.3143393" TargetMode="External"/><Relationship Id="rId95" Type="http://schemas.openxmlformats.org/officeDocument/2006/relationships/fontTable" Target="fontTable.xml"/><Relationship Id="rId22" Type="http://schemas.openxmlformats.org/officeDocument/2006/relationships/hyperlink" Target="https://handle.itu.int/11.1002/1000/13894" TargetMode="External"/><Relationship Id="rId27" Type="http://schemas.openxmlformats.org/officeDocument/2006/relationships/image" Target="media/image2.png"/><Relationship Id="rId43" Type="http://schemas.openxmlformats.org/officeDocument/2006/relationships/hyperlink" Target="https://arxiv.org/abs/2306.07933" TargetMode="External"/><Relationship Id="rId48" Type="http://schemas.openxmlformats.org/officeDocument/2006/relationships/hyperlink" Target="https://doi.org/10.1145/3422622" TargetMode="External"/><Relationship Id="rId64" Type="http://schemas.openxmlformats.org/officeDocument/2006/relationships/hyperlink" Target="https://arxiv.org/pdf/2308.06013" TargetMode="External"/><Relationship Id="rId69" Type="http://schemas.openxmlformats.org/officeDocument/2006/relationships/hyperlink" Target="https://aisel.aisnet.org/capsi2021/28" TargetMode="External"/><Relationship Id="rId8" Type="http://schemas.openxmlformats.org/officeDocument/2006/relationships/settings" Target="settings.xml"/><Relationship Id="rId51" Type="http://schemas.openxmlformats.org/officeDocument/2006/relationships/hyperlink" Target="https://arxiv.org/abs/2209.00840" TargetMode="External"/><Relationship Id="rId72" Type="http://schemas.openxmlformats.org/officeDocument/2006/relationships/hyperlink" Target="https://inform.tmforum.org/research-and-analysis/reports/generative-ai-operators-take-their-first-steps" TargetMode="External"/><Relationship Id="rId80" Type="http://schemas.openxmlformats.org/officeDocument/2006/relationships/hyperlink" Target="https://arxiv.org/pdf/2310.03003" TargetMode="External"/><Relationship Id="rId85" Type="http://schemas.openxmlformats.org/officeDocument/2006/relationships/hyperlink" Target="https://arxiv.org/abs/1905.00537" TargetMode="External"/><Relationship Id="rId93" Type="http://schemas.openxmlformats.org/officeDocument/2006/relationships/hyperlink" Target="https://arxiv.org/abs/1909.08593"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handle.itu.int/11.1002/1000/16114" TargetMode="External"/><Relationship Id="rId33" Type="http://schemas.openxmlformats.org/officeDocument/2006/relationships/hyperlink" Target="https://github.com/hendrycks/test" TargetMode="External"/><Relationship Id="rId38" Type="http://schemas.openxmlformats.org/officeDocument/2006/relationships/hyperlink" Target="https://www.etsi.org/deliver/etsi_tr/104000_104099/104031/01.01.01_60/tr_104031v010101p.pdf" TargetMode="External"/><Relationship Id="rId46" Type="http://schemas.openxmlformats.org/officeDocument/2006/relationships/hyperlink" Target="https://www.bsi.bund.de/SharedDocs/Downloads/EN/BSI/KI/Generative_AI_Models.html" TargetMode="External"/><Relationship Id="rId59" Type="http://schemas.openxmlformats.org/officeDocument/2006/relationships/hyperlink" Target="https://doi.org/10.5555/3495724.3496517" TargetMode="External"/><Relationship Id="rId67" Type="http://schemas.openxmlformats.org/officeDocument/2006/relationships/hyperlink" Target="https://www.mckinsey.com/capabilities/mckinsey-digital/our-insights/unleashing-developer-productivity-with-generative-ai" TargetMode="External"/><Relationship Id="rId20" Type="http://schemas.openxmlformats.org/officeDocument/2006/relationships/footer" Target="footer4.xml"/><Relationship Id="rId41" Type="http://schemas.openxmlformats.org/officeDocument/2006/relationships/hyperlink" Target="https://arxiv.org/abs/2108.07732" TargetMode="External"/><Relationship Id="rId54" Type="http://schemas.openxmlformats.org/officeDocument/2006/relationships/hyperlink" Target="https://www.techrxiv.org/users/812455/articles/1213926-optimizing-llm-inference-clusters-for-enhanced-performance-and-energy-efficiency" TargetMode="External"/><Relationship Id="rId62" Type="http://schemas.openxmlformats.org/officeDocument/2006/relationships/hyperlink" Target="https://arxiv.org/abs/2408.09031" TargetMode="External"/><Relationship Id="rId70" Type="http://schemas.openxmlformats.org/officeDocument/2006/relationships/hyperlink" Target="https://resources.nvidia.com/en-us-ai-in-telco/state-of-ai-in-telco-2024-report?ncid=no-ncid" TargetMode="External"/><Relationship Id="rId75" Type="http://schemas.openxmlformats.org/officeDocument/2006/relationships/hyperlink" Target="https://scikit-learn.org/stable/modules/generated/sklearn.metrics.f1_score.html" TargetMode="External"/><Relationship Id="rId83" Type="http://schemas.openxmlformats.org/officeDocument/2006/relationships/hyperlink" Target="https://doi.org/10.1145/3639856.3639892" TargetMode="External"/><Relationship Id="rId88" Type="http://schemas.openxmlformats.org/officeDocument/2006/relationships/hyperlink" Target="https://arxiv.org/abs/1809.08887" TargetMode="External"/><Relationship Id="rId91" Type="http://schemas.openxmlformats.org/officeDocument/2006/relationships/hyperlink" Target="https://arxiv.org/abs/2306.05685"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handle.itu.int/11.1002/1000/16106" TargetMode="External"/><Relationship Id="rId28" Type="http://schemas.openxmlformats.org/officeDocument/2006/relationships/image" Target="media/image3.png"/><Relationship Id="rId36" Type="http://schemas.openxmlformats.org/officeDocument/2006/relationships/hyperlink" Target="https://cdn.standards.iteh.ai/samples/63943/80071cdacb434d81bd5b289fe9392da3/ETSI-GS-ENI-030-V4-1-1-2024-03-.pdf" TargetMode="External"/><Relationship Id="rId49" Type="http://schemas.openxmlformats.org/officeDocument/2006/relationships/hyperlink" Target="https://arxiv.org/pdf/2301.04655" TargetMode="External"/><Relationship Id="rId57" Type="http://schemas.openxmlformats.org/officeDocument/2006/relationships/hyperlink" Target="https://arxiv.org/abs/2302.07435" TargetMode="External"/><Relationship Id="rId10" Type="http://schemas.openxmlformats.org/officeDocument/2006/relationships/footnotes" Target="footnotes.xml"/><Relationship Id="rId31" Type="http://schemas.openxmlformats.org/officeDocument/2006/relationships/hyperlink" Target="https://github.com/rowanz/hellaswag" TargetMode="External"/><Relationship Id="rId44" Type="http://schemas.openxmlformats.org/officeDocument/2006/relationships/hyperlink" Target="https://arxiv.org/abs/2107.03374" TargetMode="External"/><Relationship Id="rId52" Type="http://schemas.openxmlformats.org/officeDocument/2006/relationships/hyperlink" Target="https://arxiv.org/abs/2009.03300" TargetMode="External"/><Relationship Id="rId60" Type="http://schemas.openxmlformats.org/officeDocument/2006/relationships/hyperlink" Target="https://arxiv.org/abs/2109.07958" TargetMode="External"/><Relationship Id="rId65" Type="http://schemas.openxmlformats.org/officeDocument/2006/relationships/hyperlink" Target="https://arxiv.org/abs/2310.15051" TargetMode="External"/><Relationship Id="rId73" Type="http://schemas.openxmlformats.org/officeDocument/2006/relationships/hyperlink" Target="https://arxiv.org/abs/2312.05934" TargetMode="External"/><Relationship Id="rId78" Type="http://schemas.openxmlformats.org/officeDocument/2006/relationships/hyperlink" Target="https://arxiv.org/abs/2307.16789" TargetMode="External"/><Relationship Id="rId81" Type="http://schemas.openxmlformats.org/officeDocument/2006/relationships/hyperlink" Target="https://arxiv.org/pdf/2404.04566v1" TargetMode="External"/><Relationship Id="rId86" Type="http://schemas.openxmlformats.org/officeDocument/2006/relationships/hyperlink" Target="https://arxiv.org/abs/1804.07461" TargetMode="External"/><Relationship Id="rId9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iso.org/standard/63598.html" TargetMode="External"/><Relationship Id="rId34" Type="http://schemas.openxmlformats.org/officeDocument/2006/relationships/image" Target="media/image4.png"/><Relationship Id="rId50" Type="http://schemas.openxmlformats.org/officeDocument/2006/relationships/hyperlink" Target="https://doi.org/10.1145/3593013.3594067" TargetMode="External"/><Relationship Id="rId55" Type="http://schemas.openxmlformats.org/officeDocument/2006/relationships/hyperlink" Target="https://doi.org/10.1007/978-981-16-2877-1_55" TargetMode="External"/><Relationship Id="rId76" Type="http://schemas.openxmlformats.org/officeDocument/2006/relationships/hyperlink" Target="https://doi.org/10.1016/j.asoc.2021.107506" TargetMode="External"/><Relationship Id="rId7" Type="http://schemas.openxmlformats.org/officeDocument/2006/relationships/styles" Target="styles.xml"/><Relationship Id="rId71" Type="http://schemas.openxmlformats.org/officeDocument/2006/relationships/hyperlink" Target="https://arxiv.org/abs/2404.09249" TargetMode="External"/><Relationship Id="rId92" Type="http://schemas.openxmlformats.org/officeDocument/2006/relationships/hyperlink" Target="https://arxiv.org/abs/2405.10825" TargetMode="External"/><Relationship Id="rId2" Type="http://schemas.openxmlformats.org/officeDocument/2006/relationships/customXml" Target="../customXml/item2.xml"/><Relationship Id="rId29" Type="http://schemas.openxmlformats.org/officeDocument/2006/relationships/hyperlink" Target="https://gluebenchmark.com/" TargetMode="External"/><Relationship Id="rId24" Type="http://schemas.openxmlformats.org/officeDocument/2006/relationships/hyperlink" Target="https://handle.itu.int/11.1002/1000/15745" TargetMode="External"/><Relationship Id="rId40" Type="http://schemas.openxmlformats.org/officeDocument/2006/relationships/hyperlink" Target="https://doi.org/10.1080/1206212X.2023.2191072" TargetMode="External"/><Relationship Id="rId45" Type="http://schemas.openxmlformats.org/officeDocument/2006/relationships/hyperlink" Target="https://www.researchgate.net/publication/380295599_Disinfecting_AI_Mitigating_Generative_AIs_Top_Risks" TargetMode="External"/><Relationship Id="rId66" Type="http://schemas.openxmlformats.org/officeDocument/2006/relationships/hyperlink" Target="https://arxiv.org/abs/2404.11584" TargetMode="External"/><Relationship Id="rId87" Type="http://schemas.openxmlformats.org/officeDocument/2006/relationships/hyperlink" Target="https://arxiv.org/abs/2407.00010" TargetMode="External"/><Relationship Id="rId61" Type="http://schemas.openxmlformats.org/officeDocument/2006/relationships/hyperlink" Target="https://aclanthology.org/W04-1013.pdf" TargetMode="External"/><Relationship Id="rId82" Type="http://schemas.openxmlformats.org/officeDocument/2006/relationships/hyperlink" Target="https://pages.awscloud.com/GLOBAL-other-DL-generative-ai-for-telecom-whitepaper-2023-learn.html" TargetMode="Externa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hyperlink" Target="https://super.gluebenchmark.com/" TargetMode="External"/><Relationship Id="rId35" Type="http://schemas.openxmlformats.org/officeDocument/2006/relationships/hyperlink" Target="https://cdn.standards.iteh.ai/samples/64212/88fe9fbdb1a7400986e0f5606ef8c7cc/ETSI-GR-ENI-004-V3-1-1-2023-07-.pdf" TargetMode="External"/><Relationship Id="rId56" Type="http://schemas.openxmlformats.org/officeDocument/2006/relationships/hyperlink" Target="https://arxiv.org/abs/2404.02929" TargetMode="External"/><Relationship Id="rId77" Type="http://schemas.openxmlformats.org/officeDocument/2006/relationships/hyperlink" Target="https://docs.pytorch.org/torchtune/0.3/basics/preference_datase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gis\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A09796-9D79-404A-B94E-97C059248853}">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itus xmlns="http://schemas.titus.com/TitusProperties/">
  <TitusGUID xmlns="">6b73a871-7e7c-4098-9968-1b26308c2cd5</TitusGUID>
  <TitusMetadata xmlns="">eyJucyI6IlR1cmtjZWxsIiwicHJvcHMiOlt7Im4iOiJUVVJLQ0VMTENMQVNTSUZJQ0FUSU9OIiwidmFscyI6W3sidmFsdWUiOiJLNFBTNE1ESVNJIn1dfSx7Im4iOiJLVktLIiwidmFscyI6W3sidmFsdWUiOiJrdjFjZXJtZTIifV19XX0=</TitusMetadata>
</titu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4e2edb871820a69996c410e81a2c24c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53b47b81a58a17b1aab64e961014a32f"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864AD-F33A-44CE-BB35-721FACB292A4}">
  <ds:schemaRefs>
    <ds:schemaRef ds:uri="http://schemas.openxmlformats.org/officeDocument/2006/bibliography"/>
  </ds:schemaRefs>
</ds:datastoreItem>
</file>

<file path=customXml/itemProps2.xml><?xml version="1.0" encoding="utf-8"?>
<ds:datastoreItem xmlns:ds="http://schemas.openxmlformats.org/officeDocument/2006/customXml" ds:itemID="{C54B9C35-EB84-45FB-8F12-2126E125C8FE}">
  <ds:schemaRefs>
    <ds:schemaRef ds:uri="http://schemas.microsoft.com/sharepoint/v3/contenttype/forms"/>
  </ds:schemaRefs>
</ds:datastoreItem>
</file>

<file path=customXml/itemProps3.xml><?xml version="1.0" encoding="utf-8"?>
<ds:datastoreItem xmlns:ds="http://schemas.openxmlformats.org/officeDocument/2006/customXml" ds:itemID="{636FA22B-CDC7-4C3B-AF57-D7E60CF62F1B}">
  <ds:schemaRefs>
    <ds:schemaRef ds:uri="http://schemas.titus.com/TitusProperties/"/>
    <ds:schemaRef ds:uri=""/>
  </ds:schemaRefs>
</ds:datastoreItem>
</file>

<file path=customXml/itemProps4.xml><?xml version="1.0" encoding="utf-8"?>
<ds:datastoreItem xmlns:ds="http://schemas.openxmlformats.org/officeDocument/2006/customXml" ds:itemID="{A7DDBF7A-5BCE-42D3-AC10-5CFD0AB86A08}">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6048f16a-77ac-4327-be06-b0beb1ce50d8"/>
    <ds:schemaRef ds:uri="http://www.w3.org/XML/1998/namespace"/>
    <ds:schemaRef ds:uri="0d1600e8-004f-4c6f-afe8-0c63f3945779"/>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F496EFA0-4307-462D-B065-7B5A20378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T-TUT-REPORT-E.dotm</Template>
  <TotalTime>23</TotalTime>
  <Pages>31</Pages>
  <Words>10086</Words>
  <Characters>69842</Characters>
  <Application>Microsoft Office Word</Application>
  <DocSecurity>0</DocSecurity>
  <Lines>2793</Lines>
  <Paragraphs>2049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Potential requirements and methodology for deploying and assessing Generative AI models in telecom networks</vt:lpstr>
      <vt:lpstr>Proposed new text to clauses 7 and 8 of the draft Technical Report ITU-T TR-GenAI-Telecom Networks: “Requirements and methodology for deploying and assessing Generative AI models in telecom networks”</vt:lpstr>
    </vt:vector>
  </TitlesOfParts>
  <Company>ITU</Company>
  <LinksUpToDate>false</LinksUpToDate>
  <CharactersWithSpaces>77879</CharactersWithSpaces>
  <SharedDoc>false</SharedDoc>
  <HLinks>
    <vt:vector size="486" baseType="variant">
      <vt:variant>
        <vt:i4>131092</vt:i4>
      </vt:variant>
      <vt:variant>
        <vt:i4>390</vt:i4>
      </vt:variant>
      <vt:variant>
        <vt:i4>0</vt:i4>
      </vt:variant>
      <vt:variant>
        <vt:i4>5</vt:i4>
      </vt:variant>
      <vt:variant>
        <vt:lpwstr>https://arxiv.org/abs/2306.05685</vt:lpwstr>
      </vt:variant>
      <vt:variant>
        <vt:lpwstr/>
      </vt:variant>
      <vt:variant>
        <vt:i4>589843</vt:i4>
      </vt:variant>
      <vt:variant>
        <vt:i4>387</vt:i4>
      </vt:variant>
      <vt:variant>
        <vt:i4>0</vt:i4>
      </vt:variant>
      <vt:variant>
        <vt:i4>5</vt:i4>
      </vt:variant>
      <vt:variant>
        <vt:lpwstr>https://arxiv.org/abs/2408.09031</vt:lpwstr>
      </vt:variant>
      <vt:variant>
        <vt:lpwstr/>
      </vt:variant>
      <vt:variant>
        <vt:i4>3211297</vt:i4>
      </vt:variant>
      <vt:variant>
        <vt:i4>384</vt:i4>
      </vt:variant>
      <vt:variant>
        <vt:i4>0</vt:i4>
      </vt:variant>
      <vt:variant>
        <vt:i4>5</vt:i4>
      </vt:variant>
      <vt:variant>
        <vt:lpwstr>https://doi.org/10.1016/j.asoc.2021.107506</vt:lpwstr>
      </vt:variant>
      <vt:variant>
        <vt:lpwstr/>
      </vt:variant>
      <vt:variant>
        <vt:i4>458776</vt:i4>
      </vt:variant>
      <vt:variant>
        <vt:i4>381</vt:i4>
      </vt:variant>
      <vt:variant>
        <vt:i4>0</vt:i4>
      </vt:variant>
      <vt:variant>
        <vt:i4>5</vt:i4>
      </vt:variant>
      <vt:variant>
        <vt:lpwstr>https://arxiv.org/abs/2407.00010</vt:lpwstr>
      </vt:variant>
      <vt:variant>
        <vt:lpwstr/>
      </vt:variant>
      <vt:variant>
        <vt:i4>458845</vt:i4>
      </vt:variant>
      <vt:variant>
        <vt:i4>378</vt:i4>
      </vt:variant>
      <vt:variant>
        <vt:i4>0</vt:i4>
      </vt:variant>
      <vt:variant>
        <vt:i4>5</vt:i4>
      </vt:variant>
      <vt:variant>
        <vt:lpwstr>https://doi.org/10.1109/ICSE48619.2023.00204</vt:lpwstr>
      </vt:variant>
      <vt:variant>
        <vt:lpwstr/>
      </vt:variant>
      <vt:variant>
        <vt:i4>65543</vt:i4>
      </vt:variant>
      <vt:variant>
        <vt:i4>375</vt:i4>
      </vt:variant>
      <vt:variant>
        <vt:i4>0</vt:i4>
      </vt:variant>
      <vt:variant>
        <vt:i4>5</vt:i4>
      </vt:variant>
      <vt:variant>
        <vt:lpwstr>https://aisel.aisnet.org/capsi2021/28</vt:lpwstr>
      </vt:variant>
      <vt:variant>
        <vt:lpwstr/>
      </vt:variant>
      <vt:variant>
        <vt:i4>5177421</vt:i4>
      </vt:variant>
      <vt:variant>
        <vt:i4>372</vt:i4>
      </vt:variant>
      <vt:variant>
        <vt:i4>0</vt:i4>
      </vt:variant>
      <vt:variant>
        <vt:i4>5</vt:i4>
      </vt:variant>
      <vt:variant>
        <vt:lpwstr>https://doi.org/10.1080/1206212X.2023.2191072</vt:lpwstr>
      </vt:variant>
      <vt:variant>
        <vt:lpwstr/>
      </vt:variant>
      <vt:variant>
        <vt:i4>7536767</vt:i4>
      </vt:variant>
      <vt:variant>
        <vt:i4>368</vt:i4>
      </vt:variant>
      <vt:variant>
        <vt:i4>0</vt:i4>
      </vt:variant>
      <vt:variant>
        <vt:i4>5</vt:i4>
      </vt:variant>
      <vt:variant>
        <vt:lpwstr>https://inform.tmforum.org/research-and-analysis/reports/generative-ai-operators-take-their-first-steps</vt:lpwstr>
      </vt:variant>
      <vt:variant>
        <vt:lpwstr/>
      </vt:variant>
      <vt:variant>
        <vt:i4>7536767</vt:i4>
      </vt:variant>
      <vt:variant>
        <vt:i4>366</vt:i4>
      </vt:variant>
      <vt:variant>
        <vt:i4>0</vt:i4>
      </vt:variant>
      <vt:variant>
        <vt:i4>5</vt:i4>
      </vt:variant>
      <vt:variant>
        <vt:lpwstr>https://inform.tmforum.org/research-and-analysis/reports/generative-ai-operators-take-their-first-steps</vt:lpwstr>
      </vt:variant>
      <vt:variant>
        <vt:lpwstr/>
      </vt:variant>
      <vt:variant>
        <vt:i4>3473512</vt:i4>
      </vt:variant>
      <vt:variant>
        <vt:i4>363</vt:i4>
      </vt:variant>
      <vt:variant>
        <vt:i4>0</vt:i4>
      </vt:variant>
      <vt:variant>
        <vt:i4>5</vt:i4>
      </vt:variant>
      <vt:variant>
        <vt:lpwstr>https://doi.org/10.1145/3639856.3639892</vt:lpwstr>
      </vt:variant>
      <vt:variant>
        <vt:lpwstr/>
      </vt:variant>
      <vt:variant>
        <vt:i4>7733363</vt:i4>
      </vt:variant>
      <vt:variant>
        <vt:i4>360</vt:i4>
      </vt:variant>
      <vt:variant>
        <vt:i4>0</vt:i4>
      </vt:variant>
      <vt:variant>
        <vt:i4>5</vt:i4>
      </vt:variant>
      <vt:variant>
        <vt:lpwstr>http://dx.doi.org/10.2139/ssrn.4443189</vt:lpwstr>
      </vt:variant>
      <vt:variant>
        <vt:lpwstr/>
      </vt:variant>
      <vt:variant>
        <vt:i4>3932268</vt:i4>
      </vt:variant>
      <vt:variant>
        <vt:i4>357</vt:i4>
      </vt:variant>
      <vt:variant>
        <vt:i4>0</vt:i4>
      </vt:variant>
      <vt:variant>
        <vt:i4>5</vt:i4>
      </vt:variant>
      <vt:variant>
        <vt:lpwstr>https://doi.org/10.5555/3495724.3496517</vt:lpwstr>
      </vt:variant>
      <vt:variant>
        <vt:lpwstr/>
      </vt:variant>
      <vt:variant>
        <vt:i4>3735661</vt:i4>
      </vt:variant>
      <vt:variant>
        <vt:i4>354</vt:i4>
      </vt:variant>
      <vt:variant>
        <vt:i4>0</vt:i4>
      </vt:variant>
      <vt:variant>
        <vt:i4>5</vt:i4>
      </vt:variant>
      <vt:variant>
        <vt:lpwstr>https://doi.org/10.1145/3593013.3594067</vt:lpwstr>
      </vt:variant>
      <vt:variant>
        <vt:lpwstr/>
      </vt:variant>
      <vt:variant>
        <vt:i4>655369</vt:i4>
      </vt:variant>
      <vt:variant>
        <vt:i4>351</vt:i4>
      </vt:variant>
      <vt:variant>
        <vt:i4>0</vt:i4>
      </vt:variant>
      <vt:variant>
        <vt:i4>5</vt:i4>
      </vt:variant>
      <vt:variant>
        <vt:lpwstr>https://resources.nvidia.com/en-us-ai-in-telco/state-of-ai-in-telco-2024-report?ncid=no-ncid</vt:lpwstr>
      </vt:variant>
      <vt:variant>
        <vt:lpwstr/>
      </vt:variant>
      <vt:variant>
        <vt:i4>6946853</vt:i4>
      </vt:variant>
      <vt:variant>
        <vt:i4>348</vt:i4>
      </vt:variant>
      <vt:variant>
        <vt:i4>0</vt:i4>
      </vt:variant>
      <vt:variant>
        <vt:i4>5</vt:i4>
      </vt:variant>
      <vt:variant>
        <vt:lpwstr>https://doi.org/10.1109/MC.2024.3374433</vt:lpwstr>
      </vt:variant>
      <vt:variant>
        <vt:lpwstr/>
      </vt:variant>
      <vt:variant>
        <vt:i4>327737</vt:i4>
      </vt:variant>
      <vt:variant>
        <vt:i4>344</vt:i4>
      </vt:variant>
      <vt:variant>
        <vt:i4>0</vt:i4>
      </vt:variant>
      <vt:variant>
        <vt:i4>5</vt:i4>
      </vt:variant>
      <vt:variant>
        <vt:lpwstr>https://www.mckinsey.com/industries/technology-media-and-telecommunications/our-insights/how-generative-ai-could-revitalize-profitability-for-telcos</vt:lpwstr>
      </vt:variant>
      <vt:variant>
        <vt:lpwstr>/</vt:lpwstr>
      </vt:variant>
      <vt:variant>
        <vt:i4>327737</vt:i4>
      </vt:variant>
      <vt:variant>
        <vt:i4>342</vt:i4>
      </vt:variant>
      <vt:variant>
        <vt:i4>0</vt:i4>
      </vt:variant>
      <vt:variant>
        <vt:i4>5</vt:i4>
      </vt:variant>
      <vt:variant>
        <vt:lpwstr>https://www.mckinsey.com/industries/technology-media-and-telecommunications/our-insights/how-generative-ai-could-revitalize-profitability-for-telcos</vt:lpwstr>
      </vt:variant>
      <vt:variant>
        <vt:lpwstr>/</vt:lpwstr>
      </vt:variant>
      <vt:variant>
        <vt:i4>4325449</vt:i4>
      </vt:variant>
      <vt:variant>
        <vt:i4>339</vt:i4>
      </vt:variant>
      <vt:variant>
        <vt:i4>0</vt:i4>
      </vt:variant>
      <vt:variant>
        <vt:i4>5</vt:i4>
      </vt:variant>
      <vt:variant>
        <vt:lpwstr>https://www.mckinsey.com/capabilities/mckinsey-digital/our-insights/unleashing-developer-productivity-with-generative-ai</vt:lpwstr>
      </vt:variant>
      <vt:variant>
        <vt:lpwstr/>
      </vt:variant>
      <vt:variant>
        <vt:i4>262160</vt:i4>
      </vt:variant>
      <vt:variant>
        <vt:i4>336</vt:i4>
      </vt:variant>
      <vt:variant>
        <vt:i4>0</vt:i4>
      </vt:variant>
      <vt:variant>
        <vt:i4>5</vt:i4>
      </vt:variant>
      <vt:variant>
        <vt:lpwstr>https://arxiv.org/abs/2404.11584</vt:lpwstr>
      </vt:variant>
      <vt:variant>
        <vt:lpwstr/>
      </vt:variant>
      <vt:variant>
        <vt:i4>262160</vt:i4>
      </vt:variant>
      <vt:variant>
        <vt:i4>333</vt:i4>
      </vt:variant>
      <vt:variant>
        <vt:i4>0</vt:i4>
      </vt:variant>
      <vt:variant>
        <vt:i4>5</vt:i4>
      </vt:variant>
      <vt:variant>
        <vt:lpwstr>https://arxiv.org/abs/2404.11584</vt:lpwstr>
      </vt:variant>
      <vt:variant>
        <vt:lpwstr/>
      </vt:variant>
      <vt:variant>
        <vt:i4>7536750</vt:i4>
      </vt:variant>
      <vt:variant>
        <vt:i4>330</vt:i4>
      </vt:variant>
      <vt:variant>
        <vt:i4>0</vt:i4>
      </vt:variant>
      <vt:variant>
        <vt:i4>5</vt:i4>
      </vt:variant>
      <vt:variant>
        <vt:lpwstr>https://arxiv.org/search/cs?searchtype=author&amp;query=Chao,+A</vt:lpwstr>
      </vt:variant>
      <vt:variant>
        <vt:lpwstr/>
      </vt:variant>
      <vt:variant>
        <vt:i4>6750310</vt:i4>
      </vt:variant>
      <vt:variant>
        <vt:i4>327</vt:i4>
      </vt:variant>
      <vt:variant>
        <vt:i4>0</vt:i4>
      </vt:variant>
      <vt:variant>
        <vt:i4>5</vt:i4>
      </vt:variant>
      <vt:variant>
        <vt:lpwstr>https://arxiv.org/search/cs?searchtype=author&amp;query=Sawtell,+M</vt:lpwstr>
      </vt:variant>
      <vt:variant>
        <vt:lpwstr/>
      </vt:variant>
      <vt:variant>
        <vt:i4>20</vt:i4>
      </vt:variant>
      <vt:variant>
        <vt:i4>324</vt:i4>
      </vt:variant>
      <vt:variant>
        <vt:i4>0</vt:i4>
      </vt:variant>
      <vt:variant>
        <vt:i4>5</vt:i4>
      </vt:variant>
      <vt:variant>
        <vt:lpwstr>https://arxiv.org/search/cs?searchtype=author&amp;query=Besen,+S</vt:lpwstr>
      </vt:variant>
      <vt:variant>
        <vt:lpwstr/>
      </vt:variant>
      <vt:variant>
        <vt:i4>65555</vt:i4>
      </vt:variant>
      <vt:variant>
        <vt:i4>321</vt:i4>
      </vt:variant>
      <vt:variant>
        <vt:i4>0</vt:i4>
      </vt:variant>
      <vt:variant>
        <vt:i4>5</vt:i4>
      </vt:variant>
      <vt:variant>
        <vt:lpwstr>https://arxiv.org/search/cs?searchtype=author&amp;query=Masterman,+T</vt:lpwstr>
      </vt:variant>
      <vt:variant>
        <vt:lpwstr/>
      </vt:variant>
      <vt:variant>
        <vt:i4>458776</vt:i4>
      </vt:variant>
      <vt:variant>
        <vt:i4>318</vt:i4>
      </vt:variant>
      <vt:variant>
        <vt:i4>0</vt:i4>
      </vt:variant>
      <vt:variant>
        <vt:i4>5</vt:i4>
      </vt:variant>
      <vt:variant>
        <vt:lpwstr>https://arxiv.org/abs/2310.15051</vt:lpwstr>
      </vt:variant>
      <vt:variant>
        <vt:lpwstr/>
      </vt:variant>
      <vt:variant>
        <vt:i4>7733374</vt:i4>
      </vt:variant>
      <vt:variant>
        <vt:i4>315</vt:i4>
      </vt:variant>
      <vt:variant>
        <vt:i4>0</vt:i4>
      </vt:variant>
      <vt:variant>
        <vt:i4>5</vt:i4>
      </vt:variant>
      <vt:variant>
        <vt:lpwstr>https://doi.org/10.1109/ASE.2019.00051</vt:lpwstr>
      </vt:variant>
      <vt:variant>
        <vt:lpwstr/>
      </vt:variant>
      <vt:variant>
        <vt:i4>327707</vt:i4>
      </vt:variant>
      <vt:variant>
        <vt:i4>312</vt:i4>
      </vt:variant>
      <vt:variant>
        <vt:i4>0</vt:i4>
      </vt:variant>
      <vt:variant>
        <vt:i4>5</vt:i4>
      </vt:variant>
      <vt:variant>
        <vt:lpwstr>https://arxiv.org/abs/2102.04664</vt:lpwstr>
      </vt:variant>
      <vt:variant>
        <vt:lpwstr/>
      </vt:variant>
      <vt:variant>
        <vt:i4>4063358</vt:i4>
      </vt:variant>
      <vt:variant>
        <vt:i4>305</vt:i4>
      </vt:variant>
      <vt:variant>
        <vt:i4>0</vt:i4>
      </vt:variant>
      <vt:variant>
        <vt:i4>5</vt:i4>
      </vt:variant>
      <vt:variant>
        <vt:lpwstr>https://doi.org/10.1109/GLOBECOM54140.2023.10437725</vt:lpwstr>
      </vt:variant>
      <vt:variant>
        <vt:lpwstr/>
      </vt:variant>
      <vt:variant>
        <vt:i4>4063358</vt:i4>
      </vt:variant>
      <vt:variant>
        <vt:i4>303</vt:i4>
      </vt:variant>
      <vt:variant>
        <vt:i4>0</vt:i4>
      </vt:variant>
      <vt:variant>
        <vt:i4>5</vt:i4>
      </vt:variant>
      <vt:variant>
        <vt:lpwstr>https://doi.org/10.1109/GLOBECOM54140.2023.10437725</vt:lpwstr>
      </vt:variant>
      <vt:variant>
        <vt:lpwstr/>
      </vt:variant>
      <vt:variant>
        <vt:i4>6815811</vt:i4>
      </vt:variant>
      <vt:variant>
        <vt:i4>300</vt:i4>
      </vt:variant>
      <vt:variant>
        <vt:i4>0</vt:i4>
      </vt:variant>
      <vt:variant>
        <vt:i4>5</vt:i4>
      </vt:variant>
      <vt:variant>
        <vt:lpwstr>https://doi.org/10.1007/978-981-16-2877-1_55</vt:lpwstr>
      </vt:variant>
      <vt:variant>
        <vt:lpwstr/>
      </vt:variant>
      <vt:variant>
        <vt:i4>589851</vt:i4>
      </vt:variant>
      <vt:variant>
        <vt:i4>297</vt:i4>
      </vt:variant>
      <vt:variant>
        <vt:i4>0</vt:i4>
      </vt:variant>
      <vt:variant>
        <vt:i4>5</vt:i4>
      </vt:variant>
      <vt:variant>
        <vt:lpwstr>https://arxiv.org/abs/2405.10825</vt:lpwstr>
      </vt:variant>
      <vt:variant>
        <vt:lpwstr/>
      </vt:variant>
      <vt:variant>
        <vt:i4>655389</vt:i4>
      </vt:variant>
      <vt:variant>
        <vt:i4>294</vt:i4>
      </vt:variant>
      <vt:variant>
        <vt:i4>0</vt:i4>
      </vt:variant>
      <vt:variant>
        <vt:i4>5</vt:i4>
      </vt:variant>
      <vt:variant>
        <vt:lpwstr>https://arxiv.org/abs/2103.03874</vt:lpwstr>
      </vt:variant>
      <vt:variant>
        <vt:lpwstr/>
      </vt:variant>
      <vt:variant>
        <vt:i4>196636</vt:i4>
      </vt:variant>
      <vt:variant>
        <vt:i4>290</vt:i4>
      </vt:variant>
      <vt:variant>
        <vt:i4>0</vt:i4>
      </vt:variant>
      <vt:variant>
        <vt:i4>5</vt:i4>
      </vt:variant>
      <vt:variant>
        <vt:lpwstr>https://arxiv.org/pdf/2301.04655</vt:lpwstr>
      </vt:variant>
      <vt:variant>
        <vt:lpwstr/>
      </vt:variant>
      <vt:variant>
        <vt:i4>196636</vt:i4>
      </vt:variant>
      <vt:variant>
        <vt:i4>288</vt:i4>
      </vt:variant>
      <vt:variant>
        <vt:i4>0</vt:i4>
      </vt:variant>
      <vt:variant>
        <vt:i4>5</vt:i4>
      </vt:variant>
      <vt:variant>
        <vt:lpwstr>https://arxiv.org/pdf/2301.04655</vt:lpwstr>
      </vt:variant>
      <vt:variant>
        <vt:lpwstr/>
      </vt:variant>
      <vt:variant>
        <vt:i4>2293880</vt:i4>
      </vt:variant>
      <vt:variant>
        <vt:i4>285</vt:i4>
      </vt:variant>
      <vt:variant>
        <vt:i4>0</vt:i4>
      </vt:variant>
      <vt:variant>
        <vt:i4>5</vt:i4>
      </vt:variant>
      <vt:variant>
        <vt:lpwstr>https://www.bsi.bund.de/SharedDocs/Downloads/EN/BSI/KI/Generative_AI_Models.html</vt:lpwstr>
      </vt:variant>
      <vt:variant>
        <vt:lpwstr/>
      </vt:variant>
      <vt:variant>
        <vt:i4>458841</vt:i4>
      </vt:variant>
      <vt:variant>
        <vt:i4>282</vt:i4>
      </vt:variant>
      <vt:variant>
        <vt:i4>0</vt:i4>
      </vt:variant>
      <vt:variant>
        <vt:i4>5</vt:i4>
      </vt:variant>
      <vt:variant>
        <vt:lpwstr>https://doi.org/10.1109/WCNC.2019.8885548</vt:lpwstr>
      </vt:variant>
      <vt:variant>
        <vt:lpwstr/>
      </vt:variant>
      <vt:variant>
        <vt:i4>131099</vt:i4>
      </vt:variant>
      <vt:variant>
        <vt:i4>279</vt:i4>
      </vt:variant>
      <vt:variant>
        <vt:i4>0</vt:i4>
      </vt:variant>
      <vt:variant>
        <vt:i4>5</vt:i4>
      </vt:variant>
      <vt:variant>
        <vt:lpwstr>https://arxiv.org/abs/1909.08593</vt:lpwstr>
      </vt:variant>
      <vt:variant>
        <vt:lpwstr/>
      </vt:variant>
      <vt:variant>
        <vt:i4>3539055</vt:i4>
      </vt:variant>
      <vt:variant>
        <vt:i4>276</vt:i4>
      </vt:variant>
      <vt:variant>
        <vt:i4>0</vt:i4>
      </vt:variant>
      <vt:variant>
        <vt:i4>5</vt:i4>
      </vt:variant>
      <vt:variant>
        <vt:lpwstr>https://doi.org/10.1145/3143361.3143393</vt:lpwstr>
      </vt:variant>
      <vt:variant>
        <vt:lpwstr/>
      </vt:variant>
      <vt:variant>
        <vt:i4>524317</vt:i4>
      </vt:variant>
      <vt:variant>
        <vt:i4>272</vt:i4>
      </vt:variant>
      <vt:variant>
        <vt:i4>0</vt:i4>
      </vt:variant>
      <vt:variant>
        <vt:i4>5</vt:i4>
      </vt:variant>
      <vt:variant>
        <vt:lpwstr>https://arxiv.org/abs/2108.07732</vt:lpwstr>
      </vt:variant>
      <vt:variant>
        <vt:lpwstr/>
      </vt:variant>
      <vt:variant>
        <vt:i4>524317</vt:i4>
      </vt:variant>
      <vt:variant>
        <vt:i4>270</vt:i4>
      </vt:variant>
      <vt:variant>
        <vt:i4>0</vt:i4>
      </vt:variant>
      <vt:variant>
        <vt:i4>5</vt:i4>
      </vt:variant>
      <vt:variant>
        <vt:lpwstr>https://arxiv.org/abs/2108.07732</vt:lpwstr>
      </vt:variant>
      <vt:variant>
        <vt:lpwstr/>
      </vt:variant>
      <vt:variant>
        <vt:i4>3538992</vt:i4>
      </vt:variant>
      <vt:variant>
        <vt:i4>267</vt:i4>
      </vt:variant>
      <vt:variant>
        <vt:i4>0</vt:i4>
      </vt:variant>
      <vt:variant>
        <vt:i4>5</vt:i4>
      </vt:variant>
      <vt:variant>
        <vt:lpwstr>https://pages.awscloud.com/GLOBAL-other-DL-generative-ai-for-telecom-whitepaper-2023-learn.html</vt:lpwstr>
      </vt:variant>
      <vt:variant>
        <vt:lpwstr/>
      </vt:variant>
      <vt:variant>
        <vt:i4>1638484</vt:i4>
      </vt:variant>
      <vt:variant>
        <vt:i4>264</vt:i4>
      </vt:variant>
      <vt:variant>
        <vt:i4>0</vt:i4>
      </vt:variant>
      <vt:variant>
        <vt:i4>5</vt:i4>
      </vt:variant>
      <vt:variant>
        <vt:lpwstr>https://doi.org/10.1109/MCOM.001.2300473</vt:lpwstr>
      </vt:variant>
      <vt:variant>
        <vt:lpwstr/>
      </vt:variant>
      <vt:variant>
        <vt:i4>5373970</vt:i4>
      </vt:variant>
      <vt:variant>
        <vt:i4>261</vt:i4>
      </vt:variant>
      <vt:variant>
        <vt:i4>0</vt:i4>
      </vt:variant>
      <vt:variant>
        <vt:i4>5</vt:i4>
      </vt:variant>
      <vt:variant>
        <vt:lpwstr>https://doi.org/10.1109/ICMLCN59089.2024.10624786</vt:lpwstr>
      </vt:variant>
      <vt:variant>
        <vt:lpwstr/>
      </vt:variant>
      <vt:variant>
        <vt:i4>2031633</vt:i4>
      </vt:variant>
      <vt:variant>
        <vt:i4>240</vt:i4>
      </vt:variant>
      <vt:variant>
        <vt:i4>0</vt:i4>
      </vt:variant>
      <vt:variant>
        <vt:i4>5</vt:i4>
      </vt:variant>
      <vt:variant>
        <vt:lpwstr>https://github.com/hendrycks/test</vt:lpwstr>
      </vt:variant>
      <vt:variant>
        <vt:lpwstr/>
      </vt:variant>
      <vt:variant>
        <vt:i4>786441</vt:i4>
      </vt:variant>
      <vt:variant>
        <vt:i4>237</vt:i4>
      </vt:variant>
      <vt:variant>
        <vt:i4>0</vt:i4>
      </vt:variant>
      <vt:variant>
        <vt:i4>5</vt:i4>
      </vt:variant>
      <vt:variant>
        <vt:lpwstr>https://github.com/sylinrl/TruthfulQA</vt:lpwstr>
      </vt:variant>
      <vt:variant>
        <vt:lpwstr/>
      </vt:variant>
      <vt:variant>
        <vt:i4>2293806</vt:i4>
      </vt:variant>
      <vt:variant>
        <vt:i4>234</vt:i4>
      </vt:variant>
      <vt:variant>
        <vt:i4>0</vt:i4>
      </vt:variant>
      <vt:variant>
        <vt:i4>5</vt:i4>
      </vt:variant>
      <vt:variant>
        <vt:lpwstr>https://github.com/rowanz/hellaswag</vt:lpwstr>
      </vt:variant>
      <vt:variant>
        <vt:lpwstr/>
      </vt:variant>
      <vt:variant>
        <vt:i4>5308483</vt:i4>
      </vt:variant>
      <vt:variant>
        <vt:i4>231</vt:i4>
      </vt:variant>
      <vt:variant>
        <vt:i4>0</vt:i4>
      </vt:variant>
      <vt:variant>
        <vt:i4>5</vt:i4>
      </vt:variant>
      <vt:variant>
        <vt:lpwstr>https://super.gluebenchmark.com/</vt:lpwstr>
      </vt:variant>
      <vt:variant>
        <vt:lpwstr/>
      </vt:variant>
      <vt:variant>
        <vt:i4>7274546</vt:i4>
      </vt:variant>
      <vt:variant>
        <vt:i4>228</vt:i4>
      </vt:variant>
      <vt:variant>
        <vt:i4>0</vt:i4>
      </vt:variant>
      <vt:variant>
        <vt:i4>5</vt:i4>
      </vt:variant>
      <vt:variant>
        <vt:lpwstr>https://gluebenchmark.com/</vt:lpwstr>
      </vt:variant>
      <vt:variant>
        <vt:lpwstr/>
      </vt:variant>
      <vt:variant>
        <vt:i4>1441843</vt:i4>
      </vt:variant>
      <vt:variant>
        <vt:i4>194</vt:i4>
      </vt:variant>
      <vt:variant>
        <vt:i4>0</vt:i4>
      </vt:variant>
      <vt:variant>
        <vt:i4>5</vt:i4>
      </vt:variant>
      <vt:variant>
        <vt:lpwstr/>
      </vt:variant>
      <vt:variant>
        <vt:lpwstr>_Toc184903634</vt:lpwstr>
      </vt:variant>
      <vt:variant>
        <vt:i4>1441843</vt:i4>
      </vt:variant>
      <vt:variant>
        <vt:i4>188</vt:i4>
      </vt:variant>
      <vt:variant>
        <vt:i4>0</vt:i4>
      </vt:variant>
      <vt:variant>
        <vt:i4>5</vt:i4>
      </vt:variant>
      <vt:variant>
        <vt:lpwstr/>
      </vt:variant>
      <vt:variant>
        <vt:lpwstr>_Toc184903633</vt:lpwstr>
      </vt:variant>
      <vt:variant>
        <vt:i4>1441843</vt:i4>
      </vt:variant>
      <vt:variant>
        <vt:i4>182</vt:i4>
      </vt:variant>
      <vt:variant>
        <vt:i4>0</vt:i4>
      </vt:variant>
      <vt:variant>
        <vt:i4>5</vt:i4>
      </vt:variant>
      <vt:variant>
        <vt:lpwstr/>
      </vt:variant>
      <vt:variant>
        <vt:lpwstr>_Toc184903632</vt:lpwstr>
      </vt:variant>
      <vt:variant>
        <vt:i4>1441843</vt:i4>
      </vt:variant>
      <vt:variant>
        <vt:i4>176</vt:i4>
      </vt:variant>
      <vt:variant>
        <vt:i4>0</vt:i4>
      </vt:variant>
      <vt:variant>
        <vt:i4>5</vt:i4>
      </vt:variant>
      <vt:variant>
        <vt:lpwstr/>
      </vt:variant>
      <vt:variant>
        <vt:lpwstr>_Toc184903631</vt:lpwstr>
      </vt:variant>
      <vt:variant>
        <vt:i4>1441843</vt:i4>
      </vt:variant>
      <vt:variant>
        <vt:i4>170</vt:i4>
      </vt:variant>
      <vt:variant>
        <vt:i4>0</vt:i4>
      </vt:variant>
      <vt:variant>
        <vt:i4>5</vt:i4>
      </vt:variant>
      <vt:variant>
        <vt:lpwstr/>
      </vt:variant>
      <vt:variant>
        <vt:lpwstr>_Toc184903630</vt:lpwstr>
      </vt:variant>
      <vt:variant>
        <vt:i4>1507379</vt:i4>
      </vt:variant>
      <vt:variant>
        <vt:i4>164</vt:i4>
      </vt:variant>
      <vt:variant>
        <vt:i4>0</vt:i4>
      </vt:variant>
      <vt:variant>
        <vt:i4>5</vt:i4>
      </vt:variant>
      <vt:variant>
        <vt:lpwstr/>
      </vt:variant>
      <vt:variant>
        <vt:lpwstr>_Toc184903629</vt:lpwstr>
      </vt:variant>
      <vt:variant>
        <vt:i4>1507379</vt:i4>
      </vt:variant>
      <vt:variant>
        <vt:i4>158</vt:i4>
      </vt:variant>
      <vt:variant>
        <vt:i4>0</vt:i4>
      </vt:variant>
      <vt:variant>
        <vt:i4>5</vt:i4>
      </vt:variant>
      <vt:variant>
        <vt:lpwstr/>
      </vt:variant>
      <vt:variant>
        <vt:lpwstr>_Toc184903628</vt:lpwstr>
      </vt:variant>
      <vt:variant>
        <vt:i4>1507379</vt:i4>
      </vt:variant>
      <vt:variant>
        <vt:i4>152</vt:i4>
      </vt:variant>
      <vt:variant>
        <vt:i4>0</vt:i4>
      </vt:variant>
      <vt:variant>
        <vt:i4>5</vt:i4>
      </vt:variant>
      <vt:variant>
        <vt:lpwstr/>
      </vt:variant>
      <vt:variant>
        <vt:lpwstr>_Toc184903627</vt:lpwstr>
      </vt:variant>
      <vt:variant>
        <vt:i4>1507379</vt:i4>
      </vt:variant>
      <vt:variant>
        <vt:i4>146</vt:i4>
      </vt:variant>
      <vt:variant>
        <vt:i4>0</vt:i4>
      </vt:variant>
      <vt:variant>
        <vt:i4>5</vt:i4>
      </vt:variant>
      <vt:variant>
        <vt:lpwstr/>
      </vt:variant>
      <vt:variant>
        <vt:lpwstr>_Toc184903626</vt:lpwstr>
      </vt:variant>
      <vt:variant>
        <vt:i4>1507379</vt:i4>
      </vt:variant>
      <vt:variant>
        <vt:i4>140</vt:i4>
      </vt:variant>
      <vt:variant>
        <vt:i4>0</vt:i4>
      </vt:variant>
      <vt:variant>
        <vt:i4>5</vt:i4>
      </vt:variant>
      <vt:variant>
        <vt:lpwstr/>
      </vt:variant>
      <vt:variant>
        <vt:lpwstr>_Toc184903625</vt:lpwstr>
      </vt:variant>
      <vt:variant>
        <vt:i4>1507379</vt:i4>
      </vt:variant>
      <vt:variant>
        <vt:i4>134</vt:i4>
      </vt:variant>
      <vt:variant>
        <vt:i4>0</vt:i4>
      </vt:variant>
      <vt:variant>
        <vt:i4>5</vt:i4>
      </vt:variant>
      <vt:variant>
        <vt:lpwstr/>
      </vt:variant>
      <vt:variant>
        <vt:lpwstr>_Toc184903624</vt:lpwstr>
      </vt:variant>
      <vt:variant>
        <vt:i4>1507379</vt:i4>
      </vt:variant>
      <vt:variant>
        <vt:i4>128</vt:i4>
      </vt:variant>
      <vt:variant>
        <vt:i4>0</vt:i4>
      </vt:variant>
      <vt:variant>
        <vt:i4>5</vt:i4>
      </vt:variant>
      <vt:variant>
        <vt:lpwstr/>
      </vt:variant>
      <vt:variant>
        <vt:lpwstr>_Toc184903623</vt:lpwstr>
      </vt:variant>
      <vt:variant>
        <vt:i4>1507379</vt:i4>
      </vt:variant>
      <vt:variant>
        <vt:i4>122</vt:i4>
      </vt:variant>
      <vt:variant>
        <vt:i4>0</vt:i4>
      </vt:variant>
      <vt:variant>
        <vt:i4>5</vt:i4>
      </vt:variant>
      <vt:variant>
        <vt:lpwstr/>
      </vt:variant>
      <vt:variant>
        <vt:lpwstr>_Toc184903622</vt:lpwstr>
      </vt:variant>
      <vt:variant>
        <vt:i4>1507379</vt:i4>
      </vt:variant>
      <vt:variant>
        <vt:i4>116</vt:i4>
      </vt:variant>
      <vt:variant>
        <vt:i4>0</vt:i4>
      </vt:variant>
      <vt:variant>
        <vt:i4>5</vt:i4>
      </vt:variant>
      <vt:variant>
        <vt:lpwstr/>
      </vt:variant>
      <vt:variant>
        <vt:lpwstr>_Toc184903621</vt:lpwstr>
      </vt:variant>
      <vt:variant>
        <vt:i4>1507379</vt:i4>
      </vt:variant>
      <vt:variant>
        <vt:i4>110</vt:i4>
      </vt:variant>
      <vt:variant>
        <vt:i4>0</vt:i4>
      </vt:variant>
      <vt:variant>
        <vt:i4>5</vt:i4>
      </vt:variant>
      <vt:variant>
        <vt:lpwstr/>
      </vt:variant>
      <vt:variant>
        <vt:lpwstr>_Toc184903620</vt:lpwstr>
      </vt:variant>
      <vt:variant>
        <vt:i4>1310771</vt:i4>
      </vt:variant>
      <vt:variant>
        <vt:i4>104</vt:i4>
      </vt:variant>
      <vt:variant>
        <vt:i4>0</vt:i4>
      </vt:variant>
      <vt:variant>
        <vt:i4>5</vt:i4>
      </vt:variant>
      <vt:variant>
        <vt:lpwstr/>
      </vt:variant>
      <vt:variant>
        <vt:lpwstr>_Toc184903619</vt:lpwstr>
      </vt:variant>
      <vt:variant>
        <vt:i4>1310771</vt:i4>
      </vt:variant>
      <vt:variant>
        <vt:i4>98</vt:i4>
      </vt:variant>
      <vt:variant>
        <vt:i4>0</vt:i4>
      </vt:variant>
      <vt:variant>
        <vt:i4>5</vt:i4>
      </vt:variant>
      <vt:variant>
        <vt:lpwstr/>
      </vt:variant>
      <vt:variant>
        <vt:lpwstr>_Toc184903618</vt:lpwstr>
      </vt:variant>
      <vt:variant>
        <vt:i4>1310771</vt:i4>
      </vt:variant>
      <vt:variant>
        <vt:i4>92</vt:i4>
      </vt:variant>
      <vt:variant>
        <vt:i4>0</vt:i4>
      </vt:variant>
      <vt:variant>
        <vt:i4>5</vt:i4>
      </vt:variant>
      <vt:variant>
        <vt:lpwstr/>
      </vt:variant>
      <vt:variant>
        <vt:lpwstr>_Toc184903617</vt:lpwstr>
      </vt:variant>
      <vt:variant>
        <vt:i4>1310771</vt:i4>
      </vt:variant>
      <vt:variant>
        <vt:i4>86</vt:i4>
      </vt:variant>
      <vt:variant>
        <vt:i4>0</vt:i4>
      </vt:variant>
      <vt:variant>
        <vt:i4>5</vt:i4>
      </vt:variant>
      <vt:variant>
        <vt:lpwstr/>
      </vt:variant>
      <vt:variant>
        <vt:lpwstr>_Toc184903616</vt:lpwstr>
      </vt:variant>
      <vt:variant>
        <vt:i4>1310771</vt:i4>
      </vt:variant>
      <vt:variant>
        <vt:i4>80</vt:i4>
      </vt:variant>
      <vt:variant>
        <vt:i4>0</vt:i4>
      </vt:variant>
      <vt:variant>
        <vt:i4>5</vt:i4>
      </vt:variant>
      <vt:variant>
        <vt:lpwstr/>
      </vt:variant>
      <vt:variant>
        <vt:lpwstr>_Toc184903615</vt:lpwstr>
      </vt:variant>
      <vt:variant>
        <vt:i4>1310771</vt:i4>
      </vt:variant>
      <vt:variant>
        <vt:i4>74</vt:i4>
      </vt:variant>
      <vt:variant>
        <vt:i4>0</vt:i4>
      </vt:variant>
      <vt:variant>
        <vt:i4>5</vt:i4>
      </vt:variant>
      <vt:variant>
        <vt:lpwstr/>
      </vt:variant>
      <vt:variant>
        <vt:lpwstr>_Toc184903614</vt:lpwstr>
      </vt:variant>
      <vt:variant>
        <vt:i4>1310771</vt:i4>
      </vt:variant>
      <vt:variant>
        <vt:i4>68</vt:i4>
      </vt:variant>
      <vt:variant>
        <vt:i4>0</vt:i4>
      </vt:variant>
      <vt:variant>
        <vt:i4>5</vt:i4>
      </vt:variant>
      <vt:variant>
        <vt:lpwstr/>
      </vt:variant>
      <vt:variant>
        <vt:lpwstr>_Toc184903613</vt:lpwstr>
      </vt:variant>
      <vt:variant>
        <vt:i4>1310771</vt:i4>
      </vt:variant>
      <vt:variant>
        <vt:i4>62</vt:i4>
      </vt:variant>
      <vt:variant>
        <vt:i4>0</vt:i4>
      </vt:variant>
      <vt:variant>
        <vt:i4>5</vt:i4>
      </vt:variant>
      <vt:variant>
        <vt:lpwstr/>
      </vt:variant>
      <vt:variant>
        <vt:lpwstr>_Toc184903612</vt:lpwstr>
      </vt:variant>
      <vt:variant>
        <vt:i4>1310771</vt:i4>
      </vt:variant>
      <vt:variant>
        <vt:i4>56</vt:i4>
      </vt:variant>
      <vt:variant>
        <vt:i4>0</vt:i4>
      </vt:variant>
      <vt:variant>
        <vt:i4>5</vt:i4>
      </vt:variant>
      <vt:variant>
        <vt:lpwstr/>
      </vt:variant>
      <vt:variant>
        <vt:lpwstr>_Toc184903611</vt:lpwstr>
      </vt:variant>
      <vt:variant>
        <vt:i4>1310771</vt:i4>
      </vt:variant>
      <vt:variant>
        <vt:i4>50</vt:i4>
      </vt:variant>
      <vt:variant>
        <vt:i4>0</vt:i4>
      </vt:variant>
      <vt:variant>
        <vt:i4>5</vt:i4>
      </vt:variant>
      <vt:variant>
        <vt:lpwstr/>
      </vt:variant>
      <vt:variant>
        <vt:lpwstr>_Toc184903610</vt:lpwstr>
      </vt:variant>
      <vt:variant>
        <vt:i4>1376307</vt:i4>
      </vt:variant>
      <vt:variant>
        <vt:i4>44</vt:i4>
      </vt:variant>
      <vt:variant>
        <vt:i4>0</vt:i4>
      </vt:variant>
      <vt:variant>
        <vt:i4>5</vt:i4>
      </vt:variant>
      <vt:variant>
        <vt:lpwstr/>
      </vt:variant>
      <vt:variant>
        <vt:lpwstr>_Toc184903609</vt:lpwstr>
      </vt:variant>
      <vt:variant>
        <vt:i4>1376307</vt:i4>
      </vt:variant>
      <vt:variant>
        <vt:i4>38</vt:i4>
      </vt:variant>
      <vt:variant>
        <vt:i4>0</vt:i4>
      </vt:variant>
      <vt:variant>
        <vt:i4>5</vt:i4>
      </vt:variant>
      <vt:variant>
        <vt:lpwstr/>
      </vt:variant>
      <vt:variant>
        <vt:lpwstr>_Toc184903608</vt:lpwstr>
      </vt:variant>
      <vt:variant>
        <vt:i4>1376307</vt:i4>
      </vt:variant>
      <vt:variant>
        <vt:i4>32</vt:i4>
      </vt:variant>
      <vt:variant>
        <vt:i4>0</vt:i4>
      </vt:variant>
      <vt:variant>
        <vt:i4>5</vt:i4>
      </vt:variant>
      <vt:variant>
        <vt:lpwstr/>
      </vt:variant>
      <vt:variant>
        <vt:lpwstr>_Toc184903607</vt:lpwstr>
      </vt:variant>
      <vt:variant>
        <vt:i4>1376307</vt:i4>
      </vt:variant>
      <vt:variant>
        <vt:i4>26</vt:i4>
      </vt:variant>
      <vt:variant>
        <vt:i4>0</vt:i4>
      </vt:variant>
      <vt:variant>
        <vt:i4>5</vt:i4>
      </vt:variant>
      <vt:variant>
        <vt:lpwstr/>
      </vt:variant>
      <vt:variant>
        <vt:lpwstr>_Toc184903606</vt:lpwstr>
      </vt:variant>
      <vt:variant>
        <vt:i4>1376307</vt:i4>
      </vt:variant>
      <vt:variant>
        <vt:i4>20</vt:i4>
      </vt:variant>
      <vt:variant>
        <vt:i4>0</vt:i4>
      </vt:variant>
      <vt:variant>
        <vt:i4>5</vt:i4>
      </vt:variant>
      <vt:variant>
        <vt:lpwstr/>
      </vt:variant>
      <vt:variant>
        <vt:lpwstr>_Toc184903605</vt:lpwstr>
      </vt:variant>
      <vt:variant>
        <vt:i4>1376307</vt:i4>
      </vt:variant>
      <vt:variant>
        <vt:i4>14</vt:i4>
      </vt:variant>
      <vt:variant>
        <vt:i4>0</vt:i4>
      </vt:variant>
      <vt:variant>
        <vt:i4>5</vt:i4>
      </vt:variant>
      <vt:variant>
        <vt:lpwstr/>
      </vt:variant>
      <vt:variant>
        <vt:lpwstr>_Toc184903604</vt:lpwstr>
      </vt:variant>
      <vt:variant>
        <vt:i4>1376307</vt:i4>
      </vt:variant>
      <vt:variant>
        <vt:i4>8</vt:i4>
      </vt:variant>
      <vt:variant>
        <vt:i4>0</vt:i4>
      </vt:variant>
      <vt:variant>
        <vt:i4>5</vt:i4>
      </vt:variant>
      <vt:variant>
        <vt:lpwstr/>
      </vt:variant>
      <vt:variant>
        <vt:lpwstr>_Toc184903603</vt:lpwstr>
      </vt:variant>
      <vt:variant>
        <vt:i4>1376307</vt:i4>
      </vt:variant>
      <vt:variant>
        <vt:i4>2</vt:i4>
      </vt:variant>
      <vt:variant>
        <vt:i4>0</vt:i4>
      </vt:variant>
      <vt:variant>
        <vt:i4>5</vt:i4>
      </vt:variant>
      <vt:variant>
        <vt:lpwstr/>
      </vt:variant>
      <vt:variant>
        <vt:lpwstr>_Toc184903602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ITU-T TR.GenAI-Telecom (03/2025) - Potential requirements and methodology for deploying and assessing generative AI models in telecom networks</dc:title>
  <dc:subject/>
  <dc:creator>Dayao, Al</dc:creator>
  <cp:keywords>AI, artificial intelligence, functional requirements, GenAI, generative artificial intelligence, performance requirements, telecom networks, telecom use cases.</cp:keywords>
  <cp:lastModifiedBy>Gachet, Christelle</cp:lastModifiedBy>
  <cp:revision>11</cp:revision>
  <cp:lastPrinted>2025-06-03T21:02:00Z</cp:lastPrinted>
  <dcterms:created xsi:type="dcterms:W3CDTF">2025-06-05T12:36:00Z</dcterms:created>
  <dcterms:modified xsi:type="dcterms:W3CDTF">2025-06-05T13:03:00Z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0x010100D089D8AEFAC1A247B7216C0DD884D876</vt:lpwstr>
  </property>
  <property fmtid="{D5CDD505-2E9C-101B-9397-08002B2CF9AE}" pid="3" name="SourceC">
    <vt:lpwstr>185;#China Mobile Communications Corporation|1f263140-76e6-4f0f-b455-85b68aa79350;#228;#ZTE Corporation|7f4972ef-da1c-4c03-8cc3-f6be36d773b8;#221;#China Telecommunications Corporation|0cde08f5-f5c1-4c1d-bccd-9e43693e4ce4</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963;#Q21/13|66e5f597-f165-49af-b95c-5feb7f861bb7</vt:lpwstr>
  </property>
  <property fmtid="{D5CDD505-2E9C-101B-9397-08002B2CF9AE}" pid="10" name="KSOProductBuildVer">
    <vt:lpwstr>2052-11.8.2.12085</vt:lpwstr>
  </property>
  <property fmtid="{D5CDD505-2E9C-101B-9397-08002B2CF9AE}" pid="11" name="ICV">
    <vt:lpwstr>1CBE4F59DD0B4F5985D15EE2F0EAE29F</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1696580653</vt:lpwstr>
  </property>
  <property fmtid="{D5CDD505-2E9C-101B-9397-08002B2CF9AE}" pid="16" name="TitusGUID">
    <vt:lpwstr>6b73a871-7e7c-4098-9968-1b26308c2cd5</vt:lpwstr>
  </property>
  <property fmtid="{D5CDD505-2E9C-101B-9397-08002B2CF9AE}" pid="17" name="TURKCELLCLASSIFICATION">
    <vt:lpwstr>K4PS4MDISI</vt:lpwstr>
  </property>
  <property fmtid="{D5CDD505-2E9C-101B-9397-08002B2CF9AE}" pid="18" name="KVKK">
    <vt:lpwstr>kv1cerme2</vt:lpwstr>
  </property>
  <property fmtid="{D5CDD505-2E9C-101B-9397-08002B2CF9AE}" pid="19" name="grammarly_documentId">
    <vt:lpwstr>documentId_9038</vt:lpwstr>
  </property>
  <property fmtid="{D5CDD505-2E9C-101B-9397-08002B2CF9AE}" pid="20" name="grammarly_documentContext">
    <vt:lpwstr>{"goals":[],"domain":"general","emotions":[],"dialect":"american"}</vt:lpwstr>
  </property>
</Properties>
</file>