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7261D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EC264D">
              <w:rPr>
                <w:rStyle w:val="Foot"/>
                <w:rFonts w:ascii="Arial" w:hAnsi="Arial" w:cs="Arial"/>
                <w:b/>
                <w:bCs/>
                <w:color w:val="FFFFFF" w:themeColor="background1"/>
                <w:sz w:val="28"/>
                <w:szCs w:val="28"/>
                <w:lang w:val="fr-FR"/>
              </w:rPr>
              <w:t>9</w:t>
            </w:r>
            <w:r w:rsidR="00B3193D">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AD284D" w:rsidRDefault="00F81773" w:rsidP="00AD284D">
            <w:pPr>
              <w:framePr w:hSpace="181" w:wrap="around" w:vAnchor="text" w:hAnchor="margin" w:xAlign="center" w:y="1"/>
              <w:jc w:val="left"/>
              <w:rPr>
                <w:color w:val="FFFFFF" w:themeColor="background1"/>
                <w:lang w:val="fr-FR"/>
              </w:rPr>
            </w:pPr>
            <w:r w:rsidRPr="00467C2C">
              <w:rPr>
                <w:color w:val="FFFFFF" w:themeColor="background1"/>
                <w:lang w:val="fr-FR"/>
              </w:rPr>
              <w:t>1</w:t>
            </w:r>
            <w:r w:rsidR="00E67963">
              <w:rPr>
                <w:color w:val="FFFFFF" w:themeColor="background1"/>
                <w:lang w:val="fr-FR"/>
              </w:rPr>
              <w:t>5</w:t>
            </w:r>
            <w:r w:rsidR="004F061E" w:rsidRPr="00467C2C">
              <w:rPr>
                <w:color w:val="FFFFFF" w:themeColor="background1"/>
                <w:lang w:val="fr-FR"/>
              </w:rPr>
              <w:t xml:space="preserve"> </w:t>
            </w:r>
            <w:r w:rsidR="0052534A">
              <w:rPr>
                <w:color w:val="FFFFFF" w:themeColor="background1"/>
                <w:lang w:val="fr-FR"/>
              </w:rPr>
              <w:t>I</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E67963">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E67963">
              <w:rPr>
                <w:color w:val="FFFFFF" w:themeColor="background1"/>
                <w:lang w:val="fr-FR"/>
              </w:rPr>
              <w:t xml:space="preserve">3 </w:t>
            </w:r>
            <w:r w:rsidR="00FB26F5">
              <w:rPr>
                <w:color w:val="FFFFFF" w:themeColor="background1"/>
                <w:lang w:val="fr-FR"/>
              </w:rPr>
              <w:t>J</w:t>
            </w:r>
            <w:r w:rsidR="00E67963">
              <w:rPr>
                <w:color w:val="FFFFFF" w:themeColor="background1"/>
                <w:lang w:val="fr-FR"/>
              </w:rPr>
              <w:t>anuary</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8625A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23" w:name="_Toc273023317"/>
            <w:bookmarkStart w:id="24" w:name="_Toc292704947"/>
            <w:bookmarkStart w:id="25" w:name="_Toc295387892"/>
            <w:bookmarkStart w:id="26" w:name="_Toc296675475"/>
            <w:bookmarkStart w:id="27" w:name="_Toc301945286"/>
            <w:bookmarkStart w:id="28" w:name="_Toc308530333"/>
            <w:bookmarkStart w:id="29"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23"/>
              <w:bookmarkEnd w:id="24"/>
              <w:bookmarkEnd w:id="25"/>
              <w:bookmarkEnd w:id="26"/>
              <w:bookmarkEnd w:id="27"/>
              <w:bookmarkEnd w:id="28"/>
            </w:hyperlink>
            <w:bookmarkEnd w:id="29"/>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 w:name="_Toc268773997"/>
            <w:bookmarkStart w:id="31" w:name="_Toc273023318"/>
            <w:bookmarkStart w:id="32" w:name="_Toc292704948"/>
            <w:bookmarkStart w:id="33" w:name="_Toc295387893"/>
            <w:bookmarkStart w:id="34" w:name="_Toc296675476"/>
            <w:bookmarkStart w:id="35" w:name="_Toc301945287"/>
            <w:bookmarkStart w:id="36" w:name="_Toc30853033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30"/>
            <w:bookmarkEnd w:id="31"/>
            <w:bookmarkEnd w:id="32"/>
            <w:bookmarkEnd w:id="33"/>
            <w:bookmarkEnd w:id="34"/>
            <w:bookmarkEnd w:id="35"/>
            <w:bookmarkEnd w:id="36"/>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7" w:name="_Toc253407140"/>
      <w:bookmarkStart w:id="38" w:name="_Toc259783103"/>
      <w:bookmarkStart w:id="39" w:name="_Toc266181232"/>
      <w:bookmarkStart w:id="40" w:name="_Toc268773998"/>
      <w:bookmarkStart w:id="41" w:name="_Toc271700475"/>
      <w:bookmarkStart w:id="42" w:name="_Toc273023319"/>
      <w:bookmarkStart w:id="43" w:name="_Toc274223813"/>
      <w:bookmarkStart w:id="44" w:name="_Toc276717161"/>
      <w:bookmarkStart w:id="45" w:name="_Toc279669134"/>
      <w:bookmarkStart w:id="46" w:name="_Toc280349204"/>
      <w:bookmarkStart w:id="47" w:name="_Toc282526036"/>
      <w:bookmarkStart w:id="48" w:name="_Toc283737193"/>
      <w:bookmarkStart w:id="49" w:name="_Toc286218710"/>
      <w:bookmarkStart w:id="50" w:name="_Toc288660267"/>
      <w:bookmarkStart w:id="51" w:name="_Toc291005377"/>
      <w:bookmarkStart w:id="52" w:name="_Toc292704949"/>
      <w:bookmarkStart w:id="53" w:name="_Toc295387894"/>
      <w:bookmarkStart w:id="54" w:name="_Toc296675477"/>
      <w:bookmarkStart w:id="55" w:name="_Toc297804716"/>
      <w:bookmarkStart w:id="56" w:name="_Toc301945288"/>
      <w:bookmarkStart w:id="57" w:name="_Toc303344247"/>
      <w:bookmarkStart w:id="58" w:name="_Toc304892153"/>
      <w:bookmarkStart w:id="59" w:name="_Toc308530335"/>
      <w:bookmarkStart w:id="60" w:name="_Toc311103641"/>
      <w:bookmarkStart w:id="61" w:name="_Toc313973311"/>
      <w:r w:rsidRPr="001C4F41">
        <w:rPr>
          <w:lang w:val="en-US"/>
        </w:rPr>
        <w:lastRenderedPageBreak/>
        <w:t>Table</w:t>
      </w:r>
      <w:r w:rsidR="00E33343">
        <w:rPr>
          <w:lang w:val="en-US"/>
        </w:rPr>
        <w:t xml:space="preserve"> </w:t>
      </w:r>
      <w:r w:rsidRPr="001C4F41">
        <w:rPr>
          <w:lang w:val="en-US"/>
        </w:rPr>
        <w:t>of Contents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149B6" w:rsidRPr="00EB4E65" w:rsidRDefault="008149B6" w:rsidP="001755D8">
      <w:pPr>
        <w:pStyle w:val="TOC0"/>
        <w:spacing w:before="240"/>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C00C32" w:rsidRDefault="00C00C32" w:rsidP="00505C67">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5459E8">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w:t>
      </w:r>
      <w:r w:rsidR="000E7F5A">
        <w:rPr>
          <w:i/>
          <w:lang w:val="en-US"/>
        </w:rPr>
        <w:t xml:space="preserve"> </w:t>
      </w:r>
      <w:r w:rsidRPr="00183C2F">
        <w:rPr>
          <w:i/>
          <w:lang w:val="en-US"/>
        </w:rPr>
        <w:t>TSB</w:t>
      </w:r>
      <w:r w:rsidRPr="00766E66">
        <w:rPr>
          <w:webHidden/>
          <w:lang w:val="en-US"/>
        </w:rPr>
        <w:tab/>
      </w:r>
      <w:r w:rsidRPr="00766E66">
        <w:rPr>
          <w:webHidden/>
          <w:lang w:val="en-US"/>
        </w:rPr>
        <w:tab/>
      </w:r>
      <w:r w:rsidR="00F8264E">
        <w:rPr>
          <w:webHidden/>
          <w:lang w:val="en-US"/>
        </w:rPr>
        <w:t>3</w:t>
      </w:r>
    </w:p>
    <w:p w:rsidR="00661A57" w:rsidRPr="008625AF" w:rsidRDefault="00661A57" w:rsidP="00505C67">
      <w:pPr>
        <w:pStyle w:val="TOC1"/>
        <w:tabs>
          <w:tab w:val="clear" w:pos="567"/>
          <w:tab w:val="center" w:leader="dot" w:pos="8505"/>
          <w:tab w:val="right" w:pos="9072"/>
        </w:tabs>
        <w:rPr>
          <w:rFonts w:eastAsiaTheme="minorEastAsia"/>
          <w:lang w:val="en-US"/>
        </w:rPr>
      </w:pPr>
      <w:r w:rsidRPr="008625AF">
        <w:rPr>
          <w:lang w:val="en-US"/>
        </w:rPr>
        <w:t>Assignment of Signalling Area/Network Codes (SANC) (ITU-T Recommendation Q.708 (03/99))</w:t>
      </w:r>
      <w:r w:rsidR="00FB26F5" w:rsidRPr="008625AF">
        <w:rPr>
          <w:lang w:val="en-US"/>
        </w:rPr>
        <w:t xml:space="preserve"> : </w:t>
      </w:r>
      <w:r w:rsidR="00FB26F5" w:rsidRPr="008625AF">
        <w:rPr>
          <w:i/>
          <w:lang w:val="en-US"/>
        </w:rPr>
        <w:t>India</w:t>
      </w:r>
      <w:r w:rsidRPr="008625AF">
        <w:rPr>
          <w:webHidden/>
          <w:lang w:val="en-US"/>
        </w:rPr>
        <w:tab/>
      </w:r>
      <w:r w:rsidRPr="008625AF">
        <w:rPr>
          <w:webHidden/>
          <w:lang w:val="en-US"/>
        </w:rPr>
        <w:tab/>
        <w:t>4</w:t>
      </w:r>
    </w:p>
    <w:p w:rsidR="00661A57" w:rsidRPr="008625AF" w:rsidRDefault="00661A57" w:rsidP="00505C67">
      <w:pPr>
        <w:pStyle w:val="TOC1"/>
        <w:tabs>
          <w:tab w:val="clear" w:pos="567"/>
          <w:tab w:val="center" w:leader="dot" w:pos="8505"/>
          <w:tab w:val="right" w:pos="9072"/>
        </w:tabs>
        <w:rPr>
          <w:rFonts w:eastAsiaTheme="minorEastAsia"/>
          <w:lang w:val="en-US"/>
        </w:rPr>
      </w:pPr>
      <w:r w:rsidRPr="008625AF">
        <w:rPr>
          <w:lang w:val="en-US"/>
        </w:rPr>
        <w:t>Telephone</w:t>
      </w:r>
      <w:r w:rsidRPr="00661A57">
        <w:rPr>
          <w:lang w:val="en-US"/>
        </w:rPr>
        <w:t xml:space="preserve"> Service</w:t>
      </w:r>
      <w:r w:rsidRPr="008625AF">
        <w:rPr>
          <w:webHidden/>
          <w:lang w:val="en-US"/>
        </w:rPr>
        <w:t>:</w:t>
      </w:r>
    </w:p>
    <w:p w:rsidR="00661A57" w:rsidRPr="00661A57" w:rsidRDefault="00661A57" w:rsidP="00505C67">
      <w:pPr>
        <w:pStyle w:val="TOC2"/>
        <w:tabs>
          <w:tab w:val="clear" w:pos="567"/>
          <w:tab w:val="center" w:leader="dot" w:pos="8505"/>
          <w:tab w:val="right" w:pos="9072"/>
        </w:tabs>
        <w:rPr>
          <w:rFonts w:eastAsiaTheme="minorEastAsia"/>
        </w:rPr>
      </w:pPr>
      <w:r w:rsidRPr="00661A57">
        <w:rPr>
          <w:i/>
          <w:lang w:val="en-US"/>
        </w:rPr>
        <w:t>Bandwidth</w:t>
      </w:r>
      <w:r w:rsidRPr="00661A57">
        <w:rPr>
          <w:i/>
        </w:rPr>
        <w:t>.com, Inc. (</w:t>
      </w:r>
      <w:r w:rsidRPr="00661A57">
        <w:rPr>
          <w:i/>
          <w:lang w:val="en-US"/>
        </w:rPr>
        <w:t>Bandwidth.com, Inc)</w:t>
      </w:r>
      <w:r w:rsidRPr="00661A57">
        <w:rPr>
          <w:webHidden/>
        </w:rPr>
        <w:tab/>
      </w:r>
      <w:r w:rsidR="00505C67">
        <w:rPr>
          <w:webHidden/>
        </w:rPr>
        <w:tab/>
      </w:r>
      <w:r w:rsidRPr="00661A57">
        <w:rPr>
          <w:webHidden/>
        </w:rPr>
        <w:t>4</w:t>
      </w:r>
    </w:p>
    <w:p w:rsidR="00661A57" w:rsidRPr="00661A57" w:rsidRDefault="00661A57" w:rsidP="00505C67">
      <w:pPr>
        <w:pStyle w:val="TOC2"/>
        <w:tabs>
          <w:tab w:val="clear" w:pos="567"/>
          <w:tab w:val="center" w:leader="dot" w:pos="8505"/>
          <w:tab w:val="right" w:pos="9072"/>
        </w:tabs>
        <w:rPr>
          <w:lang w:val="en-US"/>
        </w:rPr>
      </w:pPr>
      <w:r w:rsidRPr="00661A57">
        <w:rPr>
          <w:i/>
          <w:lang w:val="en-US"/>
        </w:rPr>
        <w:t>Denmark (National IT and Telecom Agency (NITA</w:t>
      </w:r>
      <w:r w:rsidR="00FB26F5">
        <w:rPr>
          <w:i/>
          <w:lang w:val="en-US"/>
        </w:rPr>
        <w:t>)</w:t>
      </w:r>
      <w:r w:rsidRPr="00661A57">
        <w:rPr>
          <w:i/>
          <w:lang w:val="en-US"/>
        </w:rPr>
        <w:t>), Copenhagen)</w:t>
      </w:r>
      <w:r w:rsidRPr="00661A57">
        <w:rPr>
          <w:webHidden/>
          <w:lang w:val="en-US"/>
        </w:rPr>
        <w:tab/>
      </w:r>
      <w:r w:rsidR="00505C67">
        <w:rPr>
          <w:webHidden/>
          <w:lang w:val="en-US"/>
        </w:rPr>
        <w:tab/>
      </w:r>
      <w:r w:rsidRPr="00661A57">
        <w:rPr>
          <w:webHidden/>
          <w:lang w:val="en-US"/>
        </w:rPr>
        <w:t>5</w:t>
      </w:r>
    </w:p>
    <w:p w:rsidR="00661A57" w:rsidRPr="00661A57" w:rsidRDefault="00661A57" w:rsidP="00505C67">
      <w:pPr>
        <w:pStyle w:val="TOC2"/>
        <w:tabs>
          <w:tab w:val="clear" w:pos="567"/>
          <w:tab w:val="center" w:leader="dot" w:pos="8505"/>
          <w:tab w:val="right" w:pos="9072"/>
        </w:tabs>
        <w:rPr>
          <w:lang w:val="en-US"/>
        </w:rPr>
      </w:pPr>
      <w:r w:rsidRPr="00661A57">
        <w:rPr>
          <w:i/>
          <w:lang w:val="en-US"/>
        </w:rPr>
        <w:t>Kyrgyzstan (National Information Resources, Technology and Communications Agency, Bishkek)</w:t>
      </w:r>
      <w:r w:rsidRPr="00661A57">
        <w:rPr>
          <w:webHidden/>
          <w:lang w:val="en-US"/>
        </w:rPr>
        <w:tab/>
      </w:r>
      <w:r w:rsidR="00505C67">
        <w:rPr>
          <w:webHidden/>
          <w:lang w:val="en-US"/>
        </w:rPr>
        <w:tab/>
      </w:r>
      <w:r w:rsidRPr="00661A57">
        <w:rPr>
          <w:webHidden/>
          <w:lang w:val="en-US"/>
        </w:rPr>
        <w:t>6</w:t>
      </w:r>
    </w:p>
    <w:p w:rsidR="00661A57" w:rsidRPr="00661A57" w:rsidRDefault="00661A57" w:rsidP="00505C67">
      <w:pPr>
        <w:pStyle w:val="TOC2"/>
        <w:tabs>
          <w:tab w:val="clear" w:pos="567"/>
          <w:tab w:val="center" w:leader="dot" w:pos="8505"/>
          <w:tab w:val="right" w:pos="9072"/>
        </w:tabs>
        <w:rPr>
          <w:lang w:val="en-US"/>
        </w:rPr>
      </w:pPr>
      <w:r w:rsidRPr="00661A57">
        <w:rPr>
          <w:i/>
          <w:lang w:val="en-US"/>
        </w:rPr>
        <w:t>South Soudan (Ministry of Telecommunications and Postal Services, Juba)</w:t>
      </w:r>
      <w:r w:rsidRPr="00661A57">
        <w:rPr>
          <w:webHidden/>
          <w:lang w:val="en-US"/>
        </w:rPr>
        <w:tab/>
      </w:r>
      <w:r w:rsidR="00505C67">
        <w:rPr>
          <w:webHidden/>
          <w:lang w:val="en-US"/>
        </w:rPr>
        <w:tab/>
      </w:r>
      <w:r w:rsidRPr="00661A57">
        <w:rPr>
          <w:webHidden/>
          <w:lang w:val="en-US"/>
        </w:rPr>
        <w:t>1</w:t>
      </w:r>
      <w:r w:rsidR="00872A5B">
        <w:rPr>
          <w:webHidden/>
          <w:lang w:val="en-US"/>
        </w:rPr>
        <w:t>0</w:t>
      </w:r>
    </w:p>
    <w:p w:rsidR="00661A57" w:rsidRPr="00661A57" w:rsidRDefault="00661A57" w:rsidP="00505C67">
      <w:pPr>
        <w:pStyle w:val="TOC2"/>
        <w:tabs>
          <w:tab w:val="clear" w:pos="567"/>
          <w:tab w:val="center" w:leader="dot" w:pos="8505"/>
          <w:tab w:val="right" w:pos="9072"/>
        </w:tabs>
        <w:rPr>
          <w:lang w:val="en-US"/>
        </w:rPr>
      </w:pPr>
      <w:r w:rsidRPr="00661A57">
        <w:rPr>
          <w:i/>
          <w:lang w:val="en-US"/>
        </w:rPr>
        <w:t>Viet Nam (Ministry of Information and Communications (MIC</w:t>
      </w:r>
      <w:r w:rsidR="00FB26F5">
        <w:rPr>
          <w:i/>
          <w:lang w:val="en-US"/>
        </w:rPr>
        <w:t>)</w:t>
      </w:r>
      <w:r w:rsidRPr="00661A57">
        <w:rPr>
          <w:i/>
          <w:lang w:val="en-US"/>
        </w:rPr>
        <w:t>), Hanoi)</w:t>
      </w:r>
      <w:r w:rsidRPr="00661A57">
        <w:rPr>
          <w:webHidden/>
          <w:lang w:val="en-US"/>
        </w:rPr>
        <w:tab/>
      </w:r>
      <w:r w:rsidR="00505C67">
        <w:rPr>
          <w:webHidden/>
          <w:lang w:val="en-US"/>
        </w:rPr>
        <w:tab/>
      </w:r>
      <w:r w:rsidRPr="00661A57">
        <w:rPr>
          <w:webHidden/>
          <w:lang w:val="en-US"/>
        </w:rPr>
        <w:t>12</w:t>
      </w:r>
    </w:p>
    <w:p w:rsidR="00661A57" w:rsidRPr="008625AF" w:rsidRDefault="00661A57" w:rsidP="00505C67">
      <w:pPr>
        <w:pStyle w:val="TOC1"/>
        <w:tabs>
          <w:tab w:val="clear" w:pos="567"/>
          <w:tab w:val="center" w:leader="dot" w:pos="8505"/>
          <w:tab w:val="right" w:pos="9072"/>
        </w:tabs>
        <w:rPr>
          <w:lang w:val="en-US"/>
        </w:rPr>
      </w:pPr>
      <w:r w:rsidRPr="00661A57">
        <w:rPr>
          <w:lang w:val="en-US"/>
        </w:rPr>
        <w:t>Service</w:t>
      </w:r>
      <w:r w:rsidRPr="008625AF">
        <w:rPr>
          <w:lang w:val="en-US"/>
        </w:rPr>
        <w:t xml:space="preserve"> Restrictions</w:t>
      </w:r>
      <w:r w:rsidR="00505C67" w:rsidRPr="008625AF">
        <w:rPr>
          <w:lang w:val="en-US"/>
        </w:rPr>
        <w:t xml:space="preserve">: </w:t>
      </w:r>
      <w:r w:rsidR="00505C67" w:rsidRPr="008625AF">
        <w:rPr>
          <w:i/>
          <w:lang w:val="en-US"/>
        </w:rPr>
        <w:t>Note from TSB</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2</w:t>
      </w:r>
    </w:p>
    <w:p w:rsidR="00661A57" w:rsidRPr="008625AF" w:rsidRDefault="00661A57" w:rsidP="00505C67">
      <w:pPr>
        <w:pStyle w:val="TOC1"/>
        <w:tabs>
          <w:tab w:val="clear" w:pos="567"/>
          <w:tab w:val="center" w:leader="dot" w:pos="8505"/>
          <w:tab w:val="right" w:pos="9072"/>
        </w:tabs>
        <w:rPr>
          <w:rFonts w:eastAsiaTheme="minorEastAsia"/>
          <w:lang w:val="en-US"/>
        </w:rPr>
      </w:pPr>
      <w:r w:rsidRPr="008625AF">
        <w:rPr>
          <w:lang w:val="en-US"/>
        </w:rPr>
        <w:t>Call-Back and alte</w:t>
      </w:r>
      <w:r w:rsidRPr="00661A57">
        <w:rPr>
          <w:lang w:val="en-US"/>
        </w:rPr>
        <w:t>rnative calling procedures (Res. 21 Rev. PP-2006)</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3</w:t>
      </w:r>
    </w:p>
    <w:p w:rsidR="00505C67" w:rsidRPr="00C00C32" w:rsidRDefault="00505C67" w:rsidP="00505C67">
      <w:pPr>
        <w:pStyle w:val="TOC1"/>
        <w:tabs>
          <w:tab w:val="clear" w:pos="567"/>
          <w:tab w:val="center" w:leader="dot" w:pos="8505"/>
          <w:tab w:val="right" w:pos="9072"/>
        </w:tabs>
        <w:spacing w:before="240"/>
        <w:rPr>
          <w:rStyle w:val="Hyperlink"/>
          <w:b/>
          <w:bCs/>
          <w:color w:val="auto"/>
          <w:u w:val="none"/>
          <w:lang w:val="en-US"/>
        </w:rPr>
      </w:pPr>
      <w:r w:rsidRPr="00C00C32">
        <w:rPr>
          <w:rStyle w:val="Hyperlink"/>
          <w:b/>
          <w:bCs/>
          <w:color w:val="auto"/>
          <w:u w:val="none"/>
          <w:lang w:val="en-US"/>
        </w:rPr>
        <w:t>Amendments to service publications</w:t>
      </w:r>
    </w:p>
    <w:p w:rsidR="00661A57" w:rsidRPr="008625AF" w:rsidRDefault="00661A57" w:rsidP="00505C67">
      <w:pPr>
        <w:pStyle w:val="TOC1"/>
        <w:tabs>
          <w:tab w:val="clear" w:pos="567"/>
          <w:tab w:val="center" w:leader="dot" w:pos="8505"/>
          <w:tab w:val="right" w:pos="9072"/>
        </w:tabs>
        <w:rPr>
          <w:lang w:val="en-US"/>
        </w:rPr>
      </w:pPr>
      <w:r w:rsidRPr="008625AF">
        <w:rPr>
          <w:lang w:val="en-US"/>
        </w:rPr>
        <w:t>List of Issuer Identifier Numbers for the International Telecommunication Charge Card</w:t>
      </w:r>
      <w:r w:rsidR="00505C67" w:rsidRPr="008625AF">
        <w:rPr>
          <w:lang w:val="en-US"/>
        </w:rPr>
        <w:tab/>
      </w:r>
      <w:r w:rsidR="00505C67" w:rsidRPr="008625AF">
        <w:rPr>
          <w:lang w:val="en-US"/>
        </w:rPr>
        <w:tab/>
      </w:r>
      <w:r w:rsidRPr="008625AF">
        <w:rPr>
          <w:webHidden/>
          <w:lang w:val="en-US"/>
        </w:rPr>
        <w:t>1</w:t>
      </w:r>
      <w:r w:rsidR="00872A5B" w:rsidRPr="008625AF">
        <w:rPr>
          <w:webHidden/>
          <w:lang w:val="en-US"/>
        </w:rPr>
        <w:t>4</w:t>
      </w:r>
    </w:p>
    <w:p w:rsidR="00661A57" w:rsidRPr="008625AF" w:rsidRDefault="00661A57" w:rsidP="00505C67">
      <w:pPr>
        <w:pStyle w:val="TOC1"/>
        <w:tabs>
          <w:tab w:val="clear" w:pos="567"/>
          <w:tab w:val="center" w:leader="dot" w:pos="8505"/>
          <w:tab w:val="right" w:pos="9072"/>
        </w:tabs>
        <w:rPr>
          <w:lang w:val="en-US"/>
        </w:rPr>
      </w:pPr>
      <w:r w:rsidRPr="008625AF">
        <w:rPr>
          <w:lang w:val="en-US"/>
        </w:rPr>
        <w:t>Access codes/numbers for mobile networks</w:t>
      </w:r>
      <w:r w:rsidR="00505C67" w:rsidRPr="008625AF">
        <w:rPr>
          <w:lang w:val="en-US"/>
        </w:rPr>
        <w:tab/>
      </w:r>
      <w:r w:rsidR="00505C67" w:rsidRPr="008625AF">
        <w:rPr>
          <w:lang w:val="en-US"/>
        </w:rPr>
        <w:tab/>
      </w:r>
      <w:r w:rsidRPr="008625AF">
        <w:rPr>
          <w:webHidden/>
          <w:lang w:val="en-US"/>
        </w:rPr>
        <w:t>1</w:t>
      </w:r>
      <w:r w:rsidR="00872A5B" w:rsidRPr="008625AF">
        <w:rPr>
          <w:webHidden/>
          <w:lang w:val="en-US"/>
        </w:rPr>
        <w:t>5</w:t>
      </w:r>
    </w:p>
    <w:p w:rsidR="00661A57" w:rsidRPr="008625AF" w:rsidRDefault="00661A57" w:rsidP="00505C67">
      <w:pPr>
        <w:pStyle w:val="TOC1"/>
        <w:tabs>
          <w:tab w:val="clear" w:pos="567"/>
          <w:tab w:val="center" w:leader="dot" w:pos="8505"/>
          <w:tab w:val="right" w:pos="9072"/>
        </w:tabs>
        <w:rPr>
          <w:lang w:val="en-US"/>
        </w:rPr>
      </w:pPr>
      <w:r w:rsidRPr="008625AF">
        <w:rPr>
          <w:lang w:val="en-US"/>
        </w:rPr>
        <w:t>Mobile Network Code (MNC) for the international identification plan  for public networks and</w:t>
      </w:r>
      <w:r w:rsidR="00505C67" w:rsidRPr="008625AF">
        <w:rPr>
          <w:lang w:val="en-US"/>
        </w:rPr>
        <w:br/>
      </w:r>
      <w:r w:rsidRPr="008625AF">
        <w:rPr>
          <w:lang w:val="en-US"/>
        </w:rPr>
        <w:t>subscriptions</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5</w:t>
      </w:r>
    </w:p>
    <w:p w:rsidR="00661A57" w:rsidRPr="008625AF" w:rsidRDefault="00661A57" w:rsidP="00505C67">
      <w:pPr>
        <w:pStyle w:val="TOC1"/>
        <w:tabs>
          <w:tab w:val="clear" w:pos="567"/>
          <w:tab w:val="center" w:leader="dot" w:pos="8505"/>
          <w:tab w:val="right" w:pos="9072"/>
        </w:tabs>
        <w:rPr>
          <w:lang w:val="en-US"/>
        </w:rPr>
      </w:pPr>
      <w:r w:rsidRPr="008625AF">
        <w:rPr>
          <w:lang w:val="en-US"/>
        </w:rPr>
        <w:t>List of ITU Carrier Codes</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6</w:t>
      </w:r>
    </w:p>
    <w:p w:rsidR="00661A57" w:rsidRPr="008625AF" w:rsidRDefault="00661A57" w:rsidP="00505C67">
      <w:pPr>
        <w:pStyle w:val="TOC1"/>
        <w:tabs>
          <w:tab w:val="clear" w:pos="567"/>
          <w:tab w:val="center" w:leader="dot" w:pos="8505"/>
          <w:tab w:val="right" w:pos="9072"/>
        </w:tabs>
        <w:rPr>
          <w:lang w:val="en-US"/>
        </w:rPr>
      </w:pPr>
      <w:r w:rsidRPr="008625AF">
        <w:rPr>
          <w:lang w:val="en-US"/>
        </w:rPr>
        <w:t>List of International Signalling Point Codes (ISPC)</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6</w:t>
      </w:r>
    </w:p>
    <w:p w:rsidR="00661A57" w:rsidRPr="008625AF" w:rsidRDefault="00661A57" w:rsidP="00505C67">
      <w:pPr>
        <w:pStyle w:val="TOC1"/>
        <w:tabs>
          <w:tab w:val="clear" w:pos="567"/>
          <w:tab w:val="center" w:leader="dot" w:pos="8505"/>
          <w:tab w:val="right" w:pos="9072"/>
        </w:tabs>
        <w:rPr>
          <w:lang w:val="en-US"/>
        </w:rPr>
      </w:pPr>
      <w:r w:rsidRPr="008625AF">
        <w:rPr>
          <w:lang w:val="en-US"/>
        </w:rPr>
        <w:t>List of Signalling Area/Network Codes (SANC)</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7</w:t>
      </w:r>
    </w:p>
    <w:p w:rsidR="00661A57" w:rsidRPr="008625AF" w:rsidRDefault="00661A57" w:rsidP="00505C67">
      <w:pPr>
        <w:pStyle w:val="TOC1"/>
        <w:tabs>
          <w:tab w:val="clear" w:pos="567"/>
          <w:tab w:val="center" w:leader="dot" w:pos="8505"/>
          <w:tab w:val="right" w:pos="9072"/>
        </w:tabs>
        <w:rPr>
          <w:lang w:val="en-US"/>
        </w:rPr>
      </w:pPr>
      <w:r w:rsidRPr="008625AF">
        <w:rPr>
          <w:lang w:val="en-US"/>
        </w:rPr>
        <w:t>List of the national authorities designated to assign  ITU-T Recommendation T.35 terminal</w:t>
      </w:r>
      <w:r w:rsidR="00505C67" w:rsidRPr="008625AF">
        <w:rPr>
          <w:lang w:val="en-US"/>
        </w:rPr>
        <w:br/>
      </w:r>
      <w:r w:rsidRPr="008625AF">
        <w:rPr>
          <w:lang w:val="en-US"/>
        </w:rPr>
        <w:t xml:space="preserve">provider codes  </w:t>
      </w:r>
      <w:r w:rsidRPr="008625AF">
        <w:rPr>
          <w:webHidden/>
          <w:lang w:val="en-US"/>
        </w:rPr>
        <w:tab/>
      </w:r>
      <w:r w:rsidR="00505C67" w:rsidRPr="008625AF">
        <w:rPr>
          <w:webHidden/>
          <w:lang w:val="en-US"/>
        </w:rPr>
        <w:tab/>
      </w:r>
      <w:r w:rsidRPr="008625AF">
        <w:rPr>
          <w:webHidden/>
          <w:lang w:val="en-US"/>
        </w:rPr>
        <w:t>1</w:t>
      </w:r>
      <w:r w:rsidR="00872A5B" w:rsidRPr="008625AF">
        <w:rPr>
          <w:webHidden/>
          <w:lang w:val="en-US"/>
        </w:rPr>
        <w:t>8</w:t>
      </w:r>
    </w:p>
    <w:p w:rsidR="00661A57" w:rsidRPr="00661A57" w:rsidRDefault="00661A57" w:rsidP="00505C67">
      <w:pPr>
        <w:pStyle w:val="TOC1"/>
        <w:tabs>
          <w:tab w:val="clear" w:pos="567"/>
          <w:tab w:val="center" w:leader="dot" w:pos="8505"/>
          <w:tab w:val="right" w:pos="9072"/>
        </w:tabs>
        <w:rPr>
          <w:rFonts w:eastAsiaTheme="minorEastAsia"/>
        </w:rPr>
      </w:pPr>
      <w:r w:rsidRPr="00505C67">
        <w:rPr>
          <w:lang w:val="es-ES_tradnl"/>
        </w:rPr>
        <w:t>National Number</w:t>
      </w:r>
      <w:r w:rsidRPr="00661A57">
        <w:rPr>
          <w:lang w:val="en-US"/>
        </w:rPr>
        <w:t>ing Plan</w:t>
      </w:r>
      <w:r w:rsidRPr="00661A57">
        <w:rPr>
          <w:webHidden/>
        </w:rPr>
        <w:tab/>
      </w:r>
      <w:r w:rsidR="00505C67">
        <w:rPr>
          <w:webHidden/>
        </w:rPr>
        <w:tab/>
      </w:r>
      <w:r w:rsidRPr="00661A57">
        <w:rPr>
          <w:webHidden/>
        </w:rPr>
        <w:t>19</w:t>
      </w:r>
    </w:p>
    <w:p w:rsidR="00661A57" w:rsidRPr="00661A57" w:rsidRDefault="00661A57" w:rsidP="00661A57">
      <w:pPr>
        <w:rPr>
          <w:webHidden/>
          <w:lang w:val="es-ES_tradnl"/>
        </w:rPr>
      </w:pPr>
    </w:p>
    <w:p w:rsidR="00505C67" w:rsidRDefault="00505C6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5C3905" w:rsidRPr="005C3905" w:rsidRDefault="005C3905"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16.I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.I</w:t>
            </w:r>
            <w:r>
              <w:rPr>
                <w:rFonts w:eastAsia="SimSun"/>
                <w:lang w:eastAsia="zh-CN"/>
              </w:rPr>
              <w:t>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w:t>
            </w:r>
            <w:r w:rsidRPr="00372C94">
              <w:rPr>
                <w:rFonts w:eastAsia="SimSun"/>
                <w:lang w:eastAsia="zh-CN"/>
              </w:rPr>
              <w:t>.III.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30.III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03.XII.2012</w:t>
            </w:r>
          </w:p>
        </w:tc>
      </w:tr>
    </w:tbl>
    <w:p w:rsidR="007A3B95" w:rsidRPr="0075510B" w:rsidRDefault="007A3B95" w:rsidP="007A3B95"/>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62" w:name="_Toc253407141"/>
      <w:bookmarkStart w:id="63" w:name="_Toc259783104"/>
      <w:bookmarkStart w:id="64" w:name="_Toc266181233"/>
      <w:bookmarkStart w:id="65" w:name="_Toc268773999"/>
      <w:bookmarkStart w:id="66" w:name="_Toc271700476"/>
      <w:bookmarkStart w:id="67" w:name="_Toc273023320"/>
      <w:bookmarkStart w:id="68" w:name="_Toc274223814"/>
      <w:bookmarkStart w:id="69" w:name="_Toc276717162"/>
      <w:bookmarkStart w:id="70" w:name="_Toc279669135"/>
      <w:bookmarkStart w:id="71" w:name="_Toc280349205"/>
      <w:bookmarkStart w:id="72" w:name="_Toc282526037"/>
      <w:bookmarkStart w:id="73" w:name="_Toc283737194"/>
      <w:bookmarkStart w:id="74" w:name="_Toc286218711"/>
      <w:bookmarkStart w:id="75" w:name="_Toc288660268"/>
      <w:bookmarkStart w:id="76" w:name="_Toc291005378"/>
      <w:bookmarkStart w:id="77" w:name="_Toc292704950"/>
      <w:bookmarkStart w:id="78" w:name="_Toc295387895"/>
      <w:bookmarkStart w:id="79" w:name="_Toc296675478"/>
      <w:bookmarkStart w:id="80" w:name="_Toc297804717"/>
      <w:bookmarkStart w:id="81" w:name="_Toc301945289"/>
      <w:bookmarkStart w:id="82" w:name="_Toc303344248"/>
      <w:bookmarkStart w:id="83" w:name="_Toc304892154"/>
      <w:bookmarkStart w:id="84" w:name="_Toc308530336"/>
      <w:bookmarkStart w:id="85" w:name="_Toc311103642"/>
      <w:bookmarkStart w:id="86" w:name="_Toc313973312"/>
      <w:r w:rsidR="00911AE9" w:rsidRPr="00DB3264">
        <w:rPr>
          <w:rFonts w:asciiTheme="minorHAnsi" w:hAnsiTheme="minorHAnsi"/>
          <w:lang w:val="en-US"/>
        </w:rPr>
        <w:lastRenderedPageBreak/>
        <w:t>GENERAL  INFORMATION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10D9E" w:rsidRPr="00115C7C" w:rsidRDefault="00911AE9" w:rsidP="00296B9F">
      <w:pPr>
        <w:pStyle w:val="Heading20"/>
        <w:rPr>
          <w:lang w:val="en-US"/>
        </w:rPr>
      </w:pPr>
      <w:bookmarkStart w:id="87" w:name="_Toc253407142"/>
      <w:bookmarkStart w:id="88" w:name="_Toc259783105"/>
      <w:bookmarkStart w:id="89" w:name="_Toc262631768"/>
      <w:bookmarkStart w:id="90" w:name="_Toc265056484"/>
      <w:bookmarkStart w:id="91" w:name="_Toc266181234"/>
      <w:bookmarkStart w:id="92" w:name="_Toc268774000"/>
      <w:bookmarkStart w:id="93" w:name="_Toc271700477"/>
      <w:bookmarkStart w:id="94" w:name="_Toc273023321"/>
      <w:bookmarkStart w:id="95" w:name="_Toc274223815"/>
      <w:bookmarkStart w:id="96" w:name="_Toc276717163"/>
      <w:bookmarkStart w:id="97" w:name="_Toc279669136"/>
      <w:bookmarkStart w:id="98" w:name="_Toc280349206"/>
      <w:bookmarkStart w:id="99" w:name="_Toc282526038"/>
      <w:bookmarkStart w:id="100" w:name="_Toc283737195"/>
      <w:bookmarkStart w:id="101" w:name="_Toc286218712"/>
      <w:bookmarkStart w:id="102" w:name="_Toc288660269"/>
      <w:bookmarkStart w:id="103" w:name="_Toc291005379"/>
      <w:bookmarkStart w:id="104" w:name="_Toc292704951"/>
      <w:bookmarkStart w:id="105" w:name="_Toc295387896"/>
      <w:bookmarkStart w:id="106" w:name="_Toc296675479"/>
      <w:bookmarkStart w:id="107" w:name="_Toc297804718"/>
      <w:bookmarkStart w:id="108" w:name="_Toc301945290"/>
      <w:bookmarkStart w:id="109" w:name="_Toc303344249"/>
      <w:bookmarkStart w:id="110" w:name="_Toc304892155"/>
      <w:bookmarkStart w:id="111" w:name="_Toc308530337"/>
      <w:bookmarkStart w:id="112" w:name="_Toc311103643"/>
      <w:bookmarkStart w:id="113" w:name="_Toc313973313"/>
      <w:r w:rsidRPr="00115C7C">
        <w:rPr>
          <w:lang w:val="en-US"/>
        </w:rPr>
        <w:t>Lists annexed to the ITU Operational Bulletin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0A7FF6" w:rsidRPr="00DB3264" w:rsidRDefault="000A7FF6" w:rsidP="000A7FF6">
      <w:pPr>
        <w:spacing w:before="200"/>
        <w:rPr>
          <w:rFonts w:asciiTheme="minorHAnsi" w:hAnsiTheme="minorHAnsi"/>
          <w:b/>
          <w:bCs/>
        </w:rPr>
      </w:pPr>
      <w:bookmarkStart w:id="114" w:name="_Toc105302119"/>
      <w:bookmarkStart w:id="115" w:name="_Toc106504837"/>
      <w:bookmarkStart w:id="116" w:name="_Toc107798484"/>
      <w:bookmarkStart w:id="117" w:name="_Toc109028728"/>
      <w:bookmarkStart w:id="118" w:name="_Toc109631795"/>
      <w:bookmarkStart w:id="119" w:name="_Toc109631890"/>
      <w:bookmarkStart w:id="120" w:name="_Toc110233107"/>
      <w:bookmarkStart w:id="121" w:name="_Toc110233322"/>
      <w:bookmarkStart w:id="122" w:name="_Toc111607471"/>
      <w:bookmarkStart w:id="123" w:name="_Toc113250000"/>
      <w:bookmarkStart w:id="124" w:name="_Toc114285869"/>
      <w:bookmarkStart w:id="125" w:name="_Toc116117066"/>
      <w:bookmarkStart w:id="126" w:name="_Toc117389514"/>
      <w:bookmarkStart w:id="127" w:name="_Toc119749612"/>
      <w:bookmarkStart w:id="128" w:name="_Toc121281070"/>
      <w:bookmarkStart w:id="129" w:name="_Toc122238432"/>
      <w:bookmarkStart w:id="130" w:name="_Toc122940721"/>
      <w:bookmarkStart w:id="131" w:name="_Toc126481926"/>
      <w:bookmarkStart w:id="132" w:name="_Toc127606592"/>
      <w:bookmarkStart w:id="133" w:name="_Toc128886943"/>
      <w:bookmarkStart w:id="134" w:name="_Toc131917082"/>
      <w:bookmarkStart w:id="135" w:name="_Toc131917356"/>
      <w:bookmarkStart w:id="136" w:name="_Toc135453245"/>
      <w:bookmarkStart w:id="137" w:name="_Toc136762578"/>
      <w:bookmarkStart w:id="138" w:name="_Toc138153363"/>
      <w:bookmarkStart w:id="139" w:name="_Toc139444662"/>
      <w:bookmarkStart w:id="140" w:name="_Toc140656512"/>
      <w:bookmarkStart w:id="141" w:name="_Toc141774304"/>
      <w:bookmarkStart w:id="142" w:name="_Toc143331177"/>
      <w:bookmarkStart w:id="143" w:name="_Toc144780335"/>
      <w:bookmarkStart w:id="144" w:name="_Toc146011631"/>
      <w:bookmarkStart w:id="145" w:name="_Toc147313830"/>
      <w:bookmarkStart w:id="146" w:name="_Toc148518933"/>
      <w:bookmarkStart w:id="147" w:name="_Toc148519277"/>
      <w:bookmarkStart w:id="148" w:name="_Toc150078542"/>
      <w:bookmarkStart w:id="149" w:name="_Toc151281224"/>
      <w:bookmarkStart w:id="150" w:name="_Toc152663483"/>
      <w:bookmarkStart w:id="151" w:name="_Toc153877708"/>
      <w:bookmarkStart w:id="152" w:name="_Toc156378795"/>
      <w:bookmarkStart w:id="153" w:name="_Toc158019338"/>
      <w:bookmarkStart w:id="154" w:name="_Toc159212689"/>
      <w:bookmarkStart w:id="155" w:name="_Toc160456136"/>
      <w:bookmarkStart w:id="156" w:name="_Toc161638205"/>
      <w:bookmarkStart w:id="157" w:name="_Toc162942676"/>
      <w:bookmarkStart w:id="158" w:name="_Toc164586120"/>
      <w:bookmarkStart w:id="159" w:name="_Toc165690490"/>
      <w:bookmarkStart w:id="160" w:name="_Toc166647544"/>
      <w:bookmarkStart w:id="161" w:name="_Toc168388002"/>
      <w:bookmarkStart w:id="162" w:name="_Toc169584443"/>
      <w:bookmarkStart w:id="163" w:name="_Toc170815249"/>
      <w:bookmarkStart w:id="164" w:name="_Toc171936761"/>
      <w:bookmarkStart w:id="165" w:name="_Toc173647010"/>
      <w:bookmarkStart w:id="166" w:name="_Toc174436269"/>
      <w:bookmarkStart w:id="167" w:name="_Toc176340203"/>
      <w:bookmarkStart w:id="168" w:name="_Toc177526404"/>
      <w:bookmarkStart w:id="169" w:name="_Toc178733525"/>
      <w:bookmarkStart w:id="170" w:name="_Toc181591757"/>
      <w:bookmarkStart w:id="171" w:name="_Toc182996109"/>
      <w:bookmarkStart w:id="172" w:name="_Toc184099119"/>
      <w:bookmarkStart w:id="173" w:name="_Toc187491733"/>
      <w:bookmarkStart w:id="174" w:name="_Toc188073917"/>
      <w:bookmarkStart w:id="175" w:name="_Toc191803606"/>
      <w:bookmarkStart w:id="176" w:name="_Toc192925234"/>
      <w:bookmarkStart w:id="177" w:name="_Toc193013099"/>
      <w:bookmarkStart w:id="178" w:name="_Toc196019478"/>
      <w:bookmarkStart w:id="179" w:name="_Toc197223434"/>
      <w:bookmarkStart w:id="180" w:name="_Toc198519367"/>
      <w:bookmarkStart w:id="181" w:name="_Toc200872012"/>
      <w:bookmarkStart w:id="182" w:name="_Toc202750807"/>
      <w:bookmarkStart w:id="183" w:name="_Toc202750917"/>
      <w:bookmarkStart w:id="184" w:name="_Toc202751280"/>
      <w:bookmarkStart w:id="185" w:name="_Toc203553649"/>
      <w:bookmarkStart w:id="186" w:name="_Toc204666529"/>
      <w:bookmarkStart w:id="187" w:name="_Toc205106594"/>
      <w:bookmarkStart w:id="188" w:name="_Toc206389934"/>
      <w:bookmarkStart w:id="189" w:name="_Toc208205449"/>
      <w:bookmarkStart w:id="190" w:name="_Toc211848177"/>
      <w:bookmarkStart w:id="191" w:name="_Toc212964587"/>
      <w:bookmarkStart w:id="192" w:name="_Toc214162711"/>
      <w:bookmarkStart w:id="193" w:name="_Toc215907199"/>
      <w:bookmarkStart w:id="194" w:name="_Toc219001148"/>
      <w:bookmarkStart w:id="195" w:name="_Toc219610057"/>
      <w:bookmarkStart w:id="196" w:name="_Toc222028812"/>
      <w:bookmarkStart w:id="197" w:name="_Toc223252037"/>
      <w:bookmarkStart w:id="198" w:name="_Toc224533682"/>
      <w:bookmarkStart w:id="199" w:name="_Toc226791560"/>
      <w:bookmarkStart w:id="200" w:name="_Toc228766354"/>
      <w:bookmarkStart w:id="201" w:name="_Toc229971353"/>
      <w:bookmarkStart w:id="202" w:name="_Toc232323931"/>
      <w:bookmarkStart w:id="203" w:name="_Toc233609592"/>
      <w:bookmarkStart w:id="204" w:name="_Toc235352384"/>
      <w:bookmarkStart w:id="205" w:name="_Toc236573557"/>
      <w:bookmarkStart w:id="206" w:name="_Toc240790085"/>
      <w:bookmarkStart w:id="207" w:name="_Toc242001425"/>
      <w:bookmarkStart w:id="208" w:name="_Toc243300311"/>
      <w:bookmarkStart w:id="209" w:name="_Toc244506936"/>
      <w:bookmarkStart w:id="210" w:name="_Toc248829258"/>
      <w:r w:rsidRPr="00DB3264">
        <w:rPr>
          <w:rFonts w:asciiTheme="minorHAnsi" w:hAnsiTheme="minorHAnsi"/>
          <w:b/>
          <w:bCs/>
        </w:rPr>
        <w:t xml:space="preserve">Note from </w:t>
      </w:r>
      <w:r w:rsidRPr="00DB3264">
        <w:rPr>
          <w:rFonts w:asciiTheme="minorHAnsi" w:hAnsiTheme="minorHAnsi"/>
          <w:b/>
          <w:bCs/>
          <w:lang w:val="en-US"/>
        </w:rPr>
        <w:t>TSB</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11" w:name="_Toc253407143"/>
      <w:r w:rsidRPr="00DB3264">
        <w:rPr>
          <w:rFonts w:asciiTheme="minorHAnsi" w:hAnsiTheme="minorHAnsi"/>
          <w:lang w:val="en-US"/>
        </w:rPr>
        <w:t>OB No.</w:t>
      </w:r>
    </w:p>
    <w:p w:rsidR="00AF067B" w:rsidRPr="00DB3264" w:rsidRDefault="00AF067B" w:rsidP="00AF06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175386">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List of Country or Geographical Area Codes for non-standard facilities in telematic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12" w:name="_Toc262631799"/>
      <w:r>
        <w:rPr>
          <w:lang w:val="en-US"/>
        </w:rPr>
        <w:br w:type="page"/>
      </w:r>
    </w:p>
    <w:p w:rsidR="00596455" w:rsidRPr="008625AF" w:rsidRDefault="00596455" w:rsidP="00E67963">
      <w:pPr>
        <w:spacing w:before="0"/>
        <w:rPr>
          <w:sz w:val="6"/>
          <w:lang w:val="en-US"/>
        </w:rPr>
      </w:pPr>
    </w:p>
    <w:p w:rsidR="00E67963" w:rsidRPr="008625AF" w:rsidRDefault="00E67963" w:rsidP="00E67963">
      <w:pPr>
        <w:pStyle w:val="Heading20"/>
        <w:spacing w:before="0"/>
        <w:rPr>
          <w:lang w:val="en-US"/>
        </w:rPr>
      </w:pPr>
      <w:bookmarkStart w:id="213" w:name="_Toc313973314"/>
      <w:r w:rsidRPr="008625AF">
        <w:rPr>
          <w:lang w:val="en-US"/>
        </w:rPr>
        <w:t>Assignment of Signalling Area/Network Codes (SANC)</w:t>
      </w:r>
      <w:r w:rsidRPr="008625AF">
        <w:rPr>
          <w:lang w:val="en-US"/>
        </w:rPr>
        <w:br/>
        <w:t>(ITU-T Recommendation Q.708 (03/99))</w:t>
      </w:r>
      <w:bookmarkEnd w:id="213"/>
    </w:p>
    <w:p w:rsidR="00E67963" w:rsidRPr="00FC6BC7" w:rsidRDefault="00E67963" w:rsidP="00E67963">
      <w:pPr>
        <w:rPr>
          <w:lang w:val="en-US"/>
        </w:rPr>
      </w:pPr>
      <w:r w:rsidRPr="00FC6BC7">
        <w:rPr>
          <w:b/>
          <w:lang w:val="en-US"/>
        </w:rPr>
        <w:t>Note from TSB</w:t>
      </w:r>
    </w:p>
    <w:p w:rsidR="00E67963" w:rsidRDefault="00E67963" w:rsidP="00E67963">
      <w:pPr>
        <w:rPr>
          <w:lang w:val="en-US"/>
        </w:rPr>
      </w:pPr>
      <w:r w:rsidRPr="00FC6BC7">
        <w:rPr>
          <w:lang w:val="en-US"/>
        </w:rPr>
        <w:t>At the request of the Administration of India the Director of  TSB has assigned the following signal</w:t>
      </w:r>
      <w:r>
        <w:rPr>
          <w:lang w:val="en-US"/>
        </w:rPr>
        <w:t>l</w:t>
      </w:r>
      <w:r w:rsidRPr="00FC6BC7">
        <w:rPr>
          <w:lang w:val="en-US"/>
        </w:rPr>
        <w:t>ing area/network code (SANC) for use in the international part of the signaling system No. 7 network of the country/geographical area, in accordance with ITU-T Recommendation Q.708 (03/99):</w:t>
      </w:r>
    </w:p>
    <w:p w:rsidR="00E67963" w:rsidRPr="008625AF" w:rsidRDefault="00E67963" w:rsidP="00E67963">
      <w:pPr>
        <w:rPr>
          <w:lang w:val="en-US"/>
        </w:rPr>
      </w:pPr>
    </w:p>
    <w:tbl>
      <w:tblPr>
        <w:tblW w:w="0" w:type="auto"/>
        <w:jc w:val="center"/>
        <w:tblInd w:w="-164" w:type="dxa"/>
        <w:tblLayout w:type="fixed"/>
        <w:tblLook w:val="04A0"/>
      </w:tblPr>
      <w:tblGrid>
        <w:gridCol w:w="5211"/>
        <w:gridCol w:w="2127"/>
      </w:tblGrid>
      <w:tr w:rsidR="00E67963" w:rsidRPr="00E51C30" w:rsidTr="00E67963">
        <w:trPr>
          <w:jc w:val="center"/>
        </w:trPr>
        <w:tc>
          <w:tcPr>
            <w:tcW w:w="5211" w:type="dxa"/>
            <w:hideMark/>
          </w:tcPr>
          <w:p w:rsidR="00E67963" w:rsidRPr="008625AF" w:rsidRDefault="00E67963" w:rsidP="00E67963">
            <w:pPr>
              <w:pStyle w:val="Tablehead0"/>
              <w:rPr>
                <w:lang w:val="en-US"/>
              </w:rPr>
            </w:pPr>
            <w:r w:rsidRPr="008625AF">
              <w:rPr>
                <w:lang w:val="en-US"/>
              </w:rPr>
              <w:t>Country/geographical area or signalling network</w:t>
            </w:r>
          </w:p>
        </w:tc>
        <w:tc>
          <w:tcPr>
            <w:tcW w:w="2127" w:type="dxa"/>
            <w:hideMark/>
          </w:tcPr>
          <w:p w:rsidR="00E67963" w:rsidRPr="00E51C30" w:rsidRDefault="00E67963" w:rsidP="00E67963">
            <w:pPr>
              <w:pStyle w:val="Tablehead0"/>
            </w:pPr>
            <w:r w:rsidRPr="00E51C30">
              <w:t>SANC</w:t>
            </w:r>
          </w:p>
        </w:tc>
      </w:tr>
      <w:tr w:rsidR="00E67963" w:rsidRPr="00CA4734" w:rsidTr="00E67963">
        <w:trPr>
          <w:jc w:val="center"/>
        </w:trPr>
        <w:tc>
          <w:tcPr>
            <w:tcW w:w="5211" w:type="dxa"/>
            <w:hideMark/>
          </w:tcPr>
          <w:p w:rsidR="00E67963" w:rsidRPr="00CA4734" w:rsidRDefault="00E67963" w:rsidP="00E67963">
            <w:pPr>
              <w:pStyle w:val="Tabletext0"/>
              <w:rPr>
                <w:lang w:val="fr-CH"/>
              </w:rPr>
            </w:pPr>
            <w:r w:rsidRPr="00FC6BC7">
              <w:t>India (Republic of)</w:t>
            </w:r>
          </w:p>
        </w:tc>
        <w:tc>
          <w:tcPr>
            <w:tcW w:w="2127" w:type="dxa"/>
            <w:hideMark/>
          </w:tcPr>
          <w:p w:rsidR="00E67963" w:rsidRPr="00FC6BC7" w:rsidRDefault="00E67963" w:rsidP="00E67963">
            <w:pPr>
              <w:pStyle w:val="Tabletext0"/>
              <w:jc w:val="center"/>
              <w:rPr>
                <w:lang w:val="fr-CH"/>
              </w:rPr>
            </w:pPr>
            <w:r w:rsidRPr="00FC6BC7">
              <w:rPr>
                <w:lang w:val="fr-CH"/>
              </w:rPr>
              <w:t>4-018</w:t>
            </w:r>
          </w:p>
        </w:tc>
      </w:tr>
    </w:tbl>
    <w:p w:rsidR="00E67963" w:rsidRPr="00CA738B" w:rsidRDefault="00E67963" w:rsidP="00E67963">
      <w:pPr>
        <w:rPr>
          <w:sz w:val="16"/>
          <w:szCs w:val="16"/>
          <w:lang w:val="fr-FR"/>
        </w:rPr>
      </w:pPr>
      <w:r w:rsidRPr="00CA738B">
        <w:rPr>
          <w:sz w:val="16"/>
          <w:szCs w:val="16"/>
          <w:lang w:val="fr-FR"/>
        </w:rPr>
        <w:t>__________</w:t>
      </w:r>
    </w:p>
    <w:p w:rsidR="00E67963" w:rsidRPr="00CA738B" w:rsidRDefault="00E67963" w:rsidP="00E67963">
      <w:pPr>
        <w:rPr>
          <w:sz w:val="16"/>
          <w:szCs w:val="16"/>
        </w:rPr>
      </w:pPr>
      <w:r w:rsidRPr="00CA738B">
        <w:rPr>
          <w:sz w:val="16"/>
          <w:szCs w:val="16"/>
        </w:rPr>
        <w:t>SAN</w:t>
      </w:r>
      <w:r>
        <w:rPr>
          <w:sz w:val="16"/>
          <w:szCs w:val="16"/>
        </w:rPr>
        <w:t>C:</w:t>
      </w:r>
      <w:r>
        <w:rPr>
          <w:sz w:val="16"/>
          <w:szCs w:val="16"/>
        </w:rPr>
        <w:tab/>
        <w:t>Signalling Area/Network Code</w:t>
      </w:r>
    </w:p>
    <w:p w:rsidR="00E67963" w:rsidRPr="00CA738B" w:rsidRDefault="00E67963" w:rsidP="00E67963">
      <w:pPr>
        <w:spacing w:before="0"/>
        <w:rPr>
          <w:sz w:val="16"/>
          <w:szCs w:val="16"/>
        </w:rPr>
      </w:pPr>
      <w:r w:rsidRPr="00CA738B">
        <w:rPr>
          <w:sz w:val="16"/>
          <w:szCs w:val="16"/>
        </w:rPr>
        <w:tab/>
      </w:r>
      <w:r>
        <w:rPr>
          <w:sz w:val="16"/>
          <w:szCs w:val="16"/>
          <w:lang w:val="fr-FR"/>
        </w:rPr>
        <w:t>Code de zone/réseau sémaphore</w:t>
      </w:r>
    </w:p>
    <w:p w:rsidR="00E67963" w:rsidRPr="00CA738B" w:rsidRDefault="00E67963" w:rsidP="00E67963">
      <w:pPr>
        <w:spacing w:before="0"/>
        <w:rPr>
          <w:sz w:val="16"/>
          <w:szCs w:val="16"/>
          <w:lang w:val="es-ES_tradnl"/>
        </w:rPr>
      </w:pPr>
      <w:r w:rsidRPr="008625AF">
        <w:rPr>
          <w:sz w:val="16"/>
          <w:szCs w:val="16"/>
          <w:lang w:val="es-ES"/>
        </w:rPr>
        <w:tab/>
      </w:r>
      <w:r w:rsidRPr="00CA738B">
        <w:rPr>
          <w:sz w:val="16"/>
          <w:szCs w:val="16"/>
          <w:lang w:val="es-ES_tradnl"/>
        </w:rPr>
        <w:t>Códi</w:t>
      </w:r>
      <w:r>
        <w:rPr>
          <w:sz w:val="16"/>
          <w:szCs w:val="16"/>
          <w:lang w:val="es-ES_tradnl"/>
        </w:rPr>
        <w:t>go de zona/red de señalización</w:t>
      </w:r>
    </w:p>
    <w:p w:rsidR="00DA1BF1" w:rsidRDefault="00DA1BF1" w:rsidP="00DA1BF1">
      <w:pPr>
        <w:rPr>
          <w:lang w:val="es-ES_tradnl"/>
        </w:rPr>
      </w:pPr>
    </w:p>
    <w:p w:rsidR="00E67963" w:rsidRPr="002D77EC" w:rsidRDefault="00E67963" w:rsidP="00E67963">
      <w:pPr>
        <w:pStyle w:val="Heading20"/>
        <w:spacing w:before="240"/>
        <w:rPr>
          <w:lang w:val="en-US"/>
        </w:rPr>
      </w:pPr>
      <w:bookmarkStart w:id="214" w:name="_Toc313973315"/>
      <w:bookmarkStart w:id="215" w:name="_Toc301947207"/>
      <w:bookmarkStart w:id="216" w:name="_Toc304895933"/>
      <w:bookmarkStart w:id="217" w:name="_Toc303344658"/>
      <w:r w:rsidRPr="002D77EC">
        <w:rPr>
          <w:lang w:val="en-US"/>
        </w:rPr>
        <w:t>Telephone Service</w:t>
      </w:r>
      <w:bookmarkEnd w:id="214"/>
      <w:r w:rsidRPr="002D77EC">
        <w:rPr>
          <w:lang w:val="en-US"/>
        </w:rPr>
        <w:t xml:space="preserve"> </w:t>
      </w:r>
      <w:bookmarkEnd w:id="215"/>
      <w:bookmarkEnd w:id="216"/>
      <w:bookmarkEnd w:id="217"/>
    </w:p>
    <w:p w:rsidR="00E67963" w:rsidRDefault="00E67963" w:rsidP="00E67963">
      <w:pPr>
        <w:spacing w:before="240"/>
        <w:rPr>
          <w:b/>
        </w:rPr>
      </w:pPr>
      <w:r>
        <w:rPr>
          <w:b/>
        </w:rPr>
        <w:t>Bandwidth.com, Inc.</w:t>
      </w:r>
      <w:r w:rsidR="00D0465C">
        <w:rPr>
          <w:b/>
        </w:rPr>
        <w:fldChar w:fldCharType="begin"/>
      </w:r>
      <w:r>
        <w:instrText xml:space="preserve"> TC "</w:instrText>
      </w:r>
      <w:bookmarkStart w:id="218" w:name="_Toc313973316"/>
      <w:r w:rsidRPr="00111285">
        <w:rPr>
          <w:b/>
        </w:rPr>
        <w:instrText>Bandwidth.com, Inc.</w:instrText>
      </w:r>
      <w:bookmarkEnd w:id="218"/>
      <w:r>
        <w:instrText xml:space="preserve">" \f C \l "1" </w:instrText>
      </w:r>
      <w:r w:rsidR="00D0465C">
        <w:rPr>
          <w:b/>
        </w:rPr>
        <w:fldChar w:fldCharType="end"/>
      </w:r>
      <w:r>
        <w:rPr>
          <w:b/>
        </w:rPr>
        <w:t xml:space="preserve"> (country code +883 5110)</w:t>
      </w:r>
    </w:p>
    <w:p w:rsidR="00E67963" w:rsidRDefault="00E67963" w:rsidP="00E67963">
      <w:pPr>
        <w:spacing w:before="0"/>
      </w:pPr>
      <w:r>
        <w:t>Communication of 13.XII.2011</w:t>
      </w:r>
    </w:p>
    <w:p w:rsidR="00E67963" w:rsidRDefault="00E67963" w:rsidP="00E67963">
      <w:pPr>
        <w:rPr>
          <w:rFonts w:cs="Arial"/>
        </w:rPr>
      </w:pPr>
      <w:r>
        <w:rPr>
          <w:rFonts w:cs="Arial"/>
          <w:i/>
          <w:iCs/>
        </w:rPr>
        <w:t>Bandwidth.com, Inc</w:t>
      </w:r>
      <w:r w:rsidR="00D0465C">
        <w:rPr>
          <w:rFonts w:cs="Arial"/>
          <w:i/>
          <w:iCs/>
        </w:rPr>
        <w:fldChar w:fldCharType="begin"/>
      </w:r>
      <w:r>
        <w:instrText xml:space="preserve"> TC "</w:instrText>
      </w:r>
      <w:bookmarkStart w:id="219" w:name="_Toc313973317"/>
      <w:r w:rsidRPr="00425995">
        <w:rPr>
          <w:rFonts w:cs="Arial"/>
          <w:i/>
          <w:iCs/>
        </w:rPr>
        <w:instrText>Bandwidth.com, Inc</w:instrText>
      </w:r>
      <w:bookmarkEnd w:id="219"/>
      <w:r>
        <w:instrText xml:space="preserve">" \f C \l "1" </w:instrText>
      </w:r>
      <w:r w:rsidR="00D0465C">
        <w:rPr>
          <w:rFonts w:cs="Arial"/>
          <w:i/>
          <w:iCs/>
        </w:rPr>
        <w:fldChar w:fldCharType="end"/>
      </w:r>
      <w:r>
        <w:rPr>
          <w:rFonts w:cs="Arial"/>
        </w:rPr>
        <w:t xml:space="preserve"> requests the cooperation of telephone companies and regulators regarding the immediate implementation of the country code +883 5110 into their networks and country.</w:t>
      </w:r>
    </w:p>
    <w:p w:rsidR="00E67963" w:rsidRDefault="00E67963" w:rsidP="00E67963">
      <w:r>
        <w:t>The ITU assigned the country code +883 5110 to Bandwidth.com Inc. on  16 June, 2011 and it is being introduced on 1</w:t>
      </w:r>
      <w:r w:rsidRPr="00A221FF">
        <w:rPr>
          <w:vertAlign w:val="superscript"/>
        </w:rPr>
        <w:t>ST</w:t>
      </w:r>
      <w:r>
        <w:t xml:space="preserve"> January , 2012 under the wholly owned subsidiary of Bandwidth.com Inc.’s brand name, Republic Wireless.  </w:t>
      </w:r>
      <w:r>
        <w:rPr>
          <w:rFonts w:cs="Arial"/>
        </w:rPr>
        <w:t>Provisions must therefore be made in all countries, with immediate effect, for callers to be able to dial the country code +883 5110 followed by the Subscriber Number (SN).</w:t>
      </w:r>
    </w:p>
    <w:p w:rsidR="00E67963" w:rsidRDefault="00E67963" w:rsidP="00E67963">
      <w:pPr>
        <w:rPr>
          <w:rFonts w:cs="Arial"/>
        </w:rPr>
      </w:pPr>
      <w:r>
        <w:rPr>
          <w:rFonts w:cs="Arial"/>
        </w:rPr>
        <w:t>The initial +883 5110 dia</w:t>
      </w:r>
      <w:r w:rsidR="00FB26F5">
        <w:rPr>
          <w:rFonts w:cs="Arial"/>
        </w:rPr>
        <w:t>l</w:t>
      </w:r>
      <w:r>
        <w:rPr>
          <w:rFonts w:cs="Arial"/>
        </w:rPr>
        <w:t>ling plan will consist of +883 5110 followed by eight (8) digits, i.e. +883 5110 XXXX XXXX.</w:t>
      </w:r>
    </w:p>
    <w:p w:rsidR="00E67963" w:rsidRDefault="00E67963" w:rsidP="00E67963">
      <w:r>
        <w:t>Routing</w:t>
      </w:r>
    </w:p>
    <w:p w:rsidR="00E67963" w:rsidRDefault="00E67963" w:rsidP="00E67963">
      <w:r>
        <w:t xml:space="preserve">Bandwidth.com has a Transit-Carrier Agreement with iNetwork (United States). Traffic to country code +883 5110 received from any of your customers needs to be sent to iNetwork for termination. There is no termination cost or tariff to route calls to our termination partner, iNetwork. The following internet URL http://republicwireless.com/inetwork/ has everything needed to immediately implement and send calls to the country code </w:t>
      </w:r>
      <w:r w:rsidR="00FB26F5">
        <w:t>+</w:t>
      </w:r>
      <w:r>
        <w:t xml:space="preserve">883 5110 that are received from your customers. </w:t>
      </w:r>
    </w:p>
    <w:p w:rsidR="00E67963" w:rsidRDefault="00E67963" w:rsidP="00E67963">
      <w:r>
        <w:t>Please forward the information on the Bandwidth.com Inc. +883 5110 country code to your:</w:t>
      </w:r>
    </w:p>
    <w:p w:rsidR="00E67963" w:rsidRPr="00E67963" w:rsidRDefault="00E67963" w:rsidP="00E67963">
      <w:pPr>
        <w:jc w:val="left"/>
      </w:pPr>
      <w:r w:rsidRPr="008E2D48">
        <w:rPr>
          <w:rFonts w:asciiTheme="minorHAnsi" w:hAnsiTheme="minorHAnsi" w:cs="Arial"/>
        </w:rPr>
        <w:t>–</w:t>
      </w:r>
      <w:r w:rsidRPr="00E67963">
        <w:tab/>
        <w:t>Subsidiaries</w:t>
      </w:r>
      <w:r w:rsidRPr="00E67963">
        <w:br/>
        <w:t>–</w:t>
      </w:r>
      <w:r w:rsidRPr="00E67963">
        <w:tab/>
        <w:t xml:space="preserve">Alliances </w:t>
      </w:r>
      <w:r w:rsidRPr="00E67963">
        <w:br/>
        <w:t>–</w:t>
      </w:r>
      <w:r w:rsidRPr="00E67963">
        <w:tab/>
        <w:t>Joint Ventures</w:t>
      </w:r>
      <w:r w:rsidRPr="00E67963">
        <w:br/>
        <w:t>–</w:t>
      </w:r>
      <w:r w:rsidRPr="00E67963">
        <w:tab/>
        <w:t>Other operators with whom you have interconnect agreements.</w:t>
      </w:r>
    </w:p>
    <w:p w:rsidR="00E67963" w:rsidRDefault="00E67963" w:rsidP="00E67963">
      <w:pPr>
        <w:spacing w:before="240"/>
      </w:pPr>
      <w:r>
        <w:t>Inquiries concerning this notice should be directed to:</w:t>
      </w:r>
    </w:p>
    <w:p w:rsidR="00E67963" w:rsidRPr="008E2D48" w:rsidRDefault="00E67963" w:rsidP="00E67963">
      <w:pPr>
        <w:ind w:left="567" w:hanging="567"/>
        <w:jc w:val="left"/>
      </w:pPr>
      <w:r>
        <w:rPr>
          <w:lang w:val="en-US"/>
        </w:rPr>
        <w:tab/>
      </w:r>
      <w:r w:rsidRPr="008E2D48">
        <w:rPr>
          <w:lang w:val="en-US"/>
        </w:rPr>
        <w:t>Mr</w:t>
      </w:r>
      <w:r w:rsidRPr="008E2D48">
        <w:t>. John Murdock</w:t>
      </w:r>
      <w:r w:rsidRPr="008E2D48">
        <w:br/>
        <w:t>President</w:t>
      </w:r>
      <w:r w:rsidRPr="008E2D48">
        <w:br/>
        <w:t xml:space="preserve">Bandwidth.com, Inc. </w:t>
      </w:r>
      <w:r w:rsidRPr="008E2D48">
        <w:br/>
        <w:t>United States</w:t>
      </w:r>
      <w:r w:rsidRPr="008E2D48">
        <w:br/>
        <w:t>Tel:</w:t>
      </w:r>
      <w:r w:rsidRPr="008E2D48">
        <w:tab/>
        <w:t>+1 919 439 2626</w:t>
      </w:r>
      <w:r w:rsidRPr="008E2D48">
        <w:br/>
        <w:t>E-mail:</w:t>
      </w:r>
      <w:r w:rsidRPr="008E2D48">
        <w:tab/>
        <w:t>jmurdock@bandwidth.com</w:t>
      </w:r>
    </w:p>
    <w:p w:rsidR="00E67963" w:rsidRDefault="00E6796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67963" w:rsidRPr="008E2D48" w:rsidRDefault="00E67963" w:rsidP="00E67963">
      <w:pPr>
        <w:ind w:left="567" w:hanging="567"/>
        <w:jc w:val="left"/>
        <w:rPr>
          <w:lang w:val="en-US"/>
        </w:rPr>
      </w:pPr>
      <w:r>
        <w:lastRenderedPageBreak/>
        <w:tab/>
      </w:r>
      <w:r w:rsidRPr="008E2D48">
        <w:t>Mr. Steve Leonard</w:t>
      </w:r>
      <w:r w:rsidRPr="008E2D48">
        <w:br/>
        <w:t xml:space="preserve">General Manager </w:t>
      </w:r>
      <w:r w:rsidRPr="008E2D48">
        <w:br/>
        <w:t>iNetwork</w:t>
      </w:r>
      <w:r w:rsidRPr="008E2D48">
        <w:br/>
        <w:t>United States</w:t>
      </w:r>
      <w:r w:rsidRPr="008E2D48">
        <w:br/>
        <w:t>Tel:</w:t>
      </w:r>
      <w:r w:rsidRPr="008E2D48">
        <w:tab/>
        <w:t>+1 919 439 3925</w:t>
      </w:r>
      <w:r w:rsidRPr="008E2D48">
        <w:br/>
        <w:t>E-mail:</w:t>
      </w:r>
      <w:r w:rsidRPr="008E2D48">
        <w:tab/>
        <w:t>sleonard@inetwork</w:t>
      </w:r>
      <w:r w:rsidRPr="008E2D48">
        <w:rPr>
          <w:lang w:val="en-US"/>
        </w:rPr>
        <w:t>.com</w:t>
      </w:r>
    </w:p>
    <w:p w:rsidR="00E67963" w:rsidRPr="009E1DCE" w:rsidRDefault="00E67963" w:rsidP="00E67963">
      <w:pPr>
        <w:spacing w:before="240"/>
        <w:rPr>
          <w:i/>
          <w:iCs/>
        </w:rPr>
      </w:pPr>
      <w:r w:rsidRPr="001A1DD2">
        <w:rPr>
          <w:b/>
          <w:bCs/>
        </w:rPr>
        <w:t>Denmark</w:t>
      </w:r>
      <w:r w:rsidR="00D0465C">
        <w:rPr>
          <w:b/>
          <w:bCs/>
        </w:rPr>
        <w:fldChar w:fldCharType="begin"/>
      </w:r>
      <w:r>
        <w:instrText xml:space="preserve"> TC "</w:instrText>
      </w:r>
      <w:bookmarkStart w:id="220" w:name="_Toc313973318"/>
      <w:r w:rsidRPr="002F266D">
        <w:rPr>
          <w:b/>
          <w:bCs/>
        </w:rPr>
        <w:instrText>Denmark</w:instrText>
      </w:r>
      <w:bookmarkEnd w:id="220"/>
      <w:r>
        <w:instrText xml:space="preserve">" \f C \l "1" </w:instrText>
      </w:r>
      <w:r w:rsidR="00D0465C">
        <w:rPr>
          <w:b/>
          <w:bCs/>
        </w:rPr>
        <w:fldChar w:fldCharType="end"/>
      </w:r>
      <w:r w:rsidRPr="001A1DD2">
        <w:rPr>
          <w:b/>
          <w:bCs/>
        </w:rPr>
        <w:t xml:space="preserve"> (country code +45)</w:t>
      </w:r>
    </w:p>
    <w:p w:rsidR="00E67963" w:rsidRPr="009E1DCE" w:rsidRDefault="00E67963" w:rsidP="00E67963">
      <w:pPr>
        <w:spacing w:before="0"/>
        <w:rPr>
          <w:b/>
          <w:i/>
          <w:iCs/>
        </w:rPr>
      </w:pPr>
      <w:r w:rsidRPr="009E1DCE">
        <w:t>Communication of 30.XI.2011:</w:t>
      </w:r>
    </w:p>
    <w:p w:rsidR="00E67963" w:rsidRDefault="00E67963" w:rsidP="00E67963">
      <w:r>
        <w:t xml:space="preserve">The </w:t>
      </w:r>
      <w:r>
        <w:rPr>
          <w:i/>
        </w:rPr>
        <w:t>National IT and Telecom Agency (NITA)</w:t>
      </w:r>
      <w:r>
        <w:t>, Copenhagen</w:t>
      </w:r>
      <w:r w:rsidR="00D0465C">
        <w:fldChar w:fldCharType="begin"/>
      </w:r>
      <w:r>
        <w:instrText xml:space="preserve"> TC "</w:instrText>
      </w:r>
      <w:bookmarkStart w:id="221" w:name="_Toc313973319"/>
      <w:r w:rsidRPr="006451F9">
        <w:rPr>
          <w:i/>
        </w:rPr>
        <w:instrText>National IT and Telecom Agency (NITA)</w:instrText>
      </w:r>
      <w:r w:rsidRPr="006451F9">
        <w:instrText>, Copenhagen</w:instrText>
      </w:r>
      <w:bookmarkEnd w:id="221"/>
      <w:r>
        <w:instrText xml:space="preserve">" \f C \l "1" </w:instrText>
      </w:r>
      <w:r w:rsidR="00D0465C">
        <w:fldChar w:fldCharType="end"/>
      </w:r>
      <w:r>
        <w:t>, announces the following changes to the Danish telephone numbering plan:</w:t>
      </w:r>
    </w:p>
    <w:p w:rsidR="00E67963" w:rsidRDefault="00E67963" w:rsidP="00E67963">
      <w:pPr>
        <w:numPr>
          <w:ilvl w:val="0"/>
          <w:numId w:val="25"/>
        </w:numPr>
        <w:tabs>
          <w:tab w:val="clear" w:pos="567"/>
          <w:tab w:val="clear" w:pos="1276"/>
          <w:tab w:val="clear" w:pos="1843"/>
          <w:tab w:val="clear" w:pos="5387"/>
          <w:tab w:val="clear" w:pos="5954"/>
        </w:tabs>
        <w:spacing w:before="240" w:line="360" w:lineRule="auto"/>
        <w:ind w:left="450" w:hanging="450"/>
        <w:jc w:val="left"/>
        <w:textAlignment w:val="auto"/>
        <w:rPr>
          <w:iCs/>
        </w:rPr>
      </w:pPr>
      <w:r>
        <w:rPr>
          <w:bCs/>
          <w:iCs/>
        </w:rPr>
        <w:t>withdrawal – fixed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39"/>
        <w:gridCol w:w="4278"/>
        <w:gridCol w:w="1955"/>
      </w:tblGrid>
      <w:tr w:rsidR="00E67963" w:rsidTr="00E67963">
        <w:trPr>
          <w:trHeight w:val="273"/>
          <w:jc w:val="center"/>
        </w:trPr>
        <w:tc>
          <w:tcPr>
            <w:tcW w:w="2839"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spacing w:before="100" w:after="100"/>
              <w:jc w:val="center"/>
              <w:rPr>
                <w:i/>
                <w:sz w:val="18"/>
                <w:szCs w:val="18"/>
              </w:rPr>
            </w:pPr>
            <w:r w:rsidRPr="001A1DD2">
              <w:rPr>
                <w:i/>
                <w:sz w:val="18"/>
                <w:szCs w:val="18"/>
              </w:rPr>
              <w:t>Provider</w:t>
            </w:r>
          </w:p>
        </w:tc>
        <w:tc>
          <w:tcPr>
            <w:tcW w:w="4278"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100" w:after="100"/>
              <w:jc w:val="center"/>
              <w:rPr>
                <w:sz w:val="18"/>
                <w:szCs w:val="18"/>
              </w:rPr>
            </w:pPr>
            <w:r w:rsidRPr="001A1DD2">
              <w:rPr>
                <w:bCs/>
                <w:i/>
                <w:sz w:val="18"/>
                <w:szCs w:val="18"/>
              </w:rPr>
              <w:t>Numbering series</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100" w:after="100"/>
              <w:jc w:val="center"/>
              <w:rPr>
                <w:i/>
                <w:sz w:val="18"/>
                <w:szCs w:val="18"/>
              </w:rPr>
            </w:pPr>
            <w:r w:rsidRPr="001A1DD2">
              <w:rPr>
                <w:i/>
                <w:sz w:val="18"/>
                <w:szCs w:val="18"/>
              </w:rPr>
              <w:t xml:space="preserve">Date of </w:t>
            </w:r>
            <w:r w:rsidRPr="001A1DD2">
              <w:rPr>
                <w:bCs/>
                <w:i/>
                <w:iCs/>
                <w:sz w:val="18"/>
                <w:szCs w:val="18"/>
              </w:rPr>
              <w:t>withdrawal</w:t>
            </w:r>
          </w:p>
        </w:tc>
      </w:tr>
      <w:tr w:rsidR="00E67963" w:rsidTr="00E67963">
        <w:trPr>
          <w:jc w:val="center"/>
        </w:trPr>
        <w:tc>
          <w:tcPr>
            <w:tcW w:w="2839"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left="85"/>
              <w:jc w:val="left"/>
              <w:rPr>
                <w:sz w:val="18"/>
                <w:szCs w:val="18"/>
              </w:rPr>
            </w:pPr>
            <w:r w:rsidRPr="001A1DD2">
              <w:rPr>
                <w:sz w:val="18"/>
                <w:szCs w:val="18"/>
              </w:rPr>
              <w:t>Nordisk Mobiltelefon Danmark A/S</w:t>
            </w:r>
          </w:p>
        </w:tc>
        <w:tc>
          <w:tcPr>
            <w:tcW w:w="4278"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rPr>
                <w:sz w:val="18"/>
                <w:szCs w:val="18"/>
              </w:rPr>
            </w:pPr>
            <w:r w:rsidRPr="001A1DD2">
              <w:rPr>
                <w:sz w:val="18"/>
                <w:szCs w:val="18"/>
              </w:rPr>
              <w:t>5220XXXX</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jc w:val="center"/>
              <w:rPr>
                <w:sz w:val="18"/>
                <w:szCs w:val="18"/>
              </w:rPr>
            </w:pPr>
            <w:r w:rsidRPr="001A1DD2">
              <w:rPr>
                <w:sz w:val="18"/>
                <w:szCs w:val="18"/>
              </w:rPr>
              <w:t>29.XI.2011</w:t>
            </w:r>
          </w:p>
        </w:tc>
      </w:tr>
    </w:tbl>
    <w:p w:rsidR="00E67963" w:rsidRPr="00E67963" w:rsidRDefault="00E67963" w:rsidP="00E67963">
      <w:pPr>
        <w:spacing w:before="0" w:line="360" w:lineRule="auto"/>
        <w:rPr>
          <w:iCs/>
          <w:sz w:val="2"/>
        </w:rPr>
      </w:pPr>
    </w:p>
    <w:p w:rsidR="00E67963" w:rsidRDefault="00E67963" w:rsidP="00E67963">
      <w:pPr>
        <w:numPr>
          <w:ilvl w:val="0"/>
          <w:numId w:val="25"/>
        </w:numPr>
        <w:tabs>
          <w:tab w:val="clear" w:pos="567"/>
          <w:tab w:val="clear" w:pos="1276"/>
          <w:tab w:val="clear" w:pos="1843"/>
          <w:tab w:val="clear" w:pos="5387"/>
          <w:tab w:val="clear" w:pos="5954"/>
        </w:tabs>
        <w:spacing w:before="240" w:line="360" w:lineRule="auto"/>
        <w:ind w:left="450" w:hanging="450"/>
        <w:jc w:val="left"/>
        <w:textAlignment w:val="auto"/>
        <w:rPr>
          <w:iCs/>
        </w:rPr>
      </w:pPr>
      <w:r>
        <w:rPr>
          <w:bCs/>
          <w:iCs/>
        </w:rPr>
        <w:t>assignment – mobile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46"/>
        <w:gridCol w:w="4271"/>
        <w:gridCol w:w="1955"/>
      </w:tblGrid>
      <w:tr w:rsidR="00E67963" w:rsidTr="00E67963">
        <w:trPr>
          <w:trHeight w:val="273"/>
          <w:jc w:val="center"/>
        </w:trPr>
        <w:tc>
          <w:tcPr>
            <w:tcW w:w="2846"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spacing w:before="100" w:after="100"/>
              <w:jc w:val="center"/>
              <w:rPr>
                <w:i/>
                <w:sz w:val="18"/>
                <w:szCs w:val="18"/>
              </w:rPr>
            </w:pPr>
            <w:r w:rsidRPr="001A1DD2">
              <w:rPr>
                <w:i/>
                <w:sz w:val="18"/>
                <w:szCs w:val="18"/>
              </w:rPr>
              <w:t>Provider</w:t>
            </w:r>
          </w:p>
        </w:tc>
        <w:tc>
          <w:tcPr>
            <w:tcW w:w="4271"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100" w:after="100"/>
              <w:jc w:val="center"/>
              <w:rPr>
                <w:i/>
                <w:sz w:val="18"/>
                <w:szCs w:val="18"/>
              </w:rPr>
            </w:pPr>
            <w:r w:rsidRPr="001A1DD2">
              <w:rPr>
                <w:i/>
                <w:sz w:val="18"/>
                <w:szCs w:val="18"/>
              </w:rPr>
              <w:t>Numbering series</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100" w:after="100"/>
              <w:jc w:val="center"/>
              <w:rPr>
                <w:i/>
                <w:sz w:val="18"/>
                <w:szCs w:val="18"/>
              </w:rPr>
            </w:pPr>
            <w:r w:rsidRPr="001A1DD2">
              <w:rPr>
                <w:i/>
                <w:sz w:val="18"/>
                <w:szCs w:val="18"/>
              </w:rPr>
              <w:t>Date of assignment</w:t>
            </w:r>
          </w:p>
        </w:tc>
      </w:tr>
      <w:tr w:rsidR="00E67963" w:rsidTr="00E67963">
        <w:trPr>
          <w:jc w:val="center"/>
        </w:trPr>
        <w:tc>
          <w:tcPr>
            <w:tcW w:w="2846"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left="85"/>
              <w:rPr>
                <w:sz w:val="18"/>
                <w:szCs w:val="18"/>
              </w:rPr>
            </w:pPr>
            <w:r w:rsidRPr="001A1DD2">
              <w:rPr>
                <w:sz w:val="18"/>
                <w:szCs w:val="18"/>
              </w:rPr>
              <w:t>SimService A/S</w:t>
            </w:r>
          </w:p>
        </w:tc>
        <w:tc>
          <w:tcPr>
            <w:tcW w:w="4271"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rPr>
                <w:sz w:val="18"/>
                <w:szCs w:val="18"/>
              </w:rPr>
            </w:pPr>
            <w:r w:rsidRPr="001A1DD2">
              <w:rPr>
                <w:sz w:val="18"/>
                <w:szCs w:val="18"/>
              </w:rPr>
              <w:t>9114XXXX</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jc w:val="center"/>
              <w:rPr>
                <w:sz w:val="18"/>
                <w:szCs w:val="18"/>
              </w:rPr>
            </w:pPr>
            <w:r w:rsidRPr="001A1DD2">
              <w:rPr>
                <w:sz w:val="18"/>
                <w:szCs w:val="18"/>
              </w:rPr>
              <w:t>29.XI.2011</w:t>
            </w:r>
          </w:p>
        </w:tc>
      </w:tr>
    </w:tbl>
    <w:p w:rsidR="00E67963" w:rsidRPr="00E67963" w:rsidRDefault="00E67963" w:rsidP="00E67963">
      <w:pPr>
        <w:spacing w:before="0"/>
        <w:rPr>
          <w:sz w:val="2"/>
        </w:rPr>
      </w:pPr>
    </w:p>
    <w:p w:rsidR="00E67963" w:rsidRPr="00FE1AEC" w:rsidRDefault="00E67963" w:rsidP="00E67963">
      <w:pPr>
        <w:rPr>
          <w:b/>
          <w:i/>
          <w:iCs/>
        </w:rPr>
      </w:pPr>
      <w:r w:rsidRPr="00FE1AEC">
        <w:t>Communication of 12.XII.2011:</w:t>
      </w:r>
    </w:p>
    <w:p w:rsidR="00E67963" w:rsidRDefault="00E67963" w:rsidP="00E67963">
      <w:r w:rsidRPr="001A1DD2">
        <w:rPr>
          <w:rFonts w:ascii="Symbol" w:hAnsi="Symbol"/>
          <w:bCs/>
          <w:iCs/>
        </w:rPr>
        <w:t></w:t>
      </w:r>
      <w:r>
        <w:rPr>
          <w:bCs/>
          <w:iCs/>
        </w:rPr>
        <w:tab/>
      </w:r>
      <w:r>
        <w:t>assignment – 4-digit service number</w:t>
      </w:r>
    </w:p>
    <w:p w:rsidR="00E67963" w:rsidRPr="00E67963" w:rsidRDefault="00E67963" w:rsidP="00E67963">
      <w:pPr>
        <w:spacing w:before="0"/>
        <w:rPr>
          <w:sz w:val="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32"/>
        <w:gridCol w:w="4285"/>
        <w:gridCol w:w="1955"/>
      </w:tblGrid>
      <w:tr w:rsidR="00E67963" w:rsidTr="00E67963">
        <w:trPr>
          <w:trHeight w:val="273"/>
          <w:jc w:val="center"/>
        </w:trPr>
        <w:tc>
          <w:tcPr>
            <w:tcW w:w="2832"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spacing w:before="60" w:after="60"/>
              <w:jc w:val="center"/>
              <w:rPr>
                <w:i/>
                <w:sz w:val="18"/>
                <w:szCs w:val="18"/>
              </w:rPr>
            </w:pPr>
            <w:r w:rsidRPr="001A1DD2">
              <w:rPr>
                <w:i/>
                <w:sz w:val="18"/>
                <w:szCs w:val="18"/>
              </w:rPr>
              <w:t>Provider</w:t>
            </w:r>
          </w:p>
        </w:tc>
        <w:tc>
          <w:tcPr>
            <w:tcW w:w="428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sz w:val="18"/>
                <w:szCs w:val="18"/>
              </w:rPr>
            </w:pPr>
            <w:r w:rsidRPr="001A1DD2">
              <w:rPr>
                <w:bCs/>
                <w:i/>
                <w:sz w:val="18"/>
                <w:szCs w:val="18"/>
              </w:rPr>
              <w:t>Service number</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b/>
                <w:i/>
                <w:sz w:val="18"/>
                <w:szCs w:val="18"/>
              </w:rPr>
            </w:pPr>
            <w:r w:rsidRPr="001A1DD2">
              <w:rPr>
                <w:i/>
                <w:sz w:val="18"/>
                <w:szCs w:val="18"/>
              </w:rPr>
              <w:t xml:space="preserve">Date of </w:t>
            </w:r>
            <w:r w:rsidRPr="001A1DD2">
              <w:rPr>
                <w:bCs/>
                <w:i/>
                <w:iCs/>
                <w:sz w:val="18"/>
                <w:szCs w:val="18"/>
              </w:rPr>
              <w:t>assignment</w:t>
            </w:r>
          </w:p>
        </w:tc>
      </w:tr>
      <w:tr w:rsidR="00E67963" w:rsidTr="00E67963">
        <w:trPr>
          <w:jc w:val="center"/>
        </w:trPr>
        <w:tc>
          <w:tcPr>
            <w:tcW w:w="2832"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left="85"/>
              <w:rPr>
                <w:sz w:val="18"/>
                <w:szCs w:val="18"/>
              </w:rPr>
            </w:pPr>
            <w:r w:rsidRPr="001A1DD2">
              <w:rPr>
                <w:sz w:val="18"/>
                <w:szCs w:val="18"/>
              </w:rPr>
              <w:t>TDC A/S</w:t>
            </w:r>
          </w:p>
        </w:tc>
        <w:tc>
          <w:tcPr>
            <w:tcW w:w="428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rPr>
                <w:sz w:val="18"/>
                <w:szCs w:val="18"/>
              </w:rPr>
            </w:pPr>
            <w:r w:rsidRPr="001A1DD2">
              <w:rPr>
                <w:sz w:val="18"/>
                <w:szCs w:val="18"/>
              </w:rPr>
              <w:t>1813</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jc w:val="center"/>
              <w:rPr>
                <w:sz w:val="18"/>
                <w:szCs w:val="18"/>
              </w:rPr>
            </w:pPr>
            <w:r w:rsidRPr="001A1DD2">
              <w:rPr>
                <w:sz w:val="18"/>
                <w:szCs w:val="18"/>
              </w:rPr>
              <w:t>30.I.2012</w:t>
            </w:r>
          </w:p>
        </w:tc>
      </w:tr>
    </w:tbl>
    <w:p w:rsidR="00E67963" w:rsidRPr="00E67963" w:rsidRDefault="00E67963" w:rsidP="00E67963">
      <w:pPr>
        <w:spacing w:before="0"/>
        <w:rPr>
          <w:sz w:val="6"/>
        </w:rPr>
      </w:pPr>
    </w:p>
    <w:p w:rsidR="00E67963" w:rsidRDefault="00E67963" w:rsidP="00E67963">
      <w:pPr>
        <w:tabs>
          <w:tab w:val="clear" w:pos="567"/>
          <w:tab w:val="clear" w:pos="1276"/>
          <w:tab w:val="clear" w:pos="1843"/>
          <w:tab w:val="clear" w:pos="5387"/>
          <w:tab w:val="clear" w:pos="5954"/>
          <w:tab w:val="left" w:pos="284"/>
        </w:tabs>
        <w:spacing w:before="240" w:line="360" w:lineRule="auto"/>
        <w:jc w:val="left"/>
        <w:textAlignment w:val="auto"/>
      </w:pPr>
      <w:r w:rsidRPr="001A1DD2">
        <w:rPr>
          <w:rFonts w:ascii="Symbol" w:hAnsi="Symbol"/>
          <w:bCs/>
          <w:iCs/>
        </w:rPr>
        <w:t></w:t>
      </w:r>
      <w:r>
        <w:rPr>
          <w:bCs/>
          <w:iCs/>
        </w:rPr>
        <w:tab/>
      </w:r>
      <w:r>
        <w:t>withdrawal – freephone numbers</w:t>
      </w:r>
    </w:p>
    <w:p w:rsidR="00E67963" w:rsidRPr="00E67963" w:rsidRDefault="00E67963" w:rsidP="00E67963">
      <w:pPr>
        <w:spacing w:before="0"/>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32"/>
        <w:gridCol w:w="4285"/>
        <w:gridCol w:w="1955"/>
      </w:tblGrid>
      <w:tr w:rsidR="00E67963" w:rsidTr="00E67963">
        <w:trPr>
          <w:trHeight w:val="178"/>
          <w:jc w:val="center"/>
        </w:trPr>
        <w:tc>
          <w:tcPr>
            <w:tcW w:w="2832"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spacing w:before="60" w:after="60"/>
              <w:jc w:val="center"/>
              <w:rPr>
                <w:i/>
                <w:sz w:val="18"/>
                <w:szCs w:val="18"/>
              </w:rPr>
            </w:pPr>
            <w:r w:rsidRPr="001A1DD2">
              <w:rPr>
                <w:i/>
                <w:sz w:val="18"/>
                <w:szCs w:val="18"/>
              </w:rPr>
              <w:t>Provider</w:t>
            </w:r>
          </w:p>
        </w:tc>
        <w:tc>
          <w:tcPr>
            <w:tcW w:w="428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sz w:val="18"/>
                <w:szCs w:val="18"/>
              </w:rPr>
            </w:pPr>
            <w:r w:rsidRPr="001A1DD2">
              <w:rPr>
                <w:bCs/>
                <w:i/>
                <w:sz w:val="18"/>
                <w:szCs w:val="18"/>
              </w:rPr>
              <w:t>Numbering series</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i/>
                <w:sz w:val="18"/>
                <w:szCs w:val="18"/>
              </w:rPr>
            </w:pPr>
            <w:r w:rsidRPr="001A1DD2">
              <w:rPr>
                <w:i/>
                <w:sz w:val="18"/>
                <w:szCs w:val="18"/>
              </w:rPr>
              <w:t xml:space="preserve">Date of </w:t>
            </w:r>
            <w:r w:rsidRPr="001A1DD2">
              <w:rPr>
                <w:bCs/>
                <w:i/>
                <w:iCs/>
                <w:sz w:val="18"/>
                <w:szCs w:val="18"/>
              </w:rPr>
              <w:t>withdrawal</w:t>
            </w:r>
          </w:p>
        </w:tc>
      </w:tr>
      <w:tr w:rsidR="00E67963" w:rsidTr="00E67963">
        <w:trPr>
          <w:jc w:val="center"/>
        </w:trPr>
        <w:tc>
          <w:tcPr>
            <w:tcW w:w="2832"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left="85"/>
              <w:rPr>
                <w:sz w:val="18"/>
                <w:szCs w:val="18"/>
              </w:rPr>
            </w:pPr>
            <w:r w:rsidRPr="001A1DD2">
              <w:rPr>
                <w:sz w:val="18"/>
                <w:szCs w:val="18"/>
              </w:rPr>
              <w:t>Dansk Kabel TV A/S</w:t>
            </w:r>
          </w:p>
        </w:tc>
        <w:tc>
          <w:tcPr>
            <w:tcW w:w="428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rPr>
                <w:sz w:val="18"/>
                <w:szCs w:val="18"/>
              </w:rPr>
            </w:pPr>
            <w:r w:rsidRPr="001A1DD2">
              <w:rPr>
                <w:sz w:val="18"/>
                <w:szCs w:val="18"/>
              </w:rPr>
              <w:t>8083XXXX, 80901XXX</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jc w:val="center"/>
              <w:rPr>
                <w:sz w:val="18"/>
                <w:szCs w:val="18"/>
              </w:rPr>
            </w:pPr>
            <w:r w:rsidRPr="001A1DD2">
              <w:rPr>
                <w:sz w:val="18"/>
                <w:szCs w:val="18"/>
              </w:rPr>
              <w:t>1.I.2012</w:t>
            </w:r>
          </w:p>
        </w:tc>
      </w:tr>
    </w:tbl>
    <w:p w:rsidR="00E67963" w:rsidRPr="00E67963" w:rsidRDefault="00E67963" w:rsidP="00E67963">
      <w:pPr>
        <w:spacing w:before="0"/>
        <w:rPr>
          <w:sz w:val="6"/>
        </w:rPr>
      </w:pPr>
    </w:p>
    <w:p w:rsidR="00E67963" w:rsidRDefault="00E67963" w:rsidP="00E67963">
      <w:pPr>
        <w:tabs>
          <w:tab w:val="clear" w:pos="567"/>
          <w:tab w:val="clear" w:pos="1276"/>
          <w:tab w:val="clear" w:pos="1843"/>
          <w:tab w:val="clear" w:pos="5387"/>
          <w:tab w:val="clear" w:pos="5954"/>
          <w:tab w:val="left" w:pos="284"/>
        </w:tabs>
        <w:spacing w:before="240" w:line="360" w:lineRule="auto"/>
        <w:jc w:val="left"/>
        <w:textAlignment w:val="auto"/>
      </w:pPr>
      <w:r w:rsidRPr="001A1DD2">
        <w:rPr>
          <w:rFonts w:ascii="Symbol" w:hAnsi="Symbol"/>
          <w:bCs/>
          <w:iCs/>
        </w:rPr>
        <w:t></w:t>
      </w:r>
      <w:r>
        <w:rPr>
          <w:bCs/>
          <w:iCs/>
        </w:rPr>
        <w:tab/>
      </w:r>
      <w:r>
        <w:t>assignment – freephone numbers</w:t>
      </w:r>
    </w:p>
    <w:p w:rsidR="00E67963" w:rsidRPr="00E67963" w:rsidRDefault="00E67963" w:rsidP="00E67963">
      <w:pPr>
        <w:spacing w:before="0"/>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18"/>
        <w:gridCol w:w="4299"/>
        <w:gridCol w:w="1955"/>
      </w:tblGrid>
      <w:tr w:rsidR="00E67963" w:rsidTr="00E67963">
        <w:trPr>
          <w:trHeight w:val="273"/>
          <w:jc w:val="center"/>
        </w:trPr>
        <w:tc>
          <w:tcPr>
            <w:tcW w:w="2818"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spacing w:before="60" w:after="60"/>
              <w:jc w:val="center"/>
              <w:rPr>
                <w:i/>
                <w:sz w:val="18"/>
                <w:szCs w:val="18"/>
              </w:rPr>
            </w:pPr>
            <w:r w:rsidRPr="001A1DD2">
              <w:rPr>
                <w:i/>
                <w:sz w:val="18"/>
                <w:szCs w:val="18"/>
              </w:rPr>
              <w:t>Provider</w:t>
            </w:r>
          </w:p>
        </w:tc>
        <w:tc>
          <w:tcPr>
            <w:tcW w:w="4299"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sz w:val="18"/>
                <w:szCs w:val="18"/>
              </w:rPr>
            </w:pPr>
            <w:r w:rsidRPr="001A1DD2">
              <w:rPr>
                <w:bCs/>
                <w:i/>
                <w:sz w:val="18"/>
                <w:szCs w:val="18"/>
              </w:rPr>
              <w:t>Numbering series</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b/>
                <w:i/>
                <w:sz w:val="18"/>
                <w:szCs w:val="18"/>
              </w:rPr>
            </w:pPr>
            <w:r w:rsidRPr="001A1DD2">
              <w:rPr>
                <w:i/>
                <w:sz w:val="18"/>
                <w:szCs w:val="18"/>
              </w:rPr>
              <w:t xml:space="preserve">Date of </w:t>
            </w:r>
            <w:r w:rsidRPr="001A1DD2">
              <w:rPr>
                <w:bCs/>
                <w:i/>
                <w:iCs/>
                <w:sz w:val="18"/>
                <w:szCs w:val="18"/>
              </w:rPr>
              <w:t>assignment</w:t>
            </w:r>
          </w:p>
        </w:tc>
      </w:tr>
      <w:tr w:rsidR="00E67963" w:rsidTr="00E67963">
        <w:trPr>
          <w:jc w:val="center"/>
        </w:trPr>
        <w:tc>
          <w:tcPr>
            <w:tcW w:w="2818"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left="85"/>
              <w:rPr>
                <w:sz w:val="18"/>
                <w:szCs w:val="18"/>
              </w:rPr>
            </w:pPr>
            <w:r w:rsidRPr="001A1DD2">
              <w:rPr>
                <w:sz w:val="18"/>
                <w:szCs w:val="18"/>
              </w:rPr>
              <w:t>Supertel A/S</w:t>
            </w:r>
          </w:p>
        </w:tc>
        <w:tc>
          <w:tcPr>
            <w:tcW w:w="4299"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rPr>
                <w:sz w:val="18"/>
                <w:szCs w:val="18"/>
              </w:rPr>
            </w:pPr>
            <w:r w:rsidRPr="001A1DD2">
              <w:rPr>
                <w:sz w:val="18"/>
                <w:szCs w:val="18"/>
              </w:rPr>
              <w:t>8083XXXX, 80901XXX</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jc w:val="center"/>
              <w:rPr>
                <w:sz w:val="18"/>
                <w:szCs w:val="18"/>
              </w:rPr>
            </w:pPr>
            <w:r w:rsidRPr="001A1DD2">
              <w:rPr>
                <w:sz w:val="18"/>
                <w:szCs w:val="18"/>
              </w:rPr>
              <w:t>1.I.2012</w:t>
            </w:r>
          </w:p>
        </w:tc>
      </w:tr>
    </w:tbl>
    <w:p w:rsidR="00E67963" w:rsidRPr="00E67963" w:rsidRDefault="00E67963" w:rsidP="00E67963">
      <w:pPr>
        <w:spacing w:before="0"/>
        <w:rPr>
          <w:sz w:val="6"/>
        </w:rPr>
      </w:pPr>
    </w:p>
    <w:p w:rsidR="00E67963" w:rsidRPr="00FE1AEC" w:rsidRDefault="00E67963" w:rsidP="00E67963">
      <w:pPr>
        <w:spacing w:before="0"/>
        <w:rPr>
          <w:b/>
          <w:i/>
          <w:iCs/>
        </w:rPr>
      </w:pPr>
      <w:r w:rsidRPr="00FE1AEC">
        <w:t>Communication of 13.XII.2011:</w:t>
      </w:r>
    </w:p>
    <w:p w:rsidR="00E67963" w:rsidRPr="001A1DD2" w:rsidRDefault="00E67963" w:rsidP="00E67963">
      <w:pPr>
        <w:tabs>
          <w:tab w:val="clear" w:pos="567"/>
          <w:tab w:val="clear" w:pos="1276"/>
          <w:tab w:val="clear" w:pos="1843"/>
          <w:tab w:val="clear" w:pos="5387"/>
          <w:tab w:val="clear" w:pos="5954"/>
          <w:tab w:val="left" w:pos="284"/>
        </w:tabs>
        <w:spacing w:before="240" w:line="360" w:lineRule="auto"/>
        <w:jc w:val="left"/>
        <w:textAlignment w:val="auto"/>
        <w:rPr>
          <w:iCs/>
        </w:rPr>
      </w:pPr>
      <w:r w:rsidRPr="001A1DD2">
        <w:rPr>
          <w:rFonts w:ascii="Symbol" w:hAnsi="Symbol"/>
          <w:bCs/>
          <w:iCs/>
        </w:rPr>
        <w:t></w:t>
      </w:r>
      <w:r>
        <w:rPr>
          <w:bCs/>
          <w:iCs/>
        </w:rPr>
        <w:tab/>
        <w:t>assignment – mobile communication service</w:t>
      </w:r>
    </w:p>
    <w:p w:rsidR="00E67963" w:rsidRPr="00E67963" w:rsidRDefault="00E67963" w:rsidP="00E67963">
      <w:pPr>
        <w:spacing w:before="0"/>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32"/>
        <w:gridCol w:w="4285"/>
        <w:gridCol w:w="1955"/>
      </w:tblGrid>
      <w:tr w:rsidR="00E67963" w:rsidTr="00E67963">
        <w:trPr>
          <w:trHeight w:val="273"/>
          <w:jc w:val="center"/>
        </w:trPr>
        <w:tc>
          <w:tcPr>
            <w:tcW w:w="2832"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spacing w:before="60" w:after="60"/>
              <w:jc w:val="center"/>
              <w:rPr>
                <w:i/>
                <w:sz w:val="18"/>
                <w:szCs w:val="18"/>
              </w:rPr>
            </w:pPr>
            <w:r w:rsidRPr="001A1DD2">
              <w:rPr>
                <w:i/>
                <w:sz w:val="18"/>
                <w:szCs w:val="18"/>
              </w:rPr>
              <w:t>Provider</w:t>
            </w:r>
          </w:p>
        </w:tc>
        <w:tc>
          <w:tcPr>
            <w:tcW w:w="428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sz w:val="18"/>
                <w:szCs w:val="18"/>
              </w:rPr>
            </w:pPr>
            <w:r w:rsidRPr="001A1DD2">
              <w:rPr>
                <w:bCs/>
                <w:i/>
                <w:sz w:val="18"/>
                <w:szCs w:val="18"/>
              </w:rPr>
              <w:t>Numbering series</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jc w:val="center"/>
              <w:rPr>
                <w:i/>
                <w:sz w:val="18"/>
                <w:szCs w:val="18"/>
              </w:rPr>
            </w:pPr>
            <w:r w:rsidRPr="001A1DD2">
              <w:rPr>
                <w:i/>
                <w:sz w:val="18"/>
                <w:szCs w:val="18"/>
              </w:rPr>
              <w:t xml:space="preserve">Date of </w:t>
            </w:r>
            <w:r w:rsidRPr="001A1DD2">
              <w:rPr>
                <w:bCs/>
                <w:i/>
                <w:sz w:val="18"/>
                <w:szCs w:val="18"/>
              </w:rPr>
              <w:t>assignment</w:t>
            </w:r>
          </w:p>
        </w:tc>
      </w:tr>
      <w:tr w:rsidR="00E67963" w:rsidTr="00E67963">
        <w:trPr>
          <w:jc w:val="center"/>
        </w:trPr>
        <w:tc>
          <w:tcPr>
            <w:tcW w:w="2832"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left="85"/>
              <w:rPr>
                <w:sz w:val="18"/>
                <w:szCs w:val="18"/>
              </w:rPr>
            </w:pPr>
            <w:r w:rsidRPr="001A1DD2">
              <w:rPr>
                <w:sz w:val="18"/>
                <w:szCs w:val="18"/>
              </w:rPr>
              <w:t>MI Carrier Services</w:t>
            </w:r>
          </w:p>
        </w:tc>
        <w:tc>
          <w:tcPr>
            <w:tcW w:w="428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rPr>
                <w:sz w:val="18"/>
                <w:szCs w:val="18"/>
              </w:rPr>
            </w:pPr>
            <w:r w:rsidRPr="001A1DD2">
              <w:rPr>
                <w:sz w:val="18"/>
                <w:szCs w:val="18"/>
              </w:rPr>
              <w:t>31312XXX</w:t>
            </w:r>
          </w:p>
        </w:tc>
        <w:tc>
          <w:tcPr>
            <w:tcW w:w="1955" w:type="dxa"/>
            <w:tcBorders>
              <w:top w:val="single" w:sz="6" w:space="0" w:color="auto"/>
              <w:left w:val="single" w:sz="6" w:space="0" w:color="auto"/>
              <w:bottom w:val="single" w:sz="6" w:space="0" w:color="auto"/>
              <w:right w:val="single" w:sz="6" w:space="0" w:color="auto"/>
            </w:tcBorders>
            <w:hideMark/>
          </w:tcPr>
          <w:p w:rsidR="00E67963" w:rsidRPr="001A1DD2" w:rsidRDefault="00E67963" w:rsidP="00E67963">
            <w:pPr>
              <w:numPr>
                <w:ilvl w:val="12"/>
                <w:numId w:val="0"/>
              </w:numPr>
              <w:spacing w:before="60" w:after="60"/>
              <w:ind w:right="511"/>
              <w:jc w:val="center"/>
              <w:rPr>
                <w:sz w:val="18"/>
                <w:szCs w:val="18"/>
              </w:rPr>
            </w:pPr>
            <w:r w:rsidRPr="001A1DD2">
              <w:rPr>
                <w:sz w:val="18"/>
                <w:szCs w:val="18"/>
              </w:rPr>
              <w:t>6.XII.2011</w:t>
            </w:r>
          </w:p>
        </w:tc>
      </w:tr>
    </w:tbl>
    <w:p w:rsidR="00E67963" w:rsidRPr="00E67963" w:rsidRDefault="00E67963" w:rsidP="00E67963">
      <w:pPr>
        <w:spacing w:before="0"/>
        <w:rPr>
          <w:sz w:val="6"/>
        </w:rPr>
      </w:pPr>
    </w:p>
    <w:p w:rsidR="00E67963" w:rsidRDefault="00E67963" w:rsidP="00E67963">
      <w:pPr>
        <w:tabs>
          <w:tab w:val="clear" w:pos="567"/>
          <w:tab w:val="left" w:pos="284"/>
        </w:tabs>
      </w:pPr>
      <w:r w:rsidRPr="001A1DD2">
        <w:rPr>
          <w:rFonts w:ascii="Symbol" w:hAnsi="Symbol"/>
        </w:rPr>
        <w:t></w:t>
      </w:r>
      <w:r>
        <w:tab/>
        <w:t>withdrawal – fixed communication service</w:t>
      </w:r>
    </w:p>
    <w:p w:rsidR="00E67963" w:rsidRPr="00E67963" w:rsidRDefault="00E67963" w:rsidP="00E67963">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818"/>
        <w:gridCol w:w="4299"/>
        <w:gridCol w:w="1955"/>
      </w:tblGrid>
      <w:tr w:rsidR="00E67963" w:rsidTr="00E67963">
        <w:trPr>
          <w:trHeight w:val="273"/>
          <w:jc w:val="center"/>
        </w:trPr>
        <w:tc>
          <w:tcPr>
            <w:tcW w:w="2818" w:type="dxa"/>
            <w:tcBorders>
              <w:top w:val="single" w:sz="6" w:space="0" w:color="auto"/>
              <w:left w:val="single" w:sz="6" w:space="0" w:color="auto"/>
              <w:bottom w:val="single" w:sz="6" w:space="0" w:color="auto"/>
              <w:right w:val="single" w:sz="6" w:space="0" w:color="auto"/>
            </w:tcBorders>
            <w:hideMark/>
          </w:tcPr>
          <w:p w:rsidR="00E67963" w:rsidRPr="006B74BE" w:rsidRDefault="00E67963" w:rsidP="00E67963">
            <w:pPr>
              <w:spacing w:before="60" w:after="60"/>
              <w:jc w:val="center"/>
              <w:rPr>
                <w:i/>
                <w:sz w:val="18"/>
                <w:szCs w:val="18"/>
              </w:rPr>
            </w:pPr>
            <w:r w:rsidRPr="006B74BE">
              <w:rPr>
                <w:i/>
                <w:sz w:val="18"/>
                <w:szCs w:val="18"/>
              </w:rPr>
              <w:t>Provider</w:t>
            </w:r>
          </w:p>
        </w:tc>
        <w:tc>
          <w:tcPr>
            <w:tcW w:w="4299" w:type="dxa"/>
            <w:tcBorders>
              <w:top w:val="single" w:sz="6" w:space="0" w:color="auto"/>
              <w:left w:val="single" w:sz="6" w:space="0" w:color="auto"/>
              <w:bottom w:val="single" w:sz="6" w:space="0" w:color="auto"/>
              <w:right w:val="single" w:sz="6" w:space="0" w:color="auto"/>
            </w:tcBorders>
            <w:hideMark/>
          </w:tcPr>
          <w:p w:rsidR="00E67963" w:rsidRPr="006B74BE" w:rsidRDefault="00E67963" w:rsidP="00E67963">
            <w:pPr>
              <w:numPr>
                <w:ilvl w:val="12"/>
                <w:numId w:val="0"/>
              </w:numPr>
              <w:spacing w:before="60" w:after="60"/>
              <w:jc w:val="center"/>
              <w:rPr>
                <w:sz w:val="18"/>
                <w:szCs w:val="18"/>
              </w:rPr>
            </w:pPr>
            <w:r w:rsidRPr="006B74BE">
              <w:rPr>
                <w:bCs/>
                <w:i/>
                <w:sz w:val="18"/>
                <w:szCs w:val="18"/>
              </w:rPr>
              <w:t>Numbering series</w:t>
            </w:r>
          </w:p>
        </w:tc>
        <w:tc>
          <w:tcPr>
            <w:tcW w:w="1955" w:type="dxa"/>
            <w:tcBorders>
              <w:top w:val="single" w:sz="6" w:space="0" w:color="auto"/>
              <w:left w:val="single" w:sz="6" w:space="0" w:color="auto"/>
              <w:bottom w:val="single" w:sz="6" w:space="0" w:color="auto"/>
              <w:right w:val="single" w:sz="6" w:space="0" w:color="auto"/>
            </w:tcBorders>
            <w:hideMark/>
          </w:tcPr>
          <w:p w:rsidR="00E67963" w:rsidRPr="006B74BE" w:rsidRDefault="00E67963" w:rsidP="00E67963">
            <w:pPr>
              <w:numPr>
                <w:ilvl w:val="12"/>
                <w:numId w:val="0"/>
              </w:numPr>
              <w:spacing w:before="60" w:after="60"/>
              <w:jc w:val="center"/>
              <w:rPr>
                <w:i/>
                <w:sz w:val="18"/>
                <w:szCs w:val="18"/>
              </w:rPr>
            </w:pPr>
            <w:r w:rsidRPr="006B74BE">
              <w:rPr>
                <w:i/>
                <w:sz w:val="18"/>
                <w:szCs w:val="18"/>
              </w:rPr>
              <w:t xml:space="preserve">Date of </w:t>
            </w:r>
            <w:r w:rsidRPr="006B74BE">
              <w:rPr>
                <w:bCs/>
                <w:i/>
                <w:iCs/>
                <w:sz w:val="18"/>
                <w:szCs w:val="18"/>
              </w:rPr>
              <w:t>withdrawal</w:t>
            </w:r>
          </w:p>
        </w:tc>
      </w:tr>
      <w:tr w:rsidR="00E67963" w:rsidTr="00E67963">
        <w:trPr>
          <w:jc w:val="center"/>
        </w:trPr>
        <w:tc>
          <w:tcPr>
            <w:tcW w:w="2818" w:type="dxa"/>
            <w:tcBorders>
              <w:top w:val="single" w:sz="6" w:space="0" w:color="auto"/>
              <w:left w:val="single" w:sz="6" w:space="0" w:color="auto"/>
              <w:bottom w:val="single" w:sz="6" w:space="0" w:color="auto"/>
              <w:right w:val="single" w:sz="6" w:space="0" w:color="auto"/>
            </w:tcBorders>
            <w:hideMark/>
          </w:tcPr>
          <w:p w:rsidR="00E67963" w:rsidRPr="006B74BE" w:rsidRDefault="00E67963" w:rsidP="00E67963">
            <w:pPr>
              <w:numPr>
                <w:ilvl w:val="12"/>
                <w:numId w:val="0"/>
              </w:numPr>
              <w:spacing w:before="60" w:after="60" w:line="276" w:lineRule="auto"/>
              <w:ind w:left="85"/>
              <w:rPr>
                <w:sz w:val="18"/>
                <w:szCs w:val="18"/>
              </w:rPr>
            </w:pPr>
            <w:r w:rsidRPr="006B74BE">
              <w:rPr>
                <w:sz w:val="18"/>
                <w:szCs w:val="18"/>
              </w:rPr>
              <w:t>TDC A/S</w:t>
            </w:r>
          </w:p>
        </w:tc>
        <w:tc>
          <w:tcPr>
            <w:tcW w:w="4299" w:type="dxa"/>
            <w:tcBorders>
              <w:top w:val="single" w:sz="6" w:space="0" w:color="auto"/>
              <w:left w:val="single" w:sz="6" w:space="0" w:color="auto"/>
              <w:bottom w:val="single" w:sz="6" w:space="0" w:color="auto"/>
              <w:right w:val="single" w:sz="6" w:space="0" w:color="auto"/>
            </w:tcBorders>
            <w:hideMark/>
          </w:tcPr>
          <w:p w:rsidR="00E67963" w:rsidRPr="006B74BE" w:rsidRDefault="00E67963" w:rsidP="00E67963">
            <w:pPr>
              <w:numPr>
                <w:ilvl w:val="12"/>
                <w:numId w:val="0"/>
              </w:numPr>
              <w:spacing w:before="60" w:after="60" w:line="276" w:lineRule="auto"/>
              <w:ind w:right="511"/>
              <w:jc w:val="left"/>
              <w:rPr>
                <w:sz w:val="18"/>
                <w:szCs w:val="18"/>
              </w:rPr>
            </w:pPr>
            <w:r w:rsidRPr="006B74BE">
              <w:rPr>
                <w:sz w:val="18"/>
                <w:szCs w:val="18"/>
              </w:rPr>
              <w:t>4510XXXX, 4532XXXX, 4645XXXX, 5942XXXX, 9727XXXX</w:t>
            </w:r>
          </w:p>
        </w:tc>
        <w:tc>
          <w:tcPr>
            <w:tcW w:w="1955" w:type="dxa"/>
            <w:tcBorders>
              <w:top w:val="single" w:sz="6" w:space="0" w:color="auto"/>
              <w:left w:val="single" w:sz="6" w:space="0" w:color="auto"/>
              <w:bottom w:val="single" w:sz="6" w:space="0" w:color="auto"/>
              <w:right w:val="single" w:sz="6" w:space="0" w:color="auto"/>
            </w:tcBorders>
            <w:hideMark/>
          </w:tcPr>
          <w:p w:rsidR="00E67963" w:rsidRPr="006B74BE" w:rsidRDefault="00E67963" w:rsidP="00E67963">
            <w:pPr>
              <w:numPr>
                <w:ilvl w:val="12"/>
                <w:numId w:val="0"/>
              </w:numPr>
              <w:spacing w:before="60" w:after="60" w:line="276" w:lineRule="auto"/>
              <w:ind w:right="511"/>
              <w:jc w:val="center"/>
              <w:rPr>
                <w:sz w:val="18"/>
                <w:szCs w:val="18"/>
              </w:rPr>
            </w:pPr>
            <w:r w:rsidRPr="006B74BE">
              <w:rPr>
                <w:sz w:val="18"/>
                <w:szCs w:val="18"/>
              </w:rPr>
              <w:t>7.XII.2011</w:t>
            </w:r>
          </w:p>
        </w:tc>
      </w:tr>
    </w:tbl>
    <w:p w:rsidR="00E67963" w:rsidRPr="00E67963" w:rsidRDefault="00E67963" w:rsidP="00E67963">
      <w:pPr>
        <w:spacing w:before="0"/>
        <w:rPr>
          <w:sz w:val="2"/>
        </w:rPr>
      </w:pPr>
    </w:p>
    <w:p w:rsidR="00E67963" w:rsidRDefault="00E67963">
      <w:pPr>
        <w:tabs>
          <w:tab w:val="clear" w:pos="567"/>
          <w:tab w:val="clear" w:pos="1276"/>
          <w:tab w:val="clear" w:pos="1843"/>
          <w:tab w:val="clear" w:pos="5387"/>
          <w:tab w:val="clear" w:pos="5954"/>
        </w:tabs>
        <w:overflowPunct/>
        <w:autoSpaceDE/>
        <w:autoSpaceDN/>
        <w:adjustRightInd/>
        <w:spacing w:before="0"/>
        <w:jc w:val="left"/>
        <w:textAlignment w:val="auto"/>
        <w:rPr>
          <w:sz w:val="18"/>
          <w:szCs w:val="18"/>
        </w:rPr>
      </w:pPr>
      <w:r>
        <w:rPr>
          <w:sz w:val="18"/>
          <w:szCs w:val="18"/>
        </w:rPr>
        <w:br w:type="page"/>
      </w:r>
    </w:p>
    <w:p w:rsidR="00E67963" w:rsidRPr="00FB26F5" w:rsidRDefault="00E67963" w:rsidP="00E67963">
      <w:pPr>
        <w:tabs>
          <w:tab w:val="left" w:pos="1800"/>
        </w:tabs>
        <w:ind w:left="1080" w:hanging="1080"/>
      </w:pPr>
      <w:r w:rsidRPr="00FB26F5">
        <w:lastRenderedPageBreak/>
        <w:t>Contact:</w:t>
      </w:r>
    </w:p>
    <w:p w:rsidR="00E67963" w:rsidRPr="008625AF" w:rsidRDefault="00E67963" w:rsidP="00E67963">
      <w:pPr>
        <w:tabs>
          <w:tab w:val="clear" w:pos="1276"/>
          <w:tab w:val="left" w:pos="1204"/>
        </w:tabs>
        <w:ind w:left="567" w:hanging="567"/>
        <w:jc w:val="left"/>
        <w:rPr>
          <w:lang w:val="en-US"/>
        </w:rPr>
      </w:pPr>
      <w:r>
        <w:tab/>
        <w:t>IT- and Mobile Division</w:t>
      </w:r>
      <w:r>
        <w:br/>
        <w:t>National IT and Telecom Agency Denmark (NITA)</w:t>
      </w:r>
      <w:r>
        <w:br/>
        <w:t>Holsteinsgade 63</w:t>
      </w:r>
      <w:r>
        <w:br/>
        <w:t>DK-2100 Copenhagen</w:t>
      </w:r>
      <w:r>
        <w:br/>
        <w:t>Denmark</w:t>
      </w:r>
      <w:r>
        <w:br/>
        <w:t>Tel:</w:t>
      </w:r>
      <w:r>
        <w:tab/>
        <w:t>+45 3545 0000</w:t>
      </w:r>
      <w:r>
        <w:br/>
      </w:r>
      <w:r w:rsidRPr="008625AF">
        <w:rPr>
          <w:lang w:val="en-US"/>
        </w:rPr>
        <w:t>Fax:</w:t>
      </w:r>
      <w:r w:rsidRPr="008625AF">
        <w:rPr>
          <w:lang w:val="en-US"/>
        </w:rPr>
        <w:tab/>
        <w:t>+45 3545 0010</w:t>
      </w:r>
      <w:r w:rsidRPr="008625AF">
        <w:rPr>
          <w:lang w:val="en-US"/>
        </w:rPr>
        <w:br/>
        <w:t>E-mail:</w:t>
      </w:r>
      <w:r w:rsidRPr="008625AF">
        <w:rPr>
          <w:lang w:val="en-US"/>
        </w:rPr>
        <w:tab/>
        <w:t>itst@itst.dk</w:t>
      </w:r>
    </w:p>
    <w:p w:rsidR="00E67963" w:rsidRPr="00354E33" w:rsidRDefault="00E67963" w:rsidP="00E67963">
      <w:pPr>
        <w:keepNext/>
        <w:keepLines/>
        <w:tabs>
          <w:tab w:val="left" w:pos="1134"/>
          <w:tab w:val="left" w:pos="1560"/>
          <w:tab w:val="left" w:pos="2127"/>
        </w:tabs>
        <w:spacing w:before="240"/>
        <w:outlineLvl w:val="3"/>
        <w:rPr>
          <w:rFonts w:cs="Arial"/>
          <w:b/>
          <w:bCs/>
        </w:rPr>
      </w:pPr>
      <w:bookmarkStart w:id="222" w:name="_Toc177526428"/>
      <w:r w:rsidRPr="00354E33">
        <w:rPr>
          <w:rFonts w:cs="Arial"/>
          <w:b/>
          <w:bCs/>
        </w:rPr>
        <w:t>Kyrgyzstan</w:t>
      </w:r>
      <w:r w:rsidR="00D0465C">
        <w:rPr>
          <w:rFonts w:cs="Arial"/>
          <w:b/>
          <w:bCs/>
        </w:rPr>
        <w:fldChar w:fldCharType="begin"/>
      </w:r>
      <w:r>
        <w:instrText xml:space="preserve"> TC "</w:instrText>
      </w:r>
      <w:bookmarkStart w:id="223" w:name="_Toc313973320"/>
      <w:r w:rsidRPr="00E70560">
        <w:rPr>
          <w:rFonts w:cs="Arial"/>
          <w:b/>
          <w:bCs/>
        </w:rPr>
        <w:instrText>Kyrgyzstan</w:instrText>
      </w:r>
      <w:bookmarkEnd w:id="223"/>
      <w:r>
        <w:instrText xml:space="preserve">" \f C \l "1" </w:instrText>
      </w:r>
      <w:r w:rsidR="00D0465C">
        <w:rPr>
          <w:rFonts w:cs="Arial"/>
          <w:b/>
          <w:bCs/>
        </w:rPr>
        <w:fldChar w:fldCharType="end"/>
      </w:r>
      <w:r w:rsidRPr="00354E33">
        <w:rPr>
          <w:rFonts w:cs="Arial"/>
          <w:b/>
          <w:bCs/>
        </w:rPr>
        <w:t xml:space="preserve"> (country code +996)</w:t>
      </w:r>
      <w:bookmarkEnd w:id="222"/>
    </w:p>
    <w:p w:rsidR="00E67963" w:rsidRPr="00057DA5" w:rsidRDefault="00E67963" w:rsidP="00E67963">
      <w:pPr>
        <w:keepNext/>
        <w:keepLines/>
        <w:tabs>
          <w:tab w:val="left" w:pos="1134"/>
          <w:tab w:val="left" w:pos="1560"/>
          <w:tab w:val="left" w:pos="2127"/>
        </w:tabs>
        <w:spacing w:before="0"/>
        <w:outlineLvl w:val="4"/>
        <w:rPr>
          <w:rFonts w:cs="Calibri"/>
          <w:szCs w:val="18"/>
        </w:rPr>
      </w:pPr>
      <w:r w:rsidRPr="00057DA5">
        <w:rPr>
          <w:rFonts w:cs="Calibri"/>
          <w:szCs w:val="18"/>
        </w:rPr>
        <w:t>Communication of 30.XI.2011:</w:t>
      </w:r>
    </w:p>
    <w:p w:rsidR="00E67963" w:rsidRPr="005B6804" w:rsidRDefault="00E67963" w:rsidP="00E67963">
      <w:r w:rsidRPr="005B6804">
        <w:t xml:space="preserve">The </w:t>
      </w:r>
      <w:r w:rsidRPr="005B6804">
        <w:rPr>
          <w:i/>
        </w:rPr>
        <w:t>National Information Resources, Technology and Communications</w:t>
      </w:r>
      <w:r>
        <w:rPr>
          <w:i/>
        </w:rPr>
        <w:t xml:space="preserve"> </w:t>
      </w:r>
      <w:r w:rsidRPr="005B6804">
        <w:rPr>
          <w:i/>
        </w:rPr>
        <w:t>Agency</w:t>
      </w:r>
      <w:r w:rsidRPr="005B6804">
        <w:t>, Bishkek</w:t>
      </w:r>
      <w:r w:rsidR="00D0465C">
        <w:fldChar w:fldCharType="begin"/>
      </w:r>
      <w:r>
        <w:instrText xml:space="preserve"> TC "</w:instrText>
      </w:r>
      <w:bookmarkStart w:id="224" w:name="_Toc313973321"/>
      <w:r w:rsidRPr="009D1689">
        <w:rPr>
          <w:i/>
        </w:rPr>
        <w:instrText>National Information Resources, Technology and Communications Agency</w:instrText>
      </w:r>
      <w:r w:rsidRPr="009D1689">
        <w:instrText>, Bishkek</w:instrText>
      </w:r>
      <w:bookmarkEnd w:id="224"/>
      <w:r>
        <w:instrText xml:space="preserve">" \f C \l "1" </w:instrText>
      </w:r>
      <w:r w:rsidR="00D0465C">
        <w:fldChar w:fldCharType="end"/>
      </w:r>
      <w:r w:rsidRPr="005B6804">
        <w:t>, announces that since 1</w:t>
      </w:r>
      <w:r w:rsidRPr="005B6804">
        <w:rPr>
          <w:vertAlign w:val="superscript"/>
        </w:rPr>
        <w:t>st</w:t>
      </w:r>
      <w:r w:rsidRPr="005B6804">
        <w:t xml:space="preserve"> November 2011, the operator of the fixed network “Netcom” with numbering +</w:t>
      </w:r>
      <w:r w:rsidRPr="005B6804">
        <w:rPr>
          <w:color w:val="000000"/>
        </w:rPr>
        <w:t xml:space="preserve">996 312 </w:t>
      </w:r>
      <w:r>
        <w:rPr>
          <w:color w:val="000000"/>
        </w:rPr>
        <w:t>97</w:t>
      </w:r>
      <w:r w:rsidRPr="005B6804">
        <w:rPr>
          <w:color w:val="000000"/>
        </w:rPr>
        <w:t>9XXX</w:t>
      </w:r>
      <w:r w:rsidRPr="005B6804">
        <w:t xml:space="preserve"> has ceased operation activity in Kyrgyzstan.</w:t>
      </w:r>
    </w:p>
    <w:p w:rsidR="00E67963" w:rsidRPr="005B6804" w:rsidRDefault="00E67963" w:rsidP="00E67963">
      <w:r w:rsidRPr="005B6804">
        <w:t>Since 24</w:t>
      </w:r>
      <w:r w:rsidRPr="005B6804">
        <w:rPr>
          <w:vertAlign w:val="superscript"/>
        </w:rPr>
        <w:t>th</w:t>
      </w:r>
      <w:r w:rsidRPr="005B6804">
        <w:t xml:space="preserve"> November 2011, the new o</w:t>
      </w:r>
      <w:r>
        <w:t>perator of the fixed network</w:t>
      </w:r>
      <w:r w:rsidRPr="005B6804">
        <w:t xml:space="preserve"> “MEGALINE” with the following numbering ranges has been operational in Kyrgyzstan.</w:t>
      </w:r>
    </w:p>
    <w:p w:rsidR="00E67963" w:rsidRPr="004C08D1" w:rsidRDefault="00E67963" w:rsidP="00E67963">
      <w:pPr>
        <w:spacing w:before="240"/>
      </w:pPr>
      <w:r w:rsidRPr="004C08D1">
        <w:t>Fixed Service:</w:t>
      </w:r>
    </w:p>
    <w:p w:rsidR="00E67963" w:rsidRPr="009D365B" w:rsidRDefault="00E67963" w:rsidP="00E67963">
      <w:pPr>
        <w:pStyle w:val="blanc"/>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gridCol w:w="1486"/>
        <w:gridCol w:w="2014"/>
        <w:gridCol w:w="2033"/>
        <w:gridCol w:w="1636"/>
      </w:tblGrid>
      <w:tr w:rsidR="00E67963" w:rsidRPr="00057DA5" w:rsidTr="00E67963">
        <w:trPr>
          <w:cantSplit/>
          <w:trHeight w:val="284"/>
          <w:tblHeader/>
          <w:jc w:val="center"/>
        </w:trPr>
        <w:tc>
          <w:tcPr>
            <w:tcW w:w="1876" w:type="dxa"/>
            <w:shd w:val="clear" w:color="auto" w:fill="auto"/>
            <w:vAlign w:val="center"/>
          </w:tcPr>
          <w:p w:rsidR="00E67963" w:rsidRPr="00057DA5" w:rsidRDefault="00E67963" w:rsidP="00E67963">
            <w:pPr>
              <w:pStyle w:val="Tabletext"/>
              <w:keepNext/>
              <w:spacing w:before="100" w:after="100"/>
              <w:jc w:val="center"/>
              <w:rPr>
                <w:rFonts w:cs="Calibri"/>
                <w:b w:val="0"/>
                <w:szCs w:val="18"/>
              </w:rPr>
            </w:pPr>
            <w:r w:rsidRPr="00057DA5">
              <w:rPr>
                <w:rFonts w:cs="Calibri"/>
                <w:b w:val="0"/>
                <w:i/>
                <w:szCs w:val="18"/>
              </w:rPr>
              <w:t>Operator</w:t>
            </w:r>
          </w:p>
        </w:tc>
        <w:tc>
          <w:tcPr>
            <w:tcW w:w="1464" w:type="dxa"/>
            <w:shd w:val="clear" w:color="auto" w:fill="auto"/>
            <w:vAlign w:val="center"/>
          </w:tcPr>
          <w:p w:rsidR="00E67963" w:rsidRPr="00057DA5" w:rsidRDefault="00E67963" w:rsidP="00E67963">
            <w:pPr>
              <w:pStyle w:val="Tabletext"/>
              <w:keepNext/>
              <w:spacing w:before="100" w:after="100"/>
              <w:jc w:val="center"/>
              <w:rPr>
                <w:rFonts w:cs="Calibri"/>
                <w:b w:val="0"/>
                <w:szCs w:val="18"/>
              </w:rPr>
            </w:pPr>
            <w:r w:rsidRPr="00057DA5">
              <w:rPr>
                <w:rFonts w:cs="Calibri"/>
                <w:b w:val="0"/>
                <w:i/>
                <w:szCs w:val="18"/>
                <w:lang w:val="en-US"/>
              </w:rPr>
              <w:t xml:space="preserve">Service </w:t>
            </w:r>
          </w:p>
        </w:tc>
        <w:tc>
          <w:tcPr>
            <w:tcW w:w="1984" w:type="dxa"/>
            <w:shd w:val="clear" w:color="auto" w:fill="auto"/>
            <w:vAlign w:val="center"/>
          </w:tcPr>
          <w:p w:rsidR="00E67963" w:rsidRPr="00057DA5" w:rsidRDefault="00E67963" w:rsidP="00E67963">
            <w:pPr>
              <w:pStyle w:val="Tabletext"/>
              <w:keepNext/>
              <w:spacing w:before="100" w:after="100"/>
              <w:jc w:val="center"/>
              <w:rPr>
                <w:rFonts w:cs="Calibri"/>
                <w:b w:val="0"/>
                <w:szCs w:val="18"/>
              </w:rPr>
            </w:pPr>
            <w:r w:rsidRPr="00057DA5">
              <w:rPr>
                <w:rFonts w:cs="Calibri"/>
                <w:b w:val="0"/>
                <w:i/>
                <w:szCs w:val="18"/>
              </w:rPr>
              <w:t xml:space="preserve">Numbering </w:t>
            </w:r>
          </w:p>
        </w:tc>
        <w:tc>
          <w:tcPr>
            <w:tcW w:w="2003" w:type="dxa"/>
          </w:tcPr>
          <w:p w:rsidR="00E67963" w:rsidRPr="00057DA5" w:rsidRDefault="00E67963" w:rsidP="00E67963">
            <w:pPr>
              <w:pStyle w:val="Tabletext"/>
              <w:keepNext/>
              <w:spacing w:before="100" w:after="100"/>
              <w:jc w:val="center"/>
              <w:rPr>
                <w:rFonts w:cs="Calibri"/>
                <w:b w:val="0"/>
                <w:bCs/>
                <w:i/>
                <w:szCs w:val="18"/>
              </w:rPr>
            </w:pPr>
            <w:r w:rsidRPr="00057DA5">
              <w:rPr>
                <w:rFonts w:cs="Calibri"/>
                <w:b w:val="0"/>
                <w:i/>
                <w:szCs w:val="18"/>
              </w:rPr>
              <w:t xml:space="preserve">Test number </w:t>
            </w:r>
          </w:p>
        </w:tc>
        <w:tc>
          <w:tcPr>
            <w:tcW w:w="1612" w:type="dxa"/>
          </w:tcPr>
          <w:p w:rsidR="00E67963" w:rsidRPr="00057DA5" w:rsidRDefault="00E67963" w:rsidP="00E67963">
            <w:pPr>
              <w:pStyle w:val="Tabletext"/>
              <w:keepNext/>
              <w:spacing w:before="100" w:after="100"/>
              <w:jc w:val="center"/>
              <w:rPr>
                <w:rFonts w:cs="Calibri"/>
                <w:b w:val="0"/>
                <w:bCs/>
                <w:i/>
                <w:szCs w:val="18"/>
              </w:rPr>
            </w:pPr>
            <w:r w:rsidRPr="00057DA5">
              <w:rPr>
                <w:rFonts w:cs="Calibri"/>
                <w:b w:val="0"/>
                <w:i/>
                <w:szCs w:val="18"/>
              </w:rPr>
              <w:t>Date</w:t>
            </w:r>
          </w:p>
        </w:tc>
      </w:tr>
      <w:tr w:rsidR="00E67963" w:rsidRPr="00057DA5" w:rsidTr="00E67963">
        <w:trPr>
          <w:cantSplit/>
          <w:trHeight w:val="284"/>
          <w:tblHeader/>
          <w:jc w:val="center"/>
        </w:trPr>
        <w:tc>
          <w:tcPr>
            <w:tcW w:w="1876" w:type="dxa"/>
            <w:shd w:val="clear" w:color="auto" w:fill="auto"/>
          </w:tcPr>
          <w:p w:rsidR="00E67963" w:rsidRPr="00057DA5" w:rsidRDefault="00E67963" w:rsidP="00E67963">
            <w:pPr>
              <w:pStyle w:val="Tabletext"/>
              <w:ind w:right="567"/>
              <w:jc w:val="right"/>
              <w:rPr>
                <w:rFonts w:cs="Calibri"/>
                <w:b w:val="0"/>
                <w:szCs w:val="18"/>
              </w:rPr>
            </w:pPr>
            <w:r w:rsidRPr="00057DA5">
              <w:rPr>
                <w:rFonts w:cs="Calibri"/>
                <w:b w:val="0"/>
                <w:szCs w:val="18"/>
              </w:rPr>
              <w:t>Megaline</w:t>
            </w:r>
          </w:p>
        </w:tc>
        <w:tc>
          <w:tcPr>
            <w:tcW w:w="1464" w:type="dxa"/>
            <w:shd w:val="clear" w:color="auto" w:fill="auto"/>
          </w:tcPr>
          <w:p w:rsidR="00E67963" w:rsidRPr="00057DA5" w:rsidRDefault="00E67963" w:rsidP="00E67963">
            <w:pPr>
              <w:pStyle w:val="Tabletext"/>
              <w:jc w:val="center"/>
              <w:rPr>
                <w:rFonts w:cs="Calibri"/>
                <w:b w:val="0"/>
                <w:szCs w:val="18"/>
              </w:rPr>
            </w:pPr>
            <w:r w:rsidRPr="00057DA5">
              <w:rPr>
                <w:rFonts w:cs="Calibri"/>
                <w:b w:val="0"/>
                <w:szCs w:val="18"/>
              </w:rPr>
              <w:t>Fixed</w:t>
            </w:r>
          </w:p>
        </w:tc>
        <w:tc>
          <w:tcPr>
            <w:tcW w:w="1984" w:type="dxa"/>
            <w:shd w:val="clear" w:color="auto" w:fill="auto"/>
          </w:tcPr>
          <w:p w:rsidR="00E67963" w:rsidRPr="00057DA5" w:rsidRDefault="00E67963" w:rsidP="00E67963">
            <w:pPr>
              <w:pStyle w:val="Tabletext"/>
              <w:rPr>
                <w:rFonts w:cs="Calibri"/>
                <w:b w:val="0"/>
                <w:szCs w:val="18"/>
                <w:lang w:val="en-US"/>
              </w:rPr>
            </w:pPr>
            <w:r w:rsidRPr="00057DA5">
              <w:rPr>
                <w:rFonts w:cs="Calibri"/>
                <w:b w:val="0"/>
                <w:szCs w:val="18"/>
                <w:lang w:val="en-US"/>
              </w:rPr>
              <w:t>+996 312 975XXX</w:t>
            </w:r>
          </w:p>
          <w:p w:rsidR="00E67963" w:rsidRPr="00057DA5" w:rsidRDefault="00E67963" w:rsidP="00E67963">
            <w:pPr>
              <w:pStyle w:val="Tabletext"/>
              <w:rPr>
                <w:rFonts w:cs="Calibri"/>
                <w:b w:val="0"/>
                <w:szCs w:val="18"/>
              </w:rPr>
            </w:pPr>
            <w:r w:rsidRPr="00057DA5">
              <w:rPr>
                <w:rFonts w:cs="Calibri"/>
                <w:b w:val="0"/>
                <w:szCs w:val="18"/>
                <w:lang w:val="en-US"/>
              </w:rPr>
              <w:t>+996 312 979XXX</w:t>
            </w:r>
          </w:p>
        </w:tc>
        <w:tc>
          <w:tcPr>
            <w:tcW w:w="2003" w:type="dxa"/>
          </w:tcPr>
          <w:p w:rsidR="00E67963" w:rsidRPr="00057DA5" w:rsidRDefault="00E67963" w:rsidP="00E67963">
            <w:pPr>
              <w:pStyle w:val="Tabletext"/>
              <w:jc w:val="center"/>
              <w:rPr>
                <w:rFonts w:cs="Calibri"/>
                <w:b w:val="0"/>
                <w:szCs w:val="18"/>
              </w:rPr>
            </w:pPr>
            <w:r w:rsidRPr="00057DA5">
              <w:rPr>
                <w:rFonts w:cs="Calibri"/>
                <w:b w:val="0"/>
                <w:szCs w:val="18"/>
                <w:lang w:val="en-US"/>
              </w:rPr>
              <w:t>+996 312 979009</w:t>
            </w:r>
          </w:p>
        </w:tc>
        <w:tc>
          <w:tcPr>
            <w:tcW w:w="1612" w:type="dxa"/>
          </w:tcPr>
          <w:p w:rsidR="00E67963" w:rsidRPr="00057DA5" w:rsidRDefault="00E67963" w:rsidP="00E67963">
            <w:pPr>
              <w:pStyle w:val="Tabletext"/>
              <w:jc w:val="center"/>
              <w:rPr>
                <w:rFonts w:cs="Calibri"/>
                <w:b w:val="0"/>
                <w:szCs w:val="18"/>
              </w:rPr>
            </w:pPr>
            <w:r w:rsidRPr="00057DA5">
              <w:rPr>
                <w:rFonts w:cs="Calibri"/>
                <w:b w:val="0"/>
                <w:szCs w:val="18"/>
              </w:rPr>
              <w:t>24.XI.</w:t>
            </w:r>
            <w:r>
              <w:rPr>
                <w:rFonts w:cs="Calibri"/>
                <w:b w:val="0"/>
                <w:szCs w:val="18"/>
              </w:rPr>
              <w:t>20</w:t>
            </w:r>
            <w:r w:rsidRPr="00057DA5">
              <w:rPr>
                <w:rFonts w:cs="Calibri"/>
                <w:b w:val="0"/>
                <w:szCs w:val="18"/>
              </w:rPr>
              <w:t>11</w:t>
            </w:r>
          </w:p>
        </w:tc>
      </w:tr>
    </w:tbl>
    <w:p w:rsidR="00E67963" w:rsidRDefault="00E67963" w:rsidP="00E67963">
      <w:pPr>
        <w:spacing w:before="0"/>
      </w:pPr>
    </w:p>
    <w:p w:rsidR="00E67963" w:rsidRDefault="00E67963" w:rsidP="00FB26F5">
      <w:pPr>
        <w:jc w:val="center"/>
      </w:pPr>
      <w:r w:rsidRPr="001D61E9">
        <w:t>National Numbering Plan (NNP) of the Kyrgyz Republic</w:t>
      </w:r>
    </w:p>
    <w:p w:rsidR="00E67963" w:rsidRDefault="00E67963" w:rsidP="00E67963">
      <w:pPr>
        <w:rPr>
          <w:rFonts w:cs="Calibri"/>
          <w:sz w:val="18"/>
          <w:szCs w:val="18"/>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4775"/>
      </w:tblGrid>
      <w:tr w:rsidR="00E67963" w:rsidRPr="00D32FF5" w:rsidTr="00E67963">
        <w:trPr>
          <w:trHeight w:val="390"/>
          <w:jc w:val="center"/>
        </w:trPr>
        <w:tc>
          <w:tcPr>
            <w:tcW w:w="4297" w:type="dxa"/>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Country code</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996</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National format</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Area code + subscriber number</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Area code</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Three to four digits</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Subscriber number (SN)</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Five to six digits</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Prefix for long-distance call</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0</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National long-distance operators</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107</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International prefix</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00</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International calls to Kyrgyz Republic:</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 xml:space="preserve">Automatic service (PSTN) </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+996 + area code + subscriber number</w:t>
            </w:r>
          </w:p>
        </w:tc>
      </w:tr>
      <w:tr w:rsidR="00E67963" w:rsidRPr="00D32FF5" w:rsidTr="00E67963">
        <w:trPr>
          <w:trHeight w:val="25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Example:</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International calls to Bishkek:</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r>
              <w:rPr>
                <w:rFonts w:eastAsiaTheme="minorEastAsia" w:cs="Calibri"/>
                <w:lang w:eastAsia="zh-CN"/>
              </w:rPr>
              <w:t>+996 312 X</w:t>
            </w:r>
            <w:r w:rsidRPr="00D32FF5">
              <w:rPr>
                <w:rFonts w:eastAsiaTheme="minorEastAsia" w:cs="Calibri"/>
                <w:lang w:eastAsia="zh-CN"/>
              </w:rPr>
              <w:t>XXXXX</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bl>
    <w:p w:rsidR="00E67963" w:rsidRDefault="00E67963"/>
    <w:p w:rsidR="00E67963" w:rsidRDefault="00E6796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67963" w:rsidRDefault="00E67963"/>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4775"/>
      </w:tblGrid>
      <w:tr w:rsidR="00E67963" w:rsidRPr="00D32FF5" w:rsidTr="00E67963">
        <w:trPr>
          <w:trHeight w:val="315"/>
          <w:jc w:val="center"/>
        </w:trPr>
        <w:tc>
          <w:tcPr>
            <w:tcW w:w="9072" w:type="dxa"/>
            <w:gridSpan w:val="2"/>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Contact Points: International Switching Center (Bishkek)</w:t>
            </w: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Tel: +996 312 662020</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Fax: +996 312 500015</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Semi-Automatic service:</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r w:rsidR="00E67963" w:rsidRPr="008625AF" w:rsidTr="00E67963">
        <w:trPr>
          <w:trHeight w:val="315"/>
          <w:jc w:val="center"/>
        </w:trPr>
        <w:tc>
          <w:tcPr>
            <w:tcW w:w="9072" w:type="dxa"/>
            <w:gridSpan w:val="2"/>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Kyrgyzstan’s International operator center can be reached by dialling:</w:t>
            </w:r>
          </w:p>
          <w:p w:rsidR="00E67963" w:rsidRPr="00E92DFA" w:rsidRDefault="00E67963" w:rsidP="00E67963">
            <w:pPr>
              <w:overflowPunct/>
              <w:autoSpaceDE/>
              <w:autoSpaceDN/>
              <w:adjustRightInd/>
              <w:textAlignment w:val="auto"/>
              <w:rPr>
                <w:rFonts w:eastAsiaTheme="minorEastAsia" w:cs="Calibri"/>
                <w:lang w:val="fr-FR" w:eastAsia="zh-CN"/>
              </w:rPr>
            </w:pPr>
            <w:r w:rsidRPr="00E92DFA">
              <w:rPr>
                <w:rFonts w:eastAsiaTheme="minorEastAsia" w:cs="Calibri"/>
                <w:lang w:val="fr-FR" w:eastAsia="zh-CN"/>
              </w:rPr>
              <w:t>+996 + language digit + code 11  (language digit:  2 = English)</w:t>
            </w:r>
          </w:p>
        </w:tc>
      </w:tr>
      <w:tr w:rsidR="00E67963" w:rsidRPr="008625AF" w:rsidTr="00E67963">
        <w:trPr>
          <w:trHeight w:val="315"/>
          <w:jc w:val="center"/>
        </w:trPr>
        <w:tc>
          <w:tcPr>
            <w:tcW w:w="4297" w:type="dxa"/>
            <w:noWrap/>
            <w:hideMark/>
          </w:tcPr>
          <w:p w:rsidR="00E67963" w:rsidRPr="00E92DFA" w:rsidRDefault="00E67963" w:rsidP="00E67963">
            <w:pPr>
              <w:overflowPunct/>
              <w:autoSpaceDE/>
              <w:autoSpaceDN/>
              <w:adjustRightInd/>
              <w:textAlignment w:val="auto"/>
              <w:rPr>
                <w:rFonts w:eastAsiaTheme="minorEastAsia" w:cs="Calibri"/>
                <w:lang w:val="fr-FR" w:eastAsia="zh-CN"/>
              </w:rPr>
            </w:pPr>
          </w:p>
        </w:tc>
        <w:tc>
          <w:tcPr>
            <w:tcW w:w="4775" w:type="dxa"/>
            <w:noWrap/>
            <w:hideMark/>
          </w:tcPr>
          <w:p w:rsidR="00E67963" w:rsidRPr="00E92DFA" w:rsidRDefault="00E67963" w:rsidP="00E67963">
            <w:pPr>
              <w:overflowPunct/>
              <w:autoSpaceDE/>
              <w:autoSpaceDN/>
              <w:adjustRightInd/>
              <w:textAlignment w:val="auto"/>
              <w:rPr>
                <w:rFonts w:eastAsiaTheme="minorEastAsia" w:cs="Calibri"/>
                <w:lang w:val="fr-FR" w:eastAsia="zh-CN"/>
              </w:rPr>
            </w:pPr>
          </w:p>
        </w:tc>
      </w:tr>
      <w:tr w:rsidR="00E67963" w:rsidRPr="00D32FF5" w:rsidTr="00E67963">
        <w:trPr>
          <w:trHeight w:val="315"/>
          <w:jc w:val="center"/>
        </w:trPr>
        <w:tc>
          <w:tcPr>
            <w:tcW w:w="4297" w:type="dxa"/>
            <w:noWrap/>
            <w:hideMark/>
          </w:tcPr>
          <w:p w:rsidR="00E67963" w:rsidRPr="00D32FF5" w:rsidRDefault="00E67963" w:rsidP="00E67963">
            <w:pPr>
              <w:overflowPunct/>
              <w:autoSpaceDE/>
              <w:autoSpaceDN/>
              <w:adjustRightInd/>
              <w:textAlignment w:val="auto"/>
              <w:rPr>
                <w:rFonts w:eastAsiaTheme="minorEastAsia" w:cs="Calibri"/>
                <w:lang w:eastAsia="zh-CN"/>
              </w:rPr>
            </w:pPr>
            <w:r w:rsidRPr="00D32FF5">
              <w:rPr>
                <w:rFonts w:eastAsiaTheme="minorEastAsia" w:cs="Calibri"/>
                <w:lang w:eastAsia="zh-CN"/>
              </w:rPr>
              <w:t>Test numbers:</w:t>
            </w:r>
            <w:r>
              <w:rPr>
                <w:rFonts w:eastAsiaTheme="minorEastAsia" w:cs="Calibri"/>
                <w:lang w:eastAsia="zh-CN"/>
              </w:rPr>
              <w:t xml:space="preserve"> </w:t>
            </w:r>
            <w:r w:rsidRPr="00D32FF5">
              <w:rPr>
                <w:rFonts w:eastAsiaTheme="minorEastAsia" w:cs="Calibri"/>
                <w:lang w:eastAsia="zh-CN"/>
              </w:rPr>
              <w:t>+996 312 500001</w:t>
            </w:r>
          </w:p>
        </w:tc>
        <w:tc>
          <w:tcPr>
            <w:tcW w:w="4775" w:type="dxa"/>
            <w:noWrap/>
            <w:hideMark/>
          </w:tcPr>
          <w:p w:rsidR="00E67963" w:rsidRPr="00D32FF5" w:rsidRDefault="00E67963" w:rsidP="00E67963">
            <w:pPr>
              <w:overflowPunct/>
              <w:autoSpaceDE/>
              <w:autoSpaceDN/>
              <w:adjustRightInd/>
              <w:textAlignment w:val="auto"/>
              <w:rPr>
                <w:rFonts w:eastAsiaTheme="minorEastAsia" w:cs="Calibri"/>
                <w:lang w:eastAsia="zh-CN"/>
              </w:rPr>
            </w:pPr>
          </w:p>
        </w:tc>
      </w:tr>
    </w:tbl>
    <w:p w:rsidR="00E67963" w:rsidRDefault="00E67963" w:rsidP="005C2B0C">
      <w:pPr>
        <w:spacing w:before="0"/>
        <w:rPr>
          <w:rFonts w:cs="Calibri"/>
          <w:sz w:val="18"/>
          <w:szCs w:val="18"/>
        </w:rPr>
      </w:pPr>
    </w:p>
    <w:p w:rsidR="00E67963" w:rsidRPr="00F84121" w:rsidRDefault="00E67963" w:rsidP="00E67963">
      <w:r w:rsidRPr="00F84121">
        <w:t>Table 1.List of main national area codes and subscriber number length</w:t>
      </w:r>
    </w:p>
    <w:p w:rsidR="00E67963" w:rsidRPr="005C2B0C" w:rsidRDefault="00E67963" w:rsidP="00E67963">
      <w:pPr>
        <w:rPr>
          <w:rFonts w:cs="Calibri"/>
          <w:sz w:val="6"/>
          <w:szCs w:val="18"/>
        </w:rPr>
      </w:pPr>
    </w:p>
    <w:tbl>
      <w:tblPr>
        <w:tblStyle w:val="TableGrid"/>
        <w:tblW w:w="9072" w:type="dxa"/>
        <w:jc w:val="center"/>
        <w:tblLayout w:type="fixed"/>
        <w:tblLook w:val="04A0"/>
      </w:tblPr>
      <w:tblGrid>
        <w:gridCol w:w="3060"/>
        <w:gridCol w:w="1671"/>
        <w:gridCol w:w="4341"/>
      </w:tblGrid>
      <w:tr w:rsidR="00E67963" w:rsidRPr="00F84121" w:rsidTr="00F6443E">
        <w:trPr>
          <w:cantSplit/>
          <w:trHeight w:val="330"/>
          <w:tblHeader/>
          <w:jc w:val="center"/>
        </w:trPr>
        <w:tc>
          <w:tcPr>
            <w:tcW w:w="2820" w:type="dxa"/>
            <w:noWrap/>
            <w:hideMark/>
          </w:tcPr>
          <w:p w:rsidR="00E67963" w:rsidRPr="006B74BE" w:rsidRDefault="00E67963" w:rsidP="00E67963">
            <w:pPr>
              <w:keepNext/>
              <w:spacing w:before="100" w:after="100"/>
              <w:jc w:val="center"/>
              <w:rPr>
                <w:rFonts w:asciiTheme="minorHAnsi" w:hAnsiTheme="minorHAnsi" w:cs="Calibri"/>
                <w:i/>
                <w:iCs/>
                <w:sz w:val="18"/>
                <w:szCs w:val="18"/>
              </w:rPr>
            </w:pPr>
            <w:r w:rsidRPr="006B74BE">
              <w:rPr>
                <w:rFonts w:asciiTheme="minorHAnsi" w:hAnsiTheme="minorHAnsi" w:cs="Calibri"/>
                <w:i/>
                <w:iCs/>
                <w:sz w:val="18"/>
                <w:szCs w:val="18"/>
              </w:rPr>
              <w:t>Locality</w:t>
            </w:r>
          </w:p>
        </w:tc>
        <w:tc>
          <w:tcPr>
            <w:tcW w:w="1540" w:type="dxa"/>
            <w:noWrap/>
            <w:hideMark/>
          </w:tcPr>
          <w:p w:rsidR="00E67963" w:rsidRPr="006B74BE" w:rsidRDefault="00E67963" w:rsidP="00E67963">
            <w:pPr>
              <w:keepNext/>
              <w:spacing w:before="100" w:after="100"/>
              <w:jc w:val="center"/>
              <w:rPr>
                <w:rFonts w:asciiTheme="minorHAnsi" w:hAnsiTheme="minorHAnsi" w:cs="Calibri"/>
                <w:i/>
                <w:iCs/>
                <w:sz w:val="18"/>
                <w:szCs w:val="18"/>
              </w:rPr>
            </w:pPr>
            <w:r w:rsidRPr="006B74BE">
              <w:rPr>
                <w:rFonts w:asciiTheme="minorHAnsi" w:hAnsiTheme="minorHAnsi" w:cs="Calibri"/>
                <w:i/>
                <w:iCs/>
                <w:sz w:val="18"/>
                <w:szCs w:val="18"/>
              </w:rPr>
              <w:t>Area code</w:t>
            </w:r>
          </w:p>
        </w:tc>
        <w:tc>
          <w:tcPr>
            <w:tcW w:w="4000" w:type="dxa"/>
            <w:noWrap/>
            <w:hideMark/>
          </w:tcPr>
          <w:p w:rsidR="00E67963" w:rsidRPr="006B74BE" w:rsidRDefault="00E67963" w:rsidP="00E67963">
            <w:pPr>
              <w:keepNext/>
              <w:spacing w:before="100" w:after="100"/>
              <w:jc w:val="center"/>
              <w:rPr>
                <w:rFonts w:asciiTheme="minorHAnsi" w:hAnsiTheme="minorHAnsi" w:cs="Calibri"/>
                <w:i/>
                <w:iCs/>
                <w:sz w:val="18"/>
                <w:szCs w:val="18"/>
              </w:rPr>
            </w:pPr>
            <w:r w:rsidRPr="006B74BE">
              <w:rPr>
                <w:rFonts w:asciiTheme="minorHAnsi" w:hAnsiTheme="minorHAnsi" w:cs="Calibri"/>
                <w:i/>
                <w:iCs/>
                <w:sz w:val="18"/>
                <w:szCs w:val="18"/>
              </w:rPr>
              <w:t>Length of subscriber number</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i/>
                <w:iCs/>
                <w:sz w:val="18"/>
                <w:szCs w:val="18"/>
              </w:rPr>
            </w:pPr>
            <w:r w:rsidRPr="006B74BE">
              <w:rPr>
                <w:rFonts w:asciiTheme="minorHAnsi" w:hAnsiTheme="minorHAnsi" w:cs="Calibri"/>
                <w:i/>
                <w:iCs/>
                <w:sz w:val="18"/>
                <w:szCs w:val="18"/>
              </w:rPr>
              <w:t>Bishkek Capital</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315</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8360" w:type="dxa"/>
            <w:gridSpan w:val="3"/>
            <w:noWrap/>
            <w:hideMark/>
          </w:tcPr>
          <w:p w:rsidR="00E67963" w:rsidRPr="006B74BE" w:rsidRDefault="00E67963" w:rsidP="005C2B0C">
            <w:pPr>
              <w:keepNext/>
              <w:spacing w:before="40" w:after="40"/>
              <w:rPr>
                <w:rFonts w:asciiTheme="minorHAnsi" w:hAnsiTheme="minorHAnsi" w:cs="Calibri"/>
                <w:i/>
                <w:iCs/>
                <w:sz w:val="18"/>
                <w:szCs w:val="18"/>
              </w:rPr>
            </w:pPr>
            <w:r w:rsidRPr="006B74BE">
              <w:rPr>
                <w:rFonts w:asciiTheme="minorHAnsi" w:hAnsiTheme="minorHAnsi" w:cs="Calibri"/>
                <w:i/>
                <w:iCs/>
                <w:sz w:val="18"/>
                <w:szCs w:val="18"/>
              </w:rPr>
              <w:t>Chuy region</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Belovodskoe</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3131</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Kant</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Kara-Balta</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3133</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Sokuluk</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3134</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Kemin</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3135</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Kayndy</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3137</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Tokmok</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3138</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Lebedinovka</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3139</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316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8360" w:type="dxa"/>
            <w:gridSpan w:val="3"/>
            <w:noWrap/>
            <w:hideMark/>
          </w:tcPr>
          <w:p w:rsidR="00E67963" w:rsidRPr="006B74BE" w:rsidRDefault="00E67963" w:rsidP="005C2B0C">
            <w:pPr>
              <w:keepNext/>
              <w:spacing w:before="40" w:after="40"/>
              <w:rPr>
                <w:rFonts w:asciiTheme="minorHAnsi" w:hAnsiTheme="minorHAnsi" w:cs="Calibri"/>
                <w:i/>
                <w:iCs/>
                <w:sz w:val="18"/>
                <w:szCs w:val="18"/>
              </w:rPr>
            </w:pPr>
            <w:r w:rsidRPr="006B74BE">
              <w:rPr>
                <w:rFonts w:asciiTheme="minorHAnsi" w:hAnsiTheme="minorHAnsi" w:cs="Calibri"/>
                <w:i/>
                <w:iCs/>
                <w:sz w:val="18"/>
                <w:szCs w:val="18"/>
              </w:rPr>
              <w:t>Osh region</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Osh</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3222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Eski-Nookat</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3230</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Aravan</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3231</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Kara-Suu</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3232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Uzgen</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3233</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Gulcha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3234</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Daroot-Korgon</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3237</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Kara-Kulja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3239</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8360" w:type="dxa"/>
            <w:gridSpan w:val="3"/>
            <w:noWrap/>
            <w:hideMark/>
          </w:tcPr>
          <w:p w:rsidR="00E67963" w:rsidRPr="006B74BE" w:rsidRDefault="00E67963" w:rsidP="005C2B0C">
            <w:pPr>
              <w:spacing w:before="40" w:after="40"/>
              <w:rPr>
                <w:rFonts w:asciiTheme="minorHAnsi" w:hAnsiTheme="minorHAnsi" w:cs="Calibri"/>
                <w:i/>
                <w:iCs/>
                <w:sz w:val="18"/>
                <w:szCs w:val="18"/>
              </w:rPr>
            </w:pPr>
            <w:r w:rsidRPr="006B74BE">
              <w:rPr>
                <w:rFonts w:asciiTheme="minorHAnsi" w:hAnsiTheme="minorHAnsi" w:cs="Calibri"/>
                <w:i/>
                <w:iCs/>
                <w:sz w:val="18"/>
                <w:szCs w:val="18"/>
              </w:rPr>
              <w:t>Talas region</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Talas</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3422</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Kyzyl-Adyr</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3456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Bakay-Ata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3457</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Kokoy</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3458</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Pokrovka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3459</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 xml:space="preserve">346 </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8360" w:type="dxa"/>
            <w:gridSpan w:val="3"/>
            <w:hideMark/>
          </w:tcPr>
          <w:p w:rsidR="00E67963" w:rsidRPr="006B74BE" w:rsidRDefault="00E67963" w:rsidP="005C2B0C">
            <w:pPr>
              <w:pageBreakBefore/>
              <w:spacing w:before="40" w:after="40"/>
              <w:rPr>
                <w:rFonts w:asciiTheme="minorHAnsi" w:hAnsiTheme="minorHAnsi" w:cs="Calibri"/>
                <w:i/>
                <w:iCs/>
                <w:sz w:val="18"/>
                <w:szCs w:val="18"/>
              </w:rPr>
            </w:pPr>
            <w:r w:rsidRPr="006B74BE">
              <w:rPr>
                <w:rFonts w:asciiTheme="minorHAnsi" w:hAnsiTheme="minorHAnsi" w:cs="Calibri"/>
                <w:i/>
                <w:iCs/>
                <w:sz w:val="18"/>
                <w:szCs w:val="18"/>
              </w:rPr>
              <w:lastRenderedPageBreak/>
              <w:t>Naryn region</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Naryn</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3522</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At-Bashy</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3534</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Kochkor</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3535</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Chaek</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3536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Baetov</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3537</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Minkush</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3536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356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8360" w:type="dxa"/>
            <w:gridSpan w:val="3"/>
            <w:noWrap/>
            <w:hideMark/>
          </w:tcPr>
          <w:p w:rsidR="00E67963" w:rsidRPr="006B74BE" w:rsidRDefault="00E67963" w:rsidP="005C2B0C">
            <w:pPr>
              <w:spacing w:before="40" w:after="40"/>
              <w:rPr>
                <w:rFonts w:asciiTheme="minorHAnsi" w:hAnsiTheme="minorHAnsi" w:cs="Calibri"/>
                <w:i/>
                <w:iCs/>
                <w:sz w:val="18"/>
                <w:szCs w:val="18"/>
              </w:rPr>
            </w:pPr>
            <w:r w:rsidRPr="006B74BE">
              <w:rPr>
                <w:rFonts w:asciiTheme="minorHAnsi" w:hAnsiTheme="minorHAnsi" w:cs="Calibri"/>
                <w:i/>
                <w:iCs/>
                <w:sz w:val="18"/>
                <w:szCs w:val="18"/>
              </w:rPr>
              <w:t>Batken region</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Batken</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3622</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Sulukta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3653</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Pulgon</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3655</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Isfana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3656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Kyzylkia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3657</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366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8360" w:type="dxa"/>
            <w:gridSpan w:val="3"/>
            <w:noWrap/>
            <w:hideMark/>
          </w:tcPr>
          <w:p w:rsidR="00E67963" w:rsidRPr="006B74BE" w:rsidRDefault="00E67963" w:rsidP="005C2B0C">
            <w:pPr>
              <w:spacing w:before="40" w:after="40"/>
              <w:rPr>
                <w:rFonts w:asciiTheme="minorHAnsi" w:hAnsiTheme="minorHAnsi" w:cs="Calibri"/>
                <w:i/>
                <w:iCs/>
                <w:sz w:val="18"/>
                <w:szCs w:val="18"/>
              </w:rPr>
            </w:pPr>
            <w:r w:rsidRPr="006B74BE">
              <w:rPr>
                <w:rFonts w:asciiTheme="minorHAnsi" w:hAnsiTheme="minorHAnsi" w:cs="Calibri"/>
                <w:i/>
                <w:iCs/>
                <w:sz w:val="18"/>
                <w:szCs w:val="18"/>
              </w:rPr>
              <w:t>Jalal-Abat region</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Jalal-Abat</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3722</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Massy</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3734</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Kochkor-Ata</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3734</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Bazarkorgon</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3736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Kazarman</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3738</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Ala-Buka</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3741</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Kerben</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Kok-Jangak</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3748</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Mailuu-Suu</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3744</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Tash-Kumyr</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3745</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Kara-Kul</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3746</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Toktogul</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3747</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Suzak</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3748</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Kanysh-Kya (Chatkal)</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3749</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376</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377</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r w:rsidR="00E67963" w:rsidRPr="00F84121" w:rsidTr="000A1A3D">
        <w:trPr>
          <w:cantSplit/>
          <w:trHeight w:val="20"/>
          <w:jc w:val="center"/>
        </w:trPr>
        <w:tc>
          <w:tcPr>
            <w:tcW w:w="8360" w:type="dxa"/>
            <w:gridSpan w:val="3"/>
            <w:noWrap/>
            <w:hideMark/>
          </w:tcPr>
          <w:p w:rsidR="00E67963" w:rsidRPr="006B74BE" w:rsidRDefault="00E67963" w:rsidP="005C2B0C">
            <w:pPr>
              <w:keepNext/>
              <w:spacing w:before="40" w:after="40"/>
              <w:rPr>
                <w:rFonts w:asciiTheme="minorHAnsi" w:hAnsiTheme="minorHAnsi" w:cs="Calibri"/>
                <w:i/>
                <w:iCs/>
                <w:sz w:val="18"/>
                <w:szCs w:val="18"/>
              </w:rPr>
            </w:pPr>
            <w:r w:rsidRPr="006B74BE">
              <w:rPr>
                <w:rFonts w:asciiTheme="minorHAnsi" w:hAnsiTheme="minorHAnsi" w:cs="Calibri"/>
                <w:i/>
                <w:iCs/>
                <w:sz w:val="18"/>
                <w:szCs w:val="18"/>
              </w:rPr>
              <w:t>Issyk-Kol region</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Karakol</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3922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Kadji-Say</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3947</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Ananyevo</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3942</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Cholpon-Ata</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3943</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Balykchy</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3944</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Tup</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3945</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Kyzyl-Suu</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3946</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Bokombaevo</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3947</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Ak-Suu</w:t>
            </w:r>
          </w:p>
        </w:tc>
        <w:tc>
          <w:tcPr>
            <w:tcW w:w="154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3948</w:t>
            </w:r>
          </w:p>
        </w:tc>
        <w:tc>
          <w:tcPr>
            <w:tcW w:w="4000" w:type="dxa"/>
            <w:hideMark/>
          </w:tcPr>
          <w:p w:rsidR="00E67963" w:rsidRPr="006B74BE" w:rsidRDefault="00E67963" w:rsidP="005C2B0C">
            <w:pPr>
              <w:keepNext/>
              <w:spacing w:before="40" w:after="40"/>
              <w:rPr>
                <w:rFonts w:asciiTheme="minorHAnsi" w:hAnsiTheme="minorHAnsi" w:cs="Calibri"/>
                <w:sz w:val="18"/>
                <w:szCs w:val="18"/>
              </w:rPr>
            </w:pPr>
            <w:r w:rsidRPr="006B74BE">
              <w:rPr>
                <w:rFonts w:asciiTheme="minorHAnsi" w:hAnsiTheme="minorHAnsi" w:cs="Calibri"/>
                <w:sz w:val="18"/>
                <w:szCs w:val="18"/>
              </w:rPr>
              <w:t>Five digits</w:t>
            </w:r>
          </w:p>
        </w:tc>
      </w:tr>
      <w:tr w:rsidR="00E67963" w:rsidRPr="00F84121" w:rsidTr="000A1A3D">
        <w:trPr>
          <w:cantSplit/>
          <w:trHeight w:val="20"/>
          <w:jc w:val="center"/>
        </w:trPr>
        <w:tc>
          <w:tcPr>
            <w:tcW w:w="282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CDMA-450</w:t>
            </w:r>
          </w:p>
        </w:tc>
        <w:tc>
          <w:tcPr>
            <w:tcW w:w="154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396</w:t>
            </w:r>
          </w:p>
        </w:tc>
        <w:tc>
          <w:tcPr>
            <w:tcW w:w="4000" w:type="dxa"/>
            <w:hideMark/>
          </w:tcPr>
          <w:p w:rsidR="00E67963" w:rsidRPr="006B74BE" w:rsidRDefault="00E67963" w:rsidP="005C2B0C">
            <w:pPr>
              <w:spacing w:before="40" w:after="40"/>
              <w:rPr>
                <w:rFonts w:asciiTheme="minorHAnsi" w:hAnsiTheme="minorHAnsi" w:cs="Calibri"/>
                <w:sz w:val="18"/>
                <w:szCs w:val="18"/>
              </w:rPr>
            </w:pPr>
            <w:r w:rsidRPr="006B74BE">
              <w:rPr>
                <w:rFonts w:asciiTheme="minorHAnsi" w:hAnsiTheme="minorHAnsi" w:cs="Calibri"/>
                <w:sz w:val="18"/>
                <w:szCs w:val="18"/>
              </w:rPr>
              <w:t>Six digits</w:t>
            </w:r>
          </w:p>
        </w:tc>
      </w:tr>
    </w:tbl>
    <w:p w:rsidR="00E67963" w:rsidRDefault="00E6796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67963" w:rsidRPr="00F84121" w:rsidRDefault="00E67963" w:rsidP="00E67963">
      <w:r w:rsidRPr="00F84121">
        <w:lastRenderedPageBreak/>
        <w:t>Table 2.</w:t>
      </w:r>
      <w:r w:rsidR="00FB26F5">
        <w:t xml:space="preserve"> </w:t>
      </w:r>
      <w:r w:rsidRPr="00F84121">
        <w:t>List of main fixed operators</w:t>
      </w:r>
    </w:p>
    <w:p w:rsidR="00E67963" w:rsidRPr="00F84121" w:rsidRDefault="00E67963" w:rsidP="00E67963">
      <w:pPr>
        <w:rPr>
          <w:rFonts w:cs="Calibri"/>
          <w:sz w:val="18"/>
          <w:szCs w:val="18"/>
        </w:rPr>
      </w:pPr>
    </w:p>
    <w:tbl>
      <w:tblPr>
        <w:tblStyle w:val="TableGrid"/>
        <w:tblW w:w="9072" w:type="dxa"/>
        <w:jc w:val="center"/>
        <w:tblLayout w:type="fixed"/>
        <w:tblLook w:val="04A0"/>
      </w:tblPr>
      <w:tblGrid>
        <w:gridCol w:w="1596"/>
        <w:gridCol w:w="728"/>
        <w:gridCol w:w="729"/>
        <w:gridCol w:w="1445"/>
        <w:gridCol w:w="2225"/>
        <w:gridCol w:w="2349"/>
      </w:tblGrid>
      <w:tr w:rsidR="00E67963" w:rsidRPr="00F84121" w:rsidTr="00F6443E">
        <w:trPr>
          <w:cantSplit/>
          <w:trHeight w:val="300"/>
          <w:tblHeader/>
          <w:jc w:val="center"/>
        </w:trPr>
        <w:tc>
          <w:tcPr>
            <w:tcW w:w="1596" w:type="dxa"/>
            <w:noWrap/>
            <w:hideMark/>
          </w:tcPr>
          <w:p w:rsidR="00E67963" w:rsidRPr="006B74BE" w:rsidRDefault="00E67963" w:rsidP="00E67963">
            <w:pPr>
              <w:keepNext/>
              <w:spacing w:before="100" w:after="100"/>
              <w:jc w:val="center"/>
              <w:rPr>
                <w:rFonts w:cs="Calibri"/>
                <w:i/>
                <w:iCs/>
                <w:sz w:val="18"/>
                <w:szCs w:val="18"/>
              </w:rPr>
            </w:pPr>
            <w:r w:rsidRPr="006B74BE">
              <w:rPr>
                <w:rFonts w:cs="Calibri"/>
                <w:i/>
                <w:iCs/>
                <w:sz w:val="18"/>
                <w:szCs w:val="18"/>
              </w:rPr>
              <w:t>Operator</w:t>
            </w:r>
          </w:p>
        </w:tc>
        <w:tc>
          <w:tcPr>
            <w:tcW w:w="728" w:type="dxa"/>
            <w:noWrap/>
            <w:hideMark/>
          </w:tcPr>
          <w:p w:rsidR="00E67963" w:rsidRPr="006B74BE" w:rsidRDefault="00E67963" w:rsidP="00E67963">
            <w:pPr>
              <w:keepNext/>
              <w:spacing w:before="100" w:after="100"/>
              <w:jc w:val="center"/>
              <w:rPr>
                <w:rFonts w:cs="Calibri"/>
                <w:i/>
                <w:iCs/>
                <w:sz w:val="18"/>
                <w:szCs w:val="18"/>
              </w:rPr>
            </w:pPr>
            <w:r w:rsidRPr="006B74BE">
              <w:rPr>
                <w:rFonts w:cs="Calibri"/>
                <w:i/>
                <w:iCs/>
                <w:sz w:val="18"/>
                <w:szCs w:val="18"/>
              </w:rPr>
              <w:t>АВ</w:t>
            </w:r>
          </w:p>
        </w:tc>
        <w:tc>
          <w:tcPr>
            <w:tcW w:w="729" w:type="dxa"/>
            <w:noWrap/>
            <w:hideMark/>
          </w:tcPr>
          <w:p w:rsidR="00E67963" w:rsidRPr="006B74BE" w:rsidRDefault="00E67963" w:rsidP="00E67963">
            <w:pPr>
              <w:keepNext/>
              <w:spacing w:before="100" w:after="100"/>
              <w:jc w:val="center"/>
              <w:rPr>
                <w:rFonts w:cs="Calibri"/>
                <w:i/>
                <w:iCs/>
                <w:sz w:val="18"/>
                <w:szCs w:val="18"/>
              </w:rPr>
            </w:pPr>
            <w:r w:rsidRPr="006B74BE">
              <w:rPr>
                <w:rFonts w:cs="Calibri"/>
                <w:i/>
                <w:iCs/>
                <w:sz w:val="18"/>
                <w:szCs w:val="18"/>
              </w:rPr>
              <w:t>ав</w:t>
            </w:r>
          </w:p>
        </w:tc>
        <w:tc>
          <w:tcPr>
            <w:tcW w:w="1445" w:type="dxa"/>
            <w:noWrap/>
            <w:hideMark/>
          </w:tcPr>
          <w:p w:rsidR="00E67963" w:rsidRPr="006B74BE" w:rsidRDefault="00E67963" w:rsidP="00E67963">
            <w:pPr>
              <w:keepNext/>
              <w:spacing w:before="100" w:after="100"/>
              <w:jc w:val="center"/>
              <w:rPr>
                <w:rFonts w:cs="Calibri"/>
                <w:i/>
                <w:iCs/>
                <w:sz w:val="18"/>
                <w:szCs w:val="18"/>
              </w:rPr>
            </w:pPr>
            <w:r w:rsidRPr="006B74BE">
              <w:rPr>
                <w:rFonts w:cs="Calibri"/>
                <w:i/>
                <w:iCs/>
                <w:sz w:val="18"/>
                <w:szCs w:val="18"/>
              </w:rPr>
              <w:t>X1X2X3X4X5</w:t>
            </w:r>
          </w:p>
        </w:tc>
        <w:tc>
          <w:tcPr>
            <w:tcW w:w="2225" w:type="dxa"/>
            <w:noWrap/>
            <w:hideMark/>
          </w:tcPr>
          <w:p w:rsidR="00E67963" w:rsidRPr="006B74BE" w:rsidRDefault="00E67963" w:rsidP="00E67963">
            <w:pPr>
              <w:keepNext/>
              <w:spacing w:before="100" w:after="100"/>
              <w:jc w:val="center"/>
              <w:rPr>
                <w:rFonts w:cs="Calibri"/>
                <w:i/>
                <w:iCs/>
                <w:sz w:val="18"/>
                <w:szCs w:val="18"/>
              </w:rPr>
            </w:pPr>
            <w:r w:rsidRPr="006B74BE">
              <w:rPr>
                <w:rFonts w:cs="Calibri"/>
                <w:i/>
                <w:iCs/>
                <w:sz w:val="18"/>
                <w:szCs w:val="18"/>
              </w:rPr>
              <w:t>Dialling format</w:t>
            </w:r>
          </w:p>
        </w:tc>
        <w:tc>
          <w:tcPr>
            <w:tcW w:w="2349" w:type="dxa"/>
            <w:hideMark/>
          </w:tcPr>
          <w:p w:rsidR="00E67963" w:rsidRPr="006B74BE" w:rsidRDefault="00E67963" w:rsidP="00E67963">
            <w:pPr>
              <w:keepNext/>
              <w:spacing w:before="100" w:after="100"/>
              <w:jc w:val="center"/>
              <w:rPr>
                <w:rFonts w:cs="Calibri"/>
                <w:i/>
                <w:iCs/>
                <w:sz w:val="18"/>
                <w:szCs w:val="18"/>
              </w:rPr>
            </w:pPr>
            <w:r w:rsidRPr="006B74BE">
              <w:rPr>
                <w:rFonts w:cs="Calibri"/>
                <w:i/>
                <w:iCs/>
                <w:sz w:val="18"/>
                <w:szCs w:val="18"/>
              </w:rPr>
              <w:t>Technic personal</w:t>
            </w:r>
          </w:p>
        </w:tc>
      </w:tr>
      <w:tr w:rsidR="00E67963" w:rsidRPr="00F84121" w:rsidTr="00F6443E">
        <w:trPr>
          <w:cantSplit/>
          <w:trHeight w:val="300"/>
          <w:jc w:val="center"/>
        </w:trPr>
        <w:tc>
          <w:tcPr>
            <w:tcW w:w="1596" w:type="dxa"/>
            <w:noWrap/>
            <w:hideMark/>
          </w:tcPr>
          <w:p w:rsidR="00E67963" w:rsidRPr="006B74BE" w:rsidRDefault="00E67963" w:rsidP="00E67963">
            <w:pPr>
              <w:spacing w:before="60" w:after="60"/>
              <w:rPr>
                <w:rFonts w:cs="Calibri"/>
                <w:sz w:val="18"/>
                <w:szCs w:val="18"/>
              </w:rPr>
            </w:pPr>
            <w:r w:rsidRPr="006B74BE">
              <w:rPr>
                <w:rFonts w:cs="Calibri"/>
                <w:sz w:val="18"/>
                <w:szCs w:val="18"/>
              </w:rPr>
              <w:t>KATEL</w:t>
            </w:r>
          </w:p>
        </w:tc>
        <w:tc>
          <w:tcPr>
            <w:tcW w:w="728" w:type="dxa"/>
            <w:noWrap/>
            <w:hideMark/>
          </w:tcPr>
          <w:p w:rsidR="00E67963" w:rsidRPr="006B74BE" w:rsidRDefault="00E67963" w:rsidP="00E67963">
            <w:pPr>
              <w:spacing w:before="60" w:after="60"/>
              <w:rPr>
                <w:rFonts w:cs="Calibri"/>
                <w:sz w:val="18"/>
                <w:szCs w:val="18"/>
              </w:rPr>
            </w:pPr>
            <w:r w:rsidRPr="006B74BE">
              <w:rPr>
                <w:rFonts w:cs="Calibri"/>
                <w:sz w:val="18"/>
                <w:szCs w:val="18"/>
              </w:rPr>
              <w:t>31</w:t>
            </w:r>
          </w:p>
        </w:tc>
        <w:tc>
          <w:tcPr>
            <w:tcW w:w="729" w:type="dxa"/>
            <w:noWrap/>
            <w:hideMark/>
          </w:tcPr>
          <w:p w:rsidR="00E67963" w:rsidRPr="006B74BE" w:rsidRDefault="00E67963" w:rsidP="00E67963">
            <w:pPr>
              <w:spacing w:before="60" w:after="60"/>
              <w:rPr>
                <w:rFonts w:cs="Calibri"/>
                <w:sz w:val="18"/>
                <w:szCs w:val="18"/>
              </w:rPr>
            </w:pPr>
            <w:r w:rsidRPr="006B74BE">
              <w:rPr>
                <w:rFonts w:cs="Calibri"/>
                <w:sz w:val="18"/>
                <w:szCs w:val="18"/>
              </w:rPr>
              <w:t>27</w:t>
            </w:r>
          </w:p>
        </w:tc>
        <w:tc>
          <w:tcPr>
            <w:tcW w:w="1445" w:type="dxa"/>
            <w:noWrap/>
            <w:hideMark/>
          </w:tcPr>
          <w:p w:rsidR="00E67963" w:rsidRPr="006B74BE" w:rsidRDefault="00E67963" w:rsidP="00E67963">
            <w:pPr>
              <w:spacing w:before="60" w:after="60"/>
              <w:rPr>
                <w:rFonts w:cs="Calibri"/>
                <w:sz w:val="18"/>
                <w:szCs w:val="18"/>
              </w:rPr>
            </w:pPr>
            <w:r w:rsidRPr="006B74BE">
              <w:rPr>
                <w:rFonts w:cs="Calibri"/>
                <w:sz w:val="18"/>
                <w:szCs w:val="18"/>
              </w:rPr>
              <w:t>XXXXX</w:t>
            </w:r>
          </w:p>
        </w:tc>
        <w:tc>
          <w:tcPr>
            <w:tcW w:w="2225" w:type="dxa"/>
            <w:noWrap/>
            <w:hideMark/>
          </w:tcPr>
          <w:p w:rsidR="00E67963" w:rsidRPr="006B74BE" w:rsidRDefault="00E67963" w:rsidP="00E67963">
            <w:pPr>
              <w:spacing w:before="60" w:after="60"/>
              <w:rPr>
                <w:rFonts w:cs="Calibri"/>
                <w:sz w:val="18"/>
                <w:szCs w:val="18"/>
              </w:rPr>
            </w:pPr>
            <w:r w:rsidRPr="006B74BE">
              <w:rPr>
                <w:rFonts w:cs="Calibri"/>
                <w:sz w:val="18"/>
                <w:szCs w:val="18"/>
              </w:rPr>
              <w:t>312 7XXXXX</w:t>
            </w:r>
          </w:p>
        </w:tc>
        <w:tc>
          <w:tcPr>
            <w:tcW w:w="2349" w:type="dxa"/>
            <w:hideMark/>
          </w:tcPr>
          <w:p w:rsidR="00E67963" w:rsidRPr="006B74BE" w:rsidRDefault="00E67963" w:rsidP="00E67963">
            <w:pPr>
              <w:spacing w:before="60" w:after="60"/>
              <w:rPr>
                <w:rFonts w:cs="Calibri"/>
                <w:sz w:val="18"/>
                <w:szCs w:val="18"/>
              </w:rPr>
            </w:pPr>
            <w:r w:rsidRPr="006B74BE">
              <w:rPr>
                <w:rFonts w:cs="Calibri"/>
                <w:sz w:val="18"/>
                <w:szCs w:val="18"/>
              </w:rPr>
              <w:t>312 700315</w:t>
            </w:r>
          </w:p>
        </w:tc>
      </w:tr>
      <w:tr w:rsidR="00E67963" w:rsidRPr="00F84121" w:rsidTr="00F6443E">
        <w:trPr>
          <w:cantSplit/>
          <w:trHeight w:val="315"/>
          <w:jc w:val="center"/>
        </w:trPr>
        <w:tc>
          <w:tcPr>
            <w:tcW w:w="1596"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SAIMA Telecom</w:t>
            </w:r>
          </w:p>
        </w:tc>
        <w:tc>
          <w:tcPr>
            <w:tcW w:w="728"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31</w:t>
            </w:r>
          </w:p>
        </w:tc>
        <w:tc>
          <w:tcPr>
            <w:tcW w:w="729"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29</w:t>
            </w:r>
          </w:p>
        </w:tc>
        <w:tc>
          <w:tcPr>
            <w:tcW w:w="1445" w:type="dxa"/>
            <w:tcBorders>
              <w:bottom w:val="single" w:sz="4" w:space="0" w:color="auto"/>
            </w:tcBorders>
            <w:noWrap/>
            <w:hideMark/>
          </w:tcPr>
          <w:p w:rsidR="00E67963" w:rsidRPr="006B74BE" w:rsidRDefault="00E67963" w:rsidP="00E67963">
            <w:pPr>
              <w:spacing w:before="60" w:after="60"/>
              <w:jc w:val="left"/>
              <w:rPr>
                <w:rFonts w:cs="Calibri"/>
                <w:sz w:val="18"/>
                <w:szCs w:val="18"/>
              </w:rPr>
            </w:pPr>
            <w:r w:rsidRPr="006B74BE">
              <w:rPr>
                <w:rFonts w:cs="Calibri"/>
                <w:sz w:val="18"/>
                <w:szCs w:val="18"/>
              </w:rPr>
              <w:t>0XXXX – 2XXXX</w:t>
            </w:r>
          </w:p>
        </w:tc>
        <w:tc>
          <w:tcPr>
            <w:tcW w:w="2225"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312 90XXXX – 312 92XXXX</w:t>
            </w:r>
          </w:p>
        </w:tc>
        <w:tc>
          <w:tcPr>
            <w:tcW w:w="2349" w:type="dxa"/>
            <w:tcBorders>
              <w:bottom w:val="single" w:sz="4" w:space="0" w:color="auto"/>
            </w:tcBorders>
            <w:hideMark/>
          </w:tcPr>
          <w:p w:rsidR="00E67963" w:rsidRPr="006B74BE" w:rsidRDefault="00E67963" w:rsidP="00E67963">
            <w:pPr>
              <w:spacing w:before="60" w:after="60"/>
              <w:rPr>
                <w:rFonts w:cs="Calibri"/>
                <w:sz w:val="18"/>
                <w:szCs w:val="18"/>
              </w:rPr>
            </w:pPr>
            <w:r w:rsidRPr="006B74BE">
              <w:rPr>
                <w:rFonts w:cs="Calibri"/>
                <w:sz w:val="18"/>
                <w:szCs w:val="18"/>
              </w:rPr>
              <w:t>312 900600, 312 900465</w:t>
            </w:r>
          </w:p>
        </w:tc>
      </w:tr>
      <w:tr w:rsidR="00E67963" w:rsidRPr="00F84121" w:rsidTr="00F6443E">
        <w:trPr>
          <w:cantSplit/>
          <w:trHeight w:val="315"/>
          <w:jc w:val="center"/>
        </w:trPr>
        <w:tc>
          <w:tcPr>
            <w:tcW w:w="1596"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Winline</w:t>
            </w:r>
          </w:p>
        </w:tc>
        <w:tc>
          <w:tcPr>
            <w:tcW w:w="728"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w:t>
            </w:r>
          </w:p>
        </w:tc>
        <w:tc>
          <w:tcPr>
            <w:tcW w:w="72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26</w:t>
            </w:r>
          </w:p>
        </w:tc>
        <w:tc>
          <w:tcPr>
            <w:tcW w:w="1445"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9XXXX</w:t>
            </w:r>
          </w:p>
        </w:tc>
        <w:tc>
          <w:tcPr>
            <w:tcW w:w="2225"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69XXXX</w:t>
            </w:r>
          </w:p>
        </w:tc>
        <w:tc>
          <w:tcPr>
            <w:tcW w:w="2349" w:type="dxa"/>
            <w:tcBorders>
              <w:bottom w:val="nil"/>
            </w:tcBorders>
            <w:hideMark/>
          </w:tcPr>
          <w:p w:rsidR="00E67963" w:rsidRPr="006B74BE" w:rsidRDefault="00E67963" w:rsidP="00E67963">
            <w:pPr>
              <w:keepNext/>
              <w:spacing w:before="60" w:after="60"/>
              <w:rPr>
                <w:rFonts w:cs="Calibri"/>
                <w:sz w:val="18"/>
                <w:szCs w:val="18"/>
              </w:rPr>
            </w:pPr>
            <w:r w:rsidRPr="006B74BE">
              <w:rPr>
                <w:rFonts w:cs="Calibri"/>
                <w:sz w:val="18"/>
                <w:szCs w:val="18"/>
              </w:rPr>
              <w:t>312 690001, 312 690002</w:t>
            </w:r>
          </w:p>
        </w:tc>
      </w:tr>
      <w:tr w:rsidR="00E67963" w:rsidRPr="00F84121" w:rsidTr="00F6443E">
        <w:trPr>
          <w:cantSplit/>
          <w:trHeight w:val="255"/>
          <w:jc w:val="center"/>
        </w:trPr>
        <w:tc>
          <w:tcPr>
            <w:tcW w:w="1596" w:type="dxa"/>
            <w:tcBorders>
              <w:top w:val="nil"/>
              <w:bottom w:val="nil"/>
            </w:tcBorders>
            <w:noWrap/>
            <w:hideMark/>
          </w:tcPr>
          <w:p w:rsidR="00E67963" w:rsidRPr="006B74BE" w:rsidRDefault="00E67963" w:rsidP="00E67963">
            <w:pPr>
              <w:keepNext/>
              <w:spacing w:before="60" w:after="60"/>
              <w:rPr>
                <w:rFonts w:cs="Calibri"/>
                <w:sz w:val="18"/>
                <w:szCs w:val="18"/>
              </w:rPr>
            </w:pPr>
          </w:p>
        </w:tc>
        <w:tc>
          <w:tcPr>
            <w:tcW w:w="728" w:type="dxa"/>
            <w:tcBorders>
              <w:top w:val="nil"/>
              <w:bottom w:val="nil"/>
            </w:tcBorders>
            <w:noWrap/>
            <w:hideMark/>
          </w:tcPr>
          <w:p w:rsidR="00E67963" w:rsidRPr="006B74BE" w:rsidRDefault="00E67963" w:rsidP="00E67963">
            <w:pPr>
              <w:keepNext/>
              <w:spacing w:before="60" w:after="60"/>
              <w:rPr>
                <w:rFonts w:cs="Calibri"/>
                <w:sz w:val="18"/>
                <w:szCs w:val="18"/>
              </w:rPr>
            </w:pPr>
          </w:p>
        </w:tc>
        <w:tc>
          <w:tcPr>
            <w:tcW w:w="729"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29</w:t>
            </w:r>
          </w:p>
        </w:tc>
        <w:tc>
          <w:tcPr>
            <w:tcW w:w="1445" w:type="dxa"/>
            <w:tcBorders>
              <w:top w:val="nil"/>
              <w:bottom w:val="nil"/>
            </w:tcBorders>
            <w:noWrap/>
            <w:hideMark/>
          </w:tcPr>
          <w:p w:rsidR="00E67963" w:rsidRPr="006B74BE" w:rsidRDefault="00E67963" w:rsidP="00E67963">
            <w:pPr>
              <w:keepNext/>
              <w:spacing w:before="60" w:after="60"/>
              <w:jc w:val="left"/>
              <w:rPr>
                <w:rFonts w:cs="Calibri"/>
                <w:sz w:val="18"/>
                <w:szCs w:val="18"/>
              </w:rPr>
            </w:pPr>
            <w:r w:rsidRPr="006B74BE">
              <w:rPr>
                <w:rFonts w:cs="Calibri"/>
                <w:sz w:val="18"/>
                <w:szCs w:val="18"/>
              </w:rPr>
              <w:t>30XXX – 39XXX</w:t>
            </w:r>
          </w:p>
        </w:tc>
        <w:tc>
          <w:tcPr>
            <w:tcW w:w="2225"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312 930XXX – 312 939XXX</w:t>
            </w:r>
          </w:p>
        </w:tc>
        <w:tc>
          <w:tcPr>
            <w:tcW w:w="2349" w:type="dxa"/>
            <w:tcBorders>
              <w:top w:val="nil"/>
              <w:bottom w:val="nil"/>
            </w:tcBorders>
            <w:hideMark/>
          </w:tcPr>
          <w:p w:rsidR="00E67963" w:rsidRPr="006B74BE" w:rsidRDefault="00E67963" w:rsidP="00E67963">
            <w:pPr>
              <w:keepNext/>
              <w:spacing w:before="60" w:after="60"/>
              <w:rPr>
                <w:rFonts w:cs="Calibri"/>
                <w:sz w:val="18"/>
                <w:szCs w:val="18"/>
              </w:rPr>
            </w:pPr>
          </w:p>
        </w:tc>
      </w:tr>
      <w:tr w:rsidR="00E67963" w:rsidRPr="00F84121" w:rsidTr="00F6443E">
        <w:trPr>
          <w:cantSplit/>
          <w:trHeight w:val="270"/>
          <w:jc w:val="center"/>
        </w:trPr>
        <w:tc>
          <w:tcPr>
            <w:tcW w:w="1596" w:type="dxa"/>
            <w:tcBorders>
              <w:top w:val="nil"/>
              <w:bottom w:val="nil"/>
            </w:tcBorders>
            <w:noWrap/>
            <w:hideMark/>
          </w:tcPr>
          <w:p w:rsidR="00E67963" w:rsidRPr="006B74BE" w:rsidRDefault="00E67963" w:rsidP="00E67963">
            <w:pPr>
              <w:keepNext/>
              <w:spacing w:before="60" w:after="60"/>
              <w:rPr>
                <w:rFonts w:cs="Calibri"/>
                <w:sz w:val="18"/>
                <w:szCs w:val="18"/>
              </w:rPr>
            </w:pPr>
          </w:p>
        </w:tc>
        <w:tc>
          <w:tcPr>
            <w:tcW w:w="728" w:type="dxa"/>
            <w:tcBorders>
              <w:top w:val="nil"/>
              <w:bottom w:val="nil"/>
            </w:tcBorders>
            <w:noWrap/>
            <w:hideMark/>
          </w:tcPr>
          <w:p w:rsidR="00E67963" w:rsidRPr="006B74BE" w:rsidRDefault="00E67963" w:rsidP="00E67963">
            <w:pPr>
              <w:keepNext/>
              <w:spacing w:before="60" w:after="60"/>
              <w:rPr>
                <w:rFonts w:cs="Calibri"/>
                <w:sz w:val="18"/>
                <w:szCs w:val="18"/>
              </w:rPr>
            </w:pPr>
          </w:p>
        </w:tc>
        <w:tc>
          <w:tcPr>
            <w:tcW w:w="729"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24</w:t>
            </w:r>
          </w:p>
        </w:tc>
        <w:tc>
          <w:tcPr>
            <w:tcW w:w="1445"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7XXXX</w:t>
            </w:r>
          </w:p>
        </w:tc>
        <w:tc>
          <w:tcPr>
            <w:tcW w:w="2225"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47XXXX</w:t>
            </w:r>
          </w:p>
        </w:tc>
        <w:tc>
          <w:tcPr>
            <w:tcW w:w="2349" w:type="dxa"/>
            <w:tcBorders>
              <w:top w:val="nil"/>
              <w:bottom w:val="nil"/>
            </w:tcBorders>
            <w:hideMark/>
          </w:tcPr>
          <w:p w:rsidR="00E67963" w:rsidRPr="006B74BE" w:rsidRDefault="00E67963" w:rsidP="00E67963">
            <w:pPr>
              <w:keepNext/>
              <w:spacing w:before="60" w:after="60"/>
              <w:rPr>
                <w:rFonts w:cs="Calibri"/>
                <w:sz w:val="18"/>
                <w:szCs w:val="18"/>
              </w:rPr>
            </w:pPr>
          </w:p>
        </w:tc>
      </w:tr>
      <w:tr w:rsidR="00E67963" w:rsidRPr="00F84121" w:rsidTr="00F6443E">
        <w:trPr>
          <w:cantSplit/>
          <w:trHeight w:val="270"/>
          <w:jc w:val="center"/>
        </w:trPr>
        <w:tc>
          <w:tcPr>
            <w:tcW w:w="1596" w:type="dxa"/>
            <w:tcBorders>
              <w:top w:val="nil"/>
              <w:bottom w:val="nil"/>
            </w:tcBorders>
            <w:noWrap/>
            <w:hideMark/>
          </w:tcPr>
          <w:p w:rsidR="00E67963" w:rsidRPr="006B74BE" w:rsidRDefault="00E67963" w:rsidP="00E67963">
            <w:pPr>
              <w:keepNext/>
              <w:spacing w:before="60" w:after="60"/>
              <w:rPr>
                <w:rFonts w:cs="Calibri"/>
                <w:sz w:val="18"/>
                <w:szCs w:val="18"/>
              </w:rPr>
            </w:pPr>
          </w:p>
        </w:tc>
        <w:tc>
          <w:tcPr>
            <w:tcW w:w="728" w:type="dxa"/>
            <w:tcBorders>
              <w:top w:val="nil"/>
              <w:bottom w:val="nil"/>
            </w:tcBorders>
            <w:noWrap/>
            <w:hideMark/>
          </w:tcPr>
          <w:p w:rsidR="00E67963" w:rsidRPr="006B74BE" w:rsidRDefault="00E67963" w:rsidP="00E67963">
            <w:pPr>
              <w:keepNext/>
              <w:spacing w:before="60" w:after="60"/>
              <w:rPr>
                <w:rFonts w:cs="Calibri"/>
                <w:sz w:val="18"/>
                <w:szCs w:val="18"/>
              </w:rPr>
            </w:pPr>
          </w:p>
        </w:tc>
        <w:tc>
          <w:tcPr>
            <w:tcW w:w="729"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28</w:t>
            </w:r>
          </w:p>
        </w:tc>
        <w:tc>
          <w:tcPr>
            <w:tcW w:w="1445"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7XXXX</w:t>
            </w:r>
          </w:p>
        </w:tc>
        <w:tc>
          <w:tcPr>
            <w:tcW w:w="2225" w:type="dxa"/>
            <w:tcBorders>
              <w:top w:val="nil"/>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87XXXX</w:t>
            </w:r>
          </w:p>
        </w:tc>
        <w:tc>
          <w:tcPr>
            <w:tcW w:w="2349" w:type="dxa"/>
            <w:tcBorders>
              <w:top w:val="nil"/>
              <w:bottom w:val="nil"/>
            </w:tcBorders>
            <w:hideMark/>
          </w:tcPr>
          <w:p w:rsidR="00E67963" w:rsidRPr="006B74BE" w:rsidRDefault="00E67963" w:rsidP="00E67963">
            <w:pPr>
              <w:keepNext/>
              <w:spacing w:before="60" w:after="60"/>
              <w:rPr>
                <w:rFonts w:cs="Calibri"/>
                <w:sz w:val="18"/>
                <w:szCs w:val="18"/>
              </w:rPr>
            </w:pPr>
          </w:p>
        </w:tc>
      </w:tr>
      <w:tr w:rsidR="00E67963" w:rsidRPr="00F84121" w:rsidTr="00F6443E">
        <w:trPr>
          <w:cantSplit/>
          <w:trHeight w:val="270"/>
          <w:jc w:val="center"/>
        </w:trPr>
        <w:tc>
          <w:tcPr>
            <w:tcW w:w="1596" w:type="dxa"/>
            <w:tcBorders>
              <w:top w:val="nil"/>
            </w:tcBorders>
            <w:noWrap/>
            <w:hideMark/>
          </w:tcPr>
          <w:p w:rsidR="00E67963" w:rsidRPr="006B74BE" w:rsidRDefault="00E67963" w:rsidP="00E67963">
            <w:pPr>
              <w:spacing w:before="60" w:after="60"/>
              <w:rPr>
                <w:rFonts w:cs="Calibri"/>
                <w:sz w:val="18"/>
                <w:szCs w:val="18"/>
              </w:rPr>
            </w:pPr>
          </w:p>
        </w:tc>
        <w:tc>
          <w:tcPr>
            <w:tcW w:w="728" w:type="dxa"/>
            <w:tcBorders>
              <w:top w:val="nil"/>
            </w:tcBorders>
            <w:noWrap/>
            <w:hideMark/>
          </w:tcPr>
          <w:p w:rsidR="00E67963" w:rsidRPr="006B74BE" w:rsidRDefault="00E67963" w:rsidP="00E67963">
            <w:pPr>
              <w:spacing w:before="60" w:after="60"/>
              <w:rPr>
                <w:rFonts w:cs="Calibri"/>
                <w:sz w:val="18"/>
                <w:szCs w:val="18"/>
              </w:rPr>
            </w:pPr>
          </w:p>
        </w:tc>
        <w:tc>
          <w:tcPr>
            <w:tcW w:w="729" w:type="dxa"/>
            <w:tcBorders>
              <w:top w:val="nil"/>
            </w:tcBorders>
            <w:noWrap/>
            <w:hideMark/>
          </w:tcPr>
          <w:p w:rsidR="00E67963" w:rsidRPr="006B74BE" w:rsidRDefault="00E67963" w:rsidP="00E67963">
            <w:pPr>
              <w:spacing w:before="60" w:after="60"/>
              <w:rPr>
                <w:rFonts w:cs="Calibri"/>
                <w:sz w:val="18"/>
                <w:szCs w:val="18"/>
              </w:rPr>
            </w:pPr>
            <w:r w:rsidRPr="006B74BE">
              <w:rPr>
                <w:rFonts w:cs="Calibri"/>
                <w:sz w:val="18"/>
                <w:szCs w:val="18"/>
              </w:rPr>
              <w:t>28</w:t>
            </w:r>
          </w:p>
        </w:tc>
        <w:tc>
          <w:tcPr>
            <w:tcW w:w="1445" w:type="dxa"/>
            <w:tcBorders>
              <w:top w:val="nil"/>
            </w:tcBorders>
            <w:noWrap/>
            <w:hideMark/>
          </w:tcPr>
          <w:p w:rsidR="00E67963" w:rsidRPr="006B74BE" w:rsidRDefault="00E67963" w:rsidP="00E67963">
            <w:pPr>
              <w:spacing w:before="60" w:after="60"/>
              <w:rPr>
                <w:rFonts w:cs="Calibri"/>
                <w:sz w:val="18"/>
                <w:szCs w:val="18"/>
              </w:rPr>
            </w:pPr>
            <w:r w:rsidRPr="006B74BE">
              <w:rPr>
                <w:rFonts w:cs="Calibri"/>
                <w:sz w:val="18"/>
                <w:szCs w:val="18"/>
              </w:rPr>
              <w:t>9XXXX</w:t>
            </w:r>
          </w:p>
        </w:tc>
        <w:tc>
          <w:tcPr>
            <w:tcW w:w="2225" w:type="dxa"/>
            <w:tcBorders>
              <w:top w:val="nil"/>
            </w:tcBorders>
            <w:noWrap/>
            <w:hideMark/>
          </w:tcPr>
          <w:p w:rsidR="00E67963" w:rsidRPr="006B74BE" w:rsidRDefault="00E67963" w:rsidP="00E67963">
            <w:pPr>
              <w:spacing w:before="60" w:after="60"/>
              <w:rPr>
                <w:rFonts w:cs="Calibri"/>
                <w:sz w:val="18"/>
                <w:szCs w:val="18"/>
              </w:rPr>
            </w:pPr>
            <w:r w:rsidRPr="006B74BE">
              <w:rPr>
                <w:rFonts w:cs="Calibri"/>
                <w:sz w:val="18"/>
                <w:szCs w:val="18"/>
              </w:rPr>
              <w:t>312 89XXXX</w:t>
            </w:r>
          </w:p>
        </w:tc>
        <w:tc>
          <w:tcPr>
            <w:tcW w:w="2349" w:type="dxa"/>
            <w:tcBorders>
              <w:top w:val="nil"/>
            </w:tcBorders>
            <w:hideMark/>
          </w:tcPr>
          <w:p w:rsidR="00E67963" w:rsidRPr="006B74BE" w:rsidRDefault="00E67963" w:rsidP="00E67963">
            <w:pPr>
              <w:spacing w:before="60" w:after="60"/>
              <w:rPr>
                <w:rFonts w:cs="Calibri"/>
                <w:sz w:val="18"/>
                <w:szCs w:val="18"/>
              </w:rPr>
            </w:pPr>
          </w:p>
        </w:tc>
      </w:tr>
      <w:tr w:rsidR="00E67963" w:rsidRPr="00F84121" w:rsidTr="00F6443E">
        <w:trPr>
          <w:cantSplit/>
          <w:trHeight w:val="270"/>
          <w:jc w:val="center"/>
        </w:trPr>
        <w:tc>
          <w:tcPr>
            <w:tcW w:w="1596" w:type="dxa"/>
            <w:noWrap/>
            <w:hideMark/>
          </w:tcPr>
          <w:p w:rsidR="00E67963" w:rsidRPr="006B74BE" w:rsidRDefault="00E67963" w:rsidP="00E67963">
            <w:pPr>
              <w:spacing w:before="60" w:after="60"/>
              <w:rPr>
                <w:rFonts w:cs="Calibri"/>
                <w:sz w:val="18"/>
                <w:szCs w:val="18"/>
              </w:rPr>
            </w:pPr>
            <w:r w:rsidRPr="006B74BE">
              <w:rPr>
                <w:rFonts w:cs="Calibri"/>
                <w:sz w:val="18"/>
                <w:szCs w:val="18"/>
              </w:rPr>
              <w:t>Tun-Sun</w:t>
            </w:r>
          </w:p>
        </w:tc>
        <w:tc>
          <w:tcPr>
            <w:tcW w:w="728" w:type="dxa"/>
            <w:noWrap/>
            <w:hideMark/>
          </w:tcPr>
          <w:p w:rsidR="00E67963" w:rsidRPr="006B74BE" w:rsidRDefault="00E67963" w:rsidP="00E67963">
            <w:pPr>
              <w:spacing w:before="60" w:after="60"/>
              <w:rPr>
                <w:rFonts w:cs="Calibri"/>
                <w:sz w:val="18"/>
                <w:szCs w:val="18"/>
              </w:rPr>
            </w:pPr>
            <w:r w:rsidRPr="006B74BE">
              <w:rPr>
                <w:rFonts w:cs="Calibri"/>
                <w:sz w:val="18"/>
                <w:szCs w:val="18"/>
              </w:rPr>
              <w:t>31</w:t>
            </w:r>
          </w:p>
        </w:tc>
        <w:tc>
          <w:tcPr>
            <w:tcW w:w="729" w:type="dxa"/>
            <w:noWrap/>
            <w:hideMark/>
          </w:tcPr>
          <w:p w:rsidR="00E67963" w:rsidRPr="006B74BE" w:rsidRDefault="00E67963" w:rsidP="00E67963">
            <w:pPr>
              <w:spacing w:before="60" w:after="60"/>
              <w:rPr>
                <w:rFonts w:cs="Calibri"/>
                <w:sz w:val="18"/>
                <w:szCs w:val="18"/>
              </w:rPr>
            </w:pPr>
            <w:r w:rsidRPr="006B74BE">
              <w:rPr>
                <w:rFonts w:cs="Calibri"/>
                <w:sz w:val="18"/>
                <w:szCs w:val="18"/>
              </w:rPr>
              <w:t>29</w:t>
            </w:r>
          </w:p>
        </w:tc>
        <w:tc>
          <w:tcPr>
            <w:tcW w:w="1445" w:type="dxa"/>
            <w:noWrap/>
            <w:hideMark/>
          </w:tcPr>
          <w:p w:rsidR="00E67963" w:rsidRPr="006B74BE" w:rsidRDefault="00E67963" w:rsidP="00E67963">
            <w:pPr>
              <w:spacing w:before="60" w:after="60"/>
              <w:rPr>
                <w:rFonts w:cs="Calibri"/>
                <w:sz w:val="18"/>
                <w:szCs w:val="18"/>
              </w:rPr>
            </w:pPr>
            <w:r w:rsidRPr="006B74BE">
              <w:rPr>
                <w:rFonts w:cs="Calibri"/>
                <w:sz w:val="18"/>
                <w:szCs w:val="18"/>
              </w:rPr>
              <w:t>9XXXX</w:t>
            </w:r>
          </w:p>
        </w:tc>
        <w:tc>
          <w:tcPr>
            <w:tcW w:w="2225" w:type="dxa"/>
            <w:noWrap/>
            <w:hideMark/>
          </w:tcPr>
          <w:p w:rsidR="00E67963" w:rsidRPr="006B74BE" w:rsidRDefault="00E67963" w:rsidP="00E67963">
            <w:pPr>
              <w:spacing w:before="60" w:after="60"/>
              <w:rPr>
                <w:rFonts w:cs="Calibri"/>
                <w:sz w:val="18"/>
                <w:szCs w:val="18"/>
              </w:rPr>
            </w:pPr>
            <w:r w:rsidRPr="006B74BE">
              <w:rPr>
                <w:rFonts w:cs="Calibri"/>
                <w:sz w:val="18"/>
                <w:szCs w:val="18"/>
              </w:rPr>
              <w:t>312 99XXXX</w:t>
            </w:r>
          </w:p>
        </w:tc>
        <w:tc>
          <w:tcPr>
            <w:tcW w:w="2349" w:type="dxa"/>
            <w:noWrap/>
            <w:hideMark/>
          </w:tcPr>
          <w:p w:rsidR="00E67963" w:rsidRPr="006B74BE" w:rsidRDefault="00E67963" w:rsidP="00E67963">
            <w:pPr>
              <w:spacing w:before="60" w:after="60"/>
              <w:rPr>
                <w:rFonts w:cs="Calibri"/>
                <w:sz w:val="18"/>
                <w:szCs w:val="18"/>
              </w:rPr>
            </w:pPr>
            <w:r w:rsidRPr="006B74BE">
              <w:rPr>
                <w:rFonts w:cs="Calibri"/>
                <w:sz w:val="18"/>
                <w:szCs w:val="18"/>
              </w:rPr>
              <w:t>312 990000</w:t>
            </w:r>
          </w:p>
        </w:tc>
      </w:tr>
      <w:tr w:rsidR="00E67963" w:rsidRPr="00F84121" w:rsidTr="00F6443E">
        <w:trPr>
          <w:cantSplit/>
          <w:trHeight w:val="270"/>
          <w:jc w:val="center"/>
        </w:trPr>
        <w:tc>
          <w:tcPr>
            <w:tcW w:w="1596" w:type="dxa"/>
            <w:noWrap/>
            <w:hideMark/>
          </w:tcPr>
          <w:p w:rsidR="00E67963" w:rsidRPr="006B74BE" w:rsidRDefault="00E67963" w:rsidP="00E67963">
            <w:pPr>
              <w:spacing w:before="60" w:after="60"/>
              <w:rPr>
                <w:rFonts w:cs="Calibri"/>
                <w:sz w:val="18"/>
                <w:szCs w:val="18"/>
              </w:rPr>
            </w:pPr>
            <w:r w:rsidRPr="006B74BE">
              <w:rPr>
                <w:rFonts w:cs="Calibri"/>
                <w:sz w:val="18"/>
                <w:szCs w:val="18"/>
              </w:rPr>
              <w:t>Abatel</w:t>
            </w:r>
          </w:p>
        </w:tc>
        <w:tc>
          <w:tcPr>
            <w:tcW w:w="728" w:type="dxa"/>
            <w:noWrap/>
            <w:hideMark/>
          </w:tcPr>
          <w:p w:rsidR="00E67963" w:rsidRPr="006B74BE" w:rsidRDefault="00E67963" w:rsidP="00E67963">
            <w:pPr>
              <w:spacing w:before="60" w:after="60"/>
              <w:rPr>
                <w:rFonts w:cs="Calibri"/>
                <w:sz w:val="18"/>
                <w:szCs w:val="18"/>
              </w:rPr>
            </w:pPr>
            <w:r w:rsidRPr="006B74BE">
              <w:rPr>
                <w:rFonts w:cs="Calibri"/>
                <w:sz w:val="18"/>
                <w:szCs w:val="18"/>
              </w:rPr>
              <w:t>32</w:t>
            </w:r>
          </w:p>
        </w:tc>
        <w:tc>
          <w:tcPr>
            <w:tcW w:w="729" w:type="dxa"/>
            <w:noWrap/>
            <w:hideMark/>
          </w:tcPr>
          <w:p w:rsidR="00E67963" w:rsidRPr="006B74BE" w:rsidRDefault="00E67963" w:rsidP="00E67963">
            <w:pPr>
              <w:spacing w:before="60" w:after="60"/>
              <w:rPr>
                <w:rFonts w:cs="Calibri"/>
                <w:sz w:val="18"/>
                <w:szCs w:val="18"/>
              </w:rPr>
            </w:pPr>
            <w:r w:rsidRPr="006B74BE">
              <w:rPr>
                <w:rFonts w:cs="Calibri"/>
                <w:sz w:val="18"/>
                <w:szCs w:val="18"/>
              </w:rPr>
              <w:t>22</w:t>
            </w:r>
          </w:p>
        </w:tc>
        <w:tc>
          <w:tcPr>
            <w:tcW w:w="1445" w:type="dxa"/>
            <w:noWrap/>
            <w:hideMark/>
          </w:tcPr>
          <w:p w:rsidR="00E67963" w:rsidRPr="006B74BE" w:rsidRDefault="00E67963" w:rsidP="00E67963">
            <w:pPr>
              <w:spacing w:before="60" w:after="60"/>
              <w:rPr>
                <w:rFonts w:cs="Calibri"/>
                <w:sz w:val="18"/>
                <w:szCs w:val="18"/>
              </w:rPr>
            </w:pPr>
            <w:r w:rsidRPr="006B74BE">
              <w:rPr>
                <w:rFonts w:cs="Calibri"/>
                <w:sz w:val="18"/>
                <w:szCs w:val="18"/>
              </w:rPr>
              <w:t>9XXXX</w:t>
            </w:r>
          </w:p>
        </w:tc>
        <w:tc>
          <w:tcPr>
            <w:tcW w:w="2225" w:type="dxa"/>
            <w:noWrap/>
            <w:hideMark/>
          </w:tcPr>
          <w:p w:rsidR="00E67963" w:rsidRPr="006B74BE" w:rsidRDefault="00E67963" w:rsidP="00E67963">
            <w:pPr>
              <w:spacing w:before="60" w:after="60"/>
              <w:rPr>
                <w:rFonts w:cs="Calibri"/>
                <w:sz w:val="18"/>
                <w:szCs w:val="18"/>
              </w:rPr>
            </w:pPr>
            <w:r w:rsidRPr="006B74BE">
              <w:rPr>
                <w:rFonts w:cs="Calibri"/>
                <w:sz w:val="18"/>
                <w:szCs w:val="18"/>
              </w:rPr>
              <w:t>322 29XXXX</w:t>
            </w:r>
          </w:p>
        </w:tc>
        <w:tc>
          <w:tcPr>
            <w:tcW w:w="2349" w:type="dxa"/>
            <w:noWrap/>
            <w:hideMark/>
          </w:tcPr>
          <w:p w:rsidR="00E67963" w:rsidRPr="006B74BE" w:rsidRDefault="00E67963" w:rsidP="00E67963">
            <w:pPr>
              <w:spacing w:before="60" w:after="60"/>
              <w:rPr>
                <w:rFonts w:cs="Calibri"/>
                <w:sz w:val="18"/>
                <w:szCs w:val="18"/>
              </w:rPr>
            </w:pPr>
            <w:r w:rsidRPr="006B74BE">
              <w:rPr>
                <w:rFonts w:cs="Calibri"/>
                <w:sz w:val="18"/>
                <w:szCs w:val="18"/>
              </w:rPr>
              <w:t>322 290015, 322 290050</w:t>
            </w:r>
          </w:p>
        </w:tc>
      </w:tr>
      <w:tr w:rsidR="00E67963" w:rsidRPr="00F84121" w:rsidTr="00F6443E">
        <w:trPr>
          <w:cantSplit/>
          <w:trHeight w:val="270"/>
          <w:jc w:val="center"/>
        </w:trPr>
        <w:tc>
          <w:tcPr>
            <w:tcW w:w="1596" w:type="dxa"/>
            <w:noWrap/>
            <w:hideMark/>
          </w:tcPr>
          <w:p w:rsidR="00E67963" w:rsidRPr="006B74BE" w:rsidRDefault="00E67963" w:rsidP="00E67963">
            <w:pPr>
              <w:spacing w:before="60" w:after="60"/>
              <w:rPr>
                <w:rFonts w:cs="Calibri"/>
                <w:sz w:val="18"/>
                <w:szCs w:val="18"/>
              </w:rPr>
            </w:pPr>
            <w:r w:rsidRPr="006B74BE">
              <w:rPr>
                <w:rFonts w:cs="Calibri"/>
                <w:sz w:val="18"/>
                <w:szCs w:val="18"/>
              </w:rPr>
              <w:t>Unuf</w:t>
            </w:r>
          </w:p>
        </w:tc>
        <w:tc>
          <w:tcPr>
            <w:tcW w:w="728" w:type="dxa"/>
            <w:noWrap/>
            <w:hideMark/>
          </w:tcPr>
          <w:p w:rsidR="00E67963" w:rsidRPr="006B74BE" w:rsidRDefault="00E67963" w:rsidP="00E67963">
            <w:pPr>
              <w:spacing w:before="60" w:after="60"/>
              <w:rPr>
                <w:rFonts w:cs="Calibri"/>
                <w:sz w:val="18"/>
                <w:szCs w:val="18"/>
              </w:rPr>
            </w:pPr>
            <w:r w:rsidRPr="006B74BE">
              <w:rPr>
                <w:rFonts w:cs="Calibri"/>
                <w:sz w:val="18"/>
                <w:szCs w:val="18"/>
              </w:rPr>
              <w:t>37</w:t>
            </w:r>
          </w:p>
        </w:tc>
        <w:tc>
          <w:tcPr>
            <w:tcW w:w="729" w:type="dxa"/>
            <w:noWrap/>
            <w:hideMark/>
          </w:tcPr>
          <w:p w:rsidR="00E67963" w:rsidRPr="006B74BE" w:rsidRDefault="00E67963" w:rsidP="00E67963">
            <w:pPr>
              <w:spacing w:before="60" w:after="60"/>
              <w:rPr>
                <w:rFonts w:cs="Calibri"/>
                <w:sz w:val="18"/>
                <w:szCs w:val="18"/>
              </w:rPr>
            </w:pPr>
            <w:r w:rsidRPr="006B74BE">
              <w:rPr>
                <w:rFonts w:cs="Calibri"/>
                <w:sz w:val="18"/>
                <w:szCs w:val="18"/>
              </w:rPr>
              <w:t>22</w:t>
            </w:r>
          </w:p>
        </w:tc>
        <w:tc>
          <w:tcPr>
            <w:tcW w:w="1445" w:type="dxa"/>
            <w:noWrap/>
            <w:hideMark/>
          </w:tcPr>
          <w:p w:rsidR="00E67963" w:rsidRPr="006B74BE" w:rsidRDefault="00E67963" w:rsidP="00E67963">
            <w:pPr>
              <w:spacing w:before="60" w:after="60"/>
              <w:rPr>
                <w:rFonts w:cs="Calibri"/>
                <w:sz w:val="18"/>
                <w:szCs w:val="18"/>
              </w:rPr>
            </w:pPr>
            <w:r w:rsidRPr="006B74BE">
              <w:rPr>
                <w:rFonts w:cs="Calibri"/>
                <w:sz w:val="18"/>
                <w:szCs w:val="18"/>
              </w:rPr>
              <w:t>79XXX</w:t>
            </w:r>
          </w:p>
        </w:tc>
        <w:tc>
          <w:tcPr>
            <w:tcW w:w="2225" w:type="dxa"/>
            <w:noWrap/>
            <w:hideMark/>
          </w:tcPr>
          <w:p w:rsidR="00E67963" w:rsidRPr="006B74BE" w:rsidRDefault="00E67963" w:rsidP="00E67963">
            <w:pPr>
              <w:spacing w:before="60" w:after="60"/>
              <w:rPr>
                <w:rFonts w:cs="Calibri"/>
                <w:sz w:val="18"/>
                <w:szCs w:val="18"/>
              </w:rPr>
            </w:pPr>
            <w:r w:rsidRPr="006B74BE">
              <w:rPr>
                <w:rFonts w:cs="Calibri"/>
                <w:sz w:val="18"/>
                <w:szCs w:val="18"/>
              </w:rPr>
              <w:t>372 279XXX</w:t>
            </w:r>
          </w:p>
        </w:tc>
        <w:tc>
          <w:tcPr>
            <w:tcW w:w="2349" w:type="dxa"/>
            <w:noWrap/>
            <w:hideMark/>
          </w:tcPr>
          <w:p w:rsidR="00E67963" w:rsidRPr="006B74BE" w:rsidRDefault="00E67963" w:rsidP="00E67963">
            <w:pPr>
              <w:spacing w:before="60" w:after="60"/>
              <w:rPr>
                <w:rFonts w:cs="Calibri"/>
                <w:sz w:val="18"/>
                <w:szCs w:val="18"/>
              </w:rPr>
            </w:pPr>
            <w:r w:rsidRPr="006B74BE">
              <w:rPr>
                <w:rFonts w:cs="Calibri"/>
                <w:sz w:val="18"/>
                <w:szCs w:val="18"/>
              </w:rPr>
              <w:t>372 279000</w:t>
            </w:r>
          </w:p>
        </w:tc>
      </w:tr>
      <w:tr w:rsidR="00E67963" w:rsidRPr="00F84121" w:rsidTr="00F6443E">
        <w:trPr>
          <w:cantSplit/>
          <w:trHeight w:val="270"/>
          <w:jc w:val="center"/>
        </w:trPr>
        <w:tc>
          <w:tcPr>
            <w:tcW w:w="1596"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 xml:space="preserve">Sky Mobile </w:t>
            </w:r>
          </w:p>
        </w:tc>
        <w:tc>
          <w:tcPr>
            <w:tcW w:w="728"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31</w:t>
            </w:r>
          </w:p>
        </w:tc>
        <w:tc>
          <w:tcPr>
            <w:tcW w:w="729"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25</w:t>
            </w:r>
          </w:p>
        </w:tc>
        <w:tc>
          <w:tcPr>
            <w:tcW w:w="1445"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8XXXX</w:t>
            </w:r>
          </w:p>
        </w:tc>
        <w:tc>
          <w:tcPr>
            <w:tcW w:w="2225"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312 58XXXX</w:t>
            </w:r>
          </w:p>
        </w:tc>
        <w:tc>
          <w:tcPr>
            <w:tcW w:w="2349" w:type="dxa"/>
            <w:tcBorders>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312 589901</w:t>
            </w:r>
          </w:p>
        </w:tc>
      </w:tr>
      <w:tr w:rsidR="00E67963" w:rsidRPr="00F84121" w:rsidTr="00F6443E">
        <w:trPr>
          <w:cantSplit/>
          <w:trHeight w:val="255"/>
          <w:jc w:val="center"/>
        </w:trPr>
        <w:tc>
          <w:tcPr>
            <w:tcW w:w="1596"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Azia Info</w:t>
            </w:r>
          </w:p>
        </w:tc>
        <w:tc>
          <w:tcPr>
            <w:tcW w:w="728"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w:t>
            </w:r>
          </w:p>
        </w:tc>
        <w:tc>
          <w:tcPr>
            <w:tcW w:w="72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29</w:t>
            </w:r>
          </w:p>
        </w:tc>
        <w:tc>
          <w:tcPr>
            <w:tcW w:w="1445" w:type="dxa"/>
            <w:tcBorders>
              <w:bottom w:val="nil"/>
            </w:tcBorders>
            <w:noWrap/>
            <w:hideMark/>
          </w:tcPr>
          <w:p w:rsidR="00E67963" w:rsidRPr="006B74BE" w:rsidRDefault="00E67963" w:rsidP="00E67963">
            <w:pPr>
              <w:keepNext/>
              <w:spacing w:before="60" w:after="60"/>
              <w:jc w:val="left"/>
              <w:rPr>
                <w:rFonts w:cs="Calibri"/>
                <w:sz w:val="18"/>
                <w:szCs w:val="18"/>
              </w:rPr>
            </w:pPr>
            <w:r w:rsidRPr="006B74BE">
              <w:rPr>
                <w:rFonts w:cs="Calibri"/>
                <w:sz w:val="18"/>
                <w:szCs w:val="18"/>
              </w:rPr>
              <w:t>60XXX – 64XXX</w:t>
            </w:r>
          </w:p>
        </w:tc>
        <w:tc>
          <w:tcPr>
            <w:tcW w:w="2225"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312 960XXX – 312 964XXX</w:t>
            </w:r>
          </w:p>
        </w:tc>
        <w:tc>
          <w:tcPr>
            <w:tcW w:w="234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312 964747</w:t>
            </w:r>
          </w:p>
        </w:tc>
      </w:tr>
      <w:tr w:rsidR="00E67963" w:rsidRPr="00F84121" w:rsidTr="00F6443E">
        <w:trPr>
          <w:cantSplit/>
          <w:trHeight w:val="270"/>
          <w:jc w:val="center"/>
        </w:trPr>
        <w:tc>
          <w:tcPr>
            <w:tcW w:w="1596" w:type="dxa"/>
            <w:tcBorders>
              <w:top w:val="nil"/>
              <w:bottom w:val="single" w:sz="4" w:space="0" w:color="auto"/>
            </w:tcBorders>
            <w:noWrap/>
            <w:hideMark/>
          </w:tcPr>
          <w:p w:rsidR="00E67963" w:rsidRPr="006B74BE" w:rsidRDefault="00E67963" w:rsidP="00E67963">
            <w:pPr>
              <w:spacing w:before="60" w:after="60"/>
              <w:rPr>
                <w:rFonts w:cs="Calibri"/>
                <w:sz w:val="18"/>
                <w:szCs w:val="18"/>
              </w:rPr>
            </w:pPr>
          </w:p>
        </w:tc>
        <w:tc>
          <w:tcPr>
            <w:tcW w:w="728"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62</w:t>
            </w:r>
          </w:p>
        </w:tc>
        <w:tc>
          <w:tcPr>
            <w:tcW w:w="729"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32</w:t>
            </w:r>
          </w:p>
        </w:tc>
        <w:tc>
          <w:tcPr>
            <w:tcW w:w="1445"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XXXXX</w:t>
            </w:r>
          </w:p>
        </w:tc>
        <w:tc>
          <w:tcPr>
            <w:tcW w:w="2225"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623 2XXXXX</w:t>
            </w:r>
          </w:p>
        </w:tc>
        <w:tc>
          <w:tcPr>
            <w:tcW w:w="2349"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623 210001</w:t>
            </w:r>
          </w:p>
        </w:tc>
      </w:tr>
      <w:tr w:rsidR="00E67963" w:rsidRPr="00F84121" w:rsidTr="00F6443E">
        <w:trPr>
          <w:cantSplit/>
          <w:trHeight w:val="255"/>
          <w:jc w:val="center"/>
        </w:trPr>
        <w:tc>
          <w:tcPr>
            <w:tcW w:w="1596"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Elcat</w:t>
            </w:r>
          </w:p>
        </w:tc>
        <w:tc>
          <w:tcPr>
            <w:tcW w:w="728"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w:t>
            </w:r>
          </w:p>
        </w:tc>
        <w:tc>
          <w:tcPr>
            <w:tcW w:w="72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29</w:t>
            </w:r>
          </w:p>
        </w:tc>
        <w:tc>
          <w:tcPr>
            <w:tcW w:w="1445"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76000 – 76999</w:t>
            </w:r>
          </w:p>
        </w:tc>
        <w:tc>
          <w:tcPr>
            <w:tcW w:w="2225"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976000 – 312 976999</w:t>
            </w:r>
          </w:p>
        </w:tc>
        <w:tc>
          <w:tcPr>
            <w:tcW w:w="234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312 976004</w:t>
            </w:r>
          </w:p>
        </w:tc>
      </w:tr>
      <w:tr w:rsidR="00E67963" w:rsidRPr="00F84121" w:rsidTr="00F6443E">
        <w:trPr>
          <w:cantSplit/>
          <w:trHeight w:val="255"/>
          <w:jc w:val="center"/>
        </w:trPr>
        <w:tc>
          <w:tcPr>
            <w:tcW w:w="1596" w:type="dxa"/>
            <w:tcBorders>
              <w:top w:val="nil"/>
              <w:bottom w:val="single" w:sz="4" w:space="0" w:color="auto"/>
            </w:tcBorders>
            <w:noWrap/>
            <w:hideMark/>
          </w:tcPr>
          <w:p w:rsidR="00E67963" w:rsidRPr="006B74BE" w:rsidRDefault="00E67963" w:rsidP="00E67963">
            <w:pPr>
              <w:spacing w:before="60" w:after="60"/>
              <w:rPr>
                <w:rFonts w:cs="Calibri"/>
                <w:sz w:val="18"/>
                <w:szCs w:val="18"/>
              </w:rPr>
            </w:pPr>
          </w:p>
        </w:tc>
        <w:tc>
          <w:tcPr>
            <w:tcW w:w="728"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62</w:t>
            </w:r>
          </w:p>
        </w:tc>
        <w:tc>
          <w:tcPr>
            <w:tcW w:w="729"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2X</w:t>
            </w:r>
          </w:p>
        </w:tc>
        <w:tc>
          <w:tcPr>
            <w:tcW w:w="1445"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XXXXX</w:t>
            </w:r>
          </w:p>
        </w:tc>
        <w:tc>
          <w:tcPr>
            <w:tcW w:w="2225"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622 XXXXXX</w:t>
            </w:r>
          </w:p>
        </w:tc>
        <w:tc>
          <w:tcPr>
            <w:tcW w:w="2349" w:type="dxa"/>
            <w:tcBorders>
              <w:top w:val="nil"/>
              <w:bottom w:val="single" w:sz="4" w:space="0" w:color="auto"/>
            </w:tcBorders>
            <w:noWrap/>
            <w:hideMark/>
          </w:tcPr>
          <w:p w:rsidR="00E67963" w:rsidRPr="006B74BE" w:rsidRDefault="00E67963" w:rsidP="00E67963">
            <w:pPr>
              <w:spacing w:before="60" w:after="60"/>
              <w:rPr>
                <w:rFonts w:cs="Calibri"/>
                <w:sz w:val="18"/>
                <w:szCs w:val="18"/>
              </w:rPr>
            </w:pPr>
            <w:r w:rsidRPr="006B74BE">
              <w:rPr>
                <w:rFonts w:cs="Calibri"/>
                <w:sz w:val="18"/>
                <w:szCs w:val="18"/>
              </w:rPr>
              <w:t>622 500004</w:t>
            </w:r>
          </w:p>
        </w:tc>
      </w:tr>
      <w:tr w:rsidR="00E67963" w:rsidRPr="00F84121" w:rsidTr="00F6443E">
        <w:trPr>
          <w:cantSplit/>
          <w:trHeight w:val="270"/>
          <w:jc w:val="center"/>
        </w:trPr>
        <w:tc>
          <w:tcPr>
            <w:tcW w:w="1596"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MEGALINE</w:t>
            </w:r>
            <w:r w:rsidRPr="006B74BE">
              <w:rPr>
                <w:rFonts w:cs="Calibri"/>
                <w:noProof/>
                <w:sz w:val="18"/>
                <w:szCs w:val="18"/>
                <w:lang w:val="en-US" w:eastAsia="zh-CN"/>
              </w:rPr>
              <w:drawing>
                <wp:anchor distT="0" distB="0" distL="114300" distR="114300" simplePos="0" relativeHeight="251659264" behindDoc="0" locked="0" layoutInCell="1" allowOverlap="1">
                  <wp:simplePos x="0" y="0"/>
                  <wp:positionH relativeFrom="column">
                    <wp:posOffset>-205486</wp:posOffset>
                  </wp:positionH>
                  <wp:positionV relativeFrom="paragraph">
                    <wp:posOffset>18263</wp:posOffset>
                  </wp:positionV>
                  <wp:extent cx="87147" cy="219456"/>
                  <wp:effectExtent l="0" t="0" r="0" b="0"/>
                  <wp:wrapNone/>
                  <wp:docPr id="2"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47750" y="3267075"/>
                            <a:ext cx="76200" cy="200025"/>
                            <a:chOff x="1047750" y="3267075"/>
                            <a:chExt cx="76200" cy="200025"/>
                          </a:xfrm>
                        </a:grpSpPr>
                        <a:sp>
                          <a:nvSpPr>
                            <a:cNvPr id="3074" name="Text Box 2"/>
                            <a:cNvSpPr txBox="1">
                              <a:spLocks noChangeArrowheads="1"/>
                            </a:cNvSpPr>
                          </a:nvSpPr>
                          <a:spPr bwMode="auto">
                            <a:xfrm>
                              <a:off x="1047750" y="3267075"/>
                              <a:ext cx="76200" cy="200025"/>
                            </a:xfrm>
                            <a:prstGeom prst="rect">
                              <a:avLst/>
                            </a:prstGeom>
                            <a:noFill/>
                            <a:ln w="9525">
                              <a:noFill/>
                              <a:miter lim="800000"/>
                              <a:headEnd/>
                              <a:tailEnd/>
                            </a:ln>
                          </a:spPr>
                        </a:sp>
                      </lc:lockedCanvas>
                    </a:graphicData>
                  </a:graphic>
                </wp:anchor>
              </w:drawing>
            </w:r>
          </w:p>
        </w:tc>
        <w:tc>
          <w:tcPr>
            <w:tcW w:w="728"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w:t>
            </w:r>
          </w:p>
        </w:tc>
        <w:tc>
          <w:tcPr>
            <w:tcW w:w="72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29</w:t>
            </w:r>
          </w:p>
        </w:tc>
        <w:tc>
          <w:tcPr>
            <w:tcW w:w="1445" w:type="dxa"/>
            <w:tcBorders>
              <w:bottom w:val="nil"/>
            </w:tcBorders>
            <w:noWrap/>
            <w:hideMark/>
          </w:tcPr>
          <w:p w:rsidR="00E67963" w:rsidRPr="006B74BE" w:rsidRDefault="00E67963" w:rsidP="00E67963">
            <w:pPr>
              <w:keepNext/>
              <w:spacing w:before="60" w:after="60"/>
              <w:jc w:val="left"/>
              <w:rPr>
                <w:rFonts w:cs="Calibri"/>
                <w:sz w:val="18"/>
                <w:szCs w:val="18"/>
              </w:rPr>
            </w:pPr>
            <w:r w:rsidRPr="006B74BE">
              <w:rPr>
                <w:rFonts w:cs="Calibri"/>
                <w:sz w:val="18"/>
                <w:szCs w:val="18"/>
              </w:rPr>
              <w:t>79000 – 79999</w:t>
            </w:r>
          </w:p>
        </w:tc>
        <w:tc>
          <w:tcPr>
            <w:tcW w:w="2225"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979000 – 312 979999</w:t>
            </w:r>
          </w:p>
        </w:tc>
        <w:tc>
          <w:tcPr>
            <w:tcW w:w="2349" w:type="dxa"/>
            <w:tcBorders>
              <w:bottom w:val="nil"/>
            </w:tcBorders>
            <w:noWrap/>
            <w:hideMark/>
          </w:tcPr>
          <w:p w:rsidR="00E67963" w:rsidRPr="006B74BE" w:rsidRDefault="00E67963" w:rsidP="00E67963">
            <w:pPr>
              <w:keepNext/>
              <w:spacing w:before="60" w:after="60"/>
              <w:rPr>
                <w:rFonts w:cs="Calibri"/>
                <w:sz w:val="18"/>
                <w:szCs w:val="18"/>
              </w:rPr>
            </w:pPr>
            <w:r w:rsidRPr="006B74BE">
              <w:rPr>
                <w:rFonts w:cs="Calibri"/>
                <w:sz w:val="18"/>
                <w:szCs w:val="18"/>
              </w:rPr>
              <w:t>312 979009</w:t>
            </w:r>
          </w:p>
        </w:tc>
      </w:tr>
      <w:tr w:rsidR="00E67963" w:rsidRPr="00F84121" w:rsidTr="00F6443E">
        <w:trPr>
          <w:cantSplit/>
          <w:trHeight w:val="270"/>
          <w:jc w:val="center"/>
        </w:trPr>
        <w:tc>
          <w:tcPr>
            <w:tcW w:w="1596" w:type="dxa"/>
            <w:tcBorders>
              <w:top w:val="nil"/>
            </w:tcBorders>
            <w:noWrap/>
            <w:hideMark/>
          </w:tcPr>
          <w:p w:rsidR="00E67963" w:rsidRPr="006B74BE" w:rsidRDefault="00E67963" w:rsidP="00E67963">
            <w:pPr>
              <w:spacing w:before="60" w:after="60"/>
              <w:rPr>
                <w:rFonts w:cs="Calibri"/>
                <w:sz w:val="18"/>
                <w:szCs w:val="18"/>
              </w:rPr>
            </w:pPr>
          </w:p>
        </w:tc>
        <w:tc>
          <w:tcPr>
            <w:tcW w:w="728" w:type="dxa"/>
            <w:tcBorders>
              <w:top w:val="nil"/>
            </w:tcBorders>
            <w:noWrap/>
            <w:hideMark/>
          </w:tcPr>
          <w:p w:rsidR="00E67963" w:rsidRPr="006B74BE" w:rsidRDefault="00E67963" w:rsidP="00E67963">
            <w:pPr>
              <w:spacing w:before="60" w:after="60"/>
              <w:rPr>
                <w:rFonts w:cs="Calibri"/>
                <w:sz w:val="18"/>
                <w:szCs w:val="18"/>
              </w:rPr>
            </w:pPr>
            <w:r w:rsidRPr="006B74BE">
              <w:rPr>
                <w:rFonts w:cs="Calibri"/>
                <w:sz w:val="18"/>
                <w:szCs w:val="18"/>
              </w:rPr>
              <w:t>31</w:t>
            </w:r>
          </w:p>
        </w:tc>
        <w:tc>
          <w:tcPr>
            <w:tcW w:w="729" w:type="dxa"/>
            <w:tcBorders>
              <w:top w:val="nil"/>
            </w:tcBorders>
            <w:noWrap/>
            <w:hideMark/>
          </w:tcPr>
          <w:p w:rsidR="00E67963" w:rsidRPr="006B74BE" w:rsidRDefault="00E67963" w:rsidP="00E67963">
            <w:pPr>
              <w:spacing w:before="60" w:after="60"/>
              <w:rPr>
                <w:rFonts w:cs="Calibri"/>
                <w:sz w:val="18"/>
                <w:szCs w:val="18"/>
              </w:rPr>
            </w:pPr>
            <w:r w:rsidRPr="006B74BE">
              <w:rPr>
                <w:rFonts w:cs="Calibri"/>
                <w:sz w:val="18"/>
                <w:szCs w:val="18"/>
              </w:rPr>
              <w:t>29</w:t>
            </w:r>
          </w:p>
        </w:tc>
        <w:tc>
          <w:tcPr>
            <w:tcW w:w="1445" w:type="dxa"/>
            <w:tcBorders>
              <w:top w:val="nil"/>
            </w:tcBorders>
            <w:noWrap/>
            <w:hideMark/>
          </w:tcPr>
          <w:p w:rsidR="00E67963" w:rsidRPr="006B74BE" w:rsidRDefault="00E67963" w:rsidP="00E67963">
            <w:pPr>
              <w:spacing w:before="60" w:after="60"/>
              <w:jc w:val="left"/>
              <w:rPr>
                <w:rFonts w:cs="Calibri"/>
                <w:sz w:val="18"/>
                <w:szCs w:val="18"/>
              </w:rPr>
            </w:pPr>
            <w:r w:rsidRPr="006B74BE">
              <w:rPr>
                <w:rFonts w:cs="Calibri"/>
                <w:sz w:val="18"/>
                <w:szCs w:val="18"/>
              </w:rPr>
              <w:t>75000 – 75999</w:t>
            </w:r>
          </w:p>
        </w:tc>
        <w:tc>
          <w:tcPr>
            <w:tcW w:w="2225" w:type="dxa"/>
            <w:tcBorders>
              <w:top w:val="nil"/>
            </w:tcBorders>
            <w:noWrap/>
            <w:hideMark/>
          </w:tcPr>
          <w:p w:rsidR="00E67963" w:rsidRPr="006B74BE" w:rsidRDefault="00E67963" w:rsidP="00E67963">
            <w:pPr>
              <w:spacing w:before="60" w:after="60"/>
              <w:rPr>
                <w:rFonts w:cs="Calibri"/>
                <w:sz w:val="18"/>
                <w:szCs w:val="18"/>
              </w:rPr>
            </w:pPr>
            <w:r w:rsidRPr="006B74BE">
              <w:rPr>
                <w:rFonts w:cs="Calibri"/>
                <w:sz w:val="18"/>
                <w:szCs w:val="18"/>
              </w:rPr>
              <w:t>312 975000 – 312 975999</w:t>
            </w:r>
          </w:p>
        </w:tc>
        <w:tc>
          <w:tcPr>
            <w:tcW w:w="2349" w:type="dxa"/>
            <w:tcBorders>
              <w:top w:val="nil"/>
            </w:tcBorders>
            <w:noWrap/>
            <w:hideMark/>
          </w:tcPr>
          <w:p w:rsidR="00E67963" w:rsidRPr="006B74BE" w:rsidRDefault="00E67963" w:rsidP="00E67963">
            <w:pPr>
              <w:spacing w:before="60" w:after="60"/>
              <w:rPr>
                <w:rFonts w:cs="Calibri"/>
                <w:sz w:val="18"/>
                <w:szCs w:val="18"/>
              </w:rPr>
            </w:pPr>
          </w:p>
        </w:tc>
      </w:tr>
      <w:tr w:rsidR="00E67963" w:rsidRPr="00F84121" w:rsidTr="00F6443E">
        <w:trPr>
          <w:cantSplit/>
          <w:trHeight w:val="270"/>
          <w:jc w:val="center"/>
        </w:trPr>
        <w:tc>
          <w:tcPr>
            <w:tcW w:w="1596" w:type="dxa"/>
            <w:noWrap/>
            <w:hideMark/>
          </w:tcPr>
          <w:p w:rsidR="00E67963" w:rsidRPr="006B74BE" w:rsidRDefault="00E67963" w:rsidP="00E67963">
            <w:pPr>
              <w:spacing w:before="60" w:after="60"/>
              <w:rPr>
                <w:rFonts w:cs="Calibri"/>
                <w:sz w:val="18"/>
                <w:szCs w:val="18"/>
              </w:rPr>
            </w:pPr>
            <w:r w:rsidRPr="006B74BE">
              <w:rPr>
                <w:rFonts w:cs="Calibri"/>
                <w:sz w:val="18"/>
                <w:szCs w:val="18"/>
              </w:rPr>
              <w:t>Totel</w:t>
            </w:r>
          </w:p>
        </w:tc>
        <w:tc>
          <w:tcPr>
            <w:tcW w:w="728" w:type="dxa"/>
            <w:noWrap/>
            <w:hideMark/>
          </w:tcPr>
          <w:p w:rsidR="00E67963" w:rsidRPr="006B74BE" w:rsidRDefault="00E67963" w:rsidP="00E67963">
            <w:pPr>
              <w:spacing w:before="60" w:after="60"/>
              <w:rPr>
                <w:rFonts w:cs="Calibri"/>
                <w:sz w:val="18"/>
                <w:szCs w:val="18"/>
              </w:rPr>
            </w:pPr>
            <w:r w:rsidRPr="006B74BE">
              <w:rPr>
                <w:rFonts w:cs="Calibri"/>
                <w:sz w:val="18"/>
                <w:szCs w:val="18"/>
              </w:rPr>
              <w:t>31</w:t>
            </w:r>
          </w:p>
        </w:tc>
        <w:tc>
          <w:tcPr>
            <w:tcW w:w="729" w:type="dxa"/>
            <w:noWrap/>
            <w:hideMark/>
          </w:tcPr>
          <w:p w:rsidR="00E67963" w:rsidRPr="006B74BE" w:rsidRDefault="00E67963" w:rsidP="00E67963">
            <w:pPr>
              <w:spacing w:before="60" w:after="60"/>
              <w:rPr>
                <w:rFonts w:cs="Calibri"/>
                <w:sz w:val="18"/>
                <w:szCs w:val="18"/>
              </w:rPr>
            </w:pPr>
            <w:r w:rsidRPr="006B74BE">
              <w:rPr>
                <w:rFonts w:cs="Calibri"/>
                <w:sz w:val="18"/>
                <w:szCs w:val="18"/>
              </w:rPr>
              <w:t>29</w:t>
            </w:r>
          </w:p>
        </w:tc>
        <w:tc>
          <w:tcPr>
            <w:tcW w:w="1445" w:type="dxa"/>
            <w:noWrap/>
            <w:hideMark/>
          </w:tcPr>
          <w:p w:rsidR="00E67963" w:rsidRPr="006B74BE" w:rsidRDefault="00E67963" w:rsidP="00E67963">
            <w:pPr>
              <w:spacing w:before="60" w:after="60"/>
              <w:jc w:val="left"/>
              <w:rPr>
                <w:rFonts w:cs="Calibri"/>
                <w:sz w:val="18"/>
                <w:szCs w:val="18"/>
              </w:rPr>
            </w:pPr>
            <w:r w:rsidRPr="006B74BE">
              <w:rPr>
                <w:rFonts w:cs="Calibri"/>
                <w:sz w:val="18"/>
                <w:szCs w:val="18"/>
              </w:rPr>
              <w:t>70000 – 70999</w:t>
            </w:r>
          </w:p>
        </w:tc>
        <w:tc>
          <w:tcPr>
            <w:tcW w:w="2225" w:type="dxa"/>
            <w:noWrap/>
            <w:hideMark/>
          </w:tcPr>
          <w:p w:rsidR="00E67963" w:rsidRPr="006B74BE" w:rsidRDefault="00E67963" w:rsidP="00E67963">
            <w:pPr>
              <w:spacing w:before="60" w:after="60"/>
              <w:rPr>
                <w:rFonts w:cs="Calibri"/>
                <w:sz w:val="18"/>
                <w:szCs w:val="18"/>
              </w:rPr>
            </w:pPr>
            <w:r w:rsidRPr="006B74BE">
              <w:rPr>
                <w:rFonts w:cs="Calibri"/>
                <w:sz w:val="18"/>
                <w:szCs w:val="18"/>
              </w:rPr>
              <w:t>312 970000 – 312 970999</w:t>
            </w:r>
          </w:p>
        </w:tc>
        <w:tc>
          <w:tcPr>
            <w:tcW w:w="2349" w:type="dxa"/>
            <w:noWrap/>
            <w:hideMark/>
          </w:tcPr>
          <w:p w:rsidR="00E67963" w:rsidRPr="006B74BE" w:rsidRDefault="00E67963" w:rsidP="00E67963">
            <w:pPr>
              <w:spacing w:before="60" w:after="60"/>
              <w:rPr>
                <w:rFonts w:cs="Calibri"/>
                <w:sz w:val="18"/>
                <w:szCs w:val="18"/>
              </w:rPr>
            </w:pPr>
            <w:r w:rsidRPr="006B74BE">
              <w:rPr>
                <w:rFonts w:cs="Calibri"/>
                <w:sz w:val="18"/>
                <w:szCs w:val="18"/>
              </w:rPr>
              <w:t>312 970001</w:t>
            </w:r>
          </w:p>
        </w:tc>
      </w:tr>
    </w:tbl>
    <w:p w:rsidR="00E67963" w:rsidRPr="00F84121" w:rsidRDefault="00E67963" w:rsidP="00E67963">
      <w:pPr>
        <w:rPr>
          <w:rFonts w:cs="Calibri"/>
          <w:sz w:val="18"/>
          <w:szCs w:val="18"/>
        </w:rPr>
      </w:pPr>
    </w:p>
    <w:p w:rsidR="00E67963" w:rsidRPr="00F84121" w:rsidRDefault="00E67963" w:rsidP="00E67963">
      <w:r w:rsidRPr="00F84121">
        <w:t>Table 3.</w:t>
      </w:r>
      <w:r w:rsidR="00FB26F5">
        <w:t xml:space="preserve"> </w:t>
      </w:r>
      <w:r w:rsidRPr="00F84121">
        <w:t>List of main mobile operators</w:t>
      </w:r>
    </w:p>
    <w:p w:rsidR="00E67963" w:rsidRPr="00F84121" w:rsidRDefault="00E67963" w:rsidP="00E67963">
      <w:pPr>
        <w:rPr>
          <w:rFonts w:cs="Calibri"/>
          <w:sz w:val="18"/>
          <w:szCs w:val="18"/>
        </w:rPr>
      </w:pPr>
    </w:p>
    <w:tbl>
      <w:tblPr>
        <w:tblStyle w:val="TableGrid"/>
        <w:tblW w:w="9072" w:type="dxa"/>
        <w:jc w:val="center"/>
        <w:tblLayout w:type="fixed"/>
        <w:tblLook w:val="04A0"/>
      </w:tblPr>
      <w:tblGrid>
        <w:gridCol w:w="1684"/>
        <w:gridCol w:w="610"/>
        <w:gridCol w:w="729"/>
        <w:gridCol w:w="1447"/>
        <w:gridCol w:w="2253"/>
        <w:gridCol w:w="2349"/>
      </w:tblGrid>
      <w:tr w:rsidR="00E67963" w:rsidRPr="00F84121" w:rsidTr="00FB26F5">
        <w:trPr>
          <w:trHeight w:val="270"/>
          <w:tblHeader/>
          <w:jc w:val="center"/>
        </w:trPr>
        <w:tc>
          <w:tcPr>
            <w:tcW w:w="1684" w:type="dxa"/>
            <w:tcBorders>
              <w:bottom w:val="single" w:sz="4" w:space="0" w:color="auto"/>
            </w:tcBorders>
            <w:noWrap/>
            <w:hideMark/>
          </w:tcPr>
          <w:p w:rsidR="00E67963" w:rsidRPr="00640377" w:rsidRDefault="00E67963" w:rsidP="00E67963">
            <w:pPr>
              <w:keepNext/>
              <w:spacing w:before="100" w:after="100"/>
              <w:jc w:val="center"/>
              <w:rPr>
                <w:rFonts w:asciiTheme="minorHAnsi" w:hAnsiTheme="minorHAnsi" w:cs="Calibri"/>
                <w:i/>
                <w:iCs/>
                <w:sz w:val="18"/>
                <w:szCs w:val="18"/>
              </w:rPr>
            </w:pPr>
            <w:r w:rsidRPr="00640377">
              <w:rPr>
                <w:rFonts w:asciiTheme="minorHAnsi" w:hAnsiTheme="minorHAnsi" w:cs="Calibri"/>
                <w:i/>
                <w:iCs/>
                <w:sz w:val="18"/>
                <w:szCs w:val="18"/>
              </w:rPr>
              <w:t>Operator</w:t>
            </w:r>
          </w:p>
        </w:tc>
        <w:tc>
          <w:tcPr>
            <w:tcW w:w="610" w:type="dxa"/>
            <w:tcBorders>
              <w:bottom w:val="single" w:sz="4" w:space="0" w:color="auto"/>
            </w:tcBorders>
            <w:noWrap/>
            <w:hideMark/>
          </w:tcPr>
          <w:p w:rsidR="00E67963" w:rsidRPr="00640377" w:rsidRDefault="00E67963" w:rsidP="00E67963">
            <w:pPr>
              <w:keepNext/>
              <w:spacing w:before="100" w:after="100"/>
              <w:jc w:val="center"/>
              <w:rPr>
                <w:rFonts w:asciiTheme="minorHAnsi" w:hAnsiTheme="minorHAnsi" w:cs="Calibri"/>
                <w:i/>
                <w:iCs/>
                <w:sz w:val="18"/>
                <w:szCs w:val="18"/>
              </w:rPr>
            </w:pPr>
            <w:r w:rsidRPr="00640377">
              <w:rPr>
                <w:rFonts w:asciiTheme="minorHAnsi" w:hAnsiTheme="minorHAnsi" w:cs="Calibri"/>
                <w:i/>
                <w:iCs/>
                <w:sz w:val="18"/>
                <w:szCs w:val="18"/>
              </w:rPr>
              <w:t>АВ</w:t>
            </w:r>
          </w:p>
        </w:tc>
        <w:tc>
          <w:tcPr>
            <w:tcW w:w="729" w:type="dxa"/>
            <w:tcBorders>
              <w:bottom w:val="single" w:sz="4" w:space="0" w:color="auto"/>
            </w:tcBorders>
            <w:noWrap/>
            <w:hideMark/>
          </w:tcPr>
          <w:p w:rsidR="00E67963" w:rsidRPr="00640377" w:rsidRDefault="00E67963" w:rsidP="00E67963">
            <w:pPr>
              <w:keepNext/>
              <w:spacing w:before="100" w:after="100"/>
              <w:jc w:val="center"/>
              <w:rPr>
                <w:rFonts w:asciiTheme="minorHAnsi" w:hAnsiTheme="minorHAnsi" w:cs="Calibri"/>
                <w:i/>
                <w:iCs/>
                <w:sz w:val="18"/>
                <w:szCs w:val="18"/>
              </w:rPr>
            </w:pPr>
            <w:r w:rsidRPr="00640377">
              <w:rPr>
                <w:rFonts w:asciiTheme="minorHAnsi" w:hAnsiTheme="minorHAnsi" w:cs="Calibri"/>
                <w:i/>
                <w:iCs/>
                <w:sz w:val="18"/>
                <w:szCs w:val="18"/>
              </w:rPr>
              <w:t>ав</w:t>
            </w:r>
          </w:p>
        </w:tc>
        <w:tc>
          <w:tcPr>
            <w:tcW w:w="1447" w:type="dxa"/>
            <w:tcBorders>
              <w:bottom w:val="single" w:sz="4" w:space="0" w:color="auto"/>
            </w:tcBorders>
            <w:noWrap/>
            <w:hideMark/>
          </w:tcPr>
          <w:p w:rsidR="00E67963" w:rsidRPr="00640377" w:rsidRDefault="00E67963" w:rsidP="00E67963">
            <w:pPr>
              <w:keepNext/>
              <w:spacing w:before="100" w:after="100"/>
              <w:jc w:val="center"/>
              <w:rPr>
                <w:rFonts w:asciiTheme="minorHAnsi" w:hAnsiTheme="minorHAnsi" w:cs="Calibri"/>
                <w:i/>
                <w:iCs/>
                <w:sz w:val="18"/>
                <w:szCs w:val="18"/>
              </w:rPr>
            </w:pPr>
            <w:r w:rsidRPr="00640377">
              <w:rPr>
                <w:rFonts w:asciiTheme="minorHAnsi" w:hAnsiTheme="minorHAnsi" w:cs="Calibri"/>
                <w:i/>
                <w:iCs/>
                <w:sz w:val="18"/>
                <w:szCs w:val="18"/>
              </w:rPr>
              <w:t>X1X2X3X4X5</w:t>
            </w:r>
          </w:p>
        </w:tc>
        <w:tc>
          <w:tcPr>
            <w:tcW w:w="2253" w:type="dxa"/>
            <w:tcBorders>
              <w:bottom w:val="single" w:sz="4" w:space="0" w:color="auto"/>
            </w:tcBorders>
            <w:noWrap/>
            <w:hideMark/>
          </w:tcPr>
          <w:p w:rsidR="00E67963" w:rsidRPr="00640377" w:rsidRDefault="00E67963" w:rsidP="00E67963">
            <w:pPr>
              <w:keepNext/>
              <w:spacing w:before="100" w:after="100"/>
              <w:jc w:val="center"/>
              <w:rPr>
                <w:rFonts w:asciiTheme="minorHAnsi" w:hAnsiTheme="minorHAnsi" w:cs="Calibri"/>
                <w:i/>
                <w:iCs/>
                <w:sz w:val="18"/>
                <w:szCs w:val="18"/>
              </w:rPr>
            </w:pPr>
            <w:r w:rsidRPr="00640377">
              <w:rPr>
                <w:rFonts w:asciiTheme="minorHAnsi" w:hAnsiTheme="minorHAnsi" w:cs="Calibri"/>
                <w:i/>
                <w:iCs/>
                <w:sz w:val="18"/>
                <w:szCs w:val="18"/>
              </w:rPr>
              <w:t>Dialling format</w:t>
            </w:r>
          </w:p>
        </w:tc>
        <w:tc>
          <w:tcPr>
            <w:tcW w:w="2349" w:type="dxa"/>
            <w:tcBorders>
              <w:bottom w:val="single" w:sz="4" w:space="0" w:color="auto"/>
            </w:tcBorders>
            <w:hideMark/>
          </w:tcPr>
          <w:p w:rsidR="00E67963" w:rsidRPr="00640377" w:rsidRDefault="00E67963" w:rsidP="00E67963">
            <w:pPr>
              <w:keepNext/>
              <w:spacing w:before="100" w:after="100"/>
              <w:jc w:val="center"/>
              <w:rPr>
                <w:rFonts w:asciiTheme="minorHAnsi" w:hAnsiTheme="minorHAnsi" w:cs="Calibri"/>
                <w:i/>
                <w:iCs/>
                <w:sz w:val="18"/>
                <w:szCs w:val="18"/>
              </w:rPr>
            </w:pPr>
            <w:r w:rsidRPr="00640377">
              <w:rPr>
                <w:rFonts w:asciiTheme="minorHAnsi" w:hAnsiTheme="minorHAnsi" w:cs="Calibri"/>
                <w:i/>
                <w:iCs/>
                <w:sz w:val="18"/>
                <w:szCs w:val="18"/>
              </w:rPr>
              <w:t>Technic personal</w:t>
            </w:r>
          </w:p>
        </w:tc>
      </w:tr>
      <w:tr w:rsidR="00E67963" w:rsidRPr="00F84121" w:rsidTr="00FB26F5">
        <w:trPr>
          <w:trHeight w:val="255"/>
          <w:jc w:val="center"/>
        </w:trPr>
        <w:tc>
          <w:tcPr>
            <w:tcW w:w="1684" w:type="dxa"/>
            <w:tcBorders>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Sky mobile GSM</w:t>
            </w:r>
          </w:p>
        </w:tc>
        <w:tc>
          <w:tcPr>
            <w:tcW w:w="610"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w:t>
            </w:r>
          </w:p>
        </w:tc>
        <w:tc>
          <w:tcPr>
            <w:tcW w:w="729"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20-29</w:t>
            </w:r>
          </w:p>
        </w:tc>
        <w:tc>
          <w:tcPr>
            <w:tcW w:w="1447"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 xml:space="preserve">772 0XXXXX </w:t>
            </w:r>
            <w:r>
              <w:rPr>
                <w:rFonts w:asciiTheme="minorHAnsi" w:hAnsiTheme="minorHAnsi" w:cs="Calibri"/>
                <w:sz w:val="18"/>
                <w:szCs w:val="18"/>
              </w:rPr>
              <w:t>–</w:t>
            </w:r>
            <w:r w:rsidRPr="00640377">
              <w:rPr>
                <w:rFonts w:asciiTheme="minorHAnsi" w:hAnsiTheme="minorHAnsi" w:cs="Calibri"/>
                <w:sz w:val="18"/>
                <w:szCs w:val="18"/>
              </w:rPr>
              <w:t xml:space="preserve"> 772 9XXXXX</w:t>
            </w:r>
          </w:p>
        </w:tc>
        <w:tc>
          <w:tcPr>
            <w:tcW w:w="2349"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772 025130</w:t>
            </w: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30-39</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 xml:space="preserve">773 0XXXXX </w:t>
            </w:r>
            <w:r>
              <w:rPr>
                <w:rFonts w:asciiTheme="minorHAnsi" w:hAnsiTheme="minorHAnsi" w:cs="Calibri"/>
                <w:sz w:val="18"/>
                <w:szCs w:val="18"/>
              </w:rPr>
              <w:t>–</w:t>
            </w:r>
            <w:r w:rsidRPr="00640377">
              <w:rPr>
                <w:rFonts w:asciiTheme="minorHAnsi" w:hAnsiTheme="minorHAnsi" w:cs="Calibri"/>
                <w:sz w:val="18"/>
                <w:szCs w:val="18"/>
              </w:rPr>
              <w:t xml:space="preserve"> 773 9XXXXX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775 974777</w:t>
            </w: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70-73</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 xml:space="preserve">777 0XXXXX </w:t>
            </w:r>
            <w:r>
              <w:rPr>
                <w:rFonts w:asciiTheme="minorHAnsi" w:hAnsiTheme="minorHAnsi" w:cs="Calibri"/>
                <w:sz w:val="18"/>
                <w:szCs w:val="18"/>
              </w:rPr>
              <w:t>–</w:t>
            </w:r>
            <w:r w:rsidRPr="00640377">
              <w:rPr>
                <w:rFonts w:asciiTheme="minorHAnsi" w:hAnsiTheme="minorHAnsi" w:cs="Calibri"/>
                <w:sz w:val="18"/>
                <w:szCs w:val="18"/>
              </w:rPr>
              <w:t xml:space="preserve"> 777 3XXXXX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778 000001</w:t>
            </w:r>
          </w:p>
        </w:tc>
      </w:tr>
      <w:tr w:rsidR="00E67963" w:rsidRPr="00F84121" w:rsidTr="00FB26F5">
        <w:trPr>
          <w:trHeight w:val="270"/>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55</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8XXXX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775 58XXXX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59</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775 97XXXX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59</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8XXXX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775 98XXXX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59</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9XXXX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775 99XXXX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0X</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770 XXXXXX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8X</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778 XXXXXX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9X</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779 XXXXXX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70"/>
          <w:jc w:val="center"/>
        </w:trPr>
        <w:tc>
          <w:tcPr>
            <w:tcW w:w="1684"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c>
          <w:tcPr>
            <w:tcW w:w="610"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c>
          <w:tcPr>
            <w:tcW w:w="729"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1X</w:t>
            </w:r>
          </w:p>
        </w:tc>
        <w:tc>
          <w:tcPr>
            <w:tcW w:w="1447"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771 XXXXXX</w:t>
            </w:r>
          </w:p>
        </w:tc>
        <w:tc>
          <w:tcPr>
            <w:tcW w:w="2349"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r>
      <w:tr w:rsidR="00E67963" w:rsidRPr="00F84121" w:rsidTr="00FB26F5">
        <w:trPr>
          <w:trHeight w:val="270"/>
          <w:jc w:val="center"/>
        </w:trPr>
        <w:tc>
          <w:tcPr>
            <w:tcW w:w="1684" w:type="dxa"/>
            <w:tcBorders>
              <w:bottom w:val="single" w:sz="4" w:space="0" w:color="auto"/>
            </w:tcBorders>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Katel D-AMPS</w:t>
            </w:r>
          </w:p>
        </w:tc>
        <w:tc>
          <w:tcPr>
            <w:tcW w:w="610"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51</w:t>
            </w:r>
          </w:p>
        </w:tc>
        <w:tc>
          <w:tcPr>
            <w:tcW w:w="729"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w:t>
            </w:r>
          </w:p>
        </w:tc>
        <w:tc>
          <w:tcPr>
            <w:tcW w:w="1447"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51X XXXXXX</w:t>
            </w:r>
          </w:p>
        </w:tc>
        <w:tc>
          <w:tcPr>
            <w:tcW w:w="2349" w:type="dxa"/>
            <w:tcBorders>
              <w:bottom w:val="single" w:sz="4" w:space="0" w:color="auto"/>
            </w:tcBorders>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517 700099</w:t>
            </w:r>
          </w:p>
        </w:tc>
      </w:tr>
      <w:tr w:rsidR="00E67963" w:rsidRPr="00F84121" w:rsidTr="00FB26F5">
        <w:trPr>
          <w:trHeight w:val="255"/>
          <w:jc w:val="center"/>
        </w:trPr>
        <w:tc>
          <w:tcPr>
            <w:tcW w:w="1684"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Aktel CDMA2000 IX</w:t>
            </w:r>
          </w:p>
        </w:tc>
        <w:tc>
          <w:tcPr>
            <w:tcW w:w="610"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54</w:t>
            </w:r>
          </w:p>
        </w:tc>
        <w:tc>
          <w:tcPr>
            <w:tcW w:w="729"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3X</w:t>
            </w:r>
          </w:p>
        </w:tc>
        <w:tc>
          <w:tcPr>
            <w:tcW w:w="1447"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543 XXXXXX</w:t>
            </w:r>
          </w:p>
        </w:tc>
        <w:tc>
          <w:tcPr>
            <w:tcW w:w="2349" w:type="dxa"/>
            <w:tcBorders>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543 910909</w:t>
            </w: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59</w:t>
            </w:r>
          </w:p>
        </w:tc>
        <w:tc>
          <w:tcPr>
            <w:tcW w:w="1447"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5XXXX</w:t>
            </w:r>
          </w:p>
        </w:tc>
        <w:tc>
          <w:tcPr>
            <w:tcW w:w="2253"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545 95XXXX</w:t>
            </w:r>
          </w:p>
        </w:tc>
        <w:tc>
          <w:tcPr>
            <w:tcW w:w="2349"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312 900861</w:t>
            </w:r>
          </w:p>
        </w:tc>
      </w:tr>
      <w:tr w:rsidR="00E67963" w:rsidRPr="00F84121" w:rsidTr="00FB26F5">
        <w:trPr>
          <w:trHeight w:val="270"/>
          <w:jc w:val="center"/>
        </w:trPr>
        <w:tc>
          <w:tcPr>
            <w:tcW w:w="1684"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c>
          <w:tcPr>
            <w:tcW w:w="610"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c>
          <w:tcPr>
            <w:tcW w:w="729"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59</w:t>
            </w:r>
          </w:p>
        </w:tc>
        <w:tc>
          <w:tcPr>
            <w:tcW w:w="1447"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6XXXX</w:t>
            </w:r>
          </w:p>
        </w:tc>
        <w:tc>
          <w:tcPr>
            <w:tcW w:w="2253"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545 96XXXX</w:t>
            </w:r>
          </w:p>
        </w:tc>
        <w:tc>
          <w:tcPr>
            <w:tcW w:w="2349" w:type="dxa"/>
            <w:tcBorders>
              <w:top w:val="nil"/>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312 900862</w:t>
            </w:r>
          </w:p>
        </w:tc>
      </w:tr>
      <w:tr w:rsidR="00E67963" w:rsidRPr="00F84121" w:rsidTr="00FB26F5">
        <w:trPr>
          <w:trHeight w:val="270"/>
          <w:jc w:val="center"/>
        </w:trPr>
        <w:tc>
          <w:tcPr>
            <w:tcW w:w="1684" w:type="dxa"/>
            <w:tcBorders>
              <w:bottom w:val="single" w:sz="4" w:space="0" w:color="auto"/>
            </w:tcBorders>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ALFA Telecom</w:t>
            </w:r>
          </w:p>
        </w:tc>
        <w:tc>
          <w:tcPr>
            <w:tcW w:w="610"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55</w:t>
            </w:r>
          </w:p>
        </w:tc>
        <w:tc>
          <w:tcPr>
            <w:tcW w:w="729"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w:t>
            </w:r>
          </w:p>
        </w:tc>
        <w:tc>
          <w:tcPr>
            <w:tcW w:w="1447"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55 XXXXXXX</w:t>
            </w:r>
          </w:p>
        </w:tc>
        <w:tc>
          <w:tcPr>
            <w:tcW w:w="2349" w:type="dxa"/>
            <w:tcBorders>
              <w:bottom w:val="single" w:sz="4" w:space="0" w:color="auto"/>
            </w:tcBorders>
            <w:hideMark/>
          </w:tcPr>
          <w:p w:rsidR="00E67963" w:rsidRPr="00640377" w:rsidRDefault="00E67963" w:rsidP="000D5A70">
            <w:pPr>
              <w:spacing w:before="20" w:after="20"/>
              <w:jc w:val="left"/>
              <w:rPr>
                <w:rFonts w:asciiTheme="minorHAnsi" w:hAnsiTheme="minorHAnsi" w:cs="Calibri"/>
                <w:sz w:val="18"/>
                <w:szCs w:val="18"/>
              </w:rPr>
            </w:pPr>
            <w:r w:rsidRPr="00640377">
              <w:rPr>
                <w:rFonts w:asciiTheme="minorHAnsi" w:hAnsiTheme="minorHAnsi" w:cs="Calibri"/>
                <w:sz w:val="18"/>
                <w:szCs w:val="18"/>
              </w:rPr>
              <w:t>555 500002,312 628280, 312 906156</w:t>
            </w:r>
          </w:p>
        </w:tc>
      </w:tr>
      <w:tr w:rsidR="00E67963" w:rsidRPr="00F84121" w:rsidTr="00FB26F5">
        <w:trPr>
          <w:trHeight w:val="255"/>
          <w:jc w:val="center"/>
        </w:trPr>
        <w:tc>
          <w:tcPr>
            <w:tcW w:w="1684"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Sotel CDMA-800</w:t>
            </w:r>
          </w:p>
        </w:tc>
        <w:tc>
          <w:tcPr>
            <w:tcW w:w="610"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57</w:t>
            </w:r>
          </w:p>
        </w:tc>
        <w:tc>
          <w:tcPr>
            <w:tcW w:w="729"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7X</w:t>
            </w:r>
          </w:p>
        </w:tc>
        <w:tc>
          <w:tcPr>
            <w:tcW w:w="1447"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577 XXXXXX</w:t>
            </w:r>
          </w:p>
        </w:tc>
        <w:tc>
          <w:tcPr>
            <w:tcW w:w="2349"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577 700099</w:t>
            </w:r>
          </w:p>
        </w:tc>
      </w:tr>
      <w:tr w:rsidR="00E67963" w:rsidRPr="00F84121" w:rsidTr="00FB26F5">
        <w:trPr>
          <w:trHeight w:val="270"/>
          <w:jc w:val="center"/>
        </w:trPr>
        <w:tc>
          <w:tcPr>
            <w:tcW w:w="1684" w:type="dxa"/>
            <w:tcBorders>
              <w:top w:val="nil"/>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p>
        </w:tc>
        <w:tc>
          <w:tcPr>
            <w:tcW w:w="610" w:type="dxa"/>
            <w:tcBorders>
              <w:top w:val="nil"/>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p>
        </w:tc>
        <w:tc>
          <w:tcPr>
            <w:tcW w:w="729" w:type="dxa"/>
            <w:tcBorders>
              <w:top w:val="nil"/>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5X</w:t>
            </w:r>
          </w:p>
        </w:tc>
        <w:tc>
          <w:tcPr>
            <w:tcW w:w="1447" w:type="dxa"/>
            <w:tcBorders>
              <w:top w:val="nil"/>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575 XXXXXX</w:t>
            </w:r>
          </w:p>
        </w:tc>
        <w:tc>
          <w:tcPr>
            <w:tcW w:w="2349" w:type="dxa"/>
            <w:tcBorders>
              <w:top w:val="nil"/>
              <w:bottom w:val="single" w:sz="4" w:space="0" w:color="auto"/>
            </w:tcBorders>
            <w:noWrap/>
            <w:hideMark/>
          </w:tcPr>
          <w:p w:rsidR="00E67963" w:rsidRPr="00640377" w:rsidRDefault="00E67963" w:rsidP="000D5A70">
            <w:pPr>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lastRenderedPageBreak/>
              <w:t>Winline</w:t>
            </w:r>
          </w:p>
        </w:tc>
        <w:tc>
          <w:tcPr>
            <w:tcW w:w="610" w:type="dxa"/>
            <w:tcBorders>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w:t>
            </w:r>
          </w:p>
        </w:tc>
        <w:tc>
          <w:tcPr>
            <w:tcW w:w="729" w:type="dxa"/>
            <w:tcBorders>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55</w:t>
            </w:r>
          </w:p>
        </w:tc>
        <w:tc>
          <w:tcPr>
            <w:tcW w:w="1447" w:type="dxa"/>
            <w:tcBorders>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0XXXX</w:t>
            </w:r>
          </w:p>
        </w:tc>
        <w:tc>
          <w:tcPr>
            <w:tcW w:w="2253" w:type="dxa"/>
            <w:tcBorders>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565 50XXXX</w:t>
            </w:r>
          </w:p>
        </w:tc>
        <w:tc>
          <w:tcPr>
            <w:tcW w:w="2349" w:type="dxa"/>
            <w:tcBorders>
              <w:bottom w:val="nil"/>
            </w:tcBorders>
            <w:noWrap/>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566 991010</w:t>
            </w: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69</w:t>
            </w:r>
          </w:p>
        </w:tc>
        <w:tc>
          <w:tcPr>
            <w:tcW w:w="1447"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566 9XXXXX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64</w:t>
            </w:r>
          </w:p>
        </w:tc>
        <w:tc>
          <w:tcPr>
            <w:tcW w:w="1447"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7XXXX</w:t>
            </w:r>
          </w:p>
        </w:tc>
        <w:tc>
          <w:tcPr>
            <w:tcW w:w="2253"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566 47XXXX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66</w:t>
            </w:r>
          </w:p>
        </w:tc>
        <w:tc>
          <w:tcPr>
            <w:tcW w:w="1447"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9XXXX</w:t>
            </w:r>
          </w:p>
        </w:tc>
        <w:tc>
          <w:tcPr>
            <w:tcW w:w="2253"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566 69XXXX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68</w:t>
            </w:r>
          </w:p>
        </w:tc>
        <w:tc>
          <w:tcPr>
            <w:tcW w:w="1447"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7XXXX</w:t>
            </w:r>
          </w:p>
        </w:tc>
        <w:tc>
          <w:tcPr>
            <w:tcW w:w="2253"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566 87XXXX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55"/>
          <w:jc w:val="center"/>
        </w:trPr>
        <w:tc>
          <w:tcPr>
            <w:tcW w:w="1684"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c>
          <w:tcPr>
            <w:tcW w:w="610"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p>
        </w:tc>
        <w:tc>
          <w:tcPr>
            <w:tcW w:w="729"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68</w:t>
            </w:r>
          </w:p>
        </w:tc>
        <w:tc>
          <w:tcPr>
            <w:tcW w:w="1447"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8XXXX</w:t>
            </w:r>
          </w:p>
        </w:tc>
        <w:tc>
          <w:tcPr>
            <w:tcW w:w="2253" w:type="dxa"/>
            <w:tcBorders>
              <w:top w:val="nil"/>
              <w:bottom w:val="nil"/>
            </w:tcBorders>
            <w:hideMark/>
          </w:tcPr>
          <w:p w:rsidR="00E67963" w:rsidRPr="00640377" w:rsidRDefault="00E67963" w:rsidP="000D5A70">
            <w:pPr>
              <w:keepNext/>
              <w:spacing w:before="20" w:after="20"/>
              <w:rPr>
                <w:rFonts w:asciiTheme="minorHAnsi" w:hAnsiTheme="minorHAnsi" w:cs="Calibri"/>
                <w:sz w:val="18"/>
                <w:szCs w:val="18"/>
              </w:rPr>
            </w:pPr>
            <w:r w:rsidRPr="00640377">
              <w:rPr>
                <w:rFonts w:asciiTheme="minorHAnsi" w:hAnsiTheme="minorHAnsi" w:cs="Calibri"/>
                <w:sz w:val="18"/>
                <w:szCs w:val="18"/>
              </w:rPr>
              <w:t>566 88XXXX</w:t>
            </w:r>
          </w:p>
        </w:tc>
        <w:tc>
          <w:tcPr>
            <w:tcW w:w="2349" w:type="dxa"/>
            <w:tcBorders>
              <w:top w:val="nil"/>
              <w:bottom w:val="nil"/>
            </w:tcBorders>
            <w:noWrap/>
            <w:hideMark/>
          </w:tcPr>
          <w:p w:rsidR="00E67963" w:rsidRPr="00640377" w:rsidRDefault="00E67963" w:rsidP="000D5A70">
            <w:pPr>
              <w:keepNext/>
              <w:spacing w:before="20" w:after="20"/>
              <w:rPr>
                <w:rFonts w:asciiTheme="minorHAnsi" w:hAnsiTheme="minorHAnsi" w:cs="Calibri"/>
                <w:sz w:val="18"/>
                <w:szCs w:val="18"/>
              </w:rPr>
            </w:pPr>
          </w:p>
        </w:tc>
      </w:tr>
      <w:tr w:rsidR="00E67963" w:rsidRPr="00F84121" w:rsidTr="00FB26F5">
        <w:trPr>
          <w:trHeight w:val="270"/>
          <w:jc w:val="center"/>
        </w:trPr>
        <w:tc>
          <w:tcPr>
            <w:tcW w:w="1684"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c>
          <w:tcPr>
            <w:tcW w:w="610" w:type="dxa"/>
            <w:tcBorders>
              <w:top w:val="nil"/>
            </w:tcBorders>
            <w:hideMark/>
          </w:tcPr>
          <w:p w:rsidR="00E67963" w:rsidRPr="00640377" w:rsidRDefault="00E67963" w:rsidP="000D5A70">
            <w:pPr>
              <w:spacing w:before="20" w:after="20"/>
              <w:rPr>
                <w:rFonts w:asciiTheme="minorHAnsi" w:hAnsiTheme="minorHAnsi" w:cs="Calibri"/>
                <w:sz w:val="18"/>
                <w:szCs w:val="18"/>
              </w:rPr>
            </w:pPr>
          </w:p>
        </w:tc>
        <w:tc>
          <w:tcPr>
            <w:tcW w:w="729" w:type="dxa"/>
            <w:tcBorders>
              <w:top w:val="nil"/>
            </w:tcBorders>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68</w:t>
            </w:r>
          </w:p>
        </w:tc>
        <w:tc>
          <w:tcPr>
            <w:tcW w:w="1447" w:type="dxa"/>
            <w:tcBorders>
              <w:top w:val="nil"/>
            </w:tcBorders>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9XXXX</w:t>
            </w:r>
          </w:p>
        </w:tc>
        <w:tc>
          <w:tcPr>
            <w:tcW w:w="2253" w:type="dxa"/>
            <w:tcBorders>
              <w:top w:val="nil"/>
            </w:tcBorders>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566 89XXXX</w:t>
            </w:r>
          </w:p>
        </w:tc>
        <w:tc>
          <w:tcPr>
            <w:tcW w:w="2349" w:type="dxa"/>
            <w:tcBorders>
              <w:top w:val="nil"/>
            </w:tcBorders>
            <w:noWrap/>
            <w:hideMark/>
          </w:tcPr>
          <w:p w:rsidR="00E67963" w:rsidRPr="00640377" w:rsidRDefault="00E67963" w:rsidP="000D5A70">
            <w:pPr>
              <w:spacing w:before="20" w:after="20"/>
              <w:rPr>
                <w:rFonts w:asciiTheme="minorHAnsi" w:hAnsiTheme="minorHAnsi" w:cs="Calibri"/>
                <w:sz w:val="18"/>
                <w:szCs w:val="18"/>
              </w:rPr>
            </w:pPr>
          </w:p>
        </w:tc>
      </w:tr>
      <w:tr w:rsidR="00E67963" w:rsidRPr="00F84121" w:rsidTr="00FB26F5">
        <w:trPr>
          <w:trHeight w:val="270"/>
          <w:jc w:val="center"/>
        </w:trPr>
        <w:tc>
          <w:tcPr>
            <w:tcW w:w="1684" w:type="dxa"/>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Nur Telecom</w:t>
            </w:r>
          </w:p>
        </w:tc>
        <w:tc>
          <w:tcPr>
            <w:tcW w:w="610" w:type="dxa"/>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70</w:t>
            </w:r>
          </w:p>
        </w:tc>
        <w:tc>
          <w:tcPr>
            <w:tcW w:w="729" w:type="dxa"/>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w:t>
            </w:r>
          </w:p>
        </w:tc>
        <w:tc>
          <w:tcPr>
            <w:tcW w:w="1447" w:type="dxa"/>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XXXXX</w:t>
            </w:r>
          </w:p>
        </w:tc>
        <w:tc>
          <w:tcPr>
            <w:tcW w:w="2253" w:type="dxa"/>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70X XXXXXX</w:t>
            </w:r>
          </w:p>
        </w:tc>
        <w:tc>
          <w:tcPr>
            <w:tcW w:w="2349" w:type="dxa"/>
            <w:noWrap/>
            <w:hideMark/>
          </w:tcPr>
          <w:p w:rsidR="00E67963" w:rsidRPr="00640377" w:rsidRDefault="00E67963" w:rsidP="000D5A70">
            <w:pPr>
              <w:spacing w:before="20" w:after="20"/>
              <w:rPr>
                <w:rFonts w:asciiTheme="minorHAnsi" w:hAnsiTheme="minorHAnsi" w:cs="Calibri"/>
                <w:sz w:val="18"/>
                <w:szCs w:val="18"/>
              </w:rPr>
            </w:pPr>
            <w:r w:rsidRPr="00640377">
              <w:rPr>
                <w:rFonts w:asciiTheme="minorHAnsi" w:hAnsiTheme="minorHAnsi" w:cs="Calibri"/>
                <w:sz w:val="18"/>
                <w:szCs w:val="18"/>
              </w:rPr>
              <w:t>700 000977, 700 000950</w:t>
            </w:r>
          </w:p>
        </w:tc>
      </w:tr>
    </w:tbl>
    <w:p w:rsidR="00E67963" w:rsidRPr="00F84121" w:rsidRDefault="00E67963" w:rsidP="000D5A70">
      <w:pPr>
        <w:spacing w:before="0"/>
      </w:pPr>
    </w:p>
    <w:p w:rsidR="00E67963" w:rsidRPr="00F84121" w:rsidRDefault="00E67963" w:rsidP="00E67963">
      <w:r>
        <w:t>Table 4.Other services</w:t>
      </w:r>
    </w:p>
    <w:p w:rsidR="00E67963" w:rsidRPr="00F84121" w:rsidRDefault="00E67963" w:rsidP="00E67963">
      <w:pPr>
        <w:rPr>
          <w:rFonts w:cs="Calibri"/>
          <w:sz w:val="18"/>
          <w:szCs w:val="18"/>
        </w:rPr>
      </w:pPr>
    </w:p>
    <w:tbl>
      <w:tblPr>
        <w:tblStyle w:val="TableGrid"/>
        <w:tblW w:w="9072" w:type="dxa"/>
        <w:jc w:val="center"/>
        <w:tblLook w:val="04A0"/>
      </w:tblPr>
      <w:tblGrid>
        <w:gridCol w:w="3329"/>
        <w:gridCol w:w="3209"/>
        <w:gridCol w:w="2534"/>
      </w:tblGrid>
      <w:tr w:rsidR="00E67963" w:rsidRPr="00F84121" w:rsidTr="00F6443E">
        <w:trPr>
          <w:trHeight w:val="270"/>
          <w:jc w:val="center"/>
        </w:trPr>
        <w:tc>
          <w:tcPr>
            <w:tcW w:w="2180" w:type="dxa"/>
            <w:noWrap/>
            <w:hideMark/>
          </w:tcPr>
          <w:p w:rsidR="00E67963" w:rsidRPr="00640377" w:rsidRDefault="00E67963" w:rsidP="00E67963">
            <w:pPr>
              <w:keepNext/>
              <w:spacing w:before="100" w:after="100"/>
              <w:jc w:val="center"/>
              <w:rPr>
                <w:rFonts w:cs="Calibri"/>
                <w:i/>
                <w:iCs/>
                <w:sz w:val="18"/>
                <w:szCs w:val="18"/>
              </w:rPr>
            </w:pPr>
            <w:r w:rsidRPr="00640377">
              <w:rPr>
                <w:rFonts w:cs="Calibri"/>
                <w:i/>
                <w:iCs/>
                <w:sz w:val="18"/>
                <w:szCs w:val="18"/>
              </w:rPr>
              <w:t>Operator</w:t>
            </w:r>
          </w:p>
        </w:tc>
        <w:tc>
          <w:tcPr>
            <w:tcW w:w="2102" w:type="dxa"/>
            <w:noWrap/>
            <w:hideMark/>
          </w:tcPr>
          <w:p w:rsidR="00E67963" w:rsidRPr="00640377" w:rsidRDefault="00E67963" w:rsidP="00E67963">
            <w:pPr>
              <w:keepNext/>
              <w:spacing w:before="100" w:after="100"/>
              <w:jc w:val="center"/>
              <w:rPr>
                <w:rFonts w:cs="Calibri"/>
                <w:i/>
                <w:iCs/>
                <w:sz w:val="18"/>
                <w:szCs w:val="18"/>
              </w:rPr>
            </w:pPr>
            <w:r w:rsidRPr="00640377">
              <w:rPr>
                <w:rFonts w:cs="Calibri"/>
                <w:i/>
                <w:iCs/>
                <w:sz w:val="18"/>
                <w:szCs w:val="18"/>
              </w:rPr>
              <w:t>Dialling format</w:t>
            </w:r>
          </w:p>
        </w:tc>
        <w:tc>
          <w:tcPr>
            <w:tcW w:w="1660" w:type="dxa"/>
            <w:hideMark/>
          </w:tcPr>
          <w:p w:rsidR="00E67963" w:rsidRPr="00640377" w:rsidRDefault="00E67963" w:rsidP="00E67963">
            <w:pPr>
              <w:keepNext/>
              <w:spacing w:before="100" w:after="100"/>
              <w:jc w:val="center"/>
              <w:rPr>
                <w:rFonts w:cs="Calibri"/>
                <w:i/>
                <w:iCs/>
                <w:sz w:val="18"/>
                <w:szCs w:val="18"/>
              </w:rPr>
            </w:pPr>
            <w:r w:rsidRPr="00640377">
              <w:rPr>
                <w:rFonts w:cs="Calibri"/>
                <w:i/>
                <w:iCs/>
                <w:sz w:val="18"/>
                <w:szCs w:val="18"/>
              </w:rPr>
              <w:t>Test number</w:t>
            </w:r>
          </w:p>
        </w:tc>
      </w:tr>
      <w:tr w:rsidR="00E67963" w:rsidRPr="00F84121" w:rsidTr="00F6443E">
        <w:trPr>
          <w:trHeight w:val="255"/>
          <w:jc w:val="center"/>
        </w:trPr>
        <w:tc>
          <w:tcPr>
            <w:tcW w:w="2180" w:type="dxa"/>
            <w:noWrap/>
            <w:hideMark/>
          </w:tcPr>
          <w:p w:rsidR="00E67963" w:rsidRPr="00640377" w:rsidRDefault="00E67963" w:rsidP="00E67963">
            <w:pPr>
              <w:keepNext/>
              <w:spacing w:before="60" w:after="60"/>
              <w:rPr>
                <w:rFonts w:cs="Calibri"/>
                <w:sz w:val="18"/>
                <w:szCs w:val="18"/>
              </w:rPr>
            </w:pPr>
            <w:r w:rsidRPr="00640377">
              <w:rPr>
                <w:rFonts w:cs="Calibri"/>
                <w:sz w:val="18"/>
                <w:szCs w:val="18"/>
              </w:rPr>
              <w:t>AYSAT SISTEMS</w:t>
            </w:r>
          </w:p>
        </w:tc>
        <w:tc>
          <w:tcPr>
            <w:tcW w:w="2102" w:type="dxa"/>
            <w:noWrap/>
            <w:hideMark/>
          </w:tcPr>
          <w:p w:rsidR="00E67963" w:rsidRPr="00640377" w:rsidRDefault="00E67963" w:rsidP="00E67963">
            <w:pPr>
              <w:keepNext/>
              <w:spacing w:before="60" w:after="60"/>
              <w:rPr>
                <w:rFonts w:cs="Calibri"/>
                <w:sz w:val="18"/>
                <w:szCs w:val="18"/>
              </w:rPr>
            </w:pPr>
            <w:r w:rsidRPr="00640377">
              <w:rPr>
                <w:rFonts w:cs="Calibri"/>
                <w:sz w:val="18"/>
                <w:szCs w:val="18"/>
              </w:rPr>
              <w:t>522 7XXXXX, 522 8XXXXX</w:t>
            </w:r>
          </w:p>
        </w:tc>
        <w:tc>
          <w:tcPr>
            <w:tcW w:w="1660" w:type="dxa"/>
            <w:noWrap/>
            <w:hideMark/>
          </w:tcPr>
          <w:p w:rsidR="00E67963" w:rsidRPr="00640377" w:rsidRDefault="00E67963" w:rsidP="00E67963">
            <w:pPr>
              <w:keepNext/>
              <w:spacing w:before="60" w:after="60"/>
              <w:rPr>
                <w:rFonts w:cs="Calibri"/>
                <w:sz w:val="18"/>
                <w:szCs w:val="18"/>
              </w:rPr>
            </w:pPr>
            <w:r w:rsidRPr="00640377">
              <w:rPr>
                <w:rFonts w:cs="Calibri"/>
                <w:sz w:val="18"/>
                <w:szCs w:val="18"/>
              </w:rPr>
              <w:t>312 511808</w:t>
            </w:r>
          </w:p>
        </w:tc>
      </w:tr>
      <w:tr w:rsidR="00E67963" w:rsidRPr="00F84121" w:rsidTr="00F6443E">
        <w:trPr>
          <w:trHeight w:val="255"/>
          <w:jc w:val="center"/>
        </w:trPr>
        <w:tc>
          <w:tcPr>
            <w:tcW w:w="2180" w:type="dxa"/>
            <w:noWrap/>
            <w:hideMark/>
          </w:tcPr>
          <w:p w:rsidR="00E67963" w:rsidRPr="00640377" w:rsidRDefault="00E67963" w:rsidP="00E67963">
            <w:pPr>
              <w:spacing w:before="60" w:after="60"/>
              <w:rPr>
                <w:rFonts w:cs="Calibri"/>
                <w:sz w:val="18"/>
                <w:szCs w:val="18"/>
              </w:rPr>
            </w:pPr>
            <w:r w:rsidRPr="00640377">
              <w:rPr>
                <w:rFonts w:cs="Calibri"/>
                <w:sz w:val="18"/>
                <w:szCs w:val="18"/>
              </w:rPr>
              <w:t>Home country direct</w:t>
            </w:r>
          </w:p>
        </w:tc>
        <w:tc>
          <w:tcPr>
            <w:tcW w:w="2102" w:type="dxa"/>
            <w:hideMark/>
          </w:tcPr>
          <w:p w:rsidR="00E67963" w:rsidRPr="00640377" w:rsidRDefault="00E67963" w:rsidP="00E67963">
            <w:pPr>
              <w:spacing w:before="60" w:after="60"/>
              <w:rPr>
                <w:rFonts w:cs="Calibri"/>
                <w:sz w:val="18"/>
                <w:szCs w:val="18"/>
              </w:rPr>
            </w:pPr>
            <w:r w:rsidRPr="00640377">
              <w:rPr>
                <w:rFonts w:cs="Calibri"/>
                <w:sz w:val="18"/>
                <w:szCs w:val="18"/>
              </w:rPr>
              <w:t>800 XXXXXX</w:t>
            </w:r>
          </w:p>
        </w:tc>
        <w:tc>
          <w:tcPr>
            <w:tcW w:w="1660" w:type="dxa"/>
            <w:noWrap/>
            <w:hideMark/>
          </w:tcPr>
          <w:p w:rsidR="00E67963" w:rsidRPr="00640377" w:rsidRDefault="00E67963" w:rsidP="00E67963">
            <w:pPr>
              <w:spacing w:before="60" w:after="60"/>
              <w:rPr>
                <w:rFonts w:cs="Calibri"/>
                <w:sz w:val="18"/>
                <w:szCs w:val="18"/>
              </w:rPr>
            </w:pPr>
          </w:p>
        </w:tc>
      </w:tr>
    </w:tbl>
    <w:p w:rsidR="00E67963" w:rsidRPr="000D5A70" w:rsidRDefault="00E67963" w:rsidP="00E67963">
      <w:pPr>
        <w:rPr>
          <w:rFonts w:cs="Calibri"/>
          <w:sz w:val="2"/>
          <w:szCs w:val="18"/>
        </w:rPr>
      </w:pPr>
    </w:p>
    <w:p w:rsidR="00E67963" w:rsidRPr="000649B0" w:rsidRDefault="00E67963" w:rsidP="00E67963">
      <w:r w:rsidRPr="000649B0">
        <w:t>Contacts:</w:t>
      </w:r>
    </w:p>
    <w:p w:rsidR="00E67963" w:rsidRPr="000649B0" w:rsidRDefault="00E67963" w:rsidP="000D5A70">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E67963" w:rsidRPr="000649B0" w:rsidTr="00E67963">
        <w:trPr>
          <w:trHeight w:val="281"/>
          <w:tblHeader/>
          <w:jc w:val="center"/>
        </w:trPr>
        <w:tc>
          <w:tcPr>
            <w:tcW w:w="4361" w:type="dxa"/>
          </w:tcPr>
          <w:p w:rsidR="00E67963" w:rsidRPr="00640377" w:rsidRDefault="00E67963" w:rsidP="00E67963">
            <w:pPr>
              <w:keepNext/>
              <w:spacing w:before="100" w:after="100"/>
              <w:jc w:val="center"/>
              <w:rPr>
                <w:rFonts w:cs="Calibri"/>
                <w:bCs/>
                <w:i/>
                <w:iCs/>
                <w:sz w:val="18"/>
                <w:szCs w:val="18"/>
                <w:lang w:val="fr-FR"/>
              </w:rPr>
            </w:pPr>
            <w:r w:rsidRPr="00640377">
              <w:rPr>
                <w:rFonts w:cs="Calibri"/>
                <w:bCs/>
                <w:i/>
                <w:iCs/>
                <w:sz w:val="18"/>
                <w:szCs w:val="18"/>
                <w:lang w:val="fr-FR"/>
              </w:rPr>
              <w:t>Administrative questions:</w:t>
            </w:r>
          </w:p>
        </w:tc>
        <w:tc>
          <w:tcPr>
            <w:tcW w:w="4361" w:type="dxa"/>
          </w:tcPr>
          <w:p w:rsidR="00E67963" w:rsidRPr="00640377" w:rsidRDefault="00E67963" w:rsidP="00E67963">
            <w:pPr>
              <w:keepNext/>
              <w:spacing w:before="100" w:after="100"/>
              <w:jc w:val="center"/>
              <w:rPr>
                <w:rFonts w:cs="Calibri"/>
                <w:bCs/>
                <w:i/>
                <w:iCs/>
                <w:sz w:val="18"/>
                <w:szCs w:val="18"/>
                <w:lang w:val="fr-FR"/>
              </w:rPr>
            </w:pPr>
            <w:r w:rsidRPr="00640377">
              <w:rPr>
                <w:rFonts w:cs="Calibri"/>
                <w:bCs/>
                <w:i/>
                <w:iCs/>
                <w:sz w:val="18"/>
                <w:szCs w:val="18"/>
                <w:lang w:val="fr-FR"/>
              </w:rPr>
              <w:t xml:space="preserve">Technical </w:t>
            </w:r>
            <w:r w:rsidR="00FB26F5" w:rsidRPr="00640377">
              <w:rPr>
                <w:rFonts w:cs="Calibri"/>
                <w:bCs/>
                <w:i/>
                <w:iCs/>
                <w:sz w:val="18"/>
                <w:szCs w:val="18"/>
                <w:lang w:val="fr-FR"/>
              </w:rPr>
              <w:t>q</w:t>
            </w:r>
            <w:r w:rsidRPr="00640377">
              <w:rPr>
                <w:rFonts w:cs="Calibri"/>
                <w:bCs/>
                <w:i/>
                <w:iCs/>
                <w:sz w:val="18"/>
                <w:szCs w:val="18"/>
                <w:lang w:val="fr-FR"/>
              </w:rPr>
              <w:t>uestions:</w:t>
            </w:r>
          </w:p>
        </w:tc>
      </w:tr>
      <w:tr w:rsidR="00E67963" w:rsidRPr="000649B0" w:rsidTr="00E67963">
        <w:trPr>
          <w:trHeight w:val="993"/>
          <w:tblHeader/>
          <w:jc w:val="center"/>
        </w:trPr>
        <w:tc>
          <w:tcPr>
            <w:tcW w:w="4361" w:type="dxa"/>
          </w:tcPr>
          <w:p w:rsidR="00E67963" w:rsidRPr="000649B0" w:rsidRDefault="00E67963" w:rsidP="00E67963">
            <w:pPr>
              <w:keepNext/>
              <w:overflowPunct/>
              <w:autoSpaceDE/>
              <w:autoSpaceDN/>
              <w:adjustRightInd/>
              <w:spacing w:before="60" w:after="60"/>
              <w:jc w:val="left"/>
              <w:textAlignment w:val="auto"/>
              <w:rPr>
                <w:rFonts w:cs="Calibri"/>
                <w:bCs/>
                <w:sz w:val="18"/>
                <w:szCs w:val="18"/>
              </w:rPr>
            </w:pPr>
            <w:r w:rsidRPr="000649B0">
              <w:rPr>
                <w:rFonts w:cs="Calibri"/>
                <w:bCs/>
                <w:sz w:val="18"/>
                <w:szCs w:val="18"/>
              </w:rPr>
              <w:t>National Infor</w:t>
            </w:r>
            <w:r>
              <w:rPr>
                <w:rFonts w:cs="Calibri"/>
                <w:bCs/>
                <w:sz w:val="18"/>
                <w:szCs w:val="18"/>
              </w:rPr>
              <w:t xml:space="preserve">mation Resources, Technology </w:t>
            </w:r>
            <w:r>
              <w:rPr>
                <w:rFonts w:cs="Calibri"/>
                <w:bCs/>
                <w:sz w:val="18"/>
                <w:szCs w:val="18"/>
              </w:rPr>
              <w:br/>
            </w:r>
            <w:r w:rsidRPr="000649B0">
              <w:rPr>
                <w:rFonts w:cs="Calibri"/>
                <w:bCs/>
                <w:sz w:val="18"/>
                <w:szCs w:val="18"/>
              </w:rPr>
              <w:t xml:space="preserve">and Communications Agency </w:t>
            </w:r>
            <w:r w:rsidRPr="000649B0">
              <w:rPr>
                <w:rFonts w:cs="Calibri"/>
                <w:bCs/>
                <w:sz w:val="18"/>
                <w:szCs w:val="18"/>
              </w:rPr>
              <w:br/>
              <w:t>Baytik Bratyr Street 7b</w:t>
            </w:r>
            <w:r w:rsidRPr="000649B0">
              <w:rPr>
                <w:rFonts w:cs="Calibri"/>
                <w:bCs/>
                <w:sz w:val="18"/>
                <w:szCs w:val="18"/>
              </w:rPr>
              <w:br/>
              <w:t>720005 BISHKEK</w:t>
            </w:r>
            <w:r w:rsidRPr="000649B0">
              <w:rPr>
                <w:rFonts w:cs="Calibri"/>
                <w:bCs/>
                <w:sz w:val="18"/>
                <w:szCs w:val="18"/>
              </w:rPr>
              <w:br/>
              <w:t>Kyrgyzstan</w:t>
            </w:r>
          </w:p>
        </w:tc>
        <w:tc>
          <w:tcPr>
            <w:tcW w:w="4361" w:type="dxa"/>
          </w:tcPr>
          <w:p w:rsidR="00E67963" w:rsidRPr="000649B0" w:rsidRDefault="00E67963" w:rsidP="00E67963">
            <w:pPr>
              <w:keepNext/>
              <w:overflowPunct/>
              <w:autoSpaceDE/>
              <w:autoSpaceDN/>
              <w:adjustRightInd/>
              <w:spacing w:before="60" w:after="60"/>
              <w:jc w:val="left"/>
              <w:textAlignment w:val="auto"/>
              <w:rPr>
                <w:rFonts w:cs="Calibri"/>
                <w:bCs/>
                <w:sz w:val="18"/>
                <w:szCs w:val="18"/>
              </w:rPr>
            </w:pPr>
            <w:r w:rsidRPr="000649B0">
              <w:rPr>
                <w:rFonts w:cs="Calibri"/>
                <w:bCs/>
                <w:sz w:val="18"/>
                <w:szCs w:val="18"/>
              </w:rPr>
              <w:t>Kyrghyz Telecom, JSC</w:t>
            </w:r>
            <w:r w:rsidRPr="000649B0">
              <w:rPr>
                <w:rFonts w:cs="Calibri"/>
                <w:bCs/>
                <w:sz w:val="18"/>
                <w:szCs w:val="18"/>
              </w:rPr>
              <w:br/>
              <w:t>Network Management Center</w:t>
            </w:r>
            <w:r w:rsidRPr="000649B0">
              <w:rPr>
                <w:rFonts w:cs="Calibri"/>
                <w:bCs/>
                <w:sz w:val="18"/>
                <w:szCs w:val="18"/>
              </w:rPr>
              <w:br/>
              <w:t>96, Chuy avenue</w:t>
            </w:r>
            <w:r w:rsidRPr="000649B0">
              <w:rPr>
                <w:rFonts w:cs="Calibri"/>
                <w:bCs/>
                <w:sz w:val="18"/>
                <w:szCs w:val="18"/>
              </w:rPr>
              <w:br/>
              <w:t>72000 BISHKEK</w:t>
            </w:r>
            <w:r w:rsidRPr="000649B0">
              <w:rPr>
                <w:rFonts w:cs="Calibri"/>
                <w:bCs/>
                <w:sz w:val="18"/>
                <w:szCs w:val="18"/>
              </w:rPr>
              <w:br/>
              <w:t xml:space="preserve">Kyrgyzstan </w:t>
            </w:r>
          </w:p>
        </w:tc>
      </w:tr>
      <w:tr w:rsidR="00E67963" w:rsidRPr="000649B0" w:rsidTr="00E67963">
        <w:trPr>
          <w:tblHeader/>
          <w:jc w:val="center"/>
        </w:trPr>
        <w:tc>
          <w:tcPr>
            <w:tcW w:w="4361" w:type="dxa"/>
          </w:tcPr>
          <w:p w:rsidR="00E67963" w:rsidRPr="000649B0" w:rsidRDefault="00E67963" w:rsidP="00E67963">
            <w:pPr>
              <w:keepNext/>
              <w:overflowPunct/>
              <w:autoSpaceDE/>
              <w:autoSpaceDN/>
              <w:adjustRightInd/>
              <w:spacing w:before="60" w:after="60"/>
              <w:textAlignment w:val="auto"/>
              <w:rPr>
                <w:rFonts w:cs="Calibri"/>
                <w:bCs/>
                <w:sz w:val="18"/>
                <w:szCs w:val="18"/>
                <w:lang w:val="fr-FR"/>
              </w:rPr>
            </w:pPr>
            <w:r>
              <w:rPr>
                <w:rFonts w:cs="Calibri"/>
                <w:bCs/>
                <w:sz w:val="18"/>
                <w:szCs w:val="18"/>
                <w:lang w:val="fr-FR"/>
              </w:rPr>
              <w:t>Tel:</w:t>
            </w:r>
            <w:r>
              <w:rPr>
                <w:rFonts w:cs="Calibri"/>
                <w:bCs/>
                <w:sz w:val="18"/>
                <w:szCs w:val="18"/>
                <w:lang w:val="fr-FR"/>
              </w:rPr>
              <w:tab/>
              <w:t>+996 312 544</w:t>
            </w:r>
            <w:r w:rsidRPr="000649B0">
              <w:rPr>
                <w:rFonts w:cs="Calibri"/>
                <w:bCs/>
                <w:sz w:val="18"/>
                <w:szCs w:val="18"/>
                <w:lang w:val="fr-FR"/>
              </w:rPr>
              <w:t>103</w:t>
            </w:r>
          </w:p>
        </w:tc>
        <w:tc>
          <w:tcPr>
            <w:tcW w:w="4361" w:type="dxa"/>
          </w:tcPr>
          <w:p w:rsidR="00E67963" w:rsidRPr="000649B0" w:rsidRDefault="00E67963" w:rsidP="00E67963">
            <w:pPr>
              <w:keepNext/>
              <w:overflowPunct/>
              <w:autoSpaceDE/>
              <w:autoSpaceDN/>
              <w:adjustRightInd/>
              <w:spacing w:before="60" w:after="60"/>
              <w:textAlignment w:val="auto"/>
              <w:rPr>
                <w:rFonts w:cs="Calibri"/>
                <w:bCs/>
                <w:sz w:val="18"/>
                <w:szCs w:val="18"/>
                <w:lang w:val="fr-FR"/>
              </w:rPr>
            </w:pPr>
            <w:r>
              <w:rPr>
                <w:rFonts w:cs="Calibri"/>
                <w:bCs/>
                <w:sz w:val="18"/>
                <w:szCs w:val="18"/>
                <w:lang w:val="fr-FR"/>
              </w:rPr>
              <w:t>Tel:</w:t>
            </w:r>
            <w:r>
              <w:rPr>
                <w:rFonts w:cs="Calibri"/>
                <w:bCs/>
                <w:sz w:val="18"/>
                <w:szCs w:val="18"/>
                <w:lang w:val="fr-FR"/>
              </w:rPr>
              <w:tab/>
              <w:t>+996 312 601</w:t>
            </w:r>
            <w:r w:rsidRPr="000649B0">
              <w:rPr>
                <w:rFonts w:cs="Calibri"/>
                <w:bCs/>
                <w:sz w:val="18"/>
                <w:szCs w:val="18"/>
                <w:lang w:val="fr-FR"/>
              </w:rPr>
              <w:t xml:space="preserve">156 </w:t>
            </w:r>
          </w:p>
        </w:tc>
      </w:tr>
      <w:tr w:rsidR="00E67963" w:rsidRPr="000649B0" w:rsidTr="00E67963">
        <w:trPr>
          <w:tblHeader/>
          <w:jc w:val="center"/>
        </w:trPr>
        <w:tc>
          <w:tcPr>
            <w:tcW w:w="4361" w:type="dxa"/>
          </w:tcPr>
          <w:p w:rsidR="00E67963" w:rsidRPr="000649B0" w:rsidRDefault="00E67963" w:rsidP="00E67963">
            <w:pPr>
              <w:keepNext/>
              <w:overflowPunct/>
              <w:autoSpaceDE/>
              <w:autoSpaceDN/>
              <w:adjustRightInd/>
              <w:spacing w:before="60" w:after="60"/>
              <w:textAlignment w:val="auto"/>
              <w:rPr>
                <w:rFonts w:cs="Calibri"/>
                <w:bCs/>
                <w:sz w:val="18"/>
                <w:szCs w:val="18"/>
                <w:lang w:val="fr-FR"/>
              </w:rPr>
            </w:pPr>
            <w:r>
              <w:rPr>
                <w:rFonts w:cs="Calibri"/>
                <w:bCs/>
                <w:sz w:val="18"/>
                <w:szCs w:val="18"/>
                <w:lang w:val="fr-FR"/>
              </w:rPr>
              <w:t>Fax:</w:t>
            </w:r>
            <w:r>
              <w:rPr>
                <w:rFonts w:cs="Calibri"/>
                <w:bCs/>
                <w:sz w:val="18"/>
                <w:szCs w:val="18"/>
                <w:lang w:val="fr-FR"/>
              </w:rPr>
              <w:tab/>
              <w:t>+996 312 544</w:t>
            </w:r>
            <w:r w:rsidRPr="000649B0">
              <w:rPr>
                <w:rFonts w:cs="Calibri"/>
                <w:bCs/>
                <w:sz w:val="18"/>
                <w:szCs w:val="18"/>
                <w:lang w:val="fr-FR"/>
              </w:rPr>
              <w:t>105</w:t>
            </w:r>
          </w:p>
        </w:tc>
        <w:tc>
          <w:tcPr>
            <w:tcW w:w="4361" w:type="dxa"/>
          </w:tcPr>
          <w:p w:rsidR="00E67963" w:rsidRPr="000649B0" w:rsidRDefault="00E67963" w:rsidP="00E67963">
            <w:pPr>
              <w:keepNext/>
              <w:overflowPunct/>
              <w:autoSpaceDE/>
              <w:autoSpaceDN/>
              <w:adjustRightInd/>
              <w:spacing w:before="60" w:after="60"/>
              <w:textAlignment w:val="auto"/>
              <w:rPr>
                <w:rFonts w:cs="Calibri"/>
                <w:bCs/>
                <w:sz w:val="18"/>
                <w:szCs w:val="18"/>
                <w:lang w:val="fr-FR"/>
              </w:rPr>
            </w:pPr>
            <w:r>
              <w:rPr>
                <w:rFonts w:cs="Calibri"/>
                <w:bCs/>
                <w:sz w:val="18"/>
                <w:szCs w:val="18"/>
                <w:lang w:val="fr-FR"/>
              </w:rPr>
              <w:t>Fax:</w:t>
            </w:r>
            <w:r>
              <w:rPr>
                <w:rFonts w:cs="Calibri"/>
                <w:bCs/>
                <w:sz w:val="18"/>
                <w:szCs w:val="18"/>
                <w:lang w:val="fr-FR"/>
              </w:rPr>
              <w:tab/>
              <w:t>+996 312 662</w:t>
            </w:r>
            <w:r w:rsidRPr="000649B0">
              <w:rPr>
                <w:rFonts w:cs="Calibri"/>
                <w:bCs/>
                <w:sz w:val="18"/>
                <w:szCs w:val="18"/>
                <w:lang w:val="fr-FR"/>
              </w:rPr>
              <w:t xml:space="preserve">424 </w:t>
            </w:r>
          </w:p>
        </w:tc>
      </w:tr>
      <w:tr w:rsidR="00E67963" w:rsidRPr="000649B0" w:rsidTr="00E67963">
        <w:trPr>
          <w:tblHeader/>
          <w:jc w:val="center"/>
        </w:trPr>
        <w:tc>
          <w:tcPr>
            <w:tcW w:w="4361" w:type="dxa"/>
          </w:tcPr>
          <w:p w:rsidR="00E67963" w:rsidRPr="00640377" w:rsidRDefault="00E67963" w:rsidP="00E67963">
            <w:pPr>
              <w:overflowPunct/>
              <w:autoSpaceDE/>
              <w:autoSpaceDN/>
              <w:adjustRightInd/>
              <w:spacing w:before="60" w:after="60"/>
              <w:textAlignment w:val="auto"/>
              <w:rPr>
                <w:sz w:val="18"/>
                <w:szCs w:val="18"/>
              </w:rPr>
            </w:pPr>
            <w:r w:rsidRPr="00640377">
              <w:rPr>
                <w:sz w:val="18"/>
                <w:szCs w:val="18"/>
              </w:rPr>
              <w:t>E-mail:</w:t>
            </w:r>
            <w:r w:rsidRPr="00640377">
              <w:rPr>
                <w:sz w:val="18"/>
                <w:szCs w:val="18"/>
              </w:rPr>
              <w:tab/>
            </w:r>
            <w:hyperlink r:id="rId14" w:history="1">
              <w:r w:rsidRPr="00640377">
                <w:rPr>
                  <w:sz w:val="18"/>
                  <w:szCs w:val="18"/>
                </w:rPr>
                <w:t>nta@infotel.kg</w:t>
              </w:r>
            </w:hyperlink>
          </w:p>
        </w:tc>
        <w:tc>
          <w:tcPr>
            <w:tcW w:w="4361" w:type="dxa"/>
          </w:tcPr>
          <w:p w:rsidR="00E67963" w:rsidRPr="00640377" w:rsidRDefault="00E67963" w:rsidP="00E67963">
            <w:pPr>
              <w:overflowPunct/>
              <w:autoSpaceDE/>
              <w:autoSpaceDN/>
              <w:adjustRightInd/>
              <w:spacing w:before="60" w:after="60"/>
              <w:textAlignment w:val="auto"/>
              <w:rPr>
                <w:sz w:val="18"/>
                <w:szCs w:val="18"/>
              </w:rPr>
            </w:pPr>
            <w:r w:rsidRPr="00640377">
              <w:rPr>
                <w:sz w:val="18"/>
                <w:szCs w:val="18"/>
              </w:rPr>
              <w:t>E-mail:</w:t>
            </w:r>
            <w:r w:rsidRPr="00640377">
              <w:rPr>
                <w:sz w:val="18"/>
                <w:szCs w:val="18"/>
              </w:rPr>
              <w:tab/>
            </w:r>
            <w:hyperlink r:id="rId15" w:history="1">
              <w:r w:rsidRPr="00640377">
                <w:rPr>
                  <w:sz w:val="18"/>
                  <w:szCs w:val="18"/>
                </w:rPr>
                <w:t>ncu@kt.kg</w:t>
              </w:r>
            </w:hyperlink>
            <w:r w:rsidRPr="00640377">
              <w:rPr>
                <w:sz w:val="18"/>
                <w:szCs w:val="18"/>
              </w:rPr>
              <w:t xml:space="preserve">; </w:t>
            </w:r>
            <w:hyperlink r:id="rId16" w:history="1">
              <w:r w:rsidRPr="00640377">
                <w:rPr>
                  <w:sz w:val="18"/>
                  <w:szCs w:val="18"/>
                </w:rPr>
                <w:t>codes@kt.gk</w:t>
              </w:r>
            </w:hyperlink>
          </w:p>
        </w:tc>
      </w:tr>
    </w:tbl>
    <w:p w:rsidR="00E67963" w:rsidRPr="00354E33" w:rsidRDefault="00E67963" w:rsidP="000D5A70">
      <w:pPr>
        <w:spacing w:before="0"/>
      </w:pPr>
    </w:p>
    <w:p w:rsidR="00E67963" w:rsidRDefault="00E67963" w:rsidP="00E67963">
      <w:pPr>
        <w:overflowPunct/>
        <w:autoSpaceDE/>
        <w:autoSpaceDN/>
        <w:adjustRightInd/>
        <w:textAlignment w:val="auto"/>
        <w:rPr>
          <w:rFonts w:cs="Arial"/>
          <w:b/>
          <w:bCs/>
        </w:rPr>
      </w:pPr>
      <w:r w:rsidRPr="00FC53C0">
        <w:rPr>
          <w:rFonts w:cs="Arial"/>
          <w:b/>
          <w:bCs/>
        </w:rPr>
        <w:t>South Soudan</w:t>
      </w:r>
      <w:r w:rsidR="00D0465C">
        <w:rPr>
          <w:rFonts w:cs="Arial"/>
          <w:b/>
          <w:bCs/>
        </w:rPr>
        <w:fldChar w:fldCharType="begin"/>
      </w:r>
      <w:r>
        <w:instrText xml:space="preserve"> TC "</w:instrText>
      </w:r>
      <w:bookmarkStart w:id="225" w:name="_Toc313973322"/>
      <w:r w:rsidRPr="006C4B97">
        <w:rPr>
          <w:rFonts w:cs="Arial"/>
          <w:b/>
          <w:bCs/>
        </w:rPr>
        <w:instrText>South Soudan</w:instrText>
      </w:r>
      <w:bookmarkEnd w:id="225"/>
      <w:r>
        <w:instrText xml:space="preserve">" \f C \l "1" </w:instrText>
      </w:r>
      <w:r w:rsidR="00D0465C">
        <w:rPr>
          <w:rFonts w:cs="Arial"/>
          <w:b/>
          <w:bCs/>
        </w:rPr>
        <w:fldChar w:fldCharType="end"/>
      </w:r>
      <w:r w:rsidRPr="00FC53C0">
        <w:rPr>
          <w:rFonts w:cs="Arial"/>
          <w:b/>
          <w:bCs/>
        </w:rPr>
        <w:t xml:space="preserve"> ( country code +211 )</w:t>
      </w:r>
    </w:p>
    <w:p w:rsidR="00E67963" w:rsidRPr="00FC53C0" w:rsidRDefault="00E67963" w:rsidP="00E67963">
      <w:pPr>
        <w:overflowPunct/>
        <w:autoSpaceDE/>
        <w:autoSpaceDN/>
        <w:adjustRightInd/>
        <w:spacing w:before="0" w:after="200" w:line="276" w:lineRule="auto"/>
        <w:textAlignment w:val="auto"/>
        <w:rPr>
          <w:rFonts w:cs="Arial"/>
        </w:rPr>
      </w:pPr>
      <w:r w:rsidRPr="00FC53C0">
        <w:rPr>
          <w:rFonts w:cs="Arial"/>
        </w:rPr>
        <w:t>Communication of 26.IX.2011</w:t>
      </w:r>
    </w:p>
    <w:p w:rsidR="00E67963" w:rsidRDefault="00E67963" w:rsidP="00E67963">
      <w:pPr>
        <w:overflowPunct/>
        <w:autoSpaceDE/>
        <w:autoSpaceDN/>
        <w:adjustRightInd/>
        <w:spacing w:after="200" w:line="276" w:lineRule="auto"/>
        <w:textAlignment w:val="auto"/>
        <w:rPr>
          <w:rFonts w:cs="Arial"/>
        </w:rPr>
      </w:pPr>
      <w:r>
        <w:rPr>
          <w:rFonts w:cs="Arial"/>
        </w:rPr>
        <w:t xml:space="preserve">The </w:t>
      </w:r>
      <w:r w:rsidRPr="00FC53C0">
        <w:rPr>
          <w:rFonts w:cs="Arial"/>
          <w:i/>
          <w:iCs/>
        </w:rPr>
        <w:t>Ministry of Telecommunications and Postal Services</w:t>
      </w:r>
      <w:r>
        <w:rPr>
          <w:rFonts w:cs="Arial"/>
          <w:i/>
          <w:iCs/>
        </w:rPr>
        <w:t xml:space="preserve">, </w:t>
      </w:r>
      <w:r w:rsidRPr="00FB26F5">
        <w:rPr>
          <w:rFonts w:cs="Arial"/>
          <w:iCs/>
        </w:rPr>
        <w:t>Juba</w:t>
      </w:r>
      <w:r w:rsidR="00D0465C">
        <w:rPr>
          <w:rFonts w:cs="Arial"/>
          <w:i/>
          <w:iCs/>
        </w:rPr>
        <w:fldChar w:fldCharType="begin"/>
      </w:r>
      <w:r>
        <w:instrText xml:space="preserve"> TC "</w:instrText>
      </w:r>
      <w:bookmarkStart w:id="226" w:name="_Toc313973323"/>
      <w:r w:rsidRPr="008E3A29">
        <w:rPr>
          <w:rFonts w:cs="Arial"/>
          <w:i/>
          <w:iCs/>
        </w:rPr>
        <w:instrText>Ministry of Telecommunications and Postal Services, Juba</w:instrText>
      </w:r>
      <w:bookmarkEnd w:id="226"/>
      <w:r>
        <w:instrText xml:space="preserve">" \f C \l "1" </w:instrText>
      </w:r>
      <w:r w:rsidR="00D0465C">
        <w:rPr>
          <w:rFonts w:cs="Arial"/>
          <w:i/>
          <w:iCs/>
        </w:rPr>
        <w:fldChar w:fldCharType="end"/>
      </w:r>
      <w:r>
        <w:rPr>
          <w:rFonts w:cs="Arial"/>
          <w:i/>
          <w:iCs/>
        </w:rPr>
        <w:t>,</w:t>
      </w:r>
      <w:r w:rsidR="00FB26F5">
        <w:rPr>
          <w:rFonts w:cs="Arial"/>
          <w:i/>
          <w:iCs/>
        </w:rPr>
        <w:t xml:space="preserve"> </w:t>
      </w:r>
      <w:r>
        <w:rPr>
          <w:rFonts w:cs="Arial"/>
        </w:rPr>
        <w:t>announces that the new country code +211 will be introduced by the operator GEMTEL on 1</w:t>
      </w:r>
      <w:r w:rsidRPr="00FC53C0">
        <w:rPr>
          <w:rFonts w:cs="Arial"/>
          <w:vertAlign w:val="superscript"/>
        </w:rPr>
        <w:t>st</w:t>
      </w:r>
      <w:r>
        <w:rPr>
          <w:rFonts w:cs="Arial"/>
          <w:vertAlign w:val="superscript"/>
        </w:rPr>
        <w:t xml:space="preserve"> </w:t>
      </w:r>
      <w:r>
        <w:rPr>
          <w:rFonts w:cs="Arial"/>
        </w:rPr>
        <w:t>October 2011 and by the operator Vivacell on 15 October 2011. The numbering ranges for these operators are as follows:</w:t>
      </w:r>
    </w:p>
    <w:p w:rsidR="00E67963" w:rsidRDefault="00E67963" w:rsidP="00E67963">
      <w:pPr>
        <w:overflowPunct/>
        <w:autoSpaceDE/>
        <w:autoSpaceDN/>
        <w:adjustRightInd/>
        <w:spacing w:after="200" w:line="276" w:lineRule="auto"/>
        <w:textAlignment w:val="auto"/>
        <w:rPr>
          <w:rFonts w:cs="Arial"/>
        </w:rPr>
      </w:pPr>
      <w:r>
        <w:rPr>
          <w:rFonts w:cs="Arial"/>
        </w:rPr>
        <w:t>Fixed Service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1764"/>
        <w:gridCol w:w="2390"/>
        <w:gridCol w:w="2413"/>
      </w:tblGrid>
      <w:tr w:rsidR="00E67963" w:rsidRPr="009D365B" w:rsidTr="00E67963">
        <w:trPr>
          <w:trHeight w:val="284"/>
          <w:tblHeader/>
          <w:jc w:val="center"/>
        </w:trPr>
        <w:tc>
          <w:tcPr>
            <w:tcW w:w="2080" w:type="dxa"/>
            <w:shd w:val="clear" w:color="auto" w:fill="auto"/>
            <w:vAlign w:val="center"/>
          </w:tcPr>
          <w:p w:rsidR="00E67963" w:rsidRPr="00640377" w:rsidRDefault="00E67963" w:rsidP="000D5A70">
            <w:pPr>
              <w:pStyle w:val="Tabletext"/>
              <w:jc w:val="center"/>
              <w:rPr>
                <w:rFonts w:asciiTheme="minorHAnsi" w:hAnsiTheme="minorHAnsi"/>
                <w:b w:val="0"/>
              </w:rPr>
            </w:pPr>
            <w:r w:rsidRPr="00640377">
              <w:rPr>
                <w:rFonts w:asciiTheme="minorHAnsi" w:hAnsiTheme="minorHAnsi"/>
                <w:b w:val="0"/>
                <w:i/>
              </w:rPr>
              <w:t>Operator</w:t>
            </w:r>
          </w:p>
        </w:tc>
        <w:tc>
          <w:tcPr>
            <w:tcW w:w="1464" w:type="dxa"/>
            <w:shd w:val="clear" w:color="auto" w:fill="auto"/>
            <w:vAlign w:val="center"/>
          </w:tcPr>
          <w:p w:rsidR="00E67963" w:rsidRPr="00640377" w:rsidRDefault="00E67963" w:rsidP="000D5A70">
            <w:pPr>
              <w:pStyle w:val="Tabletext"/>
              <w:jc w:val="center"/>
              <w:rPr>
                <w:rFonts w:asciiTheme="minorHAnsi" w:hAnsiTheme="minorHAnsi"/>
                <w:b w:val="0"/>
              </w:rPr>
            </w:pPr>
            <w:r w:rsidRPr="00640377">
              <w:rPr>
                <w:rFonts w:asciiTheme="minorHAnsi" w:hAnsiTheme="minorHAnsi"/>
                <w:b w:val="0"/>
                <w:i/>
                <w:lang w:val="en-US"/>
              </w:rPr>
              <w:t>Service</w:t>
            </w:r>
          </w:p>
        </w:tc>
        <w:tc>
          <w:tcPr>
            <w:tcW w:w="1984" w:type="dxa"/>
            <w:shd w:val="clear" w:color="auto" w:fill="auto"/>
            <w:vAlign w:val="center"/>
          </w:tcPr>
          <w:p w:rsidR="00E67963" w:rsidRPr="00640377" w:rsidRDefault="00E67963" w:rsidP="000D5A70">
            <w:pPr>
              <w:pStyle w:val="Tabletext"/>
              <w:jc w:val="center"/>
              <w:rPr>
                <w:rFonts w:asciiTheme="minorHAnsi" w:hAnsiTheme="minorHAnsi"/>
                <w:b w:val="0"/>
              </w:rPr>
            </w:pPr>
            <w:r w:rsidRPr="00640377">
              <w:rPr>
                <w:rFonts w:asciiTheme="minorHAnsi" w:hAnsiTheme="minorHAnsi"/>
                <w:b w:val="0"/>
                <w:i/>
              </w:rPr>
              <w:t>Numbering</w:t>
            </w:r>
          </w:p>
        </w:tc>
        <w:tc>
          <w:tcPr>
            <w:tcW w:w="2003" w:type="dxa"/>
          </w:tcPr>
          <w:p w:rsidR="00E67963" w:rsidRPr="00640377" w:rsidRDefault="00E67963" w:rsidP="000D5A70">
            <w:pPr>
              <w:pStyle w:val="Tabletext"/>
              <w:jc w:val="center"/>
              <w:rPr>
                <w:rFonts w:asciiTheme="minorHAnsi" w:hAnsiTheme="minorHAnsi"/>
                <w:b w:val="0"/>
                <w:bCs/>
                <w:i/>
              </w:rPr>
            </w:pPr>
            <w:r w:rsidRPr="00640377">
              <w:rPr>
                <w:rFonts w:asciiTheme="minorHAnsi" w:hAnsiTheme="minorHAnsi"/>
                <w:b w:val="0"/>
                <w:i/>
              </w:rPr>
              <w:t>Date</w:t>
            </w:r>
          </w:p>
        </w:tc>
      </w:tr>
      <w:tr w:rsidR="00E67963" w:rsidRPr="009D365B" w:rsidTr="00E67963">
        <w:trPr>
          <w:trHeight w:val="284"/>
          <w:tblHeader/>
          <w:jc w:val="center"/>
        </w:trPr>
        <w:tc>
          <w:tcPr>
            <w:tcW w:w="2080"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Gemtel</w:t>
            </w:r>
          </w:p>
        </w:tc>
        <w:tc>
          <w:tcPr>
            <w:tcW w:w="1464"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Fixed</w:t>
            </w:r>
          </w:p>
        </w:tc>
        <w:tc>
          <w:tcPr>
            <w:tcW w:w="1984"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+211 17 XXXXX</w:t>
            </w:r>
          </w:p>
        </w:tc>
        <w:tc>
          <w:tcPr>
            <w:tcW w:w="2003" w:type="dxa"/>
          </w:tcPr>
          <w:p w:rsidR="00E67963" w:rsidRPr="00640377" w:rsidRDefault="00E67963" w:rsidP="000D5A70">
            <w:pPr>
              <w:pStyle w:val="Tabletext"/>
              <w:rPr>
                <w:rFonts w:asciiTheme="minorHAnsi" w:hAnsiTheme="minorHAnsi"/>
                <w:b w:val="0"/>
              </w:rPr>
            </w:pPr>
            <w:r w:rsidRPr="00640377">
              <w:rPr>
                <w:rFonts w:asciiTheme="minorHAnsi" w:hAnsiTheme="minorHAnsi"/>
                <w:b w:val="0"/>
              </w:rPr>
              <w:t>1.X.2011</w:t>
            </w:r>
          </w:p>
        </w:tc>
      </w:tr>
      <w:tr w:rsidR="00E67963" w:rsidRPr="009D365B" w:rsidTr="00E67963">
        <w:trPr>
          <w:trHeight w:val="284"/>
          <w:tblHeader/>
          <w:jc w:val="center"/>
        </w:trPr>
        <w:tc>
          <w:tcPr>
            <w:tcW w:w="2080"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Vivacell/NOW</w:t>
            </w:r>
          </w:p>
        </w:tc>
        <w:tc>
          <w:tcPr>
            <w:tcW w:w="1464"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Fixed</w:t>
            </w:r>
          </w:p>
        </w:tc>
        <w:tc>
          <w:tcPr>
            <w:tcW w:w="1984" w:type="dxa"/>
            <w:shd w:val="clear" w:color="auto" w:fill="auto"/>
          </w:tcPr>
          <w:p w:rsidR="00E67963" w:rsidRPr="00640377" w:rsidRDefault="00E67963" w:rsidP="000D5A70">
            <w:pPr>
              <w:pStyle w:val="Tabletext"/>
              <w:rPr>
                <w:rFonts w:asciiTheme="minorHAnsi" w:hAnsiTheme="minorHAnsi"/>
                <w:b w:val="0"/>
                <w:lang w:val="en-US"/>
              </w:rPr>
            </w:pPr>
            <w:r w:rsidRPr="00640377">
              <w:rPr>
                <w:rFonts w:asciiTheme="minorHAnsi" w:hAnsiTheme="minorHAnsi"/>
                <w:b w:val="0"/>
              </w:rPr>
              <w:t>+211 16 XXXXX</w:t>
            </w:r>
          </w:p>
        </w:tc>
        <w:tc>
          <w:tcPr>
            <w:tcW w:w="2003" w:type="dxa"/>
          </w:tcPr>
          <w:p w:rsidR="00E67963" w:rsidRPr="00640377" w:rsidRDefault="00E67963" w:rsidP="000D5A70">
            <w:pPr>
              <w:pStyle w:val="Tabletext"/>
              <w:rPr>
                <w:rFonts w:asciiTheme="minorHAnsi" w:hAnsiTheme="minorHAnsi"/>
                <w:b w:val="0"/>
                <w:lang w:val="en-US"/>
              </w:rPr>
            </w:pPr>
            <w:r w:rsidRPr="00640377">
              <w:rPr>
                <w:rFonts w:asciiTheme="minorHAnsi" w:hAnsiTheme="minorHAnsi"/>
                <w:b w:val="0"/>
              </w:rPr>
              <w:t>15.X.2011</w:t>
            </w:r>
          </w:p>
        </w:tc>
      </w:tr>
      <w:tr w:rsidR="00E67963" w:rsidRPr="009D365B" w:rsidTr="00E67963">
        <w:trPr>
          <w:trHeight w:val="284"/>
          <w:tblHeader/>
          <w:jc w:val="center"/>
        </w:trPr>
        <w:tc>
          <w:tcPr>
            <w:tcW w:w="2080"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Reserved</w:t>
            </w:r>
          </w:p>
        </w:tc>
        <w:tc>
          <w:tcPr>
            <w:tcW w:w="1464" w:type="dxa"/>
            <w:shd w:val="clear" w:color="auto" w:fill="auto"/>
          </w:tcPr>
          <w:p w:rsidR="00E67963" w:rsidRPr="00640377" w:rsidRDefault="00E67963" w:rsidP="000D5A70">
            <w:pPr>
              <w:pStyle w:val="Tabletext"/>
              <w:rPr>
                <w:rFonts w:asciiTheme="minorHAnsi" w:hAnsiTheme="minorHAnsi"/>
                <w:b w:val="0"/>
              </w:rPr>
            </w:pPr>
            <w:r w:rsidRPr="00640377">
              <w:rPr>
                <w:rFonts w:asciiTheme="minorHAnsi" w:hAnsiTheme="minorHAnsi"/>
                <w:b w:val="0"/>
              </w:rPr>
              <w:t>Fixed</w:t>
            </w:r>
          </w:p>
        </w:tc>
        <w:tc>
          <w:tcPr>
            <w:tcW w:w="1984" w:type="dxa"/>
            <w:shd w:val="clear" w:color="auto" w:fill="auto"/>
          </w:tcPr>
          <w:p w:rsidR="00E67963" w:rsidRPr="00640377" w:rsidRDefault="00E67963" w:rsidP="000D5A70">
            <w:pPr>
              <w:pStyle w:val="Tabletext"/>
              <w:rPr>
                <w:rFonts w:asciiTheme="minorHAnsi" w:hAnsiTheme="minorHAnsi"/>
                <w:b w:val="0"/>
                <w:lang w:val="en-US"/>
              </w:rPr>
            </w:pPr>
            <w:r w:rsidRPr="00640377">
              <w:rPr>
                <w:rFonts w:asciiTheme="minorHAnsi" w:hAnsiTheme="minorHAnsi"/>
                <w:b w:val="0"/>
              </w:rPr>
              <w:t>+211 18 XXXXX</w:t>
            </w:r>
            <w:r w:rsidRPr="00640377">
              <w:rPr>
                <w:rFonts w:asciiTheme="minorHAnsi" w:hAnsiTheme="minorHAnsi"/>
                <w:b w:val="0"/>
              </w:rPr>
              <w:br/>
              <w:t>+211 19 XXXXX</w:t>
            </w:r>
          </w:p>
        </w:tc>
        <w:tc>
          <w:tcPr>
            <w:tcW w:w="2003" w:type="dxa"/>
          </w:tcPr>
          <w:p w:rsidR="00E67963" w:rsidRPr="00640377" w:rsidRDefault="00E67963" w:rsidP="000D5A70">
            <w:pPr>
              <w:pStyle w:val="Tabletext"/>
              <w:rPr>
                <w:rFonts w:asciiTheme="minorHAnsi" w:hAnsiTheme="minorHAnsi"/>
                <w:b w:val="0"/>
                <w:lang w:val="en-US"/>
              </w:rPr>
            </w:pPr>
          </w:p>
        </w:tc>
      </w:tr>
    </w:tbl>
    <w:p w:rsidR="00E67963" w:rsidRPr="000D5A70" w:rsidRDefault="00E67963" w:rsidP="000D5A70">
      <w:pPr>
        <w:overflowPunct/>
        <w:autoSpaceDE/>
        <w:autoSpaceDN/>
        <w:adjustRightInd/>
        <w:spacing w:before="0" w:after="200" w:line="276" w:lineRule="auto"/>
        <w:textAlignment w:val="auto"/>
        <w:rPr>
          <w:rFonts w:cs="Arial"/>
          <w:sz w:val="2"/>
        </w:rPr>
      </w:pPr>
    </w:p>
    <w:p w:rsidR="000D5A70" w:rsidRDefault="000D5A70">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E67963" w:rsidRDefault="00E67963" w:rsidP="00E67963">
      <w:pPr>
        <w:overflowPunct/>
        <w:autoSpaceDE/>
        <w:autoSpaceDN/>
        <w:adjustRightInd/>
        <w:spacing w:after="200" w:line="276" w:lineRule="auto"/>
        <w:textAlignment w:val="auto"/>
        <w:rPr>
          <w:rFonts w:cs="Arial"/>
        </w:rPr>
      </w:pPr>
      <w:r>
        <w:rPr>
          <w:rFonts w:cs="Arial"/>
        </w:rPr>
        <w:lastRenderedPageBreak/>
        <w:t>Mobile Service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1764"/>
        <w:gridCol w:w="2390"/>
        <w:gridCol w:w="2413"/>
      </w:tblGrid>
      <w:tr w:rsidR="00E67963" w:rsidRPr="009D365B" w:rsidTr="00E67963">
        <w:trPr>
          <w:trHeight w:val="284"/>
          <w:tblHeader/>
          <w:jc w:val="center"/>
        </w:trPr>
        <w:tc>
          <w:tcPr>
            <w:tcW w:w="2080" w:type="dxa"/>
            <w:shd w:val="clear" w:color="auto" w:fill="auto"/>
            <w:vAlign w:val="center"/>
          </w:tcPr>
          <w:p w:rsidR="00E67963" w:rsidRPr="00640377" w:rsidRDefault="00E67963" w:rsidP="00E67963">
            <w:pPr>
              <w:pStyle w:val="Tabletext"/>
              <w:spacing w:before="80" w:after="80"/>
              <w:jc w:val="center"/>
              <w:rPr>
                <w:rFonts w:asciiTheme="minorHAnsi" w:hAnsiTheme="minorHAnsi"/>
                <w:b w:val="0"/>
              </w:rPr>
            </w:pPr>
            <w:r w:rsidRPr="00640377">
              <w:rPr>
                <w:rFonts w:asciiTheme="minorHAnsi" w:hAnsiTheme="minorHAnsi"/>
                <w:b w:val="0"/>
                <w:i/>
              </w:rPr>
              <w:t>Operator</w:t>
            </w:r>
          </w:p>
        </w:tc>
        <w:tc>
          <w:tcPr>
            <w:tcW w:w="1464" w:type="dxa"/>
            <w:shd w:val="clear" w:color="auto" w:fill="auto"/>
            <w:vAlign w:val="center"/>
          </w:tcPr>
          <w:p w:rsidR="00E67963" w:rsidRPr="00640377" w:rsidRDefault="00E67963" w:rsidP="00E67963">
            <w:pPr>
              <w:pStyle w:val="Tabletext"/>
              <w:spacing w:before="80" w:after="80"/>
              <w:jc w:val="center"/>
              <w:rPr>
                <w:rFonts w:asciiTheme="minorHAnsi" w:hAnsiTheme="minorHAnsi"/>
                <w:b w:val="0"/>
              </w:rPr>
            </w:pPr>
            <w:r w:rsidRPr="00640377">
              <w:rPr>
                <w:rFonts w:asciiTheme="minorHAnsi" w:hAnsiTheme="minorHAnsi"/>
                <w:b w:val="0"/>
                <w:i/>
                <w:lang w:val="en-US"/>
              </w:rPr>
              <w:t xml:space="preserve">Service </w:t>
            </w:r>
          </w:p>
        </w:tc>
        <w:tc>
          <w:tcPr>
            <w:tcW w:w="1984" w:type="dxa"/>
            <w:shd w:val="clear" w:color="auto" w:fill="auto"/>
            <w:vAlign w:val="center"/>
          </w:tcPr>
          <w:p w:rsidR="00E67963" w:rsidRPr="00640377" w:rsidRDefault="00E67963" w:rsidP="00E67963">
            <w:pPr>
              <w:pStyle w:val="Tabletext"/>
              <w:spacing w:before="80" w:after="80"/>
              <w:jc w:val="center"/>
              <w:rPr>
                <w:rFonts w:asciiTheme="minorHAnsi" w:hAnsiTheme="minorHAnsi"/>
                <w:b w:val="0"/>
              </w:rPr>
            </w:pPr>
            <w:r w:rsidRPr="00640377">
              <w:rPr>
                <w:rFonts w:asciiTheme="minorHAnsi" w:hAnsiTheme="minorHAnsi"/>
                <w:b w:val="0"/>
                <w:i/>
              </w:rPr>
              <w:t xml:space="preserve">Numbering </w:t>
            </w:r>
          </w:p>
        </w:tc>
        <w:tc>
          <w:tcPr>
            <w:tcW w:w="2003" w:type="dxa"/>
          </w:tcPr>
          <w:p w:rsidR="00E67963" w:rsidRPr="00640377" w:rsidRDefault="00E67963" w:rsidP="00E67963">
            <w:pPr>
              <w:pStyle w:val="Tabletext"/>
              <w:spacing w:before="80" w:after="80"/>
              <w:jc w:val="center"/>
              <w:rPr>
                <w:rFonts w:asciiTheme="minorHAnsi" w:hAnsiTheme="minorHAnsi"/>
                <w:b w:val="0"/>
                <w:bCs/>
                <w:i/>
              </w:rPr>
            </w:pPr>
            <w:r w:rsidRPr="00640377">
              <w:rPr>
                <w:rFonts w:asciiTheme="minorHAnsi" w:hAnsiTheme="minorHAnsi"/>
                <w:b w:val="0"/>
                <w:i/>
              </w:rPr>
              <w:t>Date</w:t>
            </w:r>
          </w:p>
        </w:tc>
      </w:tr>
      <w:tr w:rsidR="00E67963" w:rsidRPr="009D365B" w:rsidTr="00E67963">
        <w:trPr>
          <w:trHeight w:val="284"/>
          <w:tblHeader/>
          <w:jc w:val="center"/>
        </w:trPr>
        <w:tc>
          <w:tcPr>
            <w:tcW w:w="2080" w:type="dxa"/>
            <w:shd w:val="clear" w:color="auto" w:fill="auto"/>
          </w:tcPr>
          <w:p w:rsidR="00E67963" w:rsidRPr="00640377" w:rsidRDefault="00E67963" w:rsidP="00FB26F5">
            <w:pPr>
              <w:pStyle w:val="Tabletext"/>
              <w:spacing w:before="80" w:after="80"/>
              <w:ind w:right="567"/>
              <w:jc w:val="center"/>
              <w:rPr>
                <w:rFonts w:asciiTheme="minorHAnsi" w:hAnsiTheme="minorHAnsi"/>
                <w:b w:val="0"/>
              </w:rPr>
            </w:pPr>
            <w:r w:rsidRPr="00640377">
              <w:rPr>
                <w:rFonts w:asciiTheme="minorHAnsi" w:hAnsiTheme="minorHAnsi"/>
                <w:b w:val="0"/>
              </w:rPr>
              <w:t>Vivacell/NOW</w:t>
            </w:r>
          </w:p>
        </w:tc>
        <w:tc>
          <w:tcPr>
            <w:tcW w:w="1464" w:type="dxa"/>
            <w:shd w:val="clear" w:color="auto" w:fill="auto"/>
          </w:tcPr>
          <w:p w:rsidR="00E67963" w:rsidRPr="00640377" w:rsidRDefault="00E67963" w:rsidP="00E67963">
            <w:pPr>
              <w:pStyle w:val="Tabletext"/>
              <w:spacing w:before="80" w:after="80"/>
              <w:rPr>
                <w:rFonts w:asciiTheme="minorHAnsi" w:hAnsiTheme="minorHAnsi"/>
                <w:b w:val="0"/>
              </w:rPr>
            </w:pPr>
            <w:r w:rsidRPr="00640377">
              <w:rPr>
                <w:rFonts w:asciiTheme="minorHAnsi" w:hAnsiTheme="minorHAnsi"/>
                <w:b w:val="0"/>
              </w:rPr>
              <w:t>Mobile</w:t>
            </w:r>
          </w:p>
        </w:tc>
        <w:tc>
          <w:tcPr>
            <w:tcW w:w="1984" w:type="dxa"/>
            <w:shd w:val="clear" w:color="auto" w:fill="auto"/>
          </w:tcPr>
          <w:p w:rsidR="00E67963" w:rsidRPr="00640377" w:rsidRDefault="00E67963" w:rsidP="00E67963">
            <w:pPr>
              <w:pStyle w:val="Tabletext"/>
              <w:spacing w:before="80" w:after="80"/>
              <w:jc w:val="center"/>
              <w:rPr>
                <w:rFonts w:asciiTheme="minorHAnsi" w:hAnsiTheme="minorHAnsi"/>
                <w:b w:val="0"/>
              </w:rPr>
            </w:pPr>
            <w:r w:rsidRPr="00640377">
              <w:rPr>
                <w:rFonts w:asciiTheme="minorHAnsi" w:hAnsiTheme="minorHAnsi"/>
                <w:b w:val="0"/>
              </w:rPr>
              <w:t>+211 95 XXXXX</w:t>
            </w:r>
          </w:p>
        </w:tc>
        <w:tc>
          <w:tcPr>
            <w:tcW w:w="2003" w:type="dxa"/>
          </w:tcPr>
          <w:p w:rsidR="00E67963" w:rsidRPr="00640377" w:rsidRDefault="00E67963" w:rsidP="00E67963">
            <w:pPr>
              <w:pStyle w:val="Tabletext"/>
              <w:spacing w:before="80" w:after="80"/>
              <w:jc w:val="center"/>
              <w:rPr>
                <w:rFonts w:asciiTheme="minorHAnsi" w:hAnsiTheme="minorHAnsi"/>
                <w:b w:val="0"/>
              </w:rPr>
            </w:pPr>
            <w:r w:rsidRPr="00640377">
              <w:rPr>
                <w:rFonts w:asciiTheme="minorHAnsi" w:hAnsiTheme="minorHAnsi"/>
                <w:b w:val="0"/>
              </w:rPr>
              <w:t>15.X.2011</w:t>
            </w:r>
          </w:p>
        </w:tc>
      </w:tr>
    </w:tbl>
    <w:p w:rsidR="00E67963" w:rsidRPr="00FC53C0" w:rsidRDefault="00E67963" w:rsidP="00E67963"/>
    <w:p w:rsidR="00E67963" w:rsidRPr="00E95B18" w:rsidRDefault="00E67963" w:rsidP="00E67963">
      <w:r w:rsidRPr="00E95B18">
        <w:t>Contact:</w:t>
      </w:r>
    </w:p>
    <w:p w:rsidR="00E67963" w:rsidRDefault="00E67963" w:rsidP="00E67963">
      <w:pPr>
        <w:tabs>
          <w:tab w:val="clear" w:pos="1276"/>
          <w:tab w:val="left" w:pos="1442"/>
        </w:tabs>
        <w:overflowPunct/>
        <w:autoSpaceDE/>
        <w:autoSpaceDN/>
        <w:adjustRightInd/>
        <w:spacing w:after="200" w:line="276" w:lineRule="auto"/>
        <w:ind w:left="720"/>
        <w:jc w:val="left"/>
        <w:textAlignment w:val="auto"/>
        <w:rPr>
          <w:rFonts w:cs="Arial"/>
        </w:rPr>
      </w:pPr>
      <w:r w:rsidRPr="00E85867">
        <w:rPr>
          <w:rFonts w:cs="Arial"/>
        </w:rPr>
        <w:t>Ministry of Telecommunications and Postal Services</w:t>
      </w:r>
      <w:r w:rsidRPr="00E85867">
        <w:rPr>
          <w:rFonts w:cs="Arial"/>
        </w:rPr>
        <w:br/>
        <w:t>P.O. Box 33</w:t>
      </w:r>
      <w:r w:rsidRPr="00E85867">
        <w:rPr>
          <w:rFonts w:cs="Arial"/>
        </w:rPr>
        <w:br/>
        <w:t xml:space="preserve">JUBA </w:t>
      </w:r>
      <w:r w:rsidRPr="00E85867">
        <w:rPr>
          <w:rFonts w:cs="Arial"/>
        </w:rPr>
        <w:br/>
        <w:t>South Sudan</w:t>
      </w:r>
      <w:r>
        <w:rPr>
          <w:rFonts w:cs="Arial"/>
        </w:rPr>
        <w:br/>
        <w:t>Tel:</w:t>
      </w:r>
      <w:r>
        <w:rPr>
          <w:rFonts w:cs="Arial"/>
        </w:rPr>
        <w:tab/>
      </w:r>
      <w:r w:rsidRPr="00E85867">
        <w:rPr>
          <w:rFonts w:cs="Arial"/>
        </w:rPr>
        <w:t>+211 9771 02623</w:t>
      </w:r>
      <w:r>
        <w:rPr>
          <w:rFonts w:cs="Arial"/>
        </w:rPr>
        <w:br/>
        <w:t>Fax:</w:t>
      </w:r>
      <w:r>
        <w:rPr>
          <w:rFonts w:cs="Arial"/>
        </w:rPr>
        <w:tab/>
      </w:r>
      <w:r w:rsidRPr="00E85867">
        <w:rPr>
          <w:rFonts w:cs="Arial"/>
        </w:rPr>
        <w:t>+211 8118 20188</w:t>
      </w:r>
      <w:r>
        <w:rPr>
          <w:rFonts w:cs="Arial"/>
        </w:rPr>
        <w:br/>
        <w:t>E-mail:</w:t>
      </w:r>
      <w:r>
        <w:rPr>
          <w:rFonts w:cs="Arial"/>
        </w:rPr>
        <w:tab/>
        <w:t>tgatkwoth@yahoo.com</w:t>
      </w:r>
    </w:p>
    <w:p w:rsidR="00E67963" w:rsidRPr="00475AD9" w:rsidRDefault="00E67963" w:rsidP="00E67963">
      <w:pPr>
        <w:tabs>
          <w:tab w:val="left" w:pos="1560"/>
          <w:tab w:val="left" w:pos="2127"/>
        </w:tabs>
        <w:outlineLvl w:val="3"/>
        <w:rPr>
          <w:rFonts w:cs="Arial"/>
          <w:b/>
        </w:rPr>
      </w:pPr>
      <w:bookmarkStart w:id="227" w:name="_Toc150078571"/>
      <w:r w:rsidRPr="00475AD9">
        <w:rPr>
          <w:rFonts w:cs="Arial"/>
          <w:b/>
        </w:rPr>
        <w:t>Viet Nam</w:t>
      </w:r>
      <w:r w:rsidR="00D0465C">
        <w:rPr>
          <w:rFonts w:cs="Arial"/>
          <w:b/>
        </w:rPr>
        <w:fldChar w:fldCharType="begin"/>
      </w:r>
      <w:r>
        <w:instrText xml:space="preserve"> TC "</w:instrText>
      </w:r>
      <w:bookmarkStart w:id="228" w:name="_Toc313973324"/>
      <w:r w:rsidRPr="004A5E84">
        <w:rPr>
          <w:rFonts w:cs="Arial"/>
          <w:b/>
        </w:rPr>
        <w:instrText>Viet Nam</w:instrText>
      </w:r>
      <w:bookmarkEnd w:id="228"/>
      <w:r>
        <w:instrText xml:space="preserve">" \f C \l "1" </w:instrText>
      </w:r>
      <w:r w:rsidR="00D0465C">
        <w:rPr>
          <w:rFonts w:cs="Arial"/>
          <w:b/>
        </w:rPr>
        <w:fldChar w:fldCharType="end"/>
      </w:r>
      <w:r w:rsidRPr="00475AD9">
        <w:rPr>
          <w:rFonts w:cs="Arial"/>
          <w:b/>
        </w:rPr>
        <w:t xml:space="preserve"> (country code +84)</w:t>
      </w:r>
      <w:bookmarkEnd w:id="227"/>
      <w:r w:rsidRPr="00475AD9">
        <w:rPr>
          <w:rFonts w:cs="Arial"/>
          <w:b/>
        </w:rPr>
        <w:t xml:space="preserve"> </w:t>
      </w:r>
    </w:p>
    <w:p w:rsidR="00E67963" w:rsidRPr="00475AD9" w:rsidRDefault="00E67963" w:rsidP="00E67963">
      <w:pPr>
        <w:keepNext/>
        <w:keepLines/>
        <w:tabs>
          <w:tab w:val="left" w:pos="1134"/>
          <w:tab w:val="left" w:pos="1560"/>
          <w:tab w:val="left" w:pos="2127"/>
        </w:tabs>
        <w:spacing w:before="40"/>
        <w:outlineLvl w:val="4"/>
        <w:rPr>
          <w:rFonts w:eastAsiaTheme="majorEastAsia" w:cs="Arial"/>
          <w:b/>
          <w:color w:val="243F60" w:themeColor="accent1" w:themeShade="7F"/>
        </w:rPr>
      </w:pPr>
      <w:r w:rsidRPr="00475AD9">
        <w:rPr>
          <w:rFonts w:eastAsiaTheme="majorEastAsia" w:cs="Arial"/>
          <w:color w:val="243F60" w:themeColor="accent1" w:themeShade="7F"/>
        </w:rPr>
        <w:t>Communication of 8.XII.2011:</w:t>
      </w:r>
    </w:p>
    <w:p w:rsidR="00E67963" w:rsidRDefault="00E67963" w:rsidP="00E67963">
      <w:pPr>
        <w:rPr>
          <w:rFonts w:cs="Arial"/>
        </w:rPr>
      </w:pPr>
      <w:r w:rsidRPr="00475AD9">
        <w:rPr>
          <w:rFonts w:cs="Arial"/>
        </w:rPr>
        <w:t xml:space="preserve">The </w:t>
      </w:r>
      <w:r w:rsidRPr="00475AD9">
        <w:rPr>
          <w:rFonts w:cs="Arial"/>
          <w:i/>
        </w:rPr>
        <w:t>Ministry of Information and Communications (MIC</w:t>
      </w:r>
      <w:r w:rsidRPr="00475AD9">
        <w:rPr>
          <w:rFonts w:cs="Arial"/>
        </w:rPr>
        <w:t>), Hanoi</w:t>
      </w:r>
      <w:r w:rsidR="00D0465C">
        <w:rPr>
          <w:rFonts w:cs="Arial"/>
        </w:rPr>
        <w:fldChar w:fldCharType="begin"/>
      </w:r>
      <w:r>
        <w:instrText xml:space="preserve"> TC "</w:instrText>
      </w:r>
      <w:bookmarkStart w:id="229" w:name="_Toc313973325"/>
      <w:r w:rsidRPr="00F27C53">
        <w:rPr>
          <w:rFonts w:cs="Arial"/>
          <w:i/>
        </w:rPr>
        <w:instrText>Ministry of Information and Communications (MIC</w:instrText>
      </w:r>
      <w:r w:rsidRPr="00F27C53">
        <w:rPr>
          <w:rFonts w:cs="Arial"/>
        </w:rPr>
        <w:instrText>), Hanoi</w:instrText>
      </w:r>
      <w:bookmarkEnd w:id="229"/>
      <w:r>
        <w:instrText xml:space="preserve">" \f C \l "1" </w:instrText>
      </w:r>
      <w:r w:rsidR="00D0465C">
        <w:rPr>
          <w:rFonts w:cs="Arial"/>
        </w:rPr>
        <w:fldChar w:fldCharType="end"/>
      </w:r>
      <w:r w:rsidRPr="00475AD9">
        <w:rPr>
          <w:rFonts w:cs="Arial"/>
        </w:rPr>
        <w:t>, announces the following addition to the National Numbering Plan (NNP) in Viet Nam :</w:t>
      </w:r>
    </w:p>
    <w:p w:rsidR="00E67963" w:rsidRPr="00475AD9" w:rsidRDefault="00E67963" w:rsidP="00E67963"/>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141"/>
        <w:gridCol w:w="992"/>
        <w:gridCol w:w="2835"/>
        <w:gridCol w:w="2408"/>
      </w:tblGrid>
      <w:tr w:rsidR="00E67963" w:rsidRPr="00475AD9" w:rsidTr="00E67963">
        <w:trPr>
          <w:tblHeader/>
          <w:jc w:val="center"/>
        </w:trPr>
        <w:tc>
          <w:tcPr>
            <w:tcW w:w="1701" w:type="dxa"/>
            <w:vAlign w:val="center"/>
          </w:tcPr>
          <w:p w:rsidR="00E67963" w:rsidRPr="00640377" w:rsidRDefault="00E67963" w:rsidP="00E67963">
            <w:pPr>
              <w:keepNext/>
              <w:spacing w:before="80" w:after="80"/>
              <w:ind w:left="-85" w:right="-85"/>
              <w:jc w:val="center"/>
              <w:rPr>
                <w:rFonts w:cs="Arial"/>
                <w:bCs/>
                <w:i/>
                <w:sz w:val="18"/>
                <w:szCs w:val="18"/>
              </w:rPr>
            </w:pPr>
            <w:r w:rsidRPr="00640377">
              <w:rPr>
                <w:rFonts w:cs="Arial"/>
                <w:bCs/>
                <w:i/>
                <w:sz w:val="18"/>
                <w:szCs w:val="18"/>
              </w:rPr>
              <w:t>(1)</w:t>
            </w:r>
          </w:p>
        </w:tc>
        <w:tc>
          <w:tcPr>
            <w:tcW w:w="2133" w:type="dxa"/>
            <w:gridSpan w:val="2"/>
            <w:vAlign w:val="center"/>
          </w:tcPr>
          <w:p w:rsidR="00E67963" w:rsidRPr="00640377" w:rsidRDefault="00E67963" w:rsidP="00E67963">
            <w:pPr>
              <w:keepNext/>
              <w:spacing w:before="80" w:after="80"/>
              <w:jc w:val="center"/>
              <w:rPr>
                <w:rFonts w:cs="Arial"/>
                <w:bCs/>
                <w:i/>
                <w:sz w:val="18"/>
                <w:szCs w:val="18"/>
              </w:rPr>
            </w:pPr>
            <w:r w:rsidRPr="00640377">
              <w:rPr>
                <w:rFonts w:cs="Arial"/>
                <w:bCs/>
                <w:i/>
                <w:sz w:val="18"/>
                <w:szCs w:val="18"/>
              </w:rPr>
              <w:t>(2)</w:t>
            </w:r>
          </w:p>
        </w:tc>
        <w:tc>
          <w:tcPr>
            <w:tcW w:w="2835" w:type="dxa"/>
            <w:vAlign w:val="center"/>
          </w:tcPr>
          <w:p w:rsidR="00E67963" w:rsidRPr="00640377" w:rsidRDefault="00E67963" w:rsidP="00E67963">
            <w:pPr>
              <w:keepNext/>
              <w:spacing w:before="80" w:after="80"/>
              <w:jc w:val="center"/>
              <w:rPr>
                <w:rFonts w:cs="Arial"/>
                <w:bCs/>
                <w:i/>
                <w:sz w:val="18"/>
                <w:szCs w:val="18"/>
              </w:rPr>
            </w:pPr>
            <w:r w:rsidRPr="00640377">
              <w:rPr>
                <w:rFonts w:cs="Arial"/>
                <w:bCs/>
                <w:i/>
                <w:sz w:val="18"/>
                <w:szCs w:val="18"/>
              </w:rPr>
              <w:t>(3)</w:t>
            </w:r>
          </w:p>
        </w:tc>
        <w:tc>
          <w:tcPr>
            <w:tcW w:w="2408" w:type="dxa"/>
            <w:vAlign w:val="center"/>
          </w:tcPr>
          <w:p w:rsidR="00E67963" w:rsidRPr="00640377" w:rsidRDefault="00E67963" w:rsidP="00E67963">
            <w:pPr>
              <w:keepNext/>
              <w:spacing w:before="80" w:after="80"/>
              <w:jc w:val="center"/>
              <w:rPr>
                <w:rFonts w:cs="Arial"/>
                <w:bCs/>
                <w:i/>
                <w:sz w:val="18"/>
                <w:szCs w:val="18"/>
              </w:rPr>
            </w:pPr>
            <w:r w:rsidRPr="00640377">
              <w:rPr>
                <w:rFonts w:cs="Arial"/>
                <w:bCs/>
                <w:i/>
                <w:sz w:val="18"/>
                <w:szCs w:val="18"/>
              </w:rPr>
              <w:t>(4)</w:t>
            </w:r>
          </w:p>
        </w:tc>
      </w:tr>
      <w:tr w:rsidR="00E67963" w:rsidRPr="00475AD9" w:rsidTr="00E67963">
        <w:trPr>
          <w:tblHeader/>
          <w:jc w:val="center"/>
        </w:trPr>
        <w:tc>
          <w:tcPr>
            <w:tcW w:w="1701" w:type="dxa"/>
            <w:vMerge w:val="restart"/>
            <w:vAlign w:val="center"/>
          </w:tcPr>
          <w:p w:rsidR="00E67963" w:rsidRPr="00640377" w:rsidRDefault="00E67963" w:rsidP="00E67963">
            <w:pPr>
              <w:keepNext/>
              <w:spacing w:after="120"/>
              <w:ind w:left="-85" w:right="-85"/>
              <w:jc w:val="center"/>
              <w:rPr>
                <w:rFonts w:cs="Arial"/>
                <w:bCs/>
                <w:i/>
                <w:sz w:val="18"/>
                <w:szCs w:val="18"/>
              </w:rPr>
            </w:pPr>
            <w:r w:rsidRPr="00640377">
              <w:rPr>
                <w:rFonts w:cs="Arial"/>
                <w:bCs/>
                <w:i/>
                <w:sz w:val="18"/>
                <w:szCs w:val="18"/>
              </w:rPr>
              <w:t>NDC (National Destination Code)</w:t>
            </w:r>
            <w:r w:rsidRPr="00640377">
              <w:rPr>
                <w:rFonts w:cs="Arial"/>
                <w:bCs/>
                <w:i/>
                <w:sz w:val="18"/>
                <w:szCs w:val="18"/>
              </w:rPr>
              <w:br/>
              <w:t>or leading digits of N(S)N ((National (Significant) Number))</w:t>
            </w:r>
          </w:p>
        </w:tc>
        <w:tc>
          <w:tcPr>
            <w:tcW w:w="2133" w:type="dxa"/>
            <w:gridSpan w:val="2"/>
            <w:vAlign w:val="center"/>
          </w:tcPr>
          <w:p w:rsidR="00E67963" w:rsidRPr="00640377" w:rsidRDefault="00E67963" w:rsidP="00E67963">
            <w:pPr>
              <w:keepNext/>
              <w:spacing w:after="120"/>
              <w:jc w:val="center"/>
              <w:rPr>
                <w:rFonts w:cs="Arial"/>
                <w:bCs/>
                <w:i/>
                <w:sz w:val="18"/>
                <w:szCs w:val="18"/>
              </w:rPr>
            </w:pPr>
            <w:r w:rsidRPr="00640377">
              <w:rPr>
                <w:rFonts w:cs="Arial"/>
                <w:bCs/>
                <w:i/>
                <w:sz w:val="18"/>
                <w:szCs w:val="18"/>
              </w:rPr>
              <w:t>N(S)N number length</w:t>
            </w:r>
          </w:p>
        </w:tc>
        <w:tc>
          <w:tcPr>
            <w:tcW w:w="2835" w:type="dxa"/>
            <w:vMerge w:val="restart"/>
            <w:vAlign w:val="center"/>
          </w:tcPr>
          <w:p w:rsidR="00E67963" w:rsidRPr="00640377" w:rsidRDefault="00E67963" w:rsidP="00E67963">
            <w:pPr>
              <w:keepNext/>
              <w:spacing w:after="120"/>
              <w:jc w:val="center"/>
              <w:rPr>
                <w:rFonts w:cs="Arial"/>
                <w:bCs/>
                <w:i/>
                <w:sz w:val="18"/>
                <w:szCs w:val="18"/>
              </w:rPr>
            </w:pPr>
            <w:r w:rsidRPr="00640377">
              <w:rPr>
                <w:rFonts w:cs="Arial"/>
                <w:bCs/>
                <w:i/>
                <w:sz w:val="18"/>
                <w:szCs w:val="18"/>
              </w:rPr>
              <w:t>Usage of E.164 Number</w:t>
            </w:r>
          </w:p>
        </w:tc>
        <w:tc>
          <w:tcPr>
            <w:tcW w:w="2408" w:type="dxa"/>
            <w:vMerge w:val="restart"/>
            <w:vAlign w:val="center"/>
          </w:tcPr>
          <w:p w:rsidR="00E67963" w:rsidRPr="00640377" w:rsidRDefault="00E67963" w:rsidP="00E67963">
            <w:pPr>
              <w:keepNext/>
              <w:spacing w:after="120"/>
              <w:jc w:val="center"/>
              <w:rPr>
                <w:rFonts w:cs="Arial"/>
                <w:bCs/>
                <w:i/>
                <w:sz w:val="18"/>
                <w:szCs w:val="18"/>
              </w:rPr>
            </w:pPr>
            <w:r w:rsidRPr="00640377">
              <w:rPr>
                <w:rFonts w:cs="Arial"/>
                <w:bCs/>
                <w:i/>
                <w:sz w:val="18"/>
                <w:szCs w:val="18"/>
              </w:rPr>
              <w:t>Additional information</w:t>
            </w:r>
          </w:p>
        </w:tc>
      </w:tr>
      <w:tr w:rsidR="00E67963" w:rsidRPr="00475AD9" w:rsidTr="00E67963">
        <w:trPr>
          <w:tblHeader/>
          <w:jc w:val="center"/>
        </w:trPr>
        <w:tc>
          <w:tcPr>
            <w:tcW w:w="1701" w:type="dxa"/>
            <w:vMerge/>
          </w:tcPr>
          <w:p w:rsidR="00E67963" w:rsidRPr="00640377" w:rsidRDefault="00E67963" w:rsidP="00E67963">
            <w:pPr>
              <w:keepNext/>
              <w:spacing w:after="120"/>
              <w:jc w:val="center"/>
              <w:rPr>
                <w:rFonts w:cs="Arial"/>
                <w:bCs/>
                <w:i/>
                <w:sz w:val="18"/>
                <w:szCs w:val="18"/>
              </w:rPr>
            </w:pPr>
          </w:p>
        </w:tc>
        <w:tc>
          <w:tcPr>
            <w:tcW w:w="1141" w:type="dxa"/>
            <w:vAlign w:val="center"/>
          </w:tcPr>
          <w:p w:rsidR="00E67963" w:rsidRPr="00640377" w:rsidRDefault="00E67963" w:rsidP="00E67963">
            <w:pPr>
              <w:keepNext/>
              <w:spacing w:after="120"/>
              <w:ind w:left="-57" w:right="-57"/>
              <w:jc w:val="center"/>
              <w:rPr>
                <w:rFonts w:cs="Arial"/>
                <w:bCs/>
                <w:i/>
                <w:sz w:val="18"/>
                <w:szCs w:val="18"/>
              </w:rPr>
            </w:pPr>
            <w:r w:rsidRPr="00640377">
              <w:rPr>
                <w:rFonts w:cs="Arial"/>
                <w:bCs/>
                <w:i/>
                <w:sz w:val="18"/>
                <w:szCs w:val="18"/>
              </w:rPr>
              <w:t>Maximum length</w:t>
            </w:r>
          </w:p>
        </w:tc>
        <w:tc>
          <w:tcPr>
            <w:tcW w:w="992" w:type="dxa"/>
            <w:vAlign w:val="center"/>
          </w:tcPr>
          <w:p w:rsidR="00E67963" w:rsidRPr="00640377" w:rsidRDefault="00E67963" w:rsidP="00E67963">
            <w:pPr>
              <w:keepNext/>
              <w:spacing w:after="120"/>
              <w:ind w:left="-57" w:right="-57"/>
              <w:jc w:val="center"/>
              <w:rPr>
                <w:rFonts w:cs="Arial"/>
                <w:bCs/>
                <w:i/>
                <w:sz w:val="18"/>
                <w:szCs w:val="18"/>
              </w:rPr>
            </w:pPr>
            <w:r w:rsidRPr="00640377">
              <w:rPr>
                <w:rFonts w:cs="Arial"/>
                <w:bCs/>
                <w:i/>
                <w:sz w:val="18"/>
                <w:szCs w:val="18"/>
              </w:rPr>
              <w:t>Minimum length</w:t>
            </w:r>
          </w:p>
        </w:tc>
        <w:tc>
          <w:tcPr>
            <w:tcW w:w="2835" w:type="dxa"/>
            <w:vMerge/>
          </w:tcPr>
          <w:p w:rsidR="00E67963" w:rsidRPr="00640377" w:rsidRDefault="00E67963" w:rsidP="00E67963">
            <w:pPr>
              <w:keepNext/>
              <w:spacing w:after="120"/>
              <w:jc w:val="center"/>
              <w:rPr>
                <w:rFonts w:cs="Arial"/>
                <w:bCs/>
                <w:i/>
                <w:sz w:val="18"/>
                <w:szCs w:val="18"/>
              </w:rPr>
            </w:pPr>
          </w:p>
        </w:tc>
        <w:tc>
          <w:tcPr>
            <w:tcW w:w="2408" w:type="dxa"/>
            <w:vMerge/>
          </w:tcPr>
          <w:p w:rsidR="00E67963" w:rsidRPr="00640377" w:rsidRDefault="00E67963" w:rsidP="00E67963">
            <w:pPr>
              <w:keepNext/>
              <w:spacing w:after="120"/>
              <w:jc w:val="center"/>
              <w:rPr>
                <w:rFonts w:cs="Arial"/>
                <w:bCs/>
                <w:i/>
                <w:sz w:val="18"/>
                <w:szCs w:val="18"/>
              </w:rPr>
            </w:pPr>
          </w:p>
        </w:tc>
      </w:tr>
      <w:tr w:rsidR="00E67963" w:rsidRPr="00475AD9" w:rsidTr="00E67963">
        <w:trPr>
          <w:tblHeader/>
          <w:jc w:val="center"/>
        </w:trPr>
        <w:tc>
          <w:tcPr>
            <w:tcW w:w="1701" w:type="dxa"/>
          </w:tcPr>
          <w:p w:rsidR="00E67963" w:rsidRPr="00640377" w:rsidRDefault="00E67963" w:rsidP="00E67963">
            <w:pPr>
              <w:keepNext/>
              <w:spacing w:before="80" w:after="80"/>
              <w:jc w:val="center"/>
              <w:rPr>
                <w:rFonts w:cs="Arial"/>
                <w:sz w:val="18"/>
                <w:szCs w:val="18"/>
              </w:rPr>
            </w:pPr>
            <w:r w:rsidRPr="00640377">
              <w:rPr>
                <w:rFonts w:cs="Arial"/>
                <w:sz w:val="18"/>
                <w:szCs w:val="18"/>
              </w:rPr>
              <w:t>162 (NDC)</w:t>
            </w:r>
          </w:p>
        </w:tc>
        <w:tc>
          <w:tcPr>
            <w:tcW w:w="1141" w:type="dxa"/>
          </w:tcPr>
          <w:p w:rsidR="00E67963" w:rsidRPr="00640377" w:rsidRDefault="00E67963" w:rsidP="00E67963">
            <w:pPr>
              <w:keepNext/>
              <w:spacing w:before="80" w:after="80"/>
              <w:jc w:val="center"/>
              <w:rPr>
                <w:rFonts w:cs="Arial"/>
                <w:sz w:val="18"/>
                <w:szCs w:val="18"/>
              </w:rPr>
            </w:pPr>
            <w:r w:rsidRPr="00640377">
              <w:rPr>
                <w:rFonts w:cs="Arial"/>
                <w:sz w:val="18"/>
                <w:szCs w:val="18"/>
              </w:rPr>
              <w:t>10</w:t>
            </w:r>
          </w:p>
        </w:tc>
        <w:tc>
          <w:tcPr>
            <w:tcW w:w="992" w:type="dxa"/>
          </w:tcPr>
          <w:p w:rsidR="00E67963" w:rsidRPr="00640377" w:rsidRDefault="00E67963" w:rsidP="00E67963">
            <w:pPr>
              <w:keepNext/>
              <w:spacing w:before="80" w:after="80"/>
              <w:jc w:val="center"/>
              <w:rPr>
                <w:rFonts w:cs="Arial"/>
                <w:sz w:val="18"/>
                <w:szCs w:val="18"/>
              </w:rPr>
            </w:pPr>
            <w:r w:rsidRPr="00640377">
              <w:rPr>
                <w:rFonts w:cs="Arial"/>
                <w:sz w:val="18"/>
                <w:szCs w:val="18"/>
              </w:rPr>
              <w:t>10</w:t>
            </w:r>
          </w:p>
        </w:tc>
        <w:tc>
          <w:tcPr>
            <w:tcW w:w="2835" w:type="dxa"/>
          </w:tcPr>
          <w:p w:rsidR="00E67963" w:rsidRPr="00640377" w:rsidRDefault="00E67963" w:rsidP="00E67963">
            <w:pPr>
              <w:keepNext/>
              <w:spacing w:before="80" w:after="80"/>
              <w:jc w:val="center"/>
              <w:rPr>
                <w:rFonts w:cs="Arial"/>
                <w:sz w:val="18"/>
                <w:szCs w:val="18"/>
              </w:rPr>
            </w:pPr>
            <w:r w:rsidRPr="00640377">
              <w:rPr>
                <w:rFonts w:cs="Arial"/>
                <w:sz w:val="18"/>
                <w:szCs w:val="18"/>
              </w:rPr>
              <w:t>Non Geographic number</w:t>
            </w:r>
            <w:r>
              <w:rPr>
                <w:rFonts w:cs="Arial"/>
                <w:sz w:val="18"/>
                <w:szCs w:val="18"/>
              </w:rPr>
              <w:t xml:space="preserve"> – </w:t>
            </w:r>
            <w:r w:rsidRPr="00640377">
              <w:rPr>
                <w:rFonts w:cs="Arial"/>
                <w:sz w:val="18"/>
                <w:szCs w:val="18"/>
              </w:rPr>
              <w:t>mobile</w:t>
            </w:r>
          </w:p>
        </w:tc>
        <w:tc>
          <w:tcPr>
            <w:tcW w:w="2408" w:type="dxa"/>
          </w:tcPr>
          <w:p w:rsidR="00E67963" w:rsidRPr="00640377" w:rsidRDefault="00E67963" w:rsidP="00E67963">
            <w:pPr>
              <w:keepNext/>
              <w:spacing w:before="80" w:after="80"/>
              <w:jc w:val="center"/>
              <w:rPr>
                <w:rFonts w:cs="Arial"/>
                <w:sz w:val="18"/>
                <w:szCs w:val="18"/>
              </w:rPr>
            </w:pPr>
            <w:r w:rsidRPr="00640377">
              <w:rPr>
                <w:rFonts w:cs="Arial"/>
                <w:sz w:val="18"/>
                <w:szCs w:val="18"/>
              </w:rPr>
              <w:t>Viettel Operator</w:t>
            </w:r>
          </w:p>
        </w:tc>
      </w:tr>
    </w:tbl>
    <w:p w:rsidR="00E67963" w:rsidRPr="00475AD9" w:rsidRDefault="00E67963" w:rsidP="00E67963">
      <w:pPr>
        <w:overflowPunct/>
        <w:autoSpaceDE/>
        <w:autoSpaceDN/>
        <w:adjustRightInd/>
        <w:spacing w:after="200" w:line="276" w:lineRule="auto"/>
        <w:textAlignment w:val="auto"/>
        <w:rPr>
          <w:rFonts w:cs="Arial"/>
        </w:rPr>
      </w:pPr>
    </w:p>
    <w:p w:rsidR="00E67963" w:rsidRPr="00475AD9" w:rsidRDefault="00E67963" w:rsidP="00E67963">
      <w:pPr>
        <w:overflowPunct/>
        <w:autoSpaceDE/>
        <w:autoSpaceDN/>
        <w:adjustRightInd/>
        <w:spacing w:after="200" w:line="276" w:lineRule="auto"/>
        <w:textAlignment w:val="auto"/>
        <w:rPr>
          <w:rFonts w:cs="Arial"/>
        </w:rPr>
      </w:pPr>
      <w:r w:rsidRPr="00475AD9">
        <w:rPr>
          <w:rFonts w:cs="Arial"/>
        </w:rPr>
        <w:t>Contact:</w:t>
      </w:r>
    </w:p>
    <w:p w:rsidR="00E67963" w:rsidRDefault="00E67963" w:rsidP="00E67963">
      <w:pPr>
        <w:ind w:left="567" w:hanging="567"/>
        <w:jc w:val="left"/>
      </w:pPr>
      <w:r>
        <w:rPr>
          <w:rFonts w:cs="Arial"/>
        </w:rPr>
        <w:tab/>
      </w:r>
      <w:r w:rsidRPr="00475AD9">
        <w:rPr>
          <w:rFonts w:cs="Arial"/>
        </w:rPr>
        <w:t>Ministry of Information and Communication (MIC)</w:t>
      </w:r>
      <w:r w:rsidRPr="00475AD9">
        <w:rPr>
          <w:rFonts w:cs="Arial"/>
        </w:rPr>
        <w:br/>
        <w:t>18 Nguyen Du Street</w:t>
      </w:r>
      <w:r w:rsidRPr="00475AD9">
        <w:rPr>
          <w:rFonts w:cs="Arial"/>
        </w:rPr>
        <w:br/>
        <w:t>HANOI 10000</w:t>
      </w:r>
      <w:r w:rsidRPr="00475AD9">
        <w:rPr>
          <w:rFonts w:cs="Arial"/>
        </w:rPr>
        <w:br/>
        <w:t>Viet Nam</w:t>
      </w:r>
      <w:r w:rsidRPr="00475AD9">
        <w:rPr>
          <w:rFonts w:cs="Arial"/>
        </w:rPr>
        <w:br/>
        <w:t>Tel:</w:t>
      </w:r>
      <w:r w:rsidRPr="00475AD9">
        <w:rPr>
          <w:rFonts w:cs="Arial"/>
        </w:rPr>
        <w:tab/>
        <w:t>+84 4 3822 9267</w:t>
      </w:r>
      <w:r w:rsidRPr="00475AD9">
        <w:rPr>
          <w:rFonts w:cs="Arial"/>
        </w:rPr>
        <w:br/>
        <w:t>Fax:</w:t>
      </w:r>
      <w:r w:rsidRPr="00475AD9">
        <w:rPr>
          <w:rFonts w:cs="Arial"/>
        </w:rPr>
        <w:tab/>
        <w:t>+84 4 3822 6590</w:t>
      </w:r>
      <w:r w:rsidRPr="00475AD9">
        <w:rPr>
          <w:rFonts w:cs="Arial"/>
        </w:rPr>
        <w:br/>
        <w:t>E-mail:</w:t>
      </w:r>
      <w:r w:rsidRPr="00475AD9">
        <w:rPr>
          <w:rFonts w:cs="Arial"/>
        </w:rPr>
        <w:tab/>
        <w:t>dic@mic.gov.vn</w:t>
      </w:r>
      <w:r w:rsidRPr="00475AD9">
        <w:rPr>
          <w:rFonts w:cs="Arial"/>
        </w:rPr>
        <w:br/>
        <w:t>URL:</w:t>
      </w:r>
      <w:r w:rsidRPr="00475AD9">
        <w:rPr>
          <w:rFonts w:cs="Arial"/>
        </w:rPr>
        <w:tab/>
        <w:t>www.mic.gov.vn</w:t>
      </w:r>
    </w:p>
    <w:p w:rsidR="00E67963" w:rsidRPr="00F3787A" w:rsidRDefault="00E67963" w:rsidP="00DA1BF1">
      <w:pPr>
        <w:rPr>
          <w:lang w:val="en-US"/>
        </w:rPr>
      </w:pPr>
    </w:p>
    <w:p w:rsidR="00E67963" w:rsidRPr="00F3787A" w:rsidRDefault="00E67963" w:rsidP="00DA1BF1">
      <w:pPr>
        <w:rPr>
          <w:lang w:val="en-US"/>
        </w:rPr>
      </w:pPr>
    </w:p>
    <w:p w:rsidR="00DA1BF1" w:rsidRPr="00F3787A" w:rsidRDefault="00DA1BF1" w:rsidP="00DA1BF1">
      <w:pPr>
        <w:rPr>
          <w:lang w:val="en-US"/>
        </w:rPr>
      </w:pPr>
    </w:p>
    <w:bookmarkEnd w:id="212"/>
    <w:p w:rsidR="00D013F0" w:rsidRPr="00F3787A"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F3787A">
        <w:rPr>
          <w:lang w:val="en-US"/>
        </w:rPr>
        <w:br w:type="page"/>
      </w:r>
    </w:p>
    <w:p w:rsidR="00B34DF8" w:rsidRPr="00F3787A" w:rsidRDefault="00B34DF8"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230" w:name="_Toc248829285"/>
      <w:bookmarkStart w:id="231" w:name="_Toc251059439"/>
      <w:bookmarkStart w:id="232" w:name="_Toc253407165"/>
      <w:bookmarkStart w:id="233" w:name="_Toc259783160"/>
      <w:bookmarkStart w:id="234" w:name="_Toc262631831"/>
      <w:bookmarkStart w:id="235" w:name="_Toc265056510"/>
      <w:bookmarkStart w:id="236" w:name="_Toc266181257"/>
      <w:bookmarkStart w:id="237" w:name="_Toc268774042"/>
      <w:bookmarkStart w:id="238" w:name="_Toc271700511"/>
      <w:bookmarkStart w:id="239" w:name="_Toc273023372"/>
      <w:bookmarkStart w:id="240" w:name="_Toc274223846"/>
      <w:bookmarkStart w:id="241" w:name="_Toc276717182"/>
      <w:bookmarkStart w:id="242" w:name="_Toc279669168"/>
      <w:bookmarkStart w:id="243" w:name="_Toc280349224"/>
      <w:bookmarkStart w:id="244" w:name="_Toc282526056"/>
      <w:bookmarkStart w:id="245" w:name="_Toc283737222"/>
      <w:bookmarkStart w:id="246" w:name="_Toc286218733"/>
      <w:bookmarkStart w:id="247" w:name="_Toc288660298"/>
      <w:bookmarkStart w:id="248" w:name="_Toc291005407"/>
      <w:bookmarkStart w:id="249" w:name="_Toc292704991"/>
      <w:bookmarkStart w:id="250" w:name="_Toc295387916"/>
      <w:bookmarkStart w:id="251" w:name="_Toc296675486"/>
      <w:bookmarkStart w:id="252" w:name="_Toc297804737"/>
      <w:bookmarkStart w:id="253" w:name="_Toc301945311"/>
      <w:bookmarkStart w:id="254" w:name="_Toc303344266"/>
      <w:bookmarkStart w:id="255" w:name="_Toc304892184"/>
      <w:bookmarkStart w:id="256" w:name="_Toc308530349"/>
      <w:bookmarkStart w:id="257" w:name="_Toc311103661"/>
      <w:bookmarkStart w:id="258" w:name="_Toc313973326"/>
      <w:bookmarkEnd w:id="211"/>
      <w:r w:rsidRPr="00115C7C">
        <w:rPr>
          <w:lang w:val="en-US"/>
        </w:rPr>
        <w:t>Service Restrictions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137595" w:rsidRPr="00DB3264" w:rsidRDefault="00137595" w:rsidP="00C31236">
      <w:pPr>
        <w:pStyle w:val="Normalaftertitle"/>
        <w:spacing w:before="240"/>
        <w:rPr>
          <w:rFonts w:asciiTheme="minorHAnsi" w:hAnsiTheme="minorHAnsi"/>
        </w:rPr>
      </w:pPr>
      <w:bookmarkStart w:id="259" w:name="_Toc97092277"/>
      <w:bookmarkStart w:id="260" w:name="_Toc98306179"/>
      <w:bookmarkStart w:id="261" w:name="_Toc100050762"/>
      <w:bookmarkStart w:id="262" w:name="_Toc101246657"/>
      <w:bookmarkStart w:id="263" w:name="_Toc102534883"/>
      <w:bookmarkStart w:id="264" w:name="_Toc105302160"/>
      <w:bookmarkStart w:id="265" w:name="_Toc106504917"/>
      <w:bookmarkStart w:id="266" w:name="_Toc107798486"/>
      <w:bookmarkStart w:id="267" w:name="_Toc109028771"/>
      <w:bookmarkStart w:id="268" w:name="_Toc109631797"/>
      <w:bookmarkStart w:id="269" w:name="_Toc109631892"/>
      <w:bookmarkStart w:id="270" w:name="_Toc110233132"/>
      <w:bookmarkStart w:id="271" w:name="_Toc110233372"/>
      <w:bookmarkStart w:id="272" w:name="_Toc111607537"/>
      <w:bookmarkStart w:id="273" w:name="_Toc113250059"/>
      <w:bookmarkStart w:id="274" w:name="_Toc114285871"/>
      <w:bookmarkStart w:id="275" w:name="_Toc116117120"/>
      <w:bookmarkStart w:id="276" w:name="_Toc117389567"/>
      <w:bookmarkStart w:id="277" w:name="_Toc119749659"/>
      <w:bookmarkStart w:id="278" w:name="_Toc121281109"/>
      <w:bookmarkStart w:id="279" w:name="_Toc122238456"/>
      <w:bookmarkStart w:id="280" w:name="_Toc122940748"/>
      <w:bookmarkStart w:id="281" w:name="_Toc126481968"/>
      <w:bookmarkStart w:id="282" w:name="_Toc127606639"/>
      <w:bookmarkStart w:id="283" w:name="_Toc128886977"/>
      <w:bookmarkStart w:id="284" w:name="_Toc131917148"/>
      <w:bookmarkStart w:id="285" w:name="_Toc131917422"/>
      <w:bookmarkStart w:id="286" w:name="_Toc135453283"/>
      <w:bookmarkStart w:id="287" w:name="_Toc136762629"/>
      <w:bookmarkStart w:id="288" w:name="_Toc138153397"/>
      <w:bookmarkStart w:id="289" w:name="_Toc139444705"/>
      <w:bookmarkStart w:id="290" w:name="_Toc140656552"/>
      <w:bookmarkStart w:id="291" w:name="_Toc141774339"/>
      <w:bookmarkStart w:id="292" w:name="_Toc143331220"/>
      <w:bookmarkStart w:id="293" w:name="_Toc144780384"/>
      <w:bookmarkStart w:id="294" w:name="_Toc146011662"/>
      <w:bookmarkStart w:id="295" w:name="_Toc147313868"/>
      <w:bookmarkStart w:id="296" w:name="_Toc150078580"/>
      <w:bookmarkStart w:id="297" w:name="_Toc151281257"/>
      <w:bookmarkStart w:id="298" w:name="_Toc152663544"/>
      <w:bookmarkStart w:id="299" w:name="_Toc153877744"/>
      <w:bookmarkStart w:id="300" w:name="_Toc158019388"/>
      <w:bookmarkStart w:id="301" w:name="_Toc159212725"/>
      <w:bookmarkStart w:id="302" w:name="_Toc160456167"/>
      <w:bookmarkStart w:id="303" w:name="_Toc161638237"/>
      <w:bookmarkStart w:id="304" w:name="_Toc162942714"/>
      <w:bookmarkStart w:id="305" w:name="_Toc164586148"/>
      <w:bookmarkStart w:id="306" w:name="_Toc165690539"/>
      <w:bookmarkStart w:id="307" w:name="_Toc166647571"/>
      <w:bookmarkStart w:id="308" w:name="_Toc168388036"/>
      <w:bookmarkStart w:id="309" w:name="_Toc169584474"/>
      <w:bookmarkStart w:id="310" w:name="_Toc170815303"/>
      <w:bookmarkStart w:id="311" w:name="_Toc171936802"/>
      <w:bookmarkStart w:id="312" w:name="_Toc173647067"/>
      <w:bookmarkStart w:id="313" w:name="_Toc174436304"/>
      <w:bookmarkStart w:id="314" w:name="_Toc176340245"/>
      <w:bookmarkStart w:id="315" w:name="_Toc177526456"/>
      <w:bookmarkStart w:id="316" w:name="_Toc178733569"/>
      <w:bookmarkStart w:id="317" w:name="_Toc181591811"/>
      <w:bookmarkStart w:id="318" w:name="_Toc182996188"/>
      <w:bookmarkStart w:id="319" w:name="_Toc184099139"/>
      <w:bookmarkStart w:id="320" w:name="_Toc187491754"/>
      <w:bookmarkStart w:id="321" w:name="_Toc188073964"/>
      <w:bookmarkStart w:id="322" w:name="_Toc191803645"/>
      <w:bookmarkStart w:id="323" w:name="_Toc192925270"/>
      <w:bookmarkStart w:id="324" w:name="_Toc193013119"/>
      <w:bookmarkStart w:id="325" w:name="_Toc196019531"/>
      <w:bookmarkStart w:id="326" w:name="_Toc197223475"/>
      <w:bookmarkStart w:id="327" w:name="_Toc198519409"/>
      <w:bookmarkStart w:id="328" w:name="_Toc200872046"/>
      <w:bookmarkStart w:id="329" w:name="_Toc202750879"/>
      <w:bookmarkStart w:id="330" w:name="_Toc202750989"/>
      <w:bookmarkStart w:id="331" w:name="_Toc202751352"/>
      <w:bookmarkStart w:id="332" w:name="_Toc203553678"/>
      <w:bookmarkStart w:id="333" w:name="_Toc204666558"/>
      <w:bookmarkStart w:id="334" w:name="_Toc205106621"/>
      <w:bookmarkStart w:id="335" w:name="_Toc206390002"/>
      <w:bookmarkStart w:id="336" w:name="_Toc208205506"/>
      <w:bookmarkStart w:id="337" w:name="_Toc211848203"/>
      <w:bookmarkStart w:id="338" w:name="_Toc212964637"/>
      <w:bookmarkStart w:id="339" w:name="_Toc214162757"/>
      <w:bookmarkStart w:id="340" w:name="_Toc215907236"/>
      <w:bookmarkStart w:id="341" w:name="_Toc219001218"/>
      <w:bookmarkStart w:id="342" w:name="_Toc219610105"/>
      <w:bookmarkStart w:id="343" w:name="_Toc222028839"/>
      <w:bookmarkStart w:id="344" w:name="_Toc223252058"/>
      <w:bookmarkStart w:id="345" w:name="_Toc224533701"/>
      <w:bookmarkStart w:id="346" w:name="_Toc226791586"/>
      <w:bookmarkStart w:id="347" w:name="_Toc228766419"/>
      <w:bookmarkStart w:id="348" w:name="_Toc229971385"/>
      <w:bookmarkStart w:id="349" w:name="_Toc232323966"/>
      <w:bookmarkStart w:id="350" w:name="_Toc233609618"/>
      <w:bookmarkStart w:id="351" w:name="_Toc235352440"/>
      <w:bookmarkStart w:id="352" w:name="_Toc236573583"/>
      <w:bookmarkStart w:id="353" w:name="_Toc240790150"/>
      <w:bookmarkStart w:id="354" w:name="_Toc242001458"/>
      <w:bookmarkStart w:id="355" w:name="_Toc243300345"/>
      <w:bookmarkStart w:id="356" w:name="_Toc244506998"/>
      <w:bookmarkStart w:id="357" w:name="_Toc248829286"/>
      <w:r w:rsidRPr="00DB3264">
        <w:rPr>
          <w:rFonts w:asciiTheme="minorHAnsi" w:hAnsiTheme="minorHAnsi"/>
          <w:b/>
          <w:bCs/>
        </w:rPr>
        <w:t>Note from TSB</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00D0465C" w:rsidRPr="00DB3264">
        <w:rPr>
          <w:rFonts w:asciiTheme="minorHAnsi" w:hAnsiTheme="minorHAnsi"/>
        </w:rPr>
        <w:fldChar w:fldCharType="begin"/>
      </w:r>
      <w:r w:rsidR="008A417B" w:rsidRPr="00DB3264">
        <w:rPr>
          <w:rFonts w:asciiTheme="minorHAnsi" w:hAnsiTheme="minorHAnsi"/>
        </w:rPr>
        <w:instrText xml:space="preserve"> TC "</w:instrText>
      </w:r>
      <w:bookmarkStart w:id="358" w:name="_Toc253407166"/>
      <w:bookmarkStart w:id="359" w:name="_Toc259783161"/>
      <w:bookmarkStart w:id="360" w:name="_Toc262631832"/>
      <w:bookmarkStart w:id="361" w:name="_Toc265056511"/>
      <w:bookmarkStart w:id="362" w:name="_Toc266181258"/>
      <w:bookmarkStart w:id="363" w:name="_Toc268774043"/>
      <w:bookmarkStart w:id="364" w:name="_Toc271700512"/>
      <w:bookmarkStart w:id="365" w:name="_Toc273023373"/>
      <w:bookmarkStart w:id="366" w:name="_Toc274223847"/>
      <w:bookmarkStart w:id="367" w:name="_Toc276717183"/>
      <w:bookmarkStart w:id="368" w:name="_Toc279669169"/>
      <w:bookmarkStart w:id="369" w:name="_Toc280349225"/>
      <w:bookmarkStart w:id="370" w:name="_Toc282526057"/>
      <w:bookmarkStart w:id="371" w:name="_Toc283737223"/>
      <w:bookmarkStart w:id="372" w:name="_Toc286218734"/>
      <w:bookmarkStart w:id="373" w:name="_Toc288660299"/>
      <w:bookmarkStart w:id="374" w:name="_Toc291005408"/>
      <w:bookmarkStart w:id="375" w:name="_Toc292704992"/>
      <w:bookmarkStart w:id="376" w:name="_Toc295387917"/>
      <w:bookmarkStart w:id="377" w:name="_Toc296675487"/>
      <w:bookmarkStart w:id="378" w:name="_Toc297804738"/>
      <w:bookmarkStart w:id="379" w:name="_Toc301945312"/>
      <w:bookmarkStart w:id="380" w:name="_Toc303344267"/>
      <w:bookmarkStart w:id="381" w:name="_Toc304892185"/>
      <w:bookmarkStart w:id="382" w:name="_Toc308530350"/>
      <w:bookmarkStart w:id="383" w:name="_Toc311103662"/>
      <w:bookmarkStart w:id="384" w:name="_Toc313973327"/>
      <w:r w:rsidR="008A417B" w:rsidRPr="00DB3264">
        <w:rPr>
          <w:rFonts w:asciiTheme="minorHAnsi" w:hAnsiTheme="minorHAnsi"/>
        </w:rPr>
        <w:instrText>Note from TSB</w:instrTex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8A417B" w:rsidRPr="00DB3264">
        <w:rPr>
          <w:rFonts w:asciiTheme="minorHAnsi" w:hAnsiTheme="minorHAnsi"/>
        </w:rPr>
        <w:instrText xml:space="preserve">" \f C \l "2" </w:instrText>
      </w:r>
      <w:r w:rsidR="00D0465C"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Curaçao, Sint Maarten, Bonaire, S</w:t>
            </w:r>
            <w:r w:rsidR="00645450">
              <w:rPr>
                <w:rFonts w:asciiTheme="minorHAnsi" w:hAnsiTheme="minorHAnsi"/>
                <w:b w:val="0"/>
                <w:bCs/>
              </w:rPr>
              <w:t>a</w:t>
            </w:r>
            <w:r w:rsidRPr="00DB3264">
              <w:rPr>
                <w:rFonts w:asciiTheme="minorHAnsi" w:hAnsiTheme="minorHAnsi"/>
                <w:b w:val="0"/>
                <w:bCs/>
              </w:rPr>
              <w:t xml:space="preserve">int Eustatius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85" w:name="_Toc248829287"/>
      <w:bookmarkStart w:id="386" w:name="_Toc251059440"/>
    </w:p>
    <w:p w:rsidR="007865BC" w:rsidRPr="00115C7C" w:rsidRDefault="007865BC" w:rsidP="00735077">
      <w:pPr>
        <w:pStyle w:val="Heading20"/>
        <w:rPr>
          <w:lang w:val="en-US"/>
        </w:rPr>
      </w:pPr>
      <w:bookmarkStart w:id="387" w:name="_Toc253407167"/>
      <w:bookmarkStart w:id="388" w:name="_Toc259783162"/>
      <w:bookmarkStart w:id="389" w:name="_Toc262631833"/>
      <w:bookmarkStart w:id="390" w:name="_Toc265056512"/>
      <w:bookmarkStart w:id="391" w:name="_Toc266181259"/>
      <w:bookmarkStart w:id="392" w:name="_Toc268774044"/>
      <w:bookmarkStart w:id="393" w:name="_Toc271700513"/>
      <w:bookmarkStart w:id="394" w:name="_Toc273023374"/>
      <w:bookmarkStart w:id="395" w:name="_Toc274223848"/>
      <w:bookmarkStart w:id="396" w:name="_Toc276717184"/>
      <w:bookmarkStart w:id="397" w:name="_Toc279669170"/>
      <w:bookmarkStart w:id="398" w:name="_Toc280349226"/>
      <w:bookmarkStart w:id="399" w:name="_Toc282526058"/>
      <w:bookmarkStart w:id="400" w:name="_Toc283737224"/>
      <w:bookmarkStart w:id="401" w:name="_Toc286218735"/>
      <w:bookmarkStart w:id="402" w:name="_Toc288660300"/>
      <w:bookmarkStart w:id="403" w:name="_Toc291005409"/>
      <w:bookmarkStart w:id="404" w:name="_Toc292704993"/>
      <w:bookmarkStart w:id="405" w:name="_Toc295387918"/>
      <w:bookmarkStart w:id="406" w:name="_Toc296675488"/>
      <w:bookmarkStart w:id="407" w:name="_Toc297804739"/>
      <w:bookmarkStart w:id="408" w:name="_Toc301945313"/>
      <w:bookmarkStart w:id="409" w:name="_Toc303344268"/>
      <w:bookmarkStart w:id="410" w:name="_Toc304892186"/>
      <w:bookmarkStart w:id="411" w:name="_Toc308530351"/>
      <w:bookmarkStart w:id="412" w:name="_Toc311103663"/>
      <w:bookmarkStart w:id="413" w:name="_Toc313973328"/>
      <w:r w:rsidRPr="00115C7C">
        <w:rPr>
          <w:lang w:val="en-US"/>
        </w:rPr>
        <w:lastRenderedPageBreak/>
        <w:t>Call-Back</w:t>
      </w:r>
      <w:r w:rsidRPr="00115C7C">
        <w:rPr>
          <w:lang w:val="en-US"/>
        </w:rPr>
        <w:br/>
        <w:t>and alternative calling procedures (Res. 21 Rev. PP-200</w:t>
      </w:r>
      <w:r w:rsidR="00B2195D">
        <w:rPr>
          <w:lang w:val="en-US"/>
        </w:rPr>
        <w:t>6</w:t>
      </w:r>
      <w:r w:rsidRPr="00115C7C">
        <w:rPr>
          <w:lang w:val="en-US"/>
        </w:rPr>
        <w: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7865BC" w:rsidRPr="00DB3264" w:rsidRDefault="003B1469" w:rsidP="00290DA4">
      <w:pPr>
        <w:jc w:val="center"/>
        <w:rPr>
          <w:rFonts w:asciiTheme="minorHAnsi" w:hAnsiTheme="minorHAnsi"/>
        </w:rPr>
      </w:pPr>
      <w:r w:rsidRPr="00290DA4">
        <w:rPr>
          <w:rFonts w:asciiTheme="minorHAnsi" w:hAnsiTheme="minorHAnsi"/>
        </w:rPr>
        <w:t xml:space="preserve">See URL: </w:t>
      </w:r>
      <w:r w:rsidR="00290DA4" w:rsidRPr="00290DA4">
        <w:rPr>
          <w:rFonts w:asciiTheme="minorHAnsi" w:hAnsiTheme="minorHAnsi"/>
        </w:rPr>
        <w:t>www.itu.int/pub/T-SP-PP.RES.21-2011/</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414" w:name="_Toc253407169"/>
      <w:bookmarkStart w:id="415" w:name="_Toc259783164"/>
      <w:bookmarkStart w:id="416" w:name="_Toc266181261"/>
      <w:bookmarkStart w:id="417" w:name="_Toc268774046"/>
      <w:bookmarkStart w:id="418" w:name="_Toc271700515"/>
      <w:bookmarkStart w:id="419" w:name="_Toc273023376"/>
      <w:bookmarkStart w:id="420" w:name="_Toc274223850"/>
      <w:bookmarkStart w:id="421" w:name="_Toc276717186"/>
      <w:bookmarkStart w:id="422" w:name="_Toc279669172"/>
      <w:bookmarkStart w:id="423" w:name="_Toc280349228"/>
      <w:bookmarkStart w:id="424" w:name="_Toc282526060"/>
      <w:bookmarkStart w:id="425" w:name="_Toc283737226"/>
      <w:bookmarkStart w:id="426" w:name="_Toc286218737"/>
      <w:bookmarkStart w:id="427" w:name="_Toc288660302"/>
      <w:bookmarkStart w:id="428" w:name="_Toc291005411"/>
      <w:bookmarkStart w:id="429" w:name="_Toc292704995"/>
      <w:bookmarkStart w:id="430" w:name="_Toc295387920"/>
      <w:bookmarkStart w:id="431" w:name="_Toc296675490"/>
      <w:bookmarkStart w:id="432" w:name="_Toc297804741"/>
      <w:bookmarkStart w:id="433" w:name="_Toc301945315"/>
      <w:bookmarkStart w:id="434" w:name="_Toc303344270"/>
      <w:bookmarkStart w:id="435" w:name="_Toc304892188"/>
      <w:bookmarkStart w:id="436" w:name="_Toc308530352"/>
      <w:bookmarkStart w:id="437" w:name="_Toc311103664"/>
      <w:bookmarkStart w:id="438" w:name="_Toc313973329"/>
      <w:r w:rsidRPr="00DB3264">
        <w:rPr>
          <w:rFonts w:asciiTheme="minorHAnsi" w:hAnsiTheme="minorHAnsi"/>
          <w:lang w:val="en-US"/>
        </w:rPr>
        <w:lastRenderedPageBreak/>
        <w:t>AMENDMENTS TO SERVICE PUBLICATIONS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4657AA" w:rsidRDefault="004657AA" w:rsidP="005029F8">
      <w:pPr>
        <w:rPr>
          <w:lang w:val="es-ES"/>
        </w:rPr>
      </w:pPr>
      <w:bookmarkStart w:id="439" w:name="_Toc36875243"/>
    </w:p>
    <w:p w:rsidR="00DA1BF1" w:rsidRDefault="00DA1BF1" w:rsidP="005029F8">
      <w:pPr>
        <w:rPr>
          <w:lang w:val="es-ES"/>
        </w:rPr>
      </w:pPr>
    </w:p>
    <w:p w:rsidR="000D5A70" w:rsidRDefault="000D5A70" w:rsidP="005029F8">
      <w:pPr>
        <w:rPr>
          <w:lang w:val="es-ES"/>
        </w:rPr>
      </w:pPr>
    </w:p>
    <w:p w:rsidR="000D5A70" w:rsidRPr="00B3193D" w:rsidRDefault="000D5A70" w:rsidP="000D5A70">
      <w:pPr>
        <w:pStyle w:val="Heading20"/>
        <w:spacing w:before="240"/>
        <w:rPr>
          <w:lang w:val="en-US"/>
        </w:rPr>
      </w:pPr>
      <w:bookmarkStart w:id="440" w:name="_Toc295387921"/>
      <w:bookmarkStart w:id="441" w:name="_Toc313973330"/>
      <w:r w:rsidRPr="00B3193D">
        <w:rPr>
          <w:lang w:val="en-US"/>
        </w:rPr>
        <w:t>List of Issuer Identifier Numbers for</w:t>
      </w:r>
      <w:r w:rsidRPr="00B3193D">
        <w:rPr>
          <w:lang w:val="en-US"/>
        </w:rPr>
        <w:br/>
        <w:t xml:space="preserve">the International Telecommunication Charge Card </w:t>
      </w:r>
      <w:r w:rsidRPr="00B3193D">
        <w:rPr>
          <w:lang w:val="en-US"/>
        </w:rPr>
        <w:br/>
        <w:t>(in accordance with ITU-T Recommendation E.118 (05/2006))</w:t>
      </w:r>
      <w:r w:rsidRPr="00B3193D">
        <w:rPr>
          <w:lang w:val="en-US"/>
        </w:rPr>
        <w:br/>
        <w:t>(Position on 1 January 2011)</w:t>
      </w:r>
      <w:bookmarkEnd w:id="440"/>
      <w:bookmarkEnd w:id="441"/>
    </w:p>
    <w:p w:rsidR="000D5A70" w:rsidRPr="00B3193D" w:rsidRDefault="000D5A70" w:rsidP="000D5A70">
      <w:pPr>
        <w:spacing w:before="240"/>
        <w:jc w:val="center"/>
      </w:pPr>
      <w:r w:rsidRPr="00B3193D">
        <w:t>(Annex to ITU Operational Bulletin No. 971 – 1.I.2011)</w:t>
      </w:r>
      <w:r w:rsidRPr="00B3193D">
        <w:br/>
        <w:t>(Amendment No.16)</w:t>
      </w:r>
    </w:p>
    <w:p w:rsidR="000D5A70" w:rsidRPr="00B3193D" w:rsidRDefault="000D5A70" w:rsidP="000D5A70">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en-US"/>
        </w:rPr>
      </w:pPr>
      <w:r w:rsidRPr="00B3193D">
        <w:rPr>
          <w:rFonts w:asciiTheme="minorHAnsi" w:hAnsiTheme="minorHAnsi" w:cs="Arial"/>
          <w:b/>
          <w:lang w:val="en-US"/>
        </w:rPr>
        <w:t xml:space="preserve">P </w:t>
      </w:r>
      <w:r w:rsidRPr="00B3193D">
        <w:rPr>
          <w:rFonts w:asciiTheme="minorHAnsi" w:hAnsiTheme="minorHAnsi" w:cs="Arial"/>
          <w:lang w:val="en-US"/>
        </w:rPr>
        <w:t xml:space="preserve"> </w:t>
      </w:r>
      <w:r w:rsidRPr="000D5A70">
        <w:rPr>
          <w:rFonts w:asciiTheme="minorHAnsi" w:hAnsiTheme="minorHAnsi" w:cs="Arial"/>
          <w:b/>
          <w:lang w:val="en-US"/>
        </w:rPr>
        <w:t>10</w:t>
      </w:r>
      <w:r w:rsidRPr="00B3193D">
        <w:rPr>
          <w:rFonts w:asciiTheme="minorHAnsi" w:hAnsiTheme="minorHAnsi" w:cs="Arial"/>
          <w:lang w:val="en-US"/>
        </w:rPr>
        <w:tab/>
      </w:r>
      <w:r w:rsidRPr="00B3193D">
        <w:rPr>
          <w:rFonts w:asciiTheme="minorHAnsi" w:hAnsiTheme="minorHAnsi" w:cs="Arial"/>
          <w:b/>
          <w:bCs/>
          <w:lang w:val="en-US"/>
        </w:rPr>
        <w:t>Canada</w:t>
      </w:r>
      <w:r w:rsidRPr="00B3193D">
        <w:rPr>
          <w:rFonts w:asciiTheme="minorHAnsi" w:hAnsiTheme="minorHAnsi" w:cs="Arial"/>
          <w:b/>
          <w:i/>
          <w:lang w:val="en-US"/>
        </w:rPr>
        <w:t xml:space="preserve">    </w:t>
      </w:r>
      <w:r w:rsidRPr="00B3193D">
        <w:rPr>
          <w:rFonts w:asciiTheme="minorHAnsi" w:hAnsiTheme="minorHAnsi" w:cs="Arial"/>
          <w:lang w:val="en-US"/>
        </w:rPr>
        <w:t xml:space="preserve"> </w:t>
      </w:r>
      <w:r w:rsidRPr="00B3193D">
        <w:rPr>
          <w:rFonts w:asciiTheme="minorHAnsi" w:hAnsiTheme="minorHAnsi" w:cs="Arial"/>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4"/>
        <w:gridCol w:w="2552"/>
        <w:gridCol w:w="982"/>
        <w:gridCol w:w="3178"/>
        <w:gridCol w:w="1066"/>
      </w:tblGrid>
      <w:tr w:rsidR="000D5A70" w:rsidRPr="00B3193D" w:rsidTr="00FB26F5">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Country/</w:t>
            </w:r>
          </w:p>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geographical area</w:t>
            </w:r>
          </w:p>
        </w:tc>
        <w:tc>
          <w:tcPr>
            <w:tcW w:w="3134"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Company Name/Address</w:t>
            </w:r>
          </w:p>
        </w:tc>
        <w:tc>
          <w:tcPr>
            <w:tcW w:w="1170"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Issuer Identifier Number</w:t>
            </w:r>
          </w:p>
        </w:tc>
        <w:tc>
          <w:tcPr>
            <w:tcW w:w="3918"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Contact</w:t>
            </w:r>
          </w:p>
        </w:tc>
        <w:tc>
          <w:tcPr>
            <w:tcW w:w="1275"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Effective date of usage</w:t>
            </w:r>
          </w:p>
        </w:tc>
      </w:tr>
      <w:tr w:rsidR="000D5A70" w:rsidRPr="00B3193D" w:rsidTr="00FB26F5">
        <w:trPr>
          <w:jc w:val="center"/>
        </w:trPr>
        <w:tc>
          <w:tcPr>
            <w:tcW w:w="1560"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40" w:after="40"/>
              <w:jc w:val="left"/>
              <w:rPr>
                <w:rFonts w:asciiTheme="minorHAnsi" w:hAnsiTheme="minorHAnsi" w:cs="Arial"/>
                <w:sz w:val="18"/>
                <w:szCs w:val="18"/>
                <w:lang w:val="en-US"/>
              </w:rPr>
            </w:pPr>
            <w:r w:rsidRPr="00B3193D">
              <w:rPr>
                <w:rFonts w:asciiTheme="minorHAnsi" w:hAnsiTheme="minorHAnsi" w:cs="Arial"/>
                <w:sz w:val="18"/>
                <w:szCs w:val="18"/>
                <w:lang w:val="en-US"/>
              </w:rPr>
              <w:t>Canada</w:t>
            </w:r>
          </w:p>
        </w:tc>
        <w:tc>
          <w:tcPr>
            <w:tcW w:w="3134" w:type="dxa"/>
            <w:tcBorders>
              <w:top w:val="single" w:sz="6" w:space="0" w:color="auto"/>
              <w:left w:val="single" w:sz="6" w:space="0" w:color="auto"/>
              <w:bottom w:val="single" w:sz="6" w:space="0" w:color="auto"/>
              <w:right w:val="single" w:sz="6" w:space="0" w:color="auto"/>
            </w:tcBorders>
          </w:tcPr>
          <w:p w:rsidR="000D5A70" w:rsidRPr="00F3787A" w:rsidRDefault="000D5A70" w:rsidP="00FB26F5">
            <w:pPr>
              <w:tabs>
                <w:tab w:val="clear" w:pos="567"/>
                <w:tab w:val="clear" w:pos="1276"/>
                <w:tab w:val="clear" w:pos="1843"/>
                <w:tab w:val="clear" w:pos="5387"/>
                <w:tab w:val="clear" w:pos="5954"/>
                <w:tab w:val="left" w:pos="426"/>
                <w:tab w:val="left" w:pos="4140"/>
                <w:tab w:val="left" w:pos="4230"/>
              </w:tabs>
              <w:spacing w:before="40" w:after="40"/>
              <w:jc w:val="left"/>
              <w:rPr>
                <w:rFonts w:asciiTheme="minorHAnsi" w:hAnsiTheme="minorHAnsi" w:cs="Arial"/>
                <w:sz w:val="18"/>
                <w:szCs w:val="18"/>
                <w:lang w:val="en-US"/>
              </w:rPr>
            </w:pPr>
            <w:r w:rsidRPr="00FB26F5">
              <w:rPr>
                <w:rFonts w:asciiTheme="minorHAnsi" w:hAnsiTheme="minorHAnsi" w:cs="Arial"/>
                <w:b/>
                <w:sz w:val="18"/>
                <w:szCs w:val="18"/>
                <w:lang w:val="en-US"/>
              </w:rPr>
              <w:t>Bragg Communications Inc</w:t>
            </w:r>
            <w:r w:rsidRPr="00B3193D">
              <w:rPr>
                <w:rFonts w:asciiTheme="minorHAnsi" w:hAnsiTheme="minorHAnsi" w:cs="Arial"/>
                <w:sz w:val="18"/>
                <w:szCs w:val="18"/>
                <w:lang w:val="en-US"/>
              </w:rPr>
              <w:br/>
              <w:t>6080 Young Street, 8</w:t>
            </w:r>
            <w:r w:rsidRPr="00B3193D">
              <w:rPr>
                <w:rFonts w:asciiTheme="minorHAnsi" w:hAnsiTheme="minorHAnsi" w:cs="Arial"/>
                <w:sz w:val="18"/>
                <w:szCs w:val="18"/>
                <w:vertAlign w:val="superscript"/>
                <w:lang w:val="en-US"/>
              </w:rPr>
              <w:t>th</w:t>
            </w:r>
            <w:r w:rsidRPr="00B3193D">
              <w:rPr>
                <w:rFonts w:asciiTheme="minorHAnsi" w:hAnsiTheme="minorHAnsi" w:cs="Arial"/>
                <w:sz w:val="18"/>
                <w:szCs w:val="18"/>
                <w:lang w:val="en-US"/>
              </w:rPr>
              <w:t xml:space="preserve"> floor</w:t>
            </w:r>
            <w:r>
              <w:rPr>
                <w:rFonts w:asciiTheme="minorHAnsi" w:hAnsiTheme="minorHAnsi" w:cs="Arial"/>
                <w:sz w:val="18"/>
                <w:szCs w:val="18"/>
                <w:lang w:val="en-US"/>
              </w:rPr>
              <w:br/>
            </w:r>
            <w:r w:rsidRPr="00F3787A">
              <w:rPr>
                <w:rFonts w:asciiTheme="minorHAnsi" w:hAnsiTheme="minorHAnsi" w:cs="Arial"/>
                <w:sz w:val="18"/>
                <w:szCs w:val="18"/>
                <w:lang w:val="en-US"/>
              </w:rPr>
              <w:t>Halifax</w:t>
            </w:r>
            <w:r w:rsidRPr="00F3787A">
              <w:rPr>
                <w:rFonts w:asciiTheme="minorHAnsi" w:hAnsiTheme="minorHAnsi" w:cs="Arial"/>
                <w:sz w:val="18"/>
                <w:szCs w:val="18"/>
                <w:lang w:val="en-US"/>
              </w:rPr>
              <w:br/>
              <w:t>NS Canada BSK 5M3</w:t>
            </w:r>
          </w:p>
        </w:tc>
        <w:tc>
          <w:tcPr>
            <w:tcW w:w="1170"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40" w:after="40"/>
              <w:jc w:val="left"/>
              <w:rPr>
                <w:rFonts w:asciiTheme="minorHAnsi" w:hAnsiTheme="minorHAnsi" w:cs="Arial"/>
                <w:b/>
                <w:sz w:val="18"/>
                <w:szCs w:val="18"/>
                <w:lang w:val="en-US"/>
              </w:rPr>
            </w:pPr>
            <w:r w:rsidRPr="00B3193D">
              <w:rPr>
                <w:rFonts w:asciiTheme="minorHAnsi" w:hAnsiTheme="minorHAnsi" w:cs="Arial"/>
                <w:b/>
                <w:sz w:val="18"/>
                <w:szCs w:val="18"/>
                <w:lang w:val="en-US"/>
              </w:rPr>
              <w:t>89 1 035</w:t>
            </w:r>
          </w:p>
        </w:tc>
        <w:tc>
          <w:tcPr>
            <w:tcW w:w="3918" w:type="dxa"/>
            <w:tcBorders>
              <w:top w:val="single" w:sz="6" w:space="0" w:color="auto"/>
              <w:left w:val="single" w:sz="6" w:space="0" w:color="auto"/>
              <w:bottom w:val="single" w:sz="6" w:space="0" w:color="auto"/>
              <w:right w:val="single" w:sz="6" w:space="0" w:color="auto"/>
            </w:tcBorders>
          </w:tcPr>
          <w:p w:rsidR="000D5A70" w:rsidRPr="00F3787A" w:rsidRDefault="000D5A70" w:rsidP="00FB26F5">
            <w:pPr>
              <w:tabs>
                <w:tab w:val="clear" w:pos="1276"/>
                <w:tab w:val="clear" w:pos="1843"/>
                <w:tab w:val="clear" w:pos="5387"/>
                <w:tab w:val="clear" w:pos="5954"/>
              </w:tabs>
              <w:spacing w:before="40" w:after="40"/>
              <w:jc w:val="left"/>
              <w:rPr>
                <w:rFonts w:asciiTheme="minorHAnsi" w:hAnsiTheme="minorHAnsi" w:cs="Arial"/>
                <w:sz w:val="18"/>
                <w:szCs w:val="18"/>
                <w:lang w:val="en-US"/>
              </w:rPr>
            </w:pPr>
            <w:r w:rsidRPr="00B3193D">
              <w:rPr>
                <w:rFonts w:asciiTheme="minorHAnsi" w:hAnsiTheme="minorHAnsi" w:cs="Arial"/>
                <w:sz w:val="18"/>
                <w:szCs w:val="18"/>
                <w:lang w:val="en-US"/>
              </w:rPr>
              <w:t>Mr.</w:t>
            </w:r>
            <w:r w:rsidRPr="00B3193D">
              <w:rPr>
                <w:rFonts w:asciiTheme="minorHAnsi" w:hAnsiTheme="minorHAnsi"/>
                <w:sz w:val="18"/>
                <w:szCs w:val="18"/>
                <w:lang w:val="en-US"/>
              </w:rPr>
              <w:t xml:space="preserve"> </w:t>
            </w:r>
            <w:r w:rsidRPr="00B3193D">
              <w:rPr>
                <w:rFonts w:asciiTheme="minorHAnsi" w:hAnsiTheme="minorHAnsi" w:cs="Arial"/>
                <w:sz w:val="18"/>
                <w:szCs w:val="18"/>
                <w:lang w:val="en-US"/>
              </w:rPr>
              <w:t>Steve Irvine</w:t>
            </w:r>
            <w:r>
              <w:rPr>
                <w:rFonts w:asciiTheme="minorHAnsi" w:hAnsiTheme="minorHAnsi" w:cs="Arial"/>
                <w:sz w:val="18"/>
                <w:szCs w:val="18"/>
                <w:lang w:val="en-US"/>
              </w:rPr>
              <w:br/>
            </w:r>
            <w:r w:rsidRPr="00B3193D">
              <w:rPr>
                <w:rFonts w:asciiTheme="minorHAnsi" w:hAnsiTheme="minorHAnsi" w:cs="Arial"/>
                <w:sz w:val="18"/>
                <w:szCs w:val="18"/>
                <w:lang w:val="en-US"/>
              </w:rPr>
              <w:t>6080 Young Street, 6</w:t>
            </w:r>
            <w:r w:rsidRPr="00B3193D">
              <w:rPr>
                <w:rFonts w:asciiTheme="minorHAnsi" w:hAnsiTheme="minorHAnsi" w:cs="Arial"/>
                <w:sz w:val="18"/>
                <w:szCs w:val="18"/>
                <w:vertAlign w:val="superscript"/>
                <w:lang w:val="en-US"/>
              </w:rPr>
              <w:t>th</w:t>
            </w:r>
            <w:r w:rsidRPr="00B3193D">
              <w:rPr>
                <w:rFonts w:asciiTheme="minorHAnsi" w:hAnsiTheme="minorHAnsi" w:cs="Arial"/>
                <w:sz w:val="18"/>
                <w:szCs w:val="18"/>
                <w:lang w:val="en-US"/>
              </w:rPr>
              <w:t xml:space="preserve"> floor</w:t>
            </w:r>
            <w:r>
              <w:rPr>
                <w:rFonts w:asciiTheme="minorHAnsi" w:hAnsiTheme="minorHAnsi" w:cs="Arial"/>
                <w:sz w:val="18"/>
                <w:szCs w:val="18"/>
                <w:lang w:val="en-US"/>
              </w:rPr>
              <w:br/>
            </w:r>
            <w:r w:rsidRPr="00F3787A">
              <w:rPr>
                <w:rFonts w:asciiTheme="minorHAnsi" w:hAnsiTheme="minorHAnsi" w:cs="Arial"/>
                <w:sz w:val="18"/>
                <w:szCs w:val="18"/>
                <w:lang w:val="en-US"/>
              </w:rPr>
              <w:t>Halifax</w:t>
            </w:r>
            <w:r w:rsidRPr="00F3787A">
              <w:rPr>
                <w:rFonts w:asciiTheme="minorHAnsi" w:hAnsiTheme="minorHAnsi" w:cs="Arial"/>
                <w:sz w:val="18"/>
                <w:szCs w:val="18"/>
                <w:lang w:val="en-US"/>
              </w:rPr>
              <w:br/>
              <w:t>NS Canada BSK 5M3</w:t>
            </w:r>
            <w:r w:rsidRPr="00F3787A">
              <w:rPr>
                <w:rFonts w:asciiTheme="minorHAnsi" w:hAnsiTheme="minorHAnsi" w:cs="Arial"/>
                <w:sz w:val="18"/>
                <w:szCs w:val="18"/>
                <w:lang w:val="en-US"/>
              </w:rPr>
              <w:br/>
              <w:t>Tel:</w:t>
            </w:r>
            <w:r w:rsidRPr="00F3787A">
              <w:rPr>
                <w:rFonts w:asciiTheme="minorHAnsi" w:hAnsiTheme="minorHAnsi" w:cs="Arial"/>
                <w:sz w:val="18"/>
                <w:szCs w:val="18"/>
                <w:lang w:val="en-US"/>
              </w:rPr>
              <w:tab/>
              <w:t>+1 902 431 9961</w:t>
            </w:r>
            <w:r w:rsidRPr="00F3787A">
              <w:rPr>
                <w:rFonts w:asciiTheme="minorHAnsi" w:hAnsiTheme="minorHAnsi" w:cs="Arial"/>
                <w:sz w:val="18"/>
                <w:szCs w:val="18"/>
                <w:lang w:val="en-US"/>
              </w:rPr>
              <w:br/>
              <w:t>Fax:</w:t>
            </w:r>
            <w:r w:rsidRPr="00F3787A">
              <w:rPr>
                <w:rFonts w:asciiTheme="minorHAnsi" w:hAnsiTheme="minorHAnsi" w:cs="Arial"/>
                <w:sz w:val="18"/>
                <w:szCs w:val="18"/>
                <w:lang w:val="en-US"/>
              </w:rPr>
              <w:br/>
              <w:t>E-mail:</w:t>
            </w:r>
            <w:r w:rsidRPr="00F3787A">
              <w:rPr>
                <w:rFonts w:asciiTheme="minorHAnsi" w:hAnsiTheme="minorHAnsi" w:cs="Arial"/>
                <w:sz w:val="18"/>
                <w:szCs w:val="18"/>
                <w:lang w:val="en-US"/>
              </w:rPr>
              <w:tab/>
              <w:t>steve.irvine@corp.eastlink.ca</w:t>
            </w:r>
          </w:p>
        </w:tc>
        <w:tc>
          <w:tcPr>
            <w:tcW w:w="1275"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bCs/>
                <w:sz w:val="18"/>
                <w:szCs w:val="18"/>
                <w:lang w:val="en-US"/>
              </w:rPr>
            </w:pPr>
            <w:r w:rsidRPr="00B3193D">
              <w:rPr>
                <w:rFonts w:asciiTheme="minorHAnsi" w:hAnsiTheme="minorHAnsi" w:cs="Arial"/>
                <w:bCs/>
                <w:sz w:val="18"/>
                <w:szCs w:val="18"/>
                <w:lang w:val="en-US"/>
              </w:rPr>
              <w:t>7.XII.2011</w:t>
            </w:r>
          </w:p>
        </w:tc>
      </w:tr>
    </w:tbl>
    <w:p w:rsidR="000D5A70" w:rsidRPr="00B3193D" w:rsidRDefault="000D5A70" w:rsidP="000D5A70">
      <w:pPr>
        <w:tabs>
          <w:tab w:val="clear" w:pos="567"/>
          <w:tab w:val="clear" w:pos="1276"/>
          <w:tab w:val="clear" w:pos="1843"/>
          <w:tab w:val="clear" w:pos="5387"/>
          <w:tab w:val="clear" w:pos="5954"/>
        </w:tabs>
        <w:spacing w:before="0"/>
        <w:jc w:val="left"/>
        <w:rPr>
          <w:rFonts w:asciiTheme="minorHAnsi" w:hAnsiTheme="minorHAnsi"/>
          <w:sz w:val="22"/>
          <w:lang w:val="en-US"/>
        </w:rPr>
      </w:pPr>
    </w:p>
    <w:p w:rsidR="000D5A70" w:rsidRPr="00B3193D" w:rsidRDefault="000D5A70" w:rsidP="000D5A70">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en-US"/>
        </w:rPr>
      </w:pPr>
      <w:r w:rsidRPr="00B3193D">
        <w:rPr>
          <w:rFonts w:asciiTheme="minorHAnsi" w:hAnsiTheme="minorHAnsi" w:cs="Arial"/>
          <w:b/>
          <w:lang w:val="en-US"/>
        </w:rPr>
        <w:t xml:space="preserve">P </w:t>
      </w:r>
      <w:r w:rsidRPr="00B3193D">
        <w:rPr>
          <w:rFonts w:asciiTheme="minorHAnsi" w:hAnsiTheme="minorHAnsi" w:cs="Arial"/>
          <w:lang w:val="en-US"/>
        </w:rPr>
        <w:t xml:space="preserve"> </w:t>
      </w:r>
      <w:r w:rsidRPr="000D5A70">
        <w:rPr>
          <w:rFonts w:asciiTheme="minorHAnsi" w:hAnsiTheme="minorHAnsi" w:cs="Arial"/>
          <w:b/>
          <w:lang w:val="en-US"/>
        </w:rPr>
        <w:t>48</w:t>
      </w:r>
      <w:r w:rsidRPr="00B3193D">
        <w:rPr>
          <w:rFonts w:asciiTheme="minorHAnsi" w:hAnsiTheme="minorHAnsi" w:cs="Arial"/>
          <w:lang w:val="en-US"/>
        </w:rPr>
        <w:tab/>
      </w:r>
      <w:r w:rsidRPr="00B3193D">
        <w:rPr>
          <w:rFonts w:asciiTheme="minorHAnsi" w:hAnsiTheme="minorHAnsi" w:cs="Arial"/>
          <w:b/>
          <w:bCs/>
          <w:lang w:val="en-US"/>
        </w:rPr>
        <w:t>Sweden</w:t>
      </w:r>
      <w:r w:rsidRPr="00B3193D">
        <w:rPr>
          <w:rFonts w:asciiTheme="minorHAnsi" w:hAnsiTheme="minorHAnsi" w:cs="Arial"/>
          <w:b/>
          <w:i/>
          <w:lang w:val="en-US"/>
        </w:rPr>
        <w:t xml:space="preserve">    </w:t>
      </w:r>
      <w:r w:rsidRPr="00B3193D">
        <w:rPr>
          <w:rFonts w:asciiTheme="minorHAnsi" w:hAnsiTheme="minorHAnsi" w:cs="Arial"/>
          <w:lang w:val="en-US"/>
        </w:rPr>
        <w:t xml:space="preserve"> </w:t>
      </w:r>
      <w:r w:rsidRPr="00B3193D">
        <w:rPr>
          <w:rFonts w:asciiTheme="minorHAnsi" w:hAnsiTheme="minorHAnsi" w:cs="Arial"/>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4"/>
        <w:gridCol w:w="2552"/>
        <w:gridCol w:w="982"/>
        <w:gridCol w:w="3178"/>
        <w:gridCol w:w="1066"/>
      </w:tblGrid>
      <w:tr w:rsidR="000D5A70" w:rsidRPr="00B3193D" w:rsidTr="00FB26F5">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Country/</w:t>
            </w:r>
          </w:p>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geographical area</w:t>
            </w:r>
          </w:p>
        </w:tc>
        <w:tc>
          <w:tcPr>
            <w:tcW w:w="3134"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Company Name/Address</w:t>
            </w:r>
          </w:p>
        </w:tc>
        <w:tc>
          <w:tcPr>
            <w:tcW w:w="1170"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Issuer Identifier Number</w:t>
            </w:r>
          </w:p>
        </w:tc>
        <w:tc>
          <w:tcPr>
            <w:tcW w:w="3918"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Contact</w:t>
            </w:r>
          </w:p>
        </w:tc>
        <w:tc>
          <w:tcPr>
            <w:tcW w:w="1275" w:type="dxa"/>
            <w:tcBorders>
              <w:top w:val="single" w:sz="6" w:space="0" w:color="auto"/>
              <w:left w:val="single" w:sz="6" w:space="0" w:color="auto"/>
              <w:bottom w:val="single" w:sz="6" w:space="0" w:color="auto"/>
              <w:right w:val="single" w:sz="6" w:space="0" w:color="auto"/>
            </w:tcBorders>
            <w:vAlign w:val="center"/>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en-US"/>
              </w:rPr>
            </w:pPr>
            <w:r w:rsidRPr="00B3193D">
              <w:rPr>
                <w:rFonts w:asciiTheme="minorHAnsi" w:hAnsiTheme="minorHAnsi" w:cs="Arial"/>
                <w:i/>
                <w:iCs/>
                <w:sz w:val="18"/>
                <w:szCs w:val="18"/>
                <w:lang w:val="en-US"/>
              </w:rPr>
              <w:t>Effective date of usage</w:t>
            </w:r>
          </w:p>
        </w:tc>
      </w:tr>
      <w:tr w:rsidR="000D5A70" w:rsidRPr="00B3193D" w:rsidTr="00FB26F5">
        <w:trPr>
          <w:jc w:val="center"/>
        </w:trPr>
        <w:tc>
          <w:tcPr>
            <w:tcW w:w="1560"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n-US"/>
              </w:rPr>
            </w:pPr>
            <w:r w:rsidRPr="00B3193D">
              <w:rPr>
                <w:rFonts w:asciiTheme="minorHAnsi" w:hAnsiTheme="minorHAnsi" w:cs="Arial"/>
                <w:sz w:val="18"/>
                <w:szCs w:val="18"/>
                <w:lang w:val="en-US"/>
              </w:rPr>
              <w:t>Sweden</w:t>
            </w:r>
          </w:p>
        </w:tc>
        <w:tc>
          <w:tcPr>
            <w:tcW w:w="3134"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B3193D">
              <w:rPr>
                <w:rFonts w:asciiTheme="minorHAnsi" w:hAnsiTheme="minorHAnsi" w:cs="Arial"/>
                <w:b/>
                <w:bCs/>
                <w:sz w:val="18"/>
                <w:szCs w:val="18"/>
                <w:lang w:val="en-US"/>
              </w:rPr>
              <w:t>MYINDIAN AB</w:t>
            </w:r>
            <w:r w:rsidRPr="00B3193D">
              <w:rPr>
                <w:rFonts w:asciiTheme="minorHAnsi" w:hAnsiTheme="minorHAnsi" w:cs="Arial"/>
                <w:sz w:val="18"/>
                <w:szCs w:val="18"/>
                <w:lang w:val="en-US"/>
              </w:rPr>
              <w:br/>
              <w:t xml:space="preserve">Box 5126 </w:t>
            </w:r>
          </w:p>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n-US"/>
              </w:rPr>
            </w:pPr>
            <w:r w:rsidRPr="00B3193D">
              <w:rPr>
                <w:rFonts w:asciiTheme="minorHAnsi" w:hAnsiTheme="minorHAnsi" w:cs="Arial"/>
                <w:sz w:val="18"/>
                <w:szCs w:val="18"/>
                <w:lang w:val="en-US"/>
              </w:rPr>
              <w:t>102 43 Stockholm</w:t>
            </w:r>
          </w:p>
        </w:tc>
        <w:tc>
          <w:tcPr>
            <w:tcW w:w="1170"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b/>
                <w:sz w:val="18"/>
                <w:szCs w:val="18"/>
                <w:lang w:val="en-US"/>
              </w:rPr>
            </w:pPr>
            <w:r w:rsidRPr="00B3193D">
              <w:rPr>
                <w:rFonts w:asciiTheme="minorHAnsi" w:hAnsiTheme="minorHAnsi" w:cs="Arial"/>
                <w:b/>
                <w:sz w:val="18"/>
                <w:szCs w:val="18"/>
                <w:lang w:val="en-US"/>
              </w:rPr>
              <w:t>89 46 27</w:t>
            </w:r>
          </w:p>
        </w:tc>
        <w:tc>
          <w:tcPr>
            <w:tcW w:w="3918"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612"/>
              </w:tabs>
              <w:spacing w:before="60" w:after="60"/>
              <w:jc w:val="left"/>
              <w:rPr>
                <w:rFonts w:asciiTheme="minorHAnsi" w:hAnsiTheme="minorHAnsi" w:cs="Arial"/>
                <w:sz w:val="18"/>
                <w:szCs w:val="18"/>
                <w:lang w:val="en-US"/>
              </w:rPr>
            </w:pPr>
            <w:r w:rsidRPr="00B3193D">
              <w:rPr>
                <w:rFonts w:asciiTheme="minorHAnsi" w:hAnsiTheme="minorHAnsi" w:cs="Arial"/>
                <w:sz w:val="18"/>
                <w:szCs w:val="18"/>
                <w:lang w:val="en-US"/>
              </w:rPr>
              <w:t>Mr.Nils Windahl</w:t>
            </w:r>
            <w:r w:rsidRPr="00B3193D">
              <w:rPr>
                <w:rFonts w:asciiTheme="minorHAnsi" w:hAnsiTheme="minorHAnsi" w:cs="Arial"/>
                <w:sz w:val="18"/>
                <w:szCs w:val="18"/>
                <w:lang w:val="en-US"/>
              </w:rPr>
              <w:br/>
              <w:t>MYINDIAN AB</w:t>
            </w:r>
            <w:r w:rsidRPr="00B3193D">
              <w:rPr>
                <w:rFonts w:asciiTheme="minorHAnsi" w:hAnsiTheme="minorHAnsi" w:cs="Arial"/>
                <w:sz w:val="18"/>
                <w:szCs w:val="18"/>
                <w:lang w:val="en-US"/>
              </w:rPr>
              <w:br/>
              <w:t xml:space="preserve">Box 5126 </w:t>
            </w:r>
            <w:r>
              <w:rPr>
                <w:rFonts w:asciiTheme="minorHAnsi" w:hAnsiTheme="minorHAnsi" w:cs="Arial"/>
                <w:sz w:val="18"/>
                <w:szCs w:val="18"/>
                <w:lang w:val="en-US"/>
              </w:rPr>
              <w:br/>
            </w:r>
            <w:r w:rsidRPr="00B3193D">
              <w:rPr>
                <w:rFonts w:asciiTheme="minorHAnsi" w:hAnsiTheme="minorHAnsi" w:cs="Arial"/>
                <w:sz w:val="18"/>
                <w:szCs w:val="18"/>
                <w:lang w:val="en-US"/>
              </w:rPr>
              <w:t>102 43 STOCKHOLM</w:t>
            </w:r>
            <w:r>
              <w:rPr>
                <w:rFonts w:asciiTheme="minorHAnsi" w:hAnsiTheme="minorHAnsi" w:cs="Arial"/>
                <w:sz w:val="18"/>
                <w:szCs w:val="18"/>
                <w:lang w:val="en-US"/>
              </w:rPr>
              <w:br/>
            </w:r>
            <w:r w:rsidRPr="00B3193D">
              <w:rPr>
                <w:rFonts w:asciiTheme="minorHAnsi" w:hAnsiTheme="minorHAnsi" w:cs="Arial"/>
                <w:sz w:val="18"/>
                <w:szCs w:val="18"/>
                <w:lang w:val="en-US"/>
              </w:rPr>
              <w:t>Sweden</w:t>
            </w:r>
            <w:r>
              <w:rPr>
                <w:rFonts w:asciiTheme="minorHAnsi" w:hAnsiTheme="minorHAnsi" w:cs="Arial"/>
                <w:sz w:val="18"/>
                <w:szCs w:val="18"/>
                <w:lang w:val="en-US"/>
              </w:rPr>
              <w:br/>
            </w:r>
            <w:r w:rsidRPr="00B3193D">
              <w:rPr>
                <w:rFonts w:asciiTheme="minorHAnsi" w:hAnsiTheme="minorHAnsi" w:cs="Arial"/>
                <w:sz w:val="18"/>
                <w:szCs w:val="18"/>
                <w:lang w:val="en-US"/>
              </w:rPr>
              <w:t>Tel:</w:t>
            </w:r>
            <w:r>
              <w:rPr>
                <w:rFonts w:asciiTheme="minorHAnsi" w:hAnsiTheme="minorHAnsi" w:cs="Arial"/>
                <w:sz w:val="18"/>
                <w:szCs w:val="18"/>
                <w:lang w:val="en-US"/>
              </w:rPr>
              <w:tab/>
            </w:r>
            <w:r w:rsidRPr="00B3193D">
              <w:rPr>
                <w:rFonts w:asciiTheme="minorHAnsi" w:hAnsiTheme="minorHAnsi" w:cs="Arial"/>
                <w:sz w:val="18"/>
                <w:szCs w:val="18"/>
                <w:lang w:val="en-US"/>
              </w:rPr>
              <w:t>+46 760 00 33 20</w:t>
            </w:r>
            <w:r>
              <w:rPr>
                <w:rFonts w:asciiTheme="minorHAnsi" w:hAnsiTheme="minorHAnsi" w:cs="Arial"/>
                <w:sz w:val="18"/>
                <w:szCs w:val="18"/>
                <w:lang w:val="en-US"/>
              </w:rPr>
              <w:br/>
            </w:r>
            <w:r w:rsidRPr="00B3193D">
              <w:rPr>
                <w:rFonts w:asciiTheme="minorHAnsi" w:hAnsiTheme="minorHAnsi" w:cs="Arial"/>
                <w:sz w:val="18"/>
                <w:szCs w:val="18"/>
                <w:lang w:val="en-US"/>
              </w:rPr>
              <w:t xml:space="preserve">Fax : </w:t>
            </w:r>
            <w:r>
              <w:rPr>
                <w:rFonts w:asciiTheme="minorHAnsi" w:hAnsiTheme="minorHAnsi" w:cs="Arial"/>
                <w:sz w:val="18"/>
                <w:szCs w:val="18"/>
                <w:lang w:val="en-US"/>
              </w:rPr>
              <w:br/>
            </w:r>
            <w:r w:rsidRPr="00B3193D">
              <w:rPr>
                <w:rFonts w:asciiTheme="minorHAnsi" w:hAnsiTheme="minorHAnsi" w:cs="Arial"/>
                <w:sz w:val="18"/>
                <w:szCs w:val="18"/>
                <w:lang w:val="en-US"/>
              </w:rPr>
              <w:t>E-mail:</w:t>
            </w:r>
            <w:r>
              <w:rPr>
                <w:rFonts w:asciiTheme="minorHAnsi" w:hAnsiTheme="minorHAnsi" w:cs="Arial"/>
                <w:sz w:val="18"/>
                <w:szCs w:val="18"/>
                <w:lang w:val="en-US"/>
              </w:rPr>
              <w:tab/>
            </w:r>
            <w:r w:rsidRPr="00B3193D">
              <w:rPr>
                <w:rFonts w:asciiTheme="minorHAnsi" w:hAnsiTheme="minorHAnsi"/>
                <w:sz w:val="18"/>
                <w:szCs w:val="18"/>
                <w:lang w:val="en-US"/>
              </w:rPr>
              <w:t>nils.windahl@myindian.se</w:t>
            </w:r>
          </w:p>
        </w:tc>
        <w:tc>
          <w:tcPr>
            <w:tcW w:w="1275" w:type="dxa"/>
            <w:tcBorders>
              <w:top w:val="single" w:sz="6" w:space="0" w:color="auto"/>
              <w:left w:val="single" w:sz="6" w:space="0" w:color="auto"/>
              <w:bottom w:val="single" w:sz="6" w:space="0" w:color="auto"/>
              <w:right w:val="single" w:sz="6" w:space="0" w:color="auto"/>
            </w:tcBorders>
          </w:tcPr>
          <w:p w:rsidR="000D5A70" w:rsidRPr="00B3193D" w:rsidRDefault="000D5A70" w:rsidP="00FB26F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en-US"/>
              </w:rPr>
            </w:pPr>
            <w:r w:rsidRPr="00B3193D">
              <w:rPr>
                <w:rFonts w:asciiTheme="minorHAnsi" w:hAnsiTheme="minorHAnsi" w:cs="Arial"/>
                <w:bCs/>
                <w:sz w:val="18"/>
                <w:szCs w:val="18"/>
                <w:lang w:val="en-US"/>
              </w:rPr>
              <w:t>1.III.2012</w:t>
            </w:r>
          </w:p>
        </w:tc>
      </w:tr>
    </w:tbl>
    <w:p w:rsidR="000D5A70" w:rsidRPr="00B3193D" w:rsidRDefault="000D5A70" w:rsidP="000D5A70">
      <w:pPr>
        <w:rPr>
          <w:lang w:val="en-US"/>
        </w:rPr>
      </w:pPr>
    </w:p>
    <w:p w:rsidR="000D5A70" w:rsidRDefault="000D5A7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bookmarkEnd w:id="439"/>
    <w:p w:rsidR="00596455" w:rsidRDefault="00596455" w:rsidP="000D5A70">
      <w:pPr>
        <w:spacing w:before="0"/>
      </w:pPr>
    </w:p>
    <w:p w:rsidR="00B3193D" w:rsidRPr="00B3193D" w:rsidRDefault="00B3193D" w:rsidP="000D5A70">
      <w:pPr>
        <w:pStyle w:val="Heading20"/>
        <w:spacing w:before="240"/>
        <w:rPr>
          <w:lang w:val="en-US"/>
        </w:rPr>
      </w:pPr>
      <w:bookmarkStart w:id="442" w:name="_Toc313973331"/>
      <w:r w:rsidRPr="00B3193D">
        <w:rPr>
          <w:lang w:val="en-US"/>
        </w:rPr>
        <w:t>Access codes/numbers for mobile networks</w:t>
      </w:r>
      <w:r w:rsidRPr="00B3193D">
        <w:rPr>
          <w:lang w:val="en-US"/>
        </w:rPr>
        <w:br/>
        <w:t>(According to ITU-T Recommendation E.164 (11/2010))</w:t>
      </w:r>
      <w:r w:rsidRPr="00B3193D">
        <w:rPr>
          <w:lang w:val="en-US"/>
        </w:rPr>
        <w:br/>
        <w:t>(Position on 1 December 2011)</w:t>
      </w:r>
      <w:bookmarkEnd w:id="442"/>
    </w:p>
    <w:p w:rsidR="00B3193D" w:rsidRPr="00FB26F5" w:rsidRDefault="00B3193D" w:rsidP="00B3193D">
      <w:pPr>
        <w:spacing w:before="240"/>
        <w:jc w:val="center"/>
      </w:pPr>
      <w:r w:rsidRPr="00FB26F5">
        <w:t>(Annex to ITU Operational Bulletin No. 993 – 1.XII.2011)</w:t>
      </w:r>
      <w:r w:rsidRPr="00FB26F5">
        <w:br/>
        <w:t>(Amendment No. 2)</w:t>
      </w:r>
    </w:p>
    <w:p w:rsidR="00B3193D" w:rsidRPr="00B3193D" w:rsidRDefault="00B3193D" w:rsidP="00B3193D"/>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B3193D" w:rsidRPr="00B3193D" w:rsidTr="00B3193D">
        <w:trPr>
          <w:tblHeader/>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B3193D" w:rsidRPr="00B3193D" w:rsidRDefault="00B3193D" w:rsidP="00B3193D">
            <w:pPr>
              <w:spacing w:before="60" w:after="60"/>
              <w:jc w:val="center"/>
              <w:rPr>
                <w:sz w:val="18"/>
                <w:szCs w:val="18"/>
                <w:lang w:val="en-US"/>
              </w:rPr>
            </w:pPr>
            <w:r w:rsidRPr="00B3193D">
              <w:rPr>
                <w:i/>
                <w:sz w:val="18"/>
                <w:szCs w:val="18"/>
                <w:lang w:val="en-US"/>
              </w:rPr>
              <w:t>Country/geographical area</w:t>
            </w:r>
          </w:p>
        </w:tc>
        <w:tc>
          <w:tcPr>
            <w:tcW w:w="1416" w:type="dxa"/>
            <w:tcBorders>
              <w:top w:val="single" w:sz="6" w:space="0" w:color="auto"/>
              <w:left w:val="single" w:sz="6" w:space="0" w:color="auto"/>
              <w:bottom w:val="single" w:sz="6" w:space="0" w:color="auto"/>
              <w:right w:val="single" w:sz="6" w:space="0" w:color="auto"/>
            </w:tcBorders>
            <w:vAlign w:val="center"/>
            <w:hideMark/>
          </w:tcPr>
          <w:p w:rsidR="00B3193D" w:rsidRPr="00B3193D" w:rsidRDefault="00B3193D" w:rsidP="00B3193D">
            <w:pPr>
              <w:spacing w:before="60" w:after="60"/>
              <w:jc w:val="center"/>
              <w:rPr>
                <w:sz w:val="18"/>
                <w:szCs w:val="18"/>
                <w:lang w:val="en-US"/>
              </w:rPr>
            </w:pPr>
            <w:r w:rsidRPr="00B3193D">
              <w:rPr>
                <w:i/>
                <w:sz w:val="18"/>
                <w:szCs w:val="18"/>
                <w:lang w:val="en-US"/>
              </w:rPr>
              <w:t>E.164 Country Code</w:t>
            </w:r>
          </w:p>
        </w:tc>
        <w:tc>
          <w:tcPr>
            <w:tcW w:w="4254" w:type="dxa"/>
            <w:tcBorders>
              <w:top w:val="single" w:sz="6" w:space="0" w:color="auto"/>
              <w:left w:val="single" w:sz="6" w:space="0" w:color="auto"/>
              <w:bottom w:val="single" w:sz="6" w:space="0" w:color="auto"/>
              <w:right w:val="single" w:sz="6" w:space="0" w:color="auto"/>
            </w:tcBorders>
            <w:vAlign w:val="center"/>
            <w:hideMark/>
          </w:tcPr>
          <w:p w:rsidR="00B3193D" w:rsidRPr="00B3193D" w:rsidRDefault="00B3193D" w:rsidP="00B3193D">
            <w:pPr>
              <w:spacing w:before="60" w:after="60"/>
              <w:jc w:val="center"/>
              <w:rPr>
                <w:sz w:val="18"/>
                <w:szCs w:val="18"/>
                <w:lang w:val="en-US"/>
              </w:rPr>
            </w:pPr>
            <w:r w:rsidRPr="00B3193D">
              <w:rPr>
                <w:i/>
                <w:sz w:val="18"/>
                <w:szCs w:val="18"/>
                <w:lang w:val="en-US"/>
              </w:rPr>
              <w:t>Mobile telephone numbers, first digits after</w:t>
            </w:r>
            <w:r w:rsidRPr="00B3193D">
              <w:rPr>
                <w:i/>
                <w:sz w:val="18"/>
                <w:szCs w:val="18"/>
                <w:lang w:val="en-US"/>
              </w:rPr>
              <w:br/>
              <w:t>country code</w:t>
            </w:r>
          </w:p>
        </w:tc>
      </w:tr>
    </w:tbl>
    <w:p w:rsidR="00B3193D" w:rsidRPr="00B3193D" w:rsidRDefault="00B3193D" w:rsidP="00B3193D">
      <w:pPr>
        <w:spacing w:before="0"/>
        <w:rPr>
          <w:lang w:val="en-US"/>
        </w:rPr>
      </w:pPr>
    </w:p>
    <w:p w:rsidR="00B3193D" w:rsidRDefault="00B3193D" w:rsidP="00B3193D">
      <w:pPr>
        <w:spacing w:before="0"/>
        <w:rPr>
          <w:b/>
          <w:lang w:val="es-ES_tradnl"/>
        </w:rPr>
      </w:pPr>
      <w:r w:rsidRPr="00B3193D">
        <w:rPr>
          <w:b/>
          <w:lang w:val="es-ES_tradnl"/>
        </w:rPr>
        <w:t xml:space="preserve">P  </w:t>
      </w:r>
      <w:r w:rsidR="000D5A70">
        <w:rPr>
          <w:b/>
          <w:lang w:val="es-ES_tradnl"/>
        </w:rPr>
        <w:t>6</w:t>
      </w:r>
      <w:r w:rsidRPr="00B3193D">
        <w:rPr>
          <w:b/>
          <w:lang w:val="es-ES_tradnl"/>
        </w:rPr>
        <w:t xml:space="preserve">   Costa  Rica  LIR </w:t>
      </w:r>
    </w:p>
    <w:p w:rsidR="00B3193D" w:rsidRPr="00B3193D" w:rsidRDefault="00B3193D" w:rsidP="00B3193D">
      <w:pPr>
        <w:spacing w:before="0"/>
        <w:rPr>
          <w:lang w:val="es-ES_tradnl"/>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23"/>
        <w:gridCol w:w="1511"/>
        <w:gridCol w:w="4538"/>
      </w:tblGrid>
      <w:tr w:rsidR="00B3193D" w:rsidRPr="00B3193D" w:rsidTr="00B3193D">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B3193D" w:rsidRPr="00B3193D" w:rsidRDefault="00B3193D" w:rsidP="00B3193D">
            <w:pPr>
              <w:spacing w:before="60" w:after="60"/>
              <w:rPr>
                <w:bCs/>
                <w:sz w:val="18"/>
                <w:szCs w:val="18"/>
                <w:lang w:val="es-ES_tradnl"/>
              </w:rPr>
            </w:pPr>
            <w:r w:rsidRPr="00B3193D">
              <w:rPr>
                <w:bCs/>
                <w:sz w:val="18"/>
                <w:szCs w:val="18"/>
                <w:lang w:val="es-ES_tradnl"/>
              </w:rPr>
              <w:t>Costa Rica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3193D" w:rsidRPr="00B3193D" w:rsidRDefault="00B3193D" w:rsidP="00D95097">
            <w:pPr>
              <w:spacing w:before="60" w:after="60"/>
              <w:jc w:val="center"/>
              <w:rPr>
                <w:bCs/>
                <w:sz w:val="18"/>
                <w:szCs w:val="18"/>
                <w:lang w:val="es-ES_tradnl"/>
              </w:rPr>
            </w:pPr>
            <w:r w:rsidRPr="00B3193D">
              <w:rPr>
                <w:bCs/>
                <w:sz w:val="18"/>
                <w:szCs w:val="18"/>
                <w:lang w:val="es-ES_tradnl"/>
              </w:rPr>
              <w:t>506</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B3193D" w:rsidRPr="00B3193D" w:rsidRDefault="00B3193D" w:rsidP="00B3193D">
            <w:pPr>
              <w:spacing w:before="60" w:after="60"/>
              <w:rPr>
                <w:bCs/>
                <w:sz w:val="18"/>
                <w:szCs w:val="18"/>
                <w:lang w:val="es-ES_tradnl"/>
              </w:rPr>
            </w:pPr>
            <w:r w:rsidRPr="00B3193D">
              <w:rPr>
                <w:bCs/>
                <w:sz w:val="18"/>
                <w:szCs w:val="18"/>
                <w:lang w:val="es-ES_tradnl"/>
              </w:rPr>
              <w:t>5, 6, 7,</w:t>
            </w:r>
            <w:r w:rsidR="00D95097">
              <w:rPr>
                <w:bCs/>
                <w:sz w:val="18"/>
                <w:szCs w:val="18"/>
                <w:lang w:val="es-ES_tradnl"/>
              </w:rPr>
              <w:t xml:space="preserve"> </w:t>
            </w:r>
            <w:r w:rsidRPr="00B3193D">
              <w:rPr>
                <w:bCs/>
                <w:sz w:val="18"/>
                <w:szCs w:val="18"/>
                <w:lang w:val="es-ES_tradnl"/>
              </w:rPr>
              <w:t>8</w:t>
            </w:r>
          </w:p>
        </w:tc>
      </w:tr>
    </w:tbl>
    <w:p w:rsidR="00B3193D" w:rsidRPr="00B3193D" w:rsidRDefault="00B3193D" w:rsidP="00B3193D">
      <w:pPr>
        <w:spacing w:before="0"/>
        <w:rPr>
          <w:lang w:val="en-US"/>
        </w:rPr>
      </w:pPr>
    </w:p>
    <w:p w:rsidR="00B3193D" w:rsidRDefault="00B3193D" w:rsidP="00B3193D">
      <w:pPr>
        <w:rPr>
          <w:b/>
          <w:lang w:val="en-US"/>
        </w:rPr>
      </w:pPr>
      <w:r w:rsidRPr="00B3193D">
        <w:rPr>
          <w:b/>
          <w:lang w:val="en-US"/>
        </w:rPr>
        <w:t xml:space="preserve">P  </w:t>
      </w:r>
      <w:r w:rsidR="000D5A70">
        <w:rPr>
          <w:b/>
          <w:lang w:val="en-US"/>
        </w:rPr>
        <w:t>5</w:t>
      </w:r>
      <w:r w:rsidRPr="00B3193D">
        <w:rPr>
          <w:b/>
          <w:lang w:val="en-US"/>
        </w:rPr>
        <w:t xml:space="preserve">   Mozambique ( Republic of)    LIR </w:t>
      </w:r>
    </w:p>
    <w:p w:rsidR="00B3193D" w:rsidRPr="00B3193D" w:rsidRDefault="00B3193D" w:rsidP="00B3193D">
      <w:pPr>
        <w:spacing w:before="0"/>
        <w:rPr>
          <w:b/>
          <w:lang w:val="en-US"/>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23"/>
        <w:gridCol w:w="1511"/>
        <w:gridCol w:w="4538"/>
      </w:tblGrid>
      <w:tr w:rsidR="00B3193D" w:rsidRPr="00B3193D" w:rsidTr="00B3193D">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B3193D" w:rsidRPr="00B3193D" w:rsidRDefault="00B3193D" w:rsidP="00B3193D">
            <w:pPr>
              <w:spacing w:before="60" w:after="60"/>
              <w:rPr>
                <w:bCs/>
                <w:sz w:val="18"/>
                <w:szCs w:val="18"/>
                <w:lang w:val="es-ES_tradnl"/>
              </w:rPr>
            </w:pPr>
            <w:r w:rsidRPr="00B3193D">
              <w:rPr>
                <w:bCs/>
                <w:sz w:val="18"/>
                <w:szCs w:val="18"/>
                <w:lang w:val="es-ES_tradnl"/>
              </w:rPr>
              <w:t>Mozambique ( Republic of)</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3193D" w:rsidRPr="00B3193D" w:rsidRDefault="00B3193D" w:rsidP="00D95097">
            <w:pPr>
              <w:spacing w:before="60" w:after="60"/>
              <w:jc w:val="center"/>
              <w:rPr>
                <w:bCs/>
                <w:sz w:val="18"/>
                <w:szCs w:val="18"/>
                <w:lang w:val="es-ES_tradnl"/>
              </w:rPr>
            </w:pPr>
            <w:r w:rsidRPr="00B3193D">
              <w:rPr>
                <w:bCs/>
                <w:sz w:val="18"/>
                <w:szCs w:val="18"/>
                <w:lang w:val="es-ES_tradnl"/>
              </w:rPr>
              <w:t>258</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B3193D" w:rsidRPr="00B3193D" w:rsidRDefault="00B3193D" w:rsidP="00B3193D">
            <w:pPr>
              <w:spacing w:before="60" w:after="60"/>
              <w:rPr>
                <w:bCs/>
                <w:sz w:val="18"/>
                <w:szCs w:val="18"/>
                <w:lang w:val="es-ES_tradnl"/>
              </w:rPr>
            </w:pPr>
            <w:r w:rsidRPr="00B3193D">
              <w:rPr>
                <w:bCs/>
                <w:sz w:val="18"/>
                <w:szCs w:val="18"/>
                <w:lang w:val="es-ES_tradnl"/>
              </w:rPr>
              <w:t>82,</w:t>
            </w:r>
            <w:r w:rsidR="00D95097">
              <w:rPr>
                <w:bCs/>
                <w:sz w:val="18"/>
                <w:szCs w:val="18"/>
                <w:lang w:val="es-ES_tradnl"/>
              </w:rPr>
              <w:t xml:space="preserve"> </w:t>
            </w:r>
            <w:r w:rsidRPr="00B3193D">
              <w:rPr>
                <w:bCs/>
                <w:sz w:val="18"/>
                <w:szCs w:val="18"/>
                <w:lang w:val="es-ES_tradnl"/>
              </w:rPr>
              <w:t>84,</w:t>
            </w:r>
            <w:r w:rsidR="00D95097">
              <w:rPr>
                <w:bCs/>
                <w:sz w:val="18"/>
                <w:szCs w:val="18"/>
                <w:lang w:val="es-ES_tradnl"/>
              </w:rPr>
              <w:t xml:space="preserve"> </w:t>
            </w:r>
            <w:r w:rsidRPr="00B3193D">
              <w:rPr>
                <w:bCs/>
                <w:sz w:val="18"/>
                <w:szCs w:val="18"/>
                <w:lang w:val="es-ES_tradnl"/>
              </w:rPr>
              <w:t>86</w:t>
            </w:r>
          </w:p>
        </w:tc>
      </w:tr>
    </w:tbl>
    <w:p w:rsidR="00B3193D" w:rsidRPr="00B3193D" w:rsidRDefault="00B3193D" w:rsidP="00B3193D">
      <w:pPr>
        <w:rPr>
          <w:lang w:val="en-US"/>
        </w:rPr>
      </w:pPr>
    </w:p>
    <w:p w:rsidR="00B3193D" w:rsidRDefault="00B3193D" w:rsidP="00AF2679"/>
    <w:p w:rsidR="000D5A70" w:rsidRDefault="000D5A70" w:rsidP="000D5A70">
      <w:pPr>
        <w:pStyle w:val="Heading20"/>
        <w:spacing w:before="240"/>
        <w:rPr>
          <w:lang w:val="en-GB"/>
        </w:rPr>
      </w:pPr>
      <w:bookmarkStart w:id="443" w:name="_Toc313973332"/>
      <w:bookmarkStart w:id="444" w:name="_Toc292705001"/>
      <w:bookmarkStart w:id="445" w:name="_Toc301945317"/>
      <w:bookmarkStart w:id="446" w:name="_Toc304892192"/>
      <w:r>
        <w:rPr>
          <w:lang w:val="en-GB"/>
        </w:rPr>
        <w:t xml:space="preserve">Mobile Network Code (MNC) for the international identification plan </w:t>
      </w:r>
      <w:r>
        <w:rPr>
          <w:lang w:val="en-GB"/>
        </w:rPr>
        <w:br/>
        <w:t>for public networks and subscriptions</w:t>
      </w:r>
      <w:r>
        <w:rPr>
          <w:lang w:val="en-GB"/>
        </w:rPr>
        <w:br/>
        <w:t>(According to ITU-T Recommendation E.212 (05/2008))</w:t>
      </w:r>
      <w:r>
        <w:rPr>
          <w:lang w:val="en-GB"/>
        </w:rPr>
        <w:br/>
        <w:t>(Position on 15 November 2011)</w:t>
      </w:r>
      <w:bookmarkEnd w:id="443"/>
    </w:p>
    <w:p w:rsidR="000D5A70" w:rsidRDefault="000D5A70" w:rsidP="000D5A70">
      <w:pPr>
        <w:jc w:val="center"/>
        <w:rPr>
          <w:lang w:val="en-US"/>
        </w:rPr>
      </w:pPr>
      <w:r>
        <w:t>(Annex to ITU Operational Bulletin No. 992 – 15.XI.2011)</w:t>
      </w:r>
      <w:r>
        <w:br/>
        <w:t>(Amendment No. 4)</w:t>
      </w:r>
    </w:p>
    <w:bookmarkEnd w:id="444"/>
    <w:bookmarkEnd w:id="445"/>
    <w:bookmarkEnd w:id="446"/>
    <w:p w:rsidR="000D5A70" w:rsidRPr="000D5A70" w:rsidRDefault="000D5A70" w:rsidP="000D5A70">
      <w:pPr>
        <w:ind w:right="-1"/>
        <w:rPr>
          <w:b/>
        </w:rPr>
      </w:pPr>
      <w:r w:rsidRPr="000D5A70">
        <w:rPr>
          <w:b/>
        </w:rPr>
        <w:t xml:space="preserve">P 9  Denmark   </w:t>
      </w:r>
      <w:r w:rsidRPr="00D95097">
        <w:rPr>
          <w:rFonts w:cs="Arial"/>
          <w:b/>
        </w:rPr>
        <w:t>ADD</w:t>
      </w:r>
    </w:p>
    <w:p w:rsidR="000D5A70" w:rsidRPr="000D5A70" w:rsidRDefault="000D5A70" w:rsidP="000D5A70">
      <w:pPr>
        <w:ind w:right="-1"/>
        <w:rPr>
          <w:rFonts w:cs="Arial"/>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919"/>
        <w:gridCol w:w="3929"/>
      </w:tblGrid>
      <w:tr w:rsidR="000D5A70" w:rsidRPr="000D5A70" w:rsidTr="000D5A70">
        <w:trPr>
          <w:trHeight w:val="20"/>
          <w:tblHeader/>
          <w:jc w:val="center"/>
        </w:trPr>
        <w:tc>
          <w:tcPr>
            <w:tcW w:w="2480" w:type="dxa"/>
            <w:hideMark/>
          </w:tcPr>
          <w:p w:rsidR="000D5A70" w:rsidRPr="000D5A70" w:rsidRDefault="000D5A70" w:rsidP="000D5A70">
            <w:pPr>
              <w:pStyle w:val="Header"/>
              <w:spacing w:before="100" w:after="100"/>
              <w:ind w:right="-1"/>
              <w:jc w:val="center"/>
              <w:rPr>
                <w:i/>
                <w:sz w:val="18"/>
                <w:szCs w:val="18"/>
              </w:rPr>
            </w:pPr>
            <w:r w:rsidRPr="000D5A70">
              <w:rPr>
                <w:i/>
                <w:sz w:val="18"/>
                <w:szCs w:val="18"/>
              </w:rPr>
              <w:t>Country/geographical  area</w:t>
            </w:r>
          </w:p>
        </w:tc>
        <w:tc>
          <w:tcPr>
            <w:tcW w:w="3260" w:type="dxa"/>
            <w:hideMark/>
          </w:tcPr>
          <w:p w:rsidR="000D5A70" w:rsidRPr="000D5A70" w:rsidRDefault="000D5A70" w:rsidP="000D5A70">
            <w:pPr>
              <w:pStyle w:val="Heading4"/>
              <w:spacing w:before="100" w:after="100"/>
              <w:ind w:right="-1"/>
              <w:jc w:val="center"/>
              <w:rPr>
                <w:rFonts w:eastAsiaTheme="minorEastAsia"/>
                <w:sz w:val="18"/>
                <w:szCs w:val="18"/>
              </w:rPr>
            </w:pPr>
            <w:r w:rsidRPr="000D5A70">
              <w:rPr>
                <w:rFonts w:eastAsiaTheme="minorEastAsia"/>
                <w:sz w:val="18"/>
                <w:szCs w:val="18"/>
              </w:rPr>
              <w:t>MCC + MNC*</w:t>
            </w:r>
          </w:p>
        </w:tc>
        <w:tc>
          <w:tcPr>
            <w:tcW w:w="4395" w:type="dxa"/>
          </w:tcPr>
          <w:p w:rsidR="000D5A70" w:rsidRPr="000D5A70" w:rsidRDefault="000D5A70" w:rsidP="000D5A70">
            <w:pPr>
              <w:pStyle w:val="Header"/>
              <w:spacing w:before="100" w:after="100"/>
              <w:jc w:val="center"/>
              <w:rPr>
                <w:rFonts w:cs="Arial"/>
                <w:b/>
                <w:i/>
                <w:sz w:val="18"/>
                <w:szCs w:val="18"/>
              </w:rPr>
            </w:pPr>
            <w:r w:rsidRPr="000D5A70">
              <w:rPr>
                <w:i/>
                <w:sz w:val="18"/>
                <w:szCs w:val="18"/>
              </w:rPr>
              <w:t>Name of Operator/Network</w:t>
            </w:r>
          </w:p>
        </w:tc>
      </w:tr>
      <w:tr w:rsidR="000D5A70" w:rsidRPr="000D5A70" w:rsidTr="000D5A70">
        <w:trPr>
          <w:trHeight w:val="20"/>
          <w:tblHeader/>
          <w:jc w:val="center"/>
        </w:trPr>
        <w:tc>
          <w:tcPr>
            <w:tcW w:w="2480" w:type="dxa"/>
            <w:hideMark/>
          </w:tcPr>
          <w:p w:rsidR="000D5A70" w:rsidRPr="000D5A70" w:rsidRDefault="000D5A70" w:rsidP="000D5A70">
            <w:pPr>
              <w:pStyle w:val="Header"/>
              <w:spacing w:before="60" w:after="60"/>
              <w:ind w:right="-1"/>
              <w:jc w:val="center"/>
              <w:rPr>
                <w:i/>
                <w:sz w:val="18"/>
                <w:szCs w:val="18"/>
              </w:rPr>
            </w:pPr>
            <w:r w:rsidRPr="000D5A70">
              <w:rPr>
                <w:sz w:val="18"/>
                <w:szCs w:val="18"/>
              </w:rPr>
              <w:t>Denmark</w:t>
            </w:r>
          </w:p>
        </w:tc>
        <w:tc>
          <w:tcPr>
            <w:tcW w:w="3260" w:type="dxa"/>
            <w:hideMark/>
          </w:tcPr>
          <w:p w:rsidR="000D5A70" w:rsidRPr="000D5A70" w:rsidRDefault="000D5A70" w:rsidP="000D5A70">
            <w:pPr>
              <w:spacing w:before="60" w:after="60"/>
              <w:ind w:right="-1"/>
              <w:jc w:val="center"/>
              <w:rPr>
                <w:rFonts w:cs="Arial"/>
                <w:sz w:val="18"/>
                <w:szCs w:val="18"/>
              </w:rPr>
            </w:pPr>
            <w:r w:rsidRPr="000D5A70">
              <w:rPr>
                <w:rFonts w:cs="Arial"/>
                <w:sz w:val="18"/>
                <w:szCs w:val="18"/>
              </w:rPr>
              <w:t xml:space="preserve">238 08 </w:t>
            </w:r>
          </w:p>
        </w:tc>
        <w:tc>
          <w:tcPr>
            <w:tcW w:w="4395" w:type="dxa"/>
            <w:hideMark/>
          </w:tcPr>
          <w:p w:rsidR="000D5A70" w:rsidRPr="000D5A70" w:rsidRDefault="000D5A70" w:rsidP="000D5A70">
            <w:pPr>
              <w:spacing w:before="60" w:after="60"/>
              <w:rPr>
                <w:rFonts w:cs="Arial"/>
                <w:sz w:val="18"/>
                <w:szCs w:val="18"/>
              </w:rPr>
            </w:pPr>
            <w:r w:rsidRPr="000D5A70">
              <w:rPr>
                <w:bCs/>
                <w:sz w:val="18"/>
                <w:szCs w:val="18"/>
              </w:rPr>
              <w:t>Nordisk Mobiltelefon Danmark A/S</w:t>
            </w:r>
          </w:p>
        </w:tc>
      </w:tr>
    </w:tbl>
    <w:p w:rsidR="000D5A70" w:rsidRPr="000D5A70" w:rsidRDefault="000D5A70" w:rsidP="000D5A70">
      <w:pPr>
        <w:pStyle w:val="Header"/>
        <w:ind w:right="-1"/>
        <w:rPr>
          <w:lang w:val="en-US"/>
        </w:rPr>
      </w:pPr>
      <w:r w:rsidRPr="000D5A70">
        <w:t>______________</w:t>
      </w:r>
    </w:p>
    <w:p w:rsidR="000D5A70" w:rsidRPr="000D5A70" w:rsidRDefault="000D5A70" w:rsidP="000D5A70">
      <w:pPr>
        <w:pStyle w:val="enumlev1"/>
        <w:tabs>
          <w:tab w:val="left" w:pos="426"/>
        </w:tabs>
        <w:spacing w:before="0"/>
        <w:ind w:left="425" w:right="-1"/>
        <w:rPr>
          <w:rFonts w:ascii="Calibri" w:hAnsi="Calibri"/>
          <w:sz w:val="16"/>
          <w:szCs w:val="16"/>
        </w:rPr>
      </w:pPr>
      <w:r w:rsidRPr="000D5A70">
        <w:rPr>
          <w:rFonts w:ascii="Calibri" w:hAnsi="Calibri"/>
          <w:sz w:val="16"/>
          <w:szCs w:val="16"/>
        </w:rPr>
        <w:t>*</w:t>
      </w:r>
      <w:r w:rsidRPr="000D5A70">
        <w:rPr>
          <w:rFonts w:ascii="Calibri" w:hAnsi="Calibri"/>
          <w:sz w:val="16"/>
          <w:szCs w:val="16"/>
        </w:rPr>
        <w:tab/>
        <w:t>MCC : Mobile Country Code / Indicatif de pays du mobile / Indicativo de país para el servicio móvil</w:t>
      </w:r>
    </w:p>
    <w:p w:rsidR="000D5A70" w:rsidRPr="000D5A70" w:rsidRDefault="000D5A70" w:rsidP="000D5A70">
      <w:pPr>
        <w:pStyle w:val="enumlev1"/>
        <w:tabs>
          <w:tab w:val="left" w:pos="426"/>
        </w:tabs>
        <w:spacing w:before="0"/>
        <w:ind w:left="425" w:right="-1"/>
        <w:rPr>
          <w:rFonts w:ascii="Calibri" w:hAnsi="Calibri"/>
          <w:sz w:val="16"/>
          <w:szCs w:val="16"/>
        </w:rPr>
      </w:pPr>
      <w:r w:rsidRPr="000D5A70">
        <w:rPr>
          <w:rFonts w:ascii="Calibri" w:hAnsi="Calibri"/>
          <w:sz w:val="16"/>
          <w:szCs w:val="16"/>
        </w:rPr>
        <w:tab/>
        <w:t>MNC : Mobile Network Code / Code de réseau mobile / Indicativo de red para el servicio móvil</w:t>
      </w:r>
    </w:p>
    <w:p w:rsidR="000D5A70" w:rsidRDefault="000D5A7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D5A70" w:rsidRPr="000D5A70" w:rsidRDefault="000D5A70" w:rsidP="000D5A70">
      <w:pPr>
        <w:spacing w:before="0"/>
        <w:rPr>
          <w:sz w:val="4"/>
        </w:rPr>
      </w:pPr>
    </w:p>
    <w:p w:rsidR="00B3193D" w:rsidRDefault="00B3193D" w:rsidP="00B3193D">
      <w:pPr>
        <w:pStyle w:val="Heading20"/>
        <w:spacing w:before="240"/>
        <w:rPr>
          <w:lang w:val="en-US"/>
        </w:rPr>
      </w:pPr>
      <w:bookmarkStart w:id="447" w:name="_Toc303344273"/>
      <w:bookmarkStart w:id="448" w:name="_Toc313973333"/>
      <w:r>
        <w:rPr>
          <w:lang w:val="en-US"/>
        </w:rPr>
        <w:t>List of ITU Carrier Codes</w:t>
      </w:r>
      <w:r>
        <w:rPr>
          <w:lang w:val="en-US"/>
        </w:rPr>
        <w:br/>
        <w:t>(According to ITU-T Recommendation M.1400 (07/2006))</w:t>
      </w:r>
      <w:bookmarkEnd w:id="447"/>
      <w:r>
        <w:rPr>
          <w:lang w:val="en-US"/>
        </w:rPr>
        <w:br/>
        <w:t>(Position on 1 June 2011)</w:t>
      </w:r>
      <w:bookmarkEnd w:id="448"/>
    </w:p>
    <w:p w:rsidR="00B3193D" w:rsidRDefault="00B3193D" w:rsidP="00B3193D">
      <w:pPr>
        <w:spacing w:before="240"/>
        <w:jc w:val="center"/>
        <w:rPr>
          <w:rFonts w:asciiTheme="minorHAnsi" w:hAnsiTheme="minorHAnsi"/>
        </w:rPr>
      </w:pPr>
      <w:r>
        <w:t>(Annex to ITU Operational Bulletin No. 981 – 1.VI.2011)</w:t>
      </w:r>
      <w:r>
        <w:br/>
        <w:t>(Amendment No. 5)</w:t>
      </w:r>
    </w:p>
    <w:p w:rsidR="00B3193D" w:rsidRDefault="00B3193D" w:rsidP="00B3193D">
      <w:pPr>
        <w:rPr>
          <w:sz w:val="4"/>
        </w:rPr>
      </w:pPr>
    </w:p>
    <w:p w:rsidR="00B3193D" w:rsidRDefault="00B3193D" w:rsidP="00B3193D"/>
    <w:tbl>
      <w:tblPr>
        <w:tblW w:w="9072" w:type="dxa"/>
        <w:jc w:val="center"/>
        <w:tblLayout w:type="fixed"/>
        <w:tblLook w:val="04A0"/>
      </w:tblPr>
      <w:tblGrid>
        <w:gridCol w:w="3796"/>
        <w:gridCol w:w="1672"/>
        <w:gridCol w:w="3604"/>
      </w:tblGrid>
      <w:tr w:rsidR="00B3193D" w:rsidTr="000D5A70">
        <w:trPr>
          <w:tblHeader/>
          <w:jc w:val="center"/>
        </w:trPr>
        <w:tc>
          <w:tcPr>
            <w:tcW w:w="4219" w:type="dxa"/>
            <w:hideMark/>
          </w:tcPr>
          <w:p w:rsidR="00B3193D" w:rsidRPr="00B3193D" w:rsidRDefault="00B3193D" w:rsidP="00640377">
            <w:pPr>
              <w:widowControl w:val="0"/>
              <w:spacing w:before="31" w:line="276" w:lineRule="auto"/>
              <w:rPr>
                <w:rFonts w:eastAsia="SimSun" w:cs="Arial"/>
                <w:b/>
                <w:bCs/>
                <w:i/>
                <w:iCs/>
                <w:color w:val="000000"/>
              </w:rPr>
            </w:pPr>
            <w:r w:rsidRPr="00B3193D">
              <w:rPr>
                <w:rFonts w:eastAsia="SimSun" w:cs="Arial"/>
                <w:b/>
                <w:bCs/>
                <w:i/>
                <w:iCs/>
                <w:color w:val="000000"/>
              </w:rPr>
              <w:t>Country or area/ISO code</w:t>
            </w:r>
            <w:r w:rsidRPr="00B3193D">
              <w:rPr>
                <w:rFonts w:eastAsia="SimSun" w:cs="Arial"/>
                <w:i/>
                <w:iCs/>
              </w:rPr>
              <w:tab/>
            </w:r>
          </w:p>
        </w:tc>
        <w:tc>
          <w:tcPr>
            <w:tcW w:w="1843" w:type="dxa"/>
            <w:hideMark/>
          </w:tcPr>
          <w:p w:rsidR="00B3193D" w:rsidRPr="00B3193D" w:rsidRDefault="00B3193D" w:rsidP="00640377">
            <w:pPr>
              <w:widowControl w:val="0"/>
              <w:spacing w:before="31" w:line="276" w:lineRule="auto"/>
              <w:jc w:val="center"/>
              <w:rPr>
                <w:rFonts w:eastAsia="SimSun" w:cs="Arial"/>
                <w:b/>
                <w:bCs/>
                <w:i/>
                <w:iCs/>
                <w:color w:val="000000"/>
              </w:rPr>
            </w:pPr>
            <w:r w:rsidRPr="00B3193D">
              <w:rPr>
                <w:rFonts w:eastAsia="SimSun" w:cs="Arial"/>
                <w:b/>
                <w:bCs/>
                <w:i/>
                <w:iCs/>
                <w:color w:val="000000"/>
              </w:rPr>
              <w:t>Company Code</w:t>
            </w:r>
          </w:p>
        </w:tc>
        <w:tc>
          <w:tcPr>
            <w:tcW w:w="4005" w:type="dxa"/>
            <w:hideMark/>
          </w:tcPr>
          <w:p w:rsidR="00B3193D" w:rsidRPr="00B3193D" w:rsidRDefault="00B3193D" w:rsidP="00640377">
            <w:pPr>
              <w:widowControl w:val="0"/>
              <w:spacing w:before="31" w:line="276" w:lineRule="auto"/>
              <w:rPr>
                <w:rFonts w:eastAsia="SimSun" w:cs="Arial"/>
                <w:b/>
                <w:bCs/>
                <w:i/>
                <w:iCs/>
                <w:color w:val="000000"/>
              </w:rPr>
            </w:pPr>
            <w:r w:rsidRPr="00B3193D">
              <w:rPr>
                <w:rFonts w:eastAsia="SimSun" w:cs="Arial"/>
                <w:b/>
                <w:bCs/>
                <w:i/>
                <w:iCs/>
                <w:color w:val="000000"/>
              </w:rPr>
              <w:t>Contact</w:t>
            </w:r>
          </w:p>
        </w:tc>
      </w:tr>
      <w:tr w:rsidR="00B3193D" w:rsidTr="000D5A70">
        <w:trPr>
          <w:tblHeader/>
          <w:jc w:val="center"/>
        </w:trPr>
        <w:tc>
          <w:tcPr>
            <w:tcW w:w="4219" w:type="dxa"/>
            <w:tcBorders>
              <w:top w:val="nil"/>
              <w:left w:val="nil"/>
              <w:right w:val="nil"/>
            </w:tcBorders>
            <w:hideMark/>
          </w:tcPr>
          <w:p w:rsidR="00B3193D" w:rsidRPr="00B3193D" w:rsidRDefault="00B3193D" w:rsidP="00B3193D">
            <w:pPr>
              <w:widowControl w:val="0"/>
              <w:spacing w:before="0" w:line="276" w:lineRule="auto"/>
              <w:rPr>
                <w:rFonts w:eastAsia="SimSun" w:cs="Arial"/>
                <w:b/>
                <w:bCs/>
                <w:i/>
                <w:iCs/>
                <w:color w:val="000000"/>
              </w:rPr>
            </w:pPr>
            <w:r w:rsidRPr="00B3193D">
              <w:rPr>
                <w:rFonts w:eastAsia="SimSun" w:cs="Arial"/>
                <w:b/>
                <w:bCs/>
                <w:i/>
                <w:iCs/>
                <w:color w:val="000000"/>
              </w:rPr>
              <w:t>Company Name/Address</w:t>
            </w:r>
            <w:r w:rsidRPr="00B3193D">
              <w:rPr>
                <w:rFonts w:eastAsia="SimSun" w:cs="Arial"/>
                <w:i/>
                <w:iCs/>
              </w:rPr>
              <w:tab/>
            </w:r>
          </w:p>
        </w:tc>
        <w:tc>
          <w:tcPr>
            <w:tcW w:w="1843" w:type="dxa"/>
            <w:tcBorders>
              <w:top w:val="nil"/>
              <w:left w:val="nil"/>
              <w:right w:val="nil"/>
            </w:tcBorders>
            <w:hideMark/>
          </w:tcPr>
          <w:p w:rsidR="00B3193D" w:rsidRPr="00B3193D" w:rsidRDefault="00B3193D" w:rsidP="00B3193D">
            <w:pPr>
              <w:widowControl w:val="0"/>
              <w:spacing w:before="0" w:line="276" w:lineRule="auto"/>
              <w:jc w:val="center"/>
              <w:rPr>
                <w:rFonts w:eastAsia="SimSun" w:cs="Arial"/>
                <w:b/>
                <w:bCs/>
                <w:i/>
                <w:iCs/>
                <w:color w:val="000000"/>
              </w:rPr>
            </w:pPr>
            <w:r w:rsidRPr="00B3193D">
              <w:rPr>
                <w:rFonts w:eastAsia="SimSun" w:cs="Arial"/>
                <w:b/>
                <w:bCs/>
                <w:i/>
                <w:iCs/>
                <w:color w:val="000000"/>
              </w:rPr>
              <w:t>(carrier code)</w:t>
            </w:r>
          </w:p>
        </w:tc>
        <w:tc>
          <w:tcPr>
            <w:tcW w:w="4005" w:type="dxa"/>
            <w:tcBorders>
              <w:top w:val="nil"/>
              <w:left w:val="nil"/>
              <w:right w:val="nil"/>
            </w:tcBorders>
          </w:tcPr>
          <w:p w:rsidR="00B3193D" w:rsidRPr="00B3193D" w:rsidRDefault="00B3193D" w:rsidP="00640377">
            <w:pPr>
              <w:widowControl w:val="0"/>
              <w:spacing w:line="276" w:lineRule="auto"/>
              <w:rPr>
                <w:rFonts w:eastAsia="SimSun" w:cs="Arial"/>
                <w:b/>
                <w:bCs/>
                <w:i/>
                <w:iCs/>
                <w:color w:val="000000"/>
              </w:rPr>
            </w:pPr>
          </w:p>
        </w:tc>
      </w:tr>
    </w:tbl>
    <w:p w:rsidR="00B3193D" w:rsidRPr="00706419" w:rsidRDefault="00B3193D" w:rsidP="00B3193D">
      <w:pPr>
        <w:rPr>
          <w:rFonts w:eastAsia="SimSun"/>
        </w:rPr>
      </w:pPr>
    </w:p>
    <w:p w:rsidR="00B3193D" w:rsidRDefault="00B3193D" w:rsidP="00B3193D">
      <w:pPr>
        <w:rPr>
          <w:rFonts w:eastAsia="SimSun"/>
          <w:b/>
        </w:rPr>
      </w:pPr>
      <w:r w:rsidRPr="00B3193D">
        <w:rPr>
          <w:rFonts w:eastAsia="SimSun"/>
          <w:b/>
        </w:rPr>
        <w:t xml:space="preserve">P </w:t>
      </w:r>
      <w:r>
        <w:rPr>
          <w:rFonts w:eastAsia="SimSun"/>
          <w:b/>
        </w:rPr>
        <w:t xml:space="preserve"> </w:t>
      </w:r>
      <w:r w:rsidRPr="00B3193D">
        <w:rPr>
          <w:rFonts w:eastAsia="SimSun"/>
          <w:b/>
        </w:rPr>
        <w:t xml:space="preserve">22 </w:t>
      </w:r>
      <w:r>
        <w:rPr>
          <w:rFonts w:eastAsia="SimSun"/>
          <w:b/>
        </w:rPr>
        <w:t xml:space="preserve">  </w:t>
      </w:r>
      <w:r w:rsidRPr="00B3193D">
        <w:rPr>
          <w:rFonts w:eastAsia="SimSun"/>
          <w:b/>
        </w:rPr>
        <w:t>Equatorial Guinea (Republic of) / GNQ</w:t>
      </w:r>
    </w:p>
    <w:p w:rsidR="00B3193D" w:rsidRPr="00B3193D" w:rsidRDefault="00B3193D" w:rsidP="00B3193D"/>
    <w:tbl>
      <w:tblPr>
        <w:tblW w:w="9072" w:type="dxa"/>
        <w:jc w:val="center"/>
        <w:tblLayout w:type="fixed"/>
        <w:tblLook w:val="04A0"/>
      </w:tblPr>
      <w:tblGrid>
        <w:gridCol w:w="3796"/>
        <w:gridCol w:w="1799"/>
        <w:gridCol w:w="3477"/>
      </w:tblGrid>
      <w:tr w:rsidR="00B3193D" w:rsidRPr="00F3787A" w:rsidTr="00B3193D">
        <w:trPr>
          <w:jc w:val="center"/>
        </w:trPr>
        <w:tc>
          <w:tcPr>
            <w:tcW w:w="4219" w:type="dxa"/>
          </w:tcPr>
          <w:p w:rsidR="00B3193D" w:rsidRPr="00B3193D" w:rsidRDefault="00B3193D" w:rsidP="00B3193D">
            <w:pPr>
              <w:widowControl w:val="0"/>
              <w:spacing w:before="40"/>
              <w:jc w:val="left"/>
              <w:rPr>
                <w:rFonts w:eastAsia="SimSun" w:cs="Arial"/>
                <w:b/>
                <w:bCs/>
                <w:color w:val="000000"/>
                <w:lang w:val="es-ES"/>
              </w:rPr>
            </w:pPr>
            <w:r w:rsidRPr="00B3193D">
              <w:rPr>
                <w:rFonts w:eastAsia="SimSun" w:cs="Arial"/>
                <w:color w:val="000000"/>
                <w:lang w:val="es-ES"/>
              </w:rPr>
              <w:t>Guinea Ecuatorial de Comunicaciones Sociedad Anónima</w:t>
            </w:r>
          </w:p>
        </w:tc>
        <w:tc>
          <w:tcPr>
            <w:tcW w:w="1985" w:type="dxa"/>
          </w:tcPr>
          <w:p w:rsidR="00B3193D" w:rsidRPr="00B3193D" w:rsidRDefault="00B3193D" w:rsidP="00B3193D">
            <w:pPr>
              <w:widowControl w:val="0"/>
              <w:spacing w:before="40"/>
              <w:jc w:val="center"/>
              <w:rPr>
                <w:rFonts w:eastAsia="SimSun" w:cs="Arial"/>
                <w:b/>
                <w:bCs/>
                <w:color w:val="000000"/>
              </w:rPr>
            </w:pPr>
            <w:r w:rsidRPr="00B3193D">
              <w:rPr>
                <w:rFonts w:eastAsia="SimSun" w:cs="Arial"/>
                <w:color w:val="000000"/>
              </w:rPr>
              <w:t>GECOM</w:t>
            </w:r>
          </w:p>
        </w:tc>
        <w:tc>
          <w:tcPr>
            <w:tcW w:w="3863" w:type="dxa"/>
          </w:tcPr>
          <w:p w:rsidR="00B3193D" w:rsidRPr="00B3193D" w:rsidRDefault="00B3193D" w:rsidP="00B3193D">
            <w:pPr>
              <w:widowControl w:val="0"/>
              <w:spacing w:before="40"/>
              <w:jc w:val="left"/>
              <w:rPr>
                <w:rFonts w:eastAsia="SimSun" w:cs="Arial"/>
                <w:color w:val="000000"/>
                <w:lang w:val="es-ES"/>
              </w:rPr>
            </w:pPr>
            <w:r w:rsidRPr="00B3193D">
              <w:rPr>
                <w:rFonts w:eastAsia="SimSun" w:cs="Arial"/>
                <w:color w:val="000000"/>
                <w:lang w:val="es-ES"/>
              </w:rPr>
              <w:t>Sra. Maria del Mar Bindang Eneme</w:t>
            </w:r>
          </w:p>
        </w:tc>
      </w:tr>
      <w:tr w:rsidR="00B3193D" w:rsidRPr="00706419" w:rsidTr="00B3193D">
        <w:trPr>
          <w:jc w:val="center"/>
        </w:trPr>
        <w:tc>
          <w:tcPr>
            <w:tcW w:w="4219" w:type="dxa"/>
          </w:tcPr>
          <w:p w:rsidR="00B3193D" w:rsidRPr="00B3193D" w:rsidRDefault="00B3193D" w:rsidP="00B3193D">
            <w:pPr>
              <w:widowControl w:val="0"/>
              <w:spacing w:before="0"/>
              <w:rPr>
                <w:rFonts w:eastAsia="SimSun" w:cs="Arial"/>
                <w:lang w:val="es-ES"/>
              </w:rPr>
            </w:pPr>
            <w:r w:rsidRPr="00B3193D">
              <w:rPr>
                <w:rFonts w:eastAsia="SimSun" w:cs="Arial"/>
                <w:color w:val="000000"/>
                <w:lang w:val="es-ES"/>
              </w:rPr>
              <w:t>Dos Torres - Planta N°2</w:t>
            </w:r>
            <w:r w:rsidRPr="00B3193D">
              <w:rPr>
                <w:rFonts w:eastAsia="SimSun" w:cs="Arial"/>
                <w:lang w:val="es-ES"/>
              </w:rPr>
              <w:tab/>
            </w:r>
            <w:r w:rsidRPr="00B3193D">
              <w:rPr>
                <w:rFonts w:eastAsia="SimSun" w:cs="Arial"/>
                <w:lang w:val="es-ES"/>
              </w:rPr>
              <w:br/>
            </w:r>
            <w:r w:rsidRPr="00B3193D">
              <w:rPr>
                <w:rFonts w:eastAsia="SimSun" w:cs="Arial"/>
                <w:color w:val="000000"/>
                <w:lang w:val="es-ES"/>
              </w:rPr>
              <w:t>Parques de Africa</w:t>
            </w:r>
          </w:p>
        </w:tc>
        <w:tc>
          <w:tcPr>
            <w:tcW w:w="1985" w:type="dxa"/>
          </w:tcPr>
          <w:p w:rsidR="00B3193D" w:rsidRPr="00B3193D" w:rsidRDefault="00B3193D" w:rsidP="00B3193D">
            <w:pPr>
              <w:widowControl w:val="0"/>
              <w:spacing w:before="0"/>
              <w:jc w:val="center"/>
              <w:rPr>
                <w:rFonts w:eastAsia="SimSun" w:cs="Arial"/>
                <w:b/>
                <w:bCs/>
                <w:color w:val="000000"/>
                <w:lang w:val="es-ES"/>
              </w:rPr>
            </w:pPr>
          </w:p>
        </w:tc>
        <w:tc>
          <w:tcPr>
            <w:tcW w:w="3863" w:type="dxa"/>
          </w:tcPr>
          <w:p w:rsidR="00B3193D" w:rsidRPr="00B3193D" w:rsidRDefault="00B3193D" w:rsidP="00B3193D">
            <w:pPr>
              <w:widowControl w:val="0"/>
              <w:tabs>
                <w:tab w:val="clear" w:pos="567"/>
                <w:tab w:val="left" w:pos="656"/>
              </w:tabs>
              <w:spacing w:before="0"/>
              <w:jc w:val="left"/>
              <w:rPr>
                <w:rFonts w:eastAsia="SimSun" w:cs="Arial"/>
                <w:color w:val="000000"/>
              </w:rPr>
            </w:pPr>
            <w:r w:rsidRPr="00B3193D">
              <w:rPr>
                <w:rFonts w:eastAsia="SimSun" w:cs="Arial"/>
                <w:color w:val="000000"/>
              </w:rPr>
              <w:t>Tel</w:t>
            </w:r>
            <w:r>
              <w:rPr>
                <w:rFonts w:eastAsia="SimSun" w:cs="Arial"/>
                <w:color w:val="000000"/>
              </w:rPr>
              <w:t>:</w:t>
            </w:r>
            <w:r w:rsidRPr="00B3193D">
              <w:rPr>
                <w:rFonts w:eastAsia="SimSun" w:cs="Arial"/>
              </w:rPr>
              <w:tab/>
            </w:r>
            <w:r w:rsidRPr="00B3193D">
              <w:rPr>
                <w:rFonts w:eastAsia="SimSun" w:cs="Arial"/>
                <w:color w:val="000000"/>
              </w:rPr>
              <w:t>+240 2226 91010</w:t>
            </w:r>
          </w:p>
        </w:tc>
      </w:tr>
      <w:tr w:rsidR="00B3193D" w:rsidRPr="00706419" w:rsidTr="00B3193D">
        <w:trPr>
          <w:jc w:val="center"/>
        </w:trPr>
        <w:tc>
          <w:tcPr>
            <w:tcW w:w="4219" w:type="dxa"/>
          </w:tcPr>
          <w:p w:rsidR="00B3193D" w:rsidRPr="00B3193D" w:rsidRDefault="00B3193D" w:rsidP="00B3193D">
            <w:pPr>
              <w:widowControl w:val="0"/>
              <w:spacing w:before="0"/>
              <w:rPr>
                <w:rFonts w:eastAsia="SimSun" w:cs="Arial"/>
                <w:color w:val="000000"/>
              </w:rPr>
            </w:pPr>
            <w:r w:rsidRPr="00B3193D">
              <w:rPr>
                <w:rFonts w:eastAsia="SimSun" w:cs="Arial"/>
                <w:color w:val="000000"/>
              </w:rPr>
              <w:t>MALABO (B.N.)</w:t>
            </w:r>
          </w:p>
        </w:tc>
        <w:tc>
          <w:tcPr>
            <w:tcW w:w="1985" w:type="dxa"/>
          </w:tcPr>
          <w:p w:rsidR="00B3193D" w:rsidRPr="00B3193D" w:rsidRDefault="00B3193D" w:rsidP="00B3193D">
            <w:pPr>
              <w:widowControl w:val="0"/>
              <w:spacing w:before="0"/>
              <w:jc w:val="center"/>
              <w:rPr>
                <w:rFonts w:eastAsia="SimSun" w:cs="Arial"/>
                <w:b/>
                <w:bCs/>
                <w:color w:val="000000"/>
              </w:rPr>
            </w:pPr>
          </w:p>
        </w:tc>
        <w:tc>
          <w:tcPr>
            <w:tcW w:w="3863" w:type="dxa"/>
          </w:tcPr>
          <w:p w:rsidR="00B3193D" w:rsidRPr="00B3193D" w:rsidRDefault="00B3193D" w:rsidP="00B3193D">
            <w:pPr>
              <w:widowControl w:val="0"/>
              <w:tabs>
                <w:tab w:val="clear" w:pos="567"/>
                <w:tab w:val="left" w:pos="656"/>
              </w:tabs>
              <w:spacing w:before="0"/>
              <w:jc w:val="left"/>
              <w:rPr>
                <w:rFonts w:eastAsia="SimSun" w:cs="Arial"/>
                <w:color w:val="000000"/>
              </w:rPr>
            </w:pPr>
            <w:r w:rsidRPr="00B3193D">
              <w:rPr>
                <w:rFonts w:eastAsia="SimSun" w:cs="Arial"/>
              </w:rPr>
              <w:t>Fax</w:t>
            </w:r>
            <w:r>
              <w:rPr>
                <w:rFonts w:eastAsia="SimSun" w:cs="Arial"/>
              </w:rPr>
              <w:t>:</w:t>
            </w:r>
          </w:p>
        </w:tc>
      </w:tr>
      <w:tr w:rsidR="00B3193D" w:rsidRPr="00706419" w:rsidTr="00B3193D">
        <w:trPr>
          <w:jc w:val="center"/>
        </w:trPr>
        <w:tc>
          <w:tcPr>
            <w:tcW w:w="4219" w:type="dxa"/>
          </w:tcPr>
          <w:p w:rsidR="00B3193D" w:rsidRPr="00B3193D" w:rsidRDefault="00B3193D" w:rsidP="00B3193D">
            <w:pPr>
              <w:widowControl w:val="0"/>
              <w:spacing w:before="0"/>
              <w:rPr>
                <w:rFonts w:eastAsia="SimSun" w:cs="Arial"/>
                <w:b/>
                <w:bCs/>
                <w:color w:val="000000"/>
              </w:rPr>
            </w:pPr>
          </w:p>
        </w:tc>
        <w:tc>
          <w:tcPr>
            <w:tcW w:w="1985" w:type="dxa"/>
          </w:tcPr>
          <w:p w:rsidR="00B3193D" w:rsidRPr="00B3193D" w:rsidRDefault="00B3193D" w:rsidP="00B3193D">
            <w:pPr>
              <w:widowControl w:val="0"/>
              <w:spacing w:before="0"/>
              <w:jc w:val="center"/>
              <w:rPr>
                <w:rFonts w:eastAsia="SimSun" w:cs="Arial"/>
                <w:b/>
                <w:bCs/>
                <w:color w:val="000000"/>
              </w:rPr>
            </w:pPr>
          </w:p>
        </w:tc>
        <w:tc>
          <w:tcPr>
            <w:tcW w:w="3863" w:type="dxa"/>
          </w:tcPr>
          <w:p w:rsidR="00B3193D" w:rsidRPr="00B3193D" w:rsidRDefault="00B3193D" w:rsidP="00B3193D">
            <w:pPr>
              <w:widowControl w:val="0"/>
              <w:tabs>
                <w:tab w:val="clear" w:pos="567"/>
                <w:tab w:val="left" w:pos="656"/>
              </w:tabs>
              <w:spacing w:before="0"/>
              <w:jc w:val="left"/>
              <w:rPr>
                <w:rFonts w:eastAsia="SimSun" w:cs="Arial"/>
                <w:color w:val="000000"/>
              </w:rPr>
            </w:pPr>
            <w:r w:rsidRPr="00B3193D">
              <w:rPr>
                <w:rFonts w:eastAsia="SimSun" w:cs="Arial"/>
                <w:color w:val="000000"/>
              </w:rPr>
              <w:t>E-mail</w:t>
            </w:r>
            <w:r>
              <w:rPr>
                <w:rFonts w:eastAsia="SimSun" w:cs="Arial"/>
                <w:color w:val="000000"/>
              </w:rPr>
              <w:t>:</w:t>
            </w:r>
            <w:r w:rsidRPr="00B3193D">
              <w:rPr>
                <w:rFonts w:eastAsia="SimSun" w:cs="Arial"/>
              </w:rPr>
              <w:tab/>
            </w:r>
            <w:r w:rsidRPr="00B3193D">
              <w:rPr>
                <w:rFonts w:eastAsia="SimSun" w:cs="Arial"/>
                <w:color w:val="000000"/>
              </w:rPr>
              <w:t>mbindang@hotmail.com</w:t>
            </w:r>
          </w:p>
        </w:tc>
      </w:tr>
    </w:tbl>
    <w:p w:rsidR="00B3193D" w:rsidRDefault="00B3193D" w:rsidP="00AF2679"/>
    <w:p w:rsidR="000D5A70" w:rsidRPr="004F366E" w:rsidRDefault="000D5A70" w:rsidP="000D5A70">
      <w:pPr>
        <w:pStyle w:val="Heading20"/>
        <w:spacing w:before="240"/>
        <w:rPr>
          <w:lang w:val="en-US"/>
        </w:rPr>
      </w:pPr>
      <w:bookmarkStart w:id="449" w:name="_Toc236568475"/>
      <w:bookmarkStart w:id="450" w:name="_Toc240772455"/>
      <w:bookmarkStart w:id="451" w:name="_Toc313973334"/>
      <w:r w:rsidRPr="004F366E">
        <w:rPr>
          <w:lang w:val="en-US"/>
        </w:rPr>
        <w:t>List of International Signalling Point Codes (ISPC)</w:t>
      </w:r>
      <w:r w:rsidRPr="004F366E">
        <w:rPr>
          <w:lang w:val="en-US"/>
        </w:rPr>
        <w:br/>
        <w:t>(According to Recommendation ITU-T Q.708 (03/1999))</w:t>
      </w:r>
      <w:r w:rsidRPr="004F366E">
        <w:rPr>
          <w:lang w:val="en-US"/>
        </w:rPr>
        <w:br/>
        <w:t>(Position on 1 May 2011)</w:t>
      </w:r>
      <w:bookmarkEnd w:id="449"/>
      <w:bookmarkEnd w:id="450"/>
      <w:bookmarkEnd w:id="451"/>
    </w:p>
    <w:p w:rsidR="000D5A70" w:rsidRPr="004F366E" w:rsidRDefault="000D5A70" w:rsidP="000D5A70">
      <w:pPr>
        <w:spacing w:before="240"/>
        <w:jc w:val="center"/>
      </w:pPr>
      <w:r w:rsidRPr="004F366E">
        <w:t>(Annex to ITU Operational Bulletin No. 979 – 1.V.2011)</w:t>
      </w:r>
      <w:r w:rsidRPr="004F366E">
        <w:br/>
        <w:t>(Amendment No. 17)</w:t>
      </w:r>
    </w:p>
    <w:p w:rsidR="000D5A70" w:rsidRPr="004F366E" w:rsidRDefault="000D5A70" w:rsidP="000D5A7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D5A70" w:rsidRPr="004F366E" w:rsidTr="00FB26F5">
        <w:trPr>
          <w:cantSplit/>
          <w:trHeight w:val="227"/>
        </w:trPr>
        <w:tc>
          <w:tcPr>
            <w:tcW w:w="1818" w:type="dxa"/>
            <w:gridSpan w:val="2"/>
          </w:tcPr>
          <w:p w:rsidR="000D5A70" w:rsidRPr="004F366E" w:rsidRDefault="000D5A70" w:rsidP="00FB26F5">
            <w:pPr>
              <w:keepNext/>
              <w:tabs>
                <w:tab w:val="clear" w:pos="567"/>
                <w:tab w:val="clear" w:pos="5387"/>
                <w:tab w:val="clear" w:pos="5954"/>
              </w:tabs>
              <w:spacing w:before="60" w:after="60"/>
              <w:jc w:val="left"/>
              <w:rPr>
                <w:i/>
                <w:sz w:val="18"/>
                <w:lang w:val="fr-FR"/>
              </w:rPr>
            </w:pPr>
            <w:r w:rsidRPr="004F366E">
              <w:rPr>
                <w:i/>
                <w:sz w:val="18"/>
                <w:lang w:val="fr-FR"/>
              </w:rPr>
              <w:t>Country/ Geographical Area</w:t>
            </w:r>
          </w:p>
        </w:tc>
        <w:tc>
          <w:tcPr>
            <w:tcW w:w="3461" w:type="dxa"/>
            <w:vMerge w:val="restart"/>
            <w:shd w:val="clear" w:color="auto" w:fill="auto"/>
          </w:tcPr>
          <w:p w:rsidR="000D5A70" w:rsidRPr="004F366E" w:rsidRDefault="000D5A70" w:rsidP="00FB26F5">
            <w:pPr>
              <w:keepNext/>
              <w:tabs>
                <w:tab w:val="clear" w:pos="567"/>
                <w:tab w:val="clear" w:pos="5387"/>
                <w:tab w:val="clear" w:pos="5954"/>
              </w:tabs>
              <w:spacing w:before="60" w:after="60"/>
              <w:jc w:val="left"/>
              <w:rPr>
                <w:i/>
                <w:sz w:val="18"/>
                <w:lang w:val="en-US"/>
              </w:rPr>
            </w:pPr>
            <w:r w:rsidRPr="004F366E">
              <w:rPr>
                <w:i/>
                <w:sz w:val="18"/>
                <w:lang w:val="en-US"/>
              </w:rPr>
              <w:t>Unique name of the signalling point</w:t>
            </w:r>
          </w:p>
        </w:tc>
        <w:tc>
          <w:tcPr>
            <w:tcW w:w="4009" w:type="dxa"/>
            <w:vMerge w:val="restart"/>
            <w:shd w:val="clear" w:color="auto" w:fill="auto"/>
          </w:tcPr>
          <w:p w:rsidR="000D5A70" w:rsidRPr="004F366E" w:rsidRDefault="000D5A70" w:rsidP="00FB26F5">
            <w:pPr>
              <w:keepNext/>
              <w:tabs>
                <w:tab w:val="clear" w:pos="567"/>
                <w:tab w:val="clear" w:pos="5387"/>
                <w:tab w:val="clear" w:pos="5954"/>
              </w:tabs>
              <w:spacing w:before="60" w:after="60"/>
              <w:jc w:val="left"/>
              <w:rPr>
                <w:i/>
                <w:sz w:val="18"/>
                <w:lang w:val="en-US"/>
              </w:rPr>
            </w:pPr>
            <w:r w:rsidRPr="004F366E">
              <w:rPr>
                <w:i/>
                <w:sz w:val="18"/>
                <w:lang w:val="en-US"/>
              </w:rPr>
              <w:t>Name of the signalling point operator</w:t>
            </w:r>
          </w:p>
        </w:tc>
      </w:tr>
      <w:tr w:rsidR="000D5A70" w:rsidRPr="004F366E" w:rsidTr="00FB26F5">
        <w:trPr>
          <w:cantSplit/>
          <w:trHeight w:val="227"/>
        </w:trPr>
        <w:tc>
          <w:tcPr>
            <w:tcW w:w="909" w:type="dxa"/>
          </w:tcPr>
          <w:p w:rsidR="000D5A70" w:rsidRPr="004F366E" w:rsidRDefault="000D5A70" w:rsidP="00FB26F5">
            <w:pPr>
              <w:keepNext/>
              <w:tabs>
                <w:tab w:val="clear" w:pos="567"/>
                <w:tab w:val="clear" w:pos="5387"/>
                <w:tab w:val="clear" w:pos="5954"/>
              </w:tabs>
              <w:spacing w:before="60" w:after="60"/>
              <w:jc w:val="left"/>
              <w:rPr>
                <w:i/>
                <w:sz w:val="18"/>
                <w:lang w:val="fr-FR"/>
              </w:rPr>
            </w:pPr>
            <w:r w:rsidRPr="004F366E">
              <w:rPr>
                <w:i/>
                <w:sz w:val="18"/>
                <w:lang w:val="fr-FR"/>
              </w:rPr>
              <w:t>ISPC</w:t>
            </w:r>
          </w:p>
        </w:tc>
        <w:tc>
          <w:tcPr>
            <w:tcW w:w="909" w:type="dxa"/>
            <w:shd w:val="clear" w:color="auto" w:fill="auto"/>
          </w:tcPr>
          <w:p w:rsidR="000D5A70" w:rsidRPr="004F366E" w:rsidRDefault="000D5A70" w:rsidP="00FB26F5">
            <w:pPr>
              <w:keepNext/>
              <w:tabs>
                <w:tab w:val="clear" w:pos="567"/>
                <w:tab w:val="clear" w:pos="5387"/>
                <w:tab w:val="clear" w:pos="5954"/>
              </w:tabs>
              <w:spacing w:before="60" w:after="60"/>
              <w:jc w:val="left"/>
              <w:rPr>
                <w:i/>
                <w:sz w:val="18"/>
                <w:lang w:val="fr-FR"/>
              </w:rPr>
            </w:pPr>
            <w:r w:rsidRPr="004F366E">
              <w:rPr>
                <w:i/>
                <w:sz w:val="18"/>
                <w:lang w:val="fr-FR"/>
              </w:rPr>
              <w:t>DEC</w:t>
            </w:r>
          </w:p>
        </w:tc>
        <w:tc>
          <w:tcPr>
            <w:tcW w:w="3461" w:type="dxa"/>
            <w:vMerge/>
            <w:shd w:val="clear" w:color="auto" w:fill="auto"/>
          </w:tcPr>
          <w:p w:rsidR="000D5A70" w:rsidRPr="004F366E" w:rsidRDefault="000D5A70" w:rsidP="00FB26F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D5A70" w:rsidRPr="004F366E" w:rsidRDefault="000D5A70" w:rsidP="00FB26F5">
            <w:pPr>
              <w:keepNext/>
              <w:tabs>
                <w:tab w:val="clear" w:pos="567"/>
                <w:tab w:val="clear" w:pos="5387"/>
                <w:tab w:val="clear" w:pos="5954"/>
              </w:tabs>
              <w:spacing w:before="60" w:after="60"/>
              <w:jc w:val="left"/>
              <w:rPr>
                <w:i/>
                <w:sz w:val="18"/>
                <w:lang w:val="fr-FR"/>
              </w:rPr>
            </w:pPr>
          </w:p>
        </w:tc>
      </w:tr>
      <w:tr w:rsidR="000D5A70" w:rsidRPr="004F366E" w:rsidTr="00FB26F5">
        <w:trPr>
          <w:cantSplit/>
          <w:trHeight w:val="240"/>
        </w:trPr>
        <w:tc>
          <w:tcPr>
            <w:tcW w:w="9288" w:type="dxa"/>
            <w:gridSpan w:val="4"/>
            <w:shd w:val="clear" w:color="auto" w:fill="auto"/>
          </w:tcPr>
          <w:p w:rsidR="000D5A70" w:rsidRPr="004F366E" w:rsidRDefault="000D5A70" w:rsidP="00FB26F5">
            <w:pPr>
              <w:keepNext/>
              <w:tabs>
                <w:tab w:val="clear" w:pos="1276"/>
                <w:tab w:val="clear" w:pos="1843"/>
                <w:tab w:val="clear" w:pos="5387"/>
                <w:tab w:val="clear" w:pos="5954"/>
                <w:tab w:val="right" w:pos="1021"/>
                <w:tab w:val="left" w:pos="1701"/>
                <w:tab w:val="left" w:pos="2268"/>
              </w:tabs>
              <w:spacing w:before="240"/>
              <w:rPr>
                <w:b/>
              </w:rPr>
            </w:pPr>
            <w:r>
              <w:rPr>
                <w:b/>
              </w:rPr>
              <w:t xml:space="preserve">P  8   </w:t>
            </w:r>
            <w:r w:rsidRPr="004F366E">
              <w:rPr>
                <w:b/>
              </w:rPr>
              <w:t>Australia    LIR</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5-017-0</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10376</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CPC GWY (common point code)</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Optus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5-017-1</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10377</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SYD GWY</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Optus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5-017-2</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10378</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MEL GWY</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Optus Ltd</w:t>
            </w:r>
          </w:p>
        </w:tc>
      </w:tr>
      <w:tr w:rsidR="000D5A70" w:rsidRPr="004F366E" w:rsidTr="00FB26F5">
        <w:trPr>
          <w:cantSplit/>
          <w:trHeight w:val="240"/>
        </w:trPr>
        <w:tc>
          <w:tcPr>
            <w:tcW w:w="9288" w:type="dxa"/>
            <w:gridSpan w:val="4"/>
            <w:shd w:val="clear" w:color="auto" w:fill="auto"/>
          </w:tcPr>
          <w:p w:rsidR="000D5A70" w:rsidRPr="004F366E" w:rsidRDefault="000D5A70" w:rsidP="000D5A70">
            <w:pPr>
              <w:keepNext/>
              <w:tabs>
                <w:tab w:val="clear" w:pos="1276"/>
                <w:tab w:val="clear" w:pos="1843"/>
                <w:tab w:val="clear" w:pos="5387"/>
                <w:tab w:val="clear" w:pos="5954"/>
                <w:tab w:val="right" w:pos="1021"/>
                <w:tab w:val="left" w:pos="1701"/>
                <w:tab w:val="left" w:pos="2268"/>
              </w:tabs>
              <w:spacing w:before="240"/>
              <w:rPr>
                <w:b/>
              </w:rPr>
            </w:pPr>
            <w:r>
              <w:rPr>
                <w:b/>
              </w:rPr>
              <w:t xml:space="preserve">P  26   </w:t>
            </w:r>
            <w:r w:rsidRPr="004F366E">
              <w:rPr>
                <w:b/>
              </w:rPr>
              <w:t>Denmark    SUP</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2-077-0</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4712</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Copenhagen - Albertslund ISG</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Sonofon A/S</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2-077-1</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4713</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Sonofon A/S</w:t>
            </w:r>
          </w:p>
        </w:tc>
      </w:tr>
      <w:tr w:rsidR="000D5A70" w:rsidRPr="004F366E" w:rsidTr="00FB26F5">
        <w:trPr>
          <w:cantSplit/>
          <w:trHeight w:val="240"/>
        </w:trPr>
        <w:tc>
          <w:tcPr>
            <w:tcW w:w="9288" w:type="dxa"/>
            <w:gridSpan w:val="4"/>
            <w:shd w:val="clear" w:color="auto" w:fill="auto"/>
          </w:tcPr>
          <w:p w:rsidR="000D5A70" w:rsidRPr="004F366E" w:rsidRDefault="000D5A70" w:rsidP="000D5A70">
            <w:pPr>
              <w:keepNext/>
              <w:tabs>
                <w:tab w:val="clear" w:pos="1276"/>
                <w:tab w:val="clear" w:pos="1843"/>
                <w:tab w:val="clear" w:pos="5387"/>
                <w:tab w:val="clear" w:pos="5954"/>
                <w:tab w:val="right" w:pos="1021"/>
                <w:tab w:val="left" w:pos="1701"/>
                <w:tab w:val="left" w:pos="2268"/>
              </w:tabs>
              <w:spacing w:before="240"/>
              <w:rPr>
                <w:b/>
              </w:rPr>
            </w:pPr>
            <w:r>
              <w:rPr>
                <w:b/>
              </w:rPr>
              <w:t xml:space="preserve">P  26   </w:t>
            </w:r>
            <w:r w:rsidRPr="004F366E">
              <w:rPr>
                <w:b/>
              </w:rPr>
              <w:t>Denmark    ADD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2-077-0</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4712</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Copenhagen - Albertslund ISG</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Telenor A/S</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2-077-1</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4713</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Telenor A/S</w:t>
            </w:r>
          </w:p>
        </w:tc>
      </w:tr>
    </w:tbl>
    <w:p w:rsidR="00661A57" w:rsidRDefault="00661A57"/>
    <w:p w:rsidR="00661A57" w:rsidRDefault="00661A5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61A57" w:rsidRDefault="00661A57" w:rsidP="00661A57">
      <w:pPr>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D5A70" w:rsidRPr="004F366E" w:rsidTr="00FB26F5">
        <w:trPr>
          <w:cantSplit/>
          <w:trHeight w:val="240"/>
        </w:trPr>
        <w:tc>
          <w:tcPr>
            <w:tcW w:w="9288" w:type="dxa"/>
            <w:gridSpan w:val="4"/>
            <w:shd w:val="clear" w:color="auto" w:fill="auto"/>
          </w:tcPr>
          <w:p w:rsidR="000D5A70" w:rsidRPr="004F366E" w:rsidRDefault="000D5A70" w:rsidP="000D5A70">
            <w:pPr>
              <w:keepNext/>
              <w:tabs>
                <w:tab w:val="clear" w:pos="1276"/>
                <w:tab w:val="clear" w:pos="1843"/>
                <w:tab w:val="clear" w:pos="5387"/>
                <w:tab w:val="clear" w:pos="5954"/>
                <w:tab w:val="right" w:pos="1021"/>
                <w:tab w:val="left" w:pos="1701"/>
                <w:tab w:val="left" w:pos="2268"/>
              </w:tabs>
              <w:spacing w:before="240"/>
              <w:rPr>
                <w:b/>
              </w:rPr>
            </w:pPr>
            <w:r>
              <w:rPr>
                <w:b/>
              </w:rPr>
              <w:t xml:space="preserve">P  51   </w:t>
            </w:r>
            <w:r w:rsidRPr="004F366E">
              <w:rPr>
                <w:b/>
              </w:rPr>
              <w:t>India    ADD</w:t>
            </w:r>
          </w:p>
        </w:tc>
      </w:tr>
      <w:tr w:rsidR="000D5A70" w:rsidRPr="00F3787A"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4-016-7</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8327</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New Delhii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M/s Tata Communications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4-017-0</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8328</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Mumbai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en-US"/>
              </w:rPr>
            </w:pPr>
            <w:r w:rsidRPr="004F366E">
              <w:rPr>
                <w:bCs/>
                <w:sz w:val="18"/>
                <w:szCs w:val="22"/>
                <w:lang w:val="en-US"/>
              </w:rPr>
              <w:t>M/s Etisalat DB Telecom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4-017-1</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8329</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Chennai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en-US"/>
              </w:rPr>
            </w:pPr>
            <w:r w:rsidRPr="004F366E">
              <w:rPr>
                <w:bCs/>
                <w:sz w:val="18"/>
                <w:szCs w:val="22"/>
                <w:lang w:val="en-US"/>
              </w:rPr>
              <w:t>M/s Etisalat DB Telecom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4-017-2</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8330</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Chennai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en-US"/>
              </w:rPr>
            </w:pPr>
            <w:r w:rsidRPr="004F366E">
              <w:rPr>
                <w:bCs/>
                <w:sz w:val="18"/>
                <w:szCs w:val="22"/>
                <w:lang w:val="en-US"/>
              </w:rPr>
              <w:t>M/s Etisalat DB Telecom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4-017-3</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8331</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Mumbai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en-US"/>
              </w:rPr>
            </w:pPr>
            <w:r w:rsidRPr="004F366E">
              <w:rPr>
                <w:bCs/>
                <w:sz w:val="18"/>
                <w:szCs w:val="22"/>
                <w:lang w:val="en-US"/>
              </w:rPr>
              <w:t>M/s Tulip Telecom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4-017-4</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8332</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Chennai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en-US"/>
              </w:rPr>
            </w:pPr>
            <w:r w:rsidRPr="004F366E">
              <w:rPr>
                <w:bCs/>
                <w:sz w:val="18"/>
                <w:szCs w:val="22"/>
                <w:lang w:val="en-US"/>
              </w:rPr>
              <w:t>M/s Dishnet Wireless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4-017-5</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8333</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Mumbai</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en-US"/>
              </w:rPr>
            </w:pPr>
            <w:r w:rsidRPr="004F366E">
              <w:rPr>
                <w:bCs/>
                <w:sz w:val="18"/>
                <w:szCs w:val="22"/>
                <w:lang w:val="en-US"/>
              </w:rPr>
              <w:t>M/s Dishnet Wireless Ltd</w:t>
            </w:r>
          </w:p>
        </w:tc>
      </w:tr>
      <w:tr w:rsidR="000D5A70" w:rsidRPr="004F366E" w:rsidTr="00661A57">
        <w:trPr>
          <w:cantSplit/>
          <w:trHeight w:val="240"/>
        </w:trPr>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4-017-6</w:t>
            </w:r>
          </w:p>
        </w:tc>
        <w:tc>
          <w:tcPr>
            <w:tcW w:w="909"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8334</w:t>
            </w:r>
          </w:p>
        </w:tc>
        <w:tc>
          <w:tcPr>
            <w:tcW w:w="3461" w:type="dxa"/>
            <w:shd w:val="clear" w:color="auto" w:fill="auto"/>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ISC - Noida</w:t>
            </w:r>
          </w:p>
        </w:tc>
        <w:tc>
          <w:tcPr>
            <w:tcW w:w="4009" w:type="dxa"/>
          </w:tcPr>
          <w:p w:rsidR="000D5A70" w:rsidRPr="004F366E" w:rsidRDefault="000D5A70" w:rsidP="00FB26F5">
            <w:pPr>
              <w:tabs>
                <w:tab w:val="clear" w:pos="567"/>
                <w:tab w:val="clear" w:pos="1276"/>
                <w:tab w:val="clear" w:pos="1843"/>
                <w:tab w:val="clear" w:pos="5387"/>
                <w:tab w:val="clear" w:pos="5954"/>
                <w:tab w:val="right" w:pos="454"/>
              </w:tabs>
              <w:spacing w:before="40" w:after="40"/>
              <w:jc w:val="left"/>
              <w:rPr>
                <w:bCs/>
                <w:sz w:val="18"/>
                <w:szCs w:val="22"/>
                <w:lang w:val="fr-FR"/>
              </w:rPr>
            </w:pPr>
            <w:r w:rsidRPr="004F366E">
              <w:rPr>
                <w:bCs/>
                <w:sz w:val="18"/>
                <w:szCs w:val="22"/>
                <w:lang w:val="fr-FR"/>
              </w:rPr>
              <w:t>M/s Spice Communications Ltd</w:t>
            </w:r>
          </w:p>
        </w:tc>
      </w:tr>
    </w:tbl>
    <w:p w:rsidR="000D5A70" w:rsidRPr="004F366E" w:rsidRDefault="000D5A70" w:rsidP="000D5A70">
      <w:pPr>
        <w:tabs>
          <w:tab w:val="clear" w:pos="567"/>
          <w:tab w:val="clear" w:pos="5387"/>
          <w:tab w:val="clear" w:pos="5954"/>
          <w:tab w:val="left" w:pos="284"/>
        </w:tabs>
        <w:spacing w:before="136"/>
        <w:rPr>
          <w:position w:val="6"/>
          <w:sz w:val="16"/>
          <w:szCs w:val="16"/>
          <w:lang w:val="fr-FR"/>
        </w:rPr>
      </w:pPr>
      <w:r w:rsidRPr="004F366E">
        <w:rPr>
          <w:position w:val="6"/>
          <w:sz w:val="16"/>
          <w:szCs w:val="16"/>
          <w:lang w:val="fr-FR"/>
        </w:rPr>
        <w:t>____________</w:t>
      </w:r>
    </w:p>
    <w:p w:rsidR="000D5A70" w:rsidRPr="004F366E" w:rsidRDefault="000D5A70" w:rsidP="000D5A70">
      <w:pPr>
        <w:tabs>
          <w:tab w:val="clear" w:pos="1276"/>
          <w:tab w:val="clear" w:pos="1843"/>
          <w:tab w:val="clear" w:pos="5387"/>
          <w:tab w:val="clear" w:pos="5954"/>
        </w:tabs>
        <w:spacing w:before="40"/>
        <w:jc w:val="left"/>
        <w:rPr>
          <w:sz w:val="16"/>
          <w:szCs w:val="16"/>
          <w:lang w:val="fr-FR"/>
        </w:rPr>
      </w:pPr>
      <w:r w:rsidRPr="004F366E">
        <w:rPr>
          <w:sz w:val="16"/>
          <w:szCs w:val="16"/>
          <w:lang w:val="fr-FR"/>
        </w:rPr>
        <w:t>ISPC:</w:t>
      </w:r>
      <w:r w:rsidRPr="004F366E">
        <w:rPr>
          <w:sz w:val="16"/>
          <w:szCs w:val="16"/>
          <w:lang w:val="fr-FR"/>
        </w:rPr>
        <w:tab/>
        <w:t>International Signalling Point Codes.</w:t>
      </w:r>
    </w:p>
    <w:p w:rsidR="000D5A70" w:rsidRPr="004F366E" w:rsidRDefault="000D5A70" w:rsidP="000D5A70">
      <w:pPr>
        <w:tabs>
          <w:tab w:val="clear" w:pos="1276"/>
          <w:tab w:val="clear" w:pos="1843"/>
          <w:tab w:val="clear" w:pos="5387"/>
          <w:tab w:val="clear" w:pos="5954"/>
        </w:tabs>
        <w:spacing w:before="0"/>
        <w:jc w:val="left"/>
        <w:rPr>
          <w:sz w:val="16"/>
          <w:szCs w:val="16"/>
          <w:lang w:val="fr-FR"/>
        </w:rPr>
      </w:pPr>
      <w:r w:rsidRPr="004F366E">
        <w:rPr>
          <w:sz w:val="16"/>
          <w:szCs w:val="16"/>
          <w:lang w:val="fr-FR"/>
        </w:rPr>
        <w:tab/>
        <w:t>Codes de points sémaphores internationaux (CPSI).</w:t>
      </w:r>
    </w:p>
    <w:p w:rsidR="000D5A70" w:rsidRPr="004F366E" w:rsidRDefault="000D5A70" w:rsidP="000D5A70">
      <w:pPr>
        <w:tabs>
          <w:tab w:val="clear" w:pos="1276"/>
          <w:tab w:val="clear" w:pos="1843"/>
          <w:tab w:val="clear" w:pos="5387"/>
          <w:tab w:val="clear" w:pos="5954"/>
        </w:tabs>
        <w:spacing w:before="0"/>
        <w:jc w:val="left"/>
        <w:rPr>
          <w:b/>
          <w:sz w:val="18"/>
          <w:szCs w:val="22"/>
          <w:lang w:val="es-ES"/>
        </w:rPr>
      </w:pPr>
      <w:r w:rsidRPr="004F366E">
        <w:rPr>
          <w:sz w:val="16"/>
          <w:szCs w:val="16"/>
          <w:lang w:val="fr-FR"/>
        </w:rPr>
        <w:tab/>
      </w:r>
      <w:r w:rsidRPr="004F366E">
        <w:rPr>
          <w:sz w:val="16"/>
          <w:szCs w:val="16"/>
          <w:lang w:val="es-ES"/>
        </w:rPr>
        <w:t>Códigos de puntos de señalización internacional (CPSI).</w:t>
      </w:r>
    </w:p>
    <w:p w:rsidR="000D5A70" w:rsidRPr="008625AF" w:rsidRDefault="000D5A70" w:rsidP="00AF2679">
      <w:pPr>
        <w:rPr>
          <w:lang w:val="es-ES"/>
        </w:rPr>
      </w:pPr>
    </w:p>
    <w:p w:rsidR="00661A57" w:rsidRPr="008625AF" w:rsidRDefault="00661A57" w:rsidP="00AF2679">
      <w:pPr>
        <w:rPr>
          <w:lang w:val="es-ES"/>
        </w:rPr>
      </w:pPr>
    </w:p>
    <w:p w:rsidR="00661A57" w:rsidRPr="00DC2D9A" w:rsidRDefault="00661A57" w:rsidP="00661A57">
      <w:pPr>
        <w:pStyle w:val="Heading20"/>
        <w:rPr>
          <w:lang w:val="en-US"/>
        </w:rPr>
      </w:pPr>
      <w:bookmarkStart w:id="452" w:name="_Toc313973335"/>
      <w:r w:rsidRPr="00DC2D9A">
        <w:rPr>
          <w:lang w:val="en-US"/>
        </w:rPr>
        <w:t>List of Signalling Area/Network Codes (SANC)</w:t>
      </w:r>
      <w:r w:rsidRPr="00DC2D9A">
        <w:rPr>
          <w:lang w:val="en-US"/>
        </w:rPr>
        <w:br/>
        <w:t>(Complement to Recommendation ITU-T Q.708 (03/1999))</w:t>
      </w:r>
      <w:r w:rsidRPr="00DC2D9A">
        <w:rPr>
          <w:lang w:val="en-US"/>
        </w:rPr>
        <w:br/>
        <w:t>(Position on 1 July 2011)</w:t>
      </w:r>
      <w:bookmarkEnd w:id="452"/>
    </w:p>
    <w:p w:rsidR="00661A57" w:rsidRPr="008149B6" w:rsidRDefault="00661A57" w:rsidP="00661A57">
      <w:pPr>
        <w:pStyle w:val="Heading70"/>
        <w:keepNext/>
        <w:spacing w:before="240"/>
      </w:pPr>
      <w:r w:rsidRPr="008149B6">
        <w:t xml:space="preserve">(Annex to ITU Operational Bulletin No. 983 </w:t>
      </w:r>
      <w:r>
        <w:t>–</w:t>
      </w:r>
      <w:r w:rsidRPr="008149B6">
        <w:t xml:space="preserve"> 1.VII.2011)</w:t>
      </w:r>
      <w:r w:rsidRPr="008149B6">
        <w:br/>
        <w:t>(Amendment No. 9)</w:t>
      </w:r>
    </w:p>
    <w:p w:rsidR="00661A57" w:rsidRPr="008625AF" w:rsidRDefault="00661A57" w:rsidP="00661A57">
      <w:pPr>
        <w:keepNext/>
        <w:rPr>
          <w:lang w:val="en-U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61A57" w:rsidRPr="00604058" w:rsidTr="00FB26F5">
        <w:trPr>
          <w:trHeight w:val="240"/>
        </w:trPr>
        <w:tc>
          <w:tcPr>
            <w:tcW w:w="9288" w:type="dxa"/>
            <w:gridSpan w:val="3"/>
            <w:shd w:val="clear" w:color="auto" w:fill="auto"/>
          </w:tcPr>
          <w:p w:rsidR="00661A57" w:rsidRPr="00604058" w:rsidRDefault="00661A57" w:rsidP="00D95097">
            <w:pPr>
              <w:keepNext/>
              <w:tabs>
                <w:tab w:val="clear" w:pos="1276"/>
                <w:tab w:val="clear" w:pos="1843"/>
                <w:tab w:val="clear" w:pos="5387"/>
                <w:tab w:val="clear" w:pos="5954"/>
                <w:tab w:val="right" w:pos="1021"/>
                <w:tab w:val="left" w:pos="1701"/>
                <w:tab w:val="left" w:pos="2268"/>
              </w:tabs>
              <w:spacing w:before="240"/>
              <w:rPr>
                <w:b/>
              </w:rPr>
            </w:pPr>
            <w:r w:rsidRPr="00C136C9">
              <w:rPr>
                <w:b/>
              </w:rPr>
              <w:t>Numerical order</w:t>
            </w:r>
            <w:r w:rsidR="00D95097">
              <w:rPr>
                <w:b/>
              </w:rPr>
              <w:t xml:space="preserve"> </w:t>
            </w:r>
            <w:r w:rsidRPr="00C136C9">
              <w:rPr>
                <w:b/>
              </w:rPr>
              <w:t xml:space="preserve">    ADD</w:t>
            </w:r>
          </w:p>
        </w:tc>
      </w:tr>
      <w:tr w:rsidR="00661A57" w:rsidRPr="00604058" w:rsidTr="00FB26F5">
        <w:trPr>
          <w:trHeight w:val="240"/>
        </w:trPr>
        <w:tc>
          <w:tcPr>
            <w:tcW w:w="909" w:type="dxa"/>
            <w:shd w:val="clear" w:color="auto" w:fill="auto"/>
          </w:tcPr>
          <w:p w:rsidR="00661A57" w:rsidRPr="00604058" w:rsidRDefault="00D95097" w:rsidP="00FB26F5">
            <w:pPr>
              <w:tabs>
                <w:tab w:val="clear" w:pos="567"/>
                <w:tab w:val="clear" w:pos="1276"/>
                <w:tab w:val="clear" w:pos="1843"/>
                <w:tab w:val="clear" w:pos="5387"/>
                <w:tab w:val="clear" w:pos="5954"/>
                <w:tab w:val="right" w:pos="454"/>
              </w:tabs>
              <w:spacing w:before="40" w:after="40"/>
              <w:jc w:val="left"/>
              <w:rPr>
                <w:bCs/>
                <w:lang w:val="fr-FR"/>
              </w:rPr>
            </w:pPr>
            <w:r>
              <w:rPr>
                <w:b/>
              </w:rPr>
              <w:t>P  12</w:t>
            </w:r>
          </w:p>
        </w:tc>
        <w:tc>
          <w:tcPr>
            <w:tcW w:w="909" w:type="dxa"/>
            <w:shd w:val="clear" w:color="auto" w:fill="auto"/>
          </w:tcPr>
          <w:p w:rsidR="00661A57" w:rsidRPr="00604058" w:rsidRDefault="00661A57" w:rsidP="00FB26F5">
            <w:pPr>
              <w:tabs>
                <w:tab w:val="clear" w:pos="567"/>
                <w:tab w:val="clear" w:pos="1276"/>
                <w:tab w:val="clear" w:pos="1843"/>
                <w:tab w:val="clear" w:pos="5387"/>
                <w:tab w:val="clear" w:pos="5954"/>
                <w:tab w:val="right" w:pos="454"/>
              </w:tabs>
              <w:spacing w:before="40" w:after="40"/>
              <w:jc w:val="left"/>
              <w:rPr>
                <w:bCs/>
                <w:lang w:val="fr-FR"/>
              </w:rPr>
            </w:pPr>
            <w:r w:rsidRPr="00604058">
              <w:rPr>
                <w:bCs/>
                <w:lang w:val="fr-FR"/>
              </w:rPr>
              <w:t>4-018</w:t>
            </w:r>
          </w:p>
        </w:tc>
        <w:tc>
          <w:tcPr>
            <w:tcW w:w="7470" w:type="dxa"/>
            <w:shd w:val="clear" w:color="auto" w:fill="auto"/>
          </w:tcPr>
          <w:p w:rsidR="00661A57" w:rsidRPr="00604058" w:rsidRDefault="00661A57" w:rsidP="00FB26F5">
            <w:pPr>
              <w:tabs>
                <w:tab w:val="clear" w:pos="567"/>
                <w:tab w:val="clear" w:pos="1276"/>
                <w:tab w:val="clear" w:pos="1843"/>
                <w:tab w:val="clear" w:pos="5387"/>
                <w:tab w:val="clear" w:pos="5954"/>
                <w:tab w:val="right" w:pos="454"/>
              </w:tabs>
              <w:spacing w:before="40" w:after="40"/>
              <w:jc w:val="left"/>
              <w:rPr>
                <w:bCs/>
                <w:lang w:val="fr-FR"/>
              </w:rPr>
            </w:pPr>
            <w:r w:rsidRPr="00C136C9">
              <w:t>India (Republic of)</w:t>
            </w:r>
          </w:p>
        </w:tc>
      </w:tr>
    </w:tbl>
    <w:p w:rsidR="00661A57" w:rsidRPr="00604058" w:rsidRDefault="00661A57" w:rsidP="00661A5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61A57" w:rsidRPr="00604058" w:rsidTr="00FB26F5">
        <w:trPr>
          <w:trHeight w:val="240"/>
        </w:trPr>
        <w:tc>
          <w:tcPr>
            <w:tcW w:w="9288" w:type="dxa"/>
            <w:gridSpan w:val="3"/>
            <w:shd w:val="clear" w:color="auto" w:fill="auto"/>
          </w:tcPr>
          <w:p w:rsidR="00661A57" w:rsidRPr="00604058" w:rsidRDefault="00661A57" w:rsidP="00D95097">
            <w:pPr>
              <w:keepNext/>
              <w:tabs>
                <w:tab w:val="clear" w:pos="1276"/>
                <w:tab w:val="clear" w:pos="1843"/>
                <w:tab w:val="clear" w:pos="5387"/>
                <w:tab w:val="clear" w:pos="5954"/>
                <w:tab w:val="right" w:pos="1021"/>
                <w:tab w:val="left" w:pos="1701"/>
                <w:tab w:val="left" w:pos="2268"/>
              </w:tabs>
              <w:spacing w:before="240"/>
              <w:rPr>
                <w:b/>
              </w:rPr>
            </w:pPr>
            <w:r w:rsidRPr="00C136C9">
              <w:rPr>
                <w:b/>
              </w:rPr>
              <w:t xml:space="preserve">Alphabetical order  </w:t>
            </w:r>
            <w:r>
              <w:rPr>
                <w:b/>
              </w:rPr>
              <w:t xml:space="preserve"> </w:t>
            </w:r>
            <w:r w:rsidRPr="00C136C9">
              <w:rPr>
                <w:b/>
              </w:rPr>
              <w:t xml:space="preserve">  ADD</w:t>
            </w:r>
          </w:p>
        </w:tc>
      </w:tr>
      <w:tr w:rsidR="00661A57" w:rsidRPr="00604058" w:rsidTr="00FB26F5">
        <w:trPr>
          <w:trHeight w:val="240"/>
        </w:trPr>
        <w:tc>
          <w:tcPr>
            <w:tcW w:w="909" w:type="dxa"/>
            <w:shd w:val="clear" w:color="auto" w:fill="auto"/>
          </w:tcPr>
          <w:p w:rsidR="00661A57" w:rsidRPr="00604058" w:rsidRDefault="00D95097" w:rsidP="00FB26F5">
            <w:pPr>
              <w:tabs>
                <w:tab w:val="clear" w:pos="567"/>
                <w:tab w:val="clear" w:pos="1276"/>
                <w:tab w:val="clear" w:pos="1843"/>
                <w:tab w:val="clear" w:pos="5387"/>
                <w:tab w:val="clear" w:pos="5954"/>
                <w:tab w:val="right" w:pos="454"/>
              </w:tabs>
              <w:spacing w:before="40" w:after="40"/>
              <w:jc w:val="left"/>
              <w:rPr>
                <w:bCs/>
                <w:lang w:val="fr-FR"/>
              </w:rPr>
            </w:pPr>
            <w:r>
              <w:rPr>
                <w:b/>
              </w:rPr>
              <w:t xml:space="preserve">P  </w:t>
            </w:r>
            <w:r w:rsidR="008625AF">
              <w:rPr>
                <w:b/>
              </w:rPr>
              <w:t>31</w:t>
            </w:r>
          </w:p>
        </w:tc>
        <w:tc>
          <w:tcPr>
            <w:tcW w:w="909" w:type="dxa"/>
            <w:shd w:val="clear" w:color="auto" w:fill="auto"/>
          </w:tcPr>
          <w:p w:rsidR="00661A57" w:rsidRPr="00604058" w:rsidRDefault="00661A57" w:rsidP="00FB26F5">
            <w:pPr>
              <w:tabs>
                <w:tab w:val="clear" w:pos="567"/>
                <w:tab w:val="clear" w:pos="1276"/>
                <w:tab w:val="clear" w:pos="1843"/>
                <w:tab w:val="clear" w:pos="5387"/>
                <w:tab w:val="clear" w:pos="5954"/>
                <w:tab w:val="right" w:pos="454"/>
              </w:tabs>
              <w:spacing w:before="40" w:after="40"/>
              <w:jc w:val="left"/>
              <w:rPr>
                <w:bCs/>
                <w:lang w:val="fr-FR"/>
              </w:rPr>
            </w:pPr>
            <w:r w:rsidRPr="00604058">
              <w:rPr>
                <w:bCs/>
                <w:lang w:val="fr-FR"/>
              </w:rPr>
              <w:t>4-018</w:t>
            </w:r>
          </w:p>
        </w:tc>
        <w:tc>
          <w:tcPr>
            <w:tcW w:w="7470" w:type="dxa"/>
            <w:shd w:val="clear" w:color="auto" w:fill="auto"/>
          </w:tcPr>
          <w:p w:rsidR="00661A57" w:rsidRPr="00604058" w:rsidRDefault="00661A57" w:rsidP="00FB26F5">
            <w:pPr>
              <w:tabs>
                <w:tab w:val="clear" w:pos="567"/>
                <w:tab w:val="clear" w:pos="1276"/>
                <w:tab w:val="clear" w:pos="1843"/>
                <w:tab w:val="clear" w:pos="5387"/>
                <w:tab w:val="clear" w:pos="5954"/>
                <w:tab w:val="right" w:pos="454"/>
              </w:tabs>
              <w:spacing w:before="40" w:after="40"/>
              <w:jc w:val="left"/>
              <w:rPr>
                <w:bCs/>
                <w:lang w:val="fr-FR"/>
              </w:rPr>
            </w:pPr>
            <w:r w:rsidRPr="00C136C9">
              <w:t>India (Republic of)</w:t>
            </w:r>
          </w:p>
        </w:tc>
      </w:tr>
    </w:tbl>
    <w:p w:rsidR="00661A57" w:rsidRPr="00604058" w:rsidRDefault="00661A57" w:rsidP="00661A57">
      <w:pPr>
        <w:tabs>
          <w:tab w:val="clear" w:pos="567"/>
          <w:tab w:val="clear" w:pos="5387"/>
          <w:tab w:val="clear" w:pos="5954"/>
          <w:tab w:val="left" w:pos="284"/>
        </w:tabs>
        <w:spacing w:before="136"/>
        <w:rPr>
          <w:position w:val="6"/>
          <w:sz w:val="16"/>
          <w:szCs w:val="16"/>
          <w:lang w:val="fr-FR"/>
        </w:rPr>
      </w:pPr>
      <w:r w:rsidRPr="00604058">
        <w:rPr>
          <w:position w:val="6"/>
          <w:sz w:val="16"/>
          <w:szCs w:val="16"/>
          <w:lang w:val="fr-FR"/>
        </w:rPr>
        <w:t>____________</w:t>
      </w:r>
    </w:p>
    <w:p w:rsidR="00661A57" w:rsidRPr="00604058" w:rsidRDefault="00661A57" w:rsidP="00661A57">
      <w:pPr>
        <w:tabs>
          <w:tab w:val="clear" w:pos="1276"/>
          <w:tab w:val="clear" w:pos="1843"/>
          <w:tab w:val="clear" w:pos="5387"/>
          <w:tab w:val="clear" w:pos="5954"/>
        </w:tabs>
        <w:spacing w:before="40"/>
        <w:jc w:val="left"/>
        <w:rPr>
          <w:sz w:val="16"/>
          <w:szCs w:val="16"/>
          <w:lang w:val="en-US"/>
        </w:rPr>
      </w:pPr>
      <w:r w:rsidRPr="00604058">
        <w:rPr>
          <w:sz w:val="16"/>
          <w:szCs w:val="16"/>
          <w:lang w:val="en-US"/>
        </w:rPr>
        <w:t>SANC:</w:t>
      </w:r>
      <w:r w:rsidRPr="00604058">
        <w:rPr>
          <w:sz w:val="16"/>
          <w:szCs w:val="16"/>
          <w:lang w:val="en-US"/>
        </w:rPr>
        <w:tab/>
        <w:t>Signalling Area/Network Code.</w:t>
      </w:r>
    </w:p>
    <w:p w:rsidR="00661A57" w:rsidRPr="00604058" w:rsidRDefault="00661A57" w:rsidP="00661A57">
      <w:pPr>
        <w:tabs>
          <w:tab w:val="clear" w:pos="1276"/>
          <w:tab w:val="clear" w:pos="1843"/>
          <w:tab w:val="clear" w:pos="5387"/>
          <w:tab w:val="clear" w:pos="5954"/>
        </w:tabs>
        <w:spacing w:before="0"/>
        <w:jc w:val="left"/>
        <w:rPr>
          <w:sz w:val="16"/>
          <w:szCs w:val="16"/>
          <w:lang w:val="fr-FR"/>
        </w:rPr>
      </w:pPr>
      <w:r w:rsidRPr="00604058">
        <w:rPr>
          <w:sz w:val="16"/>
          <w:szCs w:val="16"/>
          <w:lang w:val="en-US"/>
        </w:rPr>
        <w:tab/>
      </w:r>
      <w:r w:rsidRPr="00604058">
        <w:rPr>
          <w:sz w:val="16"/>
          <w:szCs w:val="16"/>
          <w:lang w:val="fr-FR"/>
        </w:rPr>
        <w:t>Code de zone/réseau sémaphore (CZRS).</w:t>
      </w:r>
    </w:p>
    <w:p w:rsidR="00661A57" w:rsidRPr="00604058" w:rsidRDefault="00661A57" w:rsidP="00661A57">
      <w:pPr>
        <w:tabs>
          <w:tab w:val="clear" w:pos="1276"/>
          <w:tab w:val="clear" w:pos="1843"/>
          <w:tab w:val="clear" w:pos="5387"/>
          <w:tab w:val="clear" w:pos="5954"/>
        </w:tabs>
        <w:spacing w:before="0"/>
        <w:jc w:val="left"/>
        <w:rPr>
          <w:b/>
          <w:sz w:val="18"/>
          <w:szCs w:val="22"/>
          <w:lang w:val="es-ES"/>
        </w:rPr>
      </w:pPr>
      <w:r w:rsidRPr="00604058">
        <w:rPr>
          <w:sz w:val="16"/>
          <w:szCs w:val="16"/>
          <w:lang w:val="fr-FR"/>
        </w:rPr>
        <w:tab/>
      </w:r>
      <w:r w:rsidRPr="00604058">
        <w:rPr>
          <w:sz w:val="16"/>
          <w:szCs w:val="16"/>
          <w:lang w:val="es-ES"/>
        </w:rPr>
        <w:t>Código de zona/red de señalización (CZRS).</w:t>
      </w:r>
    </w:p>
    <w:p w:rsidR="00661A57" w:rsidRPr="008625AF" w:rsidRDefault="00661A5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8625AF">
        <w:rPr>
          <w:lang w:val="es-ES"/>
        </w:rPr>
        <w:br w:type="page"/>
      </w:r>
    </w:p>
    <w:p w:rsidR="00661A57" w:rsidRPr="008625AF" w:rsidRDefault="00661A57" w:rsidP="00661A57">
      <w:pPr>
        <w:spacing w:before="0"/>
        <w:rPr>
          <w:sz w:val="2"/>
          <w:lang w:val="es-ES"/>
        </w:rPr>
      </w:pPr>
    </w:p>
    <w:p w:rsidR="004F366E" w:rsidRPr="004F366E" w:rsidRDefault="004F366E" w:rsidP="00661A57">
      <w:pPr>
        <w:pStyle w:val="Heading20"/>
        <w:spacing w:before="0"/>
        <w:rPr>
          <w:lang w:val="en-US"/>
        </w:rPr>
      </w:pPr>
      <w:bookmarkStart w:id="453" w:name="_Toc313973336"/>
      <w:r w:rsidRPr="004F366E">
        <w:rPr>
          <w:lang w:val="en-US"/>
        </w:rPr>
        <w:t xml:space="preserve">List of the national authorities designated to assign </w:t>
      </w:r>
      <w:r w:rsidRPr="004F366E">
        <w:rPr>
          <w:lang w:val="en-US"/>
        </w:rPr>
        <w:br/>
        <w:t xml:space="preserve">ITU-T Recommendation T.35 terminal provider codes </w:t>
      </w:r>
      <w:r w:rsidRPr="004F366E">
        <w:rPr>
          <w:lang w:val="en-US"/>
        </w:rPr>
        <w:br/>
        <w:t>(Position on 15 March 2010)</w:t>
      </w:r>
      <w:bookmarkEnd w:id="453"/>
    </w:p>
    <w:p w:rsidR="004F366E" w:rsidRPr="004F366E" w:rsidRDefault="004F366E" w:rsidP="004F366E">
      <w:pPr>
        <w:spacing w:before="240"/>
        <w:jc w:val="center"/>
      </w:pPr>
      <w:r w:rsidRPr="004F366E">
        <w:t>(Annex to ITU Operational Bulletin No. 952 – 15.III.2010)</w:t>
      </w:r>
      <w:r>
        <w:br/>
      </w:r>
      <w:r w:rsidRPr="004F366E">
        <w:t>(Amendment No. 1)</w:t>
      </w:r>
    </w:p>
    <w:p w:rsidR="004F366E" w:rsidRPr="00220313" w:rsidRDefault="004F366E" w:rsidP="004F366E">
      <w:pPr>
        <w:rPr>
          <w:rFonts w:cs="Calibri"/>
          <w:b/>
          <w:bCs/>
        </w:rPr>
      </w:pPr>
      <w:r w:rsidRPr="00220313">
        <w:rPr>
          <w:rFonts w:cs="Calibri"/>
          <w:b/>
          <w:bCs/>
        </w:rPr>
        <w:t xml:space="preserve">P  </w:t>
      </w:r>
      <w:r w:rsidR="00661A57">
        <w:rPr>
          <w:rFonts w:cs="Calibri"/>
          <w:b/>
          <w:bCs/>
        </w:rPr>
        <w:t>3</w:t>
      </w:r>
      <w:r w:rsidRPr="00220313">
        <w:rPr>
          <w:rFonts w:cs="Calibri"/>
          <w:b/>
          <w:bCs/>
        </w:rPr>
        <w:t xml:space="preserve">   ADD China</w:t>
      </w:r>
    </w:p>
    <w:p w:rsidR="004F366E" w:rsidRPr="00661A57" w:rsidRDefault="004F366E" w:rsidP="004F366E">
      <w:pPr>
        <w:spacing w:before="0"/>
        <w:rPr>
          <w:sz w:val="6"/>
        </w:rPr>
      </w:pPr>
    </w:p>
    <w:tbl>
      <w:tblPr>
        <w:tblW w:w="9072" w:type="dxa"/>
        <w:jc w:val="center"/>
        <w:tblLook w:val="0000"/>
      </w:tblPr>
      <w:tblGrid>
        <w:gridCol w:w="3580"/>
        <w:gridCol w:w="5492"/>
      </w:tblGrid>
      <w:tr w:rsidR="004F366E" w:rsidRPr="00A264F7" w:rsidTr="004F366E">
        <w:trPr>
          <w:cantSplit/>
          <w:trHeight w:val="240"/>
          <w:jc w:val="center"/>
        </w:trPr>
        <w:tc>
          <w:tcPr>
            <w:tcW w:w="9356" w:type="dxa"/>
            <w:gridSpan w:val="2"/>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China </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Name of Administration: </w:t>
            </w:r>
          </w:p>
        </w:tc>
        <w:tc>
          <w:tcPr>
            <w:tcW w:w="5663" w:type="dxa"/>
            <w:tcBorders>
              <w:top w:val="single" w:sz="8" w:space="0" w:color="000000"/>
              <w:bottom w:val="single" w:sz="8" w:space="0" w:color="000000"/>
              <w:right w:val="single" w:sz="8" w:space="0" w:color="000000"/>
            </w:tcBorders>
          </w:tcPr>
          <w:p w:rsidR="004F366E" w:rsidRPr="008625AF" w:rsidRDefault="004F366E" w:rsidP="00640377">
            <w:pPr>
              <w:pStyle w:val="Default"/>
              <w:spacing w:before="40" w:after="40"/>
              <w:rPr>
                <w:rFonts w:ascii="Calibri" w:hAnsi="Calibri" w:cs="Calibri"/>
                <w:sz w:val="18"/>
                <w:szCs w:val="18"/>
                <w:lang w:val="en-US"/>
              </w:rPr>
            </w:pPr>
            <w:r w:rsidRPr="008625AF">
              <w:rPr>
                <w:rFonts w:ascii="Calibri" w:hAnsi="Calibri" w:cs="Calibri"/>
                <w:sz w:val="18"/>
                <w:szCs w:val="18"/>
                <w:lang w:val="en-US"/>
              </w:rPr>
              <w:t>Ministry of Industry and Information Technology (MIIT)</w:t>
            </w:r>
          </w:p>
        </w:tc>
      </w:tr>
      <w:tr w:rsidR="004F366E" w:rsidRPr="00A264F7" w:rsidTr="004F366E">
        <w:trPr>
          <w:cantSplit/>
          <w:trHeight w:val="240"/>
          <w:jc w:val="center"/>
        </w:trPr>
        <w:tc>
          <w:tcPr>
            <w:tcW w:w="9356" w:type="dxa"/>
            <w:gridSpan w:val="2"/>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8625AF">
              <w:rPr>
                <w:rFonts w:ascii="Calibri" w:hAnsi="Calibri" w:cs="Calibri"/>
                <w:sz w:val="18"/>
                <w:szCs w:val="18"/>
                <w:lang w:val="en-US"/>
              </w:rPr>
              <w:t xml:space="preserve">National manufacturers of H-, T- or V-Series compliant equipment? </w:t>
            </w:r>
            <w:r w:rsidRPr="00A264F7">
              <w:rPr>
                <w:rFonts w:ascii="Calibri" w:hAnsi="Calibri" w:cs="Calibri"/>
                <w:sz w:val="18"/>
                <w:szCs w:val="18"/>
              </w:rPr>
              <w:t xml:space="preserve">YES </w:t>
            </w:r>
          </w:p>
        </w:tc>
      </w:tr>
      <w:tr w:rsidR="004F366E" w:rsidRPr="00A264F7" w:rsidTr="004F366E">
        <w:trPr>
          <w:cantSplit/>
          <w:trHeight w:val="240"/>
          <w:jc w:val="center"/>
        </w:trPr>
        <w:tc>
          <w:tcPr>
            <w:tcW w:w="9356" w:type="dxa"/>
            <w:gridSpan w:val="2"/>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Assignment authority: </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Terminal Type: </w:t>
            </w:r>
          </w:p>
        </w:tc>
        <w:tc>
          <w:tcPr>
            <w:tcW w:w="5663" w:type="dxa"/>
            <w:tcBorders>
              <w:top w:val="single" w:sz="8" w:space="0" w:color="000000"/>
              <w:left w:val="single" w:sz="8" w:space="0" w:color="000000"/>
              <w:bottom w:val="single" w:sz="8" w:space="0" w:color="000000"/>
              <w:right w:val="single" w:sz="8" w:space="0" w:color="000000"/>
            </w:tcBorders>
          </w:tcPr>
          <w:p w:rsidR="004F366E" w:rsidRPr="008625AF" w:rsidRDefault="004F366E" w:rsidP="00640377">
            <w:pPr>
              <w:pStyle w:val="Default"/>
              <w:spacing w:before="40" w:after="40"/>
              <w:rPr>
                <w:rFonts w:ascii="Calibri" w:hAnsi="Calibri" w:cs="Calibri"/>
                <w:sz w:val="18"/>
                <w:szCs w:val="18"/>
                <w:lang w:val="en-US"/>
              </w:rPr>
            </w:pPr>
            <w:r w:rsidRPr="008625AF">
              <w:rPr>
                <w:rFonts w:ascii="Calibri" w:hAnsi="Calibri" w:cs="Calibri"/>
                <w:sz w:val="18"/>
                <w:szCs w:val="18"/>
                <w:lang w:val="en-US"/>
              </w:rPr>
              <w:t xml:space="preserve">H-, T- and V-Series </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Contact name: </w:t>
            </w:r>
          </w:p>
        </w:tc>
        <w:tc>
          <w:tcPr>
            <w:tcW w:w="5663" w:type="dxa"/>
            <w:tcBorders>
              <w:top w:val="single" w:sz="8" w:space="0" w:color="000000"/>
              <w:left w:val="single" w:sz="8" w:space="0" w:color="000000"/>
              <w:bottom w:val="single" w:sz="8" w:space="0" w:color="000000"/>
              <w:right w:val="single" w:sz="8" w:space="0" w:color="000000"/>
            </w:tcBorders>
          </w:tcPr>
          <w:p w:rsidR="004F366E" w:rsidRPr="008625AF" w:rsidRDefault="004F366E" w:rsidP="00640377">
            <w:pPr>
              <w:pStyle w:val="Default"/>
              <w:spacing w:before="40" w:after="40"/>
              <w:rPr>
                <w:rFonts w:ascii="Calibri" w:hAnsi="Calibri" w:cs="Calibri"/>
                <w:sz w:val="18"/>
                <w:szCs w:val="18"/>
                <w:lang w:val="en-US"/>
              </w:rPr>
            </w:pPr>
            <w:r w:rsidRPr="008625AF">
              <w:rPr>
                <w:rFonts w:ascii="Calibri" w:hAnsi="Calibri" w:cs="Calibri"/>
                <w:sz w:val="18"/>
                <w:szCs w:val="18"/>
                <w:lang w:val="en-US"/>
              </w:rPr>
              <w:t>Ms. Mei DENG, Mr. Shizhuo ZHAO</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Organization: </w:t>
            </w:r>
          </w:p>
        </w:tc>
        <w:tc>
          <w:tcPr>
            <w:tcW w:w="566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Pr>
                <w:rFonts w:ascii="Calibri" w:hAnsi="Calibri" w:cs="Calibri"/>
                <w:sz w:val="18"/>
                <w:szCs w:val="18"/>
              </w:rPr>
              <w:t>China Communication Standards Association (CCSA)</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Department: </w:t>
            </w:r>
          </w:p>
        </w:tc>
        <w:tc>
          <w:tcPr>
            <w:tcW w:w="566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Address: </w:t>
            </w:r>
          </w:p>
        </w:tc>
        <w:tc>
          <w:tcPr>
            <w:tcW w:w="5663" w:type="dxa"/>
            <w:tcBorders>
              <w:top w:val="single" w:sz="8" w:space="0" w:color="000000"/>
              <w:left w:val="single" w:sz="8" w:space="0" w:color="000000"/>
              <w:bottom w:val="single" w:sz="8" w:space="0" w:color="000000"/>
              <w:right w:val="single" w:sz="8" w:space="0" w:color="000000"/>
            </w:tcBorders>
          </w:tcPr>
          <w:p w:rsidR="004F366E" w:rsidRPr="008625AF" w:rsidRDefault="004F366E" w:rsidP="00640377">
            <w:pPr>
              <w:pStyle w:val="Default"/>
              <w:spacing w:before="40" w:after="40"/>
              <w:rPr>
                <w:rFonts w:ascii="Calibri" w:hAnsi="Calibri" w:cs="Calibri"/>
                <w:sz w:val="18"/>
                <w:szCs w:val="18"/>
                <w:lang w:val="en-US"/>
              </w:rPr>
            </w:pPr>
            <w:r w:rsidRPr="008625AF">
              <w:rPr>
                <w:rFonts w:ascii="Calibri" w:hAnsi="Calibri" w:cs="Calibri"/>
                <w:sz w:val="18"/>
                <w:szCs w:val="18"/>
                <w:lang w:val="en-US"/>
              </w:rPr>
              <w:t>CCSA 52#Hua Yuan Bei Road, Haidian District, Beijing China 100191</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Telephone: </w:t>
            </w:r>
          </w:p>
        </w:tc>
        <w:tc>
          <w:tcPr>
            <w:tcW w:w="5663" w:type="dxa"/>
            <w:tcBorders>
              <w:top w:val="single" w:sz="8" w:space="0" w:color="000000"/>
              <w:left w:val="single" w:sz="8" w:space="0" w:color="000000"/>
              <w:bottom w:val="single" w:sz="8" w:space="0" w:color="000000"/>
              <w:right w:val="single" w:sz="8" w:space="0" w:color="000000"/>
            </w:tcBorders>
          </w:tcPr>
          <w:p w:rsidR="004F366E" w:rsidRPr="008625AF" w:rsidRDefault="004F366E" w:rsidP="004F366E">
            <w:pPr>
              <w:pStyle w:val="Default"/>
              <w:spacing w:before="40" w:after="40"/>
              <w:jc w:val="both"/>
              <w:rPr>
                <w:rFonts w:ascii="Calibri" w:hAnsi="Calibri" w:cs="Calibri"/>
                <w:sz w:val="18"/>
                <w:szCs w:val="18"/>
                <w:lang w:val="en-US"/>
              </w:rPr>
            </w:pPr>
            <w:r w:rsidRPr="008625AF">
              <w:rPr>
                <w:rFonts w:ascii="Calibri" w:hAnsi="Calibri" w:cs="Calibri"/>
                <w:sz w:val="18"/>
                <w:szCs w:val="18"/>
                <w:lang w:val="en-US"/>
              </w:rPr>
              <w:t>+86 10 8205 4513 (Ms. Mei DENG); +86 10 6230 2645</w:t>
            </w:r>
            <w:r w:rsidRPr="008625AF">
              <w:rPr>
                <w:rFonts w:ascii="Calibri" w:hAnsi="Calibri" w:cs="Calibri"/>
                <w:sz w:val="18"/>
                <w:szCs w:val="18"/>
                <w:lang w:val="en-US"/>
              </w:rPr>
              <w:br/>
              <w:t>(Mr. Shizhuo ZHAO)</w:t>
            </w:r>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Fax: </w:t>
            </w:r>
          </w:p>
        </w:tc>
        <w:tc>
          <w:tcPr>
            <w:tcW w:w="566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Pr>
                <w:rFonts w:ascii="Calibri" w:hAnsi="Calibri" w:cs="Calibri"/>
                <w:sz w:val="18"/>
                <w:szCs w:val="18"/>
              </w:rPr>
              <w:t>+86 10 8205 4513</w:t>
            </w:r>
            <w:r w:rsidRPr="00A264F7">
              <w:rPr>
                <w:rFonts w:ascii="Calibri" w:hAnsi="Calibri" w:cs="Calibri"/>
                <w:sz w:val="18"/>
                <w:szCs w:val="18"/>
              </w:rPr>
              <w:t xml:space="preserve"> </w:t>
            </w:r>
          </w:p>
        </w:tc>
      </w:tr>
      <w:tr w:rsidR="004F366E" w:rsidRPr="008625AF" w:rsidTr="004F366E">
        <w:trPr>
          <w:cantSplit/>
          <w:trHeight w:val="267"/>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E-mail: </w:t>
            </w:r>
          </w:p>
        </w:tc>
        <w:tc>
          <w:tcPr>
            <w:tcW w:w="5663" w:type="dxa"/>
            <w:tcBorders>
              <w:top w:val="single" w:sz="8" w:space="0" w:color="000000"/>
              <w:left w:val="single" w:sz="8" w:space="0" w:color="000000"/>
              <w:bottom w:val="single" w:sz="8" w:space="0" w:color="000000"/>
              <w:right w:val="single" w:sz="8" w:space="0" w:color="000000"/>
            </w:tcBorders>
          </w:tcPr>
          <w:p w:rsidR="004F366E" w:rsidRPr="004F366E" w:rsidRDefault="00D0465C" w:rsidP="00640377">
            <w:pPr>
              <w:pStyle w:val="Default"/>
              <w:spacing w:before="40" w:after="40"/>
              <w:rPr>
                <w:rFonts w:asciiTheme="minorHAnsi" w:hAnsiTheme="minorHAnsi"/>
                <w:sz w:val="18"/>
                <w:szCs w:val="18"/>
              </w:rPr>
            </w:pPr>
            <w:hyperlink r:id="rId21" w:history="1">
              <w:r w:rsidR="004F366E" w:rsidRPr="004F366E">
                <w:rPr>
                  <w:rFonts w:asciiTheme="minorHAnsi" w:hAnsiTheme="minorHAnsi"/>
                  <w:sz w:val="18"/>
                  <w:szCs w:val="18"/>
                </w:rPr>
                <w:t>dengmei@ccsa.org.cn</w:t>
              </w:r>
            </w:hyperlink>
            <w:r w:rsidR="004F366E" w:rsidRPr="004F366E">
              <w:rPr>
                <w:rFonts w:asciiTheme="minorHAnsi" w:hAnsiTheme="minorHAnsi"/>
                <w:sz w:val="18"/>
                <w:szCs w:val="18"/>
              </w:rPr>
              <w:t xml:space="preserve">; </w:t>
            </w:r>
            <w:hyperlink r:id="rId22" w:history="1">
              <w:r w:rsidR="004F366E" w:rsidRPr="004F366E">
                <w:rPr>
                  <w:rFonts w:asciiTheme="minorHAnsi" w:hAnsiTheme="minorHAnsi"/>
                  <w:sz w:val="18"/>
                  <w:szCs w:val="18"/>
                </w:rPr>
                <w:t>zhaosz@ccsa.org.cn</w:t>
              </w:r>
            </w:hyperlink>
            <w:r w:rsidR="004F366E" w:rsidRPr="004F366E">
              <w:rPr>
                <w:rFonts w:asciiTheme="minorHAnsi" w:hAnsiTheme="minorHAnsi"/>
                <w:sz w:val="18"/>
                <w:szCs w:val="18"/>
              </w:rPr>
              <w:t xml:space="preserve"> </w:t>
            </w:r>
          </w:p>
        </w:tc>
      </w:tr>
      <w:tr w:rsidR="004F366E" w:rsidRPr="008625AF" w:rsidTr="004F366E">
        <w:trPr>
          <w:cantSplit/>
          <w:trHeight w:val="267"/>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Related links: </w:t>
            </w:r>
          </w:p>
        </w:tc>
        <w:tc>
          <w:tcPr>
            <w:tcW w:w="5663" w:type="dxa"/>
            <w:tcBorders>
              <w:top w:val="single" w:sz="8" w:space="0" w:color="000000"/>
              <w:left w:val="single" w:sz="8" w:space="0" w:color="000000"/>
              <w:bottom w:val="single" w:sz="8" w:space="0" w:color="000000"/>
              <w:right w:val="single" w:sz="8" w:space="0" w:color="000000"/>
            </w:tcBorders>
          </w:tcPr>
          <w:p w:rsidR="004F366E" w:rsidRPr="004F366E" w:rsidRDefault="00D0465C" w:rsidP="00640377">
            <w:pPr>
              <w:pStyle w:val="Default"/>
              <w:spacing w:before="40" w:after="40"/>
              <w:rPr>
                <w:rFonts w:asciiTheme="minorHAnsi" w:hAnsiTheme="minorHAnsi"/>
                <w:sz w:val="18"/>
                <w:szCs w:val="18"/>
              </w:rPr>
            </w:pPr>
            <w:hyperlink r:id="rId23" w:history="1">
              <w:r w:rsidR="004F366E" w:rsidRPr="004F366E">
                <w:rPr>
                  <w:rFonts w:asciiTheme="minorHAnsi" w:hAnsiTheme="minorHAnsi"/>
                  <w:sz w:val="18"/>
                  <w:szCs w:val="18"/>
                </w:rPr>
                <w:t>www.ccsa.org.cn/english/</w:t>
              </w:r>
            </w:hyperlink>
          </w:p>
        </w:tc>
      </w:tr>
      <w:tr w:rsidR="004F366E" w:rsidRPr="00A264F7" w:rsidTr="004F366E">
        <w:trPr>
          <w:cantSplit/>
          <w:trHeight w:val="240"/>
          <w:jc w:val="center"/>
        </w:trPr>
        <w:tc>
          <w:tcPr>
            <w:tcW w:w="369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sidRPr="00A264F7">
              <w:rPr>
                <w:rFonts w:ascii="Calibri" w:hAnsi="Calibri" w:cs="Calibri"/>
                <w:sz w:val="18"/>
                <w:szCs w:val="18"/>
              </w:rPr>
              <w:t xml:space="preserve">Information updated: </w:t>
            </w:r>
          </w:p>
        </w:tc>
        <w:tc>
          <w:tcPr>
            <w:tcW w:w="5663" w:type="dxa"/>
            <w:tcBorders>
              <w:top w:val="single" w:sz="8" w:space="0" w:color="000000"/>
              <w:left w:val="single" w:sz="8" w:space="0" w:color="000000"/>
              <w:bottom w:val="single" w:sz="8" w:space="0" w:color="000000"/>
              <w:right w:val="single" w:sz="8" w:space="0" w:color="000000"/>
            </w:tcBorders>
          </w:tcPr>
          <w:p w:rsidR="004F366E" w:rsidRPr="00A264F7" w:rsidRDefault="004F366E" w:rsidP="00640377">
            <w:pPr>
              <w:pStyle w:val="Default"/>
              <w:spacing w:before="40" w:after="40"/>
              <w:rPr>
                <w:rFonts w:ascii="Calibri" w:hAnsi="Calibri" w:cs="Calibri"/>
                <w:sz w:val="18"/>
                <w:szCs w:val="18"/>
              </w:rPr>
            </w:pPr>
            <w:r>
              <w:rPr>
                <w:rFonts w:ascii="Calibri" w:hAnsi="Calibri" w:cs="Calibri"/>
                <w:sz w:val="18"/>
                <w:szCs w:val="18"/>
              </w:rPr>
              <w:t>15</w:t>
            </w:r>
            <w:r w:rsidRPr="00A264F7">
              <w:rPr>
                <w:rFonts w:ascii="Calibri" w:hAnsi="Calibri" w:cs="Calibri"/>
                <w:sz w:val="18"/>
                <w:szCs w:val="18"/>
              </w:rPr>
              <w:t xml:space="preserve"> </w:t>
            </w:r>
            <w:r>
              <w:rPr>
                <w:rFonts w:ascii="Calibri" w:hAnsi="Calibri" w:cs="Calibri"/>
                <w:sz w:val="18"/>
                <w:szCs w:val="18"/>
              </w:rPr>
              <w:t>December 2011</w:t>
            </w:r>
            <w:r w:rsidRPr="00A264F7">
              <w:rPr>
                <w:rFonts w:ascii="Calibri" w:hAnsi="Calibri" w:cs="Calibri"/>
                <w:sz w:val="18"/>
                <w:szCs w:val="18"/>
              </w:rPr>
              <w:t xml:space="preserve"> </w:t>
            </w:r>
          </w:p>
        </w:tc>
      </w:tr>
    </w:tbl>
    <w:p w:rsidR="00B3193D" w:rsidRDefault="00B3193D" w:rsidP="00AF2679"/>
    <w:p w:rsidR="004F366E" w:rsidRPr="004F366E" w:rsidRDefault="004F366E" w:rsidP="004F366E">
      <w:pPr>
        <w:pStyle w:val="Heading20"/>
        <w:spacing w:before="240"/>
        <w:rPr>
          <w:lang w:val="en-US"/>
        </w:rPr>
      </w:pPr>
      <w:bookmarkStart w:id="454" w:name="_Toc313973337"/>
      <w:r w:rsidRPr="004F366E">
        <w:rPr>
          <w:lang w:val="en-US"/>
        </w:rPr>
        <w:t>National Nu</w:t>
      </w:r>
      <w:smartTag w:uri="urn:schemas-microsoft-com:office:smarttags" w:element="PersonName">
        <w:r w:rsidRPr="004F366E">
          <w:rPr>
            <w:lang w:val="en-US"/>
          </w:rPr>
          <w:t>m</w:t>
        </w:r>
      </w:smartTag>
      <w:r w:rsidRPr="004F366E">
        <w:rPr>
          <w:lang w:val="en-US"/>
        </w:rPr>
        <w:t>bering Plan</w:t>
      </w:r>
      <w:r w:rsidRPr="004F366E">
        <w:rPr>
          <w:lang w:val="en-US"/>
        </w:rPr>
        <w:br/>
        <w:t>(According to ITU-T Reco</w:t>
      </w:r>
      <w:smartTag w:uri="urn:schemas-microsoft-com:office:smarttags" w:element="PersonName">
        <w:r w:rsidRPr="004F366E">
          <w:rPr>
            <w:lang w:val="en-US"/>
          </w:rPr>
          <w:t>m</w:t>
        </w:r>
      </w:smartTag>
      <w:smartTag w:uri="urn:schemas-microsoft-com:office:smarttags" w:element="PersonName">
        <w:r w:rsidRPr="004F366E">
          <w:rPr>
            <w:lang w:val="en-US"/>
          </w:rPr>
          <w:t>m</w:t>
        </w:r>
      </w:smartTag>
      <w:r w:rsidRPr="004F366E">
        <w:rPr>
          <w:lang w:val="en-US"/>
        </w:rPr>
        <w:t>endation E.129 (11/2009))</w:t>
      </w:r>
      <w:bookmarkEnd w:id="454"/>
    </w:p>
    <w:p w:rsidR="004F366E" w:rsidRPr="004F366E" w:rsidRDefault="004F366E" w:rsidP="004F366E">
      <w:pPr>
        <w:tabs>
          <w:tab w:val="clear" w:pos="1276"/>
          <w:tab w:val="clear" w:pos="1843"/>
          <w:tab w:val="left" w:pos="1134"/>
          <w:tab w:val="left" w:pos="1560"/>
          <w:tab w:val="left" w:pos="2127"/>
        </w:tabs>
        <w:spacing w:before="240" w:after="80"/>
        <w:jc w:val="center"/>
        <w:outlineLvl w:val="2"/>
        <w:rPr>
          <w:lang w:val="en-US"/>
        </w:rPr>
      </w:pPr>
      <w:bookmarkStart w:id="455" w:name="_Toc36875244"/>
      <w:r w:rsidRPr="004F366E">
        <w:rPr>
          <w:lang w:val="en-US"/>
        </w:rPr>
        <w:t>Web:</w:t>
      </w:r>
      <w:bookmarkEnd w:id="455"/>
      <w:r w:rsidR="00D0465C" w:rsidRPr="004F366E">
        <w:fldChar w:fldCharType="begin"/>
      </w:r>
      <w:r w:rsidRPr="004F366E">
        <w:instrText xml:space="preserve"> HYPERLINK "http://</w:instrText>
      </w:r>
      <w:r w:rsidRPr="004F366E">
        <w:rPr>
          <w:lang w:val="en-US"/>
        </w:rPr>
        <w:instrText>www.itu.int/itu-t/inr/nnp/index.html</w:instrText>
      </w:r>
      <w:r w:rsidRPr="004F366E">
        <w:instrText xml:space="preserve">" </w:instrText>
      </w:r>
      <w:r w:rsidR="00D0465C" w:rsidRPr="004F366E">
        <w:fldChar w:fldCharType="separate"/>
      </w:r>
      <w:r w:rsidRPr="004F366E">
        <w:t>www.itu.int/itu-t/inr/nnp/index.html</w:t>
      </w:r>
      <w:r w:rsidR="00D0465C" w:rsidRPr="004F366E">
        <w:fldChar w:fldCharType="end"/>
      </w:r>
    </w:p>
    <w:p w:rsidR="004F366E" w:rsidRPr="004F366E" w:rsidRDefault="004F366E" w:rsidP="004F366E">
      <w:r w:rsidRPr="004F366E">
        <w:t>Ad</w:t>
      </w:r>
      <w:smartTag w:uri="urn:schemas-microsoft-com:office:smarttags" w:element="PersonName">
        <w:r w:rsidRPr="004F366E">
          <w:t>m</w:t>
        </w:r>
      </w:smartTag>
      <w:r w:rsidRPr="004F366E">
        <w:t>inistrations are requested to notify ITU about their national nu</w:t>
      </w:r>
      <w:smartTag w:uri="urn:schemas-microsoft-com:office:smarttags" w:element="PersonName">
        <w:r w:rsidRPr="004F366E">
          <w:t>m</w:t>
        </w:r>
      </w:smartTag>
      <w:r w:rsidRPr="004F366E">
        <w:t>bering plan changes, or to give an explanation on their webpage concerning the national nu</w:t>
      </w:r>
      <w:smartTag w:uri="urn:schemas-microsoft-com:office:smarttags" w:element="PersonName">
        <w:r w:rsidRPr="004F366E">
          <w:t>m</w:t>
        </w:r>
      </w:smartTag>
      <w:r w:rsidRPr="004F366E">
        <w:t>bering plan as well as their contact points, so that the infor</w:t>
      </w:r>
      <w:smartTag w:uri="urn:schemas-microsoft-com:office:smarttags" w:element="PersonName">
        <w:r w:rsidRPr="004F366E">
          <w:t>m</w:t>
        </w:r>
      </w:smartTag>
      <w:r w:rsidRPr="004F366E">
        <w:t>ation, which will be made available freely to all administrations/ROAs and service providers, can be posted on the ITU-T website.</w:t>
      </w:r>
    </w:p>
    <w:p w:rsidR="004F366E" w:rsidRPr="004F366E" w:rsidRDefault="004F366E" w:rsidP="004F366E">
      <w:pPr>
        <w:rPr>
          <w:szCs w:val="24"/>
          <w:lang w:val="en-US"/>
        </w:rPr>
      </w:pPr>
      <w:r w:rsidRPr="004F366E">
        <w:rPr>
          <w:szCs w:val="24"/>
          <w:lang w:val="en-US"/>
        </w:rPr>
        <w:t>For their nu</w:t>
      </w:r>
      <w:smartTag w:uri="urn:schemas-microsoft-com:office:smarttags" w:element="PersonName">
        <w:r w:rsidRPr="004F366E">
          <w:rPr>
            <w:szCs w:val="24"/>
            <w:lang w:val="en-US"/>
          </w:rPr>
          <w:t>m</w:t>
        </w:r>
      </w:smartTag>
      <w:r w:rsidRPr="004F366E">
        <w:rPr>
          <w:szCs w:val="24"/>
          <w:lang w:val="en-US"/>
        </w:rPr>
        <w:t>bering website, or when sending their infor</w:t>
      </w:r>
      <w:smartTag w:uri="urn:schemas-microsoft-com:office:smarttags" w:element="PersonName">
        <w:r w:rsidRPr="004F366E">
          <w:rPr>
            <w:szCs w:val="24"/>
            <w:lang w:val="en-US"/>
          </w:rPr>
          <w:t>m</w:t>
        </w:r>
      </w:smartTag>
      <w:r w:rsidRPr="004F366E">
        <w:rPr>
          <w:szCs w:val="24"/>
          <w:lang w:val="en-US"/>
        </w:rPr>
        <w:t>ation to ITU/TSB (e-</w:t>
      </w:r>
      <w:smartTag w:uri="urn:schemas-microsoft-com:office:smarttags" w:element="PersonName">
        <w:r w:rsidRPr="004F366E">
          <w:rPr>
            <w:szCs w:val="24"/>
            <w:lang w:val="en-US"/>
          </w:rPr>
          <w:t>m</w:t>
        </w:r>
      </w:smartTag>
      <w:r w:rsidRPr="004F366E">
        <w:rPr>
          <w:szCs w:val="24"/>
          <w:lang w:val="en-US"/>
        </w:rPr>
        <w:t xml:space="preserve">ail: </w:t>
      </w:r>
      <w:hyperlink r:id="rId24" w:history="1">
        <w:r w:rsidRPr="004F366E">
          <w:rPr>
            <w:szCs w:val="24"/>
            <w:lang w:val="en-US"/>
          </w:rPr>
          <w:t>tsbtson@itu.int</w:t>
        </w:r>
      </w:hyperlink>
      <w:r w:rsidRPr="004F366E">
        <w:rPr>
          <w:szCs w:val="24"/>
          <w:lang w:val="en-US"/>
        </w:rPr>
        <w:t>), administrations are kindly requested to use the for</w:t>
      </w:r>
      <w:smartTag w:uri="urn:schemas-microsoft-com:office:smarttags" w:element="PersonName">
        <w:r w:rsidRPr="004F366E">
          <w:rPr>
            <w:szCs w:val="24"/>
            <w:lang w:val="en-US"/>
          </w:rPr>
          <w:t>m</w:t>
        </w:r>
      </w:smartTag>
      <w:r w:rsidRPr="004F366E">
        <w:rPr>
          <w:szCs w:val="24"/>
          <w:lang w:val="en-US"/>
        </w:rPr>
        <w:t>at as explained in  Reco</w:t>
      </w:r>
      <w:smartTag w:uri="urn:schemas-microsoft-com:office:smarttags" w:element="PersonName">
        <w:r w:rsidRPr="004F366E">
          <w:rPr>
            <w:szCs w:val="24"/>
            <w:lang w:val="en-US"/>
          </w:rPr>
          <w:t>m</w:t>
        </w:r>
      </w:smartTag>
      <w:smartTag w:uri="urn:schemas-microsoft-com:office:smarttags" w:element="PersonName">
        <w:r w:rsidRPr="004F366E">
          <w:rPr>
            <w:szCs w:val="24"/>
            <w:lang w:val="en-US"/>
          </w:rPr>
          <w:t>m</w:t>
        </w:r>
      </w:smartTag>
      <w:r w:rsidRPr="004F366E">
        <w:rPr>
          <w:szCs w:val="24"/>
          <w:lang w:val="en-US"/>
        </w:rPr>
        <w:t>endation ITU-T E.129. They are re</w:t>
      </w:r>
      <w:smartTag w:uri="urn:schemas-microsoft-com:office:smarttags" w:element="PersonName">
        <w:r w:rsidRPr="004F366E">
          <w:rPr>
            <w:szCs w:val="24"/>
            <w:lang w:val="en-US"/>
          </w:rPr>
          <w:t>m</w:t>
        </w:r>
      </w:smartTag>
      <w:r w:rsidRPr="004F366E">
        <w:rPr>
          <w:szCs w:val="24"/>
          <w:lang w:val="en-US"/>
        </w:rPr>
        <w:t>inded that they will be responsible for the ti</w:t>
      </w:r>
      <w:smartTag w:uri="urn:schemas-microsoft-com:office:smarttags" w:element="PersonName">
        <w:r w:rsidRPr="004F366E">
          <w:rPr>
            <w:szCs w:val="24"/>
            <w:lang w:val="en-US"/>
          </w:rPr>
          <w:t>m</w:t>
        </w:r>
      </w:smartTag>
      <w:r w:rsidRPr="004F366E">
        <w:rPr>
          <w:szCs w:val="24"/>
          <w:lang w:val="en-US"/>
        </w:rPr>
        <w:t>ely update of this infor</w:t>
      </w:r>
      <w:smartTag w:uri="urn:schemas-microsoft-com:office:smarttags" w:element="PersonName">
        <w:r w:rsidRPr="004F366E">
          <w:rPr>
            <w:szCs w:val="24"/>
            <w:lang w:val="en-US"/>
          </w:rPr>
          <w:t>m</w:t>
        </w:r>
      </w:smartTag>
      <w:r w:rsidRPr="004F366E">
        <w:rPr>
          <w:szCs w:val="24"/>
          <w:lang w:val="en-US"/>
        </w:rPr>
        <w:t>ation.</w:t>
      </w:r>
    </w:p>
    <w:p w:rsidR="004F366E" w:rsidRPr="004F366E" w:rsidRDefault="00F3787A" w:rsidP="004F366E">
      <w:pPr>
        <w:rPr>
          <w:szCs w:val="24"/>
          <w:lang w:val="en-US"/>
        </w:rPr>
      </w:pPr>
      <w:r>
        <w:rPr>
          <w:szCs w:val="24"/>
          <w:lang w:val="en-US"/>
        </w:rPr>
        <w:t xml:space="preserve">On </w:t>
      </w:r>
      <w:r w:rsidR="004F366E" w:rsidRPr="004F366E">
        <w:rPr>
          <w:szCs w:val="24"/>
        </w:rPr>
        <w:t>15.</w:t>
      </w:r>
      <w:r w:rsidR="00D95097">
        <w:rPr>
          <w:szCs w:val="24"/>
        </w:rPr>
        <w:t>XI</w:t>
      </w:r>
      <w:r w:rsidR="004F366E" w:rsidRPr="004F366E">
        <w:rPr>
          <w:szCs w:val="24"/>
        </w:rPr>
        <w:t>I.201</w:t>
      </w:r>
      <w:r w:rsidR="00D95097">
        <w:rPr>
          <w:szCs w:val="24"/>
        </w:rPr>
        <w:t>1</w:t>
      </w:r>
      <w:r w:rsidR="004F366E" w:rsidRPr="004F366E">
        <w:rPr>
          <w:szCs w:val="24"/>
          <w:lang w:val="en-US"/>
        </w:rPr>
        <w:t xml:space="preserve"> the following countries have updated their national nu</w:t>
      </w:r>
      <w:smartTag w:uri="urn:schemas-microsoft-com:office:smarttags" w:element="PersonName">
        <w:r w:rsidR="004F366E" w:rsidRPr="004F366E">
          <w:rPr>
            <w:szCs w:val="24"/>
            <w:lang w:val="en-US"/>
          </w:rPr>
          <w:t>m</w:t>
        </w:r>
      </w:smartTag>
      <w:r w:rsidR="004F366E" w:rsidRPr="004F366E">
        <w:rPr>
          <w:szCs w:val="24"/>
          <w:lang w:val="en-US"/>
        </w:rPr>
        <w:t>bering plan on our site:</w:t>
      </w:r>
    </w:p>
    <w:p w:rsidR="004F366E" w:rsidRPr="008625AF" w:rsidRDefault="004F366E" w:rsidP="00661A57">
      <w:pPr>
        <w:spacing w:before="0"/>
        <w:rPr>
          <w:rFonts w:cs="Arial"/>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99"/>
        <w:gridCol w:w="4673"/>
      </w:tblGrid>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hideMark/>
          </w:tcPr>
          <w:p w:rsidR="004F366E" w:rsidRDefault="004F366E" w:rsidP="00640377">
            <w:pPr>
              <w:pStyle w:val="Tablehead0"/>
            </w:pPr>
            <w:r>
              <w:t>Pays</w:t>
            </w:r>
          </w:p>
        </w:tc>
        <w:tc>
          <w:tcPr>
            <w:tcW w:w="4673" w:type="dxa"/>
            <w:tcBorders>
              <w:top w:val="single" w:sz="4" w:space="0" w:color="auto"/>
              <w:left w:val="single" w:sz="4" w:space="0" w:color="auto"/>
              <w:bottom w:val="single" w:sz="4" w:space="0" w:color="auto"/>
              <w:right w:val="single" w:sz="4" w:space="0" w:color="auto"/>
            </w:tcBorders>
            <w:hideMark/>
          </w:tcPr>
          <w:p w:rsidR="004F366E" w:rsidRDefault="004F366E" w:rsidP="00640377">
            <w:pPr>
              <w:pStyle w:val="Tablehead0"/>
              <w:rPr>
                <w:lang w:val="fr-CH"/>
              </w:rPr>
            </w:pPr>
            <w:r w:rsidRPr="005F3FCA">
              <w:rPr>
                <w:rFonts w:eastAsia="SimSun" w:cs="Arial"/>
                <w:lang w:eastAsia="zh-CN"/>
              </w:rPr>
              <w:t>Indicatifs de pays (CC)</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hideMark/>
          </w:tcPr>
          <w:p w:rsidR="004F366E" w:rsidRPr="004F366E" w:rsidRDefault="004F366E" w:rsidP="00661A57">
            <w:pPr>
              <w:pStyle w:val="Tabletext0"/>
              <w:spacing w:after="20"/>
            </w:pPr>
            <w:r w:rsidRPr="004F366E">
              <w:t>Argentina</w:t>
            </w:r>
          </w:p>
        </w:tc>
        <w:tc>
          <w:tcPr>
            <w:tcW w:w="4673" w:type="dxa"/>
            <w:tcBorders>
              <w:top w:val="single" w:sz="4" w:space="0" w:color="auto"/>
              <w:left w:val="single" w:sz="4" w:space="0" w:color="auto"/>
              <w:bottom w:val="single" w:sz="4" w:space="0" w:color="auto"/>
              <w:right w:val="single" w:sz="4" w:space="0" w:color="auto"/>
            </w:tcBorders>
            <w:hideMark/>
          </w:tcPr>
          <w:p w:rsidR="004F366E" w:rsidRPr="00604058" w:rsidRDefault="004F366E" w:rsidP="00661A57">
            <w:pPr>
              <w:pStyle w:val="Tabletext0"/>
              <w:spacing w:after="20"/>
              <w:jc w:val="center"/>
              <w:rPr>
                <w:lang w:val="fr-CH"/>
              </w:rPr>
            </w:pPr>
            <w:r w:rsidRPr="00604058">
              <w:rPr>
                <w:lang w:val="fr-CH"/>
              </w:rPr>
              <w:t>+54</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hideMark/>
          </w:tcPr>
          <w:p w:rsidR="004F366E" w:rsidRPr="004F366E" w:rsidRDefault="004F366E" w:rsidP="00661A57">
            <w:pPr>
              <w:pStyle w:val="Tabletext0"/>
              <w:spacing w:after="20"/>
            </w:pPr>
            <w:r w:rsidRPr="004F366E">
              <w:t>Costa Rica</w:t>
            </w:r>
          </w:p>
        </w:tc>
        <w:tc>
          <w:tcPr>
            <w:tcW w:w="4673" w:type="dxa"/>
            <w:tcBorders>
              <w:top w:val="single" w:sz="4" w:space="0" w:color="auto"/>
              <w:left w:val="single" w:sz="4" w:space="0" w:color="auto"/>
              <w:bottom w:val="single" w:sz="4" w:space="0" w:color="auto"/>
              <w:right w:val="single" w:sz="4" w:space="0" w:color="auto"/>
            </w:tcBorders>
            <w:hideMark/>
          </w:tcPr>
          <w:p w:rsidR="004F366E" w:rsidRPr="00604058" w:rsidRDefault="004F366E" w:rsidP="00661A57">
            <w:pPr>
              <w:pStyle w:val="Tabletext0"/>
              <w:spacing w:after="20"/>
              <w:jc w:val="center"/>
              <w:rPr>
                <w:lang w:val="fr-CH"/>
              </w:rPr>
            </w:pPr>
            <w:r w:rsidRPr="00604058">
              <w:rPr>
                <w:lang w:val="fr-CH"/>
              </w:rPr>
              <w:t>+506</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hideMark/>
          </w:tcPr>
          <w:p w:rsidR="004F366E" w:rsidRPr="004F366E" w:rsidRDefault="004F366E" w:rsidP="00661A57">
            <w:pPr>
              <w:pStyle w:val="Tabletext0"/>
              <w:spacing w:after="20"/>
            </w:pPr>
            <w:r w:rsidRPr="004F366E">
              <w:t>Kazakhstan</w:t>
            </w:r>
          </w:p>
        </w:tc>
        <w:tc>
          <w:tcPr>
            <w:tcW w:w="4673" w:type="dxa"/>
            <w:tcBorders>
              <w:top w:val="single" w:sz="4" w:space="0" w:color="auto"/>
              <w:left w:val="single" w:sz="4" w:space="0" w:color="auto"/>
              <w:bottom w:val="single" w:sz="4" w:space="0" w:color="auto"/>
              <w:right w:val="single" w:sz="4" w:space="0" w:color="auto"/>
            </w:tcBorders>
            <w:hideMark/>
          </w:tcPr>
          <w:p w:rsidR="004F366E" w:rsidRPr="00604058" w:rsidRDefault="004F366E" w:rsidP="00661A57">
            <w:pPr>
              <w:pStyle w:val="Tabletext0"/>
              <w:spacing w:after="20"/>
              <w:jc w:val="center"/>
              <w:rPr>
                <w:lang w:val="fr-CH"/>
              </w:rPr>
            </w:pPr>
            <w:r w:rsidRPr="00604058">
              <w:rPr>
                <w:lang w:val="fr-CH"/>
              </w:rPr>
              <w:t>+7</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hideMark/>
          </w:tcPr>
          <w:p w:rsidR="004F366E" w:rsidRPr="004F366E" w:rsidRDefault="004F366E" w:rsidP="00661A57">
            <w:pPr>
              <w:pStyle w:val="Tabletext0"/>
              <w:spacing w:after="20"/>
            </w:pPr>
            <w:r w:rsidRPr="004F366E">
              <w:t>Lebanon</w:t>
            </w:r>
          </w:p>
        </w:tc>
        <w:tc>
          <w:tcPr>
            <w:tcW w:w="4673" w:type="dxa"/>
            <w:tcBorders>
              <w:top w:val="single" w:sz="4" w:space="0" w:color="auto"/>
              <w:left w:val="single" w:sz="4" w:space="0" w:color="auto"/>
              <w:bottom w:val="single" w:sz="4" w:space="0" w:color="auto"/>
              <w:right w:val="single" w:sz="4" w:space="0" w:color="auto"/>
            </w:tcBorders>
            <w:hideMark/>
          </w:tcPr>
          <w:p w:rsidR="004F366E" w:rsidRPr="00604058" w:rsidRDefault="004F366E" w:rsidP="00661A57">
            <w:pPr>
              <w:pStyle w:val="Tabletext0"/>
              <w:spacing w:after="20"/>
              <w:jc w:val="center"/>
              <w:rPr>
                <w:lang w:val="fr-CH"/>
              </w:rPr>
            </w:pPr>
            <w:r w:rsidRPr="00604058">
              <w:rPr>
                <w:lang w:val="fr-CH"/>
              </w:rPr>
              <w:t>+961</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tcPr>
          <w:p w:rsidR="004F366E" w:rsidRPr="004F366E" w:rsidRDefault="004F366E" w:rsidP="00661A57">
            <w:pPr>
              <w:pStyle w:val="Tabletext0"/>
              <w:spacing w:after="20"/>
            </w:pPr>
            <w:r w:rsidRPr="004F366E">
              <w:t>Mozambique</w:t>
            </w:r>
          </w:p>
        </w:tc>
        <w:tc>
          <w:tcPr>
            <w:tcW w:w="4673" w:type="dxa"/>
            <w:tcBorders>
              <w:top w:val="single" w:sz="4" w:space="0" w:color="auto"/>
              <w:left w:val="single" w:sz="4" w:space="0" w:color="auto"/>
              <w:bottom w:val="single" w:sz="4" w:space="0" w:color="auto"/>
              <w:right w:val="single" w:sz="4" w:space="0" w:color="auto"/>
            </w:tcBorders>
          </w:tcPr>
          <w:p w:rsidR="004F366E" w:rsidRPr="00604058" w:rsidRDefault="004F366E" w:rsidP="00661A57">
            <w:pPr>
              <w:pStyle w:val="Tabletext0"/>
              <w:spacing w:after="20"/>
              <w:jc w:val="center"/>
              <w:rPr>
                <w:lang w:val="fr-CH"/>
              </w:rPr>
            </w:pPr>
            <w:r w:rsidRPr="00604058">
              <w:rPr>
                <w:lang w:val="fr-CH"/>
              </w:rPr>
              <w:t>+258</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tcPr>
          <w:p w:rsidR="004F366E" w:rsidRPr="004F366E" w:rsidRDefault="004F366E" w:rsidP="00661A57">
            <w:pPr>
              <w:pStyle w:val="Tabletext0"/>
              <w:spacing w:after="20"/>
            </w:pPr>
            <w:r w:rsidRPr="004F366E">
              <w:t>Uganda</w:t>
            </w:r>
          </w:p>
        </w:tc>
        <w:tc>
          <w:tcPr>
            <w:tcW w:w="4673" w:type="dxa"/>
            <w:tcBorders>
              <w:top w:val="single" w:sz="4" w:space="0" w:color="auto"/>
              <w:left w:val="single" w:sz="4" w:space="0" w:color="auto"/>
              <w:bottom w:val="single" w:sz="4" w:space="0" w:color="auto"/>
              <w:right w:val="single" w:sz="4" w:space="0" w:color="auto"/>
            </w:tcBorders>
          </w:tcPr>
          <w:p w:rsidR="004F366E" w:rsidRPr="00604058" w:rsidRDefault="004F366E" w:rsidP="00661A57">
            <w:pPr>
              <w:pStyle w:val="Tabletext0"/>
              <w:spacing w:after="20"/>
              <w:jc w:val="center"/>
              <w:rPr>
                <w:lang w:val="fr-CH"/>
              </w:rPr>
            </w:pPr>
            <w:r w:rsidRPr="00604058">
              <w:rPr>
                <w:lang w:val="fr-CH"/>
              </w:rPr>
              <w:t>+256</w:t>
            </w:r>
          </w:p>
        </w:tc>
      </w:tr>
      <w:tr w:rsidR="004F366E" w:rsidTr="00640377">
        <w:trPr>
          <w:jc w:val="center"/>
        </w:trPr>
        <w:tc>
          <w:tcPr>
            <w:tcW w:w="4399" w:type="dxa"/>
            <w:tcBorders>
              <w:top w:val="single" w:sz="4" w:space="0" w:color="auto"/>
              <w:left w:val="single" w:sz="4" w:space="0" w:color="auto"/>
              <w:bottom w:val="single" w:sz="4" w:space="0" w:color="auto"/>
              <w:right w:val="single" w:sz="4" w:space="0" w:color="auto"/>
            </w:tcBorders>
          </w:tcPr>
          <w:p w:rsidR="004F366E" w:rsidRPr="004F366E" w:rsidRDefault="004F366E" w:rsidP="00661A57">
            <w:pPr>
              <w:pStyle w:val="Tabletext0"/>
              <w:spacing w:after="20"/>
            </w:pPr>
            <w:r w:rsidRPr="004F366E">
              <w:t>Voxbone SA</w:t>
            </w:r>
          </w:p>
        </w:tc>
        <w:tc>
          <w:tcPr>
            <w:tcW w:w="4673" w:type="dxa"/>
            <w:tcBorders>
              <w:top w:val="single" w:sz="4" w:space="0" w:color="auto"/>
              <w:left w:val="single" w:sz="4" w:space="0" w:color="auto"/>
              <w:bottom w:val="single" w:sz="4" w:space="0" w:color="auto"/>
              <w:right w:val="single" w:sz="4" w:space="0" w:color="auto"/>
            </w:tcBorders>
          </w:tcPr>
          <w:p w:rsidR="004F366E" w:rsidRPr="00604058" w:rsidRDefault="004F366E" w:rsidP="00661A57">
            <w:pPr>
              <w:pStyle w:val="Tabletext0"/>
              <w:spacing w:after="20"/>
              <w:jc w:val="center"/>
              <w:rPr>
                <w:lang w:val="fr-CH"/>
              </w:rPr>
            </w:pPr>
            <w:r w:rsidRPr="00604058">
              <w:rPr>
                <w:lang w:val="fr-CH"/>
              </w:rPr>
              <w:t>+883 5100</w:t>
            </w:r>
          </w:p>
        </w:tc>
      </w:tr>
    </w:tbl>
    <w:p w:rsidR="00640377" w:rsidRDefault="00640377" w:rsidP="00AF2679"/>
    <w:sectPr w:rsidR="00640377" w:rsidSect="007D2301">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FB" w:rsidRDefault="00E471FB">
      <w:r>
        <w:separator/>
      </w:r>
    </w:p>
  </w:endnote>
  <w:endnote w:type="continuationSeparator" w:id="0">
    <w:p w:rsidR="00E471FB" w:rsidRDefault="00E471F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altName w:val="Courier New"/>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FB26F5" w:rsidRPr="007F091C" w:rsidTr="008149B6">
      <w:trPr>
        <w:cantSplit/>
        <w:trHeight w:val="900"/>
      </w:trPr>
      <w:tc>
        <w:tcPr>
          <w:tcW w:w="8147" w:type="dxa"/>
          <w:tcBorders>
            <w:top w:val="nil"/>
            <w:bottom w:val="nil"/>
          </w:tcBorders>
          <w:shd w:val="clear" w:color="auto" w:fill="FFFFFF"/>
          <w:vAlign w:val="center"/>
        </w:tcPr>
        <w:p w:rsidR="00FB26F5" w:rsidRDefault="00FB26F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B26F5" w:rsidRPr="007F091C" w:rsidRDefault="00FB26F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B26F5" w:rsidRDefault="00FB26F5"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B26F5" w:rsidRPr="007F091C" w:rsidTr="00DE1F6D">
      <w:trPr>
        <w:cantSplit/>
        <w:jc w:val="center"/>
      </w:trPr>
      <w:tc>
        <w:tcPr>
          <w:tcW w:w="1761" w:type="dxa"/>
          <w:shd w:val="clear" w:color="auto" w:fill="4C4C4C"/>
        </w:tcPr>
        <w:p w:rsidR="00FB26F5" w:rsidRPr="007F091C" w:rsidRDefault="00FB26F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D0465C" w:rsidRPr="007F091C">
            <w:rPr>
              <w:color w:val="FFFFFF"/>
              <w:lang w:val="es-ES_tradnl"/>
            </w:rPr>
            <w:fldChar w:fldCharType="begin"/>
          </w:r>
          <w:r w:rsidRPr="007F091C">
            <w:rPr>
              <w:color w:val="FFFFFF"/>
              <w:lang w:val="es-ES_tradnl"/>
            </w:rPr>
            <w:instrText>styleref Foot</w:instrText>
          </w:r>
          <w:r w:rsidR="00D0465C" w:rsidRPr="007F091C">
            <w:rPr>
              <w:color w:val="FFFFFF"/>
              <w:lang w:val="es-ES_tradnl"/>
            </w:rPr>
            <w:fldChar w:fldCharType="separate"/>
          </w:r>
          <w:r w:rsidR="00776856">
            <w:rPr>
              <w:noProof/>
              <w:color w:val="FFFFFF"/>
              <w:lang w:val="es-ES_tradnl"/>
            </w:rPr>
            <w:t>996</w:t>
          </w:r>
          <w:r w:rsidR="00D0465C" w:rsidRPr="007F091C">
            <w:rPr>
              <w:color w:val="FFFFFF"/>
              <w:lang w:val="es-ES_tradnl"/>
            </w:rPr>
            <w:fldChar w:fldCharType="end"/>
          </w:r>
          <w:r w:rsidRPr="007F091C">
            <w:rPr>
              <w:color w:val="FFFFFF"/>
              <w:lang w:val="en-US"/>
            </w:rPr>
            <w:t xml:space="preserve"> – </w:t>
          </w:r>
          <w:r w:rsidR="00D0465C" w:rsidRPr="007F091C">
            <w:rPr>
              <w:color w:val="FFFFFF"/>
              <w:lang w:val="en-US"/>
            </w:rPr>
            <w:fldChar w:fldCharType="begin"/>
          </w:r>
          <w:r w:rsidRPr="007F091C">
            <w:rPr>
              <w:color w:val="FFFFFF"/>
              <w:lang w:val="en-US"/>
            </w:rPr>
            <w:instrText>PAGE</w:instrText>
          </w:r>
          <w:r w:rsidR="00D0465C" w:rsidRPr="007F091C">
            <w:rPr>
              <w:color w:val="FFFFFF"/>
              <w:lang w:val="en-US"/>
            </w:rPr>
            <w:fldChar w:fldCharType="separate"/>
          </w:r>
          <w:r w:rsidR="00776856">
            <w:rPr>
              <w:noProof/>
              <w:color w:val="FFFFFF"/>
              <w:lang w:val="en-US"/>
            </w:rPr>
            <w:t>18</w:t>
          </w:r>
          <w:r w:rsidR="00D0465C" w:rsidRPr="007F091C">
            <w:rPr>
              <w:color w:val="FFFFFF"/>
              <w:lang w:val="en-US"/>
            </w:rPr>
            <w:fldChar w:fldCharType="end"/>
          </w:r>
        </w:p>
      </w:tc>
      <w:tc>
        <w:tcPr>
          <w:tcW w:w="7292" w:type="dxa"/>
          <w:shd w:val="clear" w:color="auto" w:fill="A6A6A6"/>
        </w:tcPr>
        <w:p w:rsidR="00FB26F5" w:rsidRPr="00911AE9" w:rsidRDefault="00FB26F5" w:rsidP="00520156">
          <w:pPr>
            <w:pStyle w:val="Footer"/>
            <w:spacing w:before="20" w:after="20"/>
            <w:ind w:right="141"/>
            <w:jc w:val="right"/>
            <w:rPr>
              <w:color w:val="FFFFFF"/>
              <w:lang w:val="fr-CH"/>
            </w:rPr>
          </w:pPr>
          <w:r w:rsidRPr="00911AE9">
            <w:rPr>
              <w:color w:val="FFFFFF"/>
              <w:lang w:val="fr-CH"/>
            </w:rPr>
            <w:t>ITU Operational Bulletin</w:t>
          </w:r>
        </w:p>
      </w:tc>
    </w:tr>
  </w:tbl>
  <w:p w:rsidR="00FB26F5" w:rsidRPr="008149B6" w:rsidRDefault="00FB26F5"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B26F5" w:rsidRPr="007F091C" w:rsidTr="00DE1F6D">
      <w:trPr>
        <w:cantSplit/>
        <w:jc w:val="right"/>
      </w:trPr>
      <w:tc>
        <w:tcPr>
          <w:tcW w:w="7378" w:type="dxa"/>
          <w:shd w:val="clear" w:color="auto" w:fill="A6A6A6"/>
        </w:tcPr>
        <w:p w:rsidR="00FB26F5" w:rsidRPr="00911AE9" w:rsidRDefault="00FB26F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B26F5" w:rsidRPr="007F091C" w:rsidRDefault="00FB26F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0465C" w:rsidRPr="007F091C">
            <w:rPr>
              <w:color w:val="FFFFFF"/>
              <w:lang w:val="es-ES_tradnl"/>
            </w:rPr>
            <w:fldChar w:fldCharType="begin"/>
          </w:r>
          <w:r w:rsidRPr="007F091C">
            <w:rPr>
              <w:color w:val="FFFFFF"/>
              <w:lang w:val="es-ES_tradnl"/>
            </w:rPr>
            <w:instrText>styleref Foot</w:instrText>
          </w:r>
          <w:r w:rsidR="00D0465C" w:rsidRPr="007F091C">
            <w:rPr>
              <w:color w:val="FFFFFF"/>
              <w:lang w:val="es-ES_tradnl"/>
            </w:rPr>
            <w:fldChar w:fldCharType="separate"/>
          </w:r>
          <w:r w:rsidR="00776856">
            <w:rPr>
              <w:noProof/>
              <w:color w:val="FFFFFF"/>
              <w:lang w:val="es-ES_tradnl"/>
            </w:rPr>
            <w:t>996</w:t>
          </w:r>
          <w:r w:rsidR="00D0465C" w:rsidRPr="007F091C">
            <w:rPr>
              <w:color w:val="FFFFFF"/>
              <w:lang w:val="es-ES_tradnl"/>
            </w:rPr>
            <w:fldChar w:fldCharType="end"/>
          </w:r>
          <w:r w:rsidRPr="007F091C">
            <w:rPr>
              <w:color w:val="FFFFFF"/>
              <w:lang w:val="en-US"/>
            </w:rPr>
            <w:t xml:space="preserve"> – </w:t>
          </w:r>
          <w:r w:rsidR="00D0465C" w:rsidRPr="007F091C">
            <w:rPr>
              <w:color w:val="FFFFFF"/>
              <w:lang w:val="en-US"/>
            </w:rPr>
            <w:fldChar w:fldCharType="begin"/>
          </w:r>
          <w:r w:rsidRPr="007F091C">
            <w:rPr>
              <w:color w:val="FFFFFF"/>
              <w:lang w:val="en-US"/>
            </w:rPr>
            <w:instrText>PAGE</w:instrText>
          </w:r>
          <w:r w:rsidR="00D0465C" w:rsidRPr="007F091C">
            <w:rPr>
              <w:color w:val="FFFFFF"/>
              <w:lang w:val="en-US"/>
            </w:rPr>
            <w:fldChar w:fldCharType="separate"/>
          </w:r>
          <w:r w:rsidR="00776856">
            <w:rPr>
              <w:noProof/>
              <w:color w:val="FFFFFF"/>
              <w:lang w:val="en-US"/>
            </w:rPr>
            <w:t>19</w:t>
          </w:r>
          <w:r w:rsidR="00D0465C" w:rsidRPr="007F091C">
            <w:rPr>
              <w:color w:val="FFFFFF"/>
              <w:lang w:val="en-US"/>
            </w:rPr>
            <w:fldChar w:fldCharType="end"/>
          </w:r>
          <w:r w:rsidRPr="007F091C">
            <w:rPr>
              <w:color w:val="FFFFFF"/>
              <w:lang w:val="es-ES_tradnl"/>
            </w:rPr>
            <w:t>  </w:t>
          </w:r>
        </w:p>
      </w:tc>
    </w:tr>
  </w:tbl>
  <w:p w:rsidR="00FB26F5" w:rsidRPr="008149B6" w:rsidRDefault="00FB26F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B26F5" w:rsidRPr="007F091C" w:rsidTr="000D70F7">
      <w:trPr>
        <w:cantSplit/>
        <w:jc w:val="right"/>
      </w:trPr>
      <w:tc>
        <w:tcPr>
          <w:tcW w:w="7378" w:type="dxa"/>
          <w:shd w:val="clear" w:color="auto" w:fill="A6A6A6"/>
        </w:tcPr>
        <w:p w:rsidR="00FB26F5" w:rsidRPr="007F091C" w:rsidRDefault="00FB26F5"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FB26F5" w:rsidRPr="007F091C" w:rsidRDefault="00FB26F5"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0465C" w:rsidRPr="007F091C">
            <w:rPr>
              <w:color w:val="FFFFFF"/>
              <w:lang w:val="es-ES_tradnl"/>
            </w:rPr>
            <w:fldChar w:fldCharType="begin"/>
          </w:r>
          <w:r w:rsidRPr="007F091C">
            <w:rPr>
              <w:color w:val="FFFFFF"/>
              <w:lang w:val="es-ES_tradnl"/>
            </w:rPr>
            <w:instrText>styleref Foot</w:instrText>
          </w:r>
          <w:r w:rsidR="00D0465C" w:rsidRPr="007F091C">
            <w:rPr>
              <w:color w:val="FFFFFF"/>
              <w:lang w:val="es-ES_tradnl"/>
            </w:rPr>
            <w:fldChar w:fldCharType="separate"/>
          </w:r>
          <w:r w:rsidR="00776856">
            <w:rPr>
              <w:noProof/>
              <w:color w:val="FFFFFF"/>
              <w:lang w:val="es-ES_tradnl"/>
            </w:rPr>
            <w:t>996</w:t>
          </w:r>
          <w:r w:rsidR="00D0465C" w:rsidRPr="007F091C">
            <w:rPr>
              <w:color w:val="FFFFFF"/>
              <w:lang w:val="es-ES_tradnl"/>
            </w:rPr>
            <w:fldChar w:fldCharType="end"/>
          </w:r>
          <w:r w:rsidRPr="007F091C">
            <w:rPr>
              <w:color w:val="FFFFFF"/>
              <w:lang w:val="en-US"/>
            </w:rPr>
            <w:t xml:space="preserve"> – </w:t>
          </w:r>
          <w:r w:rsidR="00D0465C" w:rsidRPr="007F091C">
            <w:rPr>
              <w:color w:val="FFFFFF"/>
              <w:lang w:val="en-US"/>
            </w:rPr>
            <w:fldChar w:fldCharType="begin"/>
          </w:r>
          <w:r w:rsidRPr="007F091C">
            <w:rPr>
              <w:color w:val="FFFFFF"/>
              <w:lang w:val="en-US"/>
            </w:rPr>
            <w:instrText>PAGE</w:instrText>
          </w:r>
          <w:r w:rsidR="00D0465C" w:rsidRPr="007F091C">
            <w:rPr>
              <w:color w:val="FFFFFF"/>
              <w:lang w:val="en-US"/>
            </w:rPr>
            <w:fldChar w:fldCharType="separate"/>
          </w:r>
          <w:r w:rsidR="00776856">
            <w:rPr>
              <w:noProof/>
              <w:color w:val="FFFFFF"/>
              <w:lang w:val="en-US"/>
            </w:rPr>
            <w:t>14</w:t>
          </w:r>
          <w:r w:rsidR="00D0465C" w:rsidRPr="007F091C">
            <w:rPr>
              <w:color w:val="FFFFFF"/>
              <w:lang w:val="en-US"/>
            </w:rPr>
            <w:fldChar w:fldCharType="end"/>
          </w:r>
          <w:r w:rsidRPr="007F091C">
            <w:rPr>
              <w:color w:val="FFFFFF"/>
              <w:lang w:val="es-ES_tradnl"/>
            </w:rPr>
            <w:t>  </w:t>
          </w:r>
        </w:p>
      </w:tc>
    </w:tr>
  </w:tbl>
  <w:p w:rsidR="00FB26F5" w:rsidRDefault="00FB26F5"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FB" w:rsidRDefault="00E471FB">
      <w:r>
        <w:separator/>
      </w:r>
    </w:p>
  </w:footnote>
  <w:footnote w:type="continuationSeparator" w:id="0">
    <w:p w:rsidR="00E471FB" w:rsidRDefault="00E47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5" w:rsidRDefault="00FB26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5" w:rsidRDefault="00FB2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A6254"/>
    <w:multiLevelType w:val="hybridMultilevel"/>
    <w:tmpl w:val="389AE5E2"/>
    <w:lvl w:ilvl="0" w:tplc="73725EFA">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0E0653D"/>
    <w:multiLevelType w:val="hybridMultilevel"/>
    <w:tmpl w:val="79D4591E"/>
    <w:lvl w:ilvl="0" w:tplc="0040DD90">
      <w:start w:val="1"/>
      <w:numFmt w:val="decimal"/>
      <w:lvlText w:val="%1"/>
      <w:lvlJc w:val="left"/>
      <w:pPr>
        <w:ind w:left="275" w:hanging="360"/>
      </w:pPr>
      <w:rPr>
        <w:rFonts w:hint="default"/>
      </w:rPr>
    </w:lvl>
    <w:lvl w:ilvl="1" w:tplc="0C0A0019" w:tentative="1">
      <w:start w:val="1"/>
      <w:numFmt w:val="lowerLetter"/>
      <w:lvlText w:val="%2."/>
      <w:lvlJc w:val="left"/>
      <w:pPr>
        <w:ind w:left="995" w:hanging="360"/>
      </w:pPr>
    </w:lvl>
    <w:lvl w:ilvl="2" w:tplc="0C0A001B" w:tentative="1">
      <w:start w:val="1"/>
      <w:numFmt w:val="lowerRoman"/>
      <w:lvlText w:val="%3."/>
      <w:lvlJc w:val="right"/>
      <w:pPr>
        <w:ind w:left="1715" w:hanging="180"/>
      </w:pPr>
    </w:lvl>
    <w:lvl w:ilvl="3" w:tplc="0C0A000F" w:tentative="1">
      <w:start w:val="1"/>
      <w:numFmt w:val="decimal"/>
      <w:lvlText w:val="%4."/>
      <w:lvlJc w:val="left"/>
      <w:pPr>
        <w:ind w:left="2435" w:hanging="360"/>
      </w:pPr>
    </w:lvl>
    <w:lvl w:ilvl="4" w:tplc="0C0A0019" w:tentative="1">
      <w:start w:val="1"/>
      <w:numFmt w:val="lowerLetter"/>
      <w:lvlText w:val="%5."/>
      <w:lvlJc w:val="left"/>
      <w:pPr>
        <w:ind w:left="3155" w:hanging="360"/>
      </w:pPr>
    </w:lvl>
    <w:lvl w:ilvl="5" w:tplc="0C0A001B" w:tentative="1">
      <w:start w:val="1"/>
      <w:numFmt w:val="lowerRoman"/>
      <w:lvlText w:val="%6."/>
      <w:lvlJc w:val="right"/>
      <w:pPr>
        <w:ind w:left="3875" w:hanging="180"/>
      </w:pPr>
    </w:lvl>
    <w:lvl w:ilvl="6" w:tplc="0C0A000F" w:tentative="1">
      <w:start w:val="1"/>
      <w:numFmt w:val="decimal"/>
      <w:lvlText w:val="%7."/>
      <w:lvlJc w:val="left"/>
      <w:pPr>
        <w:ind w:left="4595" w:hanging="360"/>
      </w:pPr>
    </w:lvl>
    <w:lvl w:ilvl="7" w:tplc="0C0A0019" w:tentative="1">
      <w:start w:val="1"/>
      <w:numFmt w:val="lowerLetter"/>
      <w:lvlText w:val="%8."/>
      <w:lvlJc w:val="left"/>
      <w:pPr>
        <w:ind w:left="5315" w:hanging="360"/>
      </w:pPr>
    </w:lvl>
    <w:lvl w:ilvl="8" w:tplc="0C0A001B" w:tentative="1">
      <w:start w:val="1"/>
      <w:numFmt w:val="lowerRoman"/>
      <w:lvlText w:val="%9."/>
      <w:lvlJc w:val="right"/>
      <w:pPr>
        <w:ind w:left="6035" w:hanging="180"/>
      </w:pPr>
    </w:lvl>
  </w:abstractNum>
  <w:abstractNum w:abstractNumId="16">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6"/>
  </w:num>
  <w:num w:numId="5">
    <w:abstractNumId w:val="22"/>
  </w:num>
  <w:num w:numId="6">
    <w:abstractNumId w:val="20"/>
  </w:num>
  <w:num w:numId="7">
    <w:abstractNumId w:val="18"/>
  </w:num>
  <w:num w:numId="8">
    <w:abstractNumId w:val="6"/>
  </w:num>
  <w:num w:numId="9">
    <w:abstractNumId w:val="5"/>
  </w:num>
  <w:num w:numId="10">
    <w:abstractNumId w:val="2"/>
  </w:num>
  <w:num w:numId="11">
    <w:abstractNumId w:val="1"/>
  </w:num>
  <w:num w:numId="12">
    <w:abstractNumId w:val="23"/>
  </w:num>
  <w:num w:numId="13">
    <w:abstractNumId w:val="19"/>
  </w:num>
  <w:num w:numId="14">
    <w:abstractNumId w:val="8"/>
  </w:num>
  <w:num w:numId="15">
    <w:abstractNumId w:val="10"/>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4"/>
  </w:num>
  <w:num w:numId="21">
    <w:abstractNumId w:val="9"/>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lvlOverride w:ilvl="0">
      <w:lvl w:ilvl="0">
        <w:numFmt w:val="bullet"/>
        <w:lvlText w:val=""/>
        <w:legacy w:legacy="1" w:legacySpace="120" w:legacyIndent="360"/>
        <w:lvlJc w:val="left"/>
        <w:pPr>
          <w:ind w:left="0" w:hanging="360"/>
        </w:pPr>
        <w:rPr>
          <w:rFonts w:ascii="Symbol" w:hAnsi="Symbol" w:hint="default"/>
        </w:rPr>
      </w:lvl>
    </w:lvlOverride>
  </w:num>
  <w:num w:numId="2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12"/>
  </w:num>
  <w:num w:numId="27">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stylePaneFormatFilter w:val="3F08"/>
  <w:defaultTabStop w:val="720"/>
  <w:evenAndOddHeaders/>
  <w:noPunctuationKerning/>
  <w:characterSpacingControl w:val="doNotCompress"/>
  <w:hdrShapeDefaults>
    <o:shapedefaults v:ext="edit" spidmax="1562625"/>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2ACC"/>
    <w:rsid w:val="00002E21"/>
    <w:rsid w:val="0000329C"/>
    <w:rsid w:val="000046D0"/>
    <w:rsid w:val="00004DC7"/>
    <w:rsid w:val="00005B6E"/>
    <w:rsid w:val="0000712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F0D"/>
    <w:rsid w:val="00017637"/>
    <w:rsid w:val="00017CF9"/>
    <w:rsid w:val="00020364"/>
    <w:rsid w:val="00020A03"/>
    <w:rsid w:val="00020FC6"/>
    <w:rsid w:val="00021CC1"/>
    <w:rsid w:val="000220D0"/>
    <w:rsid w:val="0002470D"/>
    <w:rsid w:val="00024830"/>
    <w:rsid w:val="00024B07"/>
    <w:rsid w:val="0002574A"/>
    <w:rsid w:val="00025D8E"/>
    <w:rsid w:val="00025E62"/>
    <w:rsid w:val="00026537"/>
    <w:rsid w:val="00026A8A"/>
    <w:rsid w:val="00026B14"/>
    <w:rsid w:val="00027C4D"/>
    <w:rsid w:val="00027FCD"/>
    <w:rsid w:val="000303D5"/>
    <w:rsid w:val="00030BEF"/>
    <w:rsid w:val="00031014"/>
    <w:rsid w:val="00031166"/>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2076"/>
    <w:rsid w:val="000426CE"/>
    <w:rsid w:val="00042A2A"/>
    <w:rsid w:val="00042F61"/>
    <w:rsid w:val="00043328"/>
    <w:rsid w:val="000434CE"/>
    <w:rsid w:val="00043FC0"/>
    <w:rsid w:val="0004400A"/>
    <w:rsid w:val="0004426D"/>
    <w:rsid w:val="00044D71"/>
    <w:rsid w:val="00044F72"/>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40C"/>
    <w:rsid w:val="00073036"/>
    <w:rsid w:val="000731EE"/>
    <w:rsid w:val="00073F80"/>
    <w:rsid w:val="00075D35"/>
    <w:rsid w:val="00075FD3"/>
    <w:rsid w:val="000763E0"/>
    <w:rsid w:val="00077404"/>
    <w:rsid w:val="0008093B"/>
    <w:rsid w:val="000812D6"/>
    <w:rsid w:val="00081E45"/>
    <w:rsid w:val="0008290F"/>
    <w:rsid w:val="00082A76"/>
    <w:rsid w:val="00082C77"/>
    <w:rsid w:val="00083664"/>
    <w:rsid w:val="00083973"/>
    <w:rsid w:val="00083B80"/>
    <w:rsid w:val="000840D4"/>
    <w:rsid w:val="00084A0B"/>
    <w:rsid w:val="000854AF"/>
    <w:rsid w:val="00085802"/>
    <w:rsid w:val="00085C3C"/>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FE1"/>
    <w:rsid w:val="000A110B"/>
    <w:rsid w:val="000A1A3D"/>
    <w:rsid w:val="000A1F79"/>
    <w:rsid w:val="000A2289"/>
    <w:rsid w:val="000A2E77"/>
    <w:rsid w:val="000A3A92"/>
    <w:rsid w:val="000A3DF2"/>
    <w:rsid w:val="000A4D64"/>
    <w:rsid w:val="000A4EDD"/>
    <w:rsid w:val="000A5071"/>
    <w:rsid w:val="000A588D"/>
    <w:rsid w:val="000A6408"/>
    <w:rsid w:val="000A7F2B"/>
    <w:rsid w:val="000A7FF6"/>
    <w:rsid w:val="000B0247"/>
    <w:rsid w:val="000B0364"/>
    <w:rsid w:val="000B0CB1"/>
    <w:rsid w:val="000B2096"/>
    <w:rsid w:val="000B22DF"/>
    <w:rsid w:val="000B23CD"/>
    <w:rsid w:val="000B2828"/>
    <w:rsid w:val="000B2991"/>
    <w:rsid w:val="000B3F89"/>
    <w:rsid w:val="000B4223"/>
    <w:rsid w:val="000B4624"/>
    <w:rsid w:val="000B4765"/>
    <w:rsid w:val="000B4B7A"/>
    <w:rsid w:val="000B4D8F"/>
    <w:rsid w:val="000B5D42"/>
    <w:rsid w:val="000B6288"/>
    <w:rsid w:val="000B71B4"/>
    <w:rsid w:val="000B7455"/>
    <w:rsid w:val="000B74B5"/>
    <w:rsid w:val="000C0112"/>
    <w:rsid w:val="000C0567"/>
    <w:rsid w:val="000C0D1E"/>
    <w:rsid w:val="000C100C"/>
    <w:rsid w:val="000C1F56"/>
    <w:rsid w:val="000C219A"/>
    <w:rsid w:val="000C2E1F"/>
    <w:rsid w:val="000C2FCD"/>
    <w:rsid w:val="000C40BE"/>
    <w:rsid w:val="000C569A"/>
    <w:rsid w:val="000C569B"/>
    <w:rsid w:val="000C5F04"/>
    <w:rsid w:val="000C642A"/>
    <w:rsid w:val="000C7242"/>
    <w:rsid w:val="000C74BC"/>
    <w:rsid w:val="000C7B9F"/>
    <w:rsid w:val="000D0201"/>
    <w:rsid w:val="000D0D1D"/>
    <w:rsid w:val="000D0F9E"/>
    <w:rsid w:val="000D278E"/>
    <w:rsid w:val="000D32C7"/>
    <w:rsid w:val="000D39F1"/>
    <w:rsid w:val="000D48DF"/>
    <w:rsid w:val="000D4BBF"/>
    <w:rsid w:val="000D4D06"/>
    <w:rsid w:val="000D511F"/>
    <w:rsid w:val="000D5A3E"/>
    <w:rsid w:val="000D5A70"/>
    <w:rsid w:val="000D614A"/>
    <w:rsid w:val="000D70F7"/>
    <w:rsid w:val="000D7157"/>
    <w:rsid w:val="000E03FF"/>
    <w:rsid w:val="000E0CBE"/>
    <w:rsid w:val="000E0E2D"/>
    <w:rsid w:val="000E323C"/>
    <w:rsid w:val="000E343E"/>
    <w:rsid w:val="000E4776"/>
    <w:rsid w:val="000E56F7"/>
    <w:rsid w:val="000E65FD"/>
    <w:rsid w:val="000E67E7"/>
    <w:rsid w:val="000E6873"/>
    <w:rsid w:val="000E79E1"/>
    <w:rsid w:val="000E7F5A"/>
    <w:rsid w:val="000F165B"/>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755"/>
    <w:rsid w:val="00103987"/>
    <w:rsid w:val="0010412A"/>
    <w:rsid w:val="001059BB"/>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550E"/>
    <w:rsid w:val="001260CC"/>
    <w:rsid w:val="001268C2"/>
    <w:rsid w:val="00127106"/>
    <w:rsid w:val="001272A5"/>
    <w:rsid w:val="00127F77"/>
    <w:rsid w:val="00130B30"/>
    <w:rsid w:val="001316B8"/>
    <w:rsid w:val="0013230B"/>
    <w:rsid w:val="00132DFA"/>
    <w:rsid w:val="0013318C"/>
    <w:rsid w:val="001333AB"/>
    <w:rsid w:val="00133E86"/>
    <w:rsid w:val="00134F46"/>
    <w:rsid w:val="001354C0"/>
    <w:rsid w:val="001356B2"/>
    <w:rsid w:val="00136051"/>
    <w:rsid w:val="0013625F"/>
    <w:rsid w:val="0013652D"/>
    <w:rsid w:val="001365AE"/>
    <w:rsid w:val="001373CD"/>
    <w:rsid w:val="00137595"/>
    <w:rsid w:val="00137EE5"/>
    <w:rsid w:val="0014032F"/>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702E"/>
    <w:rsid w:val="00147473"/>
    <w:rsid w:val="00150698"/>
    <w:rsid w:val="001508D6"/>
    <w:rsid w:val="00150A5D"/>
    <w:rsid w:val="00150DA5"/>
    <w:rsid w:val="001514D5"/>
    <w:rsid w:val="001514F2"/>
    <w:rsid w:val="0015164C"/>
    <w:rsid w:val="0015197C"/>
    <w:rsid w:val="001523DB"/>
    <w:rsid w:val="001538FE"/>
    <w:rsid w:val="00153B41"/>
    <w:rsid w:val="00153C60"/>
    <w:rsid w:val="00153EFA"/>
    <w:rsid w:val="001551CB"/>
    <w:rsid w:val="00155386"/>
    <w:rsid w:val="001566C1"/>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674EF"/>
    <w:rsid w:val="00170C80"/>
    <w:rsid w:val="00170F0F"/>
    <w:rsid w:val="00170FCA"/>
    <w:rsid w:val="001710D6"/>
    <w:rsid w:val="001710E8"/>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1DD2"/>
    <w:rsid w:val="001A2012"/>
    <w:rsid w:val="001A2799"/>
    <w:rsid w:val="001A2A19"/>
    <w:rsid w:val="001A31DF"/>
    <w:rsid w:val="001A345C"/>
    <w:rsid w:val="001A39CD"/>
    <w:rsid w:val="001A432D"/>
    <w:rsid w:val="001A438D"/>
    <w:rsid w:val="001A52D5"/>
    <w:rsid w:val="001A5467"/>
    <w:rsid w:val="001A5DF3"/>
    <w:rsid w:val="001A5E61"/>
    <w:rsid w:val="001A5F6B"/>
    <w:rsid w:val="001A5FA6"/>
    <w:rsid w:val="001A6474"/>
    <w:rsid w:val="001A6DBA"/>
    <w:rsid w:val="001A7779"/>
    <w:rsid w:val="001B1723"/>
    <w:rsid w:val="001B2B7E"/>
    <w:rsid w:val="001B2CD6"/>
    <w:rsid w:val="001B34D3"/>
    <w:rsid w:val="001B3545"/>
    <w:rsid w:val="001B4B05"/>
    <w:rsid w:val="001B56A3"/>
    <w:rsid w:val="001B5A04"/>
    <w:rsid w:val="001B5E1E"/>
    <w:rsid w:val="001B611A"/>
    <w:rsid w:val="001B6283"/>
    <w:rsid w:val="001B7013"/>
    <w:rsid w:val="001B71AA"/>
    <w:rsid w:val="001B7203"/>
    <w:rsid w:val="001B7899"/>
    <w:rsid w:val="001B7F2A"/>
    <w:rsid w:val="001C0055"/>
    <w:rsid w:val="001C0F7F"/>
    <w:rsid w:val="001C1283"/>
    <w:rsid w:val="001C193C"/>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4188"/>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1F7FEF"/>
    <w:rsid w:val="0020071A"/>
    <w:rsid w:val="00200730"/>
    <w:rsid w:val="00200B53"/>
    <w:rsid w:val="00201704"/>
    <w:rsid w:val="00202536"/>
    <w:rsid w:val="00202ABD"/>
    <w:rsid w:val="00202F51"/>
    <w:rsid w:val="00203EB1"/>
    <w:rsid w:val="00203F90"/>
    <w:rsid w:val="0020453B"/>
    <w:rsid w:val="002046C0"/>
    <w:rsid w:val="00205F2F"/>
    <w:rsid w:val="00206CAE"/>
    <w:rsid w:val="00206F01"/>
    <w:rsid w:val="00207123"/>
    <w:rsid w:val="002076D7"/>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5FAC"/>
    <w:rsid w:val="002265A6"/>
    <w:rsid w:val="002277A3"/>
    <w:rsid w:val="0023106F"/>
    <w:rsid w:val="0023110C"/>
    <w:rsid w:val="00231116"/>
    <w:rsid w:val="0023136A"/>
    <w:rsid w:val="00231392"/>
    <w:rsid w:val="00231EF4"/>
    <w:rsid w:val="002324B9"/>
    <w:rsid w:val="002327BE"/>
    <w:rsid w:val="00233108"/>
    <w:rsid w:val="002337BD"/>
    <w:rsid w:val="002339A7"/>
    <w:rsid w:val="00233AD2"/>
    <w:rsid w:val="00233E3C"/>
    <w:rsid w:val="0023401A"/>
    <w:rsid w:val="00235031"/>
    <w:rsid w:val="0023728A"/>
    <w:rsid w:val="0023796F"/>
    <w:rsid w:val="00237EE4"/>
    <w:rsid w:val="002402F7"/>
    <w:rsid w:val="002407BB"/>
    <w:rsid w:val="00241303"/>
    <w:rsid w:val="0024159E"/>
    <w:rsid w:val="00241948"/>
    <w:rsid w:val="00242DBE"/>
    <w:rsid w:val="00243093"/>
    <w:rsid w:val="00243DA8"/>
    <w:rsid w:val="002443BC"/>
    <w:rsid w:val="002443FD"/>
    <w:rsid w:val="0024585E"/>
    <w:rsid w:val="00245A33"/>
    <w:rsid w:val="00245C9D"/>
    <w:rsid w:val="00245DA8"/>
    <w:rsid w:val="00245F43"/>
    <w:rsid w:val="00246AB6"/>
    <w:rsid w:val="00247196"/>
    <w:rsid w:val="00247F42"/>
    <w:rsid w:val="002500F3"/>
    <w:rsid w:val="00251FFB"/>
    <w:rsid w:val="00253161"/>
    <w:rsid w:val="002538A7"/>
    <w:rsid w:val="002551B4"/>
    <w:rsid w:val="00257A3F"/>
    <w:rsid w:val="00260268"/>
    <w:rsid w:val="0026039A"/>
    <w:rsid w:val="00260724"/>
    <w:rsid w:val="00261463"/>
    <w:rsid w:val="00262365"/>
    <w:rsid w:val="0026303E"/>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751"/>
    <w:rsid w:val="002818E5"/>
    <w:rsid w:val="00281EE1"/>
    <w:rsid w:val="00281F88"/>
    <w:rsid w:val="00283D20"/>
    <w:rsid w:val="0028505D"/>
    <w:rsid w:val="002850BD"/>
    <w:rsid w:val="002852B1"/>
    <w:rsid w:val="00285618"/>
    <w:rsid w:val="00285A5A"/>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7A0"/>
    <w:rsid w:val="002962AE"/>
    <w:rsid w:val="00296B9F"/>
    <w:rsid w:val="002972B3"/>
    <w:rsid w:val="002973A6"/>
    <w:rsid w:val="0029751A"/>
    <w:rsid w:val="002A00E4"/>
    <w:rsid w:val="002A03BA"/>
    <w:rsid w:val="002A0AEE"/>
    <w:rsid w:val="002A1803"/>
    <w:rsid w:val="002A21C5"/>
    <w:rsid w:val="002A23DC"/>
    <w:rsid w:val="002A242B"/>
    <w:rsid w:val="002A2F8E"/>
    <w:rsid w:val="002A39F2"/>
    <w:rsid w:val="002A4992"/>
    <w:rsid w:val="002A4D59"/>
    <w:rsid w:val="002A5CEB"/>
    <w:rsid w:val="002A6183"/>
    <w:rsid w:val="002A6832"/>
    <w:rsid w:val="002A6CE2"/>
    <w:rsid w:val="002A6DE1"/>
    <w:rsid w:val="002A7729"/>
    <w:rsid w:val="002A77B4"/>
    <w:rsid w:val="002A7AA0"/>
    <w:rsid w:val="002A7D3D"/>
    <w:rsid w:val="002A7E33"/>
    <w:rsid w:val="002A7FE1"/>
    <w:rsid w:val="002B04F2"/>
    <w:rsid w:val="002B1280"/>
    <w:rsid w:val="002B1C49"/>
    <w:rsid w:val="002B27DE"/>
    <w:rsid w:val="002B592C"/>
    <w:rsid w:val="002B6156"/>
    <w:rsid w:val="002B69D4"/>
    <w:rsid w:val="002B74D5"/>
    <w:rsid w:val="002B7F0B"/>
    <w:rsid w:val="002B7FC0"/>
    <w:rsid w:val="002C0BEF"/>
    <w:rsid w:val="002C184E"/>
    <w:rsid w:val="002C2B02"/>
    <w:rsid w:val="002C3461"/>
    <w:rsid w:val="002C349E"/>
    <w:rsid w:val="002C3BB4"/>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AC1"/>
    <w:rsid w:val="002F0FFB"/>
    <w:rsid w:val="002F1501"/>
    <w:rsid w:val="002F1E17"/>
    <w:rsid w:val="002F24AD"/>
    <w:rsid w:val="002F2B3F"/>
    <w:rsid w:val="002F3393"/>
    <w:rsid w:val="002F3BDA"/>
    <w:rsid w:val="002F463B"/>
    <w:rsid w:val="002F468F"/>
    <w:rsid w:val="002F46CD"/>
    <w:rsid w:val="002F5236"/>
    <w:rsid w:val="002F5603"/>
    <w:rsid w:val="002F62A9"/>
    <w:rsid w:val="002F709A"/>
    <w:rsid w:val="002F7D39"/>
    <w:rsid w:val="0030047A"/>
    <w:rsid w:val="003019AC"/>
    <w:rsid w:val="00301C8C"/>
    <w:rsid w:val="003021DD"/>
    <w:rsid w:val="0030272A"/>
    <w:rsid w:val="00302AB2"/>
    <w:rsid w:val="0030401C"/>
    <w:rsid w:val="00304E88"/>
    <w:rsid w:val="00304F71"/>
    <w:rsid w:val="003050BE"/>
    <w:rsid w:val="0030592D"/>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B29"/>
    <w:rsid w:val="00317CF0"/>
    <w:rsid w:val="003201C8"/>
    <w:rsid w:val="00320A51"/>
    <w:rsid w:val="00320D1B"/>
    <w:rsid w:val="003210B2"/>
    <w:rsid w:val="00321BED"/>
    <w:rsid w:val="00321FF1"/>
    <w:rsid w:val="00322646"/>
    <w:rsid w:val="00322956"/>
    <w:rsid w:val="00322F80"/>
    <w:rsid w:val="00323634"/>
    <w:rsid w:val="00324153"/>
    <w:rsid w:val="003243A9"/>
    <w:rsid w:val="003250D0"/>
    <w:rsid w:val="00325203"/>
    <w:rsid w:val="00325C1D"/>
    <w:rsid w:val="00326453"/>
    <w:rsid w:val="003273D1"/>
    <w:rsid w:val="00327520"/>
    <w:rsid w:val="00327787"/>
    <w:rsid w:val="003278A0"/>
    <w:rsid w:val="00327FC0"/>
    <w:rsid w:val="00330427"/>
    <w:rsid w:val="00330C21"/>
    <w:rsid w:val="00330CD9"/>
    <w:rsid w:val="00330EC8"/>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350E"/>
    <w:rsid w:val="00353694"/>
    <w:rsid w:val="00353EED"/>
    <w:rsid w:val="00355045"/>
    <w:rsid w:val="00355145"/>
    <w:rsid w:val="00355897"/>
    <w:rsid w:val="00356167"/>
    <w:rsid w:val="00356307"/>
    <w:rsid w:val="00356D0A"/>
    <w:rsid w:val="00356E98"/>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0E42"/>
    <w:rsid w:val="00381628"/>
    <w:rsid w:val="00381AD8"/>
    <w:rsid w:val="00381C7E"/>
    <w:rsid w:val="00382032"/>
    <w:rsid w:val="0038250D"/>
    <w:rsid w:val="00385879"/>
    <w:rsid w:val="0038685B"/>
    <w:rsid w:val="00386945"/>
    <w:rsid w:val="0038698D"/>
    <w:rsid w:val="0038735F"/>
    <w:rsid w:val="00387DD9"/>
    <w:rsid w:val="00391BBD"/>
    <w:rsid w:val="00391DEC"/>
    <w:rsid w:val="00391FBE"/>
    <w:rsid w:val="00392205"/>
    <w:rsid w:val="003927BC"/>
    <w:rsid w:val="00392AA5"/>
    <w:rsid w:val="00392B3B"/>
    <w:rsid w:val="00393612"/>
    <w:rsid w:val="003936E4"/>
    <w:rsid w:val="00393A6B"/>
    <w:rsid w:val="00394194"/>
    <w:rsid w:val="003941CC"/>
    <w:rsid w:val="00397260"/>
    <w:rsid w:val="00397DB9"/>
    <w:rsid w:val="00397DEE"/>
    <w:rsid w:val="00397EC6"/>
    <w:rsid w:val="003A075D"/>
    <w:rsid w:val="003A1497"/>
    <w:rsid w:val="003A19BC"/>
    <w:rsid w:val="003A2DC3"/>
    <w:rsid w:val="003A336C"/>
    <w:rsid w:val="003A3E7D"/>
    <w:rsid w:val="003A439B"/>
    <w:rsid w:val="003A4A43"/>
    <w:rsid w:val="003A4F7A"/>
    <w:rsid w:val="003A5402"/>
    <w:rsid w:val="003A67D5"/>
    <w:rsid w:val="003A6841"/>
    <w:rsid w:val="003A6BCE"/>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338C"/>
    <w:rsid w:val="003C34B9"/>
    <w:rsid w:val="003C4A77"/>
    <w:rsid w:val="003C4B53"/>
    <w:rsid w:val="003C4B6C"/>
    <w:rsid w:val="003C4E4F"/>
    <w:rsid w:val="003C646C"/>
    <w:rsid w:val="003D0193"/>
    <w:rsid w:val="003D040F"/>
    <w:rsid w:val="003D1997"/>
    <w:rsid w:val="003D25ED"/>
    <w:rsid w:val="003D2E78"/>
    <w:rsid w:val="003D3623"/>
    <w:rsid w:val="003D5E29"/>
    <w:rsid w:val="003D78C7"/>
    <w:rsid w:val="003E0704"/>
    <w:rsid w:val="003E0986"/>
    <w:rsid w:val="003E0B82"/>
    <w:rsid w:val="003E0D13"/>
    <w:rsid w:val="003E109C"/>
    <w:rsid w:val="003E1A41"/>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656"/>
    <w:rsid w:val="003F4194"/>
    <w:rsid w:val="003F4338"/>
    <w:rsid w:val="003F52ED"/>
    <w:rsid w:val="003F6111"/>
    <w:rsid w:val="003F64B3"/>
    <w:rsid w:val="003F6C8C"/>
    <w:rsid w:val="004003F4"/>
    <w:rsid w:val="004005A9"/>
    <w:rsid w:val="00400D0D"/>
    <w:rsid w:val="00400D5F"/>
    <w:rsid w:val="00402771"/>
    <w:rsid w:val="004034D1"/>
    <w:rsid w:val="00403C4A"/>
    <w:rsid w:val="00403E22"/>
    <w:rsid w:val="00403EFE"/>
    <w:rsid w:val="00403F80"/>
    <w:rsid w:val="004049A2"/>
    <w:rsid w:val="00405195"/>
    <w:rsid w:val="00406060"/>
    <w:rsid w:val="00406561"/>
    <w:rsid w:val="004068A0"/>
    <w:rsid w:val="00407F48"/>
    <w:rsid w:val="00410464"/>
    <w:rsid w:val="00410CDA"/>
    <w:rsid w:val="00411258"/>
    <w:rsid w:val="004118D0"/>
    <w:rsid w:val="00411B19"/>
    <w:rsid w:val="00411D8C"/>
    <w:rsid w:val="00412032"/>
    <w:rsid w:val="004127B9"/>
    <w:rsid w:val="004128A7"/>
    <w:rsid w:val="004137F0"/>
    <w:rsid w:val="00415158"/>
    <w:rsid w:val="00415327"/>
    <w:rsid w:val="004158B4"/>
    <w:rsid w:val="00415A0F"/>
    <w:rsid w:val="004161C2"/>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7319"/>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6E36"/>
    <w:rsid w:val="00437438"/>
    <w:rsid w:val="0043747B"/>
    <w:rsid w:val="00437F2C"/>
    <w:rsid w:val="00440E02"/>
    <w:rsid w:val="00440F06"/>
    <w:rsid w:val="004411E5"/>
    <w:rsid w:val="0044150A"/>
    <w:rsid w:val="00441D20"/>
    <w:rsid w:val="004428C0"/>
    <w:rsid w:val="00443124"/>
    <w:rsid w:val="00443AE7"/>
    <w:rsid w:val="00444D63"/>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21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5AD5"/>
    <w:rsid w:val="00476DB6"/>
    <w:rsid w:val="004770B9"/>
    <w:rsid w:val="004777E9"/>
    <w:rsid w:val="00480475"/>
    <w:rsid w:val="00480B93"/>
    <w:rsid w:val="00481943"/>
    <w:rsid w:val="0048290A"/>
    <w:rsid w:val="00483FFE"/>
    <w:rsid w:val="004860E1"/>
    <w:rsid w:val="00486175"/>
    <w:rsid w:val="00487D09"/>
    <w:rsid w:val="00490CEE"/>
    <w:rsid w:val="0049103F"/>
    <w:rsid w:val="004922A1"/>
    <w:rsid w:val="00492A5C"/>
    <w:rsid w:val="00492CD7"/>
    <w:rsid w:val="00493DF8"/>
    <w:rsid w:val="00493F7F"/>
    <w:rsid w:val="00494ABE"/>
    <w:rsid w:val="00494ED8"/>
    <w:rsid w:val="0049636F"/>
    <w:rsid w:val="00496A4B"/>
    <w:rsid w:val="0049705A"/>
    <w:rsid w:val="004A0437"/>
    <w:rsid w:val="004A0E1D"/>
    <w:rsid w:val="004A1DDB"/>
    <w:rsid w:val="004A3695"/>
    <w:rsid w:val="004A4878"/>
    <w:rsid w:val="004A52CE"/>
    <w:rsid w:val="004A5D80"/>
    <w:rsid w:val="004A65E2"/>
    <w:rsid w:val="004A6674"/>
    <w:rsid w:val="004A6D9B"/>
    <w:rsid w:val="004A71E0"/>
    <w:rsid w:val="004B0D34"/>
    <w:rsid w:val="004B0DDD"/>
    <w:rsid w:val="004B0E0D"/>
    <w:rsid w:val="004B355C"/>
    <w:rsid w:val="004B38A5"/>
    <w:rsid w:val="004B4FD7"/>
    <w:rsid w:val="004B6E1A"/>
    <w:rsid w:val="004B702E"/>
    <w:rsid w:val="004B7BEB"/>
    <w:rsid w:val="004C0D67"/>
    <w:rsid w:val="004C11A1"/>
    <w:rsid w:val="004C1268"/>
    <w:rsid w:val="004C19AC"/>
    <w:rsid w:val="004C1EDF"/>
    <w:rsid w:val="004C2E2A"/>
    <w:rsid w:val="004C3CBD"/>
    <w:rsid w:val="004C3CFC"/>
    <w:rsid w:val="004C3FD8"/>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6B42"/>
    <w:rsid w:val="004E700D"/>
    <w:rsid w:val="004E7773"/>
    <w:rsid w:val="004E7EEA"/>
    <w:rsid w:val="004F00CD"/>
    <w:rsid w:val="004F061E"/>
    <w:rsid w:val="004F07CF"/>
    <w:rsid w:val="004F08FB"/>
    <w:rsid w:val="004F0CA3"/>
    <w:rsid w:val="004F1373"/>
    <w:rsid w:val="004F149E"/>
    <w:rsid w:val="004F2BC9"/>
    <w:rsid w:val="004F320A"/>
    <w:rsid w:val="004F3341"/>
    <w:rsid w:val="004F366E"/>
    <w:rsid w:val="004F3D9A"/>
    <w:rsid w:val="004F4443"/>
    <w:rsid w:val="004F44A2"/>
    <w:rsid w:val="004F454E"/>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5C67"/>
    <w:rsid w:val="00505C69"/>
    <w:rsid w:val="00505CA5"/>
    <w:rsid w:val="0050614A"/>
    <w:rsid w:val="0050640E"/>
    <w:rsid w:val="005070EF"/>
    <w:rsid w:val="005073C5"/>
    <w:rsid w:val="00507D51"/>
    <w:rsid w:val="005106B0"/>
    <w:rsid w:val="00510D9F"/>
    <w:rsid w:val="005117C9"/>
    <w:rsid w:val="00511FCA"/>
    <w:rsid w:val="00512870"/>
    <w:rsid w:val="00515277"/>
    <w:rsid w:val="005156A1"/>
    <w:rsid w:val="0051642A"/>
    <w:rsid w:val="00516825"/>
    <w:rsid w:val="005173EB"/>
    <w:rsid w:val="00517F5D"/>
    <w:rsid w:val="00520156"/>
    <w:rsid w:val="005213D7"/>
    <w:rsid w:val="005216A0"/>
    <w:rsid w:val="005219EF"/>
    <w:rsid w:val="0052265A"/>
    <w:rsid w:val="00522B39"/>
    <w:rsid w:val="00523DD2"/>
    <w:rsid w:val="00524096"/>
    <w:rsid w:val="00524A48"/>
    <w:rsid w:val="00524AEF"/>
    <w:rsid w:val="00524BA9"/>
    <w:rsid w:val="00524BE9"/>
    <w:rsid w:val="0052502F"/>
    <w:rsid w:val="0052534A"/>
    <w:rsid w:val="00525B05"/>
    <w:rsid w:val="005262D9"/>
    <w:rsid w:val="005266E2"/>
    <w:rsid w:val="005267B5"/>
    <w:rsid w:val="0052718B"/>
    <w:rsid w:val="0052733F"/>
    <w:rsid w:val="00527B48"/>
    <w:rsid w:val="00527EBB"/>
    <w:rsid w:val="00530511"/>
    <w:rsid w:val="00531030"/>
    <w:rsid w:val="00531431"/>
    <w:rsid w:val="00531965"/>
    <w:rsid w:val="00531DCA"/>
    <w:rsid w:val="005326B2"/>
    <w:rsid w:val="00532E2B"/>
    <w:rsid w:val="0053343A"/>
    <w:rsid w:val="005334B8"/>
    <w:rsid w:val="00533BE2"/>
    <w:rsid w:val="00535575"/>
    <w:rsid w:val="005356BC"/>
    <w:rsid w:val="00537AD9"/>
    <w:rsid w:val="00537AE3"/>
    <w:rsid w:val="00537F92"/>
    <w:rsid w:val="00537FC2"/>
    <w:rsid w:val="00540055"/>
    <w:rsid w:val="00540513"/>
    <w:rsid w:val="00541E59"/>
    <w:rsid w:val="00541E95"/>
    <w:rsid w:val="005428A9"/>
    <w:rsid w:val="00542A7A"/>
    <w:rsid w:val="005431D5"/>
    <w:rsid w:val="00543C20"/>
    <w:rsid w:val="00544C40"/>
    <w:rsid w:val="005459E8"/>
    <w:rsid w:val="005475D7"/>
    <w:rsid w:val="00547B91"/>
    <w:rsid w:val="00547FC6"/>
    <w:rsid w:val="005502B3"/>
    <w:rsid w:val="0055066E"/>
    <w:rsid w:val="00551EDD"/>
    <w:rsid w:val="00553B4F"/>
    <w:rsid w:val="00553E1C"/>
    <w:rsid w:val="00554456"/>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09E1"/>
    <w:rsid w:val="0058162A"/>
    <w:rsid w:val="005820AA"/>
    <w:rsid w:val="00582E21"/>
    <w:rsid w:val="00582E9B"/>
    <w:rsid w:val="005835E8"/>
    <w:rsid w:val="00583F07"/>
    <w:rsid w:val="00584414"/>
    <w:rsid w:val="00584680"/>
    <w:rsid w:val="00584987"/>
    <w:rsid w:val="00584A14"/>
    <w:rsid w:val="00585522"/>
    <w:rsid w:val="005866C1"/>
    <w:rsid w:val="0058737C"/>
    <w:rsid w:val="00587A07"/>
    <w:rsid w:val="00587B6B"/>
    <w:rsid w:val="0059026C"/>
    <w:rsid w:val="005923D4"/>
    <w:rsid w:val="00592E65"/>
    <w:rsid w:val="005934EF"/>
    <w:rsid w:val="00593D03"/>
    <w:rsid w:val="00594B51"/>
    <w:rsid w:val="00595171"/>
    <w:rsid w:val="00595436"/>
    <w:rsid w:val="005961D3"/>
    <w:rsid w:val="00596455"/>
    <w:rsid w:val="00596579"/>
    <w:rsid w:val="005978BE"/>
    <w:rsid w:val="005A05FA"/>
    <w:rsid w:val="005A0B0C"/>
    <w:rsid w:val="005A11A9"/>
    <w:rsid w:val="005A2468"/>
    <w:rsid w:val="005A2B8D"/>
    <w:rsid w:val="005A3FB8"/>
    <w:rsid w:val="005A4686"/>
    <w:rsid w:val="005A60B2"/>
    <w:rsid w:val="005A6181"/>
    <w:rsid w:val="005A750C"/>
    <w:rsid w:val="005B0899"/>
    <w:rsid w:val="005B11E0"/>
    <w:rsid w:val="005B13C0"/>
    <w:rsid w:val="005B1533"/>
    <w:rsid w:val="005B1FC9"/>
    <w:rsid w:val="005B40EB"/>
    <w:rsid w:val="005B4C6C"/>
    <w:rsid w:val="005B4F67"/>
    <w:rsid w:val="005B5D08"/>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A5F"/>
    <w:rsid w:val="005D2841"/>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3880"/>
    <w:rsid w:val="005F4E0B"/>
    <w:rsid w:val="005F5712"/>
    <w:rsid w:val="005F5A15"/>
    <w:rsid w:val="005F5FC9"/>
    <w:rsid w:val="005F6315"/>
    <w:rsid w:val="005F6A07"/>
    <w:rsid w:val="006003CF"/>
    <w:rsid w:val="006018CF"/>
    <w:rsid w:val="00601A53"/>
    <w:rsid w:val="00601FEC"/>
    <w:rsid w:val="0060228D"/>
    <w:rsid w:val="006029F4"/>
    <w:rsid w:val="00603A7A"/>
    <w:rsid w:val="006046F5"/>
    <w:rsid w:val="00604802"/>
    <w:rsid w:val="006054B1"/>
    <w:rsid w:val="00605BDD"/>
    <w:rsid w:val="00607147"/>
    <w:rsid w:val="00607697"/>
    <w:rsid w:val="006077F1"/>
    <w:rsid w:val="00607FDF"/>
    <w:rsid w:val="00611186"/>
    <w:rsid w:val="00612930"/>
    <w:rsid w:val="006134EB"/>
    <w:rsid w:val="006147B9"/>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F88"/>
    <w:rsid w:val="00630281"/>
    <w:rsid w:val="00630C51"/>
    <w:rsid w:val="00631E22"/>
    <w:rsid w:val="00632E69"/>
    <w:rsid w:val="006338B9"/>
    <w:rsid w:val="00633A86"/>
    <w:rsid w:val="00633A8A"/>
    <w:rsid w:val="0063513F"/>
    <w:rsid w:val="0063542E"/>
    <w:rsid w:val="00635AD8"/>
    <w:rsid w:val="006365EF"/>
    <w:rsid w:val="00636724"/>
    <w:rsid w:val="00636806"/>
    <w:rsid w:val="00636E2F"/>
    <w:rsid w:val="006377F8"/>
    <w:rsid w:val="00640377"/>
    <w:rsid w:val="006408C7"/>
    <w:rsid w:val="0064097F"/>
    <w:rsid w:val="006411C8"/>
    <w:rsid w:val="00641C20"/>
    <w:rsid w:val="00642391"/>
    <w:rsid w:val="00642861"/>
    <w:rsid w:val="00642DC0"/>
    <w:rsid w:val="0064320C"/>
    <w:rsid w:val="00643232"/>
    <w:rsid w:val="006436BF"/>
    <w:rsid w:val="00643AB0"/>
    <w:rsid w:val="00643BEC"/>
    <w:rsid w:val="00643D35"/>
    <w:rsid w:val="006447E2"/>
    <w:rsid w:val="00645450"/>
    <w:rsid w:val="006469D0"/>
    <w:rsid w:val="00646D0B"/>
    <w:rsid w:val="00647508"/>
    <w:rsid w:val="006477FC"/>
    <w:rsid w:val="00647D8C"/>
    <w:rsid w:val="00650C76"/>
    <w:rsid w:val="00651647"/>
    <w:rsid w:val="00651AB7"/>
    <w:rsid w:val="00651C4F"/>
    <w:rsid w:val="00651D12"/>
    <w:rsid w:val="00652230"/>
    <w:rsid w:val="0065390C"/>
    <w:rsid w:val="00653E80"/>
    <w:rsid w:val="00655131"/>
    <w:rsid w:val="00655F50"/>
    <w:rsid w:val="00656074"/>
    <w:rsid w:val="006562C5"/>
    <w:rsid w:val="00656AF4"/>
    <w:rsid w:val="00657519"/>
    <w:rsid w:val="006577BF"/>
    <w:rsid w:val="00657AAD"/>
    <w:rsid w:val="00661A57"/>
    <w:rsid w:val="00661F0F"/>
    <w:rsid w:val="006623B1"/>
    <w:rsid w:val="00663576"/>
    <w:rsid w:val="00663C1C"/>
    <w:rsid w:val="00664201"/>
    <w:rsid w:val="00664C37"/>
    <w:rsid w:val="0066506A"/>
    <w:rsid w:val="00666790"/>
    <w:rsid w:val="00666B67"/>
    <w:rsid w:val="0067066F"/>
    <w:rsid w:val="0067073E"/>
    <w:rsid w:val="006707E8"/>
    <w:rsid w:val="0067107A"/>
    <w:rsid w:val="006712AA"/>
    <w:rsid w:val="006712E8"/>
    <w:rsid w:val="006717FE"/>
    <w:rsid w:val="0067190C"/>
    <w:rsid w:val="006720F1"/>
    <w:rsid w:val="006729E0"/>
    <w:rsid w:val="00672FCE"/>
    <w:rsid w:val="00673305"/>
    <w:rsid w:val="00674283"/>
    <w:rsid w:val="00674C2A"/>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875AC"/>
    <w:rsid w:val="006901BB"/>
    <w:rsid w:val="00690249"/>
    <w:rsid w:val="006912C7"/>
    <w:rsid w:val="006913BA"/>
    <w:rsid w:val="00692196"/>
    <w:rsid w:val="00693647"/>
    <w:rsid w:val="00694393"/>
    <w:rsid w:val="00694D9C"/>
    <w:rsid w:val="00695067"/>
    <w:rsid w:val="00696A2E"/>
    <w:rsid w:val="00696CFE"/>
    <w:rsid w:val="00697138"/>
    <w:rsid w:val="00697376"/>
    <w:rsid w:val="00697635"/>
    <w:rsid w:val="00697662"/>
    <w:rsid w:val="006A0FE3"/>
    <w:rsid w:val="006A155B"/>
    <w:rsid w:val="006A1571"/>
    <w:rsid w:val="006A1D27"/>
    <w:rsid w:val="006A2F0C"/>
    <w:rsid w:val="006A323F"/>
    <w:rsid w:val="006A37C5"/>
    <w:rsid w:val="006A3C90"/>
    <w:rsid w:val="006A3D7D"/>
    <w:rsid w:val="006A4C36"/>
    <w:rsid w:val="006A508E"/>
    <w:rsid w:val="006A5AA7"/>
    <w:rsid w:val="006A6D6E"/>
    <w:rsid w:val="006A73E0"/>
    <w:rsid w:val="006A7FAA"/>
    <w:rsid w:val="006B0613"/>
    <w:rsid w:val="006B10F9"/>
    <w:rsid w:val="006B12E8"/>
    <w:rsid w:val="006B1EFB"/>
    <w:rsid w:val="006B2504"/>
    <w:rsid w:val="006B2968"/>
    <w:rsid w:val="006B37A5"/>
    <w:rsid w:val="006B38B6"/>
    <w:rsid w:val="006B39D5"/>
    <w:rsid w:val="006B3D8A"/>
    <w:rsid w:val="006B537D"/>
    <w:rsid w:val="006B57C6"/>
    <w:rsid w:val="006B5F78"/>
    <w:rsid w:val="006B6863"/>
    <w:rsid w:val="006B7441"/>
    <w:rsid w:val="006B74BE"/>
    <w:rsid w:val="006B7B96"/>
    <w:rsid w:val="006C0251"/>
    <w:rsid w:val="006C13FE"/>
    <w:rsid w:val="006C1AB9"/>
    <w:rsid w:val="006C1F48"/>
    <w:rsid w:val="006C21A2"/>
    <w:rsid w:val="006C2C58"/>
    <w:rsid w:val="006C3202"/>
    <w:rsid w:val="006C3D2C"/>
    <w:rsid w:val="006C414A"/>
    <w:rsid w:val="006C5536"/>
    <w:rsid w:val="006C59E0"/>
    <w:rsid w:val="006C5F88"/>
    <w:rsid w:val="006C6030"/>
    <w:rsid w:val="006C637D"/>
    <w:rsid w:val="006C6616"/>
    <w:rsid w:val="006C75D7"/>
    <w:rsid w:val="006C7654"/>
    <w:rsid w:val="006D0436"/>
    <w:rsid w:val="006D1027"/>
    <w:rsid w:val="006D142C"/>
    <w:rsid w:val="006D1BAE"/>
    <w:rsid w:val="006D2201"/>
    <w:rsid w:val="006D2A0A"/>
    <w:rsid w:val="006D2DC5"/>
    <w:rsid w:val="006D32A3"/>
    <w:rsid w:val="006D38E7"/>
    <w:rsid w:val="006D44A7"/>
    <w:rsid w:val="006D4A50"/>
    <w:rsid w:val="006D4C65"/>
    <w:rsid w:val="006D5DB3"/>
    <w:rsid w:val="006D5F4E"/>
    <w:rsid w:val="006D6BB6"/>
    <w:rsid w:val="006D6C36"/>
    <w:rsid w:val="006D7EAF"/>
    <w:rsid w:val="006E0D94"/>
    <w:rsid w:val="006E0F74"/>
    <w:rsid w:val="006E14A7"/>
    <w:rsid w:val="006E1B7D"/>
    <w:rsid w:val="006E1D5E"/>
    <w:rsid w:val="006E1F57"/>
    <w:rsid w:val="006E2097"/>
    <w:rsid w:val="006E31F7"/>
    <w:rsid w:val="006E3312"/>
    <w:rsid w:val="006E4651"/>
    <w:rsid w:val="006E4C1E"/>
    <w:rsid w:val="006E51BC"/>
    <w:rsid w:val="006E52AE"/>
    <w:rsid w:val="006E62D1"/>
    <w:rsid w:val="006E6D0C"/>
    <w:rsid w:val="006F0EB4"/>
    <w:rsid w:val="006F130B"/>
    <w:rsid w:val="006F201E"/>
    <w:rsid w:val="006F275C"/>
    <w:rsid w:val="006F35AF"/>
    <w:rsid w:val="006F3E36"/>
    <w:rsid w:val="006F417E"/>
    <w:rsid w:val="006F4545"/>
    <w:rsid w:val="006F46C7"/>
    <w:rsid w:val="006F4991"/>
    <w:rsid w:val="006F5DE8"/>
    <w:rsid w:val="007002B6"/>
    <w:rsid w:val="00701040"/>
    <w:rsid w:val="0070146E"/>
    <w:rsid w:val="007017F9"/>
    <w:rsid w:val="0070197C"/>
    <w:rsid w:val="00701CE9"/>
    <w:rsid w:val="00701DE6"/>
    <w:rsid w:val="007027C0"/>
    <w:rsid w:val="00702F7A"/>
    <w:rsid w:val="00704315"/>
    <w:rsid w:val="00704895"/>
    <w:rsid w:val="00705AA4"/>
    <w:rsid w:val="00706196"/>
    <w:rsid w:val="00706C50"/>
    <w:rsid w:val="00707170"/>
    <w:rsid w:val="007077DE"/>
    <w:rsid w:val="0070792C"/>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755"/>
    <w:rsid w:val="00721E93"/>
    <w:rsid w:val="00722C8E"/>
    <w:rsid w:val="007233BF"/>
    <w:rsid w:val="00724C6F"/>
    <w:rsid w:val="007261DF"/>
    <w:rsid w:val="00726337"/>
    <w:rsid w:val="00726387"/>
    <w:rsid w:val="00726AC2"/>
    <w:rsid w:val="00726B9F"/>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46CC"/>
    <w:rsid w:val="00775369"/>
    <w:rsid w:val="00775A12"/>
    <w:rsid w:val="00775D50"/>
    <w:rsid w:val="00776829"/>
    <w:rsid w:val="00776856"/>
    <w:rsid w:val="007770C9"/>
    <w:rsid w:val="007779EB"/>
    <w:rsid w:val="00777BD1"/>
    <w:rsid w:val="00780488"/>
    <w:rsid w:val="007805BA"/>
    <w:rsid w:val="00781092"/>
    <w:rsid w:val="00781A70"/>
    <w:rsid w:val="0078261E"/>
    <w:rsid w:val="00782ABE"/>
    <w:rsid w:val="00782F05"/>
    <w:rsid w:val="0078317F"/>
    <w:rsid w:val="007833F0"/>
    <w:rsid w:val="00783670"/>
    <w:rsid w:val="00783E8B"/>
    <w:rsid w:val="0078594C"/>
    <w:rsid w:val="007860F0"/>
    <w:rsid w:val="00786386"/>
    <w:rsid w:val="007865BC"/>
    <w:rsid w:val="007875CC"/>
    <w:rsid w:val="007910E1"/>
    <w:rsid w:val="007910E9"/>
    <w:rsid w:val="007915C2"/>
    <w:rsid w:val="007918A2"/>
    <w:rsid w:val="00791BF5"/>
    <w:rsid w:val="00791DD2"/>
    <w:rsid w:val="007920E4"/>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F5B"/>
    <w:rsid w:val="007A2F65"/>
    <w:rsid w:val="007A311A"/>
    <w:rsid w:val="007A32AC"/>
    <w:rsid w:val="007A3B95"/>
    <w:rsid w:val="007A3C43"/>
    <w:rsid w:val="007A413D"/>
    <w:rsid w:val="007A4629"/>
    <w:rsid w:val="007A49C2"/>
    <w:rsid w:val="007A53A9"/>
    <w:rsid w:val="007A6240"/>
    <w:rsid w:val="007A661D"/>
    <w:rsid w:val="007A74D3"/>
    <w:rsid w:val="007A7BCB"/>
    <w:rsid w:val="007B06E0"/>
    <w:rsid w:val="007B0AFD"/>
    <w:rsid w:val="007B0B8F"/>
    <w:rsid w:val="007B132E"/>
    <w:rsid w:val="007B1882"/>
    <w:rsid w:val="007B1942"/>
    <w:rsid w:val="007B1A80"/>
    <w:rsid w:val="007B2368"/>
    <w:rsid w:val="007B25C8"/>
    <w:rsid w:val="007B2710"/>
    <w:rsid w:val="007B446F"/>
    <w:rsid w:val="007B5688"/>
    <w:rsid w:val="007B5C50"/>
    <w:rsid w:val="007B5CFD"/>
    <w:rsid w:val="007B5EB2"/>
    <w:rsid w:val="007B64C5"/>
    <w:rsid w:val="007B6610"/>
    <w:rsid w:val="007B7386"/>
    <w:rsid w:val="007B74CD"/>
    <w:rsid w:val="007B7922"/>
    <w:rsid w:val="007C148D"/>
    <w:rsid w:val="007C2040"/>
    <w:rsid w:val="007C21EF"/>
    <w:rsid w:val="007C2D18"/>
    <w:rsid w:val="007C2D56"/>
    <w:rsid w:val="007C2FC7"/>
    <w:rsid w:val="007C302C"/>
    <w:rsid w:val="007C30A5"/>
    <w:rsid w:val="007C354B"/>
    <w:rsid w:val="007C5404"/>
    <w:rsid w:val="007C62FA"/>
    <w:rsid w:val="007D053A"/>
    <w:rsid w:val="007D06FA"/>
    <w:rsid w:val="007D0B96"/>
    <w:rsid w:val="007D1210"/>
    <w:rsid w:val="007D1584"/>
    <w:rsid w:val="007D1954"/>
    <w:rsid w:val="007D1A4F"/>
    <w:rsid w:val="007D1C14"/>
    <w:rsid w:val="007D2301"/>
    <w:rsid w:val="007D2B27"/>
    <w:rsid w:val="007D3172"/>
    <w:rsid w:val="007D32B4"/>
    <w:rsid w:val="007D33FD"/>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279"/>
    <w:rsid w:val="007F4C96"/>
    <w:rsid w:val="007F66C4"/>
    <w:rsid w:val="007F6D3E"/>
    <w:rsid w:val="007F741A"/>
    <w:rsid w:val="007F7632"/>
    <w:rsid w:val="00800D81"/>
    <w:rsid w:val="00800F22"/>
    <w:rsid w:val="0080138A"/>
    <w:rsid w:val="00801452"/>
    <w:rsid w:val="00801615"/>
    <w:rsid w:val="00802DA1"/>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97D"/>
    <w:rsid w:val="00832D8B"/>
    <w:rsid w:val="00833E42"/>
    <w:rsid w:val="00834397"/>
    <w:rsid w:val="00834EFB"/>
    <w:rsid w:val="008354A7"/>
    <w:rsid w:val="00835706"/>
    <w:rsid w:val="008364FC"/>
    <w:rsid w:val="008376E7"/>
    <w:rsid w:val="008403E1"/>
    <w:rsid w:val="0084074B"/>
    <w:rsid w:val="00841315"/>
    <w:rsid w:val="00841A4D"/>
    <w:rsid w:val="00842014"/>
    <w:rsid w:val="0084214F"/>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41D"/>
    <w:rsid w:val="0085158D"/>
    <w:rsid w:val="008517BF"/>
    <w:rsid w:val="00851F6C"/>
    <w:rsid w:val="00853179"/>
    <w:rsid w:val="008535BB"/>
    <w:rsid w:val="00853673"/>
    <w:rsid w:val="008538C7"/>
    <w:rsid w:val="00854B2F"/>
    <w:rsid w:val="00854C5F"/>
    <w:rsid w:val="0085551B"/>
    <w:rsid w:val="0085727A"/>
    <w:rsid w:val="00857FDD"/>
    <w:rsid w:val="00860837"/>
    <w:rsid w:val="0086083A"/>
    <w:rsid w:val="00860C1F"/>
    <w:rsid w:val="00861CB9"/>
    <w:rsid w:val="00861E43"/>
    <w:rsid w:val="00861F78"/>
    <w:rsid w:val="00862517"/>
    <w:rsid w:val="008625AF"/>
    <w:rsid w:val="0086261F"/>
    <w:rsid w:val="00862F09"/>
    <w:rsid w:val="00863836"/>
    <w:rsid w:val="00863899"/>
    <w:rsid w:val="00863F05"/>
    <w:rsid w:val="00865EC0"/>
    <w:rsid w:val="00865ECC"/>
    <w:rsid w:val="0086797B"/>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314"/>
    <w:rsid w:val="008A4826"/>
    <w:rsid w:val="008A4B68"/>
    <w:rsid w:val="008A5111"/>
    <w:rsid w:val="008A6285"/>
    <w:rsid w:val="008A695B"/>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D4A"/>
    <w:rsid w:val="008C6081"/>
    <w:rsid w:val="008C7BDA"/>
    <w:rsid w:val="008D0374"/>
    <w:rsid w:val="008D0410"/>
    <w:rsid w:val="008D138A"/>
    <w:rsid w:val="008D1B36"/>
    <w:rsid w:val="008D1C44"/>
    <w:rsid w:val="008D2A89"/>
    <w:rsid w:val="008D2C72"/>
    <w:rsid w:val="008D2CA6"/>
    <w:rsid w:val="008D3AD1"/>
    <w:rsid w:val="008D5558"/>
    <w:rsid w:val="008D6962"/>
    <w:rsid w:val="008D6BE3"/>
    <w:rsid w:val="008D72D9"/>
    <w:rsid w:val="008D7690"/>
    <w:rsid w:val="008D7D69"/>
    <w:rsid w:val="008D7E88"/>
    <w:rsid w:val="008D7F92"/>
    <w:rsid w:val="008E17A7"/>
    <w:rsid w:val="008E2A74"/>
    <w:rsid w:val="008E2D48"/>
    <w:rsid w:val="008E362D"/>
    <w:rsid w:val="008E3953"/>
    <w:rsid w:val="008E4D34"/>
    <w:rsid w:val="008E50D8"/>
    <w:rsid w:val="008E5824"/>
    <w:rsid w:val="008E5D22"/>
    <w:rsid w:val="008E60BF"/>
    <w:rsid w:val="008E6E88"/>
    <w:rsid w:val="008E6FEB"/>
    <w:rsid w:val="008E7CF0"/>
    <w:rsid w:val="008F00D8"/>
    <w:rsid w:val="008F1092"/>
    <w:rsid w:val="008F190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4D41"/>
    <w:rsid w:val="00905051"/>
    <w:rsid w:val="00905707"/>
    <w:rsid w:val="0090598A"/>
    <w:rsid w:val="00905DDB"/>
    <w:rsid w:val="009066D2"/>
    <w:rsid w:val="00906BC9"/>
    <w:rsid w:val="00906FA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1E87"/>
    <w:rsid w:val="00952727"/>
    <w:rsid w:val="00952871"/>
    <w:rsid w:val="00952946"/>
    <w:rsid w:val="009535D6"/>
    <w:rsid w:val="00953D33"/>
    <w:rsid w:val="0095443F"/>
    <w:rsid w:val="009545D1"/>
    <w:rsid w:val="0095484C"/>
    <w:rsid w:val="009555AA"/>
    <w:rsid w:val="00955629"/>
    <w:rsid w:val="009560FB"/>
    <w:rsid w:val="00956A11"/>
    <w:rsid w:val="00956B27"/>
    <w:rsid w:val="00960314"/>
    <w:rsid w:val="009609EC"/>
    <w:rsid w:val="0096115B"/>
    <w:rsid w:val="0096183A"/>
    <w:rsid w:val="009619C4"/>
    <w:rsid w:val="009630C5"/>
    <w:rsid w:val="009643C6"/>
    <w:rsid w:val="00964452"/>
    <w:rsid w:val="009649F6"/>
    <w:rsid w:val="00965424"/>
    <w:rsid w:val="0096561B"/>
    <w:rsid w:val="009657D9"/>
    <w:rsid w:val="00965B04"/>
    <w:rsid w:val="00966F3E"/>
    <w:rsid w:val="009675B8"/>
    <w:rsid w:val="00967802"/>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CD8"/>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4CDA"/>
    <w:rsid w:val="009A5AD2"/>
    <w:rsid w:val="009A5CB3"/>
    <w:rsid w:val="009A5D33"/>
    <w:rsid w:val="009A6260"/>
    <w:rsid w:val="009A6AD9"/>
    <w:rsid w:val="009A7501"/>
    <w:rsid w:val="009A7708"/>
    <w:rsid w:val="009A7805"/>
    <w:rsid w:val="009A7996"/>
    <w:rsid w:val="009B1D62"/>
    <w:rsid w:val="009B24A6"/>
    <w:rsid w:val="009B2991"/>
    <w:rsid w:val="009B32AE"/>
    <w:rsid w:val="009B3522"/>
    <w:rsid w:val="009B364C"/>
    <w:rsid w:val="009B379A"/>
    <w:rsid w:val="009B37A5"/>
    <w:rsid w:val="009B3DE6"/>
    <w:rsid w:val="009B5A90"/>
    <w:rsid w:val="009B74E8"/>
    <w:rsid w:val="009C0394"/>
    <w:rsid w:val="009C082B"/>
    <w:rsid w:val="009C0E8D"/>
    <w:rsid w:val="009C109A"/>
    <w:rsid w:val="009C152A"/>
    <w:rsid w:val="009C2389"/>
    <w:rsid w:val="009C2E10"/>
    <w:rsid w:val="009C2F48"/>
    <w:rsid w:val="009C345F"/>
    <w:rsid w:val="009C3562"/>
    <w:rsid w:val="009C386C"/>
    <w:rsid w:val="009C4573"/>
    <w:rsid w:val="009C5B45"/>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726"/>
    <w:rsid w:val="009E49F5"/>
    <w:rsid w:val="009E5310"/>
    <w:rsid w:val="009E6151"/>
    <w:rsid w:val="009E67B8"/>
    <w:rsid w:val="009E6978"/>
    <w:rsid w:val="009E6AF4"/>
    <w:rsid w:val="009E6D6C"/>
    <w:rsid w:val="009E6FF2"/>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528A"/>
    <w:rsid w:val="00A15513"/>
    <w:rsid w:val="00A15587"/>
    <w:rsid w:val="00A15AE4"/>
    <w:rsid w:val="00A16A02"/>
    <w:rsid w:val="00A16F73"/>
    <w:rsid w:val="00A16F9A"/>
    <w:rsid w:val="00A207D0"/>
    <w:rsid w:val="00A20E5C"/>
    <w:rsid w:val="00A210DF"/>
    <w:rsid w:val="00A21BEA"/>
    <w:rsid w:val="00A22BB3"/>
    <w:rsid w:val="00A24193"/>
    <w:rsid w:val="00A25A6E"/>
    <w:rsid w:val="00A25C8D"/>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6A0"/>
    <w:rsid w:val="00A346AB"/>
    <w:rsid w:val="00A35033"/>
    <w:rsid w:val="00A351CF"/>
    <w:rsid w:val="00A352AA"/>
    <w:rsid w:val="00A35642"/>
    <w:rsid w:val="00A3634C"/>
    <w:rsid w:val="00A36A6A"/>
    <w:rsid w:val="00A36DB4"/>
    <w:rsid w:val="00A37145"/>
    <w:rsid w:val="00A40A3C"/>
    <w:rsid w:val="00A40BD6"/>
    <w:rsid w:val="00A40C09"/>
    <w:rsid w:val="00A40C48"/>
    <w:rsid w:val="00A42081"/>
    <w:rsid w:val="00A42B50"/>
    <w:rsid w:val="00A431D3"/>
    <w:rsid w:val="00A4340E"/>
    <w:rsid w:val="00A447CC"/>
    <w:rsid w:val="00A4489F"/>
    <w:rsid w:val="00A44ECE"/>
    <w:rsid w:val="00A45256"/>
    <w:rsid w:val="00A45407"/>
    <w:rsid w:val="00A46CB2"/>
    <w:rsid w:val="00A47290"/>
    <w:rsid w:val="00A47905"/>
    <w:rsid w:val="00A479D9"/>
    <w:rsid w:val="00A50A3B"/>
    <w:rsid w:val="00A524C1"/>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6035"/>
    <w:rsid w:val="00A77EBE"/>
    <w:rsid w:val="00A8104B"/>
    <w:rsid w:val="00A8105E"/>
    <w:rsid w:val="00A81BCB"/>
    <w:rsid w:val="00A832A8"/>
    <w:rsid w:val="00A835D3"/>
    <w:rsid w:val="00A83B85"/>
    <w:rsid w:val="00A8426B"/>
    <w:rsid w:val="00A84D47"/>
    <w:rsid w:val="00A85D27"/>
    <w:rsid w:val="00A86D18"/>
    <w:rsid w:val="00A86E5E"/>
    <w:rsid w:val="00A87219"/>
    <w:rsid w:val="00A9014B"/>
    <w:rsid w:val="00A90F11"/>
    <w:rsid w:val="00A9115C"/>
    <w:rsid w:val="00A9120B"/>
    <w:rsid w:val="00A913BD"/>
    <w:rsid w:val="00A91E05"/>
    <w:rsid w:val="00A925DA"/>
    <w:rsid w:val="00A92A11"/>
    <w:rsid w:val="00A92DB5"/>
    <w:rsid w:val="00A934BF"/>
    <w:rsid w:val="00A94610"/>
    <w:rsid w:val="00A94A5D"/>
    <w:rsid w:val="00A957A0"/>
    <w:rsid w:val="00A96166"/>
    <w:rsid w:val="00A968C1"/>
    <w:rsid w:val="00A96E71"/>
    <w:rsid w:val="00A97BA3"/>
    <w:rsid w:val="00A97EE4"/>
    <w:rsid w:val="00AA0523"/>
    <w:rsid w:val="00AA10CB"/>
    <w:rsid w:val="00AA17D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3926"/>
    <w:rsid w:val="00AB442A"/>
    <w:rsid w:val="00AB466F"/>
    <w:rsid w:val="00AB50B9"/>
    <w:rsid w:val="00AB53F0"/>
    <w:rsid w:val="00AB551C"/>
    <w:rsid w:val="00AB573F"/>
    <w:rsid w:val="00AB5850"/>
    <w:rsid w:val="00AB5977"/>
    <w:rsid w:val="00AB6F17"/>
    <w:rsid w:val="00AB7084"/>
    <w:rsid w:val="00AB7F2B"/>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706D"/>
    <w:rsid w:val="00AC747F"/>
    <w:rsid w:val="00AC74A8"/>
    <w:rsid w:val="00AC76D2"/>
    <w:rsid w:val="00AD1464"/>
    <w:rsid w:val="00AD2007"/>
    <w:rsid w:val="00AD284D"/>
    <w:rsid w:val="00AD2C4A"/>
    <w:rsid w:val="00AD43B6"/>
    <w:rsid w:val="00AD57F1"/>
    <w:rsid w:val="00AD5EB2"/>
    <w:rsid w:val="00AD61E9"/>
    <w:rsid w:val="00AD7303"/>
    <w:rsid w:val="00AD7569"/>
    <w:rsid w:val="00AD77E8"/>
    <w:rsid w:val="00AD7C4C"/>
    <w:rsid w:val="00AE00CB"/>
    <w:rsid w:val="00AE10A9"/>
    <w:rsid w:val="00AE1538"/>
    <w:rsid w:val="00AE17CB"/>
    <w:rsid w:val="00AE1ECC"/>
    <w:rsid w:val="00AE2EF3"/>
    <w:rsid w:val="00AE311B"/>
    <w:rsid w:val="00AE3BCE"/>
    <w:rsid w:val="00AE3D55"/>
    <w:rsid w:val="00AE44EF"/>
    <w:rsid w:val="00AE4DB0"/>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3268"/>
    <w:rsid w:val="00AF3D2B"/>
    <w:rsid w:val="00AF3D74"/>
    <w:rsid w:val="00AF487D"/>
    <w:rsid w:val="00AF5AD4"/>
    <w:rsid w:val="00AF6443"/>
    <w:rsid w:val="00AF6656"/>
    <w:rsid w:val="00AF6CAC"/>
    <w:rsid w:val="00AF7C5B"/>
    <w:rsid w:val="00AF7D74"/>
    <w:rsid w:val="00B012CD"/>
    <w:rsid w:val="00B01389"/>
    <w:rsid w:val="00B02964"/>
    <w:rsid w:val="00B04659"/>
    <w:rsid w:val="00B0564B"/>
    <w:rsid w:val="00B0574A"/>
    <w:rsid w:val="00B060A5"/>
    <w:rsid w:val="00B0678C"/>
    <w:rsid w:val="00B070D3"/>
    <w:rsid w:val="00B0713F"/>
    <w:rsid w:val="00B07519"/>
    <w:rsid w:val="00B07609"/>
    <w:rsid w:val="00B07999"/>
    <w:rsid w:val="00B10305"/>
    <w:rsid w:val="00B11E41"/>
    <w:rsid w:val="00B121E1"/>
    <w:rsid w:val="00B123DF"/>
    <w:rsid w:val="00B129D5"/>
    <w:rsid w:val="00B13FD9"/>
    <w:rsid w:val="00B1428A"/>
    <w:rsid w:val="00B14A33"/>
    <w:rsid w:val="00B14D10"/>
    <w:rsid w:val="00B1529F"/>
    <w:rsid w:val="00B15693"/>
    <w:rsid w:val="00B163FF"/>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FCE"/>
    <w:rsid w:val="00B30B12"/>
    <w:rsid w:val="00B30B78"/>
    <w:rsid w:val="00B3193D"/>
    <w:rsid w:val="00B3244C"/>
    <w:rsid w:val="00B324B9"/>
    <w:rsid w:val="00B326F6"/>
    <w:rsid w:val="00B32AD3"/>
    <w:rsid w:val="00B3302C"/>
    <w:rsid w:val="00B3325E"/>
    <w:rsid w:val="00B339F8"/>
    <w:rsid w:val="00B33F0B"/>
    <w:rsid w:val="00B34323"/>
    <w:rsid w:val="00B34379"/>
    <w:rsid w:val="00B34624"/>
    <w:rsid w:val="00B34DF8"/>
    <w:rsid w:val="00B3529D"/>
    <w:rsid w:val="00B35357"/>
    <w:rsid w:val="00B35E4B"/>
    <w:rsid w:val="00B35FE5"/>
    <w:rsid w:val="00B37207"/>
    <w:rsid w:val="00B37C50"/>
    <w:rsid w:val="00B40FBB"/>
    <w:rsid w:val="00B415FF"/>
    <w:rsid w:val="00B41D2D"/>
    <w:rsid w:val="00B4304F"/>
    <w:rsid w:val="00B43578"/>
    <w:rsid w:val="00B455C4"/>
    <w:rsid w:val="00B458CF"/>
    <w:rsid w:val="00B45D1D"/>
    <w:rsid w:val="00B5104C"/>
    <w:rsid w:val="00B5187D"/>
    <w:rsid w:val="00B51C54"/>
    <w:rsid w:val="00B5209F"/>
    <w:rsid w:val="00B522FD"/>
    <w:rsid w:val="00B52E09"/>
    <w:rsid w:val="00B534D5"/>
    <w:rsid w:val="00B53AC7"/>
    <w:rsid w:val="00B55076"/>
    <w:rsid w:val="00B55B93"/>
    <w:rsid w:val="00B55C66"/>
    <w:rsid w:val="00B5630E"/>
    <w:rsid w:val="00B600EA"/>
    <w:rsid w:val="00B60BA6"/>
    <w:rsid w:val="00B614AE"/>
    <w:rsid w:val="00B62161"/>
    <w:rsid w:val="00B62509"/>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0E51"/>
    <w:rsid w:val="00B80F18"/>
    <w:rsid w:val="00B81247"/>
    <w:rsid w:val="00B813C9"/>
    <w:rsid w:val="00B82028"/>
    <w:rsid w:val="00B83767"/>
    <w:rsid w:val="00B83AEC"/>
    <w:rsid w:val="00B84048"/>
    <w:rsid w:val="00B84D83"/>
    <w:rsid w:val="00B8526A"/>
    <w:rsid w:val="00B8527E"/>
    <w:rsid w:val="00B85C44"/>
    <w:rsid w:val="00B868D8"/>
    <w:rsid w:val="00B907E5"/>
    <w:rsid w:val="00B90B0F"/>
    <w:rsid w:val="00B92D30"/>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28E2"/>
    <w:rsid w:val="00BB29F1"/>
    <w:rsid w:val="00BB318E"/>
    <w:rsid w:val="00BB373C"/>
    <w:rsid w:val="00BB3E2E"/>
    <w:rsid w:val="00BB59E7"/>
    <w:rsid w:val="00BB6735"/>
    <w:rsid w:val="00BB7B4F"/>
    <w:rsid w:val="00BC0EF3"/>
    <w:rsid w:val="00BC1526"/>
    <w:rsid w:val="00BC1879"/>
    <w:rsid w:val="00BC2E8B"/>
    <w:rsid w:val="00BC378E"/>
    <w:rsid w:val="00BC4B55"/>
    <w:rsid w:val="00BC5257"/>
    <w:rsid w:val="00BC5B88"/>
    <w:rsid w:val="00BC66DB"/>
    <w:rsid w:val="00BC6ABE"/>
    <w:rsid w:val="00BC7917"/>
    <w:rsid w:val="00BC7941"/>
    <w:rsid w:val="00BD2360"/>
    <w:rsid w:val="00BD2EFA"/>
    <w:rsid w:val="00BD2F41"/>
    <w:rsid w:val="00BD38D0"/>
    <w:rsid w:val="00BD4C63"/>
    <w:rsid w:val="00BD62F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E4C"/>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FD"/>
    <w:rsid w:val="00C052FA"/>
    <w:rsid w:val="00C05B30"/>
    <w:rsid w:val="00C06955"/>
    <w:rsid w:val="00C074D3"/>
    <w:rsid w:val="00C077DA"/>
    <w:rsid w:val="00C0795A"/>
    <w:rsid w:val="00C07E43"/>
    <w:rsid w:val="00C10013"/>
    <w:rsid w:val="00C117BD"/>
    <w:rsid w:val="00C11A24"/>
    <w:rsid w:val="00C120CD"/>
    <w:rsid w:val="00C12231"/>
    <w:rsid w:val="00C12512"/>
    <w:rsid w:val="00C12898"/>
    <w:rsid w:val="00C128DE"/>
    <w:rsid w:val="00C132B3"/>
    <w:rsid w:val="00C136C9"/>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D38"/>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3EB1"/>
    <w:rsid w:val="00C347AC"/>
    <w:rsid w:val="00C34ACA"/>
    <w:rsid w:val="00C34EDB"/>
    <w:rsid w:val="00C35565"/>
    <w:rsid w:val="00C35A0F"/>
    <w:rsid w:val="00C35A93"/>
    <w:rsid w:val="00C36973"/>
    <w:rsid w:val="00C372A0"/>
    <w:rsid w:val="00C40872"/>
    <w:rsid w:val="00C419F2"/>
    <w:rsid w:val="00C4245B"/>
    <w:rsid w:val="00C42F3B"/>
    <w:rsid w:val="00C432F8"/>
    <w:rsid w:val="00C43B03"/>
    <w:rsid w:val="00C43D89"/>
    <w:rsid w:val="00C44593"/>
    <w:rsid w:val="00C446E8"/>
    <w:rsid w:val="00C45308"/>
    <w:rsid w:val="00C45C39"/>
    <w:rsid w:val="00C46660"/>
    <w:rsid w:val="00C467AA"/>
    <w:rsid w:val="00C46FCD"/>
    <w:rsid w:val="00C47018"/>
    <w:rsid w:val="00C5049B"/>
    <w:rsid w:val="00C50723"/>
    <w:rsid w:val="00C50860"/>
    <w:rsid w:val="00C52A80"/>
    <w:rsid w:val="00C52AED"/>
    <w:rsid w:val="00C53027"/>
    <w:rsid w:val="00C53350"/>
    <w:rsid w:val="00C53FAA"/>
    <w:rsid w:val="00C554F5"/>
    <w:rsid w:val="00C55AF5"/>
    <w:rsid w:val="00C57DE5"/>
    <w:rsid w:val="00C57F01"/>
    <w:rsid w:val="00C6096E"/>
    <w:rsid w:val="00C61248"/>
    <w:rsid w:val="00C61C47"/>
    <w:rsid w:val="00C626A7"/>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4EC4"/>
    <w:rsid w:val="00C75F59"/>
    <w:rsid w:val="00C76139"/>
    <w:rsid w:val="00C762A1"/>
    <w:rsid w:val="00C772B2"/>
    <w:rsid w:val="00C77768"/>
    <w:rsid w:val="00C77DF8"/>
    <w:rsid w:val="00C808B7"/>
    <w:rsid w:val="00C80A38"/>
    <w:rsid w:val="00C80DE1"/>
    <w:rsid w:val="00C81E09"/>
    <w:rsid w:val="00C82259"/>
    <w:rsid w:val="00C822A9"/>
    <w:rsid w:val="00C82CF4"/>
    <w:rsid w:val="00C846E4"/>
    <w:rsid w:val="00C86316"/>
    <w:rsid w:val="00C86B08"/>
    <w:rsid w:val="00C8700E"/>
    <w:rsid w:val="00C8703B"/>
    <w:rsid w:val="00C8770C"/>
    <w:rsid w:val="00C87D78"/>
    <w:rsid w:val="00C90138"/>
    <w:rsid w:val="00C90A96"/>
    <w:rsid w:val="00C90B5B"/>
    <w:rsid w:val="00C90C4C"/>
    <w:rsid w:val="00C91CB7"/>
    <w:rsid w:val="00C920B1"/>
    <w:rsid w:val="00C922A9"/>
    <w:rsid w:val="00C9244B"/>
    <w:rsid w:val="00C92B74"/>
    <w:rsid w:val="00C937F2"/>
    <w:rsid w:val="00C93951"/>
    <w:rsid w:val="00C93D0F"/>
    <w:rsid w:val="00C94820"/>
    <w:rsid w:val="00C94934"/>
    <w:rsid w:val="00C94FE0"/>
    <w:rsid w:val="00C94FED"/>
    <w:rsid w:val="00C95466"/>
    <w:rsid w:val="00C96418"/>
    <w:rsid w:val="00C972C7"/>
    <w:rsid w:val="00CA08A5"/>
    <w:rsid w:val="00CA25D3"/>
    <w:rsid w:val="00CA2821"/>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61"/>
    <w:rsid w:val="00CC1064"/>
    <w:rsid w:val="00CC22B0"/>
    <w:rsid w:val="00CC29E9"/>
    <w:rsid w:val="00CC3099"/>
    <w:rsid w:val="00CC4DB7"/>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1D2"/>
    <w:rsid w:val="00CF2342"/>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465C"/>
    <w:rsid w:val="00D052ED"/>
    <w:rsid w:val="00D059F1"/>
    <w:rsid w:val="00D10377"/>
    <w:rsid w:val="00D10B22"/>
    <w:rsid w:val="00D10CA7"/>
    <w:rsid w:val="00D1149E"/>
    <w:rsid w:val="00D119FA"/>
    <w:rsid w:val="00D11A3A"/>
    <w:rsid w:val="00D11CC0"/>
    <w:rsid w:val="00D121C2"/>
    <w:rsid w:val="00D12C52"/>
    <w:rsid w:val="00D138C3"/>
    <w:rsid w:val="00D14A3D"/>
    <w:rsid w:val="00D14B45"/>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5C9"/>
    <w:rsid w:val="00D2463C"/>
    <w:rsid w:val="00D24EFC"/>
    <w:rsid w:val="00D25DFB"/>
    <w:rsid w:val="00D26162"/>
    <w:rsid w:val="00D26692"/>
    <w:rsid w:val="00D266FD"/>
    <w:rsid w:val="00D26FB7"/>
    <w:rsid w:val="00D27B48"/>
    <w:rsid w:val="00D30251"/>
    <w:rsid w:val="00D30A50"/>
    <w:rsid w:val="00D3158F"/>
    <w:rsid w:val="00D31AAA"/>
    <w:rsid w:val="00D32D57"/>
    <w:rsid w:val="00D33149"/>
    <w:rsid w:val="00D33180"/>
    <w:rsid w:val="00D34019"/>
    <w:rsid w:val="00D35B78"/>
    <w:rsid w:val="00D360AD"/>
    <w:rsid w:val="00D3717C"/>
    <w:rsid w:val="00D37199"/>
    <w:rsid w:val="00D4107B"/>
    <w:rsid w:val="00D4141D"/>
    <w:rsid w:val="00D41F1E"/>
    <w:rsid w:val="00D426E7"/>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60E1"/>
    <w:rsid w:val="00D564AC"/>
    <w:rsid w:val="00D56633"/>
    <w:rsid w:val="00D56801"/>
    <w:rsid w:val="00D56862"/>
    <w:rsid w:val="00D56F75"/>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965"/>
    <w:rsid w:val="00D67B13"/>
    <w:rsid w:val="00D67FA1"/>
    <w:rsid w:val="00D67FAE"/>
    <w:rsid w:val="00D7048C"/>
    <w:rsid w:val="00D70C0D"/>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48D7"/>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62DD"/>
    <w:rsid w:val="00D9678C"/>
    <w:rsid w:val="00D976CD"/>
    <w:rsid w:val="00DA0824"/>
    <w:rsid w:val="00DA15BD"/>
    <w:rsid w:val="00DA1B2A"/>
    <w:rsid w:val="00DA1BF1"/>
    <w:rsid w:val="00DA1CE4"/>
    <w:rsid w:val="00DA245E"/>
    <w:rsid w:val="00DA2D12"/>
    <w:rsid w:val="00DA3034"/>
    <w:rsid w:val="00DA3577"/>
    <w:rsid w:val="00DA36DF"/>
    <w:rsid w:val="00DA4F9E"/>
    <w:rsid w:val="00DA65C0"/>
    <w:rsid w:val="00DA7616"/>
    <w:rsid w:val="00DA7E4D"/>
    <w:rsid w:val="00DB07D8"/>
    <w:rsid w:val="00DB0F31"/>
    <w:rsid w:val="00DB102E"/>
    <w:rsid w:val="00DB126E"/>
    <w:rsid w:val="00DB188B"/>
    <w:rsid w:val="00DB18CE"/>
    <w:rsid w:val="00DB237B"/>
    <w:rsid w:val="00DB2ED3"/>
    <w:rsid w:val="00DB3264"/>
    <w:rsid w:val="00DB3522"/>
    <w:rsid w:val="00DB482E"/>
    <w:rsid w:val="00DB4ACA"/>
    <w:rsid w:val="00DB5023"/>
    <w:rsid w:val="00DB5458"/>
    <w:rsid w:val="00DB54D7"/>
    <w:rsid w:val="00DB57F7"/>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311"/>
    <w:rsid w:val="00DC390C"/>
    <w:rsid w:val="00DC3F5C"/>
    <w:rsid w:val="00DC5511"/>
    <w:rsid w:val="00DC5D08"/>
    <w:rsid w:val="00DC5F81"/>
    <w:rsid w:val="00DC6C56"/>
    <w:rsid w:val="00DC7006"/>
    <w:rsid w:val="00DC7954"/>
    <w:rsid w:val="00DC7B2C"/>
    <w:rsid w:val="00DD1340"/>
    <w:rsid w:val="00DD1523"/>
    <w:rsid w:val="00DD1B0D"/>
    <w:rsid w:val="00DD2CDD"/>
    <w:rsid w:val="00DD2CED"/>
    <w:rsid w:val="00DD2FFA"/>
    <w:rsid w:val="00DD32A2"/>
    <w:rsid w:val="00DD3693"/>
    <w:rsid w:val="00DD393B"/>
    <w:rsid w:val="00DD419C"/>
    <w:rsid w:val="00DD4BAA"/>
    <w:rsid w:val="00DE0177"/>
    <w:rsid w:val="00DE06D9"/>
    <w:rsid w:val="00DE0ED6"/>
    <w:rsid w:val="00DE1F6D"/>
    <w:rsid w:val="00DE221A"/>
    <w:rsid w:val="00DE2464"/>
    <w:rsid w:val="00DE2A6D"/>
    <w:rsid w:val="00DE3B47"/>
    <w:rsid w:val="00DE3FFA"/>
    <w:rsid w:val="00DE44DF"/>
    <w:rsid w:val="00DE5219"/>
    <w:rsid w:val="00DE5373"/>
    <w:rsid w:val="00DE5457"/>
    <w:rsid w:val="00DE6322"/>
    <w:rsid w:val="00DE7D62"/>
    <w:rsid w:val="00DF0D6C"/>
    <w:rsid w:val="00DF15E5"/>
    <w:rsid w:val="00DF1ADF"/>
    <w:rsid w:val="00DF1AE2"/>
    <w:rsid w:val="00DF269A"/>
    <w:rsid w:val="00DF284A"/>
    <w:rsid w:val="00DF311D"/>
    <w:rsid w:val="00DF332C"/>
    <w:rsid w:val="00DF38D9"/>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6D57"/>
    <w:rsid w:val="00E06D5C"/>
    <w:rsid w:val="00E07DF8"/>
    <w:rsid w:val="00E100C5"/>
    <w:rsid w:val="00E101F1"/>
    <w:rsid w:val="00E106E3"/>
    <w:rsid w:val="00E107DE"/>
    <w:rsid w:val="00E10D9E"/>
    <w:rsid w:val="00E11036"/>
    <w:rsid w:val="00E11814"/>
    <w:rsid w:val="00E11BD2"/>
    <w:rsid w:val="00E121F5"/>
    <w:rsid w:val="00E12E8A"/>
    <w:rsid w:val="00E136E8"/>
    <w:rsid w:val="00E138C4"/>
    <w:rsid w:val="00E141DB"/>
    <w:rsid w:val="00E14376"/>
    <w:rsid w:val="00E1485D"/>
    <w:rsid w:val="00E150DB"/>
    <w:rsid w:val="00E15CE9"/>
    <w:rsid w:val="00E15E74"/>
    <w:rsid w:val="00E16400"/>
    <w:rsid w:val="00E16497"/>
    <w:rsid w:val="00E20866"/>
    <w:rsid w:val="00E22369"/>
    <w:rsid w:val="00E2278F"/>
    <w:rsid w:val="00E234D2"/>
    <w:rsid w:val="00E2351E"/>
    <w:rsid w:val="00E24378"/>
    <w:rsid w:val="00E24917"/>
    <w:rsid w:val="00E2520E"/>
    <w:rsid w:val="00E25CFA"/>
    <w:rsid w:val="00E261BE"/>
    <w:rsid w:val="00E26D19"/>
    <w:rsid w:val="00E2751A"/>
    <w:rsid w:val="00E27691"/>
    <w:rsid w:val="00E27948"/>
    <w:rsid w:val="00E3014B"/>
    <w:rsid w:val="00E30B36"/>
    <w:rsid w:val="00E30CEA"/>
    <w:rsid w:val="00E30F1D"/>
    <w:rsid w:val="00E3134F"/>
    <w:rsid w:val="00E31374"/>
    <w:rsid w:val="00E3252F"/>
    <w:rsid w:val="00E32999"/>
    <w:rsid w:val="00E329BE"/>
    <w:rsid w:val="00E32E5A"/>
    <w:rsid w:val="00E33343"/>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71E9"/>
    <w:rsid w:val="00E471FB"/>
    <w:rsid w:val="00E4747E"/>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963"/>
    <w:rsid w:val="00E70119"/>
    <w:rsid w:val="00E7014E"/>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496D"/>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E6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E0F"/>
    <w:rsid w:val="00EF1C46"/>
    <w:rsid w:val="00EF1F15"/>
    <w:rsid w:val="00EF2055"/>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435"/>
    <w:rsid w:val="00F2170C"/>
    <w:rsid w:val="00F21D76"/>
    <w:rsid w:val="00F22670"/>
    <w:rsid w:val="00F22E32"/>
    <w:rsid w:val="00F22EFF"/>
    <w:rsid w:val="00F235A3"/>
    <w:rsid w:val="00F235CC"/>
    <w:rsid w:val="00F23A7C"/>
    <w:rsid w:val="00F24290"/>
    <w:rsid w:val="00F242F1"/>
    <w:rsid w:val="00F245C1"/>
    <w:rsid w:val="00F250B9"/>
    <w:rsid w:val="00F2544B"/>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AE4"/>
    <w:rsid w:val="00F35124"/>
    <w:rsid w:val="00F356BA"/>
    <w:rsid w:val="00F35D7A"/>
    <w:rsid w:val="00F361EC"/>
    <w:rsid w:val="00F36361"/>
    <w:rsid w:val="00F36760"/>
    <w:rsid w:val="00F373AE"/>
    <w:rsid w:val="00F3787A"/>
    <w:rsid w:val="00F37AED"/>
    <w:rsid w:val="00F41086"/>
    <w:rsid w:val="00F4311E"/>
    <w:rsid w:val="00F43423"/>
    <w:rsid w:val="00F43F75"/>
    <w:rsid w:val="00F45304"/>
    <w:rsid w:val="00F45307"/>
    <w:rsid w:val="00F455AE"/>
    <w:rsid w:val="00F45F31"/>
    <w:rsid w:val="00F46673"/>
    <w:rsid w:val="00F469B7"/>
    <w:rsid w:val="00F46BDE"/>
    <w:rsid w:val="00F4702F"/>
    <w:rsid w:val="00F51FDC"/>
    <w:rsid w:val="00F52DD5"/>
    <w:rsid w:val="00F53AD5"/>
    <w:rsid w:val="00F53DED"/>
    <w:rsid w:val="00F55BBC"/>
    <w:rsid w:val="00F56275"/>
    <w:rsid w:val="00F56EE6"/>
    <w:rsid w:val="00F57082"/>
    <w:rsid w:val="00F578E1"/>
    <w:rsid w:val="00F57DB8"/>
    <w:rsid w:val="00F601D3"/>
    <w:rsid w:val="00F60E1A"/>
    <w:rsid w:val="00F61907"/>
    <w:rsid w:val="00F6286C"/>
    <w:rsid w:val="00F62DB6"/>
    <w:rsid w:val="00F63577"/>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CF"/>
    <w:rsid w:val="00F80019"/>
    <w:rsid w:val="00F8078F"/>
    <w:rsid w:val="00F81773"/>
    <w:rsid w:val="00F81922"/>
    <w:rsid w:val="00F81F03"/>
    <w:rsid w:val="00F8264E"/>
    <w:rsid w:val="00F826D6"/>
    <w:rsid w:val="00F82935"/>
    <w:rsid w:val="00F83F71"/>
    <w:rsid w:val="00F843EA"/>
    <w:rsid w:val="00F844CA"/>
    <w:rsid w:val="00F84CE8"/>
    <w:rsid w:val="00F84F40"/>
    <w:rsid w:val="00F8567E"/>
    <w:rsid w:val="00F86FDB"/>
    <w:rsid w:val="00F87081"/>
    <w:rsid w:val="00F87211"/>
    <w:rsid w:val="00F87568"/>
    <w:rsid w:val="00F87700"/>
    <w:rsid w:val="00F9016C"/>
    <w:rsid w:val="00F9086A"/>
    <w:rsid w:val="00F91073"/>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822"/>
    <w:rsid w:val="00FA1B74"/>
    <w:rsid w:val="00FA1D01"/>
    <w:rsid w:val="00FA3D38"/>
    <w:rsid w:val="00FA45FD"/>
    <w:rsid w:val="00FA47C5"/>
    <w:rsid w:val="00FA486B"/>
    <w:rsid w:val="00FA54DA"/>
    <w:rsid w:val="00FA586B"/>
    <w:rsid w:val="00FA5AD8"/>
    <w:rsid w:val="00FA5BB7"/>
    <w:rsid w:val="00FA5C39"/>
    <w:rsid w:val="00FA63D7"/>
    <w:rsid w:val="00FA641E"/>
    <w:rsid w:val="00FA7884"/>
    <w:rsid w:val="00FB0F34"/>
    <w:rsid w:val="00FB26F5"/>
    <w:rsid w:val="00FB2843"/>
    <w:rsid w:val="00FB287A"/>
    <w:rsid w:val="00FB3476"/>
    <w:rsid w:val="00FB34B8"/>
    <w:rsid w:val="00FB3D92"/>
    <w:rsid w:val="00FB51F4"/>
    <w:rsid w:val="00FB536D"/>
    <w:rsid w:val="00FB5BA6"/>
    <w:rsid w:val="00FB5CD6"/>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62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E3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99"/>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ngmei@ccsa.org.cn"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odes@kt.g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mailto:ncu@kt.kg" TargetMode="External"/><Relationship Id="rId23" Type="http://schemas.openxmlformats.org/officeDocument/2006/relationships/hyperlink" Target="http://www.ccsa.org.cn/english/"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nta@infotel.kg" TargetMode="External"/><Relationship Id="rId22" Type="http://schemas.openxmlformats.org/officeDocument/2006/relationships/hyperlink" Target="mailto:zhaosz@ccsa.org.c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B338-6FA5-4495-AB56-60C3514A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3679</Words>
  <Characters>22833</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26460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elliott</cp:lastModifiedBy>
  <cp:revision>3</cp:revision>
  <cp:lastPrinted>2011-11-24T10:14:00Z</cp:lastPrinted>
  <dcterms:created xsi:type="dcterms:W3CDTF">2012-01-13T08:31:00Z</dcterms:created>
  <dcterms:modified xsi:type="dcterms:W3CDTF">2012-01-13T13:51:00Z</dcterms:modified>
</cp:coreProperties>
</file>