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186910"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186910" w:rsidTr="002F1612">
        <w:tc>
          <w:tcPr>
            <w:tcW w:w="1507" w:type="dxa"/>
            <w:tcBorders>
              <w:top w:val="nil"/>
              <w:left w:val="single" w:sz="8" w:space="0" w:color="333333"/>
              <w:bottom w:val="nil"/>
            </w:tcBorders>
            <w:shd w:val="clear" w:color="auto" w:fill="4C4C4C"/>
            <w:vAlign w:val="center"/>
          </w:tcPr>
          <w:p w:rsidR="000403A9" w:rsidRPr="000403A9" w:rsidRDefault="00764E82" w:rsidP="00B34D8F">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FE6E09">
              <w:rPr>
                <w:rStyle w:val="Foot"/>
                <w:rFonts w:ascii="Arial" w:hAnsi="Arial" w:cs="Arial"/>
                <w:b/>
                <w:bCs/>
                <w:color w:val="FFFFFF"/>
                <w:sz w:val="28"/>
                <w:szCs w:val="28"/>
                <w:lang w:val="fr-FR"/>
              </w:rPr>
              <w:t>8</w:t>
            </w:r>
            <w:r w:rsidR="00B34D8F">
              <w:rPr>
                <w:rStyle w:val="Foot"/>
                <w:rFonts w:ascii="Arial" w:hAnsi="Arial" w:cs="Arial"/>
                <w:b/>
                <w:bCs/>
                <w:color w:val="FFFFFF"/>
                <w:sz w:val="28"/>
                <w:szCs w:val="28"/>
                <w:lang w:val="fr-FR"/>
              </w:rPr>
              <w:t>3</w:t>
            </w:r>
          </w:p>
        </w:tc>
        <w:tc>
          <w:tcPr>
            <w:tcW w:w="1303" w:type="dxa"/>
            <w:tcBorders>
              <w:top w:val="nil"/>
              <w:bottom w:val="nil"/>
            </w:tcBorders>
            <w:shd w:val="clear" w:color="auto" w:fill="A6A6A6"/>
            <w:vAlign w:val="center"/>
          </w:tcPr>
          <w:p w:rsidR="008149B6" w:rsidRPr="002F1612" w:rsidRDefault="00A252E0" w:rsidP="00B34D8F">
            <w:pPr>
              <w:framePr w:hSpace="181" w:wrap="around" w:vAnchor="text" w:hAnchor="margin" w:xAlign="center" w:y="1"/>
              <w:jc w:val="left"/>
              <w:rPr>
                <w:rFonts w:ascii="Arial" w:hAnsi="Arial" w:cs="Arial"/>
                <w:color w:val="FFFFFF"/>
                <w:lang w:val="fr-FR"/>
              </w:rPr>
            </w:pPr>
            <w:r>
              <w:rPr>
                <w:color w:val="FFFFFF"/>
                <w:lang w:val="fr-FR"/>
              </w:rPr>
              <w:t>1</w:t>
            </w:r>
            <w:r w:rsidR="00F81773" w:rsidRPr="002F1612">
              <w:rPr>
                <w:color w:val="FFFFFF"/>
                <w:lang w:val="fr-FR"/>
              </w:rPr>
              <w:t xml:space="preserve"> </w:t>
            </w:r>
            <w:r w:rsidR="00595A24">
              <w:rPr>
                <w:color w:val="FFFFFF"/>
                <w:lang w:val="fr-FR"/>
              </w:rPr>
              <w:t>V</w:t>
            </w:r>
            <w:r w:rsidR="00B34D8F">
              <w:rPr>
                <w:color w:val="FFFFFF"/>
                <w:lang w:val="fr-FR"/>
              </w:rPr>
              <w:t>I</w:t>
            </w:r>
            <w:r w:rsidR="00E80478">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8B5EFA">
              <w:rPr>
                <w:color w:val="FFFFFF"/>
                <w:lang w:val="fr-FR"/>
              </w:rPr>
              <w:t>1</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F033D5">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F033D5">
              <w:rPr>
                <w:color w:val="FFFFFF"/>
                <w:lang w:val="es-ES"/>
              </w:rPr>
              <w:t>2</w:t>
            </w:r>
            <w:r w:rsidR="008A21C6">
              <w:rPr>
                <w:color w:val="FFFFFF"/>
                <w:lang w:val="es-ES"/>
              </w:rPr>
              <w:t>0</w:t>
            </w:r>
            <w:r w:rsidR="0076288D">
              <w:rPr>
                <w:color w:val="FFFFFF"/>
                <w:lang w:val="es-ES"/>
              </w:rPr>
              <w:t xml:space="preserve"> </w:t>
            </w:r>
            <w:r w:rsidR="00BE1DE1">
              <w:rPr>
                <w:color w:val="FFFFFF"/>
                <w:lang w:val="es-ES"/>
              </w:rPr>
              <w:t xml:space="preserve">de </w:t>
            </w:r>
            <w:r w:rsidR="00F033D5">
              <w:rPr>
                <w:color w:val="FFFFFF"/>
                <w:lang w:val="es-ES"/>
              </w:rPr>
              <w:t>junio</w:t>
            </w:r>
            <w:r w:rsidR="00CB3B24">
              <w:rPr>
                <w:color w:val="FFFFFF"/>
                <w:lang w:val="es-ES"/>
              </w:rPr>
              <w:t xml:space="preserve"> </w:t>
            </w:r>
            <w:r w:rsidR="00535EA4" w:rsidRPr="00D76B19">
              <w:rPr>
                <w:color w:val="FFFFFF"/>
                <w:lang w:val="es-ES"/>
              </w:rPr>
              <w:t>de</w:t>
            </w:r>
            <w:r w:rsidRPr="00D76B19">
              <w:rPr>
                <w:color w:val="FFFFFF"/>
                <w:lang w:val="es-ES"/>
              </w:rPr>
              <w:t xml:space="preserve"> 20</w:t>
            </w:r>
            <w:r w:rsidR="00923508" w:rsidRPr="00D76B19">
              <w:rPr>
                <w:color w:val="FFFFFF"/>
                <w:lang w:val="es-ES"/>
              </w:rPr>
              <w:t>1</w:t>
            </w:r>
            <w:r w:rsidR="00C1597D">
              <w:rPr>
                <w:color w:val="FFFFFF"/>
                <w:lang w:val="es-ES"/>
              </w:rPr>
              <w:t>1</w:t>
            </w:r>
            <w:r w:rsidRPr="00D76B19">
              <w:rPr>
                <w:color w:val="FFFFFF"/>
                <w:lang w:val="es-ES"/>
              </w:rPr>
              <w:t>)</w:t>
            </w:r>
            <w:r w:rsidR="00F81773" w:rsidRPr="00D76B19">
              <w:rPr>
                <w:color w:val="FFFFFF"/>
                <w:lang w:val="es-ES"/>
              </w:rPr>
              <w:tab/>
            </w:r>
          </w:p>
        </w:tc>
      </w:tr>
      <w:tr w:rsidR="008149B6" w:rsidRPr="00186910"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3" w:name="_Toc286165545"/>
            <w:bookmarkStart w:id="14" w:name="_Toc295388390"/>
            <w:bookmarkStart w:id="15" w:name="_Toc296610503"/>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3"/>
              <w:bookmarkEnd w:id="14"/>
              <w:bookmarkEnd w:id="15"/>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6" w:name="_Toc286165546"/>
            <w:bookmarkStart w:id="17" w:name="_Toc295388391"/>
            <w:bookmarkStart w:id="18" w:name="_Toc296610504"/>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6"/>
              <w:bookmarkEnd w:id="17"/>
              <w:bookmarkEnd w:id="18"/>
            </w:hyperlink>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9" w:name="_Toc253408616"/>
      <w:bookmarkStart w:id="20" w:name="_Toc255825117"/>
      <w:bookmarkStart w:id="21" w:name="_Toc259796933"/>
      <w:bookmarkStart w:id="22" w:name="_Toc262578224"/>
      <w:bookmarkStart w:id="23" w:name="_Toc265230206"/>
      <w:bookmarkStart w:id="24" w:name="_Toc266196246"/>
      <w:bookmarkStart w:id="25" w:name="_Toc266196851"/>
      <w:bookmarkStart w:id="26" w:name="_Toc268852783"/>
      <w:bookmarkStart w:id="27" w:name="_Toc271705005"/>
      <w:bookmarkStart w:id="28" w:name="_Toc273033460"/>
      <w:bookmarkStart w:id="29" w:name="_Toc274227192"/>
      <w:bookmarkStart w:id="30" w:name="_Toc276730705"/>
      <w:bookmarkStart w:id="31" w:name="_Toc279670829"/>
      <w:bookmarkStart w:id="32" w:name="_Toc280349882"/>
      <w:bookmarkStart w:id="33" w:name="_Toc282526514"/>
      <w:bookmarkStart w:id="34" w:name="_Toc283740089"/>
      <w:bookmarkStart w:id="35" w:name="_Toc286165547"/>
      <w:bookmarkStart w:id="36" w:name="_Toc288732119"/>
      <w:bookmarkStart w:id="37" w:name="_Toc291005937"/>
      <w:bookmarkStart w:id="38" w:name="_Toc292706388"/>
      <w:bookmarkStart w:id="39" w:name="_Toc295388392"/>
      <w:bookmarkStart w:id="40" w:name="_Toc296610505"/>
      <w:r w:rsidRPr="00D76B19">
        <w:rPr>
          <w:lang w:val="es-ES"/>
        </w:rPr>
        <w:lastRenderedPageBreak/>
        <w:t>Índice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47F58" w:rsidRPr="00E61CAE" w:rsidRDefault="00647F58" w:rsidP="00647F58">
      <w:pPr>
        <w:pStyle w:val="TOC0"/>
        <w:rPr>
          <w:i/>
          <w:iCs/>
          <w:lang w:val="es-ES"/>
        </w:rPr>
      </w:pPr>
      <w:r w:rsidRPr="00E61CAE">
        <w:rPr>
          <w:i/>
          <w:iCs/>
          <w:lang w:val="es-ES"/>
        </w:rPr>
        <w:t>Página</w:t>
      </w:r>
    </w:p>
    <w:p w:rsidR="00647F58" w:rsidRPr="00D76B19" w:rsidRDefault="00647F58" w:rsidP="00696F2E">
      <w:pPr>
        <w:pStyle w:val="TOC1"/>
        <w:tabs>
          <w:tab w:val="left" w:leader="dot" w:pos="8505"/>
          <w:tab w:val="right" w:pos="9072"/>
        </w:tabs>
        <w:rPr>
          <w:rFonts w:eastAsia="SimSun" w:cs="Arial"/>
          <w:sz w:val="22"/>
          <w:szCs w:val="22"/>
          <w:lang w:val="es-ES" w:eastAsia="zh-CN"/>
        </w:rPr>
      </w:pPr>
      <w:r w:rsidRPr="00E659D4">
        <w:rPr>
          <w:rStyle w:val="Hyperlink"/>
          <w:b/>
          <w:bCs/>
          <w:color w:val="auto"/>
          <w:u w:val="none"/>
          <w:lang w:val="es-ES_tradnl"/>
        </w:rPr>
        <w:t>Información</w:t>
      </w:r>
      <w:r w:rsidR="00496E24">
        <w:rPr>
          <w:rStyle w:val="Hyperlink"/>
          <w:b/>
          <w:bCs/>
          <w:color w:val="auto"/>
          <w:u w:val="none"/>
          <w:lang w:val="es-ES_tradnl"/>
        </w:rPr>
        <w:t xml:space="preserve"> </w:t>
      </w:r>
      <w:r w:rsidRPr="00E659D4">
        <w:rPr>
          <w:rStyle w:val="Hyperlink"/>
          <w:b/>
          <w:bCs/>
          <w:color w:val="auto"/>
          <w:u w:val="none"/>
          <w:lang w:val="es-ES_tradnl"/>
        </w:rPr>
        <w:t>general</w:t>
      </w:r>
    </w:p>
    <w:p w:rsidR="003C2351" w:rsidRDefault="003C2351" w:rsidP="00383973">
      <w:pPr>
        <w:pStyle w:val="TOC1"/>
        <w:tabs>
          <w:tab w:val="clear" w:pos="567"/>
          <w:tab w:val="center" w:leader="dot" w:pos="8505"/>
          <w:tab w:val="right" w:pos="9072"/>
        </w:tabs>
        <w:rPr>
          <w:lang w:val="es-ES_tradnl"/>
        </w:rPr>
      </w:pPr>
      <w:r w:rsidRPr="003C2351">
        <w:rPr>
          <w:lang w:val="es-ES_tradnl"/>
        </w:rPr>
        <w:t>Listas anexas</w:t>
      </w:r>
      <w:r w:rsidR="009515B6">
        <w:rPr>
          <w:lang w:val="es-ES_tradnl"/>
        </w:rPr>
        <w:t xml:space="preserve"> </w:t>
      </w:r>
      <w:r w:rsidRPr="003C2351">
        <w:rPr>
          <w:lang w:val="es-ES_tradnl"/>
        </w:rPr>
        <w:t>a</w:t>
      </w:r>
      <w:r w:rsidR="00054C2D">
        <w:rPr>
          <w:lang w:val="es-ES_tradnl"/>
        </w:rPr>
        <w:t>l</w:t>
      </w:r>
      <w:r w:rsidRPr="003C2351">
        <w:rPr>
          <w:lang w:val="es-ES_tradnl"/>
        </w:rPr>
        <w:t xml:space="preserve"> Boletín</w:t>
      </w:r>
      <w:r w:rsidR="0058687C">
        <w:rPr>
          <w:lang w:val="es-ES_tradnl"/>
        </w:rPr>
        <w:t xml:space="preserve"> </w:t>
      </w:r>
      <w:r w:rsidRPr="003C2351">
        <w:rPr>
          <w:lang w:val="es-ES_tradnl"/>
        </w:rPr>
        <w:t>de Explotación de la UIT</w:t>
      </w:r>
      <w:r w:rsidR="00921380">
        <w:rPr>
          <w:lang w:val="es-ES_tradnl"/>
        </w:rPr>
        <w:t>:</w:t>
      </w:r>
      <w:r w:rsidR="00921380" w:rsidRPr="00921380">
        <w:rPr>
          <w:b/>
          <w:bCs/>
          <w:lang w:val="es-ES_tradnl"/>
        </w:rPr>
        <w:t xml:space="preserve"> </w:t>
      </w:r>
      <w:r w:rsidR="00921380" w:rsidRPr="00921380">
        <w:rPr>
          <w:bCs/>
          <w:i/>
          <w:lang w:val="es-ES_tradnl"/>
        </w:rPr>
        <w:t>Nota de la TSB</w:t>
      </w:r>
      <w:r>
        <w:rPr>
          <w:lang w:val="es-ES_tradnl"/>
        </w:rPr>
        <w:tab/>
      </w:r>
      <w:r>
        <w:rPr>
          <w:lang w:val="es-ES_tradnl"/>
        </w:rPr>
        <w:tab/>
      </w:r>
      <w:r w:rsidR="00FF24E8">
        <w:rPr>
          <w:lang w:val="es-ES_tradnl"/>
        </w:rPr>
        <w:t>3</w:t>
      </w:r>
    </w:p>
    <w:p w:rsidR="00F42DD9" w:rsidRPr="00F42DD9" w:rsidRDefault="00F42DD9" w:rsidP="00966862">
      <w:pPr>
        <w:pStyle w:val="TOC1"/>
        <w:tabs>
          <w:tab w:val="clear" w:pos="567"/>
          <w:tab w:val="center" w:leader="dot" w:pos="8505"/>
          <w:tab w:val="right" w:pos="9072"/>
        </w:tabs>
        <w:rPr>
          <w:lang w:val="es-ES_tradnl"/>
        </w:rPr>
      </w:pPr>
      <w:r w:rsidRPr="00F42DD9">
        <w:rPr>
          <w:lang w:val="es-ES_tradnl"/>
        </w:rPr>
        <w:t>Aprobación de Recomendaciones UIT-T</w:t>
      </w:r>
      <w:r w:rsidRPr="00F42DD9">
        <w:rPr>
          <w:webHidden/>
          <w:lang w:val="es-ES_tradnl"/>
        </w:rPr>
        <w:tab/>
      </w:r>
      <w:r>
        <w:rPr>
          <w:webHidden/>
          <w:lang w:val="es-ES_tradnl"/>
        </w:rPr>
        <w:tab/>
      </w:r>
      <w:r w:rsidR="001F56C1">
        <w:rPr>
          <w:webHidden/>
          <w:lang w:val="es-ES_tradnl"/>
        </w:rPr>
        <w:t>3</w:t>
      </w:r>
    </w:p>
    <w:p w:rsidR="00D97E21" w:rsidRPr="00D97E21" w:rsidRDefault="00D97E21" w:rsidP="00D97E21">
      <w:pPr>
        <w:pStyle w:val="TOC1"/>
        <w:tabs>
          <w:tab w:val="clear" w:pos="567"/>
          <w:tab w:val="center" w:leader="dot" w:pos="8505"/>
          <w:tab w:val="right" w:pos="9072"/>
        </w:tabs>
        <w:rPr>
          <w:lang w:val="es-ES_tradnl"/>
        </w:rPr>
      </w:pPr>
      <w:r w:rsidRPr="00D97E21">
        <w:rPr>
          <w:lang w:val="es-ES_tradnl"/>
        </w:rPr>
        <w:t>Plan de numeración para las telecomunicaciones públicas internacionales (Recomendación UIT-T E.164 (02/2005))</w:t>
      </w:r>
      <w:r w:rsidRPr="00D97E21">
        <w:rPr>
          <w:webHidden/>
          <w:lang w:val="es-ES_tradnl"/>
        </w:rPr>
        <w:tab/>
      </w:r>
      <w:r>
        <w:rPr>
          <w:webHidden/>
          <w:lang w:val="es-ES_tradnl"/>
        </w:rPr>
        <w:tab/>
      </w:r>
      <w:r w:rsidR="001F56C1">
        <w:rPr>
          <w:webHidden/>
          <w:lang w:val="es-ES_tradnl"/>
        </w:rPr>
        <w:t>4</w:t>
      </w:r>
    </w:p>
    <w:p w:rsidR="00D97E21" w:rsidRPr="00D97E21" w:rsidRDefault="00D97E21" w:rsidP="00D97E21">
      <w:pPr>
        <w:pStyle w:val="TOC1"/>
        <w:tabs>
          <w:tab w:val="clear" w:pos="567"/>
          <w:tab w:val="center" w:leader="dot" w:pos="8505"/>
          <w:tab w:val="right" w:pos="9072"/>
        </w:tabs>
        <w:rPr>
          <w:lang w:val="es-ES_tradnl"/>
        </w:rPr>
      </w:pPr>
      <w:r w:rsidRPr="00D97E21">
        <w:rPr>
          <w:lang w:val="es-ES_tradnl"/>
        </w:rPr>
        <w:t xml:space="preserve">Plan de identificación internacional para terminales y usuario de servicios móviles (Recomendación UIT-T </w:t>
      </w:r>
      <w:r>
        <w:rPr>
          <w:lang w:val="es-ES_tradnl"/>
        </w:rPr>
        <w:br/>
      </w:r>
      <w:r w:rsidRPr="00D97E21">
        <w:rPr>
          <w:lang w:val="es-ES_tradnl"/>
        </w:rPr>
        <w:t>E.212 (05/2008))</w:t>
      </w:r>
      <w:r w:rsidRPr="00D97E21">
        <w:rPr>
          <w:webHidden/>
          <w:lang w:val="es-ES_tradnl"/>
        </w:rPr>
        <w:tab/>
      </w:r>
      <w:r>
        <w:rPr>
          <w:webHidden/>
          <w:lang w:val="es-ES_tradnl"/>
        </w:rPr>
        <w:tab/>
      </w:r>
      <w:r w:rsidR="001F56C1">
        <w:rPr>
          <w:webHidden/>
          <w:lang w:val="es-ES_tradnl"/>
        </w:rPr>
        <w:t>5</w:t>
      </w:r>
    </w:p>
    <w:p w:rsidR="00D97E21" w:rsidRPr="00D97E21" w:rsidRDefault="00D97E21" w:rsidP="00D97E21">
      <w:pPr>
        <w:pStyle w:val="TOC1"/>
        <w:tabs>
          <w:tab w:val="clear" w:pos="567"/>
          <w:tab w:val="center" w:leader="dot" w:pos="8505"/>
          <w:tab w:val="right" w:pos="9072"/>
        </w:tabs>
        <w:rPr>
          <w:lang w:val="es-ES_tradnl"/>
        </w:rPr>
      </w:pPr>
      <w:r w:rsidRPr="00D97E21">
        <w:rPr>
          <w:lang w:val="es-ES_tradnl"/>
        </w:rPr>
        <w:t>Asignación de códigos de zona/red de señalización (SANC) (Recomendación UIT-T Q.708 (03/99))</w:t>
      </w:r>
      <w:r w:rsidR="001A7BEA">
        <w:rPr>
          <w:lang w:val="es-ES_tradnl"/>
        </w:rPr>
        <w:t>:</w:t>
      </w:r>
      <w:r w:rsidR="001A7BEA">
        <w:rPr>
          <w:lang w:val="es-ES_tradnl"/>
        </w:rPr>
        <w:br/>
      </w:r>
      <w:r w:rsidR="001A7BEA" w:rsidRPr="001A7BEA">
        <w:rPr>
          <w:i/>
          <w:lang w:val="es-ES_tradnl"/>
        </w:rPr>
        <w:t>Nepal</w:t>
      </w:r>
      <w:r w:rsidRPr="00D97E21">
        <w:rPr>
          <w:webHidden/>
          <w:lang w:val="es-ES_tradnl"/>
        </w:rPr>
        <w:tab/>
      </w:r>
      <w:r>
        <w:rPr>
          <w:webHidden/>
          <w:lang w:val="es-ES_tradnl"/>
        </w:rPr>
        <w:tab/>
      </w:r>
      <w:r w:rsidR="001F56C1">
        <w:rPr>
          <w:webHidden/>
          <w:lang w:val="es-ES_tradnl"/>
        </w:rPr>
        <w:t>6</w:t>
      </w:r>
    </w:p>
    <w:p w:rsidR="00D97E21" w:rsidRPr="00D97E21" w:rsidRDefault="00D97E21" w:rsidP="00D97E21">
      <w:pPr>
        <w:pStyle w:val="TOC1"/>
        <w:tabs>
          <w:tab w:val="clear" w:pos="567"/>
          <w:tab w:val="center" w:leader="dot" w:pos="8505"/>
          <w:tab w:val="right" w:pos="9072"/>
        </w:tabs>
        <w:rPr>
          <w:lang w:val="es-ES_tradnl"/>
        </w:rPr>
      </w:pPr>
      <w:r w:rsidRPr="00D97E21">
        <w:rPr>
          <w:lang w:val="es-ES_tradnl"/>
        </w:rPr>
        <w:t>Servicio telefónico</w:t>
      </w:r>
      <w:r>
        <w:rPr>
          <w:webHidden/>
          <w:lang w:val="es-ES_tradnl"/>
        </w:rPr>
        <w:t>:</w:t>
      </w:r>
    </w:p>
    <w:p w:rsidR="00D97E21" w:rsidRPr="00551ABB" w:rsidRDefault="00D97E21" w:rsidP="001F56C1">
      <w:pPr>
        <w:pStyle w:val="TOC2"/>
        <w:tabs>
          <w:tab w:val="clear" w:pos="567"/>
          <w:tab w:val="center" w:leader="dot" w:pos="8505"/>
          <w:tab w:val="right" w:pos="9072"/>
        </w:tabs>
        <w:spacing w:after="0"/>
        <w:rPr>
          <w:i/>
        </w:rPr>
      </w:pPr>
      <w:r w:rsidRPr="00551ABB">
        <w:rPr>
          <w:i/>
        </w:rPr>
        <w:t>Argentina</w:t>
      </w:r>
      <w:r w:rsidRPr="00551ABB">
        <w:rPr>
          <w:i/>
          <w:webHidden/>
        </w:rPr>
        <w:t xml:space="preserve"> (</w:t>
      </w:r>
      <w:r w:rsidRPr="00551ABB">
        <w:rPr>
          <w:i/>
        </w:rPr>
        <w:t>Comisión Nacional de Comunicaciones (CNC)), Buenos Aires)</w:t>
      </w:r>
      <w:r w:rsidRPr="00551ABB">
        <w:rPr>
          <w:i/>
          <w:webHidden/>
        </w:rPr>
        <w:tab/>
      </w:r>
      <w:r w:rsidRPr="00551ABB">
        <w:rPr>
          <w:i/>
          <w:webHidden/>
        </w:rPr>
        <w:tab/>
      </w:r>
      <w:r w:rsidR="001F56C1" w:rsidRPr="001F56C1">
        <w:rPr>
          <w:iCs/>
          <w:webHidden/>
        </w:rPr>
        <w:t>6</w:t>
      </w:r>
    </w:p>
    <w:p w:rsidR="00D97E21" w:rsidRPr="00551ABB" w:rsidRDefault="00D97E21" w:rsidP="001F56C1">
      <w:pPr>
        <w:pStyle w:val="TOC2"/>
        <w:tabs>
          <w:tab w:val="clear" w:pos="567"/>
          <w:tab w:val="center" w:leader="dot" w:pos="8505"/>
          <w:tab w:val="right" w:pos="9072"/>
        </w:tabs>
        <w:spacing w:after="0"/>
        <w:rPr>
          <w:iCs/>
        </w:rPr>
      </w:pPr>
      <w:r w:rsidRPr="00551ABB">
        <w:rPr>
          <w:i/>
        </w:rPr>
        <w:t>Austria</w:t>
      </w:r>
      <w:r w:rsidRPr="00551ABB">
        <w:rPr>
          <w:i/>
          <w:webHidden/>
        </w:rPr>
        <w:t xml:space="preserve"> (</w:t>
      </w:r>
      <w:r w:rsidRPr="00551ABB">
        <w:rPr>
          <w:i/>
        </w:rPr>
        <w:t xml:space="preserve">Austrian Regulatory Authority for Broadcasting and Telecommunications (Rundfunk und </w:t>
      </w:r>
      <w:r w:rsidR="00551ABB">
        <w:rPr>
          <w:i/>
        </w:rPr>
        <w:br/>
      </w:r>
      <w:r w:rsidRPr="00551ABB">
        <w:rPr>
          <w:i/>
        </w:rPr>
        <w:t>Telekom Regulierungs-GmbH), Viena)</w:t>
      </w:r>
      <w:r w:rsidRPr="00551ABB">
        <w:rPr>
          <w:i/>
          <w:webHidden/>
        </w:rPr>
        <w:tab/>
      </w:r>
      <w:r w:rsidRPr="00551ABB">
        <w:rPr>
          <w:i/>
          <w:webHidden/>
        </w:rPr>
        <w:tab/>
      </w:r>
      <w:r w:rsidR="001F56C1">
        <w:rPr>
          <w:iCs/>
          <w:webHidden/>
        </w:rPr>
        <w:t>8</w:t>
      </w:r>
    </w:p>
    <w:p w:rsidR="00D97E21" w:rsidRPr="00551ABB" w:rsidRDefault="00D97E21" w:rsidP="001F56C1">
      <w:pPr>
        <w:pStyle w:val="TOC2"/>
        <w:tabs>
          <w:tab w:val="clear" w:pos="567"/>
          <w:tab w:val="center" w:leader="dot" w:pos="8505"/>
          <w:tab w:val="right" w:pos="9072"/>
        </w:tabs>
        <w:spacing w:after="0"/>
        <w:rPr>
          <w:iCs/>
        </w:rPr>
      </w:pPr>
      <w:r w:rsidRPr="00551ABB">
        <w:rPr>
          <w:i/>
        </w:rPr>
        <w:t>Burkina Faso (Autorité de Régulation des  Communications  Electroniques (ARCE), Ouagadougou)</w:t>
      </w:r>
      <w:r w:rsidRPr="00551ABB">
        <w:rPr>
          <w:i/>
          <w:webHidden/>
        </w:rPr>
        <w:tab/>
      </w:r>
      <w:r w:rsidRPr="00551ABB">
        <w:rPr>
          <w:i/>
          <w:webHidden/>
        </w:rPr>
        <w:tab/>
      </w:r>
      <w:r w:rsidR="001F56C1">
        <w:rPr>
          <w:iCs/>
          <w:webHidden/>
        </w:rPr>
        <w:t>9</w:t>
      </w:r>
    </w:p>
    <w:p w:rsidR="00D97E21" w:rsidRPr="00551ABB" w:rsidRDefault="00D97E21" w:rsidP="001F56C1">
      <w:pPr>
        <w:pStyle w:val="TOC2"/>
        <w:tabs>
          <w:tab w:val="clear" w:pos="567"/>
          <w:tab w:val="center" w:leader="dot" w:pos="8505"/>
          <w:tab w:val="right" w:pos="9072"/>
        </w:tabs>
        <w:spacing w:after="0"/>
        <w:rPr>
          <w:iCs/>
        </w:rPr>
      </w:pPr>
      <w:r w:rsidRPr="00551ABB">
        <w:rPr>
          <w:i/>
        </w:rPr>
        <w:t>Dinamarca (National IT and Telecom Agency (NITA), Copenhagen)</w:t>
      </w:r>
      <w:r w:rsidRPr="00551ABB">
        <w:rPr>
          <w:i/>
          <w:webHidden/>
        </w:rPr>
        <w:tab/>
      </w:r>
      <w:r w:rsidRPr="00551ABB">
        <w:rPr>
          <w:i/>
          <w:webHidden/>
        </w:rPr>
        <w:tab/>
      </w:r>
      <w:r w:rsidRPr="00551ABB">
        <w:rPr>
          <w:iCs/>
          <w:webHidden/>
        </w:rPr>
        <w:t>1</w:t>
      </w:r>
      <w:r w:rsidR="001F56C1">
        <w:rPr>
          <w:iCs/>
          <w:webHidden/>
        </w:rPr>
        <w:t>0</w:t>
      </w:r>
    </w:p>
    <w:p w:rsidR="00D97E21" w:rsidRPr="00551ABB" w:rsidRDefault="00D97E21" w:rsidP="001F56C1">
      <w:pPr>
        <w:pStyle w:val="TOC2"/>
        <w:tabs>
          <w:tab w:val="clear" w:pos="567"/>
          <w:tab w:val="center" w:leader="dot" w:pos="8505"/>
          <w:tab w:val="right" w:pos="9072"/>
        </w:tabs>
        <w:spacing w:after="0"/>
        <w:rPr>
          <w:iCs/>
        </w:rPr>
      </w:pPr>
      <w:r w:rsidRPr="00551ABB">
        <w:rPr>
          <w:i/>
        </w:rPr>
        <w:t>Haití</w:t>
      </w:r>
      <w:r w:rsidRPr="00551ABB">
        <w:rPr>
          <w:i/>
          <w:webHidden/>
        </w:rPr>
        <w:t xml:space="preserve"> (</w:t>
      </w:r>
      <w:r w:rsidRPr="00551ABB">
        <w:rPr>
          <w:i/>
        </w:rPr>
        <w:t>Conseil National des Télécommunications (CONATEL), Port-au-Prince)</w:t>
      </w:r>
      <w:r w:rsidRPr="00551ABB">
        <w:rPr>
          <w:i/>
          <w:webHidden/>
        </w:rPr>
        <w:tab/>
      </w:r>
      <w:r w:rsidRPr="00551ABB">
        <w:rPr>
          <w:i/>
          <w:webHidden/>
        </w:rPr>
        <w:tab/>
      </w:r>
      <w:r w:rsidRPr="00551ABB">
        <w:rPr>
          <w:iCs/>
          <w:webHidden/>
        </w:rPr>
        <w:t>1</w:t>
      </w:r>
      <w:r w:rsidR="001F56C1">
        <w:rPr>
          <w:iCs/>
          <w:webHidden/>
        </w:rPr>
        <w:t>1</w:t>
      </w:r>
    </w:p>
    <w:p w:rsidR="00D97E21" w:rsidRPr="00551ABB" w:rsidRDefault="00D97E21" w:rsidP="001F56C1">
      <w:pPr>
        <w:pStyle w:val="TOC2"/>
        <w:tabs>
          <w:tab w:val="clear" w:pos="567"/>
          <w:tab w:val="center" w:leader="dot" w:pos="8505"/>
          <w:tab w:val="right" w:pos="9072"/>
        </w:tabs>
        <w:spacing w:after="0"/>
        <w:rPr>
          <w:i/>
        </w:rPr>
      </w:pPr>
      <w:r w:rsidRPr="00551ABB">
        <w:rPr>
          <w:i/>
        </w:rPr>
        <w:t>Serbia</w:t>
      </w:r>
      <w:r w:rsidRPr="00551ABB">
        <w:rPr>
          <w:i/>
          <w:webHidden/>
        </w:rPr>
        <w:t xml:space="preserve"> (</w:t>
      </w:r>
      <w:r w:rsidRPr="00551ABB">
        <w:rPr>
          <w:i/>
        </w:rPr>
        <w:t>Republic Agency for Electronic Communications (RATEL), Belgrado)</w:t>
      </w:r>
      <w:r w:rsidRPr="00551ABB">
        <w:rPr>
          <w:i/>
          <w:webHidden/>
        </w:rPr>
        <w:tab/>
      </w:r>
      <w:r w:rsidRPr="00551ABB">
        <w:rPr>
          <w:i/>
          <w:webHidden/>
        </w:rPr>
        <w:tab/>
      </w:r>
      <w:r w:rsidRPr="00551ABB">
        <w:rPr>
          <w:iCs/>
          <w:webHidden/>
        </w:rPr>
        <w:t>1</w:t>
      </w:r>
      <w:r w:rsidR="001F56C1">
        <w:rPr>
          <w:iCs/>
          <w:webHidden/>
        </w:rPr>
        <w:t>1</w:t>
      </w:r>
    </w:p>
    <w:p w:rsidR="00D97E21" w:rsidRDefault="00D97E21" w:rsidP="001F56C1">
      <w:pPr>
        <w:pStyle w:val="TOC1"/>
        <w:tabs>
          <w:tab w:val="clear" w:pos="567"/>
          <w:tab w:val="center" w:leader="dot" w:pos="8505"/>
          <w:tab w:val="right" w:pos="9072"/>
        </w:tabs>
        <w:rPr>
          <w:lang w:val="es-ES_tradnl"/>
        </w:rPr>
      </w:pPr>
      <w:r w:rsidRPr="00D97E21">
        <w:rPr>
          <w:lang w:val="es-ES_tradnl"/>
        </w:rPr>
        <w:t>Cambios en las Administraciones/EER y otras entidades u Organizaciones</w:t>
      </w:r>
      <w:r w:rsidR="001A7BEA">
        <w:rPr>
          <w:lang w:val="es-ES_tradnl"/>
        </w:rPr>
        <w:t>:</w:t>
      </w:r>
    </w:p>
    <w:p w:rsidR="001A7BEA" w:rsidRPr="001A7BEA" w:rsidRDefault="001A7BEA" w:rsidP="001A7BEA">
      <w:pPr>
        <w:pStyle w:val="TOC2"/>
        <w:tabs>
          <w:tab w:val="clear" w:pos="567"/>
          <w:tab w:val="center" w:leader="dot" w:pos="8505"/>
          <w:tab w:val="right" w:pos="9072"/>
        </w:tabs>
        <w:spacing w:after="0"/>
        <w:rPr>
          <w:rFonts w:eastAsiaTheme="minorEastAsia"/>
          <w:lang w:val="es-ES_tradnl"/>
        </w:rPr>
      </w:pPr>
      <w:r w:rsidRPr="001A7BEA">
        <w:rPr>
          <w:rFonts w:eastAsiaTheme="minorEastAsia"/>
          <w:i/>
          <w:lang w:val="es-ES_tradnl"/>
        </w:rPr>
        <w:t>Italia</w:t>
      </w:r>
      <w:r>
        <w:rPr>
          <w:rFonts w:eastAsiaTheme="minorEastAsia"/>
          <w:lang w:val="es-ES_tradnl"/>
        </w:rPr>
        <w:t xml:space="preserve"> (</w:t>
      </w:r>
      <w:r w:rsidRPr="00914EFF">
        <w:rPr>
          <w:i/>
          <w:iCs/>
          <w:lang w:val="es-ES"/>
        </w:rPr>
        <w:t>Telecom Italia Sparkle S.p.A</w:t>
      </w:r>
      <w:r w:rsidRPr="00914EFF">
        <w:rPr>
          <w:lang w:val="es-ES"/>
        </w:rPr>
        <w:t>.</w:t>
      </w:r>
      <w:r w:rsidRPr="00914EFF">
        <w:rPr>
          <w:rFonts w:eastAsiaTheme="minorEastAsia"/>
          <w:i/>
          <w:iCs/>
          <w:lang w:val="es-ES" w:eastAsia="zh-CN"/>
        </w:rPr>
        <w:t xml:space="preserve">, </w:t>
      </w:r>
      <w:r w:rsidRPr="00D40998">
        <w:rPr>
          <w:rFonts w:eastAsiaTheme="minorEastAsia"/>
          <w:i/>
          <w:iCs/>
          <w:lang w:val="es-ES" w:eastAsia="zh-CN"/>
        </w:rPr>
        <w:t>Roma</w:t>
      </w:r>
      <w:r>
        <w:rPr>
          <w:rFonts w:eastAsiaTheme="minorEastAsia"/>
          <w:lang w:val="es-ES" w:eastAsia="zh-CN"/>
        </w:rPr>
        <w:t xml:space="preserve">): </w:t>
      </w:r>
      <w:r w:rsidRPr="00914EFF">
        <w:rPr>
          <w:i/>
          <w:iCs/>
          <w:lang w:val="es-ES"/>
        </w:rPr>
        <w:t xml:space="preserve">Cambio de </w:t>
      </w:r>
      <w:r w:rsidRPr="00914EFF">
        <w:rPr>
          <w:i/>
          <w:iCs/>
          <w:lang w:val="es-ES_tradnl"/>
        </w:rPr>
        <w:t xml:space="preserve">dirección </w:t>
      </w:r>
      <w:r w:rsidRPr="00914EFF">
        <w:rPr>
          <w:i/>
          <w:iCs/>
          <w:lang w:val="es-ES"/>
        </w:rPr>
        <w:t>electrónica</w:t>
      </w:r>
      <w:r>
        <w:rPr>
          <w:i/>
          <w:iCs/>
          <w:lang w:val="es-ES"/>
        </w:rPr>
        <w:tab/>
      </w:r>
      <w:r>
        <w:rPr>
          <w:i/>
          <w:iCs/>
          <w:lang w:val="es-ES"/>
        </w:rPr>
        <w:tab/>
      </w:r>
      <w:r w:rsidRPr="001A7BEA">
        <w:rPr>
          <w:iCs/>
          <w:lang w:val="es-ES"/>
        </w:rPr>
        <w:t>18</w:t>
      </w:r>
    </w:p>
    <w:p w:rsidR="00D97E21" w:rsidRPr="00D97E21" w:rsidRDefault="00D97E21" w:rsidP="001F56C1">
      <w:pPr>
        <w:pStyle w:val="TOC1"/>
        <w:tabs>
          <w:tab w:val="clear" w:pos="567"/>
          <w:tab w:val="center" w:leader="dot" w:pos="8505"/>
          <w:tab w:val="right" w:pos="9072"/>
        </w:tabs>
        <w:rPr>
          <w:lang w:val="es-ES_tradnl"/>
        </w:rPr>
      </w:pPr>
      <w:r w:rsidRPr="00D97E21">
        <w:rPr>
          <w:lang w:val="es-ES_tradnl"/>
        </w:rPr>
        <w:t>Restricciones de servicio</w:t>
      </w:r>
      <w:r w:rsidR="001F56C1">
        <w:rPr>
          <w:lang w:val="es-ES_tradnl"/>
        </w:rPr>
        <w:t xml:space="preserve">: </w:t>
      </w:r>
      <w:r w:rsidR="001F56C1" w:rsidRPr="001F56C1">
        <w:rPr>
          <w:i/>
          <w:iCs/>
          <w:lang w:val="es-ES_tradnl"/>
        </w:rPr>
        <w:t>Nota de la TSB</w:t>
      </w:r>
      <w:r w:rsidRPr="00D97E21">
        <w:rPr>
          <w:webHidden/>
          <w:lang w:val="es-ES_tradnl"/>
        </w:rPr>
        <w:tab/>
      </w:r>
      <w:r>
        <w:rPr>
          <w:webHidden/>
          <w:lang w:val="es-ES_tradnl"/>
        </w:rPr>
        <w:tab/>
      </w:r>
      <w:r w:rsidR="001F56C1">
        <w:rPr>
          <w:webHidden/>
          <w:lang w:val="es-ES_tradnl"/>
        </w:rPr>
        <w:t>19</w:t>
      </w:r>
    </w:p>
    <w:p w:rsidR="00D97E21" w:rsidRPr="00D97E21" w:rsidRDefault="00D97E21" w:rsidP="00D97E21">
      <w:pPr>
        <w:pStyle w:val="TOC1"/>
        <w:tabs>
          <w:tab w:val="clear" w:pos="567"/>
          <w:tab w:val="center" w:leader="dot" w:pos="8505"/>
          <w:tab w:val="right" w:pos="9072"/>
        </w:tabs>
        <w:rPr>
          <w:lang w:val="es-ES_tradnl"/>
        </w:rPr>
      </w:pPr>
      <w:r w:rsidRPr="00D97E21">
        <w:rPr>
          <w:lang w:val="es-ES_tradnl"/>
        </w:rPr>
        <w:t xml:space="preserve">Comunicaciones por intermediario (Call-Back) y procedimientos alternativos de llamada </w:t>
      </w:r>
      <w:r>
        <w:rPr>
          <w:lang w:val="es-ES_tradnl"/>
        </w:rPr>
        <w:br/>
      </w:r>
      <w:r w:rsidRPr="00D97E21">
        <w:rPr>
          <w:lang w:val="es-ES_tradnl"/>
        </w:rPr>
        <w:t>(Res. 21 Rev. PP-2002)</w:t>
      </w:r>
      <w:r w:rsidR="001A7BEA">
        <w:rPr>
          <w:lang w:val="es-ES_tradnl"/>
        </w:rPr>
        <w:t>:</w:t>
      </w:r>
      <w:r w:rsidR="001A7BEA" w:rsidRPr="001A7BEA">
        <w:rPr>
          <w:i/>
          <w:iCs/>
          <w:lang w:val="es-ES_tradnl"/>
        </w:rPr>
        <w:t xml:space="preserve"> </w:t>
      </w:r>
      <w:r w:rsidR="001A7BEA" w:rsidRPr="001F56C1">
        <w:rPr>
          <w:i/>
          <w:iCs/>
          <w:lang w:val="es-ES_tradnl"/>
        </w:rPr>
        <w:t>Nota de la TSB</w:t>
      </w:r>
      <w:r w:rsidRPr="00D97E21">
        <w:rPr>
          <w:webHidden/>
          <w:lang w:val="es-ES_tradnl"/>
        </w:rPr>
        <w:tab/>
      </w:r>
      <w:r>
        <w:rPr>
          <w:webHidden/>
          <w:lang w:val="es-ES_tradnl"/>
        </w:rPr>
        <w:tab/>
      </w:r>
      <w:r w:rsidR="001F56C1">
        <w:rPr>
          <w:webHidden/>
          <w:lang w:val="es-ES_tradnl"/>
        </w:rPr>
        <w:t>20</w:t>
      </w:r>
    </w:p>
    <w:p w:rsidR="00D97E21" w:rsidRDefault="00D97E21">
      <w:pPr>
        <w:tabs>
          <w:tab w:val="clear" w:pos="567"/>
          <w:tab w:val="clear" w:pos="1276"/>
          <w:tab w:val="clear" w:pos="1843"/>
          <w:tab w:val="clear" w:pos="5387"/>
          <w:tab w:val="clear" w:pos="5954"/>
        </w:tabs>
        <w:overflowPunct/>
        <w:autoSpaceDE/>
        <w:autoSpaceDN/>
        <w:adjustRightInd/>
        <w:spacing w:before="60"/>
        <w:jc w:val="left"/>
        <w:textAlignment w:val="auto"/>
        <w:rPr>
          <w:rStyle w:val="Hyperlink"/>
          <w:b/>
          <w:bCs/>
          <w:noProof/>
          <w:color w:val="auto"/>
          <w:szCs w:val="32"/>
          <w:u w:val="none"/>
          <w:lang w:val="es-ES"/>
        </w:rPr>
      </w:pPr>
      <w:r>
        <w:rPr>
          <w:rStyle w:val="Hyperlink"/>
          <w:b/>
          <w:bCs/>
          <w:color w:val="auto"/>
          <w:u w:val="none"/>
          <w:lang w:val="es-ES"/>
        </w:rPr>
        <w:br w:type="page"/>
      </w:r>
    </w:p>
    <w:p w:rsidR="00D97E21" w:rsidRPr="00E61CAE" w:rsidRDefault="00D97E21" w:rsidP="00D97E21">
      <w:pPr>
        <w:pStyle w:val="TOC0"/>
        <w:tabs>
          <w:tab w:val="clear" w:pos="567"/>
          <w:tab w:val="center" w:leader="dot" w:pos="8505"/>
          <w:tab w:val="right" w:pos="9072"/>
        </w:tabs>
        <w:rPr>
          <w:i/>
          <w:iCs/>
          <w:lang w:val="es-ES"/>
        </w:rPr>
      </w:pPr>
      <w:r w:rsidRPr="00E61CAE">
        <w:rPr>
          <w:i/>
          <w:iCs/>
          <w:lang w:val="es-ES"/>
        </w:rPr>
        <w:lastRenderedPageBreak/>
        <w:t>Página</w:t>
      </w:r>
    </w:p>
    <w:p w:rsidR="00D97E21" w:rsidRPr="00D97E21" w:rsidRDefault="00D97E21">
      <w:pPr>
        <w:pStyle w:val="TOC1"/>
        <w:rPr>
          <w:rFonts w:asciiTheme="minorHAnsi" w:eastAsiaTheme="minorEastAsia" w:hAnsiTheme="minorHAnsi" w:cstheme="minorBidi"/>
          <w:b/>
          <w:bCs/>
          <w:sz w:val="22"/>
          <w:szCs w:val="22"/>
          <w:lang w:val="en-US" w:eastAsia="zh-CN"/>
        </w:rPr>
      </w:pPr>
      <w:r w:rsidRPr="00D97E21">
        <w:rPr>
          <w:rStyle w:val="Hyperlink"/>
          <w:b/>
          <w:bCs/>
          <w:color w:val="auto"/>
          <w:u w:val="none"/>
          <w:lang w:val="es-ES"/>
        </w:rPr>
        <w:t>Enmiendas  a  las  publicaciones  de  servicio</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 xml:space="preserve">Nomenclátor de las estaciones de barco y de las asignaciones a identidades del servicio móvil marítimo </w:t>
      </w:r>
      <w:r w:rsidR="00EE48F1">
        <w:rPr>
          <w:lang w:val="es-ES_tradnl"/>
        </w:rPr>
        <w:br/>
      </w:r>
      <w:r w:rsidRPr="00EE48F1">
        <w:rPr>
          <w:lang w:val="es-ES_tradnl"/>
        </w:rPr>
        <w:t>(Lista V)</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2</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 xml:space="preserve">Lista de números de identificación de expedidor de la tarjeta  con cargo a cuenta para </w:t>
      </w:r>
      <w:r w:rsidR="00EE48F1">
        <w:rPr>
          <w:lang w:val="es-ES_tradnl"/>
        </w:rPr>
        <w:br/>
      </w:r>
      <w:r w:rsidRPr="00EE48F1">
        <w:rPr>
          <w:lang w:val="es-ES_tradnl"/>
        </w:rPr>
        <w:t>telecomunicaciones internacionales</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4</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Procedimientos de marcación (Prefijo internacional, prefijo (interurbano) nacional y número nacional (significativo))</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4</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Indicativos/números de acceso a las redes móviles</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5</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Lista de indicativos de país de la Recomendación UIT-T E.164 asignados</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5</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 xml:space="preserve">Indicativos de red para el servicio móvil (MNC) del  plan de identificación internacional para redes </w:t>
      </w:r>
      <w:r w:rsidR="00EE48F1">
        <w:rPr>
          <w:lang w:val="es-ES_tradnl"/>
        </w:rPr>
        <w:br/>
      </w:r>
      <w:r w:rsidRPr="00EE48F1">
        <w:rPr>
          <w:lang w:val="es-ES_tradnl"/>
        </w:rPr>
        <w:t>públicas y usuarios</w:t>
      </w:r>
      <w:r w:rsidRPr="00EE48F1">
        <w:rPr>
          <w:webHidden/>
          <w:lang w:val="es-ES_tradnl"/>
        </w:rPr>
        <w:tab/>
      </w:r>
      <w:r w:rsidR="00EE48F1">
        <w:rPr>
          <w:webHidden/>
          <w:lang w:val="es-ES_tradnl"/>
        </w:rPr>
        <w:tab/>
      </w:r>
      <w:r w:rsidRPr="00EE48F1">
        <w:rPr>
          <w:webHidden/>
          <w:lang w:val="es-ES_tradnl"/>
        </w:rPr>
        <w:t>2</w:t>
      </w:r>
      <w:r w:rsidR="008C00A6">
        <w:rPr>
          <w:webHidden/>
          <w:lang w:val="es-ES_tradnl"/>
        </w:rPr>
        <w:t>6</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Lista de códigos de zona/red de señalización (SANC)</w:t>
      </w:r>
      <w:r w:rsidRPr="00EE48F1">
        <w:rPr>
          <w:webHidden/>
          <w:lang w:val="es-ES_tradnl"/>
        </w:rPr>
        <w:tab/>
      </w:r>
      <w:r w:rsidR="00FA08EE">
        <w:rPr>
          <w:webHidden/>
          <w:lang w:val="es-ES_tradnl"/>
        </w:rPr>
        <w:tab/>
      </w:r>
      <w:r w:rsidRPr="00EE48F1">
        <w:rPr>
          <w:webHidden/>
          <w:lang w:val="es-ES_tradnl"/>
        </w:rPr>
        <w:t>2</w:t>
      </w:r>
      <w:r w:rsidR="008C00A6">
        <w:rPr>
          <w:webHidden/>
          <w:lang w:val="es-ES_tradnl"/>
        </w:rPr>
        <w:t>6</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Lista de códigos de puntos de señalización internacional (ISPC)</w:t>
      </w:r>
      <w:r w:rsidRPr="00EE48F1">
        <w:rPr>
          <w:webHidden/>
          <w:lang w:val="es-ES_tradnl"/>
        </w:rPr>
        <w:tab/>
      </w:r>
      <w:r w:rsidR="00FA08EE">
        <w:rPr>
          <w:webHidden/>
          <w:lang w:val="es-ES_tradnl"/>
        </w:rPr>
        <w:tab/>
      </w:r>
      <w:r w:rsidRPr="00EE48F1">
        <w:rPr>
          <w:webHidden/>
          <w:lang w:val="es-ES_tradnl"/>
        </w:rPr>
        <w:t>2</w:t>
      </w:r>
      <w:r w:rsidR="008C00A6">
        <w:rPr>
          <w:webHidden/>
          <w:lang w:val="es-ES_tradnl"/>
        </w:rPr>
        <w:t>7</w:t>
      </w:r>
    </w:p>
    <w:p w:rsidR="00D97E21" w:rsidRPr="00EE48F1" w:rsidRDefault="00D97E21" w:rsidP="008C00A6">
      <w:pPr>
        <w:pStyle w:val="TOC1"/>
        <w:tabs>
          <w:tab w:val="clear" w:pos="567"/>
          <w:tab w:val="center" w:leader="dot" w:pos="8505"/>
          <w:tab w:val="right" w:pos="9072"/>
        </w:tabs>
        <w:rPr>
          <w:lang w:val="es-ES_tradnl"/>
        </w:rPr>
      </w:pPr>
      <w:r w:rsidRPr="00EE48F1">
        <w:rPr>
          <w:lang w:val="es-ES_tradnl"/>
        </w:rPr>
        <w:t>Plan de numeración nacional</w:t>
      </w:r>
      <w:r w:rsidRPr="00EE48F1">
        <w:rPr>
          <w:webHidden/>
          <w:lang w:val="es-ES_tradnl"/>
        </w:rPr>
        <w:tab/>
      </w:r>
      <w:r w:rsidR="00FA08EE">
        <w:rPr>
          <w:webHidden/>
          <w:lang w:val="es-ES_tradnl"/>
        </w:rPr>
        <w:tab/>
      </w:r>
      <w:r w:rsidR="008C00A6">
        <w:rPr>
          <w:webHidden/>
          <w:lang w:val="es-ES_tradnl"/>
        </w:rPr>
        <w:t>28</w:t>
      </w:r>
    </w:p>
    <w:p w:rsidR="00D97E21" w:rsidRDefault="00D97E21" w:rsidP="00F42DD9">
      <w:pPr>
        <w:pStyle w:val="TOC1"/>
        <w:tabs>
          <w:tab w:val="clear" w:pos="567"/>
          <w:tab w:val="center" w:leader="dot" w:pos="8505"/>
          <w:tab w:val="right" w:pos="9072"/>
        </w:tabs>
      </w:pPr>
    </w:p>
    <w:p w:rsidR="00D97E21" w:rsidRDefault="00D97E21" w:rsidP="00F42DD9">
      <w:pPr>
        <w:pStyle w:val="TOC1"/>
        <w:tabs>
          <w:tab w:val="clear" w:pos="567"/>
          <w:tab w:val="center" w:leader="dot" w:pos="8505"/>
          <w:tab w:val="right" w:pos="9072"/>
        </w:tabs>
      </w:pPr>
    </w:p>
    <w:p w:rsidR="00514384" w:rsidRPr="006530F9" w:rsidRDefault="006530F9" w:rsidP="00514384">
      <w:pPr>
        <w:rPr>
          <w:b/>
          <w:bCs/>
          <w:lang w:val="es-ES_tradnl"/>
        </w:rPr>
      </w:pPr>
      <w:r w:rsidRPr="006530F9">
        <w:rPr>
          <w:b/>
          <w:bCs/>
          <w:lang w:val="es-ES_tradnl"/>
        </w:rPr>
        <w:t>Anexo</w:t>
      </w:r>
    </w:p>
    <w:p w:rsidR="00F033D5" w:rsidRDefault="008A21C6" w:rsidP="00F033D5">
      <w:pPr>
        <w:pStyle w:val="TOC1"/>
        <w:tabs>
          <w:tab w:val="clear" w:pos="567"/>
          <w:tab w:val="center" w:leader="dot" w:pos="8505"/>
          <w:tab w:val="right" w:pos="9072"/>
        </w:tabs>
        <w:ind w:left="0" w:firstLine="0"/>
      </w:pPr>
      <w:r w:rsidRPr="00D76B19">
        <w:rPr>
          <w:lang w:val="es-ES"/>
        </w:rPr>
        <w:t>Lista de códigos de zona/red de señalización (SANC) (Complemento de la Recomen</w:t>
      </w:r>
      <w:r w:rsidRPr="00D76B19">
        <w:rPr>
          <w:lang w:val="es-ES"/>
        </w:rPr>
        <w:softHyphen/>
        <w:t xml:space="preserve">dación UIT-T Q.708 </w:t>
      </w:r>
      <w:r w:rsidR="00E93B29">
        <w:rPr>
          <w:lang w:val="es-ES"/>
        </w:rPr>
        <w:br/>
      </w:r>
      <w:r w:rsidRPr="00D76B19">
        <w:rPr>
          <w:lang w:val="es-ES"/>
        </w:rPr>
        <w:t xml:space="preserve">(03/99)) (Situación al 1 de </w:t>
      </w:r>
      <w:r>
        <w:rPr>
          <w:lang w:val="es-ES"/>
        </w:rPr>
        <w:t>julio</w:t>
      </w:r>
      <w:r w:rsidRPr="00D76B19">
        <w:rPr>
          <w:lang w:val="es-ES"/>
        </w:rPr>
        <w:t xml:space="preserve"> de 20</w:t>
      </w:r>
      <w:r>
        <w:rPr>
          <w:lang w:val="es-ES"/>
        </w:rPr>
        <w:t>11</w:t>
      </w:r>
      <w:r w:rsidRPr="00D76B19">
        <w:rPr>
          <w:lang w:val="es-ES"/>
        </w:rPr>
        <w:t>)</w:t>
      </w:r>
    </w:p>
    <w:p w:rsidR="006530F9" w:rsidRDefault="006530F9" w:rsidP="00514384">
      <w:pPr>
        <w:rPr>
          <w:lang w:val="es-ES_tradnl"/>
        </w:rPr>
      </w:pPr>
    </w:p>
    <w:p w:rsidR="00796890" w:rsidRDefault="00796890" w:rsidP="00514384">
      <w:pPr>
        <w:rPr>
          <w:lang w:val="es-ES_tradnl"/>
        </w:rPr>
      </w:pPr>
    </w:p>
    <w:p w:rsidR="00796890" w:rsidRPr="00D429C6" w:rsidRDefault="00796890" w:rsidP="00514384">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186910"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D97E21" w:rsidRPr="00372C94" w:rsidTr="00D83B9D">
        <w:trPr>
          <w:tblHeader/>
          <w:jc w:val="center"/>
        </w:trPr>
        <w:tc>
          <w:tcPr>
            <w:tcW w:w="1008" w:type="dxa"/>
          </w:tcPr>
          <w:p w:rsidR="00D97E21" w:rsidRPr="00372C94" w:rsidRDefault="00D97E21" w:rsidP="00E61CAE">
            <w:pPr>
              <w:pStyle w:val="TableText1"/>
              <w:jc w:val="center"/>
              <w:rPr>
                <w:rFonts w:eastAsia="SimSun"/>
                <w:lang w:eastAsia="zh-CN"/>
              </w:rPr>
            </w:pPr>
            <w:r>
              <w:rPr>
                <w:rFonts w:eastAsia="SimSun"/>
                <w:lang w:eastAsia="zh-CN"/>
              </w:rPr>
              <w:t>984</w:t>
            </w:r>
          </w:p>
        </w:tc>
        <w:tc>
          <w:tcPr>
            <w:tcW w:w="1980" w:type="dxa"/>
          </w:tcPr>
          <w:p w:rsidR="00D97E21" w:rsidRPr="00372C94" w:rsidRDefault="00D97E21" w:rsidP="00E61CAE">
            <w:pPr>
              <w:pStyle w:val="TableText1"/>
              <w:jc w:val="center"/>
              <w:rPr>
                <w:rFonts w:eastAsia="SimSun"/>
                <w:lang w:eastAsia="zh-CN"/>
              </w:rPr>
            </w:pPr>
            <w:r>
              <w:rPr>
                <w:rFonts w:eastAsia="SimSun"/>
                <w:lang w:eastAsia="zh-CN"/>
              </w:rPr>
              <w:t>15.VII.2011</w:t>
            </w:r>
          </w:p>
        </w:tc>
        <w:tc>
          <w:tcPr>
            <w:tcW w:w="2520" w:type="dxa"/>
          </w:tcPr>
          <w:p w:rsidR="00D97E21" w:rsidRPr="00372C94" w:rsidRDefault="00D97E21" w:rsidP="00E61CAE">
            <w:pPr>
              <w:pStyle w:val="TableText1"/>
              <w:jc w:val="center"/>
              <w:rPr>
                <w:rFonts w:eastAsia="SimSun"/>
                <w:lang w:eastAsia="zh-CN"/>
              </w:rPr>
            </w:pPr>
            <w:r>
              <w:rPr>
                <w:rFonts w:eastAsia="SimSun"/>
                <w:lang w:eastAsia="zh-CN"/>
              </w:rPr>
              <w:t>04.VII.2011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985</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18.XI.2011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02.XII.2011</w:t>
            </w:r>
          </w:p>
        </w:tc>
      </w:tr>
    </w:tbl>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832DE2" w:rsidRDefault="000A608F" w:rsidP="008B5EFA">
      <w:pPr>
        <w:pStyle w:val="Heading1"/>
        <w:spacing w:before="0"/>
        <w:jc w:val="center"/>
      </w:pPr>
      <w:bookmarkStart w:id="41" w:name="_Toc252180814"/>
      <w:bookmarkStart w:id="42" w:name="_Toc253408617"/>
      <w:bookmarkStart w:id="43" w:name="_Toc255825118"/>
      <w:bookmarkStart w:id="44" w:name="_Toc259796934"/>
      <w:bookmarkStart w:id="45" w:name="_Toc262578225"/>
      <w:bookmarkStart w:id="46" w:name="_Toc265230207"/>
      <w:bookmarkStart w:id="47" w:name="_Toc266196247"/>
      <w:bookmarkStart w:id="48" w:name="_Toc266196852"/>
      <w:bookmarkStart w:id="49" w:name="_Toc268852784"/>
      <w:bookmarkStart w:id="50" w:name="_Toc271705006"/>
      <w:bookmarkStart w:id="51" w:name="_Toc273033461"/>
      <w:bookmarkStart w:id="52" w:name="_Toc274227193"/>
      <w:bookmarkStart w:id="53" w:name="_Toc276730706"/>
      <w:bookmarkStart w:id="54" w:name="_Toc279670830"/>
      <w:bookmarkStart w:id="55" w:name="_Toc280349883"/>
      <w:bookmarkStart w:id="56" w:name="_Toc282526515"/>
      <w:bookmarkStart w:id="57" w:name="_Toc283740090"/>
      <w:bookmarkStart w:id="58" w:name="_Toc286165548"/>
      <w:bookmarkStart w:id="59" w:name="_Toc288732120"/>
      <w:bookmarkStart w:id="60" w:name="_Toc291005938"/>
      <w:bookmarkStart w:id="61" w:name="_Toc292706389"/>
      <w:bookmarkStart w:id="62" w:name="_Toc295388393"/>
      <w:bookmarkStart w:id="63" w:name="_Toc296610506"/>
      <w:r w:rsidRPr="00832DE2">
        <w:lastRenderedPageBreak/>
        <w:t>INFORMACIÓN  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0A608F" w:rsidRPr="00F579A2" w:rsidRDefault="000A608F" w:rsidP="008B5EFA">
      <w:pPr>
        <w:pStyle w:val="Heading20"/>
        <w:spacing w:before="60"/>
        <w:rPr>
          <w:lang w:val="es-ES_tradnl"/>
        </w:rPr>
      </w:pPr>
      <w:bookmarkStart w:id="64" w:name="_Toc252180815"/>
      <w:bookmarkStart w:id="65" w:name="_Toc253408618"/>
      <w:bookmarkStart w:id="66" w:name="_Toc255825119"/>
      <w:bookmarkStart w:id="67" w:name="_Toc259796935"/>
      <w:bookmarkStart w:id="68" w:name="_Toc262578226"/>
      <w:bookmarkStart w:id="69" w:name="_Toc265230208"/>
      <w:bookmarkStart w:id="70" w:name="_Toc266196248"/>
      <w:bookmarkStart w:id="71" w:name="_Toc266196853"/>
      <w:bookmarkStart w:id="72" w:name="_Toc268852785"/>
      <w:bookmarkStart w:id="73" w:name="_Toc271705007"/>
      <w:bookmarkStart w:id="74" w:name="_Toc273033462"/>
      <w:bookmarkStart w:id="75" w:name="_Toc274227194"/>
      <w:bookmarkStart w:id="76" w:name="_Toc276730707"/>
      <w:bookmarkStart w:id="77" w:name="_Toc279670831"/>
      <w:bookmarkStart w:id="78" w:name="_Toc280349884"/>
      <w:bookmarkStart w:id="79" w:name="_Toc282526516"/>
      <w:bookmarkStart w:id="80" w:name="_Toc283740091"/>
      <w:bookmarkStart w:id="81" w:name="_Toc286165549"/>
      <w:bookmarkStart w:id="82" w:name="_Toc288732121"/>
      <w:bookmarkStart w:id="83" w:name="_Toc291005939"/>
      <w:bookmarkStart w:id="84" w:name="_Toc292706390"/>
      <w:bookmarkStart w:id="85" w:name="_Toc295388394"/>
      <w:bookmarkStart w:id="86" w:name="_Toc296610507"/>
      <w:r w:rsidRPr="00F579A2">
        <w:rPr>
          <w:lang w:val="es-ES_tradnl"/>
        </w:rPr>
        <w:t>Listas anexas al Boletín de Explotación de la UIT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0A608F" w:rsidRPr="00114C12" w:rsidRDefault="000A608F" w:rsidP="004C2FAB">
      <w:pPr>
        <w:pStyle w:val="Normalaftertitle"/>
        <w:spacing w:before="20" w:after="20"/>
        <w:rPr>
          <w:b/>
          <w:bCs/>
          <w:lang w:val="es-ES_tradnl"/>
        </w:rPr>
      </w:pPr>
      <w:r w:rsidRPr="00114C12">
        <w:rPr>
          <w:b/>
          <w:bCs/>
          <w:lang w:val="es-ES_tradnl"/>
        </w:rPr>
        <w:t>Nota de la TSB</w:t>
      </w:r>
    </w:p>
    <w:p w:rsidR="000A608F" w:rsidRPr="0066615B" w:rsidRDefault="000A608F" w:rsidP="004C2FAB">
      <w:pPr>
        <w:pStyle w:val="Normalaftertitle"/>
        <w:spacing w:before="40" w:after="4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0A608F">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8A21C6" w:rsidRDefault="008A21C6" w:rsidP="008A21C6">
      <w:pPr>
        <w:spacing w:before="20" w:after="0"/>
        <w:ind w:left="567" w:hanging="567"/>
        <w:rPr>
          <w:lang w:val="es-ES"/>
        </w:rPr>
      </w:pPr>
      <w:r>
        <w:rPr>
          <w:lang w:val="es-ES"/>
        </w:rPr>
        <w:t>983</w:t>
      </w:r>
      <w:r>
        <w:rPr>
          <w:lang w:val="es-ES"/>
        </w:rPr>
        <w:tab/>
      </w:r>
      <w:r w:rsidRPr="00D76B19">
        <w:rPr>
          <w:lang w:val="es-ES"/>
        </w:rPr>
        <w:t>Lista de códigos de zona/red de señalización (SANC) (Complemento de la Recomen</w:t>
      </w:r>
      <w:r w:rsidRPr="00D76B19">
        <w:rPr>
          <w:lang w:val="es-ES"/>
        </w:rPr>
        <w:softHyphen/>
        <w:t xml:space="preserve">dación UIT-T Q.708 (03/99)) (Situación al 1 de </w:t>
      </w:r>
      <w:r>
        <w:rPr>
          <w:lang w:val="es-ES"/>
        </w:rPr>
        <w:t>julio</w:t>
      </w:r>
      <w:r w:rsidRPr="00D76B19">
        <w:rPr>
          <w:lang w:val="es-ES"/>
        </w:rPr>
        <w:t xml:space="preserve"> de 20</w:t>
      </w:r>
      <w:r>
        <w:rPr>
          <w:lang w:val="es-ES"/>
        </w:rPr>
        <w:t>11</w:t>
      </w:r>
      <w:r w:rsidRPr="00D76B19">
        <w:rPr>
          <w:lang w:val="es-ES"/>
        </w:rPr>
        <w:t>)</w:t>
      </w:r>
    </w:p>
    <w:p w:rsidR="00F033D5" w:rsidRPr="00D76B19" w:rsidRDefault="00F033D5" w:rsidP="003F5290">
      <w:pPr>
        <w:spacing w:before="20" w:after="0"/>
        <w:ind w:left="567" w:hanging="567"/>
        <w:rPr>
          <w:lang w:val="es-ES"/>
        </w:rPr>
      </w:pPr>
      <w:r w:rsidRPr="00D76B19">
        <w:rPr>
          <w:lang w:val="es-ES"/>
        </w:rPr>
        <w:t>9</w:t>
      </w:r>
      <w:r>
        <w:rPr>
          <w:lang w:val="es-ES"/>
        </w:rPr>
        <w:t>82</w:t>
      </w:r>
      <w:r w:rsidRPr="00D76B19">
        <w:rPr>
          <w:lang w:val="es-ES"/>
        </w:rPr>
        <w:tab/>
        <w:t>Lista de indicativos de país de la Recomendación UIT-T E.164 asignados (Complemento de la Recomendación UIT-T E.164 (</w:t>
      </w:r>
      <w:r>
        <w:rPr>
          <w:lang w:val="es-ES"/>
        </w:rPr>
        <w:t>11</w:t>
      </w:r>
      <w:r w:rsidRPr="00D76B19">
        <w:rPr>
          <w:lang w:val="es-ES"/>
        </w:rPr>
        <w:t>/20</w:t>
      </w:r>
      <w:r>
        <w:rPr>
          <w:lang w:val="es-ES"/>
        </w:rPr>
        <w:t>10</w:t>
      </w:r>
      <w:r w:rsidRPr="00D76B19">
        <w:rPr>
          <w:lang w:val="es-ES"/>
        </w:rPr>
        <w:t>)) (Situación al 15 de </w:t>
      </w:r>
      <w:r>
        <w:rPr>
          <w:lang w:val="es-ES"/>
        </w:rPr>
        <w:t>junio</w:t>
      </w:r>
      <w:r w:rsidRPr="00D76B19">
        <w:rPr>
          <w:lang w:val="es-ES"/>
        </w:rPr>
        <w:t xml:space="preserve"> de 20</w:t>
      </w:r>
      <w:r w:rsidR="003F5290">
        <w:rPr>
          <w:lang w:val="es-ES"/>
        </w:rPr>
        <w:t>11</w:t>
      </w:r>
      <w:r w:rsidRPr="00D76B19">
        <w:rPr>
          <w:lang w:val="es-ES"/>
        </w:rPr>
        <w:t>)</w:t>
      </w:r>
    </w:p>
    <w:p w:rsidR="00CE50F3" w:rsidRDefault="00CE50F3" w:rsidP="009F69FC">
      <w:pPr>
        <w:spacing w:before="20" w:after="0"/>
        <w:ind w:left="567" w:hanging="567"/>
        <w:rPr>
          <w:lang w:val="es-ES"/>
        </w:rPr>
      </w:pPr>
      <w:r>
        <w:rPr>
          <w:lang w:val="es-ES"/>
        </w:rPr>
        <w:t>981</w:t>
      </w:r>
      <w:r>
        <w:rPr>
          <w:lang w:val="es-ES"/>
        </w:rPr>
        <w:tab/>
        <w:t>Lista de códigos de operador de la UIT (Según la Recomendación UIT-T M.1400 (07/2006) (Situación al 1</w:t>
      </w:r>
      <w:r w:rsidR="009F69FC">
        <w:rPr>
          <w:lang w:val="es-ES"/>
        </w:rPr>
        <w:t> </w:t>
      </w:r>
      <w:r>
        <w:rPr>
          <w:lang w:val="es-ES"/>
        </w:rPr>
        <w:t>de junio de 2011)</w:t>
      </w:r>
    </w:p>
    <w:p w:rsidR="00C044D4" w:rsidRPr="00D76B19" w:rsidRDefault="00C044D4" w:rsidP="004C2FAB">
      <w:pPr>
        <w:spacing w:before="20" w:after="0"/>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76288D" w:rsidRPr="00227EAF" w:rsidRDefault="0076288D" w:rsidP="004C2FAB">
      <w:pPr>
        <w:spacing w:before="20" w:after="0"/>
        <w:ind w:left="567" w:hanging="567"/>
        <w:rPr>
          <w:lang w:val="es-ES_tradnl"/>
        </w:rPr>
      </w:pPr>
      <w:r>
        <w:rPr>
          <w:lang w:val="es-ES_tradnl"/>
        </w:rPr>
        <w:t>979</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mayo de 201</w:t>
      </w:r>
      <w:r>
        <w:rPr>
          <w:lang w:val="es-ES_tradnl"/>
        </w:rPr>
        <w:t>1</w:t>
      </w:r>
      <w:r w:rsidRPr="0089687B">
        <w:rPr>
          <w:lang w:val="es-ES_tradnl"/>
        </w:rPr>
        <w:t>)</w:t>
      </w:r>
    </w:p>
    <w:p w:rsidR="005F2443" w:rsidRPr="00D76B19" w:rsidRDefault="005F2443" w:rsidP="004C2FAB">
      <w:pPr>
        <w:spacing w:before="20" w:after="0"/>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595A24" w:rsidRPr="00D76B19" w:rsidRDefault="00595A24" w:rsidP="004C2FAB">
      <w:pPr>
        <w:spacing w:before="20" w:after="0"/>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E53BC7" w:rsidRDefault="00DB6877" w:rsidP="004C2FAB">
      <w:pPr>
        <w:spacing w:before="20" w:after="0"/>
        <w:ind w:left="567" w:hanging="567"/>
        <w:rPr>
          <w:lang w:val="es-ES"/>
        </w:rPr>
      </w:pPr>
      <w:r>
        <w:rPr>
          <w:lang w:val="es-ES"/>
        </w:rPr>
        <w:t>9</w:t>
      </w:r>
      <w:r w:rsidR="00E53BC7" w:rsidRPr="00D76B19">
        <w:rPr>
          <w:lang w:val="es-ES"/>
        </w:rPr>
        <w:t>7</w:t>
      </w:r>
      <w:r>
        <w:rPr>
          <w:lang w:val="es-ES"/>
        </w:rPr>
        <w:t>6</w:t>
      </w:r>
      <w:r w:rsidR="00E53BC7" w:rsidRPr="00D76B19">
        <w:rPr>
          <w:lang w:val="es-ES"/>
        </w:rPr>
        <w:tab/>
        <w:t xml:space="preserve">Lista de indicativos de país o zona geográfica para datos (Complemento de la Recomendación </w:t>
      </w:r>
      <w:r>
        <w:rPr>
          <w:lang w:val="es-ES"/>
        </w:rPr>
        <w:br/>
      </w:r>
      <w:r w:rsidR="00E53BC7" w:rsidRPr="00D76B19">
        <w:rPr>
          <w:lang w:val="es-ES"/>
        </w:rPr>
        <w:t>UIT-T X.121) (10/2000</w:t>
      </w:r>
      <w:r>
        <w:rPr>
          <w:lang w:val="es-ES"/>
        </w:rPr>
        <w:t>)</w:t>
      </w:r>
      <w:r w:rsidR="00E53BC7" w:rsidRPr="00D76B19">
        <w:rPr>
          <w:lang w:val="es-ES"/>
        </w:rPr>
        <w:t>) (Situación al 1</w:t>
      </w:r>
      <w:r w:rsidR="00E53BC7">
        <w:rPr>
          <w:lang w:val="es-ES"/>
        </w:rPr>
        <w:t>5</w:t>
      </w:r>
      <w:r w:rsidR="00E53BC7" w:rsidRPr="00D76B19">
        <w:rPr>
          <w:lang w:val="es-ES"/>
        </w:rPr>
        <w:t xml:space="preserve"> de </w:t>
      </w:r>
      <w:r w:rsidR="00E53BC7">
        <w:rPr>
          <w:lang w:val="es-ES"/>
        </w:rPr>
        <w:t>ma</w:t>
      </w:r>
      <w:r w:rsidR="00E53BC7" w:rsidRPr="00D76B19">
        <w:rPr>
          <w:lang w:val="es-ES"/>
        </w:rPr>
        <w:t>r</w:t>
      </w:r>
      <w:r w:rsidR="00E53BC7">
        <w:rPr>
          <w:lang w:val="es-ES"/>
        </w:rPr>
        <w:t>z</w:t>
      </w:r>
      <w:r w:rsidR="00E53BC7" w:rsidRPr="00D76B19">
        <w:rPr>
          <w:lang w:val="es-ES"/>
        </w:rPr>
        <w:t>o de 20</w:t>
      </w:r>
      <w:r w:rsidR="00E53BC7">
        <w:rPr>
          <w:lang w:val="es-ES"/>
        </w:rPr>
        <w:t>11</w:t>
      </w:r>
      <w:r w:rsidR="00E53BC7" w:rsidRPr="00D76B19">
        <w:rPr>
          <w:lang w:val="es-ES"/>
        </w:rPr>
        <w:t>)</w:t>
      </w:r>
    </w:p>
    <w:p w:rsidR="007D28CA" w:rsidRPr="00D76B19" w:rsidRDefault="007D28CA" w:rsidP="004C2FAB">
      <w:pPr>
        <w:spacing w:before="20" w:after="0"/>
        <w:ind w:left="567" w:hanging="567"/>
        <w:rPr>
          <w:lang w:val="es-ES"/>
        </w:rPr>
      </w:pPr>
      <w:r w:rsidRPr="00D76B19">
        <w:rPr>
          <w:lang w:val="es-ES"/>
        </w:rPr>
        <w:t>9</w:t>
      </w:r>
      <w:r>
        <w:rPr>
          <w:lang w:val="es-ES"/>
        </w:rPr>
        <w:t>75</w:t>
      </w:r>
      <w:r w:rsidRPr="00D76B19">
        <w:rPr>
          <w:lang w:val="es-ES"/>
        </w:rPr>
        <w:tab/>
        <w:t>Hora Legal 201</w:t>
      </w:r>
      <w:r>
        <w:rPr>
          <w:lang w:val="es-ES"/>
        </w:rPr>
        <w:t>1</w:t>
      </w:r>
    </w:p>
    <w:p w:rsidR="006530F9" w:rsidRPr="00D76B19" w:rsidRDefault="006530F9" w:rsidP="004C2FAB">
      <w:pPr>
        <w:spacing w:before="20" w:after="0"/>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4C2FAB">
      <w:pPr>
        <w:spacing w:before="20" w:after="0"/>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4C2FAB">
      <w:pPr>
        <w:spacing w:before="20" w:after="0"/>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4C2FAB">
      <w:pPr>
        <w:spacing w:before="20" w:after="0"/>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4C2FAB">
      <w:pPr>
        <w:spacing w:before="20" w:after="0"/>
        <w:ind w:left="567" w:hanging="567"/>
        <w:rPr>
          <w:lang w:val="es-ES"/>
        </w:rPr>
      </w:pPr>
      <w:r>
        <w:rPr>
          <w:lang w:val="es-ES"/>
        </w:rPr>
        <w:t>967</w:t>
      </w:r>
      <w:r>
        <w:rPr>
          <w:lang w:val="es-ES"/>
        </w:rPr>
        <w:tab/>
      </w:r>
      <w:r w:rsidRPr="00D76B19">
        <w:rPr>
          <w:lang w:val="es-ES"/>
        </w:rPr>
        <w:t>Indicativos/números de acceso a las redes móviles (Según la Recomendación UIT</w:t>
      </w:r>
      <w:r w:rsidRPr="00D76B19">
        <w:rPr>
          <w:lang w:val="es-ES"/>
        </w:rPr>
        <w:noBreakHyphen/>
        <w:t>T E.164 (02/</w:t>
      </w:r>
      <w:r>
        <w:rPr>
          <w:lang w:val="es-ES"/>
        </w:rPr>
        <w:t>2005)) (Situación al 1 de noviembre</w:t>
      </w:r>
      <w:r w:rsidRPr="00D76B19">
        <w:rPr>
          <w:lang w:val="es-ES"/>
        </w:rPr>
        <w:t xml:space="preserve"> de 20</w:t>
      </w:r>
      <w:r>
        <w:rPr>
          <w:lang w:val="es-ES"/>
        </w:rPr>
        <w:t>1</w:t>
      </w:r>
      <w:r w:rsidRPr="00D76B19">
        <w:rPr>
          <w:lang w:val="es-ES"/>
        </w:rPr>
        <w:t>0)</w:t>
      </w:r>
    </w:p>
    <w:p w:rsidR="000A608F" w:rsidRDefault="000A608F" w:rsidP="004C2FAB">
      <w:pPr>
        <w:spacing w:before="20" w:after="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0A608F" w:rsidRDefault="000A608F" w:rsidP="004C2FAB">
      <w:pPr>
        <w:spacing w:before="20" w:after="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4C2FAB">
      <w:pPr>
        <w:spacing w:before="20" w:after="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w:t>
      </w:r>
      <w:r w:rsidR="00FA1521">
        <w:rPr>
          <w:lang w:val="es-ES"/>
        </w:rPr>
        <w:t>)</w:t>
      </w:r>
      <w:r>
        <w:rPr>
          <w:lang w:val="es-ES"/>
        </w:rPr>
        <w:t xml:space="preserve"> (Situación al 1 de abril de 2010)</w:t>
      </w:r>
    </w:p>
    <w:p w:rsidR="000A608F" w:rsidRPr="00D76B19" w:rsidRDefault="000A608F" w:rsidP="004C2FAB">
      <w:pPr>
        <w:spacing w:before="20" w:after="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4C2FAB">
      <w:pPr>
        <w:spacing w:before="20" w:after="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0A608F" w:rsidRPr="00D76B19" w:rsidRDefault="000A608F" w:rsidP="004C2FAB">
      <w:pPr>
        <w:spacing w:before="20" w:after="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4C2FAB">
      <w:pPr>
        <w:spacing w:before="20" w:after="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4C2FAB">
      <w:pPr>
        <w:pStyle w:val="Normalleft"/>
        <w:spacing w:before="2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pacing w:val="-2"/>
                <w:sz w:val="18"/>
                <w:szCs w:val="18"/>
                <w:lang w:val="es-ES_tradnl"/>
              </w:rPr>
            </w:pPr>
            <w:bookmarkStart w:id="87" w:name="_Toc10609490"/>
            <w:bookmarkStart w:id="88" w:name="_Toc7833766"/>
            <w:bookmarkStart w:id="89" w:name="_Toc8813736"/>
            <w:bookmarkStart w:id="90" w:name="_Toc10609497"/>
            <w:bookmarkStart w:id="91"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763431" w:rsidP="008B5EFA">
            <w:pPr>
              <w:spacing w:before="20" w:after="2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763431" w:rsidP="008B5EFA">
            <w:pPr>
              <w:pStyle w:val="heading10"/>
              <w:spacing w:before="20" w:after="2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763431" w:rsidP="008B5EFA">
            <w:pPr>
              <w:pStyle w:val="heading10"/>
              <w:spacing w:before="20" w:after="2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87"/>
      <w:bookmarkEnd w:id="88"/>
      <w:bookmarkEnd w:id="89"/>
      <w:bookmarkEnd w:id="90"/>
      <w:bookmarkEnd w:id="91"/>
    </w:tbl>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4"/>
          <w:lang w:val="es-ES"/>
        </w:rPr>
      </w:pPr>
      <w:r>
        <w:rPr>
          <w:sz w:val="4"/>
          <w:lang w:val="es-ES"/>
        </w:rPr>
        <w:br w:type="page"/>
      </w:r>
    </w:p>
    <w:p w:rsidR="00F033D5" w:rsidRPr="00F033D5" w:rsidRDefault="00F033D5" w:rsidP="00F033D5">
      <w:pPr>
        <w:keepNext/>
        <w:shd w:val="clear" w:color="auto" w:fill="D9D9D9"/>
        <w:spacing w:before="0"/>
        <w:jc w:val="center"/>
        <w:outlineLvl w:val="1"/>
        <w:rPr>
          <w:rFonts w:ascii="Arial" w:eastAsiaTheme="minorEastAsia" w:hAnsi="Arial" w:cs="Arial"/>
          <w:b/>
          <w:bCs/>
          <w:sz w:val="26"/>
          <w:szCs w:val="28"/>
          <w:lang w:val="es-ES_tradnl"/>
        </w:rPr>
      </w:pPr>
      <w:bookmarkStart w:id="92" w:name="_Toc255825120"/>
      <w:bookmarkStart w:id="93" w:name="_Toc295388395"/>
      <w:bookmarkStart w:id="94" w:name="_Toc296610508"/>
      <w:r w:rsidRPr="00F033D5">
        <w:rPr>
          <w:rFonts w:ascii="Arial" w:eastAsiaTheme="minorEastAsia" w:hAnsi="Arial" w:cs="Arial"/>
          <w:b/>
          <w:bCs/>
          <w:sz w:val="26"/>
          <w:szCs w:val="28"/>
          <w:lang w:val="es-ES_tradnl"/>
        </w:rPr>
        <w:lastRenderedPageBreak/>
        <w:t>Aprobación</w:t>
      </w:r>
      <w:r w:rsidRPr="00F033D5">
        <w:rPr>
          <w:rFonts w:ascii="Arial" w:eastAsiaTheme="minorEastAsia" w:hAnsi="Arial" w:cs="Arial"/>
          <w:b/>
          <w:bCs/>
          <w:szCs w:val="28"/>
          <w:lang w:val="es-ES"/>
        </w:rPr>
        <w:t xml:space="preserve"> </w:t>
      </w:r>
      <w:r w:rsidRPr="00F033D5">
        <w:rPr>
          <w:rFonts w:ascii="Arial" w:eastAsiaTheme="minorEastAsia" w:hAnsi="Arial" w:cs="Arial"/>
          <w:b/>
          <w:bCs/>
          <w:sz w:val="26"/>
          <w:szCs w:val="28"/>
          <w:lang w:val="es-ES_tradnl"/>
        </w:rPr>
        <w:t>de Recomendaciones UIT-T</w:t>
      </w:r>
      <w:bookmarkEnd w:id="92"/>
      <w:bookmarkEnd w:id="93"/>
      <w:bookmarkEnd w:id="94"/>
    </w:p>
    <w:p w:rsidR="003F425A" w:rsidRPr="008A21C6" w:rsidRDefault="003F425A" w:rsidP="003F425A">
      <w:pPr>
        <w:spacing w:before="360"/>
        <w:rPr>
          <w:rFonts w:eastAsiaTheme="minorEastAsia"/>
          <w:lang w:val="es-ES"/>
        </w:rPr>
      </w:pPr>
      <w:r w:rsidRPr="008A21C6">
        <w:rPr>
          <w:rFonts w:eastAsiaTheme="minorEastAsia"/>
          <w:lang w:val="es-ES"/>
        </w:rPr>
        <w:t>Por AAP-61, se anunció la aprobación de las Recomendaciones UIT-T siguientes, de conformidad con el procedimiento definido en la Recomendación UIT-T A.8:</w:t>
      </w:r>
    </w:p>
    <w:p w:rsidR="003F425A" w:rsidRPr="008A21C6" w:rsidRDefault="003F425A" w:rsidP="003F425A">
      <w:pPr>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G.874 (2010) Cor. 1 (06/06/2011)</w:t>
      </w:r>
    </w:p>
    <w:p w:rsidR="003F425A" w:rsidRPr="008A21C6" w:rsidRDefault="003F425A" w:rsidP="003F425A">
      <w:pPr>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G.8051/Y.1345 (2009) Amend. 1 (06/06/2011)</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H.761 v2 (13/06/2011): Lenguaje de contexto anidado (NCL) y Ginga-NCL para los servicios de TVIP</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K.66 (13/06/2011): Protección de las instalaciones del cliente contra las sobretensiones</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K.71 (13/06/2011): Protección de las instalaciones de antenas de los clientes</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K.72 (13/06/2011): Protección de las líneas de telecomunicación que utilizan conductores metálicos contra las descargas directas de rayos. – Gestión del riesgo</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L.1000 (13/06/2011): Solución universal de adaptador y cargador de energía para terminales móviles y otros dispositivos portátiles de las TIC</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 xml:space="preserve">Recomendación UIT-T T.809 (2007) Cor. 1 (14/05/2011): Correcciones de poca importancia y aclaraciones sobre segmentos del marcador CAP de trenes codificados y cuantificación de imágenes JP3D </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 xml:space="preserve">Recomendación UIT-T T.835 (2010) Cor. 1 (13/06/2011): Correcciones del código de fuente de referencia </w:t>
      </w:r>
    </w:p>
    <w:p w:rsidR="003F425A" w:rsidRPr="008A21C6" w:rsidRDefault="003F425A" w:rsidP="003F425A">
      <w:pPr>
        <w:spacing w:before="360"/>
        <w:rPr>
          <w:rFonts w:eastAsiaTheme="minorEastAsia"/>
          <w:lang w:val="es-ES_tradnl"/>
        </w:rPr>
      </w:pPr>
      <w:r w:rsidRPr="008A21C6">
        <w:rPr>
          <w:rFonts w:eastAsiaTheme="minorEastAsia"/>
          <w:lang w:val="es-ES_tradnl"/>
        </w:rPr>
        <w:t>B.</w:t>
      </w:r>
      <w:r w:rsidRPr="008A21C6">
        <w:rPr>
          <w:rFonts w:eastAsiaTheme="minorEastAsia"/>
          <w:lang w:val="es-ES_tradnl"/>
        </w:rPr>
        <w:tab/>
        <w:t>Por la Circular TSB 200 del 17 de junio de 2011, se anunció la aprobación de la Recomendacion UIT-T siguiente, de conformidad con el procedimiento definido en la Resolución 1.</w:t>
      </w:r>
    </w:p>
    <w:p w:rsidR="003F425A" w:rsidRPr="008A21C6" w:rsidRDefault="003F425A" w:rsidP="003F425A">
      <w:pPr>
        <w:ind w:left="567" w:hanging="567"/>
        <w:rPr>
          <w:rFonts w:eastAsiaTheme="minorEastAsia"/>
          <w:lang w:val="es-ES"/>
        </w:rPr>
      </w:pPr>
      <w:r w:rsidRPr="008A21C6">
        <w:rPr>
          <w:rFonts w:eastAsiaTheme="minorEastAsia"/>
          <w:lang w:val="es-ES"/>
        </w:rPr>
        <w:t>–</w:t>
      </w:r>
      <w:r w:rsidRPr="008A21C6">
        <w:rPr>
          <w:rFonts w:eastAsiaTheme="minorEastAsia"/>
          <w:lang w:val="es-ES"/>
        </w:rPr>
        <w:tab/>
        <w:t>Recomendación UIT-T E.101 (2009) Amend. 1 (10/06/2011): Nuevo Apéndice I: Lista alfabética de términos</w:t>
      </w:r>
    </w:p>
    <w:p w:rsidR="003F425A" w:rsidRPr="008A21C6"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E.164 (2010) Amend. 1 (10/06/2011): Anexo A.8 de la E.164</w:t>
      </w:r>
    </w:p>
    <w:p w:rsidR="003F425A" w:rsidRPr="003F425A" w:rsidRDefault="003F425A" w:rsidP="003F425A">
      <w:pPr>
        <w:ind w:left="567" w:hanging="567"/>
        <w:rPr>
          <w:rFonts w:eastAsiaTheme="minorEastAsia"/>
          <w:lang w:val="es-ES"/>
        </w:rPr>
      </w:pPr>
      <w:r w:rsidRPr="008A21C6">
        <w:rPr>
          <w:rFonts w:eastAsiaTheme="minorEastAsia"/>
          <w:lang w:val="es-ES"/>
        </w:rPr>
        <w:t xml:space="preserve">– </w:t>
      </w:r>
      <w:r w:rsidRPr="008A21C6">
        <w:rPr>
          <w:rFonts w:eastAsiaTheme="minorEastAsia"/>
          <w:lang w:val="es-ES"/>
        </w:rPr>
        <w:tab/>
        <w:t>Recomendación UIT-T E.212 (2008) Amend. 3 (10/06/2011): Anexo E revisado: Utilización de MCC+MNC en un país distinto de aquel al que el Director de la TSB asignó el MCC</w:t>
      </w:r>
    </w:p>
    <w:p w:rsidR="003F425A" w:rsidRDefault="003F425A" w:rsidP="003F425A">
      <w:pPr>
        <w:rPr>
          <w:rFonts w:eastAsiaTheme="minorEastAsia"/>
          <w:lang w:val="es-ES"/>
        </w:rPr>
      </w:pPr>
    </w:p>
    <w:p w:rsidR="008A21C6" w:rsidRDefault="008A21C6" w:rsidP="003F425A">
      <w:pPr>
        <w:rPr>
          <w:rFonts w:eastAsiaTheme="minorEastAsia"/>
          <w:lang w:val="es-ES"/>
        </w:rPr>
      </w:pPr>
    </w:p>
    <w:p w:rsidR="008A21C6" w:rsidRPr="00496CFE" w:rsidRDefault="008A21C6" w:rsidP="008A21C6">
      <w:pPr>
        <w:pStyle w:val="Heading20"/>
        <w:spacing w:before="240"/>
      </w:pPr>
      <w:bookmarkStart w:id="95" w:name="_Toc296610509"/>
      <w:r w:rsidRPr="00496CFE">
        <w:t>Plan de numeración para las telecomunicaciones públicas internacionales</w:t>
      </w:r>
      <w:r>
        <w:br/>
      </w:r>
      <w:r w:rsidRPr="00496CFE">
        <w:t>(Recomendación UIT-T E.164 (02/2005))</w:t>
      </w:r>
      <w:bookmarkEnd w:id="95"/>
    </w:p>
    <w:p w:rsidR="008A21C6" w:rsidRPr="00CD4C7F" w:rsidRDefault="008A21C6" w:rsidP="008A21C6">
      <w:pPr>
        <w:widowControl w:val="0"/>
        <w:tabs>
          <w:tab w:val="left" w:pos="0"/>
          <w:tab w:val="left" w:pos="340"/>
        </w:tabs>
        <w:rPr>
          <w:sz w:val="18"/>
        </w:rPr>
      </w:pPr>
    </w:p>
    <w:p w:rsidR="008A21C6" w:rsidRDefault="008A21C6" w:rsidP="008A21C6">
      <w:pPr>
        <w:spacing w:after="120"/>
        <w:rPr>
          <w:b/>
          <w:lang w:val="es-ES_tradnl"/>
        </w:rPr>
      </w:pPr>
      <w:r>
        <w:rPr>
          <w:b/>
          <w:lang w:val="es-ES_tradnl"/>
        </w:rPr>
        <w:t>Nota de la TSB</w:t>
      </w:r>
    </w:p>
    <w:p w:rsidR="008A21C6" w:rsidRPr="008A21C6" w:rsidRDefault="008A21C6" w:rsidP="008A21C6">
      <w:pPr>
        <w:jc w:val="center"/>
        <w:rPr>
          <w:i/>
          <w:iCs/>
        </w:rPr>
      </w:pPr>
      <w:r w:rsidRPr="008A21C6">
        <w:rPr>
          <w:i/>
          <w:iCs/>
        </w:rPr>
        <w:t>Códigos de identificación de redes internacionales</w:t>
      </w:r>
    </w:p>
    <w:p w:rsidR="008A21C6" w:rsidRPr="008A21C6" w:rsidRDefault="008A21C6" w:rsidP="00451709">
      <w:pPr>
        <w:rPr>
          <w:lang w:val="es-ES"/>
        </w:rPr>
      </w:pPr>
      <w:r w:rsidRPr="008A21C6">
        <w:rPr>
          <w:lang w:val="es-ES"/>
        </w:rPr>
        <w:t xml:space="preserve">Asociado con el indicativo de país 882 compartido para las redes internacionales, será </w:t>
      </w:r>
      <w:r w:rsidRPr="008A21C6">
        <w:rPr>
          <w:b/>
          <w:lang w:val="es-ES"/>
        </w:rPr>
        <w:t>retirado</w:t>
      </w:r>
      <w:r w:rsidRPr="008A21C6">
        <w:rPr>
          <w:lang w:val="es-ES"/>
        </w:rPr>
        <w:t xml:space="preserve"> el siguiente código de identificación de dos cifras el 30 de junio de 2011:</w:t>
      </w:r>
    </w:p>
    <w:p w:rsidR="008A21C6" w:rsidRPr="008A21C6" w:rsidRDefault="008A21C6" w:rsidP="008A21C6">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2491"/>
        <w:gridCol w:w="3894"/>
        <w:gridCol w:w="2687"/>
      </w:tblGrid>
      <w:tr w:rsidR="008A21C6" w:rsidRPr="008A21C6" w:rsidTr="00120856">
        <w:trPr>
          <w:jc w:val="center"/>
        </w:trPr>
        <w:tc>
          <w:tcPr>
            <w:tcW w:w="2102" w:type="dxa"/>
          </w:tcPr>
          <w:p w:rsidR="008A21C6" w:rsidRPr="008A21C6" w:rsidRDefault="008A21C6" w:rsidP="00120856">
            <w:pPr>
              <w:pStyle w:val="Tablehead0"/>
            </w:pPr>
            <w:r w:rsidRPr="008A21C6">
              <w:t>Solicitante</w:t>
            </w:r>
          </w:p>
        </w:tc>
        <w:tc>
          <w:tcPr>
            <w:tcW w:w="3286" w:type="dxa"/>
          </w:tcPr>
          <w:p w:rsidR="008A21C6" w:rsidRPr="008A21C6" w:rsidRDefault="008A21C6" w:rsidP="00120856">
            <w:pPr>
              <w:pStyle w:val="Tablehead0"/>
            </w:pPr>
            <w:r w:rsidRPr="008A21C6">
              <w:t>Red</w:t>
            </w:r>
          </w:p>
        </w:tc>
        <w:tc>
          <w:tcPr>
            <w:tcW w:w="2268" w:type="dxa"/>
          </w:tcPr>
          <w:p w:rsidR="008A21C6" w:rsidRPr="008A21C6" w:rsidRDefault="008A21C6" w:rsidP="00120856">
            <w:pPr>
              <w:pStyle w:val="Tablehead0"/>
            </w:pPr>
            <w:r w:rsidRPr="008A21C6">
              <w:t>Indicativo de país y</w:t>
            </w:r>
            <w:r w:rsidRPr="008A21C6">
              <w:br/>
              <w:t>Código de identificación</w:t>
            </w:r>
          </w:p>
        </w:tc>
      </w:tr>
      <w:tr w:rsidR="008A21C6" w:rsidRPr="008A21C6" w:rsidTr="00120856">
        <w:trPr>
          <w:jc w:val="center"/>
        </w:trPr>
        <w:tc>
          <w:tcPr>
            <w:tcW w:w="2102" w:type="dxa"/>
          </w:tcPr>
          <w:p w:rsidR="008A21C6" w:rsidRPr="008A21C6" w:rsidRDefault="008A21C6" w:rsidP="00120856">
            <w:pPr>
              <w:pStyle w:val="Tabletext0"/>
            </w:pPr>
            <w:r w:rsidRPr="008A21C6">
              <w:t>Singapore Telecom</w:t>
            </w:r>
          </w:p>
        </w:tc>
        <w:tc>
          <w:tcPr>
            <w:tcW w:w="3286" w:type="dxa"/>
          </w:tcPr>
          <w:p w:rsidR="008A21C6" w:rsidRPr="008A21C6" w:rsidRDefault="008A21C6" w:rsidP="00120856">
            <w:pPr>
              <w:pStyle w:val="Tabletext0"/>
            </w:pPr>
            <w:r w:rsidRPr="008A21C6">
              <w:t>Global Reach Network</w:t>
            </w:r>
          </w:p>
        </w:tc>
        <w:tc>
          <w:tcPr>
            <w:tcW w:w="2268" w:type="dxa"/>
          </w:tcPr>
          <w:p w:rsidR="008A21C6" w:rsidRPr="008A21C6" w:rsidRDefault="008A21C6" w:rsidP="00120856">
            <w:pPr>
              <w:pStyle w:val="Tabletext0"/>
              <w:jc w:val="center"/>
            </w:pPr>
            <w:r w:rsidRPr="008A21C6">
              <w:t>+882 30</w:t>
            </w:r>
          </w:p>
        </w:tc>
      </w:tr>
    </w:tbl>
    <w:p w:rsidR="001A7BEA" w:rsidRPr="001A7BEA" w:rsidRDefault="001A7BEA">
      <w:pPr>
        <w:tabs>
          <w:tab w:val="clear" w:pos="567"/>
          <w:tab w:val="clear" w:pos="1276"/>
          <w:tab w:val="clear" w:pos="1843"/>
          <w:tab w:val="clear" w:pos="5387"/>
          <w:tab w:val="clear" w:pos="5954"/>
        </w:tabs>
        <w:overflowPunct/>
        <w:autoSpaceDE/>
        <w:autoSpaceDN/>
        <w:adjustRightInd/>
        <w:spacing w:before="60"/>
        <w:jc w:val="left"/>
        <w:textAlignment w:val="auto"/>
        <w:rPr>
          <w:sz w:val="4"/>
          <w:lang w:val="es-ES"/>
        </w:rPr>
      </w:pPr>
    </w:p>
    <w:p w:rsidR="001A7BEA" w:rsidRDefault="001A7BEA">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8A21C6" w:rsidRPr="008A21C6" w:rsidRDefault="008A21C6" w:rsidP="008A21C6">
      <w:pPr>
        <w:rPr>
          <w:lang w:val="es-ES"/>
        </w:rPr>
      </w:pPr>
      <w:r w:rsidRPr="008A21C6">
        <w:rPr>
          <w:lang w:val="es-ES"/>
        </w:rPr>
        <w:lastRenderedPageBreak/>
        <w:t xml:space="preserve">Asociado con el indicativo de país 883 compartido para las redes internacionales, ha sido </w:t>
      </w:r>
      <w:r w:rsidRPr="008A21C6">
        <w:rPr>
          <w:b/>
          <w:bCs/>
          <w:lang w:val="es-ES"/>
        </w:rPr>
        <w:t>atribuido</w:t>
      </w:r>
      <w:r w:rsidRPr="008A21C6">
        <w:rPr>
          <w:lang w:val="es-ES"/>
        </w:rPr>
        <w:t xml:space="preserve"> el siguiente código de identificación de tres cifras el 1 de junio de 2011:</w:t>
      </w:r>
    </w:p>
    <w:p w:rsidR="008A21C6" w:rsidRPr="008A21C6" w:rsidRDefault="008A21C6" w:rsidP="008A21C6">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2496"/>
        <w:gridCol w:w="3889"/>
        <w:gridCol w:w="2687"/>
      </w:tblGrid>
      <w:tr w:rsidR="008A21C6" w:rsidRPr="008A21C6" w:rsidTr="00257C05">
        <w:trPr>
          <w:jc w:val="center"/>
        </w:trPr>
        <w:tc>
          <w:tcPr>
            <w:tcW w:w="2496" w:type="dxa"/>
          </w:tcPr>
          <w:p w:rsidR="008A21C6" w:rsidRPr="008A21C6" w:rsidRDefault="008A21C6" w:rsidP="00120856">
            <w:pPr>
              <w:pStyle w:val="Tablehead0"/>
            </w:pPr>
            <w:r w:rsidRPr="008A21C6">
              <w:t>Solicitante</w:t>
            </w:r>
          </w:p>
        </w:tc>
        <w:tc>
          <w:tcPr>
            <w:tcW w:w="3889" w:type="dxa"/>
          </w:tcPr>
          <w:p w:rsidR="008A21C6" w:rsidRPr="008A21C6" w:rsidRDefault="008A21C6" w:rsidP="00120856">
            <w:pPr>
              <w:pStyle w:val="Tablehead0"/>
            </w:pPr>
            <w:r w:rsidRPr="008A21C6">
              <w:t>Red</w:t>
            </w:r>
          </w:p>
        </w:tc>
        <w:tc>
          <w:tcPr>
            <w:tcW w:w="2687" w:type="dxa"/>
          </w:tcPr>
          <w:p w:rsidR="008A21C6" w:rsidRPr="008A21C6" w:rsidRDefault="008A21C6" w:rsidP="00120856">
            <w:pPr>
              <w:pStyle w:val="Tablehead0"/>
            </w:pPr>
            <w:r w:rsidRPr="008A21C6">
              <w:t>Indicativo de país y</w:t>
            </w:r>
            <w:r w:rsidRPr="008A21C6">
              <w:br/>
              <w:t>Código de identificación</w:t>
            </w:r>
          </w:p>
        </w:tc>
      </w:tr>
      <w:tr w:rsidR="008A21C6" w:rsidTr="00257C05">
        <w:trPr>
          <w:jc w:val="center"/>
        </w:trPr>
        <w:tc>
          <w:tcPr>
            <w:tcW w:w="2496" w:type="dxa"/>
          </w:tcPr>
          <w:p w:rsidR="008A21C6" w:rsidRPr="008A21C6" w:rsidRDefault="008A21C6" w:rsidP="00120856">
            <w:pPr>
              <w:pStyle w:val="Tabletext0"/>
            </w:pPr>
            <w:r w:rsidRPr="008A21C6">
              <w:t>France Telecom Orange</w:t>
            </w:r>
          </w:p>
        </w:tc>
        <w:tc>
          <w:tcPr>
            <w:tcW w:w="3889" w:type="dxa"/>
          </w:tcPr>
          <w:p w:rsidR="008A21C6" w:rsidRPr="008A21C6" w:rsidRDefault="008A21C6" w:rsidP="00120856">
            <w:pPr>
              <w:pStyle w:val="Tabletext0"/>
            </w:pPr>
            <w:r w:rsidRPr="008A21C6">
              <w:t>France Telecom Orange</w:t>
            </w:r>
          </w:p>
        </w:tc>
        <w:tc>
          <w:tcPr>
            <w:tcW w:w="2687" w:type="dxa"/>
          </w:tcPr>
          <w:p w:rsidR="008A21C6" w:rsidRDefault="008A21C6" w:rsidP="00120856">
            <w:pPr>
              <w:pStyle w:val="Tabletext0"/>
              <w:jc w:val="center"/>
            </w:pPr>
            <w:r w:rsidRPr="008A21C6">
              <w:t>+883 130</w:t>
            </w:r>
          </w:p>
        </w:tc>
      </w:tr>
    </w:tbl>
    <w:p w:rsidR="008A21C6" w:rsidRDefault="008A21C6" w:rsidP="008A21C6">
      <w:pPr>
        <w:tabs>
          <w:tab w:val="left" w:pos="794"/>
          <w:tab w:val="left" w:pos="1134"/>
          <w:tab w:val="left" w:pos="1191"/>
          <w:tab w:val="left" w:pos="1588"/>
          <w:tab w:val="left" w:pos="1985"/>
        </w:tabs>
        <w:ind w:left="624" w:hanging="624"/>
      </w:pPr>
    </w:p>
    <w:p w:rsidR="008A21C6" w:rsidRDefault="008A21C6" w:rsidP="003F425A">
      <w:pPr>
        <w:rPr>
          <w:rFonts w:eastAsiaTheme="minorEastAsia"/>
          <w:lang w:val="es-ES"/>
        </w:rPr>
      </w:pPr>
    </w:p>
    <w:p w:rsidR="001D2F0F" w:rsidRDefault="001D2F0F">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8A21C6" w:rsidRDefault="008A21C6" w:rsidP="003F425A">
      <w:pPr>
        <w:rPr>
          <w:rFonts w:eastAsiaTheme="minorEastAsia"/>
          <w:lang w:val="es-ES"/>
        </w:rPr>
      </w:pPr>
    </w:p>
    <w:p w:rsidR="001D2F0F" w:rsidRPr="00641815" w:rsidRDefault="001D2F0F" w:rsidP="001D2F0F">
      <w:pPr>
        <w:pStyle w:val="Heading20"/>
        <w:spacing w:before="240"/>
      </w:pPr>
      <w:bookmarkStart w:id="96" w:name="_Toc296610510"/>
      <w:r>
        <w:t>Plan de identificación internacional para terminales</w:t>
      </w:r>
      <w:r>
        <w:br/>
      </w:r>
      <w:r w:rsidRPr="00641815">
        <w:t>y usuario de servicios móviles</w:t>
      </w:r>
      <w:r>
        <w:br/>
      </w:r>
      <w:r w:rsidRPr="00641815">
        <w:t>(Recomendación UIT-T E.212 (05/2008))</w:t>
      </w:r>
      <w:bookmarkEnd w:id="96"/>
    </w:p>
    <w:p w:rsidR="001D2F0F" w:rsidRDefault="001D2F0F" w:rsidP="001D2F0F">
      <w:pPr>
        <w:rPr>
          <w:lang w:val="es-ES_tradnl"/>
        </w:rPr>
      </w:pPr>
    </w:p>
    <w:p w:rsidR="001D2F0F" w:rsidRPr="001D2F0F" w:rsidRDefault="001D2F0F" w:rsidP="001D2F0F">
      <w:pPr>
        <w:spacing w:after="120"/>
        <w:rPr>
          <w:b/>
          <w:lang w:val="es-ES_tradnl"/>
        </w:rPr>
      </w:pPr>
      <w:r w:rsidRPr="001D2F0F">
        <w:rPr>
          <w:b/>
          <w:lang w:val="es-ES_tradnl"/>
        </w:rPr>
        <w:t>Nota de la TSB</w:t>
      </w:r>
    </w:p>
    <w:p w:rsidR="001D2F0F" w:rsidRPr="001D2F0F" w:rsidRDefault="001D2F0F" w:rsidP="001D2F0F">
      <w:pPr>
        <w:jc w:val="center"/>
        <w:rPr>
          <w:i/>
          <w:iCs/>
        </w:rPr>
      </w:pPr>
      <w:r w:rsidRPr="001D2F0F">
        <w:rPr>
          <w:i/>
          <w:iCs/>
        </w:rPr>
        <w:t>Códigos de identificación de sistemas móviles internacionales</w:t>
      </w:r>
    </w:p>
    <w:p w:rsidR="001D2F0F" w:rsidRPr="001D2F0F" w:rsidRDefault="001D2F0F" w:rsidP="001D2F0F">
      <w:pPr>
        <w:rPr>
          <w:lang w:val="es-ES_tradnl"/>
        </w:rPr>
      </w:pPr>
      <w:r w:rsidRPr="001D2F0F">
        <w:rPr>
          <w:lang w:val="es-ES_tradnl"/>
        </w:rPr>
        <w:t xml:space="preserve">Asociados con el indicativo de país para el servicio móvil 901 compartido (MCC), serán </w:t>
      </w:r>
      <w:r w:rsidRPr="001D2F0F">
        <w:rPr>
          <w:b/>
          <w:bCs/>
          <w:lang w:val="es-ES_tradnl"/>
        </w:rPr>
        <w:t>atribuidos</w:t>
      </w:r>
      <w:r w:rsidRPr="001D2F0F">
        <w:rPr>
          <w:lang w:val="es-ES_tradnl"/>
        </w:rPr>
        <w:t xml:space="preserve"> los siguientes indicativos de red para el servicio móvil (MNC) de dos cifras, el 1 de junio de 2011</w:t>
      </w:r>
    </w:p>
    <w:p w:rsidR="001D2F0F" w:rsidRPr="001D2F0F" w:rsidRDefault="001D2F0F" w:rsidP="001D2F0F">
      <w:pPr>
        <w:rPr>
          <w:lang w:val="es-ES_tradnl"/>
        </w:rPr>
      </w:pPr>
    </w:p>
    <w:tbl>
      <w:tblPr>
        <w:tblW w:w="7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18"/>
        <w:gridCol w:w="3308"/>
      </w:tblGrid>
      <w:tr w:rsidR="001D2F0F" w:rsidRPr="001D2F0F" w:rsidTr="00120856">
        <w:trPr>
          <w:tblHeader/>
          <w:jc w:val="center"/>
        </w:trPr>
        <w:tc>
          <w:tcPr>
            <w:tcW w:w="3918" w:type="dxa"/>
          </w:tcPr>
          <w:p w:rsidR="001D2F0F" w:rsidRPr="001D2F0F" w:rsidRDefault="001D2F0F" w:rsidP="00120856">
            <w:pPr>
              <w:pStyle w:val="Tablehead0"/>
            </w:pPr>
            <w:r w:rsidRPr="001D2F0F">
              <w:t>Red</w:t>
            </w:r>
          </w:p>
        </w:tc>
        <w:tc>
          <w:tcPr>
            <w:tcW w:w="3308" w:type="dxa"/>
          </w:tcPr>
          <w:p w:rsidR="001D2F0F" w:rsidRPr="001D2F0F" w:rsidRDefault="001D2F0F" w:rsidP="00120856">
            <w:pPr>
              <w:pStyle w:val="Tablehead0"/>
            </w:pPr>
            <w:r w:rsidRPr="001D2F0F">
              <w:t>Indicativo de país para el servicio móvil (MCC)* y Indicativo de red para el servicio móvil (MNC)**</w:t>
            </w:r>
          </w:p>
        </w:tc>
      </w:tr>
      <w:tr w:rsidR="001D2F0F" w:rsidRPr="001D2F0F" w:rsidTr="00120856">
        <w:trPr>
          <w:trHeight w:val="344"/>
          <w:jc w:val="center"/>
        </w:trPr>
        <w:tc>
          <w:tcPr>
            <w:tcW w:w="3918" w:type="dxa"/>
            <w:textDirection w:val="lrTbV"/>
          </w:tcPr>
          <w:p w:rsidR="001D2F0F" w:rsidRPr="001D2F0F" w:rsidRDefault="001D2F0F" w:rsidP="00120856">
            <w:pPr>
              <w:pStyle w:val="Tabletext0"/>
            </w:pPr>
            <w:r w:rsidRPr="001D2F0F">
              <w:t>France Telecom Orange</w:t>
            </w:r>
          </w:p>
        </w:tc>
        <w:tc>
          <w:tcPr>
            <w:tcW w:w="3308" w:type="dxa"/>
            <w:textDirection w:val="lrTbV"/>
          </w:tcPr>
          <w:p w:rsidR="001D2F0F" w:rsidRPr="001D2F0F" w:rsidRDefault="001D2F0F" w:rsidP="00120856">
            <w:pPr>
              <w:pStyle w:val="Tabletext0"/>
              <w:jc w:val="center"/>
            </w:pPr>
            <w:r w:rsidRPr="001D2F0F">
              <w:t>901 31</w:t>
            </w:r>
          </w:p>
        </w:tc>
      </w:tr>
      <w:tr w:rsidR="001D2F0F" w:rsidRPr="001D2F0F" w:rsidTr="00120856">
        <w:trPr>
          <w:jc w:val="center"/>
        </w:trPr>
        <w:tc>
          <w:tcPr>
            <w:tcW w:w="3918" w:type="dxa"/>
            <w:textDirection w:val="lrTbV"/>
          </w:tcPr>
          <w:p w:rsidR="001D2F0F" w:rsidRPr="001D2F0F" w:rsidRDefault="001D2F0F" w:rsidP="00120856">
            <w:pPr>
              <w:pStyle w:val="Tabletext0"/>
            </w:pPr>
            <w:r w:rsidRPr="001D2F0F">
              <w:t>MegaFon</w:t>
            </w:r>
          </w:p>
        </w:tc>
        <w:tc>
          <w:tcPr>
            <w:tcW w:w="3308" w:type="dxa"/>
            <w:textDirection w:val="lrTbV"/>
          </w:tcPr>
          <w:p w:rsidR="001D2F0F" w:rsidRPr="001D2F0F" w:rsidRDefault="001D2F0F" w:rsidP="00120856">
            <w:pPr>
              <w:pStyle w:val="Tabletext0"/>
              <w:jc w:val="center"/>
            </w:pPr>
            <w:r w:rsidRPr="001D2F0F">
              <w:t>901 32</w:t>
            </w:r>
          </w:p>
        </w:tc>
      </w:tr>
    </w:tbl>
    <w:p w:rsidR="001D2F0F" w:rsidRPr="001D2F0F" w:rsidRDefault="001D2F0F" w:rsidP="001D2F0F">
      <w:pPr>
        <w:pStyle w:val="Header"/>
      </w:pPr>
    </w:p>
    <w:p w:rsidR="001D2F0F" w:rsidRPr="001D2F0F" w:rsidRDefault="001D2F0F" w:rsidP="001D2F0F">
      <w:pPr>
        <w:rPr>
          <w:lang w:val="es-ES_tradnl"/>
        </w:rPr>
      </w:pPr>
      <w:r w:rsidRPr="001D2F0F">
        <w:rPr>
          <w:lang w:val="es-ES_tradnl"/>
        </w:rPr>
        <w:t xml:space="preserve">Asociado con el indicativo de país para el servicio móvil 901 compartido (MCC), será </w:t>
      </w:r>
      <w:r w:rsidRPr="001D2F0F">
        <w:rPr>
          <w:b/>
          <w:bCs/>
          <w:lang w:val="es-ES_tradnl"/>
        </w:rPr>
        <w:t>suprimido</w:t>
      </w:r>
      <w:r w:rsidRPr="001D2F0F">
        <w:rPr>
          <w:lang w:val="es-ES_tradnl"/>
        </w:rPr>
        <w:t xml:space="preserve"> el siguiente indicativo de red para el servicio móvil (MNC) de dos cifras, el 30 de junio de 2011:</w:t>
      </w:r>
    </w:p>
    <w:p w:rsidR="001D2F0F" w:rsidRPr="001D2F0F" w:rsidRDefault="001D2F0F" w:rsidP="001D2F0F">
      <w:pPr>
        <w:numPr>
          <w:ilvl w:val="12"/>
          <w:numId w:val="0"/>
        </w:numPr>
        <w:ind w:left="567" w:firstLine="567"/>
        <w:rPr>
          <w:lang w:val="es-ES_tradnl"/>
        </w:rPr>
      </w:pPr>
    </w:p>
    <w:tbl>
      <w:tblPr>
        <w:tblW w:w="7226" w:type="dxa"/>
        <w:jc w:val="center"/>
        <w:tblInd w:w="-4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897"/>
        <w:gridCol w:w="3329"/>
      </w:tblGrid>
      <w:tr w:rsidR="001D2F0F" w:rsidRPr="001D2F0F" w:rsidTr="00120856">
        <w:trPr>
          <w:tblHeader/>
          <w:jc w:val="center"/>
        </w:trPr>
        <w:tc>
          <w:tcPr>
            <w:tcW w:w="3897" w:type="dxa"/>
          </w:tcPr>
          <w:p w:rsidR="001D2F0F" w:rsidRPr="001D2F0F" w:rsidRDefault="001D2F0F" w:rsidP="00120856">
            <w:pPr>
              <w:pStyle w:val="Tablehead0"/>
            </w:pPr>
            <w:r w:rsidRPr="001D2F0F">
              <w:t>Red</w:t>
            </w:r>
          </w:p>
        </w:tc>
        <w:tc>
          <w:tcPr>
            <w:tcW w:w="3329" w:type="dxa"/>
          </w:tcPr>
          <w:p w:rsidR="001D2F0F" w:rsidRPr="001D2F0F" w:rsidRDefault="001D2F0F" w:rsidP="00120856">
            <w:pPr>
              <w:pStyle w:val="Tablehead0"/>
            </w:pPr>
            <w:r w:rsidRPr="001D2F0F">
              <w:t>Indicativo de país para el servicio móvil (MCC)* y Indicativo de red para el servicio móvil (MNC)**</w:t>
            </w:r>
          </w:p>
        </w:tc>
      </w:tr>
      <w:tr w:rsidR="001D2F0F" w:rsidRPr="00313A48" w:rsidTr="00120856">
        <w:trPr>
          <w:trHeight w:val="344"/>
          <w:jc w:val="center"/>
        </w:trPr>
        <w:tc>
          <w:tcPr>
            <w:tcW w:w="3897" w:type="dxa"/>
            <w:textDirection w:val="lrTbV"/>
          </w:tcPr>
          <w:p w:rsidR="001D2F0F" w:rsidRPr="001D2F0F" w:rsidRDefault="001D2F0F" w:rsidP="00120856">
            <w:pPr>
              <w:pStyle w:val="Tabletext0"/>
            </w:pPr>
            <w:r w:rsidRPr="001D2F0F">
              <w:t>Terrestar Networks</w:t>
            </w:r>
          </w:p>
        </w:tc>
        <w:tc>
          <w:tcPr>
            <w:tcW w:w="3329" w:type="dxa"/>
            <w:textDirection w:val="lrTbV"/>
          </w:tcPr>
          <w:p w:rsidR="001D2F0F" w:rsidRPr="00B90748" w:rsidRDefault="001D2F0F" w:rsidP="00120856">
            <w:pPr>
              <w:pStyle w:val="Tabletext0"/>
              <w:jc w:val="center"/>
            </w:pPr>
            <w:r w:rsidRPr="001D2F0F">
              <w:t>901 30</w:t>
            </w:r>
          </w:p>
        </w:tc>
      </w:tr>
    </w:tbl>
    <w:p w:rsidR="001D2F0F" w:rsidRPr="00641815" w:rsidRDefault="001D2F0F" w:rsidP="001D2F0F">
      <w:pPr>
        <w:rPr>
          <w:sz w:val="16"/>
          <w:szCs w:val="16"/>
        </w:rPr>
      </w:pPr>
    </w:p>
    <w:p w:rsidR="001D2F0F" w:rsidRPr="00641815" w:rsidRDefault="001D2F0F" w:rsidP="001D2F0F">
      <w:pPr>
        <w:rPr>
          <w:sz w:val="16"/>
          <w:szCs w:val="16"/>
        </w:rPr>
      </w:pPr>
      <w:r w:rsidRPr="00641815">
        <w:rPr>
          <w:sz w:val="16"/>
          <w:szCs w:val="16"/>
        </w:rPr>
        <w:t>_________</w:t>
      </w:r>
    </w:p>
    <w:p w:rsidR="001D2F0F" w:rsidRPr="00641815" w:rsidRDefault="001D2F0F" w:rsidP="001D2F0F">
      <w:pPr>
        <w:rPr>
          <w:sz w:val="16"/>
          <w:szCs w:val="16"/>
        </w:rPr>
      </w:pPr>
      <w:r w:rsidRPr="00641815">
        <w:rPr>
          <w:sz w:val="16"/>
          <w:szCs w:val="16"/>
        </w:rPr>
        <w:t>*</w:t>
      </w:r>
      <w:r w:rsidRPr="00641815">
        <w:rPr>
          <w:sz w:val="16"/>
          <w:szCs w:val="16"/>
        </w:rPr>
        <w:tab/>
        <w:t>MCC : Mobile Country Code / Indicatif de pays du mobile / Indicativo de país para el servicio móvil</w:t>
      </w:r>
    </w:p>
    <w:p w:rsidR="001D2F0F" w:rsidRPr="00641815" w:rsidRDefault="001D2F0F" w:rsidP="001D2F0F">
      <w:pPr>
        <w:spacing w:before="0"/>
        <w:rPr>
          <w:sz w:val="16"/>
          <w:szCs w:val="16"/>
        </w:rPr>
      </w:pPr>
      <w:r w:rsidRPr="00641815">
        <w:rPr>
          <w:sz w:val="16"/>
          <w:szCs w:val="16"/>
        </w:rPr>
        <w:t>**</w:t>
      </w:r>
      <w:r w:rsidRPr="00641815">
        <w:rPr>
          <w:sz w:val="16"/>
          <w:szCs w:val="16"/>
        </w:rPr>
        <w:tab/>
        <w:t>MNC : Mobile Network Code / Code de réseau mobile / Indicativo de red para el servicio móvil</w:t>
      </w:r>
    </w:p>
    <w:p w:rsidR="001D2F0F" w:rsidRPr="00FD33E4" w:rsidRDefault="001D2F0F" w:rsidP="001D2F0F">
      <w:pPr>
        <w:rPr>
          <w:lang w:val="es-ES_tradnl"/>
        </w:rPr>
      </w:pPr>
    </w:p>
    <w:p w:rsidR="00120856" w:rsidRDefault="00120856">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r>
        <w:rPr>
          <w:rFonts w:eastAsiaTheme="minorEastAsia"/>
          <w:lang w:val="es-ES"/>
        </w:rPr>
        <w:br w:type="page"/>
      </w:r>
    </w:p>
    <w:p w:rsidR="00120856" w:rsidRPr="00334C8E" w:rsidRDefault="00120856" w:rsidP="00120856">
      <w:pPr>
        <w:pStyle w:val="Heading20"/>
        <w:spacing w:before="240"/>
      </w:pPr>
      <w:bookmarkStart w:id="97" w:name="_Toc296610511"/>
      <w:r w:rsidRPr="00334C8E">
        <w:lastRenderedPageBreak/>
        <w:t>Asignación de códigos de zona/red de señalización (SANC)</w:t>
      </w:r>
      <w:r>
        <w:br/>
      </w:r>
      <w:r w:rsidRPr="00334C8E">
        <w:t>(Recomendación UIT-T Q.708 (03/99))</w:t>
      </w:r>
      <w:bookmarkEnd w:id="97"/>
    </w:p>
    <w:p w:rsidR="00120856" w:rsidRPr="00120856" w:rsidRDefault="00120856" w:rsidP="00120856">
      <w:pPr>
        <w:rPr>
          <w:lang w:val="es-ES_tradnl"/>
        </w:rPr>
      </w:pPr>
      <w:r w:rsidRPr="00120856">
        <w:rPr>
          <w:b/>
          <w:lang w:val="es-ES_tradnl"/>
        </w:rPr>
        <w:t>Nota de la TSB</w:t>
      </w:r>
    </w:p>
    <w:p w:rsidR="00120856" w:rsidRPr="00120856" w:rsidRDefault="00120856" w:rsidP="00120856">
      <w:pPr>
        <w:rPr>
          <w:rFonts w:cs="Arial"/>
          <w:lang w:val="es-ES_tradnl"/>
        </w:rPr>
      </w:pPr>
      <w:r w:rsidRPr="00120856">
        <w:rPr>
          <w:rFonts w:cs="Arial"/>
          <w:lang w:val="es-ES_tradnl"/>
        </w:rPr>
        <w:t xml:space="preserve">A petición de la Administración de </w:t>
      </w:r>
      <w:r w:rsidRPr="00120856">
        <w:rPr>
          <w:rFonts w:cs="Arial"/>
        </w:rPr>
        <w:t>Nepal</w:t>
      </w:r>
      <w:r w:rsidRPr="00120856">
        <w:rPr>
          <w:rFonts w:cs="Arial"/>
          <w:lang w:val="es-ES_tradnl"/>
        </w:rPr>
        <w:t>, el Director de la TSB ha asignado el siguiente código de zona/red de señalización (SANC) para uso en la parte internacional de la red de este país/zona geográfica que utiliza el sistema de señalización N.</w:t>
      </w:r>
      <w:r w:rsidRPr="00120856">
        <w:rPr>
          <w:rFonts w:cs="Arial"/>
          <w:position w:val="6"/>
          <w:lang w:val="es-ES_tradnl"/>
        </w:rPr>
        <w:t>o</w:t>
      </w:r>
      <w:r w:rsidRPr="00120856">
        <w:rPr>
          <w:rFonts w:cs="Arial"/>
          <w:lang w:val="es-ES_tradnl"/>
        </w:rPr>
        <w:t xml:space="preserve"> 7, de conformidad con la Recomendación UIT-T Q.708 (03/99):</w:t>
      </w:r>
    </w:p>
    <w:p w:rsidR="001A7BEA" w:rsidRDefault="001A7BEA" w:rsidP="001A7BEA">
      <w:pPr>
        <w:rPr>
          <w:lang w:val="fr-FR"/>
        </w:rPr>
      </w:pPr>
    </w:p>
    <w:tbl>
      <w:tblPr>
        <w:tblW w:w="0" w:type="auto"/>
        <w:jc w:val="center"/>
        <w:tblInd w:w="-164" w:type="dxa"/>
        <w:tblLayout w:type="fixed"/>
        <w:tblLook w:val="0000"/>
      </w:tblPr>
      <w:tblGrid>
        <w:gridCol w:w="5211"/>
        <w:gridCol w:w="2127"/>
      </w:tblGrid>
      <w:tr w:rsidR="001A7BEA" w:rsidTr="001A7BEA">
        <w:trPr>
          <w:jc w:val="center"/>
        </w:trPr>
        <w:tc>
          <w:tcPr>
            <w:tcW w:w="5211" w:type="dxa"/>
          </w:tcPr>
          <w:p w:rsidR="001A7BEA" w:rsidRPr="005E64D7" w:rsidRDefault="001A7BEA" w:rsidP="001A7BEA">
            <w:pPr>
              <w:rPr>
                <w:lang w:val="fr-FR"/>
              </w:rPr>
            </w:pPr>
            <w:r w:rsidRPr="00120856">
              <w:t>País/zona geográfica o red de señalización</w:t>
            </w:r>
          </w:p>
        </w:tc>
        <w:tc>
          <w:tcPr>
            <w:tcW w:w="2127" w:type="dxa"/>
          </w:tcPr>
          <w:p w:rsidR="001A7BEA" w:rsidRDefault="001A7BEA" w:rsidP="001A7BEA">
            <w:pPr>
              <w:spacing w:after="120"/>
              <w:jc w:val="center"/>
            </w:pPr>
            <w:r>
              <w:rPr>
                <w:i/>
              </w:rPr>
              <w:t>SANC</w:t>
            </w:r>
          </w:p>
        </w:tc>
      </w:tr>
      <w:tr w:rsidR="001A7BEA" w:rsidRPr="00A828C5" w:rsidTr="001A7BEA">
        <w:trPr>
          <w:jc w:val="center"/>
        </w:trPr>
        <w:tc>
          <w:tcPr>
            <w:tcW w:w="5211" w:type="dxa"/>
          </w:tcPr>
          <w:p w:rsidR="001A7BEA" w:rsidRPr="00A828C5" w:rsidRDefault="001A7BEA" w:rsidP="001A7BEA">
            <w:pPr>
              <w:pStyle w:val="StyleTabletextLeft"/>
              <w:rPr>
                <w:rFonts w:asciiTheme="minorHAnsi" w:hAnsiTheme="minorHAnsi"/>
                <w:bCs w:val="0"/>
                <w:sz w:val="20"/>
                <w:szCs w:val="20"/>
                <w:lang w:val="fr-CH"/>
              </w:rPr>
            </w:pPr>
            <w:r w:rsidRPr="00120856">
              <w:t>Nepal (República Democrática Federal de)</w:t>
            </w:r>
          </w:p>
        </w:tc>
        <w:tc>
          <w:tcPr>
            <w:tcW w:w="2127" w:type="dxa"/>
          </w:tcPr>
          <w:p w:rsidR="001A7BEA" w:rsidRPr="001A7BEA" w:rsidRDefault="001A7BEA" w:rsidP="001A7BEA">
            <w:pPr>
              <w:pStyle w:val="StyleTabletextLeft"/>
              <w:jc w:val="center"/>
              <w:rPr>
                <w:rFonts w:asciiTheme="minorHAnsi" w:hAnsiTheme="minorHAnsi"/>
                <w:bCs w:val="0"/>
                <w:szCs w:val="20"/>
                <w:lang w:val="en-GB"/>
              </w:rPr>
            </w:pPr>
            <w:r w:rsidRPr="001A7BEA">
              <w:rPr>
                <w:rFonts w:asciiTheme="minorHAnsi" w:hAnsiTheme="minorHAnsi"/>
                <w:bCs w:val="0"/>
                <w:szCs w:val="20"/>
                <w:lang w:val="en-GB"/>
              </w:rPr>
              <w:t>4-057</w:t>
            </w:r>
          </w:p>
        </w:tc>
      </w:tr>
    </w:tbl>
    <w:p w:rsidR="00120856" w:rsidRDefault="00120856" w:rsidP="00120856">
      <w:pPr>
        <w:pStyle w:val="Footnotesepar"/>
        <w:rPr>
          <w:lang w:val="en-US"/>
        </w:rPr>
      </w:pPr>
      <w:r w:rsidRPr="001C7915">
        <w:rPr>
          <w:lang w:val="en-US"/>
        </w:rPr>
        <w:t>____________</w:t>
      </w:r>
    </w:p>
    <w:p w:rsidR="00120856" w:rsidRPr="001C7915" w:rsidRDefault="00120856" w:rsidP="00120856">
      <w:pPr>
        <w:pStyle w:val="Tabletext"/>
        <w:tabs>
          <w:tab w:val="clear" w:pos="1276"/>
          <w:tab w:val="clear" w:pos="1843"/>
          <w:tab w:val="left" w:pos="567"/>
        </w:tabs>
        <w:spacing w:after="0"/>
        <w:rPr>
          <w:b w:val="0"/>
          <w:sz w:val="16"/>
          <w:szCs w:val="16"/>
          <w:lang w:val="en-US"/>
        </w:rPr>
      </w:pPr>
      <w:r w:rsidRPr="001C7915">
        <w:rPr>
          <w:b w:val="0"/>
          <w:sz w:val="16"/>
          <w:szCs w:val="16"/>
          <w:lang w:val="en-US"/>
        </w:rPr>
        <w:t>SAN</w:t>
      </w:r>
      <w:r>
        <w:rPr>
          <w:b w:val="0"/>
          <w:sz w:val="16"/>
          <w:szCs w:val="16"/>
          <w:lang w:val="en-US"/>
        </w:rPr>
        <w:t>C:</w:t>
      </w:r>
      <w:r>
        <w:rPr>
          <w:b w:val="0"/>
          <w:sz w:val="16"/>
          <w:szCs w:val="16"/>
          <w:lang w:val="en-US"/>
        </w:rPr>
        <w:tab/>
        <w:t>Signalling Area/Network Code</w:t>
      </w:r>
    </w:p>
    <w:p w:rsidR="00120856" w:rsidRDefault="00120856" w:rsidP="00120856">
      <w:pPr>
        <w:pStyle w:val="Tabletext"/>
        <w:tabs>
          <w:tab w:val="clear" w:pos="1276"/>
          <w:tab w:val="clear" w:pos="1843"/>
          <w:tab w:val="left" w:pos="567"/>
        </w:tabs>
        <w:spacing w:before="0" w:after="0"/>
        <w:rPr>
          <w:b w:val="0"/>
          <w:sz w:val="16"/>
          <w:szCs w:val="16"/>
        </w:rPr>
      </w:pPr>
      <w:r w:rsidRPr="001C7915">
        <w:rPr>
          <w:b w:val="0"/>
          <w:sz w:val="16"/>
          <w:szCs w:val="16"/>
          <w:lang w:val="en-US"/>
        </w:rPr>
        <w:tab/>
      </w:r>
      <w:r w:rsidRPr="00FF621E">
        <w:rPr>
          <w:b w:val="0"/>
          <w:sz w:val="16"/>
          <w:szCs w:val="16"/>
        </w:rPr>
        <w:t xml:space="preserve">Code </w:t>
      </w:r>
      <w:r>
        <w:rPr>
          <w:b w:val="0"/>
          <w:sz w:val="16"/>
          <w:szCs w:val="16"/>
        </w:rPr>
        <w:t>de zone/réseau sémaphore (CZRS)</w:t>
      </w:r>
    </w:p>
    <w:p w:rsidR="00120856" w:rsidRPr="00756D3F" w:rsidRDefault="00120856" w:rsidP="00120856">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120856" w:rsidRDefault="00120856" w:rsidP="003F425A">
      <w:pPr>
        <w:rPr>
          <w:rFonts w:eastAsiaTheme="minorEastAsia"/>
          <w:lang w:val="es-ES"/>
        </w:rPr>
      </w:pPr>
    </w:p>
    <w:p w:rsidR="00846D2E" w:rsidRDefault="00846D2E">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120856" w:rsidRDefault="00120856">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120856" w:rsidRDefault="00120856">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120856" w:rsidRPr="001373C3" w:rsidRDefault="00120856" w:rsidP="00120856">
      <w:pPr>
        <w:pStyle w:val="Heading20"/>
        <w:spacing w:before="0"/>
        <w:rPr>
          <w:sz w:val="20"/>
          <w:szCs w:val="20"/>
          <w:lang w:val="es-ES"/>
        </w:rPr>
      </w:pPr>
      <w:bookmarkStart w:id="98" w:name="_Toc296610512"/>
      <w:r w:rsidRPr="001373C3">
        <w:rPr>
          <w:sz w:val="20"/>
          <w:szCs w:val="20"/>
          <w:lang w:val="es-ES"/>
        </w:rPr>
        <w:t>Servicio telefónico</w:t>
      </w:r>
      <w:bookmarkEnd w:id="98"/>
    </w:p>
    <w:p w:rsidR="00120856" w:rsidRPr="001373C3" w:rsidRDefault="00120856" w:rsidP="00120856">
      <w:pPr>
        <w:jc w:val="center"/>
        <w:rPr>
          <w:rFonts w:cs="Arial"/>
        </w:rPr>
      </w:pPr>
      <w:r w:rsidRPr="001373C3">
        <w:rPr>
          <w:rFonts w:cs="Arial"/>
        </w:rPr>
        <w:t>Web:</w:t>
      </w:r>
      <w:r w:rsidRPr="001373C3">
        <w:rPr>
          <w:rStyle w:val="Hyperlink"/>
          <w:rFonts w:cs="Arial"/>
        </w:rPr>
        <w:t xml:space="preserve"> </w:t>
      </w:r>
      <w:hyperlink r:id="rId15" w:history="1">
        <w:r w:rsidRPr="001373C3">
          <w:rPr>
            <w:rStyle w:val="Hyperlink"/>
            <w:rFonts w:cs="Arial"/>
          </w:rPr>
          <w:t>http://www.itu.int/ITU-T/inr/nnp/</w:t>
        </w:r>
      </w:hyperlink>
    </w:p>
    <w:p w:rsidR="00120856" w:rsidRPr="001373C3" w:rsidRDefault="00120856" w:rsidP="00120856">
      <w:pPr>
        <w:rPr>
          <w:rFonts w:cs="Arial"/>
        </w:rPr>
      </w:pPr>
    </w:p>
    <w:p w:rsidR="00120856" w:rsidRPr="00120856" w:rsidRDefault="00120856" w:rsidP="00120856">
      <w:pPr>
        <w:rPr>
          <w:b/>
          <w:bCs/>
        </w:rPr>
      </w:pPr>
      <w:r w:rsidRPr="00120856">
        <w:rPr>
          <w:b/>
          <w:bCs/>
        </w:rPr>
        <w:t>Argentina</w:t>
      </w:r>
      <w:r w:rsidR="00763431">
        <w:rPr>
          <w:b/>
          <w:bCs/>
        </w:rPr>
        <w:fldChar w:fldCharType="begin"/>
      </w:r>
      <w:r w:rsidR="00D6002C">
        <w:instrText xml:space="preserve"> TC "</w:instrText>
      </w:r>
      <w:bookmarkStart w:id="99" w:name="_Toc296610513"/>
      <w:r w:rsidR="00D6002C" w:rsidRPr="005D0176">
        <w:rPr>
          <w:b/>
          <w:bCs/>
        </w:rPr>
        <w:instrText>Argentina</w:instrText>
      </w:r>
      <w:bookmarkEnd w:id="99"/>
      <w:r w:rsidR="00D6002C">
        <w:instrText xml:space="preserve">" \f C \l "1" </w:instrText>
      </w:r>
      <w:r w:rsidR="00763431">
        <w:rPr>
          <w:b/>
          <w:bCs/>
        </w:rPr>
        <w:fldChar w:fldCharType="end"/>
      </w:r>
      <w:r w:rsidRPr="00120856">
        <w:rPr>
          <w:b/>
          <w:bCs/>
        </w:rPr>
        <w:t xml:space="preserve"> (indicativo de país +54)  </w:t>
      </w:r>
    </w:p>
    <w:p w:rsidR="00120856" w:rsidRPr="001373C3" w:rsidRDefault="00120856" w:rsidP="00120856">
      <w:pPr>
        <w:spacing w:before="0"/>
      </w:pPr>
      <w:r w:rsidRPr="001373C3">
        <w:t>Comunicación del 27.V.2011</w:t>
      </w:r>
    </w:p>
    <w:p w:rsidR="001A7BEA" w:rsidRDefault="00120856" w:rsidP="00120856">
      <w:r w:rsidRPr="001373C3">
        <w:t xml:space="preserve">La </w:t>
      </w:r>
      <w:r w:rsidRPr="001373C3">
        <w:rPr>
          <w:i/>
          <w:iCs/>
        </w:rPr>
        <w:t>Comisión Nacional de Comunicaciones (CNC</w:t>
      </w:r>
      <w:r w:rsidRPr="001373C3">
        <w:t>)), Buenos Aires</w:t>
      </w:r>
      <w:r w:rsidR="00763431">
        <w:fldChar w:fldCharType="begin"/>
      </w:r>
      <w:r w:rsidR="00D6002C">
        <w:instrText xml:space="preserve"> TC "</w:instrText>
      </w:r>
      <w:bookmarkStart w:id="100" w:name="_Toc296610514"/>
      <w:r w:rsidR="00D6002C" w:rsidRPr="005D0176">
        <w:rPr>
          <w:i/>
          <w:iCs/>
        </w:rPr>
        <w:instrText>Comisión Nacional de Comunicaciones (CNC</w:instrText>
      </w:r>
      <w:r w:rsidR="00D6002C" w:rsidRPr="005D0176">
        <w:instrText>)), Buenos Aires</w:instrText>
      </w:r>
      <w:bookmarkEnd w:id="100"/>
      <w:r w:rsidR="00D6002C">
        <w:instrText xml:space="preserve">" \f C \l "1" </w:instrText>
      </w:r>
      <w:r w:rsidR="00763431">
        <w:fldChar w:fldCharType="end"/>
      </w:r>
      <w:r w:rsidRPr="001373C3">
        <w:t>, anuncia que la Secretaría de Comunicaciones se ha procedido a la modificación de 21 indicativos interurbanos en el Plan de Numeración Nacional.</w:t>
      </w:r>
    </w:p>
    <w:p w:rsidR="00120856" w:rsidRPr="001373C3" w:rsidRDefault="00120856" w:rsidP="00120856">
      <w:r w:rsidRPr="001373C3">
        <w:t xml:space="preserve">La </w:t>
      </w:r>
      <w:r w:rsidRPr="001373C3">
        <w:rPr>
          <w:i/>
          <w:iCs/>
        </w:rPr>
        <w:t>Comisión Nacional de Comunicaciones</w:t>
      </w:r>
      <w:r w:rsidRPr="001373C3">
        <w:t xml:space="preserve"> dispuso un plan de migración en tres etapas, según el cuadro siguiente:</w:t>
      </w:r>
    </w:p>
    <w:p w:rsidR="00120856" w:rsidRPr="001373C3" w:rsidRDefault="00120856" w:rsidP="00120856"/>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1130"/>
        <w:gridCol w:w="1176"/>
        <w:gridCol w:w="1736"/>
        <w:gridCol w:w="965"/>
        <w:gridCol w:w="1176"/>
        <w:gridCol w:w="1049"/>
        <w:gridCol w:w="971"/>
      </w:tblGrid>
      <w:tr w:rsidR="00DC67B8" w:rsidRPr="001373C3" w:rsidTr="001A7BEA">
        <w:trPr>
          <w:trHeight w:val="300"/>
          <w:tblHeader/>
          <w:jc w:val="center"/>
        </w:trPr>
        <w:tc>
          <w:tcPr>
            <w:tcW w:w="1078" w:type="dxa"/>
            <w:vMerge w:val="restart"/>
            <w:shd w:val="clear" w:color="auto" w:fill="auto"/>
            <w:noWrap/>
            <w:vAlign w:val="center"/>
            <w:hideMark/>
          </w:tcPr>
          <w:p w:rsidR="00120856" w:rsidRPr="001373C3" w:rsidRDefault="00120856" w:rsidP="00DC67B8">
            <w:pPr>
              <w:pStyle w:val="TableHead1"/>
              <w:rPr>
                <w:lang w:eastAsia="zh-CN"/>
              </w:rPr>
            </w:pPr>
            <w:r w:rsidRPr="001373C3">
              <w:rPr>
                <w:lang w:eastAsia="zh-CN"/>
              </w:rPr>
              <w:t>Hora y fecha anunciadas del cambio</w:t>
            </w:r>
          </w:p>
        </w:tc>
        <w:tc>
          <w:tcPr>
            <w:tcW w:w="2306" w:type="dxa"/>
            <w:gridSpan w:val="2"/>
            <w:shd w:val="clear" w:color="auto" w:fill="auto"/>
            <w:noWrap/>
            <w:vAlign w:val="center"/>
            <w:hideMark/>
          </w:tcPr>
          <w:p w:rsidR="00120856" w:rsidRPr="001373C3" w:rsidRDefault="00120856" w:rsidP="00DC67B8">
            <w:pPr>
              <w:pStyle w:val="TableHead1"/>
              <w:rPr>
                <w:lang w:eastAsia="zh-CN"/>
              </w:rPr>
            </w:pPr>
            <w:r w:rsidRPr="001373C3">
              <w:rPr>
                <w:lang w:eastAsia="zh-CN"/>
              </w:rPr>
              <w:t>N(S)N</w:t>
            </w:r>
          </w:p>
        </w:tc>
        <w:tc>
          <w:tcPr>
            <w:tcW w:w="1736" w:type="dxa"/>
            <w:vMerge w:val="restart"/>
            <w:shd w:val="clear" w:color="auto" w:fill="auto"/>
            <w:noWrap/>
            <w:vAlign w:val="center"/>
            <w:hideMark/>
          </w:tcPr>
          <w:p w:rsidR="00120856" w:rsidRPr="001373C3" w:rsidRDefault="00120856" w:rsidP="00DC67B8">
            <w:pPr>
              <w:pStyle w:val="TableHead1"/>
              <w:rPr>
                <w:lang w:eastAsia="zh-CN"/>
              </w:rPr>
            </w:pPr>
            <w:r w:rsidRPr="001373C3">
              <w:rPr>
                <w:lang w:eastAsia="zh-CN"/>
              </w:rPr>
              <w:t>Utilización del número E.164</w:t>
            </w:r>
          </w:p>
        </w:tc>
        <w:tc>
          <w:tcPr>
            <w:tcW w:w="2141" w:type="dxa"/>
            <w:gridSpan w:val="2"/>
            <w:shd w:val="clear" w:color="auto" w:fill="auto"/>
            <w:noWrap/>
            <w:vAlign w:val="center"/>
            <w:hideMark/>
          </w:tcPr>
          <w:p w:rsidR="00120856" w:rsidRPr="001373C3" w:rsidRDefault="00120856" w:rsidP="00DC67B8">
            <w:pPr>
              <w:pStyle w:val="TableHead1"/>
              <w:rPr>
                <w:lang w:eastAsia="zh-CN"/>
              </w:rPr>
            </w:pPr>
            <w:r w:rsidRPr="001373C3">
              <w:rPr>
                <w:lang w:eastAsia="zh-CN"/>
              </w:rPr>
              <w:t>Funcionamiento paralelo</w:t>
            </w:r>
          </w:p>
        </w:tc>
        <w:tc>
          <w:tcPr>
            <w:tcW w:w="1049" w:type="dxa"/>
            <w:vMerge w:val="restart"/>
            <w:shd w:val="clear" w:color="auto" w:fill="auto"/>
            <w:vAlign w:val="center"/>
          </w:tcPr>
          <w:p w:rsidR="00120856" w:rsidRPr="001373C3" w:rsidRDefault="00120856" w:rsidP="00DC67B8">
            <w:pPr>
              <w:pStyle w:val="TableHead1"/>
              <w:rPr>
                <w:lang w:eastAsia="zh-CN"/>
              </w:rPr>
            </w:pPr>
            <w:r w:rsidRPr="001373C3">
              <w:rPr>
                <w:szCs w:val="18"/>
                <w:lang w:eastAsia="zh-CN"/>
              </w:rPr>
              <w:t>Operador</w:t>
            </w:r>
          </w:p>
        </w:tc>
        <w:tc>
          <w:tcPr>
            <w:tcW w:w="971" w:type="dxa"/>
            <w:vMerge w:val="restart"/>
            <w:shd w:val="clear" w:color="auto" w:fill="auto"/>
            <w:noWrap/>
            <w:vAlign w:val="center"/>
            <w:hideMark/>
          </w:tcPr>
          <w:p w:rsidR="00120856" w:rsidRPr="001373C3" w:rsidRDefault="00120856" w:rsidP="00DC67B8">
            <w:pPr>
              <w:pStyle w:val="TableHead1"/>
              <w:rPr>
                <w:szCs w:val="18"/>
                <w:lang w:eastAsia="zh-CN"/>
              </w:rPr>
            </w:pPr>
            <w:r w:rsidRPr="001373C3">
              <w:rPr>
                <w:szCs w:val="18"/>
                <w:lang w:eastAsia="zh-CN"/>
              </w:rPr>
              <w:t>Grabación propuesta para el anuncio</w:t>
            </w:r>
          </w:p>
        </w:tc>
      </w:tr>
      <w:tr w:rsidR="00DC67B8" w:rsidRPr="001373C3" w:rsidTr="001A7BEA">
        <w:trPr>
          <w:trHeight w:val="300"/>
          <w:tblHeader/>
          <w:jc w:val="center"/>
        </w:trPr>
        <w:tc>
          <w:tcPr>
            <w:tcW w:w="1078" w:type="dxa"/>
            <w:vMerge/>
            <w:shd w:val="clear" w:color="auto" w:fill="auto"/>
            <w:noWrap/>
            <w:vAlign w:val="center"/>
            <w:hideMark/>
          </w:tcPr>
          <w:p w:rsidR="00120856" w:rsidRPr="001373C3" w:rsidRDefault="00120856" w:rsidP="00DC67B8">
            <w:pPr>
              <w:pStyle w:val="Tabletext0"/>
              <w:rPr>
                <w:lang w:eastAsia="zh-CN"/>
              </w:rPr>
            </w:pPr>
          </w:p>
        </w:tc>
        <w:tc>
          <w:tcPr>
            <w:tcW w:w="1130" w:type="dxa"/>
            <w:shd w:val="clear" w:color="auto" w:fill="auto"/>
            <w:noWrap/>
            <w:vAlign w:val="center"/>
            <w:hideMark/>
          </w:tcPr>
          <w:p w:rsidR="00120856" w:rsidRPr="001373C3" w:rsidRDefault="00120856" w:rsidP="00DC67B8">
            <w:pPr>
              <w:pStyle w:val="TableHead1"/>
              <w:rPr>
                <w:lang w:eastAsia="zh-CN"/>
              </w:rPr>
            </w:pPr>
            <w:r w:rsidRPr="001373C3">
              <w:rPr>
                <w:lang w:eastAsia="zh-CN"/>
              </w:rPr>
              <w:t>Número antiguo</w:t>
            </w:r>
          </w:p>
        </w:tc>
        <w:tc>
          <w:tcPr>
            <w:tcW w:w="1176" w:type="dxa"/>
            <w:shd w:val="clear" w:color="auto" w:fill="auto"/>
            <w:noWrap/>
            <w:vAlign w:val="center"/>
            <w:hideMark/>
          </w:tcPr>
          <w:p w:rsidR="00120856" w:rsidRPr="001373C3" w:rsidRDefault="00120856" w:rsidP="00DC67B8">
            <w:pPr>
              <w:pStyle w:val="TableHead1"/>
              <w:rPr>
                <w:lang w:eastAsia="zh-CN"/>
              </w:rPr>
            </w:pPr>
            <w:r w:rsidRPr="001373C3">
              <w:rPr>
                <w:lang w:eastAsia="zh-CN"/>
              </w:rPr>
              <w:t>Número nuevo</w:t>
            </w:r>
          </w:p>
        </w:tc>
        <w:tc>
          <w:tcPr>
            <w:tcW w:w="1736" w:type="dxa"/>
            <w:vMerge/>
            <w:shd w:val="clear" w:color="auto" w:fill="auto"/>
            <w:noWrap/>
            <w:vAlign w:val="center"/>
            <w:hideMark/>
          </w:tcPr>
          <w:p w:rsidR="00120856" w:rsidRPr="001373C3" w:rsidRDefault="00120856" w:rsidP="00DC67B8">
            <w:pPr>
              <w:pStyle w:val="Tabletext0"/>
              <w:rPr>
                <w:lang w:eastAsia="zh-CN"/>
              </w:rPr>
            </w:pPr>
          </w:p>
        </w:tc>
        <w:tc>
          <w:tcPr>
            <w:tcW w:w="965" w:type="dxa"/>
            <w:shd w:val="clear" w:color="auto" w:fill="auto"/>
            <w:noWrap/>
            <w:vAlign w:val="center"/>
            <w:hideMark/>
          </w:tcPr>
          <w:p w:rsidR="00120856" w:rsidRPr="001373C3" w:rsidRDefault="00120856" w:rsidP="00DC67B8">
            <w:pPr>
              <w:pStyle w:val="TableHead1"/>
              <w:rPr>
                <w:lang w:eastAsia="zh-CN"/>
              </w:rPr>
            </w:pPr>
            <w:r w:rsidRPr="001373C3">
              <w:rPr>
                <w:lang w:eastAsia="zh-CN"/>
              </w:rPr>
              <w:t>Inicio</w:t>
            </w:r>
          </w:p>
        </w:tc>
        <w:tc>
          <w:tcPr>
            <w:tcW w:w="1176" w:type="dxa"/>
            <w:shd w:val="clear" w:color="auto" w:fill="auto"/>
            <w:noWrap/>
            <w:vAlign w:val="center"/>
            <w:hideMark/>
          </w:tcPr>
          <w:p w:rsidR="00120856" w:rsidRPr="001373C3" w:rsidRDefault="00120856" w:rsidP="00DC67B8">
            <w:pPr>
              <w:pStyle w:val="TableHead1"/>
              <w:rPr>
                <w:lang w:eastAsia="zh-CN"/>
              </w:rPr>
            </w:pPr>
            <w:r w:rsidRPr="001373C3">
              <w:rPr>
                <w:lang w:eastAsia="zh-CN"/>
              </w:rPr>
              <w:t>Fin</w:t>
            </w:r>
          </w:p>
        </w:tc>
        <w:tc>
          <w:tcPr>
            <w:tcW w:w="1049" w:type="dxa"/>
            <w:vMerge/>
            <w:shd w:val="clear" w:color="auto" w:fill="auto"/>
            <w:noWrap/>
            <w:vAlign w:val="center"/>
            <w:hideMark/>
          </w:tcPr>
          <w:p w:rsidR="00120856" w:rsidRPr="001373C3" w:rsidRDefault="00120856" w:rsidP="00DC67B8">
            <w:pPr>
              <w:pStyle w:val="Tabletext0"/>
              <w:rPr>
                <w:lang w:eastAsia="zh-CN"/>
              </w:rPr>
            </w:pPr>
          </w:p>
        </w:tc>
        <w:tc>
          <w:tcPr>
            <w:tcW w:w="971" w:type="dxa"/>
            <w:vMerge/>
            <w:shd w:val="clear" w:color="auto" w:fill="auto"/>
            <w:noWrap/>
            <w:vAlign w:val="center"/>
            <w:hideMark/>
          </w:tcPr>
          <w:p w:rsidR="00120856" w:rsidRPr="001373C3" w:rsidRDefault="00120856" w:rsidP="00DC67B8">
            <w:pPr>
              <w:pStyle w:val="Tabletext0"/>
              <w:rPr>
                <w:lang w:eastAsia="zh-CN"/>
              </w:rPr>
            </w:pP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3752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376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2652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265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2965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290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 -</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2941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298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3875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3873 XXX 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hideMark/>
          </w:tcPr>
          <w:p w:rsidR="00120856" w:rsidRPr="001A7BEA" w:rsidRDefault="00120856" w:rsidP="001A7BEA">
            <w:pPr>
              <w:pStyle w:val="Tabletext0"/>
              <w:rPr>
                <w:sz w:val="16"/>
                <w:szCs w:val="16"/>
              </w:rPr>
            </w:pPr>
            <w:r w:rsidRPr="001A7BEA">
              <w:rPr>
                <w:sz w:val="16"/>
                <w:szCs w:val="16"/>
                <w:lang w:eastAsia="zh-CN"/>
              </w:rPr>
              <w:t>00:00</w:t>
            </w:r>
            <w:r w:rsidRPr="001A7BEA">
              <w:rPr>
                <w:sz w:val="16"/>
                <w:szCs w:val="16"/>
                <w:lang w:eastAsia="zh-CN"/>
              </w:rPr>
              <w:br/>
              <w:t>27.XI.2011</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3884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3888 XXX 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27.XI.2011</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16.XII.2011</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3783 XXX XXX</w:t>
            </w:r>
          </w:p>
        </w:tc>
        <w:tc>
          <w:tcPr>
            <w:tcW w:w="1176" w:type="dxa"/>
            <w:shd w:val="clear" w:color="auto" w:fill="auto"/>
            <w:noWrap/>
            <w:hideMark/>
          </w:tcPr>
          <w:p w:rsidR="00120856" w:rsidRPr="001A7BEA" w:rsidRDefault="00120856" w:rsidP="001A7BEA">
            <w:pPr>
              <w:pStyle w:val="Tabletext0"/>
              <w:jc w:val="center"/>
              <w:rPr>
                <w:sz w:val="16"/>
                <w:szCs w:val="16"/>
                <w:lang w:eastAsia="zh-CN"/>
              </w:rPr>
            </w:pPr>
            <w:r w:rsidRPr="001A7BEA">
              <w:rPr>
                <w:sz w:val="16"/>
                <w:szCs w:val="16"/>
                <w:lang w:eastAsia="zh-CN"/>
              </w:rPr>
              <w:t>378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keepNext/>
              <w:keepLines/>
              <w:rPr>
                <w:sz w:val="16"/>
                <w:szCs w:val="16"/>
                <w:lang w:eastAsia="zh-CN"/>
              </w:rPr>
            </w:pPr>
            <w:r w:rsidRPr="001A7BEA">
              <w:rPr>
                <w:sz w:val="16"/>
                <w:szCs w:val="16"/>
                <w:lang w:eastAsia="zh-CN"/>
              </w:rPr>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keepNext/>
              <w:keepLines/>
              <w:rPr>
                <w:sz w:val="16"/>
                <w:szCs w:val="16"/>
                <w:lang w:eastAsia="zh-CN"/>
              </w:rPr>
            </w:pPr>
            <w:r w:rsidRPr="001A7BEA">
              <w:rPr>
                <w:sz w:val="16"/>
                <w:szCs w:val="16"/>
                <w:lang w:eastAsia="zh-CN"/>
              </w:rPr>
              <w:t>3722 XXX XXX</w:t>
            </w:r>
          </w:p>
        </w:tc>
        <w:tc>
          <w:tcPr>
            <w:tcW w:w="1176" w:type="dxa"/>
            <w:shd w:val="clear" w:color="auto" w:fill="auto"/>
            <w:noWrap/>
            <w:hideMark/>
          </w:tcPr>
          <w:p w:rsidR="00120856" w:rsidRPr="001A7BEA" w:rsidRDefault="00120856" w:rsidP="001A7BEA">
            <w:pPr>
              <w:pStyle w:val="Tabletext0"/>
              <w:keepNext/>
              <w:keepLines/>
              <w:rPr>
                <w:sz w:val="16"/>
                <w:szCs w:val="16"/>
                <w:lang w:eastAsia="zh-CN"/>
              </w:rPr>
            </w:pPr>
            <w:r w:rsidRPr="001A7BEA">
              <w:rPr>
                <w:sz w:val="16"/>
                <w:szCs w:val="16"/>
                <w:lang w:eastAsia="zh-CN"/>
              </w:rPr>
              <w:t>372 XXX XXXX</w:t>
            </w:r>
          </w:p>
        </w:tc>
        <w:tc>
          <w:tcPr>
            <w:tcW w:w="1736" w:type="dxa"/>
            <w:shd w:val="clear" w:color="auto" w:fill="auto"/>
            <w:noWrap/>
            <w:vAlign w:val="bottom"/>
            <w:hideMark/>
          </w:tcPr>
          <w:p w:rsidR="00120856" w:rsidRPr="001A7BEA" w:rsidRDefault="00120856" w:rsidP="001A7BEA">
            <w:pPr>
              <w:pStyle w:val="Tabletext0"/>
              <w:keepNext/>
              <w:keepLines/>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keepNext/>
              <w:keepLines/>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keepNext/>
              <w:keepLines/>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keepNext/>
              <w:keepLines/>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keepNext/>
              <w:keepLines/>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r>
            <w:r w:rsidRPr="001A7BEA">
              <w:rPr>
                <w:sz w:val="16"/>
                <w:szCs w:val="16"/>
                <w:lang w:eastAsia="zh-CN"/>
              </w:rPr>
              <w:lastRenderedPageBreak/>
              <w:t>29.I.2012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lastRenderedPageBreak/>
              <w:t>2944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294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r>
            <w:r w:rsidRPr="001A7BEA">
              <w:rPr>
                <w:sz w:val="16"/>
                <w:szCs w:val="16"/>
                <w:lang w:eastAsia="zh-CN"/>
              </w:rPr>
              <w:lastRenderedPageBreak/>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lastRenderedPageBreak/>
              <w:t xml:space="preserve">00:00 </w:t>
            </w:r>
            <w:r w:rsidRPr="001A7BEA">
              <w:rPr>
                <w:sz w:val="16"/>
                <w:szCs w:val="16"/>
                <w:lang w:eastAsia="zh-CN"/>
              </w:rPr>
              <w:br/>
            </w:r>
            <w:r w:rsidRPr="001A7BEA">
              <w:rPr>
                <w:sz w:val="16"/>
                <w:szCs w:val="16"/>
                <w:lang w:eastAsia="zh-CN"/>
              </w:rPr>
              <w:lastRenderedPageBreak/>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lastRenderedPageBreak/>
              <w:t>23:59</w:t>
            </w:r>
            <w:r w:rsidRPr="001A7BEA">
              <w:rPr>
                <w:sz w:val="16"/>
                <w:szCs w:val="16"/>
                <w:lang w:eastAsia="zh-CN"/>
              </w:rPr>
              <w:br/>
            </w:r>
            <w:r w:rsidRPr="001A7BEA">
              <w:rPr>
                <w:sz w:val="16"/>
                <w:szCs w:val="16"/>
                <w:lang w:eastAsia="zh-CN"/>
              </w:rPr>
              <w:lastRenderedPageBreak/>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lastRenderedPageBreak/>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lastRenderedPageBreak/>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2623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263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3732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374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2627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260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29.I.2012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3534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3537 XXX 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 -</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29.I.2012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17.II.2012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3717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371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3833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383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3822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382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3461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347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2293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229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2362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236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00:00 </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3488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348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r w:rsidR="00DC67B8" w:rsidRPr="001373C3" w:rsidTr="001A7BEA">
        <w:trPr>
          <w:trHeight w:val="20"/>
          <w:jc w:val="center"/>
        </w:trPr>
        <w:tc>
          <w:tcPr>
            <w:tcW w:w="1078"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30"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2322 XXX XXX</w:t>
            </w:r>
          </w:p>
        </w:tc>
        <w:tc>
          <w:tcPr>
            <w:tcW w:w="1176"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230 XXX XXXX</w:t>
            </w:r>
          </w:p>
        </w:tc>
        <w:tc>
          <w:tcPr>
            <w:tcW w:w="173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 xml:space="preserve">Número geográfico </w:t>
            </w:r>
            <w:r w:rsidRPr="001A7BEA">
              <w:rPr>
                <w:sz w:val="16"/>
                <w:szCs w:val="16"/>
                <w:lang w:eastAsia="zh-CN"/>
              </w:rPr>
              <w:br/>
              <w:t>Área de numeración</w:t>
            </w:r>
          </w:p>
        </w:tc>
        <w:tc>
          <w:tcPr>
            <w:tcW w:w="965"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00:00</w:t>
            </w:r>
            <w:r w:rsidRPr="001A7BEA">
              <w:rPr>
                <w:sz w:val="16"/>
                <w:szCs w:val="16"/>
                <w:lang w:eastAsia="zh-CN"/>
              </w:rPr>
              <w:br/>
              <w:t>1.IV.2012</w:t>
            </w:r>
          </w:p>
        </w:tc>
        <w:tc>
          <w:tcPr>
            <w:tcW w:w="1176" w:type="dxa"/>
            <w:shd w:val="clear" w:color="auto" w:fill="auto"/>
            <w:noWrap/>
            <w:vAlign w:val="bottom"/>
            <w:hideMark/>
          </w:tcPr>
          <w:p w:rsidR="00120856" w:rsidRPr="001A7BEA" w:rsidRDefault="00120856" w:rsidP="001A7BEA">
            <w:pPr>
              <w:pStyle w:val="Tabletext0"/>
              <w:rPr>
                <w:sz w:val="16"/>
                <w:szCs w:val="16"/>
                <w:lang w:eastAsia="zh-CN"/>
              </w:rPr>
            </w:pPr>
            <w:r w:rsidRPr="001A7BEA">
              <w:rPr>
                <w:sz w:val="16"/>
                <w:szCs w:val="16"/>
                <w:lang w:eastAsia="zh-CN"/>
              </w:rPr>
              <w:t>23:59</w:t>
            </w:r>
            <w:r w:rsidRPr="001A7BEA">
              <w:rPr>
                <w:sz w:val="16"/>
                <w:szCs w:val="16"/>
                <w:lang w:eastAsia="zh-CN"/>
              </w:rPr>
              <w:br/>
              <w:t>20.IV.2012</w:t>
            </w:r>
          </w:p>
        </w:tc>
        <w:tc>
          <w:tcPr>
            <w:tcW w:w="1049"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c>
          <w:tcPr>
            <w:tcW w:w="971" w:type="dxa"/>
            <w:shd w:val="clear" w:color="auto" w:fill="auto"/>
            <w:noWrap/>
            <w:hideMark/>
          </w:tcPr>
          <w:p w:rsidR="00120856" w:rsidRPr="001A7BEA" w:rsidRDefault="00120856" w:rsidP="001A7BEA">
            <w:pPr>
              <w:pStyle w:val="Tabletext0"/>
              <w:rPr>
                <w:sz w:val="16"/>
                <w:szCs w:val="16"/>
                <w:lang w:eastAsia="zh-CN"/>
              </w:rPr>
            </w:pPr>
            <w:r w:rsidRPr="001A7BEA">
              <w:rPr>
                <w:sz w:val="16"/>
                <w:szCs w:val="16"/>
                <w:lang w:eastAsia="zh-CN"/>
              </w:rPr>
              <w:t>N/A</w:t>
            </w:r>
          </w:p>
        </w:tc>
      </w:tr>
    </w:tbl>
    <w:p w:rsidR="002711E3" w:rsidRDefault="002711E3" w:rsidP="00120856">
      <w:pPr>
        <w:tabs>
          <w:tab w:val="left" w:pos="4253"/>
        </w:tabs>
        <w:spacing w:before="60"/>
        <w:rPr>
          <w:color w:val="000000"/>
          <w:szCs w:val="22"/>
          <w:lang w:eastAsia="zh-CN"/>
        </w:rPr>
      </w:pPr>
    </w:p>
    <w:p w:rsidR="00120856" w:rsidRPr="001373C3" w:rsidRDefault="00120856" w:rsidP="00120856">
      <w:pPr>
        <w:tabs>
          <w:tab w:val="left" w:pos="4253"/>
        </w:tabs>
        <w:spacing w:before="60"/>
        <w:rPr>
          <w:color w:val="000000"/>
          <w:szCs w:val="22"/>
          <w:lang w:eastAsia="zh-CN"/>
        </w:rPr>
      </w:pPr>
      <w:r w:rsidRPr="001373C3">
        <w:rPr>
          <w:color w:val="000000"/>
          <w:szCs w:val="22"/>
          <w:lang w:eastAsia="zh-CN"/>
        </w:rPr>
        <w:t>Contacto:</w:t>
      </w:r>
    </w:p>
    <w:p w:rsidR="00120856" w:rsidRPr="001373C3" w:rsidRDefault="00DC67B8" w:rsidP="00DC67B8">
      <w:pPr>
        <w:ind w:left="567" w:hanging="567"/>
        <w:jc w:val="left"/>
        <w:rPr>
          <w:color w:val="000000"/>
          <w:szCs w:val="22"/>
          <w:lang w:eastAsia="zh-CN"/>
        </w:rPr>
      </w:pPr>
      <w:r>
        <w:rPr>
          <w:lang w:eastAsia="zh-CN"/>
        </w:rPr>
        <w:tab/>
      </w:r>
      <w:r w:rsidR="00120856" w:rsidRPr="001373C3">
        <w:rPr>
          <w:lang w:eastAsia="zh-CN"/>
        </w:rPr>
        <w:t>Lic. Gimena Delorenzi</w:t>
      </w:r>
      <w:r>
        <w:rPr>
          <w:lang w:eastAsia="zh-CN"/>
        </w:rPr>
        <w:br/>
      </w:r>
      <w:r w:rsidR="00120856" w:rsidRPr="001373C3">
        <w:rPr>
          <w:color w:val="000000"/>
          <w:szCs w:val="22"/>
          <w:lang w:eastAsia="zh-CN"/>
        </w:rPr>
        <w:t>Gerente de Relaciones Internacionales e Institucionales (A/C)</w:t>
      </w:r>
      <w:r>
        <w:rPr>
          <w:color w:val="000000"/>
          <w:szCs w:val="22"/>
          <w:lang w:eastAsia="zh-CN"/>
        </w:rPr>
        <w:br/>
      </w:r>
      <w:r w:rsidR="00120856" w:rsidRPr="001373C3">
        <w:rPr>
          <w:color w:val="000000"/>
          <w:szCs w:val="22"/>
          <w:lang w:eastAsia="zh-CN"/>
        </w:rPr>
        <w:t>Comisión Nacional de Comunicaciones (CNC)</w:t>
      </w:r>
      <w:r w:rsidR="00120856" w:rsidRPr="001373C3">
        <w:rPr>
          <w:color w:val="000000"/>
          <w:szCs w:val="22"/>
          <w:lang w:eastAsia="zh-CN"/>
        </w:rPr>
        <w:br/>
        <w:t>Perú 103 - Piso 8º</w:t>
      </w:r>
      <w:r w:rsidR="00120856" w:rsidRPr="001373C3">
        <w:rPr>
          <w:color w:val="000000"/>
          <w:szCs w:val="22"/>
          <w:lang w:eastAsia="zh-CN"/>
        </w:rPr>
        <w:br/>
        <w:t xml:space="preserve">C1067 AAC- </w:t>
      </w:r>
      <w:r w:rsidR="001F430B" w:rsidRPr="001373C3">
        <w:rPr>
          <w:color w:val="000000"/>
          <w:szCs w:val="22"/>
          <w:lang w:eastAsia="zh-CN"/>
        </w:rPr>
        <w:t>BUENOS AIRES</w:t>
      </w:r>
      <w:r w:rsidR="00120856" w:rsidRPr="001373C3">
        <w:rPr>
          <w:color w:val="000000"/>
          <w:szCs w:val="22"/>
          <w:lang w:eastAsia="zh-CN"/>
        </w:rPr>
        <w:br/>
        <w:t>Argentina</w:t>
      </w:r>
      <w:r>
        <w:rPr>
          <w:color w:val="000000"/>
          <w:szCs w:val="22"/>
          <w:lang w:eastAsia="zh-CN"/>
        </w:rPr>
        <w:br/>
      </w:r>
      <w:r w:rsidR="00120856" w:rsidRPr="001373C3">
        <w:rPr>
          <w:color w:val="000000"/>
          <w:szCs w:val="22"/>
          <w:lang w:eastAsia="zh-CN"/>
        </w:rPr>
        <w:t>Tel:</w:t>
      </w:r>
      <w:r>
        <w:rPr>
          <w:color w:val="000000"/>
          <w:szCs w:val="22"/>
          <w:lang w:eastAsia="zh-CN"/>
        </w:rPr>
        <w:tab/>
      </w:r>
      <w:r w:rsidR="00120856" w:rsidRPr="001373C3">
        <w:rPr>
          <w:color w:val="000000"/>
          <w:szCs w:val="22"/>
          <w:lang w:eastAsia="zh-CN"/>
        </w:rPr>
        <w:t xml:space="preserve">+54 11 4347 9540 </w:t>
      </w:r>
      <w:r>
        <w:rPr>
          <w:color w:val="000000"/>
          <w:szCs w:val="22"/>
          <w:lang w:eastAsia="zh-CN"/>
        </w:rPr>
        <w:br/>
      </w:r>
      <w:r w:rsidR="00120856" w:rsidRPr="001373C3">
        <w:rPr>
          <w:color w:val="000000"/>
          <w:szCs w:val="22"/>
          <w:lang w:eastAsia="zh-CN"/>
        </w:rPr>
        <w:t xml:space="preserve">Fax: </w:t>
      </w:r>
      <w:r>
        <w:rPr>
          <w:color w:val="000000"/>
          <w:szCs w:val="22"/>
          <w:lang w:eastAsia="zh-CN"/>
        </w:rPr>
        <w:tab/>
      </w:r>
      <w:r w:rsidR="00120856" w:rsidRPr="001373C3">
        <w:rPr>
          <w:color w:val="000000"/>
          <w:szCs w:val="22"/>
          <w:lang w:eastAsia="zh-CN"/>
        </w:rPr>
        <w:t>+54 11 4347 9546</w:t>
      </w:r>
    </w:p>
    <w:p w:rsidR="001F430B" w:rsidRDefault="001F430B">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120856" w:rsidRPr="00DC67B8" w:rsidRDefault="00120856" w:rsidP="00DC67B8">
      <w:pPr>
        <w:rPr>
          <w:b/>
          <w:bCs/>
          <w:lang w:val="es-ES"/>
        </w:rPr>
      </w:pPr>
      <w:r w:rsidRPr="00DC67B8">
        <w:rPr>
          <w:b/>
          <w:bCs/>
          <w:lang w:val="es-ES"/>
        </w:rPr>
        <w:lastRenderedPageBreak/>
        <w:t>Austria</w:t>
      </w:r>
      <w:r w:rsidR="00763431">
        <w:rPr>
          <w:b/>
          <w:bCs/>
          <w:lang w:val="es-ES"/>
        </w:rPr>
        <w:fldChar w:fldCharType="begin"/>
      </w:r>
      <w:r w:rsidR="00D6002C">
        <w:instrText xml:space="preserve"> TC "</w:instrText>
      </w:r>
      <w:bookmarkStart w:id="101" w:name="_Toc296610515"/>
      <w:r w:rsidR="00D6002C" w:rsidRPr="005D0176">
        <w:rPr>
          <w:b/>
          <w:bCs/>
          <w:lang w:val="es-ES"/>
        </w:rPr>
        <w:instrText>Austria</w:instrText>
      </w:r>
      <w:bookmarkEnd w:id="101"/>
      <w:r w:rsidR="00D6002C">
        <w:instrText xml:space="preserve">" \f C \l "1" </w:instrText>
      </w:r>
      <w:r w:rsidR="00763431">
        <w:rPr>
          <w:b/>
          <w:bCs/>
          <w:lang w:val="es-ES"/>
        </w:rPr>
        <w:fldChar w:fldCharType="end"/>
      </w:r>
      <w:r w:rsidRPr="00DC67B8">
        <w:rPr>
          <w:b/>
          <w:bCs/>
          <w:lang w:val="es-ES"/>
        </w:rPr>
        <w:t xml:space="preserve"> (indicativo de país +43)</w:t>
      </w:r>
    </w:p>
    <w:p w:rsidR="00120856" w:rsidRPr="001373C3" w:rsidRDefault="00120856" w:rsidP="002531D2">
      <w:pPr>
        <w:spacing w:before="0"/>
        <w:rPr>
          <w:lang w:val="es-ES"/>
        </w:rPr>
      </w:pPr>
      <w:r w:rsidRPr="001373C3">
        <w:rPr>
          <w:lang w:val="es-ES"/>
        </w:rPr>
        <w:t>Comunicación del 6.VI.2011:</w:t>
      </w:r>
    </w:p>
    <w:p w:rsidR="00120856" w:rsidRPr="001373C3" w:rsidRDefault="00120856" w:rsidP="00120856">
      <w:pPr>
        <w:rPr>
          <w:rFonts w:cs="Arial"/>
        </w:rPr>
      </w:pPr>
      <w:r w:rsidRPr="001373C3">
        <w:rPr>
          <w:rFonts w:cs="Arial"/>
        </w:rPr>
        <w:t xml:space="preserve">La </w:t>
      </w:r>
      <w:r w:rsidRPr="001373C3">
        <w:rPr>
          <w:rFonts w:cs="Arial"/>
          <w:i/>
        </w:rPr>
        <w:t>Austrian Regulatory Authority for Broadcasting and Telecommunications (Rundfunk und Telekom Regulierungs-GmbH</w:t>
      </w:r>
      <w:r w:rsidRPr="001373C3">
        <w:rPr>
          <w:rFonts w:cs="Arial"/>
        </w:rPr>
        <w:t>), Viena</w:t>
      </w:r>
      <w:r w:rsidR="00763431">
        <w:rPr>
          <w:rFonts w:cs="Arial"/>
        </w:rPr>
        <w:fldChar w:fldCharType="begin"/>
      </w:r>
      <w:r w:rsidR="00D6002C">
        <w:instrText xml:space="preserve"> TC "</w:instrText>
      </w:r>
      <w:bookmarkStart w:id="102" w:name="_Toc296610516"/>
      <w:r w:rsidR="00D6002C" w:rsidRPr="005D0176">
        <w:rPr>
          <w:rFonts w:cs="Arial"/>
          <w:i/>
        </w:rPr>
        <w:instrText>Austrian Regulatory Authority for Broadcasting and Telecommunications (Rundfunk und Telekom Regulierungs-GmbH</w:instrText>
      </w:r>
      <w:r w:rsidR="00D6002C" w:rsidRPr="005D0176">
        <w:rPr>
          <w:rFonts w:cs="Arial"/>
        </w:rPr>
        <w:instrText>), Viena</w:instrText>
      </w:r>
      <w:bookmarkEnd w:id="102"/>
      <w:r w:rsidR="00D6002C">
        <w:instrText xml:space="preserve">" \f C \l "1" </w:instrText>
      </w:r>
      <w:r w:rsidR="00763431">
        <w:rPr>
          <w:rFonts w:cs="Arial"/>
        </w:rPr>
        <w:fldChar w:fldCharType="end"/>
      </w:r>
      <w:r w:rsidRPr="001373C3">
        <w:rPr>
          <w:rFonts w:cs="Arial"/>
        </w:rPr>
        <w:t>, anuncia los siguientes cambios en el Plan de numeración nacional de Austria.</w:t>
      </w:r>
    </w:p>
    <w:p w:rsidR="00120856" w:rsidRPr="001373C3" w:rsidRDefault="00120856" w:rsidP="00120856">
      <w:pPr>
        <w:rPr>
          <w:rFonts w:cs="Arial"/>
        </w:rPr>
      </w:pPr>
      <w:r w:rsidRPr="001373C3">
        <w:rPr>
          <w:rFonts w:cs="Arial"/>
        </w:rPr>
        <w:t xml:space="preserve">A la luz de los problemas de accesibilidad y tarificación de los siguientes indicativos nacionales de destino (NDC), la "utilización del número E.164" pasa de "indicativo de red privada" a "indicativo de red local". </w:t>
      </w:r>
    </w:p>
    <w:p w:rsidR="00120856" w:rsidRPr="001373C3" w:rsidRDefault="00120856" w:rsidP="00120856">
      <w:pPr>
        <w:rPr>
          <w:rFonts w:cs="Arial"/>
        </w:rPr>
      </w:pPr>
      <w:r w:rsidRPr="001373C3">
        <w:rPr>
          <w:rFonts w:cs="Arial"/>
        </w:rPr>
        <w:t>Además, estos indicativos nacionales de destino (NDC)</w:t>
      </w:r>
      <w:r>
        <w:rPr>
          <w:rFonts w:cs="Arial"/>
        </w:rPr>
        <w:t>, que comenza por la cifra 5,</w:t>
      </w:r>
      <w:r w:rsidRPr="001373C3">
        <w:rPr>
          <w:rFonts w:cs="Arial"/>
        </w:rPr>
        <w:t xml:space="preserve"> se utilizan para los números de empresa con independencia de la ubicación y </w:t>
      </w:r>
      <w:r w:rsidRPr="001373C3">
        <w:rPr>
          <w:rFonts w:cs="Arial"/>
          <w:b/>
          <w:bCs/>
          <w:u w:val="single"/>
        </w:rPr>
        <w:t>no</w:t>
      </w:r>
      <w:r w:rsidRPr="001373C3">
        <w:rPr>
          <w:rFonts w:cs="Arial"/>
        </w:rPr>
        <w:t xml:space="preserve"> para servicios con recargo.  El indicativo nacional de destino (NDC) 720 se utiliza para números independientes de la ubicación relacionados con los servicios VoIP</w:t>
      </w:r>
    </w:p>
    <w:p w:rsidR="00120856" w:rsidRPr="001373C3" w:rsidRDefault="00120856" w:rsidP="00120856">
      <w:pPr>
        <w:rPr>
          <w:rFonts w:cs="Arial"/>
        </w:rPr>
      </w:pPr>
    </w:p>
    <w:tbl>
      <w:tblPr>
        <w:tblW w:w="9068"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8"/>
        <w:gridCol w:w="1129"/>
        <w:gridCol w:w="970"/>
        <w:gridCol w:w="2222"/>
        <w:gridCol w:w="3469"/>
      </w:tblGrid>
      <w:tr w:rsidR="00120856" w:rsidRPr="001373C3" w:rsidTr="002531D2">
        <w:trPr>
          <w:tblHeader/>
          <w:jc w:val="center"/>
        </w:trPr>
        <w:tc>
          <w:tcPr>
            <w:tcW w:w="1278" w:type="dxa"/>
            <w:vMerge w:val="restart"/>
          </w:tcPr>
          <w:p w:rsidR="00120856" w:rsidRPr="001373C3" w:rsidRDefault="00120856" w:rsidP="002711E3">
            <w:pPr>
              <w:pStyle w:val="TableHead1"/>
            </w:pPr>
            <w:r w:rsidRPr="001373C3">
              <w:t>Indicativo nacional de destino</w:t>
            </w:r>
          </w:p>
          <w:p w:rsidR="00120856" w:rsidRPr="001373C3" w:rsidRDefault="00120856" w:rsidP="002711E3">
            <w:pPr>
              <w:pStyle w:val="TableHead1"/>
            </w:pPr>
            <w:r w:rsidRPr="001373C3">
              <w:t>(NDC)</w:t>
            </w:r>
          </w:p>
        </w:tc>
        <w:tc>
          <w:tcPr>
            <w:tcW w:w="2099" w:type="dxa"/>
            <w:gridSpan w:val="2"/>
          </w:tcPr>
          <w:p w:rsidR="00120856" w:rsidRPr="001373C3" w:rsidRDefault="00120856" w:rsidP="002531D2">
            <w:pPr>
              <w:pStyle w:val="TableHead1"/>
            </w:pPr>
            <w:r w:rsidRPr="001373C3">
              <w:t>Número N(S)N</w:t>
            </w:r>
          </w:p>
        </w:tc>
        <w:tc>
          <w:tcPr>
            <w:tcW w:w="2222" w:type="dxa"/>
            <w:vMerge w:val="restart"/>
          </w:tcPr>
          <w:p w:rsidR="00120856" w:rsidRPr="001373C3" w:rsidRDefault="00120856" w:rsidP="002531D2">
            <w:pPr>
              <w:pStyle w:val="TableHead1"/>
            </w:pPr>
            <w:r w:rsidRPr="001373C3">
              <w:t>Utilización del número E.164</w:t>
            </w:r>
          </w:p>
        </w:tc>
        <w:tc>
          <w:tcPr>
            <w:tcW w:w="3469" w:type="dxa"/>
            <w:vMerge w:val="restart"/>
          </w:tcPr>
          <w:p w:rsidR="00120856" w:rsidRPr="001373C3" w:rsidRDefault="00120856" w:rsidP="002531D2">
            <w:pPr>
              <w:pStyle w:val="TableHead1"/>
            </w:pPr>
            <w:r w:rsidRPr="001373C3">
              <w:t>Información adicional</w:t>
            </w:r>
          </w:p>
        </w:tc>
      </w:tr>
      <w:tr w:rsidR="00120856" w:rsidRPr="001373C3" w:rsidTr="002531D2">
        <w:trPr>
          <w:tblHeader/>
          <w:jc w:val="center"/>
        </w:trPr>
        <w:tc>
          <w:tcPr>
            <w:tcW w:w="1278" w:type="dxa"/>
            <w:vMerge/>
          </w:tcPr>
          <w:p w:rsidR="00120856" w:rsidRPr="001373C3" w:rsidRDefault="00120856" w:rsidP="002711E3">
            <w:pPr>
              <w:pStyle w:val="TableText1"/>
              <w:jc w:val="center"/>
            </w:pPr>
          </w:p>
        </w:tc>
        <w:tc>
          <w:tcPr>
            <w:tcW w:w="1129" w:type="dxa"/>
          </w:tcPr>
          <w:p w:rsidR="00120856" w:rsidRPr="001373C3" w:rsidRDefault="00120856" w:rsidP="002531D2">
            <w:pPr>
              <w:pStyle w:val="TableHead1"/>
            </w:pPr>
            <w:r w:rsidRPr="001373C3">
              <w:t>Longitud máxima</w:t>
            </w:r>
          </w:p>
        </w:tc>
        <w:tc>
          <w:tcPr>
            <w:tcW w:w="970" w:type="dxa"/>
          </w:tcPr>
          <w:p w:rsidR="00120856" w:rsidRPr="001373C3" w:rsidRDefault="00120856" w:rsidP="002531D2">
            <w:pPr>
              <w:pStyle w:val="TableHead1"/>
            </w:pPr>
            <w:r w:rsidRPr="001373C3">
              <w:t>Longitud mínima</w:t>
            </w:r>
          </w:p>
        </w:tc>
        <w:tc>
          <w:tcPr>
            <w:tcW w:w="2222" w:type="dxa"/>
            <w:vMerge/>
          </w:tcPr>
          <w:p w:rsidR="00120856" w:rsidRPr="001373C3" w:rsidRDefault="00120856" w:rsidP="002531D2">
            <w:pPr>
              <w:pStyle w:val="TableText1"/>
            </w:pPr>
          </w:p>
        </w:tc>
        <w:tc>
          <w:tcPr>
            <w:tcW w:w="3469" w:type="dxa"/>
            <w:vMerge/>
          </w:tcPr>
          <w:p w:rsidR="00120856" w:rsidRPr="001373C3" w:rsidRDefault="00120856" w:rsidP="002531D2">
            <w:pPr>
              <w:pStyle w:val="TableText1"/>
            </w:pPr>
          </w:p>
        </w:tc>
      </w:tr>
      <w:tr w:rsidR="00120856" w:rsidRPr="001373C3" w:rsidTr="002531D2">
        <w:trPr>
          <w:jc w:val="center"/>
        </w:trPr>
        <w:tc>
          <w:tcPr>
            <w:tcW w:w="1278" w:type="dxa"/>
          </w:tcPr>
          <w:p w:rsidR="00120856" w:rsidRPr="001373C3" w:rsidRDefault="00120856" w:rsidP="002711E3">
            <w:pPr>
              <w:pStyle w:val="TableText1"/>
              <w:jc w:val="center"/>
            </w:pPr>
            <w:r w:rsidRPr="001373C3">
              <w:t>501</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2531D2" w:rsidRDefault="00120856" w:rsidP="002711E3">
            <w:pPr>
              <w:pStyle w:val="TableText1"/>
              <w:jc w:val="center"/>
              <w:rPr>
                <w:rFonts w:ascii="Arial" w:hAnsi="Arial"/>
                <w:lang w:eastAsia="ko-KR"/>
              </w:rPr>
            </w:pPr>
            <w:r w:rsidRPr="001373C3">
              <w:t>502</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503</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504</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505</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506</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507</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508</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509</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517</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57</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Pr>
          <w:p w:rsidR="00120856" w:rsidRPr="001373C3" w:rsidRDefault="00120856" w:rsidP="002711E3">
            <w:pPr>
              <w:pStyle w:val="TableText1"/>
              <w:jc w:val="center"/>
            </w:pPr>
            <w:r w:rsidRPr="001373C3">
              <w:t>59</w:t>
            </w:r>
          </w:p>
        </w:tc>
        <w:tc>
          <w:tcPr>
            <w:tcW w:w="1129" w:type="dxa"/>
          </w:tcPr>
          <w:p w:rsidR="00120856" w:rsidRPr="001373C3" w:rsidRDefault="00120856" w:rsidP="002531D2">
            <w:pPr>
              <w:pStyle w:val="TableText1"/>
              <w:jc w:val="center"/>
            </w:pPr>
            <w:r w:rsidRPr="001373C3">
              <w:t>13</w:t>
            </w:r>
          </w:p>
        </w:tc>
        <w:tc>
          <w:tcPr>
            <w:tcW w:w="970" w:type="dxa"/>
          </w:tcPr>
          <w:p w:rsidR="00120856" w:rsidRPr="001373C3" w:rsidRDefault="00120856" w:rsidP="002531D2">
            <w:pPr>
              <w:pStyle w:val="TableText1"/>
              <w:jc w:val="center"/>
            </w:pPr>
            <w:r w:rsidRPr="001373C3">
              <w:t>5</w:t>
            </w:r>
          </w:p>
        </w:tc>
        <w:tc>
          <w:tcPr>
            <w:tcW w:w="2222" w:type="dxa"/>
          </w:tcPr>
          <w:p w:rsidR="00120856" w:rsidRPr="001373C3" w:rsidRDefault="00120856" w:rsidP="002531D2">
            <w:pPr>
              <w:pStyle w:val="TableText1"/>
            </w:pPr>
            <w:r w:rsidRPr="001373C3">
              <w:t>Indicativo de red local</w:t>
            </w:r>
          </w:p>
        </w:tc>
        <w:tc>
          <w:tcPr>
            <w:tcW w:w="3469" w:type="dxa"/>
          </w:tcPr>
          <w:p w:rsidR="00120856" w:rsidRPr="001373C3" w:rsidRDefault="00120856" w:rsidP="002531D2">
            <w:pPr>
              <w:pStyle w:val="TableText1"/>
            </w:pPr>
            <w:r w:rsidRPr="001373C3">
              <w:t>Números de empresa con independencia de la ubicación</w:t>
            </w:r>
          </w:p>
        </w:tc>
      </w:tr>
      <w:tr w:rsidR="00120856" w:rsidRPr="001373C3" w:rsidTr="002531D2">
        <w:trPr>
          <w:jc w:val="center"/>
        </w:trPr>
        <w:tc>
          <w:tcPr>
            <w:tcW w:w="1278" w:type="dxa"/>
            <w:tcBorders>
              <w:top w:val="single" w:sz="4" w:space="0" w:color="auto"/>
              <w:left w:val="single" w:sz="4" w:space="0" w:color="auto"/>
              <w:bottom w:val="single" w:sz="4" w:space="0" w:color="auto"/>
              <w:right w:val="single" w:sz="4" w:space="0" w:color="auto"/>
            </w:tcBorders>
          </w:tcPr>
          <w:p w:rsidR="00120856" w:rsidRPr="001373C3" w:rsidRDefault="00120856" w:rsidP="002711E3">
            <w:pPr>
              <w:pStyle w:val="TableText1"/>
              <w:jc w:val="center"/>
            </w:pPr>
            <w:r w:rsidRPr="001373C3">
              <w:t>720</w:t>
            </w:r>
          </w:p>
        </w:tc>
        <w:tc>
          <w:tcPr>
            <w:tcW w:w="1129" w:type="dxa"/>
            <w:tcBorders>
              <w:top w:val="single" w:sz="4" w:space="0" w:color="auto"/>
              <w:left w:val="single" w:sz="4" w:space="0" w:color="auto"/>
              <w:bottom w:val="single" w:sz="4" w:space="0" w:color="auto"/>
              <w:right w:val="single" w:sz="4" w:space="0" w:color="auto"/>
            </w:tcBorders>
          </w:tcPr>
          <w:p w:rsidR="00120856" w:rsidRPr="001373C3" w:rsidRDefault="00120856" w:rsidP="002531D2">
            <w:pPr>
              <w:pStyle w:val="TableText1"/>
              <w:jc w:val="center"/>
            </w:pPr>
            <w:r w:rsidRPr="001373C3">
              <w:t>13</w:t>
            </w:r>
          </w:p>
        </w:tc>
        <w:tc>
          <w:tcPr>
            <w:tcW w:w="970" w:type="dxa"/>
            <w:tcBorders>
              <w:top w:val="single" w:sz="4" w:space="0" w:color="auto"/>
              <w:left w:val="single" w:sz="4" w:space="0" w:color="auto"/>
              <w:bottom w:val="single" w:sz="4" w:space="0" w:color="auto"/>
              <w:right w:val="single" w:sz="4" w:space="0" w:color="auto"/>
            </w:tcBorders>
          </w:tcPr>
          <w:p w:rsidR="00120856" w:rsidRPr="001373C3" w:rsidRDefault="00120856" w:rsidP="002531D2">
            <w:pPr>
              <w:pStyle w:val="TableText1"/>
              <w:jc w:val="center"/>
            </w:pPr>
            <w:r w:rsidRPr="001373C3">
              <w:t>9</w:t>
            </w:r>
          </w:p>
        </w:tc>
        <w:tc>
          <w:tcPr>
            <w:tcW w:w="2222" w:type="dxa"/>
            <w:tcBorders>
              <w:top w:val="single" w:sz="4" w:space="0" w:color="auto"/>
              <w:left w:val="single" w:sz="4" w:space="0" w:color="auto"/>
              <w:bottom w:val="single" w:sz="4" w:space="0" w:color="auto"/>
              <w:right w:val="single" w:sz="4" w:space="0" w:color="auto"/>
            </w:tcBorders>
          </w:tcPr>
          <w:p w:rsidR="00120856" w:rsidRPr="001373C3" w:rsidRDefault="00120856" w:rsidP="002531D2">
            <w:pPr>
              <w:pStyle w:val="TableText1"/>
            </w:pPr>
            <w:r w:rsidRPr="001373C3">
              <w:t>Indicativo de red local</w:t>
            </w:r>
          </w:p>
        </w:tc>
        <w:tc>
          <w:tcPr>
            <w:tcW w:w="3469" w:type="dxa"/>
            <w:tcBorders>
              <w:top w:val="single" w:sz="4" w:space="0" w:color="auto"/>
              <w:left w:val="single" w:sz="4" w:space="0" w:color="auto"/>
              <w:bottom w:val="single" w:sz="4" w:space="0" w:color="auto"/>
              <w:right w:val="single" w:sz="4" w:space="0" w:color="auto"/>
            </w:tcBorders>
          </w:tcPr>
          <w:p w:rsidR="00120856" w:rsidRPr="001373C3" w:rsidRDefault="00120856" w:rsidP="002531D2">
            <w:pPr>
              <w:pStyle w:val="TableText1"/>
            </w:pPr>
            <w:r w:rsidRPr="001373C3">
              <w:t>Números independientes de la ubicación relacionados con los servicios VoIP</w:t>
            </w:r>
          </w:p>
        </w:tc>
      </w:tr>
    </w:tbl>
    <w:p w:rsidR="00120856" w:rsidRPr="001373C3" w:rsidRDefault="00120856" w:rsidP="00120856">
      <w:pPr>
        <w:rPr>
          <w:rFonts w:cs="Arial"/>
        </w:rPr>
      </w:pPr>
    </w:p>
    <w:p w:rsidR="001F430B" w:rsidRDefault="001F430B">
      <w:pPr>
        <w:tabs>
          <w:tab w:val="clear" w:pos="567"/>
          <w:tab w:val="clear" w:pos="1276"/>
          <w:tab w:val="clear" w:pos="1843"/>
          <w:tab w:val="clear" w:pos="5387"/>
          <w:tab w:val="clear" w:pos="5954"/>
        </w:tabs>
        <w:overflowPunct/>
        <w:autoSpaceDE/>
        <w:autoSpaceDN/>
        <w:adjustRightInd/>
        <w:spacing w:before="60"/>
        <w:jc w:val="left"/>
        <w:textAlignment w:val="auto"/>
        <w:rPr>
          <w:rFonts w:cs="Arial"/>
        </w:rPr>
      </w:pPr>
      <w:r>
        <w:rPr>
          <w:rFonts w:cs="Arial"/>
        </w:rPr>
        <w:br w:type="page"/>
      </w:r>
    </w:p>
    <w:p w:rsidR="00120856" w:rsidRPr="001373C3" w:rsidRDefault="00120856" w:rsidP="00120856">
      <w:pPr>
        <w:rPr>
          <w:rFonts w:cs="Arial"/>
        </w:rPr>
      </w:pPr>
      <w:r w:rsidRPr="001373C3">
        <w:rPr>
          <w:rFonts w:cs="Arial"/>
        </w:rPr>
        <w:lastRenderedPageBreak/>
        <w:t xml:space="preserve">Los siguientes indicativos nacionales de destino (NDCs) han dejado de estar accesibles y se han </w:t>
      </w:r>
      <w:r w:rsidRPr="001373C3">
        <w:rPr>
          <w:rFonts w:cs="Arial"/>
          <w:b/>
          <w:bCs/>
        </w:rPr>
        <w:t>suprimido</w:t>
      </w:r>
      <w:r w:rsidRPr="001373C3">
        <w:rPr>
          <w:rFonts w:cs="Arial"/>
        </w:rPr>
        <w:t>:</w:t>
      </w:r>
    </w:p>
    <w:p w:rsidR="00120856" w:rsidRPr="001373C3" w:rsidRDefault="00120856" w:rsidP="00120856">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3"/>
        <w:gridCol w:w="1081"/>
        <w:gridCol w:w="1061"/>
        <w:gridCol w:w="2193"/>
        <w:gridCol w:w="3504"/>
      </w:tblGrid>
      <w:tr w:rsidR="00120856" w:rsidRPr="001373C3" w:rsidTr="002531D2">
        <w:trPr>
          <w:tblHeader/>
          <w:jc w:val="center"/>
        </w:trPr>
        <w:tc>
          <w:tcPr>
            <w:tcW w:w="1233" w:type="dxa"/>
            <w:vMerge w:val="restart"/>
          </w:tcPr>
          <w:p w:rsidR="00120856" w:rsidRPr="001373C3" w:rsidRDefault="00120856" w:rsidP="002531D2">
            <w:pPr>
              <w:pStyle w:val="TableHead1"/>
            </w:pPr>
            <w:r w:rsidRPr="001373C3">
              <w:t>Indicativo nacional de destino</w:t>
            </w:r>
            <w:r w:rsidR="002531D2">
              <w:br/>
            </w:r>
            <w:r w:rsidRPr="001373C3">
              <w:t>(NDC)</w:t>
            </w:r>
          </w:p>
        </w:tc>
        <w:tc>
          <w:tcPr>
            <w:tcW w:w="2142" w:type="dxa"/>
            <w:gridSpan w:val="2"/>
          </w:tcPr>
          <w:p w:rsidR="00120856" w:rsidRPr="001373C3" w:rsidRDefault="00120856" w:rsidP="002531D2">
            <w:pPr>
              <w:pStyle w:val="TableHead1"/>
            </w:pPr>
            <w:r w:rsidRPr="001373C3">
              <w:t>Número N(S)N</w:t>
            </w:r>
          </w:p>
        </w:tc>
        <w:tc>
          <w:tcPr>
            <w:tcW w:w="2193" w:type="dxa"/>
            <w:vMerge w:val="restart"/>
          </w:tcPr>
          <w:p w:rsidR="00120856" w:rsidRPr="001373C3" w:rsidRDefault="00120856" w:rsidP="002531D2">
            <w:pPr>
              <w:pStyle w:val="TableHead1"/>
            </w:pPr>
            <w:r w:rsidRPr="001373C3">
              <w:t>Utilización del número E.164</w:t>
            </w:r>
          </w:p>
        </w:tc>
        <w:tc>
          <w:tcPr>
            <w:tcW w:w="3504" w:type="dxa"/>
            <w:vMerge w:val="restart"/>
          </w:tcPr>
          <w:p w:rsidR="00120856" w:rsidRPr="001373C3" w:rsidRDefault="00120856" w:rsidP="002531D2">
            <w:pPr>
              <w:pStyle w:val="TableHead1"/>
            </w:pPr>
            <w:r w:rsidRPr="001373C3">
              <w:t>Información adicional</w:t>
            </w:r>
          </w:p>
        </w:tc>
      </w:tr>
      <w:tr w:rsidR="00120856" w:rsidRPr="001373C3" w:rsidTr="002531D2">
        <w:trPr>
          <w:tblHeader/>
          <w:jc w:val="center"/>
        </w:trPr>
        <w:tc>
          <w:tcPr>
            <w:tcW w:w="1233" w:type="dxa"/>
            <w:vMerge/>
          </w:tcPr>
          <w:p w:rsidR="00120856" w:rsidRPr="001373C3" w:rsidRDefault="00120856" w:rsidP="002531D2">
            <w:pPr>
              <w:pStyle w:val="TableText1"/>
            </w:pPr>
          </w:p>
        </w:tc>
        <w:tc>
          <w:tcPr>
            <w:tcW w:w="1081" w:type="dxa"/>
          </w:tcPr>
          <w:p w:rsidR="00120856" w:rsidRPr="001373C3" w:rsidRDefault="00120856" w:rsidP="002531D2">
            <w:pPr>
              <w:pStyle w:val="TableHead1"/>
            </w:pPr>
            <w:r w:rsidRPr="001373C3">
              <w:t>Longitud máxima</w:t>
            </w:r>
          </w:p>
        </w:tc>
        <w:tc>
          <w:tcPr>
            <w:tcW w:w="1061" w:type="dxa"/>
          </w:tcPr>
          <w:p w:rsidR="00120856" w:rsidRPr="001373C3" w:rsidRDefault="00120856" w:rsidP="002531D2">
            <w:pPr>
              <w:pStyle w:val="TableHead1"/>
            </w:pPr>
            <w:r w:rsidRPr="001373C3">
              <w:t>Longitud mínima</w:t>
            </w:r>
          </w:p>
        </w:tc>
        <w:tc>
          <w:tcPr>
            <w:tcW w:w="2193" w:type="dxa"/>
            <w:vMerge/>
          </w:tcPr>
          <w:p w:rsidR="00120856" w:rsidRPr="001373C3" w:rsidRDefault="00120856" w:rsidP="002531D2">
            <w:pPr>
              <w:pStyle w:val="TableText1"/>
            </w:pPr>
          </w:p>
        </w:tc>
        <w:tc>
          <w:tcPr>
            <w:tcW w:w="3504" w:type="dxa"/>
            <w:vMerge/>
          </w:tcPr>
          <w:p w:rsidR="00120856" w:rsidRPr="001373C3" w:rsidRDefault="00120856" w:rsidP="002531D2">
            <w:pPr>
              <w:pStyle w:val="TableText1"/>
            </w:pPr>
          </w:p>
        </w:tc>
      </w:tr>
      <w:tr w:rsidR="00120856" w:rsidRPr="001373C3" w:rsidTr="002531D2">
        <w:trPr>
          <w:jc w:val="center"/>
        </w:trPr>
        <w:tc>
          <w:tcPr>
            <w:tcW w:w="1233" w:type="dxa"/>
          </w:tcPr>
          <w:p w:rsidR="00120856" w:rsidRPr="001373C3" w:rsidRDefault="00120856" w:rsidP="001A7BEA">
            <w:pPr>
              <w:pStyle w:val="TableText1"/>
              <w:jc w:val="center"/>
            </w:pPr>
            <w:r w:rsidRPr="001373C3">
              <w:t>644</w:t>
            </w:r>
          </w:p>
        </w:tc>
        <w:tc>
          <w:tcPr>
            <w:tcW w:w="1081" w:type="dxa"/>
          </w:tcPr>
          <w:p w:rsidR="00120856" w:rsidRPr="001373C3" w:rsidRDefault="00120856" w:rsidP="002531D2">
            <w:pPr>
              <w:pStyle w:val="TableText1"/>
              <w:jc w:val="center"/>
            </w:pPr>
            <w:r w:rsidRPr="001373C3">
              <w:t>13</w:t>
            </w:r>
          </w:p>
        </w:tc>
        <w:tc>
          <w:tcPr>
            <w:tcW w:w="1061" w:type="dxa"/>
          </w:tcPr>
          <w:p w:rsidR="00120856" w:rsidRPr="001373C3" w:rsidRDefault="00120856" w:rsidP="002531D2">
            <w:pPr>
              <w:pStyle w:val="TableText1"/>
              <w:jc w:val="center"/>
            </w:pPr>
            <w:r w:rsidRPr="001373C3">
              <w:t>7</w:t>
            </w:r>
          </w:p>
        </w:tc>
        <w:tc>
          <w:tcPr>
            <w:tcW w:w="2193" w:type="dxa"/>
          </w:tcPr>
          <w:p w:rsidR="00120856" w:rsidRPr="001373C3" w:rsidRDefault="00120856" w:rsidP="002531D2">
            <w:pPr>
              <w:pStyle w:val="TableText1"/>
            </w:pPr>
            <w:r w:rsidRPr="001373C3">
              <w:t>Servicios móviles</w:t>
            </w:r>
          </w:p>
        </w:tc>
        <w:tc>
          <w:tcPr>
            <w:tcW w:w="3504" w:type="dxa"/>
          </w:tcPr>
          <w:p w:rsidR="00120856" w:rsidRPr="001373C3" w:rsidRDefault="00120856" w:rsidP="002531D2">
            <w:pPr>
              <w:pStyle w:val="TableText1"/>
            </w:pPr>
          </w:p>
        </w:tc>
      </w:tr>
      <w:tr w:rsidR="00120856" w:rsidRPr="001373C3" w:rsidTr="002531D2">
        <w:trPr>
          <w:jc w:val="center"/>
        </w:trPr>
        <w:tc>
          <w:tcPr>
            <w:tcW w:w="1233" w:type="dxa"/>
          </w:tcPr>
          <w:p w:rsidR="00120856" w:rsidRPr="001373C3" w:rsidRDefault="00120856" w:rsidP="001A7BEA">
            <w:pPr>
              <w:pStyle w:val="TableText1"/>
              <w:jc w:val="center"/>
            </w:pPr>
            <w:r w:rsidRPr="001373C3">
              <w:t>710</w:t>
            </w:r>
          </w:p>
        </w:tc>
        <w:tc>
          <w:tcPr>
            <w:tcW w:w="1081" w:type="dxa"/>
          </w:tcPr>
          <w:p w:rsidR="00120856" w:rsidRPr="001373C3" w:rsidRDefault="00120856" w:rsidP="002531D2">
            <w:pPr>
              <w:pStyle w:val="TableText1"/>
              <w:jc w:val="center"/>
            </w:pPr>
            <w:r w:rsidRPr="001373C3">
              <w:t>13</w:t>
            </w:r>
          </w:p>
        </w:tc>
        <w:tc>
          <w:tcPr>
            <w:tcW w:w="1061" w:type="dxa"/>
          </w:tcPr>
          <w:p w:rsidR="00120856" w:rsidRPr="001373C3" w:rsidRDefault="00120856" w:rsidP="002531D2">
            <w:pPr>
              <w:pStyle w:val="TableText1"/>
              <w:jc w:val="center"/>
            </w:pPr>
            <w:r w:rsidRPr="001373C3">
              <w:t>9</w:t>
            </w:r>
          </w:p>
        </w:tc>
        <w:tc>
          <w:tcPr>
            <w:tcW w:w="2193" w:type="dxa"/>
          </w:tcPr>
          <w:p w:rsidR="00120856" w:rsidRPr="001373C3" w:rsidRDefault="00120856" w:rsidP="002531D2">
            <w:pPr>
              <w:pStyle w:val="TableText1"/>
            </w:pPr>
            <w:r w:rsidRPr="001373C3">
              <w:t>Número de servicio</w:t>
            </w:r>
          </w:p>
        </w:tc>
        <w:tc>
          <w:tcPr>
            <w:tcW w:w="3504" w:type="dxa"/>
          </w:tcPr>
          <w:p w:rsidR="00120856" w:rsidRPr="001373C3" w:rsidRDefault="00120856" w:rsidP="002531D2">
            <w:pPr>
              <w:pStyle w:val="TableText1"/>
            </w:pPr>
            <w:r w:rsidRPr="001373C3">
              <w:t>Servicios personales</w:t>
            </w:r>
          </w:p>
        </w:tc>
      </w:tr>
      <w:tr w:rsidR="00120856" w:rsidRPr="001373C3" w:rsidTr="002531D2">
        <w:trPr>
          <w:jc w:val="center"/>
        </w:trPr>
        <w:tc>
          <w:tcPr>
            <w:tcW w:w="1233" w:type="dxa"/>
          </w:tcPr>
          <w:p w:rsidR="00120856" w:rsidRPr="001373C3" w:rsidRDefault="00120856" w:rsidP="001A7BEA">
            <w:pPr>
              <w:pStyle w:val="TableText1"/>
              <w:jc w:val="center"/>
            </w:pPr>
            <w:r w:rsidRPr="001373C3">
              <w:t>730</w:t>
            </w:r>
          </w:p>
        </w:tc>
        <w:tc>
          <w:tcPr>
            <w:tcW w:w="1081" w:type="dxa"/>
          </w:tcPr>
          <w:p w:rsidR="00120856" w:rsidRPr="001373C3" w:rsidRDefault="00120856" w:rsidP="002531D2">
            <w:pPr>
              <w:pStyle w:val="TableText1"/>
              <w:jc w:val="center"/>
            </w:pPr>
            <w:r w:rsidRPr="001373C3">
              <w:t>13</w:t>
            </w:r>
          </w:p>
        </w:tc>
        <w:tc>
          <w:tcPr>
            <w:tcW w:w="1061" w:type="dxa"/>
          </w:tcPr>
          <w:p w:rsidR="00120856" w:rsidRPr="001373C3" w:rsidRDefault="00120856" w:rsidP="002531D2">
            <w:pPr>
              <w:pStyle w:val="TableText1"/>
              <w:jc w:val="center"/>
            </w:pPr>
            <w:r w:rsidRPr="001373C3">
              <w:t>9</w:t>
            </w:r>
          </w:p>
        </w:tc>
        <w:tc>
          <w:tcPr>
            <w:tcW w:w="2193" w:type="dxa"/>
          </w:tcPr>
          <w:p w:rsidR="00120856" w:rsidRPr="001373C3" w:rsidRDefault="00120856" w:rsidP="002531D2">
            <w:pPr>
              <w:pStyle w:val="TableText1"/>
            </w:pPr>
            <w:r w:rsidRPr="001373C3">
              <w:t>Número de servicio</w:t>
            </w:r>
          </w:p>
        </w:tc>
        <w:tc>
          <w:tcPr>
            <w:tcW w:w="3504" w:type="dxa"/>
          </w:tcPr>
          <w:p w:rsidR="00120856" w:rsidRPr="001373C3" w:rsidRDefault="00120856" w:rsidP="002531D2">
            <w:pPr>
              <w:pStyle w:val="TableText1"/>
            </w:pPr>
            <w:r w:rsidRPr="001373C3">
              <w:t>Servicios personales</w:t>
            </w:r>
          </w:p>
        </w:tc>
      </w:tr>
      <w:tr w:rsidR="00120856" w:rsidRPr="001373C3" w:rsidTr="002531D2">
        <w:trPr>
          <w:jc w:val="center"/>
        </w:trPr>
        <w:tc>
          <w:tcPr>
            <w:tcW w:w="1233" w:type="dxa"/>
          </w:tcPr>
          <w:p w:rsidR="00120856" w:rsidRPr="001373C3" w:rsidRDefault="00120856" w:rsidP="001A7BEA">
            <w:pPr>
              <w:pStyle w:val="TableText1"/>
              <w:jc w:val="center"/>
            </w:pPr>
            <w:r w:rsidRPr="001373C3">
              <w:t>740</w:t>
            </w:r>
          </w:p>
        </w:tc>
        <w:tc>
          <w:tcPr>
            <w:tcW w:w="1081" w:type="dxa"/>
          </w:tcPr>
          <w:p w:rsidR="00120856" w:rsidRPr="001373C3" w:rsidRDefault="00120856" w:rsidP="002531D2">
            <w:pPr>
              <w:pStyle w:val="TableText1"/>
              <w:jc w:val="center"/>
            </w:pPr>
            <w:r w:rsidRPr="001373C3">
              <w:t>13</w:t>
            </w:r>
          </w:p>
        </w:tc>
        <w:tc>
          <w:tcPr>
            <w:tcW w:w="1061" w:type="dxa"/>
          </w:tcPr>
          <w:p w:rsidR="00120856" w:rsidRPr="001373C3" w:rsidRDefault="00120856" w:rsidP="002531D2">
            <w:pPr>
              <w:pStyle w:val="TableText1"/>
              <w:jc w:val="center"/>
            </w:pPr>
            <w:r w:rsidRPr="001373C3">
              <w:t>9</w:t>
            </w:r>
          </w:p>
        </w:tc>
        <w:tc>
          <w:tcPr>
            <w:tcW w:w="2193" w:type="dxa"/>
          </w:tcPr>
          <w:p w:rsidR="00120856" w:rsidRPr="001373C3" w:rsidRDefault="00120856" w:rsidP="002531D2">
            <w:pPr>
              <w:pStyle w:val="TableText1"/>
            </w:pPr>
            <w:r w:rsidRPr="001373C3">
              <w:t>Número de servicio</w:t>
            </w:r>
          </w:p>
        </w:tc>
        <w:tc>
          <w:tcPr>
            <w:tcW w:w="3504" w:type="dxa"/>
          </w:tcPr>
          <w:p w:rsidR="00120856" w:rsidRPr="001373C3" w:rsidRDefault="00120856" w:rsidP="002531D2">
            <w:pPr>
              <w:pStyle w:val="TableText1"/>
            </w:pPr>
            <w:r w:rsidRPr="001373C3">
              <w:t>Servicios personales</w:t>
            </w:r>
          </w:p>
        </w:tc>
      </w:tr>
      <w:tr w:rsidR="00120856" w:rsidRPr="001373C3" w:rsidTr="002531D2">
        <w:trPr>
          <w:jc w:val="center"/>
        </w:trPr>
        <w:tc>
          <w:tcPr>
            <w:tcW w:w="1233" w:type="dxa"/>
          </w:tcPr>
          <w:p w:rsidR="00120856" w:rsidRPr="001373C3" w:rsidRDefault="00120856" w:rsidP="001A7BEA">
            <w:pPr>
              <w:pStyle w:val="TableText1"/>
              <w:jc w:val="center"/>
            </w:pPr>
            <w:r w:rsidRPr="001373C3">
              <w:t>802</w:t>
            </w:r>
          </w:p>
        </w:tc>
        <w:tc>
          <w:tcPr>
            <w:tcW w:w="1081" w:type="dxa"/>
          </w:tcPr>
          <w:p w:rsidR="00120856" w:rsidRPr="001373C3" w:rsidRDefault="00120856" w:rsidP="002531D2">
            <w:pPr>
              <w:pStyle w:val="TableText1"/>
              <w:jc w:val="center"/>
            </w:pPr>
            <w:r w:rsidRPr="001373C3">
              <w:t>13</w:t>
            </w:r>
          </w:p>
        </w:tc>
        <w:tc>
          <w:tcPr>
            <w:tcW w:w="1061" w:type="dxa"/>
          </w:tcPr>
          <w:p w:rsidR="00120856" w:rsidRPr="001373C3" w:rsidRDefault="00120856" w:rsidP="002531D2">
            <w:pPr>
              <w:pStyle w:val="TableText1"/>
              <w:jc w:val="center"/>
            </w:pPr>
            <w:r w:rsidRPr="001373C3">
              <w:t>9</w:t>
            </w:r>
          </w:p>
        </w:tc>
        <w:tc>
          <w:tcPr>
            <w:tcW w:w="2193" w:type="dxa"/>
          </w:tcPr>
          <w:p w:rsidR="00120856" w:rsidRPr="001373C3" w:rsidRDefault="00120856" w:rsidP="002531D2">
            <w:pPr>
              <w:pStyle w:val="TableText1"/>
            </w:pPr>
            <w:r w:rsidRPr="001373C3">
              <w:t>Número de servicio</w:t>
            </w:r>
          </w:p>
        </w:tc>
        <w:tc>
          <w:tcPr>
            <w:tcW w:w="3504" w:type="dxa"/>
          </w:tcPr>
          <w:p w:rsidR="00120856" w:rsidRPr="001373C3" w:rsidRDefault="00120856" w:rsidP="002531D2">
            <w:pPr>
              <w:pStyle w:val="TableText1"/>
            </w:pPr>
            <w:r w:rsidRPr="001373C3">
              <w:t>Servicios gratuitos</w:t>
            </w:r>
          </w:p>
        </w:tc>
      </w:tr>
    </w:tbl>
    <w:p w:rsidR="00120856" w:rsidRPr="001373C3" w:rsidRDefault="00120856" w:rsidP="00120856">
      <w:pPr>
        <w:rPr>
          <w:rFonts w:cs="Arial"/>
        </w:rPr>
      </w:pPr>
    </w:p>
    <w:p w:rsidR="00120856" w:rsidRPr="001373C3" w:rsidRDefault="00120856" w:rsidP="00131149">
      <w:pPr>
        <w:rPr>
          <w:rFonts w:cs="Arial"/>
        </w:rPr>
      </w:pPr>
      <w:r w:rsidRPr="001373C3">
        <w:rPr>
          <w:rFonts w:cs="Arial"/>
        </w:rPr>
        <w:t xml:space="preserve">Los cambios indicados están publicados en el fichero que puede descargarse desde el sitio web </w:t>
      </w:r>
      <w:r w:rsidR="00131149" w:rsidRPr="00131149">
        <w:rPr>
          <w:rFonts w:cs="Arial"/>
        </w:rPr>
        <w:t>www.rtr.at/en/tk/E129</w:t>
      </w:r>
    </w:p>
    <w:p w:rsidR="00120856" w:rsidRPr="001373C3" w:rsidRDefault="00120856" w:rsidP="00131149">
      <w:r w:rsidRPr="001373C3">
        <w:t>Contacto:</w:t>
      </w:r>
    </w:p>
    <w:p w:rsidR="00120856" w:rsidRPr="001373C3" w:rsidRDefault="00131149" w:rsidP="001F430B">
      <w:pPr>
        <w:ind w:left="567" w:hanging="567"/>
        <w:jc w:val="left"/>
        <w:rPr>
          <w:rFonts w:cs="Arial"/>
        </w:rPr>
      </w:pPr>
      <w:r>
        <w:rPr>
          <w:rFonts w:cs="Arial"/>
        </w:rPr>
        <w:tab/>
      </w:r>
      <w:r w:rsidR="00120856" w:rsidRPr="001373C3">
        <w:rPr>
          <w:rFonts w:cs="Arial"/>
        </w:rPr>
        <w:t>Mr Raimund Poigenfürstt</w:t>
      </w:r>
      <w:r>
        <w:rPr>
          <w:rFonts w:cs="Arial"/>
        </w:rPr>
        <w:br/>
      </w:r>
      <w:r w:rsidR="00120856" w:rsidRPr="001373C3">
        <w:rPr>
          <w:rFonts w:cs="Arial"/>
        </w:rPr>
        <w:t xml:space="preserve">Telekom Control Kommission - Telecom Control Commission KommAustria – </w:t>
      </w:r>
      <w:r>
        <w:rPr>
          <w:rFonts w:cs="Arial"/>
        </w:rPr>
        <w:br/>
      </w:r>
      <w:r w:rsidR="00120856" w:rsidRPr="001373C3">
        <w:rPr>
          <w:rFonts w:cs="Arial"/>
        </w:rPr>
        <w:t xml:space="preserve">  Communication Authority Austria </w:t>
      </w:r>
      <w:r>
        <w:rPr>
          <w:rFonts w:cs="Arial"/>
        </w:rPr>
        <w:br/>
      </w:r>
      <w:r w:rsidR="00120856" w:rsidRPr="001373C3">
        <w:rPr>
          <w:rFonts w:cs="Arial"/>
        </w:rPr>
        <w:t>Rundfunk und Telekom Regulierungs-GmbH</w:t>
      </w:r>
      <w:r w:rsidR="00120856" w:rsidRPr="001373C3">
        <w:rPr>
          <w:rFonts w:cs="Arial"/>
        </w:rPr>
        <w:br/>
        <w:t>Mariahilfer Straße</w:t>
      </w:r>
      <w:r w:rsidR="002711E3">
        <w:rPr>
          <w:rFonts w:cs="Arial"/>
        </w:rPr>
        <w:t xml:space="preserve"> 77-79</w:t>
      </w:r>
      <w:r w:rsidR="002711E3">
        <w:rPr>
          <w:rFonts w:cs="Arial"/>
        </w:rPr>
        <w:br/>
        <w:t xml:space="preserve">A-1060 </w:t>
      </w:r>
      <w:r w:rsidR="001A7BEA">
        <w:rPr>
          <w:rFonts w:cs="Arial"/>
        </w:rPr>
        <w:t>WIEN</w:t>
      </w:r>
      <w:r w:rsidR="001A7BEA">
        <w:rPr>
          <w:rFonts w:cs="Arial"/>
        </w:rPr>
        <w:br/>
      </w:r>
      <w:r w:rsidR="002711E3">
        <w:rPr>
          <w:rFonts w:cs="Arial"/>
        </w:rPr>
        <w:t>Austria</w:t>
      </w:r>
      <w:r w:rsidR="002711E3">
        <w:rPr>
          <w:rFonts w:cs="Arial"/>
        </w:rPr>
        <w:br/>
        <w:t>Tel</w:t>
      </w:r>
      <w:r w:rsidR="00120856" w:rsidRPr="001373C3">
        <w:rPr>
          <w:rFonts w:cs="Arial"/>
        </w:rPr>
        <w:t xml:space="preserve">: </w:t>
      </w:r>
      <w:r>
        <w:rPr>
          <w:rFonts w:cs="Arial"/>
        </w:rPr>
        <w:tab/>
      </w:r>
      <w:r w:rsidR="00120856" w:rsidRPr="001373C3">
        <w:rPr>
          <w:rFonts w:cs="Arial"/>
        </w:rPr>
        <w:t>+43 (0)1 58058 309</w:t>
      </w:r>
      <w:r w:rsidR="00120856" w:rsidRPr="001373C3">
        <w:rPr>
          <w:rFonts w:cs="Arial"/>
        </w:rPr>
        <w:br/>
        <w:t xml:space="preserve">Fax: </w:t>
      </w:r>
      <w:r>
        <w:rPr>
          <w:rFonts w:cs="Arial"/>
        </w:rPr>
        <w:tab/>
      </w:r>
      <w:r w:rsidR="00120856" w:rsidRPr="001373C3">
        <w:rPr>
          <w:rFonts w:cs="Arial"/>
        </w:rPr>
        <w:t>+43 (0)1 58058 9309</w:t>
      </w:r>
      <w:r w:rsidR="00120856" w:rsidRPr="001373C3">
        <w:rPr>
          <w:rFonts w:cs="Arial"/>
        </w:rPr>
        <w:br/>
        <w:t xml:space="preserve">E-mail: </w:t>
      </w:r>
      <w:r>
        <w:rPr>
          <w:rFonts w:cs="Arial"/>
        </w:rPr>
        <w:tab/>
      </w:r>
      <w:r w:rsidR="00120856" w:rsidRPr="001F430B">
        <w:rPr>
          <w:rFonts w:cs="Arial"/>
        </w:rPr>
        <w:t>raimund.poigenfuerst@rtr.at</w:t>
      </w:r>
      <w:r>
        <w:rPr>
          <w:rFonts w:cs="Arial"/>
        </w:rPr>
        <w:br/>
        <w:t>URL:</w:t>
      </w:r>
      <w:r>
        <w:rPr>
          <w:rFonts w:cs="Arial"/>
        </w:rPr>
        <w:tab/>
      </w:r>
      <w:r w:rsidRPr="001F430B">
        <w:rPr>
          <w:rFonts w:cs="Arial"/>
        </w:rPr>
        <w:t>www.rtr.at/num/e129</w:t>
      </w:r>
    </w:p>
    <w:p w:rsidR="001F430B" w:rsidRDefault="001F430B" w:rsidP="001F430B">
      <w:pPr>
        <w:rPr>
          <w:lang w:val="es-ES"/>
        </w:rPr>
      </w:pPr>
    </w:p>
    <w:p w:rsidR="001F430B" w:rsidRDefault="001F430B" w:rsidP="001F430B">
      <w:pPr>
        <w:rPr>
          <w:lang w:val="es-ES"/>
        </w:rPr>
      </w:pPr>
    </w:p>
    <w:p w:rsidR="001F430B" w:rsidRDefault="001F430B" w:rsidP="001F430B">
      <w:pPr>
        <w:rPr>
          <w:lang w:val="es-ES"/>
        </w:rPr>
      </w:pPr>
    </w:p>
    <w:p w:rsidR="00120856" w:rsidRPr="00131149" w:rsidRDefault="00120856" w:rsidP="00131149">
      <w:pPr>
        <w:rPr>
          <w:b/>
          <w:bCs/>
          <w:lang w:val="es-ES"/>
        </w:rPr>
      </w:pPr>
      <w:r w:rsidRPr="00131149">
        <w:rPr>
          <w:b/>
          <w:bCs/>
          <w:lang w:val="es-ES"/>
        </w:rPr>
        <w:t>Burkina Faso</w:t>
      </w:r>
      <w:r w:rsidR="00763431">
        <w:rPr>
          <w:b/>
          <w:bCs/>
          <w:lang w:val="es-ES"/>
        </w:rPr>
        <w:fldChar w:fldCharType="begin"/>
      </w:r>
      <w:r w:rsidR="00D6002C">
        <w:instrText xml:space="preserve"> TC "</w:instrText>
      </w:r>
      <w:bookmarkStart w:id="103" w:name="_Toc296610517"/>
      <w:r w:rsidR="00D6002C" w:rsidRPr="005D0176">
        <w:rPr>
          <w:b/>
          <w:bCs/>
          <w:lang w:val="es-ES"/>
        </w:rPr>
        <w:instrText>Burkina Faso</w:instrText>
      </w:r>
      <w:bookmarkEnd w:id="103"/>
      <w:r w:rsidR="00D6002C">
        <w:instrText xml:space="preserve">" \f C \l "1" </w:instrText>
      </w:r>
      <w:r w:rsidR="00763431">
        <w:rPr>
          <w:b/>
          <w:bCs/>
          <w:lang w:val="es-ES"/>
        </w:rPr>
        <w:fldChar w:fldCharType="end"/>
      </w:r>
      <w:r w:rsidRPr="00131149">
        <w:rPr>
          <w:b/>
          <w:bCs/>
          <w:lang w:val="es-ES"/>
        </w:rPr>
        <w:t xml:space="preserve"> (indicativo de país +226)    </w:t>
      </w:r>
    </w:p>
    <w:p w:rsidR="00120856" w:rsidRPr="001373C3" w:rsidRDefault="00120856" w:rsidP="00131149">
      <w:pPr>
        <w:spacing w:before="0"/>
      </w:pPr>
      <w:r w:rsidRPr="001373C3">
        <w:t>Comunicación del 19.V.2011:</w:t>
      </w:r>
    </w:p>
    <w:p w:rsidR="00120856" w:rsidRPr="001373C3" w:rsidRDefault="00120856" w:rsidP="00131149">
      <w:pPr>
        <w:rPr>
          <w:lang w:val="es-ES"/>
        </w:rPr>
      </w:pPr>
      <w:r w:rsidRPr="001373C3">
        <w:rPr>
          <w:lang w:val="es-ES"/>
        </w:rPr>
        <w:t xml:space="preserve">La </w:t>
      </w:r>
      <w:r w:rsidRPr="001373C3">
        <w:rPr>
          <w:i/>
          <w:iCs/>
          <w:lang w:val="es-ES"/>
        </w:rPr>
        <w:t>Autorité de Régulation des  Communications  Electroniques (ARCE</w:t>
      </w:r>
      <w:r w:rsidRPr="001373C3">
        <w:rPr>
          <w:lang w:val="es-ES"/>
        </w:rPr>
        <w:t>), Ouagadougou</w:t>
      </w:r>
      <w:r w:rsidR="00763431">
        <w:rPr>
          <w:lang w:val="es-ES"/>
        </w:rPr>
        <w:fldChar w:fldCharType="begin"/>
      </w:r>
      <w:r w:rsidR="00D6002C">
        <w:instrText xml:space="preserve"> TC "</w:instrText>
      </w:r>
      <w:bookmarkStart w:id="104" w:name="_Toc296610518"/>
      <w:r w:rsidR="00D6002C" w:rsidRPr="005D0176">
        <w:rPr>
          <w:i/>
          <w:iCs/>
          <w:lang w:val="es-ES"/>
        </w:rPr>
        <w:instrText>Autorité de Régulation des  Communications  Electroniques (ARCE</w:instrText>
      </w:r>
      <w:r w:rsidR="00D6002C" w:rsidRPr="005D0176">
        <w:rPr>
          <w:lang w:val="es-ES"/>
        </w:rPr>
        <w:instrText>), Ouagadougou</w:instrText>
      </w:r>
      <w:bookmarkEnd w:id="104"/>
      <w:r w:rsidR="00D6002C">
        <w:instrText xml:space="preserve">" \f C \l "1" </w:instrText>
      </w:r>
      <w:r w:rsidR="00763431">
        <w:rPr>
          <w:lang w:val="es-ES"/>
        </w:rPr>
        <w:fldChar w:fldCharType="end"/>
      </w:r>
      <w:r w:rsidRPr="001373C3">
        <w:rPr>
          <w:lang w:val="es-ES"/>
        </w:rPr>
        <w:t>, anuncia la atribución de las siguientes nuevas series de números:</w:t>
      </w:r>
    </w:p>
    <w:p w:rsidR="00120856" w:rsidRPr="001A7BEA" w:rsidRDefault="00120856" w:rsidP="00131149">
      <w:pPr>
        <w:rPr>
          <w:sz w:val="4"/>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120856" w:rsidRPr="001373C3" w:rsidTr="00131149">
        <w:trPr>
          <w:jc w:val="center"/>
        </w:trPr>
        <w:tc>
          <w:tcPr>
            <w:tcW w:w="2475" w:type="dxa"/>
          </w:tcPr>
          <w:p w:rsidR="00120856" w:rsidRPr="001373C3" w:rsidRDefault="00120856" w:rsidP="00131149">
            <w:pPr>
              <w:pStyle w:val="TableHead1"/>
              <w:rPr>
                <w:lang w:val="es-ES"/>
              </w:rPr>
            </w:pPr>
            <w:r w:rsidRPr="001373C3">
              <w:rPr>
                <w:lang w:val="es-ES"/>
              </w:rPr>
              <w:t>Operador</w:t>
            </w:r>
          </w:p>
        </w:tc>
        <w:tc>
          <w:tcPr>
            <w:tcW w:w="1863" w:type="dxa"/>
          </w:tcPr>
          <w:p w:rsidR="00120856" w:rsidRPr="00131149" w:rsidRDefault="00120856" w:rsidP="00131149">
            <w:pPr>
              <w:pStyle w:val="TableHead1"/>
              <w:rPr>
                <w:lang w:val="es-ES"/>
              </w:rPr>
            </w:pPr>
            <w:r w:rsidRPr="001373C3">
              <w:rPr>
                <w:lang w:val="es-ES"/>
              </w:rPr>
              <w:t>Servicio</w:t>
            </w:r>
          </w:p>
        </w:tc>
        <w:tc>
          <w:tcPr>
            <w:tcW w:w="2880" w:type="dxa"/>
          </w:tcPr>
          <w:p w:rsidR="00120856" w:rsidRPr="001373C3" w:rsidRDefault="00120856" w:rsidP="00131149">
            <w:pPr>
              <w:pStyle w:val="TableHead1"/>
              <w:rPr>
                <w:lang w:val="es-ES"/>
              </w:rPr>
            </w:pPr>
            <w:r w:rsidRPr="001373C3">
              <w:rPr>
                <w:lang w:val="es-ES"/>
              </w:rPr>
              <w:t>Serie de números</w:t>
            </w:r>
          </w:p>
        </w:tc>
        <w:tc>
          <w:tcPr>
            <w:tcW w:w="2430" w:type="dxa"/>
          </w:tcPr>
          <w:p w:rsidR="00120856" w:rsidRPr="001373C3" w:rsidRDefault="00120856" w:rsidP="00131149">
            <w:pPr>
              <w:pStyle w:val="TableHead1"/>
              <w:rPr>
                <w:lang w:val="es-ES"/>
              </w:rPr>
            </w:pPr>
            <w:r w:rsidRPr="001373C3">
              <w:rPr>
                <w:lang w:val="es-ES"/>
              </w:rPr>
              <w:t>Fecha de introducción</w:t>
            </w:r>
          </w:p>
        </w:tc>
      </w:tr>
      <w:tr w:rsidR="00120856" w:rsidRPr="001373C3" w:rsidTr="00131149">
        <w:trPr>
          <w:trHeight w:val="264"/>
          <w:jc w:val="center"/>
        </w:trPr>
        <w:tc>
          <w:tcPr>
            <w:tcW w:w="2475" w:type="dxa"/>
          </w:tcPr>
          <w:p w:rsidR="00120856" w:rsidRPr="001373C3" w:rsidRDefault="00120856" w:rsidP="00131149">
            <w:pPr>
              <w:pStyle w:val="TableText1"/>
              <w:rPr>
                <w:rFonts w:cs="Arial"/>
              </w:rPr>
            </w:pPr>
            <w:r w:rsidRPr="001373C3">
              <w:rPr>
                <w:rFonts w:cs="Arial"/>
              </w:rPr>
              <w:t>Telecel Faso S.A.</w:t>
            </w:r>
          </w:p>
        </w:tc>
        <w:tc>
          <w:tcPr>
            <w:tcW w:w="1863" w:type="dxa"/>
          </w:tcPr>
          <w:p w:rsidR="00120856" w:rsidRPr="001373C3" w:rsidRDefault="00120856" w:rsidP="00131149">
            <w:pPr>
              <w:pStyle w:val="TableText1"/>
              <w:rPr>
                <w:rFonts w:cs="Arial"/>
              </w:rPr>
            </w:pPr>
            <w:r w:rsidRPr="001373C3">
              <w:rPr>
                <w:rFonts w:cs="Arial"/>
              </w:rPr>
              <w:t>móvil</w:t>
            </w:r>
          </w:p>
        </w:tc>
        <w:tc>
          <w:tcPr>
            <w:tcW w:w="2880" w:type="dxa"/>
          </w:tcPr>
          <w:p w:rsidR="00120856" w:rsidRPr="001373C3" w:rsidRDefault="00120856" w:rsidP="00131149">
            <w:pPr>
              <w:pStyle w:val="TableText1"/>
              <w:rPr>
                <w:rFonts w:cs="Arial"/>
              </w:rPr>
            </w:pPr>
            <w:r w:rsidRPr="001373C3">
              <w:rPr>
                <w:rFonts w:cs="Arial"/>
              </w:rPr>
              <w:t>7944 XXXX – 7968 XXXX</w:t>
            </w:r>
          </w:p>
        </w:tc>
        <w:tc>
          <w:tcPr>
            <w:tcW w:w="2430" w:type="dxa"/>
          </w:tcPr>
          <w:p w:rsidR="00120856" w:rsidRPr="001373C3" w:rsidRDefault="00120856" w:rsidP="00131149">
            <w:pPr>
              <w:pStyle w:val="TableText1"/>
              <w:rPr>
                <w:rFonts w:cs="Arial"/>
              </w:rPr>
            </w:pPr>
            <w:r w:rsidRPr="001373C3">
              <w:rPr>
                <w:rFonts w:cs="Arial"/>
              </w:rPr>
              <w:t>19.V.2011</w:t>
            </w:r>
          </w:p>
        </w:tc>
      </w:tr>
    </w:tbl>
    <w:p w:rsidR="002711E3" w:rsidRPr="001A7BEA" w:rsidRDefault="002711E3" w:rsidP="001A7BEA">
      <w:pPr>
        <w:spacing w:before="0"/>
        <w:rPr>
          <w:sz w:val="4"/>
          <w:lang w:val="es-ES"/>
        </w:rPr>
      </w:pPr>
    </w:p>
    <w:p w:rsidR="00120856" w:rsidRPr="001373C3" w:rsidRDefault="00120856" w:rsidP="001F430B">
      <w:pPr>
        <w:rPr>
          <w:lang w:val="es-ES"/>
        </w:rPr>
      </w:pPr>
      <w:r w:rsidRPr="001373C3">
        <w:rPr>
          <w:lang w:val="es-ES"/>
        </w:rPr>
        <w:t>Contacto</w:t>
      </w:r>
      <w:r w:rsidR="00131149">
        <w:rPr>
          <w:lang w:val="es-ES"/>
        </w:rPr>
        <w:t>:</w:t>
      </w:r>
    </w:p>
    <w:p w:rsidR="002711E3" w:rsidRDefault="00131149" w:rsidP="002711E3">
      <w:pPr>
        <w:ind w:left="567" w:hanging="567"/>
        <w:jc w:val="left"/>
        <w:rPr>
          <w:lang w:val="es-ES"/>
        </w:rPr>
      </w:pPr>
      <w:r>
        <w:tab/>
      </w:r>
      <w:r w:rsidR="00120856" w:rsidRPr="001373C3">
        <w:t xml:space="preserve">Autorité de Régulation des  Communications </w:t>
      </w:r>
      <w:r w:rsidR="00120856" w:rsidRPr="001373C3">
        <w:br/>
        <w:t>Electroniques (ARCE)</w:t>
      </w:r>
      <w:r>
        <w:br/>
      </w:r>
      <w:r w:rsidR="00120856" w:rsidRPr="001373C3">
        <w:t xml:space="preserve">01 B.P. </w:t>
      </w:r>
      <w:r>
        <w:br/>
      </w:r>
      <w:r w:rsidR="00120856" w:rsidRPr="001373C3">
        <w:t>6437 OUAGADOUGOU 01</w:t>
      </w:r>
      <w:r>
        <w:br/>
      </w:r>
      <w:r w:rsidR="00120856" w:rsidRPr="001373C3">
        <w:rPr>
          <w:lang w:val="es-ES"/>
        </w:rPr>
        <w:t xml:space="preserve">Burkina Faso </w:t>
      </w:r>
      <w:r w:rsidR="00120856" w:rsidRPr="001373C3">
        <w:rPr>
          <w:lang w:val="es-ES"/>
        </w:rPr>
        <w:br/>
        <w:t xml:space="preserve">Tel:  </w:t>
      </w:r>
      <w:r w:rsidR="00120856" w:rsidRPr="001373C3">
        <w:rPr>
          <w:lang w:val="es-ES"/>
        </w:rPr>
        <w:tab/>
        <w:t>+226 50 37 5360/61/62</w:t>
      </w:r>
      <w:r>
        <w:rPr>
          <w:lang w:val="es-ES"/>
        </w:rPr>
        <w:br/>
      </w:r>
      <w:r w:rsidR="00120856" w:rsidRPr="001373C3">
        <w:rPr>
          <w:lang w:val="es-ES"/>
        </w:rPr>
        <w:t xml:space="preserve">Fax: </w:t>
      </w:r>
      <w:r w:rsidR="00120856" w:rsidRPr="001373C3">
        <w:rPr>
          <w:lang w:val="es-ES"/>
        </w:rPr>
        <w:tab/>
        <w:t>+226 50 37 5364</w:t>
      </w:r>
      <w:r>
        <w:rPr>
          <w:lang w:val="es-ES"/>
        </w:rPr>
        <w:br/>
      </w:r>
      <w:r w:rsidR="00120856" w:rsidRPr="001373C3">
        <w:rPr>
          <w:lang w:val="es-ES"/>
        </w:rPr>
        <w:t>E-mail:</w:t>
      </w:r>
      <w:r>
        <w:rPr>
          <w:lang w:val="es-ES"/>
        </w:rPr>
        <w:tab/>
      </w:r>
      <w:r w:rsidR="00120856" w:rsidRPr="00131149">
        <w:rPr>
          <w:rFonts w:asciiTheme="minorHAnsi" w:eastAsia="SimSun" w:hAnsiTheme="minorHAnsi" w:cs="Arial"/>
          <w:lang w:val="es-ES"/>
        </w:rPr>
        <w:t>secretariat@arce.bf</w:t>
      </w:r>
      <w:r>
        <w:rPr>
          <w:lang w:val="es-ES"/>
        </w:rPr>
        <w:br/>
        <w:t>URL:</w:t>
      </w:r>
      <w:r>
        <w:rPr>
          <w:lang w:val="es-ES"/>
        </w:rPr>
        <w:tab/>
      </w:r>
      <w:r w:rsidR="002711E3" w:rsidRPr="002711E3">
        <w:rPr>
          <w:lang w:val="es-ES"/>
        </w:rPr>
        <w:t>www.arce.bf</w:t>
      </w:r>
      <w:r w:rsidR="002711E3">
        <w:rPr>
          <w:lang w:val="es-ES"/>
        </w:rPr>
        <w:br w:type="page"/>
      </w:r>
    </w:p>
    <w:p w:rsidR="00120856" w:rsidRPr="00131149" w:rsidRDefault="00120856" w:rsidP="002711E3">
      <w:pPr>
        <w:ind w:left="567" w:hanging="567"/>
        <w:jc w:val="left"/>
        <w:rPr>
          <w:b/>
          <w:bCs/>
          <w:lang w:val="es-ES"/>
        </w:rPr>
      </w:pPr>
      <w:r w:rsidRPr="00131149">
        <w:rPr>
          <w:b/>
          <w:bCs/>
          <w:lang w:val="es-ES"/>
        </w:rPr>
        <w:lastRenderedPageBreak/>
        <w:t>Dinamarca</w:t>
      </w:r>
      <w:r w:rsidR="00763431">
        <w:rPr>
          <w:b/>
          <w:bCs/>
          <w:lang w:val="es-ES"/>
        </w:rPr>
        <w:fldChar w:fldCharType="begin"/>
      </w:r>
      <w:r w:rsidR="00D6002C">
        <w:instrText xml:space="preserve"> TC "</w:instrText>
      </w:r>
      <w:bookmarkStart w:id="105" w:name="_Toc296610519"/>
      <w:r w:rsidR="00D6002C" w:rsidRPr="005D0176">
        <w:rPr>
          <w:b/>
          <w:bCs/>
          <w:lang w:val="es-ES"/>
        </w:rPr>
        <w:instrText>Dinamarca</w:instrText>
      </w:r>
      <w:bookmarkEnd w:id="105"/>
      <w:r w:rsidR="00D6002C">
        <w:instrText xml:space="preserve">" \f C \l "1" </w:instrText>
      </w:r>
      <w:r w:rsidR="00763431">
        <w:rPr>
          <w:b/>
          <w:bCs/>
          <w:lang w:val="es-ES"/>
        </w:rPr>
        <w:fldChar w:fldCharType="end"/>
      </w:r>
      <w:r w:rsidRPr="00131149">
        <w:rPr>
          <w:b/>
          <w:bCs/>
          <w:lang w:val="es-ES"/>
        </w:rPr>
        <w:t xml:space="preserve"> (indicativo de país +45)  </w:t>
      </w:r>
    </w:p>
    <w:p w:rsidR="00120856" w:rsidRPr="001373C3" w:rsidRDefault="00120856" w:rsidP="00131149">
      <w:pPr>
        <w:spacing w:before="0"/>
        <w:rPr>
          <w:lang w:val="es-ES"/>
        </w:rPr>
      </w:pPr>
      <w:r w:rsidRPr="001373C3">
        <w:rPr>
          <w:lang w:val="es-ES"/>
        </w:rPr>
        <w:t>Comunicación del 7.VI.2011:</w:t>
      </w:r>
    </w:p>
    <w:p w:rsidR="00120856" w:rsidRPr="001373C3" w:rsidRDefault="00120856" w:rsidP="00120856">
      <w:r w:rsidRPr="001373C3">
        <w:t xml:space="preserve">La </w:t>
      </w:r>
      <w:r w:rsidRPr="001373C3">
        <w:rPr>
          <w:i/>
        </w:rPr>
        <w:t>National IT and Telecom Agency (NITA)</w:t>
      </w:r>
      <w:r w:rsidRPr="001373C3">
        <w:t>, Copenhagen</w:t>
      </w:r>
      <w:r w:rsidR="00763431">
        <w:fldChar w:fldCharType="begin"/>
      </w:r>
      <w:r w:rsidR="00D6002C">
        <w:instrText xml:space="preserve"> TC "</w:instrText>
      </w:r>
      <w:bookmarkStart w:id="106" w:name="_Toc296610520"/>
      <w:r w:rsidR="00D6002C" w:rsidRPr="005D0176">
        <w:rPr>
          <w:i/>
        </w:rPr>
        <w:instrText>National IT and Telecom Agency (NITA)</w:instrText>
      </w:r>
      <w:r w:rsidR="00D6002C" w:rsidRPr="005D0176">
        <w:instrText>, Copenhagen</w:instrText>
      </w:r>
      <w:bookmarkEnd w:id="106"/>
      <w:r w:rsidR="00D6002C">
        <w:instrText xml:space="preserve">" \f C \l "1" </w:instrText>
      </w:r>
      <w:r w:rsidR="00763431">
        <w:fldChar w:fldCharType="end"/>
      </w:r>
      <w:r w:rsidRPr="001373C3">
        <w:t>, anuncia las siguientes modificaciones al plan de numeración telefónica de Dinamarca:</w:t>
      </w:r>
    </w:p>
    <w:p w:rsidR="00120856" w:rsidRPr="001373C3" w:rsidRDefault="00120856" w:rsidP="00120856"/>
    <w:p w:rsidR="00120856" w:rsidRPr="001F430B" w:rsidRDefault="00773E39" w:rsidP="00773E39">
      <w:pPr>
        <w:rPr>
          <w:i/>
          <w:iCs/>
        </w:rPr>
      </w:pPr>
      <w:r>
        <w:t>•</w:t>
      </w:r>
      <w:r>
        <w:tab/>
      </w:r>
      <w:r w:rsidR="00120856" w:rsidRPr="001F430B">
        <w:rPr>
          <w:i/>
          <w:iCs/>
        </w:rPr>
        <w:t>Supresión – Helpline para víctimas de delitos</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120856" w:rsidRPr="001373C3" w:rsidTr="00773E39">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Operador</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rPr>
                <w:bCs/>
              </w:rPr>
              <w:t>Series de números</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Fecha de supresión</w:t>
            </w:r>
          </w:p>
        </w:tc>
      </w:tr>
      <w:tr w:rsidR="00120856" w:rsidRPr="001373C3" w:rsidTr="00773E39">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120856" w:rsidRPr="001373C3" w:rsidRDefault="00120856" w:rsidP="00773E39">
            <w:pPr>
              <w:pStyle w:val="TableText1"/>
              <w:rPr>
                <w:lang w:eastAsia="zh-CN"/>
              </w:rPr>
            </w:pPr>
            <w:r w:rsidRPr="001373C3">
              <w:rPr>
                <w:lang w:eastAsia="zh-CN"/>
              </w:rPr>
              <w:t>Telenor A/S</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rPr>
                <w:lang w:eastAsia="zh-CN"/>
              </w:rPr>
              <w:t>116 006</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t>18.V.2011</w:t>
            </w:r>
          </w:p>
        </w:tc>
      </w:tr>
    </w:tbl>
    <w:p w:rsidR="00120856" w:rsidRPr="001373C3" w:rsidRDefault="00120856" w:rsidP="00120856"/>
    <w:p w:rsidR="00120856" w:rsidRPr="001373C3" w:rsidRDefault="00120856" w:rsidP="00120856">
      <w:pPr>
        <w:numPr>
          <w:ilvl w:val="0"/>
          <w:numId w:val="9"/>
        </w:numPr>
        <w:tabs>
          <w:tab w:val="clear" w:pos="567"/>
          <w:tab w:val="clear" w:pos="1276"/>
          <w:tab w:val="clear" w:pos="1843"/>
          <w:tab w:val="clear" w:pos="5387"/>
          <w:tab w:val="clear" w:pos="5954"/>
        </w:tabs>
        <w:spacing w:before="0" w:after="0" w:line="360" w:lineRule="auto"/>
        <w:ind w:left="450" w:hanging="450"/>
        <w:jc w:val="left"/>
      </w:pPr>
      <w:r w:rsidRPr="001373C3">
        <w:rPr>
          <w:bCs/>
          <w:i/>
        </w:rPr>
        <w:t>Atribución – – Helpline para víctimas de delitos</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120856" w:rsidRPr="001373C3" w:rsidTr="00773E39">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Operador</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rPr>
                <w:bCs/>
              </w:rPr>
              <w:t>Series de números</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Fecha de atribución</w:t>
            </w:r>
          </w:p>
        </w:tc>
      </w:tr>
      <w:tr w:rsidR="00120856" w:rsidRPr="001373C3" w:rsidTr="00773E39">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120856" w:rsidRPr="001373C3" w:rsidRDefault="00120856" w:rsidP="00773E39">
            <w:pPr>
              <w:pStyle w:val="TableText1"/>
              <w:rPr>
                <w:lang w:eastAsia="zh-CN"/>
              </w:rPr>
            </w:pPr>
            <w:r w:rsidRPr="001373C3">
              <w:rPr>
                <w:lang w:eastAsia="zh-CN"/>
              </w:rPr>
              <w:t>TDC A/S</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rPr>
                <w:lang w:eastAsia="zh-CN"/>
              </w:rPr>
              <w:t>116 006</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t>18.V.2011</w:t>
            </w:r>
          </w:p>
        </w:tc>
      </w:tr>
    </w:tbl>
    <w:p w:rsidR="00120856" w:rsidRPr="001373C3" w:rsidRDefault="00120856" w:rsidP="00120856"/>
    <w:p w:rsidR="00120856" w:rsidRPr="001373C3" w:rsidRDefault="00120856" w:rsidP="00120856">
      <w:pPr>
        <w:numPr>
          <w:ilvl w:val="0"/>
          <w:numId w:val="9"/>
        </w:numPr>
        <w:tabs>
          <w:tab w:val="clear" w:pos="567"/>
          <w:tab w:val="clear" w:pos="1276"/>
          <w:tab w:val="clear" w:pos="1843"/>
          <w:tab w:val="clear" w:pos="5387"/>
          <w:tab w:val="clear" w:pos="5954"/>
        </w:tabs>
        <w:spacing w:before="0" w:after="0" w:line="360" w:lineRule="auto"/>
        <w:ind w:left="450" w:hanging="450"/>
        <w:jc w:val="left"/>
      </w:pPr>
      <w:r w:rsidRPr="001373C3">
        <w:rPr>
          <w:bCs/>
          <w:i/>
        </w:rPr>
        <w:t>Atribución – Servicio de comunicación móvil</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120856" w:rsidRPr="001373C3" w:rsidTr="00773E39">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Operador</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rPr>
                <w:bCs/>
              </w:rPr>
              <w:t>Series de números</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Fecha de atribución</w:t>
            </w:r>
          </w:p>
        </w:tc>
      </w:tr>
      <w:tr w:rsidR="00120856" w:rsidRPr="001373C3" w:rsidTr="00773E39">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120856" w:rsidRPr="001373C3" w:rsidRDefault="00120856" w:rsidP="00773E39">
            <w:pPr>
              <w:pStyle w:val="TableText1"/>
              <w:rPr>
                <w:lang w:eastAsia="zh-CN"/>
              </w:rPr>
            </w:pPr>
            <w:r w:rsidRPr="001373C3">
              <w:rPr>
                <w:lang w:eastAsia="zh-CN"/>
              </w:rPr>
              <w:t>CBB Mobil A/S</w:t>
            </w:r>
          </w:p>
          <w:p w:rsidR="00120856" w:rsidRPr="001373C3" w:rsidRDefault="00120856" w:rsidP="00773E39">
            <w:pPr>
              <w:pStyle w:val="TableText1"/>
              <w:rPr>
                <w:lang w:eastAsia="zh-CN"/>
              </w:rPr>
            </w:pPr>
          </w:p>
          <w:p w:rsidR="00120856" w:rsidRDefault="00120856" w:rsidP="00773E39">
            <w:pPr>
              <w:pStyle w:val="TableText1"/>
              <w:rPr>
                <w:lang w:eastAsia="zh-CN"/>
              </w:rPr>
            </w:pPr>
          </w:p>
          <w:p w:rsidR="00773E39" w:rsidRPr="001373C3" w:rsidRDefault="00773E39" w:rsidP="00773E39">
            <w:pPr>
              <w:pStyle w:val="TableText1"/>
              <w:rPr>
                <w:lang w:eastAsia="zh-CN"/>
              </w:rPr>
            </w:pP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rPr>
                <w:lang w:eastAsia="zh-CN"/>
              </w:rPr>
              <w:t>4281XXXX, 4284XXXX, 4285XXXX, 4287XXXX, 4288XXXX, 4289XXXX, 4293XXXX, 5068XXXX, 7173XXXX, 7193XXXX, 8166XXXX, 8167XXXX, 8168XXXX, 8169XXXX, 8170XXXX, 8176XXXX, 8178XXXX, 8179XXXX, 8183XXXX, 8184XXXX, 8185XXXX, 8186XXXX, 8187XXXX, 8189XXXX, 8195XXXX, 8196XXXX, 8197XXXX, 8198XXXX</w:t>
            </w:r>
          </w:p>
        </w:tc>
        <w:tc>
          <w:tcPr>
            <w:tcW w:w="2268"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t>27.V.2011</w:t>
            </w:r>
          </w:p>
        </w:tc>
      </w:tr>
    </w:tbl>
    <w:p w:rsidR="00120856" w:rsidRPr="001373C3" w:rsidRDefault="00120856" w:rsidP="00120856"/>
    <w:p w:rsidR="00120856" w:rsidRPr="001373C3" w:rsidRDefault="00120856" w:rsidP="00120856">
      <w:pPr>
        <w:numPr>
          <w:ilvl w:val="0"/>
          <w:numId w:val="9"/>
        </w:numPr>
        <w:tabs>
          <w:tab w:val="clear" w:pos="567"/>
          <w:tab w:val="clear" w:pos="1276"/>
          <w:tab w:val="clear" w:pos="1843"/>
          <w:tab w:val="clear" w:pos="5387"/>
          <w:tab w:val="clear" w:pos="5954"/>
        </w:tabs>
        <w:spacing w:before="80" w:after="0" w:line="360" w:lineRule="auto"/>
        <w:ind w:left="450" w:hanging="450"/>
        <w:jc w:val="left"/>
      </w:pPr>
      <w:r w:rsidRPr="001373C3">
        <w:rPr>
          <w:bCs/>
          <w:i/>
        </w:rPr>
        <w:t>Supresión – código de selección de operador</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94"/>
        <w:gridCol w:w="4562"/>
        <w:gridCol w:w="2016"/>
      </w:tblGrid>
      <w:tr w:rsidR="00120856" w:rsidRPr="001373C3" w:rsidTr="00773E39">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Operador</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Código de selección de operador</w:t>
            </w:r>
          </w:p>
        </w:tc>
        <w:tc>
          <w:tcPr>
            <w:tcW w:w="2126"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head0"/>
            </w:pPr>
            <w:r w:rsidRPr="001373C3">
              <w:t>Fecha de supresión</w:t>
            </w:r>
          </w:p>
        </w:tc>
      </w:tr>
      <w:tr w:rsidR="00120856" w:rsidRPr="001373C3" w:rsidTr="00773E39">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120856" w:rsidRPr="001373C3" w:rsidRDefault="00120856" w:rsidP="00773E39">
            <w:pPr>
              <w:pStyle w:val="TableText1"/>
              <w:rPr>
                <w:color w:val="000000"/>
                <w:szCs w:val="22"/>
                <w:lang w:eastAsia="zh-CN"/>
              </w:rPr>
            </w:pPr>
            <w:r w:rsidRPr="001373C3">
              <w:rPr>
                <w:color w:val="000000"/>
                <w:szCs w:val="22"/>
                <w:lang w:eastAsia="zh-CN"/>
              </w:rPr>
              <w:t>Communicate A/S</w:t>
            </w:r>
          </w:p>
        </w:tc>
        <w:tc>
          <w:tcPr>
            <w:tcW w:w="4820"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rPr>
                <w:color w:val="000000"/>
                <w:szCs w:val="22"/>
                <w:lang w:eastAsia="zh-CN"/>
              </w:rPr>
              <w:t>1040</w:t>
            </w:r>
          </w:p>
        </w:tc>
        <w:tc>
          <w:tcPr>
            <w:tcW w:w="2126" w:type="dxa"/>
            <w:tcBorders>
              <w:top w:val="single" w:sz="6" w:space="0" w:color="auto"/>
              <w:left w:val="single" w:sz="6" w:space="0" w:color="auto"/>
              <w:bottom w:val="single" w:sz="6" w:space="0" w:color="auto"/>
              <w:right w:val="single" w:sz="6" w:space="0" w:color="auto"/>
            </w:tcBorders>
          </w:tcPr>
          <w:p w:rsidR="00120856" w:rsidRPr="001373C3" w:rsidRDefault="00120856" w:rsidP="00773E39">
            <w:pPr>
              <w:pStyle w:val="TableText1"/>
            </w:pPr>
            <w:r w:rsidRPr="001373C3">
              <w:t>24.V.2011</w:t>
            </w:r>
          </w:p>
        </w:tc>
      </w:tr>
    </w:tbl>
    <w:p w:rsidR="00120856" w:rsidRPr="001373C3" w:rsidRDefault="00120856" w:rsidP="00120856">
      <w:pPr>
        <w:tabs>
          <w:tab w:val="left" w:pos="1800"/>
        </w:tabs>
        <w:ind w:left="1080" w:hanging="1080"/>
        <w:rPr>
          <w:sz w:val="18"/>
          <w:szCs w:val="18"/>
        </w:rPr>
      </w:pPr>
    </w:p>
    <w:p w:rsidR="00120856" w:rsidRPr="00CC307B" w:rsidRDefault="00773E39" w:rsidP="00120856">
      <w:pPr>
        <w:tabs>
          <w:tab w:val="left" w:pos="1800"/>
        </w:tabs>
        <w:ind w:left="1080" w:hanging="1080"/>
      </w:pPr>
      <w:r w:rsidRPr="00CC307B">
        <w:t>Contacto:</w:t>
      </w:r>
    </w:p>
    <w:p w:rsidR="00120856" w:rsidRPr="001373C3" w:rsidRDefault="00120856" w:rsidP="002008E2">
      <w:pPr>
        <w:ind w:left="567" w:hanging="567"/>
        <w:jc w:val="left"/>
      </w:pPr>
      <w:r w:rsidRPr="001373C3">
        <w:tab/>
        <w:t>IT- and Mobile Division</w:t>
      </w:r>
      <w:r w:rsidR="002008E2">
        <w:br/>
      </w:r>
      <w:r w:rsidRPr="001373C3">
        <w:t>National IT and Telecom Agency Denmark (NITA)</w:t>
      </w:r>
      <w:r w:rsidR="002008E2">
        <w:br/>
      </w:r>
      <w:r w:rsidRPr="001373C3">
        <w:t>Holsteinsgade 63</w:t>
      </w:r>
      <w:r w:rsidR="002008E2">
        <w:br/>
      </w:r>
      <w:r w:rsidRPr="001373C3">
        <w:t xml:space="preserve">DK-2100 </w:t>
      </w:r>
      <w:r w:rsidR="002008E2" w:rsidRPr="001373C3">
        <w:t>COPENHAGEN</w:t>
      </w:r>
      <w:r w:rsidR="002008E2">
        <w:br/>
      </w:r>
      <w:r>
        <w:t>Dinamarca</w:t>
      </w:r>
      <w:r w:rsidR="002008E2">
        <w:br/>
      </w:r>
      <w:r w:rsidRPr="001373C3">
        <w:t>Tel:</w:t>
      </w:r>
      <w:r w:rsidR="002008E2">
        <w:tab/>
      </w:r>
      <w:r w:rsidRPr="001373C3">
        <w:t>+45 3545 0000</w:t>
      </w:r>
      <w:r w:rsidR="002008E2">
        <w:br/>
      </w:r>
      <w:r w:rsidRPr="001373C3">
        <w:t xml:space="preserve">Fax:  </w:t>
      </w:r>
      <w:r w:rsidR="002008E2">
        <w:tab/>
      </w:r>
      <w:r w:rsidRPr="001373C3">
        <w:t xml:space="preserve">+45 3545 0010 </w:t>
      </w:r>
      <w:r w:rsidR="002008E2">
        <w:br/>
      </w:r>
      <w:r w:rsidRPr="001373C3">
        <w:t xml:space="preserve">E-mail:  </w:t>
      </w:r>
      <w:r w:rsidR="002008E2">
        <w:tab/>
      </w:r>
      <w:hyperlink r:id="rId16" w:history="1">
        <w:r w:rsidRPr="001373C3">
          <w:t>ltst@itst.dk</w:t>
        </w:r>
      </w:hyperlink>
    </w:p>
    <w:p w:rsidR="00120856" w:rsidRPr="001373C3" w:rsidRDefault="00120856" w:rsidP="00120856">
      <w:pPr>
        <w:tabs>
          <w:tab w:val="left" w:pos="4590"/>
        </w:tabs>
        <w:rPr>
          <w:sz w:val="18"/>
          <w:szCs w:val="18"/>
        </w:rPr>
      </w:pPr>
    </w:p>
    <w:p w:rsidR="001F430B" w:rsidRDefault="001F430B">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120856" w:rsidRPr="002008E2" w:rsidRDefault="00120856" w:rsidP="002008E2">
      <w:pPr>
        <w:rPr>
          <w:b/>
          <w:bCs/>
          <w:lang w:val="es-ES"/>
        </w:rPr>
      </w:pPr>
      <w:r w:rsidRPr="002008E2">
        <w:rPr>
          <w:b/>
          <w:bCs/>
          <w:lang w:val="es-ES"/>
        </w:rPr>
        <w:lastRenderedPageBreak/>
        <w:t>Haití</w:t>
      </w:r>
      <w:r w:rsidR="00763431">
        <w:rPr>
          <w:b/>
          <w:bCs/>
          <w:lang w:val="es-ES"/>
        </w:rPr>
        <w:fldChar w:fldCharType="begin"/>
      </w:r>
      <w:r w:rsidR="00D6002C">
        <w:instrText xml:space="preserve"> TC "</w:instrText>
      </w:r>
      <w:bookmarkStart w:id="107" w:name="_Toc296610521"/>
      <w:r w:rsidR="00D6002C" w:rsidRPr="005D0176">
        <w:rPr>
          <w:b/>
          <w:bCs/>
          <w:lang w:val="es-ES"/>
        </w:rPr>
        <w:instrText>Haití</w:instrText>
      </w:r>
      <w:bookmarkEnd w:id="107"/>
      <w:r w:rsidR="00D6002C">
        <w:instrText xml:space="preserve">" \f C \l "1" </w:instrText>
      </w:r>
      <w:r w:rsidR="00763431">
        <w:rPr>
          <w:b/>
          <w:bCs/>
          <w:lang w:val="es-ES"/>
        </w:rPr>
        <w:fldChar w:fldCharType="end"/>
      </w:r>
      <w:r w:rsidRPr="002008E2">
        <w:rPr>
          <w:b/>
          <w:bCs/>
          <w:lang w:val="es-ES"/>
        </w:rPr>
        <w:t xml:space="preserve"> (indicativo de país +509)    </w:t>
      </w:r>
    </w:p>
    <w:p w:rsidR="00120856" w:rsidRPr="002008E2" w:rsidRDefault="00120856" w:rsidP="002008E2">
      <w:pPr>
        <w:spacing w:before="0"/>
        <w:rPr>
          <w:bCs/>
          <w:lang w:val="es-ES"/>
        </w:rPr>
      </w:pPr>
      <w:r w:rsidRPr="002008E2">
        <w:rPr>
          <w:bCs/>
          <w:lang w:val="es-ES"/>
        </w:rPr>
        <w:t>Communication du 19.V.2011:</w:t>
      </w:r>
    </w:p>
    <w:p w:rsidR="00120856" w:rsidRPr="001373C3" w:rsidRDefault="00120856" w:rsidP="002008E2">
      <w:pPr>
        <w:rPr>
          <w:rFonts w:cs="Arial"/>
        </w:rPr>
      </w:pPr>
      <w:r w:rsidRPr="001373C3">
        <w:rPr>
          <w:rFonts w:cs="Arial"/>
        </w:rPr>
        <w:t xml:space="preserve">El </w:t>
      </w:r>
      <w:r w:rsidRPr="001373C3">
        <w:rPr>
          <w:rFonts w:cs="Arial"/>
          <w:i/>
        </w:rPr>
        <w:t>Conseil National des Télécommunications (CONATEL</w:t>
      </w:r>
      <w:r w:rsidRPr="001373C3">
        <w:rPr>
          <w:rFonts w:cs="Arial"/>
        </w:rPr>
        <w:t>), Port-au-Prince</w:t>
      </w:r>
      <w:r w:rsidR="00763431">
        <w:rPr>
          <w:rFonts w:cs="Arial"/>
        </w:rPr>
        <w:fldChar w:fldCharType="begin"/>
      </w:r>
      <w:r w:rsidR="00D6002C">
        <w:instrText xml:space="preserve"> TC "</w:instrText>
      </w:r>
      <w:bookmarkStart w:id="108" w:name="_Toc296610522"/>
      <w:r w:rsidR="00D6002C" w:rsidRPr="005D0176">
        <w:rPr>
          <w:rFonts w:cs="Arial"/>
          <w:i/>
        </w:rPr>
        <w:instrText>Conseil National des Télécommunications (CONATEL</w:instrText>
      </w:r>
      <w:r w:rsidR="00D6002C" w:rsidRPr="005D0176">
        <w:rPr>
          <w:rFonts w:cs="Arial"/>
        </w:rPr>
        <w:instrText>), Port-au-Prince</w:instrText>
      </w:r>
      <w:bookmarkEnd w:id="108"/>
      <w:r w:rsidR="00D6002C">
        <w:instrText xml:space="preserve">" \f C \l "1" </w:instrText>
      </w:r>
      <w:r w:rsidR="00763431">
        <w:rPr>
          <w:rFonts w:cs="Arial"/>
        </w:rPr>
        <w:fldChar w:fldCharType="end"/>
      </w:r>
      <w:r w:rsidRPr="001373C3">
        <w:rPr>
          <w:rFonts w:cs="Arial"/>
        </w:rPr>
        <w:t>,</w:t>
      </w:r>
      <w:r w:rsidRPr="001373C3">
        <w:rPr>
          <w:rFonts w:cs="Arial"/>
          <w:iCs/>
        </w:rPr>
        <w:t xml:space="preserve"> </w:t>
      </w:r>
      <w:r w:rsidRPr="001373C3">
        <w:rPr>
          <w:rFonts w:cs="Arial"/>
        </w:rPr>
        <w:t>anuncia la introducción de las siguientes nuevas series :</w:t>
      </w:r>
    </w:p>
    <w:p w:rsidR="00120856" w:rsidRPr="001373C3" w:rsidRDefault="00120856" w:rsidP="00120856">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250"/>
        <w:gridCol w:w="2260"/>
        <w:gridCol w:w="2295"/>
      </w:tblGrid>
      <w:tr w:rsidR="00120856" w:rsidRPr="001373C3" w:rsidTr="002008E2">
        <w:trPr>
          <w:jc w:val="center"/>
        </w:trPr>
        <w:tc>
          <w:tcPr>
            <w:tcW w:w="2463" w:type="dxa"/>
          </w:tcPr>
          <w:p w:rsidR="00120856" w:rsidRPr="001373C3" w:rsidRDefault="00120856" w:rsidP="002008E2">
            <w:pPr>
              <w:pStyle w:val="Tablehead0"/>
            </w:pPr>
            <w:r w:rsidRPr="001373C3">
              <w:t>Operador</w:t>
            </w:r>
          </w:p>
        </w:tc>
        <w:tc>
          <w:tcPr>
            <w:tcW w:w="2464" w:type="dxa"/>
          </w:tcPr>
          <w:p w:rsidR="00120856" w:rsidRPr="001373C3" w:rsidRDefault="00120856" w:rsidP="002008E2">
            <w:pPr>
              <w:pStyle w:val="Tablehead0"/>
            </w:pPr>
            <w:r w:rsidRPr="001373C3">
              <w:t>Servicio</w:t>
            </w:r>
          </w:p>
        </w:tc>
        <w:tc>
          <w:tcPr>
            <w:tcW w:w="2464" w:type="dxa"/>
          </w:tcPr>
          <w:p w:rsidR="00120856" w:rsidRPr="001373C3" w:rsidRDefault="00120856" w:rsidP="002008E2">
            <w:pPr>
              <w:pStyle w:val="Tablehead0"/>
            </w:pPr>
            <w:r w:rsidRPr="001373C3">
              <w:t>Series de números</w:t>
            </w:r>
          </w:p>
        </w:tc>
        <w:tc>
          <w:tcPr>
            <w:tcW w:w="2464" w:type="dxa"/>
          </w:tcPr>
          <w:p w:rsidR="00120856" w:rsidRPr="001373C3" w:rsidRDefault="00120856" w:rsidP="002008E2">
            <w:pPr>
              <w:pStyle w:val="Tablehead0"/>
            </w:pPr>
            <w:r w:rsidRPr="001373C3">
              <w:t>Fecha de introducción</w:t>
            </w:r>
          </w:p>
        </w:tc>
      </w:tr>
      <w:tr w:rsidR="00120856" w:rsidRPr="001373C3" w:rsidTr="002008E2">
        <w:trPr>
          <w:jc w:val="center"/>
        </w:trPr>
        <w:tc>
          <w:tcPr>
            <w:tcW w:w="2463" w:type="dxa"/>
          </w:tcPr>
          <w:p w:rsidR="00120856" w:rsidRPr="001373C3" w:rsidRDefault="00120856" w:rsidP="002008E2">
            <w:pPr>
              <w:pStyle w:val="Tabletext0"/>
            </w:pPr>
            <w:r w:rsidRPr="001373C3">
              <w:t>NATCOM</w:t>
            </w:r>
          </w:p>
        </w:tc>
        <w:tc>
          <w:tcPr>
            <w:tcW w:w="2464" w:type="dxa"/>
          </w:tcPr>
          <w:p w:rsidR="00120856" w:rsidRPr="001373C3" w:rsidRDefault="00120856" w:rsidP="002008E2">
            <w:pPr>
              <w:pStyle w:val="Tabletext0"/>
            </w:pPr>
            <w:r w:rsidRPr="001373C3">
              <w:t>móvil</w:t>
            </w:r>
          </w:p>
        </w:tc>
        <w:tc>
          <w:tcPr>
            <w:tcW w:w="2464" w:type="dxa"/>
          </w:tcPr>
          <w:p w:rsidR="00120856" w:rsidRPr="001373C3" w:rsidRDefault="00120856" w:rsidP="002008E2">
            <w:pPr>
              <w:pStyle w:val="Tabletext0"/>
            </w:pPr>
            <w:r w:rsidRPr="001373C3">
              <w:t>+509 32XX XXXX</w:t>
            </w:r>
          </w:p>
          <w:p w:rsidR="00120856" w:rsidRPr="001373C3" w:rsidRDefault="00120856" w:rsidP="002008E2">
            <w:pPr>
              <w:pStyle w:val="Tabletext0"/>
            </w:pPr>
            <w:r w:rsidRPr="001373C3">
              <w:t>+509 33XX XXXX</w:t>
            </w:r>
          </w:p>
        </w:tc>
        <w:tc>
          <w:tcPr>
            <w:tcW w:w="2464" w:type="dxa"/>
          </w:tcPr>
          <w:p w:rsidR="00120856" w:rsidRPr="001373C3" w:rsidRDefault="00120856" w:rsidP="002008E2">
            <w:pPr>
              <w:pStyle w:val="Tabletext0"/>
            </w:pPr>
            <w:r w:rsidRPr="001373C3">
              <w:t>inmediata</w:t>
            </w:r>
          </w:p>
        </w:tc>
      </w:tr>
    </w:tbl>
    <w:p w:rsidR="00120856" w:rsidRPr="001373C3" w:rsidRDefault="00120856" w:rsidP="002008E2"/>
    <w:p w:rsidR="00120856" w:rsidRPr="001373C3" w:rsidRDefault="00120856" w:rsidP="002008E2">
      <w:r w:rsidRPr="001373C3">
        <w:t xml:space="preserve">Contacto: </w:t>
      </w:r>
    </w:p>
    <w:p w:rsidR="00120856" w:rsidRPr="001373C3" w:rsidRDefault="002008E2" w:rsidP="002008E2">
      <w:pPr>
        <w:ind w:left="567" w:hanging="567"/>
        <w:jc w:val="left"/>
        <w:rPr>
          <w:lang w:val="es-ES"/>
        </w:rPr>
      </w:pPr>
      <w:r>
        <w:rPr>
          <w:lang w:val="es-ES"/>
        </w:rPr>
        <w:tab/>
      </w:r>
      <w:r w:rsidR="00120856" w:rsidRPr="001373C3">
        <w:rPr>
          <w:lang w:val="es-ES"/>
        </w:rPr>
        <w:t>Conseil National des Télécommunications (CONATEL)</w:t>
      </w:r>
      <w:r w:rsidR="00120856" w:rsidRPr="001373C3">
        <w:rPr>
          <w:lang w:val="es-ES"/>
        </w:rPr>
        <w:br/>
        <w:t>16, Cité de l’Exposition</w:t>
      </w:r>
      <w:r>
        <w:rPr>
          <w:lang w:val="es-ES"/>
        </w:rPr>
        <w:br/>
      </w:r>
      <w:r w:rsidR="00120856" w:rsidRPr="002008E2">
        <w:rPr>
          <w:bCs/>
          <w:lang w:val="es-ES"/>
        </w:rPr>
        <w:t>B.P. : 2002</w:t>
      </w:r>
      <w:r>
        <w:rPr>
          <w:b/>
          <w:lang w:val="es-ES"/>
        </w:rPr>
        <w:br/>
      </w:r>
      <w:r w:rsidR="00120856" w:rsidRPr="001373C3">
        <w:rPr>
          <w:lang w:val="es-ES"/>
        </w:rPr>
        <w:t>PORT-AU-PRINCE</w:t>
      </w:r>
      <w:r>
        <w:rPr>
          <w:lang w:val="es-ES"/>
        </w:rPr>
        <w:br/>
      </w:r>
      <w:r w:rsidR="00120856" w:rsidRPr="001373C3">
        <w:rPr>
          <w:lang w:val="es-ES"/>
        </w:rPr>
        <w:t>Haití</w:t>
      </w:r>
      <w:r w:rsidR="00120856" w:rsidRPr="001373C3">
        <w:rPr>
          <w:lang w:val="es-ES"/>
        </w:rPr>
        <w:br/>
        <w:t>Tel:</w:t>
      </w:r>
      <w:r w:rsidR="00120856" w:rsidRPr="001373C3">
        <w:rPr>
          <w:lang w:val="es-ES"/>
        </w:rPr>
        <w:tab/>
        <w:t>+509 2222 0300</w:t>
      </w:r>
      <w:r>
        <w:rPr>
          <w:lang w:val="es-ES"/>
        </w:rPr>
        <w:br/>
      </w:r>
      <w:r w:rsidR="00120856" w:rsidRPr="001373C3">
        <w:rPr>
          <w:lang w:val="es-ES"/>
        </w:rPr>
        <w:t xml:space="preserve">Fax:   </w:t>
      </w:r>
      <w:r>
        <w:rPr>
          <w:lang w:val="es-ES"/>
        </w:rPr>
        <w:tab/>
      </w:r>
      <w:r w:rsidR="00120856" w:rsidRPr="001373C3">
        <w:rPr>
          <w:lang w:val="es-ES"/>
        </w:rPr>
        <w:t xml:space="preserve">+509 2223 9229 : </w:t>
      </w:r>
      <w:r>
        <w:rPr>
          <w:lang w:val="es-ES"/>
        </w:rPr>
        <w:br/>
      </w:r>
      <w:r w:rsidR="00120856" w:rsidRPr="001373C3">
        <w:rPr>
          <w:lang w:val="es-ES"/>
        </w:rPr>
        <w:t>E-mail:</w:t>
      </w:r>
      <w:r>
        <w:rPr>
          <w:lang w:val="es-ES"/>
        </w:rPr>
        <w:tab/>
      </w:r>
      <w:r w:rsidR="00120856" w:rsidRPr="001373C3">
        <w:rPr>
          <w:color w:val="000000"/>
          <w:lang w:val="es-ES"/>
        </w:rPr>
        <w:t>info@conatel.gouv.ht</w:t>
      </w:r>
    </w:p>
    <w:p w:rsidR="00120856" w:rsidRPr="001373C3" w:rsidRDefault="00120856" w:rsidP="002008E2"/>
    <w:p w:rsidR="00120856" w:rsidRPr="000D260C" w:rsidRDefault="00120856" w:rsidP="000D260C">
      <w:pPr>
        <w:rPr>
          <w:b/>
          <w:bCs/>
        </w:rPr>
      </w:pPr>
      <w:r w:rsidRPr="000D260C">
        <w:rPr>
          <w:b/>
          <w:bCs/>
          <w:iCs/>
          <w:color w:val="000000"/>
        </w:rPr>
        <w:t>Serbia</w:t>
      </w:r>
      <w:r w:rsidR="00763431">
        <w:rPr>
          <w:b/>
          <w:bCs/>
          <w:iCs/>
          <w:color w:val="000000"/>
        </w:rPr>
        <w:fldChar w:fldCharType="begin"/>
      </w:r>
      <w:r w:rsidR="00D6002C">
        <w:instrText xml:space="preserve"> TC "</w:instrText>
      </w:r>
      <w:bookmarkStart w:id="109" w:name="_Toc296610523"/>
      <w:r w:rsidR="00D6002C" w:rsidRPr="005D0176">
        <w:rPr>
          <w:b/>
          <w:bCs/>
          <w:iCs/>
          <w:color w:val="000000"/>
        </w:rPr>
        <w:instrText>Serbia</w:instrText>
      </w:r>
      <w:bookmarkEnd w:id="109"/>
      <w:r w:rsidR="00D6002C">
        <w:instrText xml:space="preserve">" \f C \l "1" </w:instrText>
      </w:r>
      <w:r w:rsidR="00763431">
        <w:rPr>
          <w:b/>
          <w:bCs/>
          <w:iCs/>
          <w:color w:val="000000"/>
        </w:rPr>
        <w:fldChar w:fldCharType="end"/>
      </w:r>
      <w:r w:rsidRPr="000D260C">
        <w:rPr>
          <w:b/>
          <w:bCs/>
          <w:iCs/>
          <w:color w:val="000000"/>
        </w:rPr>
        <w:t xml:space="preserve"> </w:t>
      </w:r>
      <w:r w:rsidRPr="000D260C">
        <w:rPr>
          <w:b/>
          <w:bCs/>
        </w:rPr>
        <w:t xml:space="preserve">(indicativo de país +381)  </w:t>
      </w:r>
    </w:p>
    <w:p w:rsidR="00120856" w:rsidRPr="001373C3" w:rsidRDefault="00120856" w:rsidP="000D260C">
      <w:pPr>
        <w:spacing w:before="0"/>
      </w:pPr>
      <w:r w:rsidRPr="001373C3">
        <w:t>Comunicación del 26.V.2011:</w:t>
      </w:r>
    </w:p>
    <w:p w:rsidR="00120856" w:rsidRPr="001373C3" w:rsidRDefault="00120856" w:rsidP="00120856">
      <w:pPr>
        <w:pStyle w:val="Footer"/>
        <w:tabs>
          <w:tab w:val="left" w:pos="720"/>
        </w:tabs>
        <w:rPr>
          <w:rFonts w:cs="Arial"/>
        </w:rPr>
      </w:pPr>
      <w:r w:rsidRPr="001373C3">
        <w:rPr>
          <w:rFonts w:cs="Arial"/>
        </w:rPr>
        <w:t>La</w:t>
      </w:r>
      <w:r w:rsidRPr="001373C3">
        <w:rPr>
          <w:rFonts w:cs="Arial"/>
          <w:i/>
          <w:iCs/>
        </w:rPr>
        <w:t xml:space="preserve"> </w:t>
      </w:r>
      <w:r w:rsidRPr="001373C3">
        <w:rPr>
          <w:rFonts w:cs="Arial"/>
          <w:i/>
        </w:rPr>
        <w:t xml:space="preserve">Republic Agency for Electronic Communications (RATEL), </w:t>
      </w:r>
      <w:r w:rsidRPr="001373C3">
        <w:rPr>
          <w:rFonts w:cs="Arial"/>
        </w:rPr>
        <w:t>Belgrado</w:t>
      </w:r>
      <w:r w:rsidR="00763431">
        <w:rPr>
          <w:rFonts w:cs="Arial"/>
        </w:rPr>
        <w:fldChar w:fldCharType="begin"/>
      </w:r>
      <w:r w:rsidR="00D6002C">
        <w:instrText xml:space="preserve"> TC "</w:instrText>
      </w:r>
      <w:bookmarkStart w:id="110" w:name="_Toc296610524"/>
      <w:r w:rsidR="00D6002C" w:rsidRPr="005D0176">
        <w:rPr>
          <w:rFonts w:cs="Arial"/>
          <w:i/>
        </w:rPr>
        <w:instrText xml:space="preserve">Republic Agency for Electronic Communications (RATEL), </w:instrText>
      </w:r>
      <w:r w:rsidR="00D6002C" w:rsidRPr="005D0176">
        <w:rPr>
          <w:rFonts w:cs="Arial"/>
        </w:rPr>
        <w:instrText>Belgrado</w:instrText>
      </w:r>
      <w:bookmarkEnd w:id="110"/>
      <w:r w:rsidR="00D6002C">
        <w:instrText xml:space="preserve">" \f C \l "1" </w:instrText>
      </w:r>
      <w:r w:rsidR="00763431">
        <w:rPr>
          <w:rFonts w:cs="Arial"/>
        </w:rPr>
        <w:fldChar w:fldCharType="end"/>
      </w:r>
      <w:r w:rsidRPr="001373C3">
        <w:rPr>
          <w:rFonts w:cs="Arial"/>
          <w:i/>
        </w:rPr>
        <w:t>,</w:t>
      </w:r>
      <w:r w:rsidRPr="001373C3">
        <w:rPr>
          <w:rFonts w:cs="Arial"/>
        </w:rPr>
        <w:t xml:space="preserve"> anuncia la actualización del Plan de numeración nacional (NNP) de Serbia.</w:t>
      </w:r>
    </w:p>
    <w:p w:rsidR="00120856" w:rsidRPr="001373C3" w:rsidRDefault="00120856" w:rsidP="00490316">
      <w:pPr>
        <w:jc w:val="center"/>
        <w:rPr>
          <w:rFonts w:cs="Arial"/>
          <w:b/>
          <w:bCs/>
        </w:rPr>
      </w:pPr>
      <w:r>
        <w:rPr>
          <w:rFonts w:cs="Arial"/>
          <w:b/>
          <w:bCs/>
        </w:rPr>
        <w:t>PLAN DE NUMERACIÓN (13 de mayo</w:t>
      </w:r>
      <w:r w:rsidRPr="001373C3">
        <w:rPr>
          <w:rFonts w:cs="Arial"/>
          <w:b/>
          <w:bCs/>
        </w:rPr>
        <w:t xml:space="preserve"> de 2011)</w:t>
      </w:r>
    </w:p>
    <w:p w:rsidR="00120856" w:rsidRPr="001373C3" w:rsidRDefault="00120856" w:rsidP="00120856">
      <w:pPr>
        <w:rPr>
          <w:rFonts w:cs="Arial"/>
          <w:b/>
          <w:bCs/>
        </w:rPr>
      </w:pPr>
      <w:r w:rsidRPr="001373C3">
        <w:rPr>
          <w:rFonts w:cs="Arial"/>
          <w:b/>
          <w:bCs/>
        </w:rPr>
        <w:t>1</w:t>
      </w:r>
      <w:r w:rsidRPr="001373C3">
        <w:rPr>
          <w:rFonts w:cs="Arial"/>
          <w:b/>
          <w:bCs/>
        </w:rPr>
        <w:tab/>
        <w:t xml:space="preserve">Disposiciones generales </w:t>
      </w:r>
    </w:p>
    <w:p w:rsidR="00120856" w:rsidRPr="001373C3" w:rsidRDefault="00120856" w:rsidP="00120856">
      <w:pPr>
        <w:rPr>
          <w:rFonts w:cs="Arial"/>
        </w:rPr>
      </w:pPr>
      <w:r w:rsidRPr="001373C3">
        <w:rPr>
          <w:rFonts w:cs="Arial"/>
        </w:rPr>
        <w:t>En este Plan de numeración para las redes de telecomunicaciones, la Republic Telecommunication for Electronic Communications (en adelante el Organismo) define la estructura de los números y las direcciones, y determina las condiciones de utilización en el territorio de la República de Serbia.</w:t>
      </w:r>
    </w:p>
    <w:p w:rsidR="00120856" w:rsidRPr="001373C3" w:rsidRDefault="00120856" w:rsidP="00120856">
      <w:pPr>
        <w:rPr>
          <w:rFonts w:cs="Arial"/>
        </w:rPr>
      </w:pPr>
      <w:r w:rsidRPr="001373C3">
        <w:rPr>
          <w:rFonts w:cs="Arial"/>
        </w:rPr>
        <w:t>La estructura de los números y las direcciones, así como la forma de utilización que se menciona en el párrafo 1 anterior, son conformes a la Ley de Comunicaciones Electrónicas (</w:t>
      </w:r>
      <w:r w:rsidRPr="001373C3">
        <w:rPr>
          <w:rFonts w:cs="Arial"/>
          <w:i/>
          <w:iCs/>
        </w:rPr>
        <w:t xml:space="preserve">Boletín Oficial de la República de Serbia, nº 44/10 </w:t>
      </w:r>
      <w:r w:rsidRPr="001373C3">
        <w:rPr>
          <w:rFonts w:cs="Arial"/>
        </w:rPr>
        <w:t>(en adelante la Ley)) y las Recomendaciones de la Unión Internacional de Telecomunicaciones (UIT) (en adelante Recomendaciones UIT-T).</w:t>
      </w:r>
    </w:p>
    <w:p w:rsidR="00120856" w:rsidRPr="001373C3" w:rsidRDefault="00120856" w:rsidP="00120856">
      <w:pPr>
        <w:rPr>
          <w:rFonts w:cs="Arial"/>
          <w:b/>
          <w:bCs/>
        </w:rPr>
      </w:pPr>
      <w:r w:rsidRPr="001373C3">
        <w:rPr>
          <w:rFonts w:cs="Arial"/>
          <w:b/>
          <w:bCs/>
        </w:rPr>
        <w:t>2</w:t>
      </w:r>
      <w:r w:rsidRPr="001373C3">
        <w:rPr>
          <w:rFonts w:cs="Arial"/>
          <w:b/>
          <w:bCs/>
        </w:rPr>
        <w:tab/>
        <w:t xml:space="preserve">Estructura de los números </w:t>
      </w:r>
    </w:p>
    <w:p w:rsidR="00120856" w:rsidRPr="001373C3" w:rsidRDefault="00120856" w:rsidP="00120856">
      <w:pPr>
        <w:rPr>
          <w:rFonts w:cs="Arial"/>
        </w:rPr>
      </w:pPr>
      <w:r w:rsidRPr="001373C3">
        <w:rPr>
          <w:rFonts w:cs="Arial"/>
        </w:rPr>
        <w:t xml:space="preserve">La estructura de los números pertenecientes al Plan de numeración se definió de conformidad con las Recomendaciones UIT-T E. 164 y E. 212. </w:t>
      </w:r>
    </w:p>
    <w:p w:rsidR="00120856" w:rsidRPr="001373C3" w:rsidRDefault="00120856" w:rsidP="00120856">
      <w:pPr>
        <w:rPr>
          <w:rFonts w:cs="Arial"/>
          <w:b/>
          <w:bCs/>
          <w:i/>
          <w:iCs/>
        </w:rPr>
      </w:pPr>
      <w:r w:rsidRPr="001373C3">
        <w:rPr>
          <w:rFonts w:cs="Arial"/>
          <w:b/>
          <w:bCs/>
          <w:i/>
          <w:iCs/>
        </w:rPr>
        <w:t>2.1</w:t>
      </w:r>
      <w:r w:rsidRPr="001373C3">
        <w:rPr>
          <w:rFonts w:cs="Arial"/>
          <w:b/>
          <w:bCs/>
          <w:i/>
          <w:iCs/>
        </w:rPr>
        <w:tab/>
        <w:t xml:space="preserve">Número internacional </w:t>
      </w:r>
    </w:p>
    <w:p w:rsidR="00120856" w:rsidRPr="001373C3" w:rsidRDefault="00120856" w:rsidP="00120856">
      <w:pPr>
        <w:rPr>
          <w:rFonts w:cs="Arial"/>
        </w:rPr>
      </w:pPr>
      <w:r w:rsidRPr="001373C3">
        <w:rPr>
          <w:rFonts w:cs="Arial"/>
        </w:rPr>
        <w:t>Un número internacional está formado por un indicativo de país (CC) seguido del número nacional (significativo) (N(S)N) como se indica en la siguiente Figura 1.</w:t>
      </w:r>
    </w:p>
    <w:p w:rsidR="00120856" w:rsidRPr="001373C3" w:rsidRDefault="00120856" w:rsidP="00120856">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120856" w:rsidRPr="001373C3" w:rsidTr="00120856">
        <w:trPr>
          <w:tblHeader/>
          <w:jc w:val="center"/>
        </w:trPr>
        <w:tc>
          <w:tcPr>
            <w:tcW w:w="6805" w:type="dxa"/>
            <w:gridSpan w:val="2"/>
          </w:tcPr>
          <w:p w:rsidR="00120856" w:rsidRPr="001373C3" w:rsidRDefault="00120856" w:rsidP="00490316">
            <w:pPr>
              <w:pStyle w:val="Tablehead0"/>
              <w:rPr>
                <w:bCs/>
                <w:iCs/>
              </w:rPr>
            </w:pPr>
            <w:r w:rsidRPr="001373C3">
              <w:t>Número internacional</w:t>
            </w:r>
          </w:p>
        </w:tc>
      </w:tr>
      <w:tr w:rsidR="00120856" w:rsidRPr="001373C3" w:rsidTr="00120856">
        <w:trPr>
          <w:tblHeader/>
          <w:jc w:val="center"/>
        </w:trPr>
        <w:tc>
          <w:tcPr>
            <w:tcW w:w="3119" w:type="dxa"/>
          </w:tcPr>
          <w:p w:rsidR="00120856" w:rsidRPr="001373C3" w:rsidRDefault="00120856" w:rsidP="00490316">
            <w:pPr>
              <w:pStyle w:val="Tabletext0"/>
            </w:pPr>
            <w:r w:rsidRPr="001373C3">
              <w:t>Indicativo de país</w:t>
            </w:r>
          </w:p>
        </w:tc>
        <w:tc>
          <w:tcPr>
            <w:tcW w:w="3686" w:type="dxa"/>
          </w:tcPr>
          <w:p w:rsidR="00120856" w:rsidRPr="001373C3" w:rsidRDefault="00120856" w:rsidP="00490316">
            <w:pPr>
              <w:pStyle w:val="Tabletext0"/>
            </w:pPr>
            <w:r w:rsidRPr="001373C3">
              <w:t>Número nacional (significativo)</w:t>
            </w:r>
          </w:p>
        </w:tc>
      </w:tr>
      <w:tr w:rsidR="00120856" w:rsidRPr="001373C3" w:rsidTr="00120856">
        <w:trPr>
          <w:tblHeader/>
          <w:jc w:val="center"/>
        </w:trPr>
        <w:tc>
          <w:tcPr>
            <w:tcW w:w="3119" w:type="dxa"/>
          </w:tcPr>
          <w:p w:rsidR="00120856" w:rsidRPr="001373C3" w:rsidRDefault="00120856" w:rsidP="00490316">
            <w:pPr>
              <w:pStyle w:val="Tabletext0"/>
            </w:pPr>
            <w:r w:rsidRPr="001373C3">
              <w:t>CC</w:t>
            </w:r>
          </w:p>
        </w:tc>
        <w:tc>
          <w:tcPr>
            <w:tcW w:w="3686" w:type="dxa"/>
          </w:tcPr>
          <w:p w:rsidR="00120856" w:rsidRPr="001373C3" w:rsidRDefault="00120856" w:rsidP="00490316">
            <w:pPr>
              <w:pStyle w:val="Tabletext0"/>
            </w:pPr>
            <w:r w:rsidRPr="001373C3">
              <w:t>N(S)N</w:t>
            </w:r>
          </w:p>
        </w:tc>
      </w:tr>
    </w:tbl>
    <w:p w:rsidR="00120856" w:rsidRPr="001373C3" w:rsidRDefault="00120856" w:rsidP="00120856">
      <w:pPr>
        <w:jc w:val="center"/>
        <w:rPr>
          <w:rFonts w:cs="Arial"/>
          <w:i/>
          <w:iCs/>
        </w:rPr>
      </w:pPr>
      <w:r w:rsidRPr="001373C3">
        <w:rPr>
          <w:rFonts w:cs="Arial"/>
          <w:i/>
          <w:iCs/>
        </w:rPr>
        <w:t>Figura 1 – Estructura del número internacional</w:t>
      </w:r>
    </w:p>
    <w:p w:rsidR="00120856" w:rsidRPr="001373C3" w:rsidRDefault="00120856" w:rsidP="00120856">
      <w:pPr>
        <w:rPr>
          <w:rFonts w:cs="Arial"/>
        </w:rPr>
      </w:pPr>
      <w:r w:rsidRPr="001373C3">
        <w:rPr>
          <w:rFonts w:cs="Arial"/>
        </w:rPr>
        <w:t>De conformidad con la Recomendación UIT-T E.164, la longitud máxima de un número inter</w:t>
      </w:r>
      <w:r w:rsidRPr="001373C3">
        <w:rPr>
          <w:rFonts w:cs="Arial"/>
        </w:rPr>
        <w:softHyphen/>
        <w:t>nacional es de 15 cifras.</w:t>
      </w:r>
    </w:p>
    <w:p w:rsidR="00120856" w:rsidRPr="001373C3" w:rsidRDefault="00120856" w:rsidP="00120856">
      <w:pPr>
        <w:rPr>
          <w:rFonts w:cs="Arial"/>
        </w:rPr>
      </w:pPr>
      <w:r w:rsidRPr="001373C3">
        <w:rPr>
          <w:rFonts w:cs="Arial"/>
        </w:rPr>
        <w:lastRenderedPageBreak/>
        <w:t>El indicativo de país (CC) asignado a la República de Serbia es «381».</w:t>
      </w:r>
    </w:p>
    <w:p w:rsidR="00120856" w:rsidRPr="001373C3" w:rsidRDefault="00120856" w:rsidP="00120856">
      <w:pPr>
        <w:rPr>
          <w:rFonts w:cs="Arial"/>
        </w:rPr>
      </w:pPr>
      <w:r w:rsidRPr="001373C3">
        <w:rPr>
          <w:rFonts w:cs="Arial"/>
        </w:rPr>
        <w:t>Para hacer llamadas internacionales desde la República de Serbia, es necesario marcar primero el prefijo internacional «00» o "+", seguido del indicativo de país (CC) de terminación de la llamada y del número nacional, de conformidad con el plan de numeración del país correspondiente.</w:t>
      </w:r>
    </w:p>
    <w:p w:rsidR="00120856" w:rsidRPr="001373C3" w:rsidRDefault="00120856" w:rsidP="00120856">
      <w:pPr>
        <w:rPr>
          <w:rFonts w:cs="Arial"/>
        </w:rPr>
      </w:pPr>
      <w:r w:rsidRPr="001373C3">
        <w:rPr>
          <w:rFonts w:cs="Arial"/>
        </w:rPr>
        <w:t>El prefijo internacional no forma parte del número internacional.</w:t>
      </w:r>
    </w:p>
    <w:p w:rsidR="00120856" w:rsidRPr="001373C3" w:rsidRDefault="00120856" w:rsidP="00120856">
      <w:pPr>
        <w:rPr>
          <w:rFonts w:cs="Arial"/>
          <w:b/>
          <w:bCs/>
          <w:i/>
          <w:iCs/>
        </w:rPr>
      </w:pPr>
      <w:r w:rsidRPr="001373C3">
        <w:rPr>
          <w:rFonts w:cs="Arial"/>
          <w:b/>
          <w:bCs/>
          <w:i/>
          <w:iCs/>
        </w:rPr>
        <w:t>2.2</w:t>
      </w:r>
      <w:r w:rsidRPr="001373C3">
        <w:rPr>
          <w:rFonts w:cs="Arial"/>
          <w:b/>
          <w:bCs/>
          <w:i/>
          <w:iCs/>
        </w:rPr>
        <w:tab/>
        <w:t xml:space="preserve">Número nacional </w:t>
      </w:r>
    </w:p>
    <w:p w:rsidR="00120856" w:rsidRPr="001373C3" w:rsidRDefault="00120856" w:rsidP="00120856">
      <w:pPr>
        <w:rPr>
          <w:rFonts w:cs="Arial"/>
        </w:rPr>
      </w:pPr>
      <w:r w:rsidRPr="001373C3">
        <w:rPr>
          <w:rFonts w:cs="Arial"/>
        </w:rPr>
        <w:t>En la República de Serbia se utiliza un plan de numeración abierto para redes de tele</w:t>
      </w:r>
      <w:r w:rsidRPr="001373C3">
        <w:rPr>
          <w:rFonts w:cs="Arial"/>
        </w:rPr>
        <w:softHyphen/>
        <w:t>comunicaciones (en adelante: el Plan de numeración).</w:t>
      </w:r>
    </w:p>
    <w:p w:rsidR="00120856" w:rsidRPr="001373C3" w:rsidRDefault="00120856" w:rsidP="00120856">
      <w:pPr>
        <w:rPr>
          <w:rFonts w:cs="Arial"/>
        </w:rPr>
      </w:pPr>
      <w:r w:rsidRPr="001373C3">
        <w:rPr>
          <w:rFonts w:cs="Arial"/>
        </w:rPr>
        <w:t>El número nacional está formado por el indicativo nacional de destino (NDC) seguido del número de abonado (SN), como se indica en la siguiente Figura 2.</w:t>
      </w:r>
    </w:p>
    <w:p w:rsidR="00120856" w:rsidRPr="001373C3" w:rsidRDefault="00120856" w:rsidP="00120856">
      <w:pPr>
        <w:rPr>
          <w:rFonts w:cs="Arial"/>
        </w:rPr>
      </w:pPr>
    </w:p>
    <w:p w:rsidR="00120856" w:rsidRPr="001373C3" w:rsidRDefault="00120856" w:rsidP="00120856">
      <w:pPr>
        <w:pStyle w:val="blanc"/>
        <w:rPr>
          <w:rFonts w:ascii="Arial" w:hAnsi="Arial" w:cs="Arial"/>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120856" w:rsidRPr="001373C3" w:rsidTr="00120856">
        <w:trPr>
          <w:tblHeader/>
          <w:jc w:val="center"/>
        </w:trPr>
        <w:tc>
          <w:tcPr>
            <w:tcW w:w="6805" w:type="dxa"/>
            <w:gridSpan w:val="2"/>
          </w:tcPr>
          <w:p w:rsidR="00120856" w:rsidRPr="001373C3" w:rsidRDefault="00120856" w:rsidP="00490316">
            <w:pPr>
              <w:pStyle w:val="Tablehead0"/>
              <w:rPr>
                <w:bCs/>
                <w:iCs/>
              </w:rPr>
            </w:pPr>
            <w:r w:rsidRPr="001373C3">
              <w:t>Número nacional</w:t>
            </w:r>
          </w:p>
        </w:tc>
      </w:tr>
      <w:tr w:rsidR="00120856" w:rsidRPr="001373C3" w:rsidTr="00120856">
        <w:trPr>
          <w:tblHeader/>
          <w:jc w:val="center"/>
        </w:trPr>
        <w:tc>
          <w:tcPr>
            <w:tcW w:w="3119" w:type="dxa"/>
          </w:tcPr>
          <w:p w:rsidR="00120856" w:rsidRPr="001373C3" w:rsidRDefault="00120856" w:rsidP="00490316">
            <w:pPr>
              <w:pStyle w:val="Tabletext0"/>
            </w:pPr>
            <w:r w:rsidRPr="001373C3">
              <w:t>Indicativo nacional de destino</w:t>
            </w:r>
          </w:p>
        </w:tc>
        <w:tc>
          <w:tcPr>
            <w:tcW w:w="3686" w:type="dxa"/>
          </w:tcPr>
          <w:p w:rsidR="00120856" w:rsidRPr="001373C3" w:rsidRDefault="00120856" w:rsidP="00490316">
            <w:pPr>
              <w:pStyle w:val="Tabletext0"/>
            </w:pPr>
            <w:r w:rsidRPr="001373C3">
              <w:t>Número de abonado</w:t>
            </w:r>
          </w:p>
        </w:tc>
      </w:tr>
      <w:tr w:rsidR="00120856" w:rsidRPr="001373C3" w:rsidTr="00120856">
        <w:trPr>
          <w:tblHeader/>
          <w:jc w:val="center"/>
        </w:trPr>
        <w:tc>
          <w:tcPr>
            <w:tcW w:w="3119" w:type="dxa"/>
          </w:tcPr>
          <w:p w:rsidR="00120856" w:rsidRPr="001373C3" w:rsidRDefault="00120856" w:rsidP="00490316">
            <w:pPr>
              <w:pStyle w:val="Tabletext0"/>
            </w:pPr>
            <w:r w:rsidRPr="001373C3">
              <w:t>NDC</w:t>
            </w:r>
          </w:p>
        </w:tc>
        <w:tc>
          <w:tcPr>
            <w:tcW w:w="3686" w:type="dxa"/>
          </w:tcPr>
          <w:p w:rsidR="00120856" w:rsidRPr="001373C3" w:rsidRDefault="00120856" w:rsidP="00490316">
            <w:pPr>
              <w:pStyle w:val="Tabletext0"/>
            </w:pPr>
            <w:r w:rsidRPr="001373C3">
              <w:t>SN</w:t>
            </w:r>
          </w:p>
        </w:tc>
      </w:tr>
    </w:tbl>
    <w:p w:rsidR="00120856" w:rsidRPr="001373C3" w:rsidRDefault="00120856" w:rsidP="00120856">
      <w:pPr>
        <w:jc w:val="center"/>
        <w:rPr>
          <w:rFonts w:cs="Arial"/>
          <w:i/>
          <w:iCs/>
        </w:rPr>
      </w:pPr>
      <w:r w:rsidRPr="001373C3">
        <w:rPr>
          <w:rFonts w:cs="Arial"/>
          <w:i/>
          <w:iCs/>
        </w:rPr>
        <w:t>Figura 2 – Estructura del número nacional</w:t>
      </w:r>
    </w:p>
    <w:p w:rsidR="00120856" w:rsidRPr="001373C3" w:rsidRDefault="00120856" w:rsidP="00120856">
      <w:pPr>
        <w:rPr>
          <w:rFonts w:cs="Arial"/>
          <w:i/>
          <w:iCs/>
        </w:rPr>
      </w:pPr>
    </w:p>
    <w:p w:rsidR="00120856" w:rsidRPr="001373C3" w:rsidRDefault="00120856" w:rsidP="00120856">
      <w:pPr>
        <w:rPr>
          <w:rFonts w:cs="Arial"/>
        </w:rPr>
      </w:pPr>
      <w:r w:rsidRPr="001373C3">
        <w:rPr>
          <w:rFonts w:cs="Arial"/>
        </w:rPr>
        <w:t>Según el campo de aplicación, el indicativo nacional de destino (NDC) puede ser un número geográfico o no.</w:t>
      </w:r>
    </w:p>
    <w:p w:rsidR="00120856" w:rsidRPr="001373C3" w:rsidRDefault="00120856" w:rsidP="00120856">
      <w:pPr>
        <w:rPr>
          <w:rFonts w:cs="Arial"/>
        </w:rPr>
      </w:pPr>
      <w:r w:rsidRPr="001373C3">
        <w:rPr>
          <w:rFonts w:cs="Arial"/>
        </w:rPr>
        <w:t xml:space="preserve">Para las llamadas desde otra zona geográfica u otra red móvil pública, o para las llamadas a otros servicios no geográficos, se ha de marcar en primer lugar el prefijo nacional "0", seguido del indicativo nacional de destino y el número de abonado. </w:t>
      </w:r>
    </w:p>
    <w:p w:rsidR="00120856" w:rsidRPr="001373C3" w:rsidRDefault="00120856" w:rsidP="00120856">
      <w:pPr>
        <w:rPr>
          <w:rFonts w:cs="Arial"/>
        </w:rPr>
      </w:pPr>
      <w:r w:rsidRPr="001373C3">
        <w:rPr>
          <w:rFonts w:cs="Arial"/>
        </w:rPr>
        <w:t xml:space="preserve">Para las llamadas dentro de la misma zona geográfica (llamada local) sólo se ha de marcar el número de abonado. El prefijo nacional no forma parte del número nacional. </w:t>
      </w:r>
    </w:p>
    <w:p w:rsidR="00120856" w:rsidRPr="001373C3" w:rsidRDefault="00120856" w:rsidP="00120856">
      <w:pPr>
        <w:rPr>
          <w:rFonts w:cs="Arial"/>
          <w:b/>
          <w:bCs/>
          <w:i/>
          <w:iCs/>
        </w:rPr>
      </w:pPr>
      <w:r w:rsidRPr="001373C3">
        <w:rPr>
          <w:rFonts w:cs="Arial"/>
          <w:b/>
          <w:bCs/>
          <w:i/>
          <w:iCs/>
        </w:rPr>
        <w:t>2.2.1</w:t>
      </w:r>
      <w:r w:rsidRPr="001373C3">
        <w:rPr>
          <w:rFonts w:cs="Arial"/>
          <w:b/>
          <w:bCs/>
          <w:i/>
          <w:iCs/>
        </w:rPr>
        <w:tab/>
        <w:t xml:space="preserve">Número nacional para servicios telefónicos públicos fijos </w:t>
      </w:r>
    </w:p>
    <w:p w:rsidR="00120856" w:rsidRPr="001373C3" w:rsidRDefault="00120856" w:rsidP="00120856">
      <w:pPr>
        <w:rPr>
          <w:rFonts w:cs="Arial"/>
        </w:rPr>
      </w:pPr>
      <w:r w:rsidRPr="001373C3">
        <w:rPr>
          <w:rFonts w:cs="Arial"/>
        </w:rPr>
        <w:t>El número nacional para los servicios telefónicos públicos fijos es un número geográfico. Por tanto, en este caso el indicativo nacional de destino (NDC) determina una zona geográfica y se denomina indicativo interurbano (TC </w:t>
      </w:r>
      <w:r w:rsidRPr="001373C3">
        <w:rPr>
          <w:rFonts w:cs="Arial"/>
        </w:rPr>
        <w:noBreakHyphen/>
        <w:t> Trunk Code). El indicativo interurbano (TC) precede al número de abonado (SN) como se indica en la siguiente Figura 3.</w:t>
      </w:r>
    </w:p>
    <w:p w:rsidR="00120856" w:rsidRPr="001373C3" w:rsidRDefault="00120856" w:rsidP="00120856">
      <w:pPr>
        <w:pStyle w:val="blanc"/>
        <w:rPr>
          <w:rFonts w:ascii="Arial" w:hAnsi="Arial" w:cs="Arial"/>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120856" w:rsidRPr="001373C3" w:rsidTr="00120856">
        <w:trPr>
          <w:tblHeader/>
          <w:jc w:val="center"/>
        </w:trPr>
        <w:tc>
          <w:tcPr>
            <w:tcW w:w="6805" w:type="dxa"/>
            <w:gridSpan w:val="2"/>
          </w:tcPr>
          <w:p w:rsidR="00120856" w:rsidRPr="001373C3" w:rsidRDefault="00120856" w:rsidP="00490316">
            <w:pPr>
              <w:pStyle w:val="Tablehead0"/>
              <w:rPr>
                <w:bCs/>
                <w:iCs/>
              </w:rPr>
            </w:pPr>
            <w:r w:rsidRPr="001373C3">
              <w:t>Número nacional</w:t>
            </w:r>
          </w:p>
        </w:tc>
      </w:tr>
      <w:tr w:rsidR="00CC307B" w:rsidRPr="001373C3" w:rsidTr="00120856">
        <w:trPr>
          <w:tblHeader/>
          <w:jc w:val="center"/>
        </w:trPr>
        <w:tc>
          <w:tcPr>
            <w:tcW w:w="3119" w:type="dxa"/>
          </w:tcPr>
          <w:p w:rsidR="00CC307B" w:rsidRPr="001373C3" w:rsidRDefault="00CC307B" w:rsidP="00490316">
            <w:pPr>
              <w:pStyle w:val="Tabletext0"/>
            </w:pPr>
            <w:r w:rsidRPr="001373C3">
              <w:t>Indicativo interurbano</w:t>
            </w:r>
          </w:p>
        </w:tc>
        <w:tc>
          <w:tcPr>
            <w:tcW w:w="3686" w:type="dxa"/>
          </w:tcPr>
          <w:p w:rsidR="00CC307B" w:rsidRPr="001373C3" w:rsidRDefault="00CC307B" w:rsidP="00451709">
            <w:pPr>
              <w:pStyle w:val="Tabletext0"/>
            </w:pPr>
            <w:r w:rsidRPr="001373C3">
              <w:t>Número de abonado</w:t>
            </w:r>
          </w:p>
        </w:tc>
      </w:tr>
      <w:tr w:rsidR="00CC307B" w:rsidRPr="001373C3" w:rsidTr="00120856">
        <w:trPr>
          <w:tblHeader/>
          <w:jc w:val="center"/>
        </w:trPr>
        <w:tc>
          <w:tcPr>
            <w:tcW w:w="3119" w:type="dxa"/>
          </w:tcPr>
          <w:p w:rsidR="00CC307B" w:rsidRPr="001373C3" w:rsidRDefault="00CC307B" w:rsidP="00490316">
            <w:pPr>
              <w:pStyle w:val="Tabletext0"/>
            </w:pPr>
            <w:r w:rsidRPr="001373C3">
              <w:t>TC</w:t>
            </w:r>
          </w:p>
        </w:tc>
        <w:tc>
          <w:tcPr>
            <w:tcW w:w="3686" w:type="dxa"/>
          </w:tcPr>
          <w:p w:rsidR="00CC307B" w:rsidRPr="001373C3" w:rsidRDefault="00CC307B" w:rsidP="00451709">
            <w:pPr>
              <w:pStyle w:val="Tabletext0"/>
            </w:pPr>
            <w:r w:rsidRPr="001373C3">
              <w:t>SN</w:t>
            </w:r>
          </w:p>
        </w:tc>
      </w:tr>
    </w:tbl>
    <w:p w:rsidR="00120856" w:rsidRPr="001373C3" w:rsidRDefault="00120856" w:rsidP="00120856">
      <w:pPr>
        <w:jc w:val="center"/>
        <w:rPr>
          <w:rFonts w:cs="Arial"/>
          <w:i/>
          <w:iCs/>
        </w:rPr>
      </w:pPr>
      <w:r w:rsidRPr="001373C3">
        <w:rPr>
          <w:rFonts w:cs="Arial"/>
          <w:i/>
          <w:iCs/>
        </w:rPr>
        <w:t>Figura 3 – Estructura del número nacional para servicios telefónicos públicos fijos</w:t>
      </w:r>
    </w:p>
    <w:p w:rsidR="00120856" w:rsidRPr="001373C3" w:rsidRDefault="00120856" w:rsidP="00120856">
      <w:pPr>
        <w:rPr>
          <w:rFonts w:cs="Arial"/>
        </w:rPr>
      </w:pPr>
      <w:r w:rsidRPr="001373C3">
        <w:rPr>
          <w:rFonts w:cs="Arial"/>
        </w:rPr>
        <w:t xml:space="preserve">La longitud máxima del número nacional para servicios telefónicos públicos fijos es de 12 cifras. La longitud máxima del indicativo interurbano es de dos cifras y, excepcionalmente, tres cifras. Las cifras "0" y "1" no pueden utilizarse en primera posición en el número de abonado. Excepcionalmente, durante el periodo de transición de un año a partir de la entrada en vigor del presente, se podrá utilizar la cifra "1" en primera posición del número de abonado. </w:t>
      </w:r>
    </w:p>
    <w:p w:rsidR="001F430B" w:rsidRDefault="00120856" w:rsidP="00D6002C">
      <w:pPr>
        <w:rPr>
          <w:rFonts w:cs="Arial"/>
          <w:b/>
          <w:bCs/>
          <w:i/>
          <w:iCs/>
        </w:rPr>
      </w:pPr>
      <w:r w:rsidRPr="001373C3">
        <w:rPr>
          <w:rFonts w:cs="Arial"/>
        </w:rPr>
        <w:t xml:space="preserve">De acuerdo con la Ley, el Organismo atribuirá los números para servicios telefónicos públicos fijos a los operadores en bloques de 1 000, 10 000 y 100 000 números consecutivos. </w:t>
      </w:r>
      <w:r w:rsidR="001F430B">
        <w:rPr>
          <w:rFonts w:cs="Arial"/>
          <w:b/>
          <w:bCs/>
          <w:i/>
          <w:iCs/>
        </w:rPr>
        <w:br w:type="page"/>
      </w:r>
    </w:p>
    <w:p w:rsidR="00120856" w:rsidRPr="001373C3" w:rsidRDefault="00120856" w:rsidP="00120856">
      <w:pPr>
        <w:rPr>
          <w:rFonts w:cs="Arial"/>
        </w:rPr>
      </w:pPr>
      <w:r w:rsidRPr="001373C3">
        <w:rPr>
          <w:rFonts w:cs="Arial"/>
          <w:b/>
          <w:bCs/>
          <w:i/>
          <w:iCs/>
        </w:rPr>
        <w:lastRenderedPageBreak/>
        <w:t>2.2.2</w:t>
      </w:r>
      <w:r w:rsidRPr="001373C3">
        <w:rPr>
          <w:rFonts w:cs="Arial"/>
          <w:b/>
          <w:bCs/>
          <w:i/>
          <w:iCs/>
        </w:rPr>
        <w:tab/>
        <w:t xml:space="preserve">Número nacional para servicios de la red pública de telecomunicaciones móviles </w:t>
      </w:r>
    </w:p>
    <w:p w:rsidR="00120856" w:rsidRPr="001373C3" w:rsidRDefault="00120856" w:rsidP="00120856">
      <w:pPr>
        <w:rPr>
          <w:rFonts w:cs="Arial"/>
        </w:rPr>
      </w:pPr>
      <w:r w:rsidRPr="001373C3">
        <w:rPr>
          <w:rFonts w:cs="Arial"/>
        </w:rPr>
        <w:t>El número nacional para los servicios de la red pública de telecomunicaciones móviles es un  número no geográfico formado por el indicativo nacional de destino (NDC) y el número de abonado (SN). Como se indica en la siguiente Figura 4, el indicativo nacional de destino (NDC) puede marcarse sea como indicativo de red móvil o como indicativo de acceso</w:t>
      </w:r>
      <w:r w:rsidR="00CC307B">
        <w:rPr>
          <w:rFonts w:cs="Arial"/>
        </w:rPr>
        <w:t xml:space="preserve"> (SDN)</w:t>
      </w:r>
      <w:r w:rsidRPr="001373C3">
        <w:rPr>
          <w:rFonts w:cs="Arial"/>
        </w:rPr>
        <w:t>.</w:t>
      </w:r>
    </w:p>
    <w:p w:rsidR="00120856" w:rsidRPr="001373C3" w:rsidRDefault="00120856" w:rsidP="00120856">
      <w:pPr>
        <w:rPr>
          <w:rFonts w:cs="Arial"/>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120856" w:rsidRPr="001373C3" w:rsidTr="00120856">
        <w:trPr>
          <w:tblHeader/>
          <w:jc w:val="center"/>
        </w:trPr>
        <w:tc>
          <w:tcPr>
            <w:tcW w:w="7158" w:type="dxa"/>
            <w:gridSpan w:val="2"/>
          </w:tcPr>
          <w:p w:rsidR="00120856" w:rsidRPr="001373C3" w:rsidRDefault="00120856" w:rsidP="00490316">
            <w:pPr>
              <w:pStyle w:val="Tablehead0"/>
              <w:rPr>
                <w:bCs/>
                <w:iCs/>
              </w:rPr>
            </w:pPr>
            <w:r w:rsidRPr="001373C3">
              <w:t>Número nacional</w:t>
            </w:r>
          </w:p>
        </w:tc>
      </w:tr>
      <w:tr w:rsidR="00120856" w:rsidRPr="001373C3" w:rsidTr="00120856">
        <w:trPr>
          <w:tblHeader/>
          <w:jc w:val="center"/>
        </w:trPr>
        <w:tc>
          <w:tcPr>
            <w:tcW w:w="3934" w:type="dxa"/>
          </w:tcPr>
          <w:p w:rsidR="00120856" w:rsidRPr="001373C3" w:rsidRDefault="00120856" w:rsidP="00490316">
            <w:pPr>
              <w:pStyle w:val="Tabletext0"/>
            </w:pPr>
            <w:r w:rsidRPr="001373C3">
              <w:t>Indicativo de red o servicio de destino</w:t>
            </w:r>
          </w:p>
        </w:tc>
        <w:tc>
          <w:tcPr>
            <w:tcW w:w="3224" w:type="dxa"/>
          </w:tcPr>
          <w:p w:rsidR="00120856" w:rsidRPr="001373C3" w:rsidRDefault="00120856" w:rsidP="00490316">
            <w:pPr>
              <w:pStyle w:val="Tabletext0"/>
            </w:pPr>
            <w:r w:rsidRPr="001373C3">
              <w:t>Número de abonado</w:t>
            </w:r>
          </w:p>
        </w:tc>
      </w:tr>
      <w:tr w:rsidR="00120856" w:rsidRPr="001373C3" w:rsidTr="00120856">
        <w:trPr>
          <w:tblHeader/>
          <w:jc w:val="center"/>
        </w:trPr>
        <w:tc>
          <w:tcPr>
            <w:tcW w:w="3934" w:type="dxa"/>
          </w:tcPr>
          <w:p w:rsidR="00120856" w:rsidRPr="001373C3" w:rsidRDefault="00120856" w:rsidP="00490316">
            <w:pPr>
              <w:pStyle w:val="Tabletext0"/>
            </w:pPr>
            <w:r w:rsidRPr="001373C3">
              <w:t>SDN</w:t>
            </w:r>
          </w:p>
        </w:tc>
        <w:tc>
          <w:tcPr>
            <w:tcW w:w="3224" w:type="dxa"/>
          </w:tcPr>
          <w:p w:rsidR="00120856" w:rsidRPr="001373C3" w:rsidRDefault="00120856" w:rsidP="00490316">
            <w:pPr>
              <w:pStyle w:val="Tabletext0"/>
            </w:pPr>
            <w:r w:rsidRPr="001373C3">
              <w:t>SN</w:t>
            </w:r>
          </w:p>
        </w:tc>
      </w:tr>
    </w:tbl>
    <w:p w:rsidR="00120856" w:rsidRPr="001373C3" w:rsidRDefault="00120856" w:rsidP="001F430B">
      <w:pPr>
        <w:jc w:val="center"/>
        <w:rPr>
          <w:rFonts w:cs="Arial"/>
          <w:i/>
          <w:iCs/>
        </w:rPr>
      </w:pPr>
      <w:r w:rsidRPr="001373C3">
        <w:rPr>
          <w:rFonts w:cs="Arial"/>
          <w:i/>
          <w:iCs/>
        </w:rPr>
        <w:t>Figura 4 – Estructura del número nacional para servicios de la red pública de telecomunicaciones móviles</w:t>
      </w:r>
    </w:p>
    <w:p w:rsidR="00D6002C" w:rsidRDefault="00D6002C" w:rsidP="00120856">
      <w:pPr>
        <w:rPr>
          <w:rFonts w:cs="Arial"/>
        </w:rPr>
      </w:pPr>
    </w:p>
    <w:p w:rsidR="00120856" w:rsidRPr="001373C3" w:rsidRDefault="00120856" w:rsidP="00120856">
      <w:pPr>
        <w:rPr>
          <w:rFonts w:cs="Arial"/>
        </w:rPr>
      </w:pPr>
      <w:r w:rsidRPr="001373C3">
        <w:rPr>
          <w:rFonts w:cs="Arial"/>
        </w:rPr>
        <w:t xml:space="preserve">El indicativo nacional de destino consta, como mínimo, de dos cifras, siendo la primera de ellas la cifra "6". El número de abonado en la red pública de telecomunicaciones móviles tiene seis o siete cifras. Otros números de la red pública de telecomunicaciones móviles distintos de los números de abonado podrán ser más cortos. </w:t>
      </w:r>
    </w:p>
    <w:p w:rsidR="00120856" w:rsidRPr="001373C3" w:rsidRDefault="00120856" w:rsidP="00120856">
      <w:pPr>
        <w:rPr>
          <w:rFonts w:cs="Arial"/>
        </w:rPr>
      </w:pPr>
      <w:r w:rsidRPr="001373C3">
        <w:rPr>
          <w:rFonts w:cs="Arial"/>
        </w:rPr>
        <w:t xml:space="preserve">En el caso de llamadas nacionales desde una red pública de telecomunicaciones móviles, se aplica el procedimiento indicado en el párrafo 4 del punto 2.2 </w:t>
      </w:r>
      <w:r w:rsidRPr="001373C3">
        <w:rPr>
          <w:rFonts w:cs="Arial"/>
          <w:i/>
          <w:iCs/>
        </w:rPr>
        <w:t>supra</w:t>
      </w:r>
      <w:r w:rsidRPr="001373C3">
        <w:rPr>
          <w:rFonts w:cs="Arial"/>
        </w:rPr>
        <w:t>, excepto para llamadas a los servicios de emergencia y servicios de asistencia.</w:t>
      </w:r>
    </w:p>
    <w:p w:rsidR="00120856" w:rsidRPr="001373C3" w:rsidRDefault="00120856" w:rsidP="00120856">
      <w:pPr>
        <w:rPr>
          <w:rFonts w:cs="Arial"/>
        </w:rPr>
      </w:pPr>
      <w:r w:rsidRPr="001373C3">
        <w:rPr>
          <w:rFonts w:cs="Arial"/>
        </w:rPr>
        <w:t xml:space="preserve">De acuerdo con la Ley, el Organismo atribuirá los indicativos de red o servicio de destino a los operadores de servicios de la red pública de telecomunicaciones móviles, así como toda la gama permitida de números de abonado subsiguientes al mismo tiempo. </w:t>
      </w:r>
    </w:p>
    <w:p w:rsidR="00120856" w:rsidRPr="001373C3" w:rsidRDefault="00120856" w:rsidP="00120856">
      <w:pPr>
        <w:rPr>
          <w:rFonts w:cs="Arial"/>
          <w:b/>
          <w:bCs/>
          <w:i/>
          <w:iCs/>
        </w:rPr>
      </w:pPr>
      <w:r w:rsidRPr="001373C3">
        <w:rPr>
          <w:rFonts w:cs="Arial"/>
          <w:b/>
          <w:bCs/>
          <w:i/>
          <w:iCs/>
        </w:rPr>
        <w:t>2.2.3</w:t>
      </w:r>
      <w:r w:rsidRPr="001373C3">
        <w:rPr>
          <w:rFonts w:cs="Arial"/>
          <w:b/>
          <w:bCs/>
          <w:i/>
          <w:iCs/>
        </w:rPr>
        <w:tab/>
        <w:t xml:space="preserve">Número nacional para otros servicios no geográficos </w:t>
      </w:r>
    </w:p>
    <w:p w:rsidR="00120856" w:rsidRPr="001373C3" w:rsidRDefault="00120856" w:rsidP="00120856">
      <w:pPr>
        <w:rPr>
          <w:rFonts w:cs="Arial"/>
        </w:rPr>
      </w:pPr>
      <w:r w:rsidRPr="001373C3">
        <w:rPr>
          <w:rFonts w:cs="Arial"/>
        </w:rPr>
        <w:t xml:space="preserve">El número nacional para otros servicios no geográficos está formado por el indicativo nacional de destino (NDC) y el número de abonado (SN). El indicativo nacional de destino se marcará alternativamente como indicativo de red o servicio de destino (indicativo SDN) o como identificador de servicio, como se muestra en la Figura 5. </w:t>
      </w:r>
    </w:p>
    <w:p w:rsidR="00120856" w:rsidRPr="001373C3" w:rsidRDefault="00120856" w:rsidP="00120856">
      <w:pPr>
        <w:pStyle w:val="blanc"/>
        <w:rPr>
          <w:rFonts w:ascii="Arial" w:hAnsi="Arial" w:cs="Arial"/>
          <w:sz w:val="20"/>
          <w:lang w:val="es-ES"/>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120856" w:rsidRPr="001373C3" w:rsidTr="00120856">
        <w:trPr>
          <w:tblHeader/>
          <w:jc w:val="center"/>
        </w:trPr>
        <w:tc>
          <w:tcPr>
            <w:tcW w:w="7158" w:type="dxa"/>
            <w:gridSpan w:val="2"/>
          </w:tcPr>
          <w:p w:rsidR="00120856" w:rsidRPr="001373C3" w:rsidRDefault="00120856" w:rsidP="00490316">
            <w:pPr>
              <w:pStyle w:val="Tablehead0"/>
              <w:rPr>
                <w:bCs/>
                <w:iCs/>
              </w:rPr>
            </w:pPr>
            <w:r w:rsidRPr="001373C3">
              <w:t>Número nacional para otros servicios no geográficos</w:t>
            </w:r>
          </w:p>
        </w:tc>
      </w:tr>
      <w:tr w:rsidR="00120856" w:rsidRPr="001373C3" w:rsidTr="00120856">
        <w:trPr>
          <w:tblHeader/>
          <w:jc w:val="center"/>
        </w:trPr>
        <w:tc>
          <w:tcPr>
            <w:tcW w:w="3934" w:type="dxa"/>
          </w:tcPr>
          <w:p w:rsidR="00120856" w:rsidRPr="001373C3" w:rsidRDefault="00120856" w:rsidP="00490316">
            <w:pPr>
              <w:pStyle w:val="Tabletext0"/>
            </w:pPr>
            <w:r w:rsidRPr="001373C3">
              <w:t>Indicativo de red o servicio de destino</w:t>
            </w:r>
          </w:p>
        </w:tc>
        <w:tc>
          <w:tcPr>
            <w:tcW w:w="3224" w:type="dxa"/>
          </w:tcPr>
          <w:p w:rsidR="00120856" w:rsidRPr="001373C3" w:rsidRDefault="00120856" w:rsidP="00490316">
            <w:pPr>
              <w:pStyle w:val="Tabletext0"/>
            </w:pPr>
            <w:r w:rsidRPr="001373C3">
              <w:t>Número de abonado</w:t>
            </w:r>
          </w:p>
        </w:tc>
      </w:tr>
      <w:tr w:rsidR="00120856" w:rsidRPr="001373C3" w:rsidTr="00120856">
        <w:trPr>
          <w:tblHeader/>
          <w:jc w:val="center"/>
        </w:trPr>
        <w:tc>
          <w:tcPr>
            <w:tcW w:w="3934" w:type="dxa"/>
          </w:tcPr>
          <w:p w:rsidR="00120856" w:rsidRPr="001373C3" w:rsidRDefault="00120856" w:rsidP="00490316">
            <w:pPr>
              <w:pStyle w:val="Tabletext0"/>
            </w:pPr>
            <w:r w:rsidRPr="001373C3">
              <w:t>Indicativo SDN</w:t>
            </w:r>
          </w:p>
        </w:tc>
        <w:tc>
          <w:tcPr>
            <w:tcW w:w="3224" w:type="dxa"/>
          </w:tcPr>
          <w:p w:rsidR="00120856" w:rsidRPr="001373C3" w:rsidRDefault="00120856" w:rsidP="00490316">
            <w:pPr>
              <w:pStyle w:val="Tabletext0"/>
            </w:pPr>
            <w:r w:rsidRPr="001373C3">
              <w:t>SN</w:t>
            </w:r>
          </w:p>
        </w:tc>
      </w:tr>
    </w:tbl>
    <w:p w:rsidR="00120856" w:rsidRPr="001373C3" w:rsidRDefault="00120856" w:rsidP="00451709">
      <w:pPr>
        <w:jc w:val="center"/>
        <w:rPr>
          <w:rFonts w:cs="Arial"/>
          <w:i/>
          <w:iCs/>
        </w:rPr>
      </w:pPr>
      <w:r w:rsidRPr="001373C3">
        <w:rPr>
          <w:rFonts w:cs="Arial"/>
          <w:i/>
          <w:iCs/>
        </w:rPr>
        <w:t xml:space="preserve">Figura 5 </w:t>
      </w:r>
      <w:r w:rsidR="00451709">
        <w:rPr>
          <w:rFonts w:cs="Arial"/>
          <w:i/>
          <w:iCs/>
        </w:rPr>
        <w:t xml:space="preserve">– </w:t>
      </w:r>
      <w:r w:rsidRPr="001373C3">
        <w:rPr>
          <w:rFonts w:cs="Arial"/>
          <w:i/>
          <w:iCs/>
        </w:rPr>
        <w:t>Estructura del número nacional para otros servicios no geográficos</w:t>
      </w:r>
    </w:p>
    <w:p w:rsidR="00D6002C" w:rsidRDefault="00D6002C" w:rsidP="00120856">
      <w:pPr>
        <w:rPr>
          <w:rFonts w:cs="Arial"/>
        </w:rPr>
      </w:pPr>
    </w:p>
    <w:p w:rsidR="00120856" w:rsidRPr="001373C3" w:rsidRDefault="00120856" w:rsidP="00120856">
      <w:pPr>
        <w:rPr>
          <w:rFonts w:cs="Arial"/>
        </w:rPr>
      </w:pPr>
      <w:r w:rsidRPr="001373C3">
        <w:rPr>
          <w:rFonts w:cs="Arial"/>
        </w:rPr>
        <w:t xml:space="preserve">La longitud máxima del indicativo nacional de destino para otros servicios no geográficos es de tres cifras, siendo la primera de ellas "7", "8" y "9". El indicativo nacional de destino cuya primera cifra es "7" se utiliza para el servicio de número de acceso universal, el servicio de comunicación entre dispositivos, el servicio telefónico nómada, el servicio de televoto y otros servicios, de conformidad con el Plan de numeración. El indicativo nacional de destino cuya primera cifra es "8" se utiliza para el servicio de llamada gratuita y para otros servicios, de conformidad con el Plan de numeración. El indicativo nacional de destino cuya primera cifra es "9" se utiliza para el servicio de valor añadido. La longitud máxima del número de abonado para otros servicios no geográficos es de 9 cifras. </w:t>
      </w:r>
    </w:p>
    <w:p w:rsidR="00120856" w:rsidRPr="001373C3" w:rsidRDefault="00120856" w:rsidP="00120856">
      <w:pPr>
        <w:rPr>
          <w:rFonts w:cs="Arial"/>
        </w:rPr>
      </w:pPr>
      <w:r w:rsidRPr="001373C3">
        <w:rPr>
          <w:rFonts w:cs="Arial"/>
        </w:rPr>
        <w:t xml:space="preserve">De acuerdo con la Ley, el Organismo atribuirá los números no geográficos para servicios telefónicos públicos a los operadores en bloques de 10, 100, 1 000 y 10 000 números. </w:t>
      </w:r>
    </w:p>
    <w:p w:rsidR="006D06ED" w:rsidRDefault="006D06ED">
      <w:pPr>
        <w:tabs>
          <w:tab w:val="clear" w:pos="567"/>
          <w:tab w:val="clear" w:pos="1276"/>
          <w:tab w:val="clear" w:pos="1843"/>
          <w:tab w:val="clear" w:pos="5387"/>
          <w:tab w:val="clear" w:pos="5954"/>
        </w:tabs>
        <w:overflowPunct/>
        <w:autoSpaceDE/>
        <w:autoSpaceDN/>
        <w:adjustRightInd/>
        <w:spacing w:before="60"/>
        <w:jc w:val="left"/>
        <w:textAlignment w:val="auto"/>
        <w:rPr>
          <w:rFonts w:cs="Arial"/>
          <w:b/>
          <w:bCs/>
          <w:i/>
          <w:iCs/>
        </w:rPr>
      </w:pPr>
      <w:r>
        <w:rPr>
          <w:rFonts w:cs="Arial"/>
          <w:b/>
          <w:bCs/>
          <w:i/>
          <w:iCs/>
        </w:rPr>
        <w:br w:type="page"/>
      </w:r>
    </w:p>
    <w:p w:rsidR="00120856" w:rsidRPr="001373C3" w:rsidRDefault="00120856" w:rsidP="00120856">
      <w:pPr>
        <w:rPr>
          <w:rFonts w:cs="Arial"/>
          <w:b/>
          <w:bCs/>
          <w:i/>
          <w:iCs/>
        </w:rPr>
      </w:pPr>
      <w:r w:rsidRPr="001373C3">
        <w:rPr>
          <w:rFonts w:cs="Arial"/>
          <w:b/>
          <w:bCs/>
          <w:i/>
          <w:iCs/>
        </w:rPr>
        <w:lastRenderedPageBreak/>
        <w:t>2.3</w:t>
      </w:r>
      <w:r w:rsidRPr="001373C3">
        <w:rPr>
          <w:rFonts w:cs="Arial"/>
          <w:b/>
          <w:bCs/>
          <w:i/>
          <w:iCs/>
        </w:rPr>
        <w:tab/>
        <w:t xml:space="preserve">Códigos abreviados </w:t>
      </w:r>
    </w:p>
    <w:p w:rsidR="00120856" w:rsidRPr="001373C3" w:rsidRDefault="00120856" w:rsidP="00120856">
      <w:pPr>
        <w:rPr>
          <w:rFonts w:cs="Arial"/>
        </w:rPr>
      </w:pPr>
      <w:r w:rsidRPr="001373C3">
        <w:rPr>
          <w:rFonts w:cs="Arial"/>
        </w:rPr>
        <w:t xml:space="preserve">Los códigos abreviados se utilizan para acceder a los servicios de urgencia y asistencia, los servicios de interés público, los servicios comerciales y los servicios de selección de operador. </w:t>
      </w:r>
    </w:p>
    <w:p w:rsidR="00120856" w:rsidRPr="001373C3" w:rsidRDefault="00120856" w:rsidP="00120856">
      <w:pPr>
        <w:rPr>
          <w:rFonts w:cs="Arial"/>
        </w:rPr>
      </w:pPr>
      <w:r w:rsidRPr="001373C3">
        <w:rPr>
          <w:rFonts w:cs="Arial"/>
        </w:rPr>
        <w:t xml:space="preserve">Los códigos abreviados son números no geográficos formados por un identificador de servicio solo u optativamente por un identificador de servicio y un código de operador, como se muestra en la Figura 6. </w:t>
      </w:r>
    </w:p>
    <w:p w:rsidR="00120856" w:rsidRPr="001373C3" w:rsidRDefault="00120856" w:rsidP="00120856">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120856" w:rsidRPr="001373C3" w:rsidTr="00120856">
        <w:trPr>
          <w:tblHeader/>
          <w:jc w:val="center"/>
        </w:trPr>
        <w:tc>
          <w:tcPr>
            <w:tcW w:w="6805" w:type="dxa"/>
            <w:gridSpan w:val="2"/>
          </w:tcPr>
          <w:p w:rsidR="00120856" w:rsidRPr="001373C3" w:rsidRDefault="00120856" w:rsidP="00490316">
            <w:pPr>
              <w:pStyle w:val="Tablehead0"/>
              <w:rPr>
                <w:bCs/>
                <w:iCs/>
              </w:rPr>
            </w:pPr>
            <w:r w:rsidRPr="001373C3">
              <w:t>Código abreviado</w:t>
            </w:r>
          </w:p>
        </w:tc>
      </w:tr>
      <w:tr w:rsidR="00120856" w:rsidRPr="001373C3" w:rsidTr="00120856">
        <w:trPr>
          <w:tblHeader/>
          <w:jc w:val="center"/>
        </w:trPr>
        <w:tc>
          <w:tcPr>
            <w:tcW w:w="3119" w:type="dxa"/>
          </w:tcPr>
          <w:p w:rsidR="00120856" w:rsidRPr="001373C3" w:rsidRDefault="00120856" w:rsidP="00490316">
            <w:pPr>
              <w:pStyle w:val="Tabletext0"/>
            </w:pPr>
            <w:r w:rsidRPr="001373C3">
              <w:t>Identificador de servicio</w:t>
            </w:r>
          </w:p>
        </w:tc>
        <w:tc>
          <w:tcPr>
            <w:tcW w:w="3686" w:type="dxa"/>
          </w:tcPr>
          <w:p w:rsidR="00120856" w:rsidRPr="001373C3" w:rsidRDefault="00120856" w:rsidP="00490316">
            <w:pPr>
              <w:pStyle w:val="Tabletext0"/>
            </w:pPr>
            <w:r w:rsidRPr="001373C3">
              <w:t>Código de operador</w:t>
            </w:r>
          </w:p>
        </w:tc>
      </w:tr>
    </w:tbl>
    <w:p w:rsidR="00120856" w:rsidRPr="001373C3" w:rsidRDefault="00120856" w:rsidP="00120856">
      <w:pPr>
        <w:jc w:val="center"/>
        <w:rPr>
          <w:rFonts w:cs="Arial"/>
          <w:i/>
          <w:iCs/>
        </w:rPr>
      </w:pPr>
      <w:r w:rsidRPr="001373C3">
        <w:rPr>
          <w:rFonts w:cs="Arial"/>
          <w:i/>
          <w:iCs/>
        </w:rPr>
        <w:t xml:space="preserve">Figura 6 – Estructura del número nacional para servicios de urgencia y </w:t>
      </w:r>
      <w:r w:rsidRPr="001373C3">
        <w:rPr>
          <w:rFonts w:cs="Arial"/>
          <w:i/>
          <w:iCs/>
        </w:rPr>
        <w:br/>
        <w:t>servicios no comerciales de interés público</w:t>
      </w:r>
    </w:p>
    <w:p w:rsidR="00D6002C" w:rsidRDefault="00D6002C" w:rsidP="00120856">
      <w:pPr>
        <w:rPr>
          <w:rFonts w:cs="Arial"/>
        </w:rPr>
      </w:pPr>
    </w:p>
    <w:p w:rsidR="00120856" w:rsidRPr="001373C3" w:rsidRDefault="00120856" w:rsidP="00120856">
      <w:pPr>
        <w:rPr>
          <w:rFonts w:cs="Arial"/>
        </w:rPr>
      </w:pPr>
      <w:r w:rsidRPr="001373C3">
        <w:rPr>
          <w:rFonts w:cs="Arial"/>
        </w:rPr>
        <w:t xml:space="preserve">La longitud mínima de los códigos abreviados es de tres cifras, y la longitud máxima es de cinco cifras, siendo la primera de ellas "1". Excepcionalmente, la longitud máxima de un código abreviado puede ser de seis cifras. Durante el periodo de transición de un año a partir de la entrada en vigor del presente, también podrán utilizarse los códigos abreviados existentes cuya primera cifra es "9". </w:t>
      </w:r>
    </w:p>
    <w:p w:rsidR="00120856" w:rsidRPr="001373C3" w:rsidRDefault="00120856" w:rsidP="00120856">
      <w:pPr>
        <w:rPr>
          <w:rFonts w:cs="Arial"/>
        </w:rPr>
      </w:pPr>
      <w:r w:rsidRPr="001373C3">
        <w:rPr>
          <w:rFonts w:cs="Arial"/>
        </w:rPr>
        <w:t xml:space="preserve">Los servicios de urgencia y los servicios no comerciales de interés público son accesibles desde todas las redes públicas de telecomunicaciones, utilizando el procedimiento de llamada local. Para las llamadas a otros códigos abreviados, se puede marcar el código abreviado únicamente, sin prefijo. </w:t>
      </w:r>
    </w:p>
    <w:p w:rsidR="00120856" w:rsidRPr="001373C3" w:rsidRDefault="00120856" w:rsidP="00120856">
      <w:pPr>
        <w:rPr>
          <w:rFonts w:cs="Arial"/>
        </w:rPr>
      </w:pPr>
      <w:r w:rsidRPr="001373C3">
        <w:rPr>
          <w:rFonts w:cs="Arial"/>
        </w:rPr>
        <w:t xml:space="preserve">De acuerdo con la Ley, el Organismo atribuirá los códigos abreviados individualmente a los operadores. </w:t>
      </w:r>
    </w:p>
    <w:p w:rsidR="00120856" w:rsidRPr="001373C3" w:rsidRDefault="00120856" w:rsidP="00120856">
      <w:pPr>
        <w:rPr>
          <w:rFonts w:cs="Arial"/>
          <w:b/>
          <w:bCs/>
        </w:rPr>
      </w:pPr>
      <w:r w:rsidRPr="001373C3">
        <w:rPr>
          <w:rFonts w:cs="Arial"/>
          <w:b/>
          <w:bCs/>
        </w:rPr>
        <w:t>3</w:t>
      </w:r>
      <w:r w:rsidRPr="001373C3">
        <w:rPr>
          <w:rFonts w:cs="Arial"/>
          <w:b/>
          <w:bCs/>
        </w:rPr>
        <w:tab/>
        <w:t xml:space="preserve">Estructura de dirección </w:t>
      </w:r>
    </w:p>
    <w:p w:rsidR="00120856" w:rsidRPr="001373C3" w:rsidRDefault="00120856" w:rsidP="00451709">
      <w:pPr>
        <w:rPr>
          <w:rFonts w:cs="Arial"/>
          <w:b/>
          <w:bCs/>
          <w:i/>
          <w:iCs/>
        </w:rPr>
      </w:pPr>
      <w:r w:rsidRPr="001373C3">
        <w:rPr>
          <w:rFonts w:cs="Arial"/>
          <w:b/>
          <w:bCs/>
          <w:i/>
          <w:iCs/>
        </w:rPr>
        <w:t>3.1</w:t>
      </w:r>
      <w:r w:rsidRPr="001373C3">
        <w:rPr>
          <w:rFonts w:cs="Arial"/>
          <w:b/>
          <w:bCs/>
          <w:i/>
          <w:iCs/>
        </w:rPr>
        <w:tab/>
        <w:t>Códigos de puntos de señalización internacional (ISPC, International Signalling Point Code)</w:t>
      </w:r>
    </w:p>
    <w:p w:rsidR="00120856" w:rsidRPr="001373C3" w:rsidRDefault="00120856" w:rsidP="00120856">
      <w:pPr>
        <w:rPr>
          <w:rFonts w:cs="Arial"/>
        </w:rPr>
      </w:pPr>
      <w:r w:rsidRPr="001373C3">
        <w:rPr>
          <w:rFonts w:cs="Arial"/>
        </w:rPr>
        <w:t xml:space="preserve">Los códigos de puntos de señalización internacional se utilizan para identificar los puntos de señalización internacional de las redes de señalización internacional que utilizan el sistema de señalización Nº 7 del UIT-T. La estructura del código de puntos de señalización internacional es conforme con el código de puntos de señalización internacional de la Recomendación UIT-T Q.708. </w:t>
      </w:r>
    </w:p>
    <w:p w:rsidR="00120856" w:rsidRPr="001373C3" w:rsidRDefault="00120856" w:rsidP="00120856">
      <w:pPr>
        <w:rPr>
          <w:rFonts w:cs="Arial"/>
        </w:rPr>
      </w:pPr>
      <w:r w:rsidRPr="001373C3">
        <w:rPr>
          <w:rFonts w:cs="Arial"/>
        </w:rPr>
        <w:t xml:space="preserve">La longitud del código de punto de señalización internacional es de 14 bits y se divide en tres partes de 3, 8 y 3 bit, respectivamente, como se muestra en la Figura 7 siguiente. Las dos primeras partes definen el código de área de red de señalización (CARS) atribuido por la UIT. La tercera parte es la identificación de punto de señalización, que podrá atribuirse en su plena capacidad de ocho puntos. </w:t>
      </w:r>
    </w:p>
    <w:p w:rsidR="00120856" w:rsidRPr="001373C3" w:rsidRDefault="00120856" w:rsidP="00120856">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3"/>
        <w:gridCol w:w="4092"/>
        <w:gridCol w:w="2707"/>
      </w:tblGrid>
      <w:tr w:rsidR="00120856" w:rsidRPr="001373C3" w:rsidTr="001F430B">
        <w:trPr>
          <w:tblHeader/>
          <w:jc w:val="center"/>
        </w:trPr>
        <w:tc>
          <w:tcPr>
            <w:tcW w:w="2420" w:type="dxa"/>
          </w:tcPr>
          <w:p w:rsidR="00120856" w:rsidRPr="001373C3" w:rsidRDefault="00120856" w:rsidP="001F430B">
            <w:pPr>
              <w:pStyle w:val="Tabletext0"/>
              <w:jc w:val="center"/>
            </w:pPr>
            <w:r w:rsidRPr="001373C3">
              <w:t>N M L</w:t>
            </w:r>
          </w:p>
        </w:tc>
        <w:tc>
          <w:tcPr>
            <w:tcW w:w="4394" w:type="dxa"/>
          </w:tcPr>
          <w:p w:rsidR="00120856" w:rsidRPr="001373C3" w:rsidRDefault="00120856" w:rsidP="001F430B">
            <w:pPr>
              <w:pStyle w:val="Tabletext0"/>
              <w:jc w:val="center"/>
            </w:pPr>
            <w:r w:rsidRPr="001373C3">
              <w:t>K J I H G F E D</w:t>
            </w:r>
          </w:p>
        </w:tc>
        <w:tc>
          <w:tcPr>
            <w:tcW w:w="2835" w:type="dxa"/>
          </w:tcPr>
          <w:p w:rsidR="00120856" w:rsidRPr="001373C3" w:rsidRDefault="00120856" w:rsidP="001F430B">
            <w:pPr>
              <w:pStyle w:val="Tabletext0"/>
              <w:jc w:val="center"/>
            </w:pPr>
            <w:r w:rsidRPr="001373C3">
              <w:t>C B A</w:t>
            </w:r>
          </w:p>
        </w:tc>
      </w:tr>
      <w:tr w:rsidR="00120856" w:rsidRPr="001373C3" w:rsidTr="001F430B">
        <w:trPr>
          <w:tblHeader/>
          <w:jc w:val="center"/>
        </w:trPr>
        <w:tc>
          <w:tcPr>
            <w:tcW w:w="2420" w:type="dxa"/>
          </w:tcPr>
          <w:p w:rsidR="00120856" w:rsidRPr="001373C3" w:rsidRDefault="00120856" w:rsidP="001F430B">
            <w:pPr>
              <w:pStyle w:val="Tabletext0"/>
              <w:jc w:val="center"/>
            </w:pPr>
            <w:r w:rsidRPr="001373C3">
              <w:t>3 bits</w:t>
            </w:r>
          </w:p>
        </w:tc>
        <w:tc>
          <w:tcPr>
            <w:tcW w:w="4394" w:type="dxa"/>
          </w:tcPr>
          <w:p w:rsidR="00120856" w:rsidRPr="001373C3" w:rsidRDefault="00120856" w:rsidP="001F430B">
            <w:pPr>
              <w:pStyle w:val="Tabletext0"/>
              <w:jc w:val="center"/>
            </w:pPr>
            <w:r w:rsidRPr="001373C3">
              <w:t>8 bits</w:t>
            </w:r>
          </w:p>
        </w:tc>
        <w:tc>
          <w:tcPr>
            <w:tcW w:w="2835" w:type="dxa"/>
          </w:tcPr>
          <w:p w:rsidR="00120856" w:rsidRPr="001373C3" w:rsidRDefault="00120856" w:rsidP="001F430B">
            <w:pPr>
              <w:pStyle w:val="Tabletext0"/>
              <w:jc w:val="center"/>
            </w:pPr>
            <w:r w:rsidRPr="001373C3">
              <w:t>3 bits</w:t>
            </w:r>
          </w:p>
        </w:tc>
      </w:tr>
      <w:tr w:rsidR="00120856" w:rsidRPr="001373C3" w:rsidTr="001F430B">
        <w:trPr>
          <w:tblHeader/>
          <w:jc w:val="center"/>
        </w:trPr>
        <w:tc>
          <w:tcPr>
            <w:tcW w:w="6814" w:type="dxa"/>
            <w:gridSpan w:val="2"/>
          </w:tcPr>
          <w:p w:rsidR="00120856" w:rsidRPr="001373C3" w:rsidRDefault="00120856" w:rsidP="00CC307B">
            <w:pPr>
              <w:pStyle w:val="Tabletext0"/>
              <w:jc w:val="center"/>
            </w:pPr>
            <w:r w:rsidRPr="001373C3">
              <w:t xml:space="preserve">Código de </w:t>
            </w:r>
            <w:r w:rsidR="00CC307B">
              <w:t>zona/</w:t>
            </w:r>
            <w:r w:rsidRPr="001373C3">
              <w:t xml:space="preserve">red de señalización </w:t>
            </w:r>
            <w:r w:rsidR="00CC307B">
              <w:t>SANC</w:t>
            </w:r>
          </w:p>
        </w:tc>
        <w:tc>
          <w:tcPr>
            <w:tcW w:w="2835" w:type="dxa"/>
          </w:tcPr>
          <w:p w:rsidR="00120856" w:rsidRPr="001373C3" w:rsidRDefault="00120856" w:rsidP="001F430B">
            <w:pPr>
              <w:pStyle w:val="Tabletext0"/>
              <w:jc w:val="center"/>
            </w:pPr>
            <w:r w:rsidRPr="001373C3">
              <w:t>Identificación de punto de señalización</w:t>
            </w:r>
          </w:p>
        </w:tc>
      </w:tr>
      <w:tr w:rsidR="00120856" w:rsidRPr="001373C3" w:rsidTr="001F430B">
        <w:trPr>
          <w:tblHeader/>
          <w:jc w:val="center"/>
        </w:trPr>
        <w:tc>
          <w:tcPr>
            <w:tcW w:w="9649" w:type="dxa"/>
            <w:gridSpan w:val="3"/>
          </w:tcPr>
          <w:p w:rsidR="00120856" w:rsidRPr="001373C3" w:rsidRDefault="00120856" w:rsidP="001F430B">
            <w:pPr>
              <w:pStyle w:val="Tabletext0"/>
              <w:jc w:val="center"/>
            </w:pPr>
            <w:r w:rsidRPr="001373C3">
              <w:t>Código de punto de señalización internacional (ISPC)</w:t>
            </w:r>
          </w:p>
        </w:tc>
      </w:tr>
    </w:tbl>
    <w:p w:rsidR="00120856" w:rsidRPr="001373C3" w:rsidRDefault="00120856" w:rsidP="00120856">
      <w:pPr>
        <w:jc w:val="center"/>
        <w:rPr>
          <w:rFonts w:cs="Arial"/>
        </w:rPr>
      </w:pPr>
      <w:r w:rsidRPr="001373C3">
        <w:rPr>
          <w:rFonts w:cs="Arial"/>
          <w:i/>
          <w:iCs/>
        </w:rPr>
        <w:t>Figura 7 – Estructura del código de punto de señalización internacional</w:t>
      </w:r>
    </w:p>
    <w:p w:rsidR="00D6002C" w:rsidRDefault="00D6002C" w:rsidP="00120856">
      <w:pPr>
        <w:rPr>
          <w:rFonts w:cs="Arial"/>
        </w:rPr>
      </w:pPr>
    </w:p>
    <w:p w:rsidR="00120856" w:rsidRPr="001373C3" w:rsidRDefault="00120856" w:rsidP="00120856">
      <w:pPr>
        <w:rPr>
          <w:rFonts w:cs="Arial"/>
        </w:rPr>
      </w:pPr>
      <w:r w:rsidRPr="001373C3">
        <w:rPr>
          <w:rFonts w:cs="Arial"/>
        </w:rPr>
        <w:t xml:space="preserve">El código de punto de señalización internacional normalmente se expresa como x-y-z: donde "x" es el valor numérico decimal de los tres primeros bits (NML) a los que se puede otorgar un valor entre 0 y 7; "y" es el valor numérico decimal de los ocho bits siguientes (KJIHGFED) a los que se puede otorgar un valor entre 0 y 255; y "z" es el valor numérico decimal de los tres últimos bits (CBA) a los que se puede otorgar un valor entre 0 y 7. </w:t>
      </w:r>
    </w:p>
    <w:p w:rsidR="009A101D" w:rsidRDefault="009A101D">
      <w:pPr>
        <w:tabs>
          <w:tab w:val="clear" w:pos="567"/>
          <w:tab w:val="clear" w:pos="1276"/>
          <w:tab w:val="clear" w:pos="1843"/>
          <w:tab w:val="clear" w:pos="5387"/>
          <w:tab w:val="clear" w:pos="5954"/>
        </w:tabs>
        <w:overflowPunct/>
        <w:autoSpaceDE/>
        <w:autoSpaceDN/>
        <w:adjustRightInd/>
        <w:spacing w:before="60"/>
        <w:jc w:val="left"/>
        <w:textAlignment w:val="auto"/>
        <w:rPr>
          <w:rFonts w:cs="Arial"/>
          <w:b/>
          <w:bCs/>
          <w:i/>
          <w:iCs/>
        </w:rPr>
      </w:pPr>
      <w:r>
        <w:rPr>
          <w:rFonts w:cs="Arial"/>
          <w:b/>
          <w:bCs/>
          <w:i/>
          <w:iCs/>
        </w:rPr>
        <w:br w:type="page"/>
      </w:r>
    </w:p>
    <w:p w:rsidR="00120856" w:rsidRPr="001373C3" w:rsidRDefault="00120856" w:rsidP="00120856">
      <w:pPr>
        <w:rPr>
          <w:rFonts w:cs="Arial"/>
          <w:b/>
          <w:bCs/>
          <w:i/>
          <w:iCs/>
        </w:rPr>
      </w:pPr>
      <w:r w:rsidRPr="001373C3">
        <w:rPr>
          <w:rFonts w:cs="Arial"/>
          <w:b/>
          <w:bCs/>
          <w:i/>
          <w:iCs/>
        </w:rPr>
        <w:lastRenderedPageBreak/>
        <w:t>3.2</w:t>
      </w:r>
      <w:r w:rsidRPr="001373C3">
        <w:rPr>
          <w:rFonts w:cs="Arial"/>
          <w:b/>
          <w:bCs/>
          <w:i/>
          <w:iCs/>
        </w:rPr>
        <w:tab/>
        <w:t>Código de punto de señalización nacional (NSPC, National Signalling Point Code)</w:t>
      </w:r>
    </w:p>
    <w:p w:rsidR="00120856" w:rsidRPr="001373C3" w:rsidRDefault="00120856" w:rsidP="00120856">
      <w:pPr>
        <w:rPr>
          <w:rFonts w:cs="Arial"/>
        </w:rPr>
      </w:pPr>
      <w:r w:rsidRPr="001373C3">
        <w:rPr>
          <w:rFonts w:cs="Arial"/>
        </w:rPr>
        <w:t>El código de punto de señalización nacional (NSPC) identifica un punto de señalización de la red de señalización nacional conforme con el sistema de señalización Nº 7 del UIT-T. La estructura del código de punto de señalización nacional es conforme con el código de punto de señalización internacional de la Recomendación UIT</w:t>
      </w:r>
      <w:r w:rsidRPr="001373C3">
        <w:rPr>
          <w:rFonts w:cs="Arial"/>
        </w:rPr>
        <w:noBreakHyphen/>
        <w:t>T Q.704.</w:t>
      </w:r>
    </w:p>
    <w:p w:rsidR="00120856" w:rsidRPr="001373C3" w:rsidRDefault="00120856" w:rsidP="00120856">
      <w:pPr>
        <w:rPr>
          <w:rFonts w:cs="Arial"/>
        </w:rPr>
      </w:pPr>
      <w:r w:rsidRPr="001373C3">
        <w:rPr>
          <w:rFonts w:cs="Arial"/>
        </w:rPr>
        <w:t xml:space="preserve">La longitud del código de punto de señalización nacional es de 14 bits y se divide en dos partes de 7 bits cada una. La primera parte (A) es el número de la zona administrativa y la segunda parte (B) es el número del punto de señalización dentro de la zona administrativa, como se muestra en la Figura 8 siguiente. </w:t>
      </w:r>
    </w:p>
    <w:p w:rsidR="00120856" w:rsidRPr="001373C3" w:rsidRDefault="00120856" w:rsidP="009E4FA3"/>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4536"/>
      </w:tblGrid>
      <w:tr w:rsidR="00120856" w:rsidRPr="001373C3" w:rsidTr="009E4FA3">
        <w:trPr>
          <w:tblHeader/>
          <w:jc w:val="center"/>
        </w:trPr>
        <w:tc>
          <w:tcPr>
            <w:tcW w:w="4824" w:type="dxa"/>
          </w:tcPr>
          <w:p w:rsidR="00120856" w:rsidRPr="001373C3" w:rsidRDefault="00120856" w:rsidP="00CC307B">
            <w:pPr>
              <w:pStyle w:val="Tabletext0"/>
              <w:jc w:val="center"/>
            </w:pPr>
            <w:r w:rsidRPr="001373C3">
              <w:t>A (7 bits)</w:t>
            </w:r>
          </w:p>
        </w:tc>
        <w:tc>
          <w:tcPr>
            <w:tcW w:w="4825" w:type="dxa"/>
          </w:tcPr>
          <w:p w:rsidR="00120856" w:rsidRPr="001373C3" w:rsidRDefault="00120856" w:rsidP="00CC307B">
            <w:pPr>
              <w:pStyle w:val="Tabletext0"/>
              <w:jc w:val="center"/>
            </w:pPr>
            <w:r w:rsidRPr="001373C3">
              <w:t>B (7 bits)</w:t>
            </w:r>
          </w:p>
        </w:tc>
      </w:tr>
    </w:tbl>
    <w:p w:rsidR="00120856" w:rsidRPr="001373C3" w:rsidRDefault="00120856" w:rsidP="009E4FA3">
      <w:pPr>
        <w:rPr>
          <w:lang w:val="es-ES"/>
        </w:rPr>
      </w:pPr>
    </w:p>
    <w:p w:rsidR="00120856" w:rsidRPr="001373C3" w:rsidRDefault="00120856" w:rsidP="00120856">
      <w:pPr>
        <w:jc w:val="center"/>
        <w:rPr>
          <w:rFonts w:cs="Arial"/>
        </w:rPr>
      </w:pPr>
      <w:r w:rsidRPr="001373C3">
        <w:rPr>
          <w:rFonts w:cs="Arial"/>
          <w:i/>
          <w:iCs/>
        </w:rPr>
        <w:t>Figura 8 – Estructura del código de punto de señalización nacional</w:t>
      </w:r>
    </w:p>
    <w:p w:rsidR="001F430B" w:rsidRDefault="001F430B">
      <w:pPr>
        <w:tabs>
          <w:tab w:val="clear" w:pos="567"/>
          <w:tab w:val="clear" w:pos="1276"/>
          <w:tab w:val="clear" w:pos="1843"/>
          <w:tab w:val="clear" w:pos="5387"/>
          <w:tab w:val="clear" w:pos="5954"/>
        </w:tabs>
        <w:overflowPunct/>
        <w:autoSpaceDE/>
        <w:autoSpaceDN/>
        <w:adjustRightInd/>
        <w:spacing w:before="60"/>
        <w:jc w:val="left"/>
        <w:textAlignment w:val="auto"/>
        <w:rPr>
          <w:rFonts w:cs="Arial"/>
        </w:rPr>
      </w:pPr>
    </w:p>
    <w:p w:rsidR="00120856" w:rsidRPr="001373C3" w:rsidRDefault="00120856" w:rsidP="00120856">
      <w:pPr>
        <w:rPr>
          <w:rFonts w:cs="Arial"/>
        </w:rPr>
      </w:pPr>
      <w:r w:rsidRPr="001373C3">
        <w:rPr>
          <w:rFonts w:cs="Arial"/>
        </w:rPr>
        <w:t xml:space="preserve">Además con el formato A-B, el código de punto de señalización nacional puede representarse con un número igual al numérico decimal de los 14 bits, es decir, que puede oscilar entre 0 y 16 383. </w:t>
      </w:r>
    </w:p>
    <w:p w:rsidR="00120856" w:rsidRDefault="00120856" w:rsidP="00120856">
      <w:pPr>
        <w:rPr>
          <w:rFonts w:cs="Arial"/>
        </w:rPr>
      </w:pPr>
      <w:r w:rsidRPr="001373C3">
        <w:rPr>
          <w:rFonts w:cs="Arial"/>
        </w:rPr>
        <w:t xml:space="preserve">La atribución de los códigos de punto de señalización nacional dentro de las zonas administrativas nuevas y existentes corresponderá al Organismo, a excepción de los códigos de punto de señalización nacional ya atribuidos a los operadores de telecomunicaciones públicas, que seguirán utilizándolos de conformidad con el Plan de numeración. </w:t>
      </w:r>
    </w:p>
    <w:p w:rsidR="00CF2689" w:rsidRPr="001373C3" w:rsidRDefault="00CF2689" w:rsidP="00120856">
      <w:pPr>
        <w:rPr>
          <w:rFonts w:cs="Arial"/>
        </w:rPr>
      </w:pPr>
    </w:p>
    <w:p w:rsidR="00120856" w:rsidRPr="001373C3" w:rsidRDefault="00120856" w:rsidP="00451709">
      <w:pPr>
        <w:rPr>
          <w:rFonts w:cs="Arial"/>
          <w:b/>
          <w:bCs/>
          <w:i/>
          <w:iCs/>
        </w:rPr>
      </w:pPr>
      <w:r w:rsidRPr="001373C3">
        <w:rPr>
          <w:rFonts w:cs="Arial"/>
          <w:b/>
          <w:bCs/>
          <w:i/>
          <w:iCs/>
        </w:rPr>
        <w:t>3.3</w:t>
      </w:r>
      <w:r w:rsidRPr="001373C3">
        <w:rPr>
          <w:rFonts w:cs="Arial"/>
          <w:b/>
          <w:bCs/>
          <w:i/>
          <w:iCs/>
        </w:rPr>
        <w:tab/>
        <w:t xml:space="preserve">Indicativo de red móvil (MNC, Mobile Network Code) </w:t>
      </w:r>
    </w:p>
    <w:p w:rsidR="00120856" w:rsidRPr="001373C3" w:rsidRDefault="00120856" w:rsidP="00120856">
      <w:pPr>
        <w:rPr>
          <w:rFonts w:cs="Arial"/>
        </w:rPr>
      </w:pPr>
      <w:r w:rsidRPr="001373C3">
        <w:rPr>
          <w:rFonts w:cs="Arial"/>
        </w:rPr>
        <w:t xml:space="preserve">El indicativo de red móvil (MNC) forma parte de la identificación de abonado móvil internacional (IMSI, International Mobile Subscriber Identification), cuya estructura se define en la Recomendación UIT-T E.212. </w:t>
      </w:r>
    </w:p>
    <w:p w:rsidR="00120856" w:rsidRPr="001373C3" w:rsidRDefault="00120856" w:rsidP="00120856">
      <w:pPr>
        <w:rPr>
          <w:rFonts w:cs="Arial"/>
        </w:rPr>
      </w:pPr>
      <w:r w:rsidRPr="001373C3">
        <w:rPr>
          <w:rFonts w:cs="Arial"/>
        </w:rPr>
        <w:t xml:space="preserve">El número IMSI tiene tres partes, como se muestra en la Figura 9 siguiente, y sólo se pueden utilizar las cifras comprendidas entre 0 y 9 de la siguiente manera: </w:t>
      </w:r>
    </w:p>
    <w:p w:rsidR="00120856" w:rsidRPr="001373C3" w:rsidRDefault="00120856" w:rsidP="00451709">
      <w:pPr>
        <w:ind w:left="567" w:hanging="567"/>
        <w:rPr>
          <w:rFonts w:cs="Arial"/>
        </w:rPr>
      </w:pPr>
      <w:r w:rsidRPr="001373C3">
        <w:rPr>
          <w:rFonts w:cs="Arial"/>
        </w:rPr>
        <w:t xml:space="preserve">− </w:t>
      </w:r>
      <w:r w:rsidR="001F430B">
        <w:rPr>
          <w:rFonts w:cs="Arial"/>
        </w:rPr>
        <w:tab/>
      </w:r>
      <w:r w:rsidRPr="001373C3">
        <w:rPr>
          <w:rFonts w:cs="Arial"/>
        </w:rPr>
        <w:t xml:space="preserve">indicativo de país para el servicio móvil (MCC, Mobile </w:t>
      </w:r>
      <w:r w:rsidR="00451709">
        <w:rPr>
          <w:rFonts w:cs="Arial"/>
        </w:rPr>
        <w:t>Country Code</w:t>
      </w:r>
      <w:r w:rsidRPr="001373C3">
        <w:rPr>
          <w:rFonts w:cs="Arial"/>
        </w:rPr>
        <w:t xml:space="preserve">), 3 cifras, atribuido por la Unión Internacional de Telecomunicaciones de conformidad con la Recomendación UIT-T E.212. A la República de Serbia le ha sido atribuido el indicativo de país para el servicio móvil 220; </w:t>
      </w:r>
    </w:p>
    <w:p w:rsidR="00120856" w:rsidRPr="001373C3" w:rsidRDefault="00120856" w:rsidP="001F430B">
      <w:pPr>
        <w:ind w:left="567" w:hanging="567"/>
        <w:rPr>
          <w:rFonts w:cs="Arial"/>
        </w:rPr>
      </w:pPr>
      <w:r w:rsidRPr="001373C3">
        <w:rPr>
          <w:rFonts w:cs="Arial"/>
        </w:rPr>
        <w:t xml:space="preserve">− </w:t>
      </w:r>
      <w:r w:rsidR="001F430B">
        <w:rPr>
          <w:rFonts w:cs="Arial"/>
        </w:rPr>
        <w:tab/>
      </w:r>
      <w:r w:rsidRPr="001373C3">
        <w:rPr>
          <w:rFonts w:cs="Arial"/>
        </w:rPr>
        <w:t xml:space="preserve">indicativo de red para el servicio móvil (MNC, Mobile Network Code), 2 cifras, atribuido por el Organismo y comprendido entre "00" y "99". El MNC combinado con el MCC designa una red de comunicaciones móviles específica; </w:t>
      </w:r>
    </w:p>
    <w:p w:rsidR="00120856" w:rsidRPr="001373C3" w:rsidRDefault="00120856" w:rsidP="001F430B">
      <w:pPr>
        <w:ind w:left="567" w:hanging="567"/>
        <w:rPr>
          <w:rFonts w:cs="Arial"/>
        </w:rPr>
      </w:pPr>
      <w:r w:rsidRPr="001373C3">
        <w:rPr>
          <w:rFonts w:cs="Arial"/>
        </w:rPr>
        <w:t xml:space="preserve">− </w:t>
      </w:r>
      <w:r w:rsidR="001F430B">
        <w:rPr>
          <w:rFonts w:cs="Arial"/>
        </w:rPr>
        <w:tab/>
      </w:r>
      <w:r w:rsidRPr="001373C3">
        <w:rPr>
          <w:rFonts w:cs="Arial"/>
        </w:rPr>
        <w:t>número de identificación de estación móvil, cuya longitud máxima es de 10 cifras y se encuentra bajo la autoridad de los operadores de comunicaciones públicas móviles. Identificación de estación móvil.</w:t>
      </w:r>
    </w:p>
    <w:p w:rsidR="00120856" w:rsidRPr="001373C3" w:rsidRDefault="00120856" w:rsidP="00120856">
      <w:pPr>
        <w:ind w:left="142" w:hanging="142"/>
        <w:rPr>
          <w:rFonts w:cs="Arial"/>
        </w:rPr>
      </w:pPr>
      <w:r w:rsidRPr="001373C3">
        <w:rPr>
          <w:rFonts w:cs="Arial"/>
        </w:rPr>
        <w:t xml:space="preserve">El número identifica una estación móvil concreta dentro de la red de comunicaciones móviles. </w:t>
      </w:r>
    </w:p>
    <w:p w:rsidR="00120856" w:rsidRPr="001373C3" w:rsidRDefault="00120856" w:rsidP="00120856">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1"/>
        <w:gridCol w:w="4103"/>
        <w:gridCol w:w="2688"/>
      </w:tblGrid>
      <w:tr w:rsidR="00120856" w:rsidRPr="001373C3" w:rsidTr="009E4FA3">
        <w:trPr>
          <w:tblHeader/>
          <w:jc w:val="center"/>
        </w:trPr>
        <w:tc>
          <w:tcPr>
            <w:tcW w:w="2420" w:type="dxa"/>
          </w:tcPr>
          <w:p w:rsidR="00120856" w:rsidRPr="001373C3" w:rsidRDefault="00120856" w:rsidP="009E4FA3">
            <w:pPr>
              <w:pStyle w:val="Tabletext0"/>
              <w:jc w:val="center"/>
            </w:pPr>
            <w:r w:rsidRPr="001373C3">
              <w:t>MCC</w:t>
            </w:r>
          </w:p>
        </w:tc>
        <w:tc>
          <w:tcPr>
            <w:tcW w:w="4394" w:type="dxa"/>
          </w:tcPr>
          <w:p w:rsidR="00120856" w:rsidRPr="001373C3" w:rsidRDefault="00120856" w:rsidP="009E4FA3">
            <w:pPr>
              <w:pStyle w:val="Tabletext0"/>
              <w:jc w:val="center"/>
            </w:pPr>
            <w:r w:rsidRPr="001373C3">
              <w:t>MNC</w:t>
            </w:r>
          </w:p>
        </w:tc>
        <w:tc>
          <w:tcPr>
            <w:tcW w:w="2835" w:type="dxa"/>
          </w:tcPr>
          <w:p w:rsidR="00120856" w:rsidRPr="001373C3" w:rsidRDefault="00120856" w:rsidP="009E4FA3">
            <w:pPr>
              <w:pStyle w:val="Tabletext0"/>
              <w:jc w:val="center"/>
            </w:pPr>
            <w:r w:rsidRPr="001373C3">
              <w:t>MSIN</w:t>
            </w:r>
          </w:p>
        </w:tc>
      </w:tr>
      <w:tr w:rsidR="00120856" w:rsidRPr="001373C3" w:rsidTr="009E4FA3">
        <w:trPr>
          <w:tblHeader/>
          <w:jc w:val="center"/>
        </w:trPr>
        <w:tc>
          <w:tcPr>
            <w:tcW w:w="2420" w:type="dxa"/>
          </w:tcPr>
          <w:p w:rsidR="00120856" w:rsidRPr="001373C3" w:rsidRDefault="00120856" w:rsidP="009E4FA3">
            <w:pPr>
              <w:pStyle w:val="Tabletext0"/>
              <w:jc w:val="center"/>
            </w:pPr>
            <w:r w:rsidRPr="001373C3">
              <w:t>3 cifras</w:t>
            </w:r>
          </w:p>
        </w:tc>
        <w:tc>
          <w:tcPr>
            <w:tcW w:w="4394" w:type="dxa"/>
          </w:tcPr>
          <w:p w:rsidR="00120856" w:rsidRPr="001373C3" w:rsidRDefault="00120856" w:rsidP="009E4FA3">
            <w:pPr>
              <w:pStyle w:val="Tabletext0"/>
              <w:jc w:val="center"/>
            </w:pPr>
            <w:r w:rsidRPr="001373C3">
              <w:t>2 cifras</w:t>
            </w:r>
          </w:p>
        </w:tc>
        <w:tc>
          <w:tcPr>
            <w:tcW w:w="2835" w:type="dxa"/>
          </w:tcPr>
          <w:p w:rsidR="00120856" w:rsidRPr="001373C3" w:rsidRDefault="00120856" w:rsidP="009E4FA3">
            <w:pPr>
              <w:pStyle w:val="Tabletext0"/>
              <w:jc w:val="center"/>
            </w:pPr>
            <w:r w:rsidRPr="001373C3">
              <w:t>10 cifras (máximo)</w:t>
            </w:r>
          </w:p>
        </w:tc>
      </w:tr>
      <w:tr w:rsidR="00120856" w:rsidRPr="001373C3" w:rsidTr="009E4FA3">
        <w:trPr>
          <w:tblHeader/>
          <w:jc w:val="center"/>
        </w:trPr>
        <w:tc>
          <w:tcPr>
            <w:tcW w:w="9649" w:type="dxa"/>
            <w:gridSpan w:val="3"/>
          </w:tcPr>
          <w:p w:rsidR="00120856" w:rsidRPr="001373C3" w:rsidRDefault="00120856" w:rsidP="00CC307B">
            <w:pPr>
              <w:pStyle w:val="Tabletext0"/>
              <w:jc w:val="center"/>
            </w:pPr>
            <w:r w:rsidRPr="001373C3">
              <w:t xml:space="preserve">Identificación de </w:t>
            </w:r>
            <w:r w:rsidR="00CC307B">
              <w:t>abonado</w:t>
            </w:r>
            <w:r w:rsidRPr="001373C3">
              <w:t xml:space="preserve"> móvil internacional (IMSI)</w:t>
            </w:r>
          </w:p>
        </w:tc>
      </w:tr>
      <w:tr w:rsidR="00120856" w:rsidRPr="001373C3" w:rsidTr="009E4FA3">
        <w:trPr>
          <w:tblHeader/>
          <w:jc w:val="center"/>
        </w:trPr>
        <w:tc>
          <w:tcPr>
            <w:tcW w:w="9649" w:type="dxa"/>
            <w:gridSpan w:val="3"/>
          </w:tcPr>
          <w:p w:rsidR="00120856" w:rsidRPr="001373C3" w:rsidRDefault="00120856" w:rsidP="009E4FA3">
            <w:pPr>
              <w:pStyle w:val="Tabletext0"/>
              <w:jc w:val="center"/>
            </w:pPr>
            <w:r w:rsidRPr="001373C3">
              <w:t>15 cifras (máximo)</w:t>
            </w:r>
          </w:p>
        </w:tc>
      </w:tr>
    </w:tbl>
    <w:p w:rsidR="00120856" w:rsidRPr="001373C3" w:rsidRDefault="00120856" w:rsidP="00120856">
      <w:pPr>
        <w:jc w:val="center"/>
        <w:rPr>
          <w:rFonts w:cs="Arial"/>
          <w:i/>
          <w:iCs/>
        </w:rPr>
      </w:pPr>
      <w:r w:rsidRPr="001373C3">
        <w:rPr>
          <w:rFonts w:cs="Arial"/>
          <w:i/>
          <w:iCs/>
        </w:rPr>
        <w:t xml:space="preserve">Figura 9 – Estructura de la identificación de </w:t>
      </w:r>
      <w:r w:rsidR="00CC307B">
        <w:rPr>
          <w:rFonts w:cs="Arial"/>
          <w:i/>
          <w:iCs/>
        </w:rPr>
        <w:t>abonado</w:t>
      </w:r>
      <w:r w:rsidRPr="001373C3">
        <w:rPr>
          <w:rFonts w:cs="Arial"/>
          <w:i/>
          <w:iCs/>
        </w:rPr>
        <w:t xml:space="preserve"> móvil internacional (IMSI)</w:t>
      </w:r>
    </w:p>
    <w:p w:rsidR="006D06ED" w:rsidRDefault="006D06ED" w:rsidP="006D06ED"/>
    <w:p w:rsidR="006D06ED" w:rsidRDefault="006D06ED">
      <w:pPr>
        <w:tabs>
          <w:tab w:val="clear" w:pos="567"/>
          <w:tab w:val="clear" w:pos="1276"/>
          <w:tab w:val="clear" w:pos="1843"/>
          <w:tab w:val="clear" w:pos="5387"/>
          <w:tab w:val="clear" w:pos="5954"/>
        </w:tabs>
        <w:overflowPunct/>
        <w:autoSpaceDE/>
        <w:autoSpaceDN/>
        <w:adjustRightInd/>
        <w:spacing w:before="60"/>
        <w:jc w:val="left"/>
        <w:textAlignment w:val="auto"/>
        <w:rPr>
          <w:rFonts w:cs="Arial"/>
          <w:b/>
          <w:bCs/>
        </w:rPr>
      </w:pPr>
      <w:r>
        <w:rPr>
          <w:rFonts w:cs="Arial"/>
          <w:b/>
          <w:bCs/>
        </w:rPr>
        <w:br w:type="page"/>
      </w:r>
    </w:p>
    <w:p w:rsidR="00120856" w:rsidRPr="001373C3" w:rsidRDefault="00120856" w:rsidP="00120856">
      <w:pPr>
        <w:rPr>
          <w:rFonts w:cs="Arial"/>
          <w:b/>
          <w:bCs/>
        </w:rPr>
      </w:pPr>
      <w:r w:rsidRPr="001373C3">
        <w:rPr>
          <w:rFonts w:cs="Arial"/>
          <w:b/>
          <w:bCs/>
        </w:rPr>
        <w:lastRenderedPageBreak/>
        <w:t>4</w:t>
      </w:r>
      <w:r w:rsidRPr="001373C3">
        <w:rPr>
          <w:rFonts w:cs="Arial"/>
          <w:b/>
          <w:bCs/>
        </w:rPr>
        <w:tab/>
        <w:t xml:space="preserve">Lista de números y direcciones para la zona de numeración de la República de Serbia </w:t>
      </w:r>
    </w:p>
    <w:p w:rsidR="00120856" w:rsidRPr="001373C3" w:rsidRDefault="00120856" w:rsidP="00120856">
      <w:pPr>
        <w:pStyle w:val="blanc"/>
        <w:rPr>
          <w:rFonts w:ascii="Arial" w:hAnsi="Arial" w:cs="Arial"/>
          <w:sz w:val="20"/>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6"/>
        <w:gridCol w:w="2360"/>
        <w:gridCol w:w="296"/>
        <w:gridCol w:w="2030"/>
        <w:gridCol w:w="2100"/>
      </w:tblGrid>
      <w:tr w:rsidR="00120856" w:rsidRPr="001373C3" w:rsidTr="00CC307B">
        <w:trPr>
          <w:trHeight w:val="420"/>
          <w:tblHeader/>
          <w:jc w:val="center"/>
        </w:trPr>
        <w:tc>
          <w:tcPr>
            <w:tcW w:w="2196" w:type="dxa"/>
            <w:vAlign w:val="center"/>
          </w:tcPr>
          <w:p w:rsidR="00120856" w:rsidRPr="001373C3" w:rsidRDefault="00120856" w:rsidP="00490316">
            <w:pPr>
              <w:pStyle w:val="Tablehead0"/>
              <w:rPr>
                <w:lang w:eastAsia="ar-SA"/>
              </w:rPr>
            </w:pPr>
            <w:r w:rsidRPr="001373C3">
              <w:rPr>
                <w:lang w:eastAsia="ar-SA"/>
              </w:rPr>
              <w:t xml:space="preserve">Zona geográfica </w:t>
            </w:r>
            <w:r w:rsidR="009E4FA3">
              <w:rPr>
                <w:lang w:eastAsia="ar-SA"/>
              </w:rPr>
              <w:br/>
            </w:r>
            <w:r w:rsidRPr="001373C3">
              <w:rPr>
                <w:lang w:eastAsia="ar-SA"/>
              </w:rPr>
              <w:t>(grupo de red)</w:t>
            </w:r>
          </w:p>
        </w:tc>
        <w:tc>
          <w:tcPr>
            <w:tcW w:w="2268" w:type="dxa"/>
            <w:shd w:val="clear" w:color="auto" w:fill="auto"/>
            <w:vAlign w:val="center"/>
          </w:tcPr>
          <w:p w:rsidR="00120856" w:rsidRPr="001373C3" w:rsidRDefault="00120856" w:rsidP="009E4FA3">
            <w:pPr>
              <w:pStyle w:val="Tablehead0"/>
              <w:rPr>
                <w:lang w:eastAsia="ar-SA"/>
              </w:rPr>
            </w:pPr>
            <w:r w:rsidRPr="001373C3">
              <w:rPr>
                <w:lang w:eastAsia="ar-SA"/>
              </w:rPr>
              <w:t>Indicativo interurbano (TC)</w:t>
            </w:r>
            <w:r w:rsidRPr="001373C3">
              <w:rPr>
                <w:lang w:eastAsia="ar-SA"/>
              </w:rPr>
              <w:br/>
              <w:t>(indicativo geográfico)</w:t>
            </w:r>
          </w:p>
        </w:tc>
        <w:tc>
          <w:tcPr>
            <w:tcW w:w="284" w:type="dxa"/>
            <w:tcBorders>
              <w:top w:val="nil"/>
              <w:bottom w:val="nil"/>
            </w:tcBorders>
          </w:tcPr>
          <w:p w:rsidR="00120856" w:rsidRPr="001373C3" w:rsidRDefault="00120856" w:rsidP="00490316">
            <w:pPr>
              <w:pStyle w:val="Tablehead0"/>
              <w:rPr>
                <w:lang w:eastAsia="ar-SA"/>
              </w:rPr>
            </w:pPr>
          </w:p>
        </w:tc>
        <w:tc>
          <w:tcPr>
            <w:tcW w:w="1951" w:type="dxa"/>
            <w:vAlign w:val="center"/>
          </w:tcPr>
          <w:p w:rsidR="00120856" w:rsidRPr="001373C3" w:rsidRDefault="00120856" w:rsidP="00490316">
            <w:pPr>
              <w:pStyle w:val="Tablehead0"/>
              <w:rPr>
                <w:lang w:eastAsia="ar-SA"/>
              </w:rPr>
            </w:pPr>
            <w:r w:rsidRPr="001373C3">
              <w:rPr>
                <w:lang w:eastAsia="ar-SA"/>
              </w:rPr>
              <w:t xml:space="preserve">Zona geográfica </w:t>
            </w:r>
            <w:r w:rsidR="009E4FA3">
              <w:rPr>
                <w:lang w:eastAsia="ar-SA"/>
              </w:rPr>
              <w:br/>
            </w:r>
            <w:r w:rsidRPr="001373C3">
              <w:rPr>
                <w:lang w:eastAsia="ar-SA"/>
              </w:rPr>
              <w:t>(grupo de red)</w:t>
            </w:r>
          </w:p>
        </w:tc>
        <w:tc>
          <w:tcPr>
            <w:tcW w:w="2018" w:type="dxa"/>
            <w:vAlign w:val="center"/>
          </w:tcPr>
          <w:p w:rsidR="00120856" w:rsidRPr="001373C3" w:rsidRDefault="00120856" w:rsidP="009E4FA3">
            <w:pPr>
              <w:pStyle w:val="Tablehead0"/>
              <w:rPr>
                <w:lang w:eastAsia="ar-SA"/>
              </w:rPr>
            </w:pPr>
            <w:r w:rsidRPr="001373C3">
              <w:rPr>
                <w:lang w:eastAsia="ar-SA"/>
              </w:rPr>
              <w:t>Indicativo interurbano (TC)</w:t>
            </w:r>
            <w:r w:rsidRPr="001373C3">
              <w:rPr>
                <w:lang w:eastAsia="ar-SA"/>
              </w:rPr>
              <w:br/>
              <w:t>(indicativo geográfico)</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blHeader/>
          <w:jc w:val="center"/>
        </w:trPr>
        <w:tc>
          <w:tcPr>
            <w:tcW w:w="2196" w:type="dxa"/>
            <w:tcBorders>
              <w:top w:val="single" w:sz="4" w:space="0" w:color="000000"/>
              <w:left w:val="single" w:sz="4" w:space="0" w:color="000000"/>
              <w:bottom w:val="single" w:sz="4" w:space="0" w:color="000000"/>
              <w:right w:val="single" w:sz="4" w:space="0" w:color="auto"/>
            </w:tcBorders>
          </w:tcPr>
          <w:p w:rsidR="00120856" w:rsidRPr="001373C3" w:rsidRDefault="00120856" w:rsidP="00490316">
            <w:pPr>
              <w:pStyle w:val="Tabletext0"/>
              <w:rPr>
                <w:lang w:eastAsia="ar-SA"/>
              </w:rPr>
            </w:pPr>
            <w:r w:rsidRPr="001373C3">
              <w:rPr>
                <w:lang w:eastAsia="ar-SA"/>
              </w:rPr>
              <w:t>Pirot</w:t>
            </w:r>
          </w:p>
        </w:tc>
        <w:tc>
          <w:tcPr>
            <w:tcW w:w="2268" w:type="dxa"/>
            <w:tcBorders>
              <w:top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10</w:t>
            </w:r>
          </w:p>
        </w:tc>
        <w:tc>
          <w:tcPr>
            <w:tcW w:w="284" w:type="dxa"/>
            <w:tcBorders>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Smederevo</w:t>
            </w:r>
          </w:p>
        </w:tc>
        <w:tc>
          <w:tcPr>
            <w:tcW w:w="2018" w:type="dxa"/>
            <w:tcBorders>
              <w:top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26</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blHeader/>
          <w:jc w:val="center"/>
        </w:trPr>
        <w:tc>
          <w:tcPr>
            <w:tcW w:w="2196" w:type="dxa"/>
            <w:tcBorders>
              <w:top w:val="single" w:sz="4" w:space="0" w:color="000000"/>
              <w:left w:val="single" w:sz="4" w:space="0" w:color="000000"/>
              <w:bottom w:val="single" w:sz="4" w:space="0" w:color="000000"/>
              <w:right w:val="single" w:sz="4" w:space="0" w:color="auto"/>
            </w:tcBorders>
          </w:tcPr>
          <w:p w:rsidR="00120856" w:rsidRPr="001373C3" w:rsidRDefault="00120856" w:rsidP="00490316">
            <w:pPr>
              <w:pStyle w:val="Tabletext0"/>
              <w:rPr>
                <w:lang w:eastAsia="ar-SA"/>
              </w:rPr>
            </w:pPr>
            <w:r w:rsidRPr="001373C3">
              <w:rPr>
                <w:lang w:eastAsia="ar-SA"/>
              </w:rPr>
              <w:t xml:space="preserve">Beograd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11</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Prokuplje</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27</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120856" w:rsidRPr="001373C3" w:rsidRDefault="00120856" w:rsidP="00490316">
            <w:pPr>
              <w:pStyle w:val="Tabletext0"/>
              <w:rPr>
                <w:lang w:eastAsia="ar-SA"/>
              </w:rPr>
            </w:pPr>
            <w:r w:rsidRPr="001373C3">
              <w:rPr>
                <w:lang w:eastAsia="ar-SA"/>
              </w:rPr>
              <w:t>Požarevac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12</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Kosovska Mitrovica</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28</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120856" w:rsidRPr="001373C3" w:rsidRDefault="00120856" w:rsidP="00490316">
            <w:pPr>
              <w:pStyle w:val="Tabletext0"/>
              <w:rPr>
                <w:lang w:eastAsia="ar-SA"/>
              </w:rPr>
            </w:pPr>
            <w:r w:rsidRPr="001373C3">
              <w:rPr>
                <w:lang w:eastAsia="ar-SA"/>
              </w:rPr>
              <w:t>Pančevo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13</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Gnjilane</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280</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Valjevo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14</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Prizren</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29</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Šabac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15</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Uroševac</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290</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Leskovac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16</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Bor</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30</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Vranje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17</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 xml:space="preserve">Užice </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31</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 xml:space="preserve">Niš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18</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Čačak</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32</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Zaječar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19</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Prijepolje</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33</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Novi Pazar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20</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Kragujevac (TC)</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34</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 xml:space="preserve">Novi Sad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21</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Jagodina</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35</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Sremska Mitrovica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22</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Kraljevo</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36</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auto"/>
            </w:tcBorders>
          </w:tcPr>
          <w:p w:rsidR="00120856" w:rsidRPr="001373C3" w:rsidRDefault="00120856" w:rsidP="00490316">
            <w:pPr>
              <w:pStyle w:val="Tabletext0"/>
              <w:rPr>
                <w:lang w:eastAsia="ar-SA"/>
              </w:rPr>
            </w:pPr>
            <w:r w:rsidRPr="001373C3">
              <w:rPr>
                <w:lang w:eastAsia="ar-SA"/>
              </w:rPr>
              <w:t>Zrenjanin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23</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Kruševac</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37</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auto"/>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Kikinda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230</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 xml:space="preserve">Priština </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38</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Subotica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24</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120856" w:rsidP="00490316">
            <w:pPr>
              <w:pStyle w:val="Tabletext0"/>
              <w:rPr>
                <w:lang w:eastAsia="ar-SA"/>
              </w:rPr>
            </w:pPr>
            <w:r w:rsidRPr="001373C3">
              <w:rPr>
                <w:lang w:eastAsia="ar-SA"/>
              </w:rPr>
              <w:t>Peć</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39</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120856" w:rsidRPr="001373C3" w:rsidRDefault="00120856" w:rsidP="00490316">
            <w:pPr>
              <w:pStyle w:val="Tabletext0"/>
              <w:rPr>
                <w:lang w:eastAsia="ar-SA"/>
              </w:rPr>
            </w:pPr>
            <w:r w:rsidRPr="001373C3">
              <w:rPr>
                <w:lang w:eastAsia="ar-SA"/>
              </w:rPr>
              <w:t>Sombor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20856" w:rsidRPr="001373C3" w:rsidRDefault="00120856" w:rsidP="009E4FA3">
            <w:pPr>
              <w:pStyle w:val="Tabletext0"/>
              <w:jc w:val="center"/>
              <w:rPr>
                <w:lang w:eastAsia="ar-SA"/>
              </w:rPr>
            </w:pPr>
            <w:r w:rsidRPr="001373C3">
              <w:rPr>
                <w:lang w:eastAsia="ar-SA"/>
              </w:rPr>
              <w:t>25</w:t>
            </w:r>
          </w:p>
        </w:tc>
        <w:tc>
          <w:tcPr>
            <w:tcW w:w="284" w:type="dxa"/>
            <w:tcBorders>
              <w:left w:val="single" w:sz="4" w:space="0" w:color="auto"/>
              <w:right w:val="single" w:sz="4" w:space="0" w:color="auto"/>
            </w:tcBorders>
          </w:tcPr>
          <w:p w:rsidR="00120856" w:rsidRPr="001373C3" w:rsidRDefault="00120856" w:rsidP="00490316">
            <w:pPr>
              <w:pStyle w:val="Tabletext0"/>
              <w:rPr>
                <w:lang w:eastAsia="ar-SA"/>
              </w:rPr>
            </w:pPr>
          </w:p>
        </w:tc>
        <w:tc>
          <w:tcPr>
            <w:tcW w:w="1951" w:type="dxa"/>
            <w:tcBorders>
              <w:top w:val="single" w:sz="4" w:space="0" w:color="auto"/>
              <w:left w:val="single" w:sz="4" w:space="0" w:color="auto"/>
              <w:bottom w:val="single" w:sz="4" w:space="0" w:color="auto"/>
              <w:right w:val="single" w:sz="4" w:space="0" w:color="auto"/>
            </w:tcBorders>
          </w:tcPr>
          <w:p w:rsidR="00120856" w:rsidRPr="001373C3" w:rsidRDefault="00CC307B" w:rsidP="00490316">
            <w:pPr>
              <w:pStyle w:val="Tabletext0"/>
              <w:rPr>
                <w:lang w:eastAsia="ar-SA"/>
              </w:rPr>
            </w:pPr>
            <w:r>
              <w:rPr>
                <w:lang w:eastAsia="ar-SA"/>
              </w:rPr>
              <w:t>D</w:t>
            </w:r>
            <w:r w:rsidR="00120856" w:rsidRPr="001373C3">
              <w:rPr>
                <w:lang w:eastAsia="ar-SA"/>
              </w:rPr>
              <w:t>akovica</w:t>
            </w:r>
          </w:p>
        </w:tc>
        <w:tc>
          <w:tcPr>
            <w:tcW w:w="2018" w:type="dxa"/>
            <w:tcBorders>
              <w:top w:val="single" w:sz="4" w:space="0" w:color="auto"/>
              <w:left w:val="single" w:sz="4" w:space="0" w:color="auto"/>
              <w:bottom w:val="single" w:sz="4" w:space="0" w:color="auto"/>
              <w:right w:val="single" w:sz="4" w:space="0" w:color="auto"/>
            </w:tcBorders>
          </w:tcPr>
          <w:p w:rsidR="00120856" w:rsidRPr="001373C3" w:rsidRDefault="00120856" w:rsidP="009E4FA3">
            <w:pPr>
              <w:pStyle w:val="Tabletext0"/>
              <w:jc w:val="center"/>
              <w:rPr>
                <w:lang w:eastAsia="ar-SA"/>
              </w:rPr>
            </w:pPr>
            <w:r w:rsidRPr="001373C3">
              <w:rPr>
                <w:lang w:eastAsia="ar-SA"/>
              </w:rPr>
              <w:t>390</w:t>
            </w:r>
          </w:p>
        </w:tc>
      </w:tr>
    </w:tbl>
    <w:p w:rsidR="00120856" w:rsidRPr="001373C3" w:rsidRDefault="00120856" w:rsidP="00120856">
      <w:pPr>
        <w:pStyle w:val="Tablefin"/>
        <w:rPr>
          <w:rFonts w:ascii="Arial" w:hAnsi="Arial" w:cs="Arial"/>
          <w:b w:val="0"/>
          <w:sz w:val="20"/>
          <w:lang w:val="es-ES"/>
        </w:rPr>
      </w:pPr>
    </w:p>
    <w:p w:rsidR="00120856" w:rsidRPr="001373C3" w:rsidRDefault="00120856" w:rsidP="00120856">
      <w:pPr>
        <w:pStyle w:val="blanc"/>
        <w:rPr>
          <w:rFonts w:ascii="Arial" w:hAnsi="Arial" w:cs="Arial"/>
          <w:sz w:val="20"/>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7"/>
        <w:gridCol w:w="2545"/>
      </w:tblGrid>
      <w:tr w:rsidR="00120856" w:rsidRPr="001373C3" w:rsidTr="00CC307B">
        <w:trPr>
          <w:trHeight w:val="20"/>
          <w:tblHeader/>
          <w:jc w:val="center"/>
        </w:trPr>
        <w:tc>
          <w:tcPr>
            <w:tcW w:w="6527" w:type="dxa"/>
            <w:vAlign w:val="center"/>
          </w:tcPr>
          <w:p w:rsidR="00120856" w:rsidRPr="001373C3" w:rsidRDefault="00120856" w:rsidP="00490316">
            <w:pPr>
              <w:pStyle w:val="Tablehead0"/>
            </w:pPr>
            <w:r w:rsidRPr="001373C3">
              <w:t>Servicios de la red pública de telecomunicaciones móviles</w:t>
            </w:r>
          </w:p>
        </w:tc>
        <w:tc>
          <w:tcPr>
            <w:tcW w:w="2545" w:type="dxa"/>
            <w:vAlign w:val="center"/>
          </w:tcPr>
          <w:p w:rsidR="00120856" w:rsidRPr="001373C3" w:rsidRDefault="00120856" w:rsidP="00656745">
            <w:pPr>
              <w:pStyle w:val="Tablehead0"/>
            </w:pPr>
            <w:r w:rsidRPr="001373C3">
              <w:t xml:space="preserve">Indicativo nacional de destino </w:t>
            </w:r>
            <w:r w:rsidRPr="001373C3">
              <w:br/>
              <w:t>NDC</w:t>
            </w:r>
            <w:r w:rsidRPr="001373C3">
              <w:br/>
              <w:t>(indicativo de acceso)</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527" w:type="dxa"/>
            <w:tcBorders>
              <w:right w:val="single" w:sz="4" w:space="0" w:color="auto"/>
            </w:tcBorders>
          </w:tcPr>
          <w:p w:rsidR="00120856" w:rsidRPr="001373C3" w:rsidRDefault="00120856" w:rsidP="00490316">
            <w:pPr>
              <w:pStyle w:val="Tabletext0"/>
              <w:rPr>
                <w:lang w:eastAsia="ar-SA"/>
              </w:rPr>
            </w:pPr>
            <w:r w:rsidRPr="001373C3">
              <w:rPr>
                <w:lang w:eastAsia="ar-SA"/>
              </w:rPr>
              <w:t>Operadores de redes públicas de telecomunicaciones móviles con licencia</w:t>
            </w:r>
          </w:p>
        </w:tc>
        <w:tc>
          <w:tcPr>
            <w:tcW w:w="2545" w:type="dxa"/>
            <w:tcBorders>
              <w:left w:val="single" w:sz="4" w:space="0" w:color="auto"/>
            </w:tcBorders>
          </w:tcPr>
          <w:p w:rsidR="00120856" w:rsidRPr="001373C3" w:rsidRDefault="00120856" w:rsidP="00656745">
            <w:pPr>
              <w:pStyle w:val="Tabletext0"/>
              <w:jc w:val="center"/>
              <w:rPr>
                <w:lang w:eastAsia="ar-SA"/>
              </w:rPr>
            </w:pPr>
            <w:r w:rsidRPr="001373C3">
              <w:rPr>
                <w:lang w:eastAsia="ar-SA"/>
              </w:rPr>
              <w:t>6a</w:t>
            </w:r>
            <w:r w:rsidRPr="001373C3">
              <w:rPr>
                <w:lang w:eastAsia="ar-SA"/>
              </w:rPr>
              <w:br/>
              <w:t>a = 0,1…9 y a≠7</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527" w:type="dxa"/>
          </w:tcPr>
          <w:p w:rsidR="00120856" w:rsidRPr="001373C3" w:rsidRDefault="00120856" w:rsidP="00490316">
            <w:pPr>
              <w:pStyle w:val="Tabletext0"/>
              <w:rPr>
                <w:lang w:eastAsia="ar-SA"/>
              </w:rPr>
            </w:pPr>
            <w:r w:rsidRPr="001373C3">
              <w:rPr>
                <w:lang w:eastAsia="ar-SA"/>
              </w:rPr>
              <w:t>Otros operadores</w:t>
            </w:r>
          </w:p>
        </w:tc>
        <w:tc>
          <w:tcPr>
            <w:tcW w:w="2545" w:type="dxa"/>
          </w:tcPr>
          <w:p w:rsidR="00120856" w:rsidRPr="001373C3" w:rsidRDefault="00120856" w:rsidP="00656745">
            <w:pPr>
              <w:pStyle w:val="Tabletext0"/>
              <w:jc w:val="center"/>
              <w:rPr>
                <w:lang w:eastAsia="ar-SA"/>
              </w:rPr>
            </w:pPr>
            <w:r w:rsidRPr="001373C3">
              <w:rPr>
                <w:lang w:eastAsia="ar-SA"/>
              </w:rPr>
              <w:t>67a</w:t>
            </w:r>
            <w:r w:rsidRPr="001373C3">
              <w:rPr>
                <w:lang w:eastAsia="ar-SA"/>
              </w:rPr>
              <w:br/>
              <w:t>a = 0,1…9</w:t>
            </w:r>
          </w:p>
        </w:tc>
      </w:tr>
    </w:tbl>
    <w:p w:rsidR="00120856" w:rsidRPr="001373C3" w:rsidRDefault="00120856" w:rsidP="00120856">
      <w:pPr>
        <w:pStyle w:val="Tablefin"/>
        <w:rPr>
          <w:rFonts w:ascii="Arial" w:hAnsi="Arial" w:cs="Arial"/>
          <w:b w:val="0"/>
          <w:sz w:val="20"/>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2531"/>
      </w:tblGrid>
      <w:tr w:rsidR="00120856" w:rsidRPr="001373C3" w:rsidTr="00CC307B">
        <w:trPr>
          <w:trHeight w:val="20"/>
          <w:tblHeader/>
          <w:jc w:val="center"/>
        </w:trPr>
        <w:tc>
          <w:tcPr>
            <w:tcW w:w="6223" w:type="dxa"/>
            <w:vAlign w:val="center"/>
          </w:tcPr>
          <w:p w:rsidR="00120856" w:rsidRPr="001373C3" w:rsidRDefault="00120856" w:rsidP="00490316">
            <w:pPr>
              <w:pStyle w:val="Tablehead0"/>
            </w:pPr>
            <w:r w:rsidRPr="001373C3">
              <w:t>Otros servicios no geográficos</w:t>
            </w:r>
          </w:p>
        </w:tc>
        <w:tc>
          <w:tcPr>
            <w:tcW w:w="2408" w:type="dxa"/>
            <w:vAlign w:val="center"/>
          </w:tcPr>
          <w:p w:rsidR="00120856" w:rsidRPr="001373C3" w:rsidRDefault="00120856" w:rsidP="00656745">
            <w:pPr>
              <w:pStyle w:val="Tablehead0"/>
            </w:pPr>
            <w:r w:rsidRPr="001373C3">
              <w:t xml:space="preserve">Indicativo nacional de destino </w:t>
            </w:r>
            <w:r w:rsidRPr="001373C3">
              <w:br/>
              <w:t>NDC</w:t>
            </w:r>
            <w:r w:rsidRPr="001373C3">
              <w:br/>
              <w:t>(indicativo de servicio)</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Borders>
              <w:right w:val="single" w:sz="4" w:space="0" w:color="auto"/>
            </w:tcBorders>
          </w:tcPr>
          <w:p w:rsidR="00120856" w:rsidRPr="001373C3" w:rsidRDefault="00120856" w:rsidP="00656745">
            <w:pPr>
              <w:pStyle w:val="Tabletext0"/>
              <w:rPr>
                <w:lang w:eastAsia="ar-SA"/>
              </w:rPr>
            </w:pPr>
            <w:r w:rsidRPr="001373C3">
              <w:rPr>
                <w:lang w:eastAsia="ar-SA"/>
              </w:rPr>
              <w:t>Servicio de número de acceso universal</w:t>
            </w:r>
          </w:p>
        </w:tc>
        <w:tc>
          <w:tcPr>
            <w:tcW w:w="2408" w:type="dxa"/>
            <w:tcBorders>
              <w:left w:val="single" w:sz="4" w:space="0" w:color="auto"/>
            </w:tcBorders>
          </w:tcPr>
          <w:p w:rsidR="00120856" w:rsidRPr="001373C3" w:rsidRDefault="00120856" w:rsidP="00656745">
            <w:pPr>
              <w:pStyle w:val="Tabletext0"/>
              <w:jc w:val="center"/>
              <w:rPr>
                <w:lang w:eastAsia="ar-SA"/>
              </w:rPr>
            </w:pPr>
            <w:r w:rsidRPr="001373C3">
              <w:rPr>
                <w:lang w:eastAsia="ar-SA"/>
              </w:rPr>
              <w:t>70a (a = 0,1…9)</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Servicio de comunicación entre dispositivos (M2M, marcación)</w:t>
            </w:r>
          </w:p>
        </w:tc>
        <w:tc>
          <w:tcPr>
            <w:tcW w:w="2408" w:type="dxa"/>
          </w:tcPr>
          <w:p w:rsidR="00120856" w:rsidRPr="001373C3" w:rsidRDefault="00120856" w:rsidP="00656745">
            <w:pPr>
              <w:pStyle w:val="Tabletext0"/>
              <w:jc w:val="center"/>
              <w:rPr>
                <w:lang w:eastAsia="ar-SA"/>
              </w:rPr>
            </w:pPr>
            <w:r w:rsidRPr="001373C3">
              <w:rPr>
                <w:lang w:eastAsia="ar-SA"/>
              </w:rPr>
              <w:t>72</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Servicio nómada</w:t>
            </w:r>
          </w:p>
        </w:tc>
        <w:tc>
          <w:tcPr>
            <w:tcW w:w="2408" w:type="dxa"/>
          </w:tcPr>
          <w:p w:rsidR="00120856" w:rsidRPr="001373C3" w:rsidRDefault="00120856" w:rsidP="00656745">
            <w:pPr>
              <w:pStyle w:val="Tabletext0"/>
              <w:jc w:val="center"/>
              <w:rPr>
                <w:lang w:eastAsia="ar-SA"/>
              </w:rPr>
            </w:pPr>
            <w:r w:rsidRPr="001373C3">
              <w:rPr>
                <w:lang w:eastAsia="ar-SA"/>
              </w:rPr>
              <w:t>76</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Servicio de televoto</w:t>
            </w:r>
          </w:p>
        </w:tc>
        <w:tc>
          <w:tcPr>
            <w:tcW w:w="2408" w:type="dxa"/>
          </w:tcPr>
          <w:p w:rsidR="00120856" w:rsidRPr="001373C3" w:rsidRDefault="00120856" w:rsidP="00656745">
            <w:pPr>
              <w:pStyle w:val="Tabletext0"/>
              <w:jc w:val="center"/>
              <w:rPr>
                <w:lang w:eastAsia="ar-SA"/>
              </w:rPr>
            </w:pPr>
            <w:r w:rsidRPr="001373C3">
              <w:rPr>
                <w:lang w:eastAsia="ar-SA"/>
              </w:rPr>
              <w:t>78a (a = 0,1…9)</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Servicio de llamada gratuita</w:t>
            </w:r>
          </w:p>
        </w:tc>
        <w:tc>
          <w:tcPr>
            <w:tcW w:w="2408" w:type="dxa"/>
          </w:tcPr>
          <w:p w:rsidR="00120856" w:rsidRPr="001373C3" w:rsidRDefault="00120856" w:rsidP="00656745">
            <w:pPr>
              <w:pStyle w:val="Tabletext0"/>
              <w:jc w:val="center"/>
              <w:rPr>
                <w:lang w:eastAsia="ar-SA"/>
              </w:rPr>
            </w:pPr>
            <w:r w:rsidRPr="001373C3">
              <w:rPr>
                <w:lang w:eastAsia="ar-SA"/>
              </w:rPr>
              <w:t>800</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Tarjeta telefónica de prepago</w:t>
            </w:r>
          </w:p>
        </w:tc>
        <w:tc>
          <w:tcPr>
            <w:tcW w:w="2408" w:type="dxa"/>
          </w:tcPr>
          <w:p w:rsidR="00120856" w:rsidRPr="001373C3" w:rsidRDefault="00120856" w:rsidP="00656745">
            <w:pPr>
              <w:pStyle w:val="Tabletext0"/>
              <w:jc w:val="center"/>
              <w:rPr>
                <w:lang w:eastAsia="ar-SA"/>
              </w:rPr>
            </w:pPr>
            <w:r w:rsidRPr="001373C3">
              <w:rPr>
                <w:lang w:eastAsia="ar-SA"/>
              </w:rPr>
              <w:t>808</w:t>
            </w:r>
          </w:p>
        </w:tc>
      </w:tr>
      <w:tr w:rsidR="00120856" w:rsidRPr="001373C3" w:rsidTr="00CC30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6223" w:type="dxa"/>
          </w:tcPr>
          <w:p w:rsidR="00120856" w:rsidRPr="001373C3" w:rsidRDefault="00120856" w:rsidP="00656745">
            <w:pPr>
              <w:pStyle w:val="Tabletext0"/>
              <w:rPr>
                <w:lang w:eastAsia="ar-SA"/>
              </w:rPr>
            </w:pPr>
            <w:r w:rsidRPr="001373C3">
              <w:rPr>
                <w:lang w:eastAsia="ar-SA"/>
              </w:rPr>
              <w:t>Servicios de valor añadido:</w:t>
            </w:r>
          </w:p>
          <w:p w:rsidR="00120856" w:rsidRPr="001373C3" w:rsidRDefault="00656745" w:rsidP="00656745">
            <w:pPr>
              <w:pStyle w:val="Tabletext0"/>
              <w:tabs>
                <w:tab w:val="left" w:pos="142"/>
              </w:tabs>
              <w:rPr>
                <w:lang w:eastAsia="ar-SA"/>
              </w:rPr>
            </w:pPr>
            <w:r>
              <w:rPr>
                <w:lang w:eastAsia="ar-SA"/>
              </w:rPr>
              <w:t>•</w:t>
            </w:r>
            <w:r>
              <w:rPr>
                <w:lang w:eastAsia="ar-SA"/>
              </w:rPr>
              <w:tab/>
            </w:r>
            <w:r w:rsidR="00120856" w:rsidRPr="001373C3">
              <w:rPr>
                <w:lang w:eastAsia="ar-SA"/>
              </w:rPr>
              <w:t>marketing</w:t>
            </w:r>
          </w:p>
          <w:p w:rsidR="00120856" w:rsidRPr="001373C3" w:rsidRDefault="00656745" w:rsidP="00656745">
            <w:pPr>
              <w:pStyle w:val="Tabletext0"/>
              <w:tabs>
                <w:tab w:val="left" w:pos="142"/>
              </w:tabs>
              <w:rPr>
                <w:lang w:eastAsia="ar-SA"/>
              </w:rPr>
            </w:pPr>
            <w:r>
              <w:rPr>
                <w:lang w:eastAsia="ar-SA"/>
              </w:rPr>
              <w:t>•</w:t>
            </w:r>
            <w:r>
              <w:rPr>
                <w:lang w:eastAsia="ar-SA"/>
              </w:rPr>
              <w:tab/>
            </w:r>
            <w:r w:rsidR="00120856" w:rsidRPr="001373C3">
              <w:rPr>
                <w:lang w:eastAsia="ar-SA"/>
              </w:rPr>
              <w:t>esparcimiento</w:t>
            </w:r>
          </w:p>
          <w:p w:rsidR="00120856" w:rsidRPr="001373C3" w:rsidRDefault="00656745" w:rsidP="00656745">
            <w:pPr>
              <w:pStyle w:val="Tabletext0"/>
              <w:tabs>
                <w:tab w:val="left" w:pos="142"/>
              </w:tabs>
              <w:rPr>
                <w:lang w:eastAsia="ar-SA"/>
              </w:rPr>
            </w:pPr>
            <w:r>
              <w:rPr>
                <w:lang w:eastAsia="ar-SA"/>
              </w:rPr>
              <w:t>•</w:t>
            </w:r>
            <w:r>
              <w:rPr>
                <w:lang w:eastAsia="ar-SA"/>
              </w:rPr>
              <w:tab/>
            </w:r>
            <w:r w:rsidR="00120856" w:rsidRPr="001373C3">
              <w:rPr>
                <w:lang w:eastAsia="ar-SA"/>
              </w:rPr>
              <w:t>contenidos para adultos</w:t>
            </w:r>
          </w:p>
          <w:p w:rsidR="00120856" w:rsidRPr="001373C3" w:rsidRDefault="00656745" w:rsidP="00656745">
            <w:pPr>
              <w:pStyle w:val="Tabletext0"/>
              <w:tabs>
                <w:tab w:val="left" w:pos="142"/>
              </w:tabs>
              <w:rPr>
                <w:lang w:eastAsia="ar-SA"/>
              </w:rPr>
            </w:pPr>
            <w:r>
              <w:rPr>
                <w:lang w:eastAsia="ar-SA"/>
              </w:rPr>
              <w:t>•</w:t>
            </w:r>
            <w:r>
              <w:rPr>
                <w:lang w:eastAsia="ar-SA"/>
              </w:rPr>
              <w:tab/>
            </w:r>
            <w:r w:rsidR="00120856" w:rsidRPr="001373C3">
              <w:rPr>
                <w:lang w:eastAsia="ar-SA"/>
              </w:rPr>
              <w:t>lotería</w:t>
            </w:r>
          </w:p>
        </w:tc>
        <w:tc>
          <w:tcPr>
            <w:tcW w:w="2408" w:type="dxa"/>
          </w:tcPr>
          <w:p w:rsidR="00120856" w:rsidRPr="001373C3" w:rsidRDefault="00120856" w:rsidP="00656745">
            <w:pPr>
              <w:pStyle w:val="Tabletext0"/>
              <w:jc w:val="center"/>
              <w:rPr>
                <w:lang w:eastAsia="ar-SA"/>
              </w:rPr>
            </w:pPr>
            <w:r w:rsidRPr="001373C3">
              <w:rPr>
                <w:lang w:eastAsia="ar-SA"/>
              </w:rPr>
              <w:t>9ab (a,b = 0,1…9)</w:t>
            </w:r>
          </w:p>
          <w:p w:rsidR="00120856" w:rsidRPr="001373C3" w:rsidRDefault="00120856" w:rsidP="00656745">
            <w:pPr>
              <w:pStyle w:val="Tabletext0"/>
              <w:jc w:val="center"/>
              <w:rPr>
                <w:lang w:eastAsia="ar-SA"/>
              </w:rPr>
            </w:pPr>
            <w:r w:rsidRPr="001373C3">
              <w:rPr>
                <w:lang w:eastAsia="ar-SA"/>
              </w:rPr>
              <w:t>900</w:t>
            </w:r>
          </w:p>
          <w:p w:rsidR="00120856" w:rsidRPr="001373C3" w:rsidRDefault="00120856" w:rsidP="00656745">
            <w:pPr>
              <w:pStyle w:val="Tabletext0"/>
              <w:jc w:val="center"/>
              <w:rPr>
                <w:lang w:eastAsia="ar-SA"/>
              </w:rPr>
            </w:pPr>
            <w:r w:rsidRPr="001373C3">
              <w:rPr>
                <w:lang w:eastAsia="ar-SA"/>
              </w:rPr>
              <w:t>901</w:t>
            </w:r>
          </w:p>
          <w:p w:rsidR="00120856" w:rsidRPr="001373C3" w:rsidRDefault="00120856" w:rsidP="00656745">
            <w:pPr>
              <w:pStyle w:val="Tabletext0"/>
              <w:jc w:val="center"/>
              <w:rPr>
                <w:lang w:eastAsia="ar-SA"/>
              </w:rPr>
            </w:pPr>
            <w:r w:rsidRPr="001373C3">
              <w:rPr>
                <w:lang w:eastAsia="ar-SA"/>
              </w:rPr>
              <w:t>906</w:t>
            </w:r>
          </w:p>
          <w:p w:rsidR="00120856" w:rsidRPr="001373C3" w:rsidRDefault="00120856" w:rsidP="00656745">
            <w:pPr>
              <w:pStyle w:val="Tabletext0"/>
              <w:jc w:val="center"/>
              <w:rPr>
                <w:lang w:eastAsia="ar-SA"/>
              </w:rPr>
            </w:pPr>
            <w:r w:rsidRPr="001373C3">
              <w:rPr>
                <w:lang w:eastAsia="ar-SA"/>
              </w:rPr>
              <w:t>909</w:t>
            </w:r>
          </w:p>
        </w:tc>
      </w:tr>
    </w:tbl>
    <w:p w:rsidR="00CC307B" w:rsidRPr="00CC307B" w:rsidRDefault="00CC307B" w:rsidP="00CC307B">
      <w:pPr>
        <w:spacing w:before="0"/>
        <w:rPr>
          <w:sz w:val="4"/>
        </w:rPr>
      </w:pPr>
    </w:p>
    <w:p w:rsidR="00CC307B" w:rsidRDefault="00CC307B">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CC307B" w:rsidRPr="00CC307B" w:rsidRDefault="00CC307B">
      <w:pPr>
        <w:rPr>
          <w:sz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3"/>
        <w:gridCol w:w="2559"/>
      </w:tblGrid>
      <w:tr w:rsidR="00120856" w:rsidRPr="001373C3" w:rsidTr="00CC307B">
        <w:trPr>
          <w:trHeight w:val="390"/>
          <w:tblHeader/>
          <w:jc w:val="center"/>
        </w:trPr>
        <w:tc>
          <w:tcPr>
            <w:tcW w:w="6513" w:type="dxa"/>
          </w:tcPr>
          <w:p w:rsidR="00120856" w:rsidRPr="001373C3" w:rsidRDefault="00120856" w:rsidP="00656745">
            <w:pPr>
              <w:pStyle w:val="Tablehead0"/>
              <w:rPr>
                <w:bCs/>
              </w:rPr>
            </w:pPr>
            <w:r w:rsidRPr="001373C3">
              <w:t>Servicios de urgencia y servicios de asistencia</w:t>
            </w:r>
          </w:p>
        </w:tc>
        <w:tc>
          <w:tcPr>
            <w:tcW w:w="2559" w:type="dxa"/>
          </w:tcPr>
          <w:p w:rsidR="00120856" w:rsidRPr="001373C3" w:rsidRDefault="00120856" w:rsidP="00656745">
            <w:pPr>
              <w:pStyle w:val="Tablehead0"/>
              <w:rPr>
                <w:bCs/>
              </w:rPr>
            </w:pPr>
            <w:r w:rsidRPr="001373C3">
              <w:t>Código abreviado</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top w:val="single" w:sz="4" w:space="0" w:color="auto"/>
              <w:left w:val="single" w:sz="4" w:space="0" w:color="000000"/>
              <w:bottom w:val="single" w:sz="4" w:space="0" w:color="000000"/>
              <w:right w:val="single" w:sz="4" w:space="0" w:color="auto"/>
            </w:tcBorders>
          </w:tcPr>
          <w:p w:rsidR="00120856" w:rsidRPr="001373C3" w:rsidRDefault="00120856" w:rsidP="00656745">
            <w:pPr>
              <w:pStyle w:val="Tabletext0"/>
            </w:pPr>
            <w:r w:rsidRPr="001373C3">
              <w:t>Servicio de urgencia</w:t>
            </w:r>
          </w:p>
        </w:tc>
        <w:tc>
          <w:tcPr>
            <w:tcW w:w="2559" w:type="dxa"/>
            <w:tcBorders>
              <w:top w:val="single" w:sz="4" w:space="0" w:color="auto"/>
              <w:left w:val="single" w:sz="4" w:space="0" w:color="auto"/>
              <w:bottom w:val="single" w:sz="4" w:space="0" w:color="000000"/>
              <w:right w:val="single" w:sz="4" w:space="0" w:color="000000"/>
            </w:tcBorders>
          </w:tcPr>
          <w:p w:rsidR="00120856" w:rsidRPr="001373C3" w:rsidRDefault="00120856" w:rsidP="00656745">
            <w:pPr>
              <w:pStyle w:val="Tabletext0"/>
              <w:jc w:val="center"/>
            </w:pPr>
            <w:r w:rsidRPr="001373C3">
              <w:t>112</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top w:val="single" w:sz="4" w:space="0" w:color="auto"/>
              <w:left w:val="single" w:sz="4" w:space="0" w:color="000000"/>
              <w:bottom w:val="single" w:sz="4" w:space="0" w:color="000000"/>
              <w:right w:val="single" w:sz="4" w:space="0" w:color="auto"/>
            </w:tcBorders>
          </w:tcPr>
          <w:p w:rsidR="00120856" w:rsidRPr="001373C3" w:rsidRDefault="00120856" w:rsidP="00656745">
            <w:pPr>
              <w:pStyle w:val="Tabletext0"/>
            </w:pPr>
            <w:r w:rsidRPr="001373C3">
              <w:t>Policía</w:t>
            </w:r>
          </w:p>
        </w:tc>
        <w:tc>
          <w:tcPr>
            <w:tcW w:w="2559" w:type="dxa"/>
            <w:tcBorders>
              <w:top w:val="single" w:sz="4" w:space="0" w:color="auto"/>
              <w:left w:val="single" w:sz="4" w:space="0" w:color="auto"/>
              <w:bottom w:val="single" w:sz="4" w:space="0" w:color="000000"/>
              <w:right w:val="single" w:sz="4" w:space="0" w:color="000000"/>
            </w:tcBorders>
          </w:tcPr>
          <w:p w:rsidR="00120856" w:rsidRPr="001373C3" w:rsidRDefault="00120856" w:rsidP="00656745">
            <w:pPr>
              <w:pStyle w:val="Tabletext0"/>
              <w:jc w:val="center"/>
            </w:pPr>
            <w:r w:rsidRPr="001373C3">
              <w:t>192</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bottom w:val="single" w:sz="4" w:space="0" w:color="000000"/>
            </w:tcBorders>
          </w:tcPr>
          <w:p w:rsidR="00120856" w:rsidRPr="001373C3" w:rsidRDefault="00120856" w:rsidP="00656745">
            <w:pPr>
              <w:pStyle w:val="Tabletext0"/>
            </w:pPr>
            <w:r w:rsidRPr="001373C3">
              <w:t>Bomberos</w:t>
            </w:r>
          </w:p>
        </w:tc>
        <w:tc>
          <w:tcPr>
            <w:tcW w:w="2559" w:type="dxa"/>
            <w:tcBorders>
              <w:left w:val="single" w:sz="4" w:space="0" w:color="000000"/>
              <w:bottom w:val="single" w:sz="4" w:space="0" w:color="000000"/>
              <w:right w:val="single" w:sz="4" w:space="0" w:color="000000"/>
            </w:tcBorders>
          </w:tcPr>
          <w:p w:rsidR="00120856" w:rsidRPr="001373C3" w:rsidRDefault="00120856" w:rsidP="00656745">
            <w:pPr>
              <w:pStyle w:val="Tabletext0"/>
              <w:jc w:val="center"/>
            </w:pPr>
            <w:r w:rsidRPr="001373C3">
              <w:t>193</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bottom w:val="single" w:sz="4" w:space="0" w:color="000000"/>
            </w:tcBorders>
          </w:tcPr>
          <w:p w:rsidR="00120856" w:rsidRPr="001373C3" w:rsidRDefault="00120856" w:rsidP="00656745">
            <w:pPr>
              <w:pStyle w:val="Tabletext0"/>
            </w:pPr>
            <w:r w:rsidRPr="001373C3">
              <w:t>Ambulancia</w:t>
            </w:r>
          </w:p>
        </w:tc>
        <w:tc>
          <w:tcPr>
            <w:tcW w:w="2559" w:type="dxa"/>
            <w:tcBorders>
              <w:left w:val="single" w:sz="4" w:space="0" w:color="000000"/>
              <w:bottom w:val="single" w:sz="4" w:space="0" w:color="000000"/>
              <w:right w:val="single" w:sz="4" w:space="0" w:color="000000"/>
            </w:tcBorders>
          </w:tcPr>
          <w:p w:rsidR="00120856" w:rsidRPr="001373C3" w:rsidRDefault="00120856" w:rsidP="00656745">
            <w:pPr>
              <w:pStyle w:val="Tabletext0"/>
              <w:jc w:val="center"/>
            </w:pPr>
            <w:r w:rsidRPr="001373C3">
              <w:t>194</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Ambulancia hospital militar</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1976</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Servicio de alerta e información</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1985</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Información de tráfico y asistencia en carretera</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1987</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Organismo de Inteligencia y Seguridad</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19191</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Policía militar</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19860</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Centro de llamadas para niños desaparecidos</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116000</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tcBorders>
          </w:tcPr>
          <w:p w:rsidR="00120856" w:rsidRPr="001373C3" w:rsidRDefault="00120856" w:rsidP="00656745">
            <w:pPr>
              <w:pStyle w:val="Tabletext0"/>
            </w:pPr>
            <w:r w:rsidRPr="001373C3">
              <w:t>Centro de llamadas de asistencia a la infancia</w:t>
            </w:r>
          </w:p>
        </w:tc>
        <w:tc>
          <w:tcPr>
            <w:tcW w:w="2559" w:type="dxa"/>
            <w:tcBorders>
              <w:left w:val="single" w:sz="4" w:space="0" w:color="000000"/>
              <w:right w:val="single" w:sz="4" w:space="0" w:color="000000"/>
            </w:tcBorders>
          </w:tcPr>
          <w:p w:rsidR="00120856" w:rsidRPr="001373C3" w:rsidRDefault="00120856" w:rsidP="00656745">
            <w:pPr>
              <w:pStyle w:val="Tabletext0"/>
              <w:jc w:val="center"/>
            </w:pPr>
            <w:r w:rsidRPr="001373C3">
              <w:t>116111</w:t>
            </w:r>
          </w:p>
        </w:tc>
      </w:tr>
      <w:tr w:rsidR="00120856" w:rsidRPr="001373C3" w:rsidTr="00CC3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6513" w:type="dxa"/>
            <w:tcBorders>
              <w:left w:val="single" w:sz="4" w:space="0" w:color="000000"/>
              <w:bottom w:val="single" w:sz="4" w:space="0" w:color="000000"/>
            </w:tcBorders>
          </w:tcPr>
          <w:p w:rsidR="00120856" w:rsidRPr="001373C3" w:rsidRDefault="00120856" w:rsidP="00656745">
            <w:pPr>
              <w:pStyle w:val="Tabletext0"/>
            </w:pPr>
            <w:r w:rsidRPr="001373C3">
              <w:t>Centro de llamadas de asistencia emocional</w:t>
            </w:r>
          </w:p>
        </w:tc>
        <w:tc>
          <w:tcPr>
            <w:tcW w:w="2559" w:type="dxa"/>
            <w:tcBorders>
              <w:left w:val="single" w:sz="4" w:space="0" w:color="000000"/>
              <w:bottom w:val="single" w:sz="4" w:space="0" w:color="000000"/>
              <w:right w:val="single" w:sz="4" w:space="0" w:color="000000"/>
            </w:tcBorders>
          </w:tcPr>
          <w:p w:rsidR="00120856" w:rsidRPr="001373C3" w:rsidRDefault="00120856" w:rsidP="00656745">
            <w:pPr>
              <w:pStyle w:val="Tabletext0"/>
              <w:jc w:val="center"/>
            </w:pPr>
            <w:r w:rsidRPr="001373C3">
              <w:t>116123</w:t>
            </w:r>
          </w:p>
        </w:tc>
      </w:tr>
    </w:tbl>
    <w:p w:rsidR="00120856" w:rsidRPr="001373C3" w:rsidRDefault="00120856" w:rsidP="00120856">
      <w:pPr>
        <w:rPr>
          <w:rFonts w:cs="Arial"/>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79"/>
        <w:gridCol w:w="4293"/>
      </w:tblGrid>
      <w:tr w:rsidR="00120856" w:rsidRPr="001373C3" w:rsidTr="00CF2689">
        <w:trPr>
          <w:tblHeader/>
          <w:jc w:val="center"/>
        </w:trPr>
        <w:tc>
          <w:tcPr>
            <w:tcW w:w="4200" w:type="dxa"/>
          </w:tcPr>
          <w:p w:rsidR="00120856" w:rsidRPr="001373C3" w:rsidRDefault="00120856" w:rsidP="00656745">
            <w:pPr>
              <w:pStyle w:val="Tablehead0"/>
            </w:pPr>
            <w:r w:rsidRPr="001373C3">
              <w:t>Servicios de interés público</w:t>
            </w:r>
          </w:p>
        </w:tc>
        <w:tc>
          <w:tcPr>
            <w:tcW w:w="3773" w:type="dxa"/>
          </w:tcPr>
          <w:p w:rsidR="00120856" w:rsidRPr="001373C3" w:rsidRDefault="00120856" w:rsidP="00656745">
            <w:pPr>
              <w:pStyle w:val="Tablehead0"/>
            </w:pPr>
            <w:r w:rsidRPr="001373C3">
              <w:t>Código abreviado</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120856" w:rsidRPr="001373C3" w:rsidRDefault="00120856" w:rsidP="00656745">
            <w:pPr>
              <w:pStyle w:val="Tabletext0"/>
            </w:pPr>
            <w:r w:rsidRPr="001373C3">
              <w:t>Servicio de señal horaria</w:t>
            </w:r>
          </w:p>
        </w:tc>
        <w:tc>
          <w:tcPr>
            <w:tcW w:w="3773" w:type="dxa"/>
            <w:tcBorders>
              <w:left w:val="single" w:sz="4" w:space="0" w:color="000000"/>
              <w:bottom w:val="single" w:sz="4" w:space="0" w:color="auto"/>
              <w:right w:val="single" w:sz="4" w:space="0" w:color="000000"/>
            </w:tcBorders>
          </w:tcPr>
          <w:p w:rsidR="00120856" w:rsidRPr="001373C3" w:rsidRDefault="00120856" w:rsidP="00CC307B">
            <w:pPr>
              <w:pStyle w:val="Tabletext0"/>
              <w:jc w:val="center"/>
            </w:pPr>
            <w:r w:rsidRPr="001373C3">
              <w:t>195</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120856" w:rsidRPr="001373C3" w:rsidRDefault="00120856" w:rsidP="00656745">
            <w:pPr>
              <w:pStyle w:val="Tabletext0"/>
            </w:pPr>
            <w:r w:rsidRPr="001373C3">
              <w:t>Llamadas internacionales por operadora</w:t>
            </w:r>
          </w:p>
        </w:tc>
        <w:tc>
          <w:tcPr>
            <w:tcW w:w="3773" w:type="dxa"/>
            <w:tcBorders>
              <w:left w:val="single" w:sz="4" w:space="0" w:color="000000"/>
              <w:bottom w:val="single" w:sz="4" w:space="0" w:color="auto"/>
              <w:right w:val="single" w:sz="4" w:space="0" w:color="000000"/>
            </w:tcBorders>
          </w:tcPr>
          <w:p w:rsidR="00120856" w:rsidRPr="001373C3" w:rsidRDefault="00120856" w:rsidP="00CC307B">
            <w:pPr>
              <w:pStyle w:val="Tabletext0"/>
              <w:jc w:val="center"/>
            </w:pPr>
            <w:r w:rsidRPr="001373C3">
              <w:t>1901</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120856" w:rsidRPr="001373C3" w:rsidRDefault="00120856" w:rsidP="00656745">
            <w:pPr>
              <w:pStyle w:val="Tabletext0"/>
            </w:pPr>
            <w:r w:rsidRPr="001373C3">
              <w:t>Directorio general</w:t>
            </w:r>
          </w:p>
        </w:tc>
        <w:tc>
          <w:tcPr>
            <w:tcW w:w="3773" w:type="dxa"/>
            <w:tcBorders>
              <w:top w:val="single" w:sz="4" w:space="0" w:color="auto"/>
              <w:left w:val="single" w:sz="4" w:space="0" w:color="000000"/>
              <w:bottom w:val="single" w:sz="4" w:space="0" w:color="000000"/>
              <w:right w:val="single" w:sz="4" w:space="0" w:color="000000"/>
            </w:tcBorders>
          </w:tcPr>
          <w:p w:rsidR="00120856" w:rsidRPr="001373C3" w:rsidRDefault="00120856" w:rsidP="00CC307B">
            <w:pPr>
              <w:pStyle w:val="Tabletext0"/>
              <w:jc w:val="center"/>
            </w:pPr>
            <w:r w:rsidRPr="001373C3">
              <w:t>1180</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120856" w:rsidRPr="001373C3" w:rsidRDefault="00120856" w:rsidP="00656745">
            <w:pPr>
              <w:pStyle w:val="Tabletext0"/>
            </w:pPr>
            <w:r w:rsidRPr="001373C3">
              <w:t>Directorio de abonados</w:t>
            </w:r>
          </w:p>
        </w:tc>
        <w:tc>
          <w:tcPr>
            <w:tcW w:w="3773" w:type="dxa"/>
            <w:tcBorders>
              <w:top w:val="single" w:sz="4" w:space="0" w:color="auto"/>
              <w:left w:val="single" w:sz="4" w:space="0" w:color="000000"/>
              <w:bottom w:val="single" w:sz="4" w:space="0" w:color="000000"/>
              <w:right w:val="single" w:sz="4" w:space="0" w:color="000000"/>
            </w:tcBorders>
          </w:tcPr>
          <w:p w:rsidR="00120856" w:rsidRPr="001373C3" w:rsidRDefault="00120856" w:rsidP="00CC307B">
            <w:pPr>
              <w:pStyle w:val="Tabletext0"/>
              <w:jc w:val="center"/>
            </w:pPr>
            <w:r w:rsidRPr="001373C3">
              <w:t>118ab (a,b = 0,1…9 y a≠0)</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120856" w:rsidRPr="001373C3" w:rsidRDefault="00120856" w:rsidP="00656745">
            <w:pPr>
              <w:pStyle w:val="Tabletext0"/>
            </w:pPr>
            <w:r w:rsidRPr="001373C3">
              <w:t>Telegramas</w:t>
            </w:r>
          </w:p>
        </w:tc>
        <w:tc>
          <w:tcPr>
            <w:tcW w:w="3773" w:type="dxa"/>
            <w:tcBorders>
              <w:left w:val="single" w:sz="4" w:space="0" w:color="000000"/>
              <w:bottom w:val="single" w:sz="4" w:space="0" w:color="000000"/>
              <w:right w:val="single" w:sz="4" w:space="0" w:color="000000"/>
            </w:tcBorders>
          </w:tcPr>
          <w:p w:rsidR="00120856" w:rsidRPr="001373C3" w:rsidRDefault="00120856" w:rsidP="00CC307B">
            <w:pPr>
              <w:pStyle w:val="Tabletext0"/>
              <w:jc w:val="center"/>
            </w:pPr>
            <w:r w:rsidRPr="001373C3">
              <w:t>19696</w:t>
            </w:r>
          </w:p>
        </w:tc>
      </w:tr>
      <w:tr w:rsidR="00120856" w:rsidRPr="001373C3" w:rsidTr="00CF2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120856" w:rsidRPr="001373C3" w:rsidRDefault="00120856" w:rsidP="00656745">
            <w:pPr>
              <w:pStyle w:val="Tabletext0"/>
            </w:pPr>
            <w:r w:rsidRPr="001373C3">
              <w:t>Reparación de averías</w:t>
            </w:r>
          </w:p>
        </w:tc>
        <w:tc>
          <w:tcPr>
            <w:tcW w:w="3773" w:type="dxa"/>
            <w:tcBorders>
              <w:left w:val="single" w:sz="4" w:space="0" w:color="000000"/>
              <w:bottom w:val="single" w:sz="4" w:space="0" w:color="000000"/>
              <w:right w:val="single" w:sz="4" w:space="0" w:color="000000"/>
            </w:tcBorders>
          </w:tcPr>
          <w:p w:rsidR="00120856" w:rsidRPr="001373C3" w:rsidRDefault="00120856" w:rsidP="00CC307B">
            <w:pPr>
              <w:pStyle w:val="Tabletext0"/>
              <w:jc w:val="center"/>
            </w:pPr>
            <w:r w:rsidRPr="001373C3">
              <w:t>197ab (a,b = 0,1…9)</w:t>
            </w:r>
          </w:p>
        </w:tc>
      </w:tr>
    </w:tbl>
    <w:p w:rsidR="00120856" w:rsidRPr="001373C3" w:rsidRDefault="00120856" w:rsidP="00120856">
      <w:pPr>
        <w:rPr>
          <w:rFonts w:cs="Arial"/>
        </w:rPr>
      </w:pPr>
    </w:p>
    <w:tbl>
      <w:tblPr>
        <w:tblW w:w="9072" w:type="dxa"/>
        <w:jc w:val="center"/>
        <w:tblLayout w:type="fixed"/>
        <w:tblLook w:val="0000"/>
      </w:tblPr>
      <w:tblGrid>
        <w:gridCol w:w="4779"/>
        <w:gridCol w:w="4293"/>
      </w:tblGrid>
      <w:tr w:rsidR="00120856" w:rsidRPr="001373C3" w:rsidTr="00CF2689">
        <w:trPr>
          <w:tblHeader/>
          <w:jc w:val="center"/>
        </w:trPr>
        <w:tc>
          <w:tcPr>
            <w:tcW w:w="4200" w:type="dxa"/>
            <w:tcBorders>
              <w:top w:val="single" w:sz="4" w:space="0" w:color="000000"/>
              <w:left w:val="single" w:sz="4" w:space="0" w:color="000000"/>
              <w:bottom w:val="single" w:sz="4" w:space="0" w:color="000000"/>
            </w:tcBorders>
          </w:tcPr>
          <w:p w:rsidR="00120856" w:rsidRPr="001373C3" w:rsidRDefault="00120856" w:rsidP="00656745">
            <w:pPr>
              <w:pStyle w:val="Tablehead0"/>
            </w:pPr>
            <w:r w:rsidRPr="001373C3">
              <w:t>Servicios comerciales</w:t>
            </w:r>
          </w:p>
        </w:tc>
        <w:tc>
          <w:tcPr>
            <w:tcW w:w="3773" w:type="dxa"/>
            <w:tcBorders>
              <w:top w:val="single" w:sz="4" w:space="0" w:color="000000"/>
              <w:left w:val="single" w:sz="4" w:space="0" w:color="000000"/>
              <w:bottom w:val="single" w:sz="4" w:space="0" w:color="000000"/>
              <w:right w:val="single" w:sz="4" w:space="0" w:color="000000"/>
            </w:tcBorders>
          </w:tcPr>
          <w:p w:rsidR="00120856" w:rsidRPr="001373C3" w:rsidRDefault="00120856" w:rsidP="00656745">
            <w:pPr>
              <w:pStyle w:val="Tablehead0"/>
            </w:pPr>
            <w:r w:rsidRPr="001373C3">
              <w:t>Código abreviado</w:t>
            </w:r>
          </w:p>
        </w:tc>
      </w:tr>
      <w:tr w:rsidR="00120856" w:rsidRPr="001373C3" w:rsidTr="00CF2689">
        <w:trPr>
          <w:tblHeader/>
          <w:jc w:val="center"/>
        </w:trPr>
        <w:tc>
          <w:tcPr>
            <w:tcW w:w="4200" w:type="dxa"/>
            <w:tcBorders>
              <w:top w:val="single" w:sz="4" w:space="0" w:color="000000"/>
              <w:left w:val="single" w:sz="4" w:space="0" w:color="000000"/>
              <w:bottom w:val="single" w:sz="4" w:space="0" w:color="000000"/>
            </w:tcBorders>
          </w:tcPr>
          <w:p w:rsidR="00120856" w:rsidRPr="001373C3" w:rsidRDefault="00120856" w:rsidP="00656745">
            <w:pPr>
              <w:pStyle w:val="Tabletext0"/>
            </w:pPr>
            <w:r w:rsidRPr="001373C3">
              <w:t>Servicios comerciales de interés general</w:t>
            </w:r>
          </w:p>
        </w:tc>
        <w:tc>
          <w:tcPr>
            <w:tcW w:w="3773" w:type="dxa"/>
            <w:tcBorders>
              <w:top w:val="single" w:sz="4" w:space="0" w:color="000000"/>
              <w:left w:val="single" w:sz="4" w:space="0" w:color="000000"/>
              <w:bottom w:val="single" w:sz="4" w:space="0" w:color="000000"/>
              <w:right w:val="single" w:sz="4" w:space="0" w:color="000000"/>
            </w:tcBorders>
          </w:tcPr>
          <w:p w:rsidR="00120856" w:rsidRPr="001373C3" w:rsidRDefault="00120856" w:rsidP="00CC307B">
            <w:pPr>
              <w:pStyle w:val="Tabletext0"/>
              <w:jc w:val="center"/>
            </w:pPr>
            <w:r w:rsidRPr="001373C3">
              <w:t>189ab (a,b = 0,1…9)</w:t>
            </w:r>
          </w:p>
          <w:p w:rsidR="00120856" w:rsidRPr="001373C3" w:rsidRDefault="00120856" w:rsidP="00CC307B">
            <w:pPr>
              <w:pStyle w:val="Tabletext0"/>
              <w:jc w:val="center"/>
            </w:pPr>
            <w:r w:rsidRPr="001373C3">
              <w:t>199ab (a,b = 0,1…9)</w:t>
            </w:r>
          </w:p>
        </w:tc>
      </w:tr>
    </w:tbl>
    <w:p w:rsidR="00120856" w:rsidRPr="001373C3" w:rsidRDefault="00120856" w:rsidP="00120856">
      <w:pPr>
        <w:rPr>
          <w:rFonts w:cs="Arial"/>
        </w:rPr>
      </w:pPr>
    </w:p>
    <w:tbl>
      <w:tblPr>
        <w:tblW w:w="9072" w:type="dxa"/>
        <w:jc w:val="center"/>
        <w:tblLayout w:type="fixed"/>
        <w:tblLook w:val="0000"/>
      </w:tblPr>
      <w:tblGrid>
        <w:gridCol w:w="4779"/>
        <w:gridCol w:w="4293"/>
      </w:tblGrid>
      <w:tr w:rsidR="00120856" w:rsidRPr="001373C3" w:rsidTr="00CF2689">
        <w:trPr>
          <w:tblHeader/>
          <w:jc w:val="center"/>
        </w:trPr>
        <w:tc>
          <w:tcPr>
            <w:tcW w:w="4200" w:type="dxa"/>
            <w:tcBorders>
              <w:top w:val="single" w:sz="4" w:space="0" w:color="000000"/>
              <w:left w:val="single" w:sz="4" w:space="0" w:color="000000"/>
              <w:bottom w:val="single" w:sz="4" w:space="0" w:color="000000"/>
            </w:tcBorders>
          </w:tcPr>
          <w:p w:rsidR="00120856" w:rsidRPr="001373C3" w:rsidRDefault="00120856" w:rsidP="00656745">
            <w:pPr>
              <w:pStyle w:val="Tablehead0"/>
            </w:pPr>
            <w:r w:rsidRPr="001373C3">
              <w:t>Selección de operador</w:t>
            </w:r>
          </w:p>
        </w:tc>
        <w:tc>
          <w:tcPr>
            <w:tcW w:w="3773" w:type="dxa"/>
            <w:tcBorders>
              <w:top w:val="single" w:sz="4" w:space="0" w:color="000000"/>
              <w:left w:val="single" w:sz="4" w:space="0" w:color="000000"/>
              <w:bottom w:val="single" w:sz="4" w:space="0" w:color="000000"/>
              <w:right w:val="single" w:sz="4" w:space="0" w:color="000000"/>
            </w:tcBorders>
          </w:tcPr>
          <w:p w:rsidR="00120856" w:rsidRPr="001373C3" w:rsidRDefault="00120856" w:rsidP="00656745">
            <w:pPr>
              <w:pStyle w:val="Tablehead0"/>
            </w:pPr>
            <w:r w:rsidRPr="001373C3">
              <w:t>Código abreviado</w:t>
            </w:r>
          </w:p>
        </w:tc>
      </w:tr>
      <w:tr w:rsidR="00120856" w:rsidRPr="001373C3" w:rsidTr="00CF2689">
        <w:trPr>
          <w:tblHeader/>
          <w:jc w:val="center"/>
        </w:trPr>
        <w:tc>
          <w:tcPr>
            <w:tcW w:w="4200" w:type="dxa"/>
            <w:tcBorders>
              <w:top w:val="single" w:sz="4" w:space="0" w:color="000000"/>
              <w:left w:val="single" w:sz="4" w:space="0" w:color="000000"/>
              <w:bottom w:val="single" w:sz="4" w:space="0" w:color="000000"/>
              <w:right w:val="single" w:sz="4" w:space="0" w:color="auto"/>
            </w:tcBorders>
          </w:tcPr>
          <w:p w:rsidR="00120856" w:rsidRPr="001373C3" w:rsidRDefault="00120856" w:rsidP="00656745">
            <w:pPr>
              <w:pStyle w:val="Tabletext0"/>
            </w:pPr>
            <w:r w:rsidRPr="001373C3">
              <w:t>Selección de operador</w:t>
            </w:r>
          </w:p>
        </w:tc>
        <w:tc>
          <w:tcPr>
            <w:tcW w:w="3773" w:type="dxa"/>
            <w:tcBorders>
              <w:top w:val="single" w:sz="4" w:space="0" w:color="000000"/>
              <w:left w:val="single" w:sz="4" w:space="0" w:color="auto"/>
              <w:bottom w:val="single" w:sz="4" w:space="0" w:color="000000"/>
              <w:right w:val="single" w:sz="4" w:space="0" w:color="000000"/>
            </w:tcBorders>
          </w:tcPr>
          <w:p w:rsidR="00120856" w:rsidRPr="001373C3" w:rsidRDefault="00120856" w:rsidP="00CC307B">
            <w:pPr>
              <w:pStyle w:val="Tabletext0"/>
              <w:jc w:val="center"/>
            </w:pPr>
            <w:r w:rsidRPr="001373C3">
              <w:t>10ab (a,b = 0,1…9)</w:t>
            </w:r>
          </w:p>
        </w:tc>
      </w:tr>
    </w:tbl>
    <w:p w:rsidR="00120856" w:rsidRPr="001373C3" w:rsidRDefault="00120856" w:rsidP="00120856">
      <w:pPr>
        <w:rPr>
          <w:rFonts w:cs="Arial"/>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548"/>
        <w:gridCol w:w="5524"/>
      </w:tblGrid>
      <w:tr w:rsidR="00120856" w:rsidRPr="001373C3" w:rsidTr="009A101D">
        <w:trPr>
          <w:tblHeader/>
          <w:jc w:val="center"/>
        </w:trPr>
        <w:tc>
          <w:tcPr>
            <w:tcW w:w="9072" w:type="dxa"/>
            <w:gridSpan w:val="2"/>
          </w:tcPr>
          <w:p w:rsidR="00120856" w:rsidRPr="001373C3" w:rsidRDefault="00120856" w:rsidP="00CC307B">
            <w:pPr>
              <w:pStyle w:val="Tablehead0"/>
            </w:pPr>
            <w:r w:rsidRPr="001373C3">
              <w:t xml:space="preserve">Código de </w:t>
            </w:r>
            <w:r w:rsidR="00CC307B">
              <w:t>zona/</w:t>
            </w:r>
            <w:r w:rsidRPr="001373C3">
              <w:t>red de señalización (</w:t>
            </w:r>
            <w:r w:rsidR="00CC307B">
              <w:t>SANC</w:t>
            </w:r>
            <w:r w:rsidRPr="001373C3">
              <w:t>)</w:t>
            </w:r>
          </w:p>
        </w:tc>
      </w:tr>
      <w:tr w:rsidR="00120856" w:rsidRPr="001373C3" w:rsidTr="009A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548" w:type="dxa"/>
            <w:tcBorders>
              <w:left w:val="single" w:sz="4" w:space="0" w:color="000000"/>
            </w:tcBorders>
          </w:tcPr>
          <w:p w:rsidR="00120856" w:rsidRPr="001373C3" w:rsidRDefault="00120856" w:rsidP="00656745">
            <w:pPr>
              <w:pStyle w:val="Tabletext0"/>
            </w:pPr>
            <w:r w:rsidRPr="001373C3">
              <w:t>Código de área de red de señalización (CARS)</w:t>
            </w:r>
          </w:p>
        </w:tc>
        <w:tc>
          <w:tcPr>
            <w:tcW w:w="5524" w:type="dxa"/>
            <w:tcBorders>
              <w:left w:val="single" w:sz="4" w:space="0" w:color="000000"/>
              <w:right w:val="single" w:sz="4" w:space="0" w:color="000000"/>
            </w:tcBorders>
          </w:tcPr>
          <w:p w:rsidR="00120856" w:rsidRPr="001373C3" w:rsidRDefault="00120856" w:rsidP="00656745">
            <w:pPr>
              <w:pStyle w:val="Tabletext0"/>
            </w:pPr>
            <w:r w:rsidRPr="001373C3">
              <w:t>Códigos de punto de señalización internacional (ISPC)</w:t>
            </w:r>
          </w:p>
        </w:tc>
      </w:tr>
      <w:tr w:rsidR="00120856" w:rsidRPr="001373C3" w:rsidTr="009A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548" w:type="dxa"/>
            <w:tcBorders>
              <w:left w:val="single" w:sz="4" w:space="0" w:color="000000"/>
            </w:tcBorders>
          </w:tcPr>
          <w:p w:rsidR="00120856" w:rsidRPr="001373C3" w:rsidRDefault="00120856" w:rsidP="00656745">
            <w:pPr>
              <w:pStyle w:val="Tabletext0"/>
            </w:pPr>
            <w:r w:rsidRPr="001373C3">
              <w:t>2-040</w:t>
            </w:r>
          </w:p>
        </w:tc>
        <w:tc>
          <w:tcPr>
            <w:tcW w:w="5524" w:type="dxa"/>
            <w:tcBorders>
              <w:left w:val="single" w:sz="4" w:space="0" w:color="000000"/>
              <w:right w:val="single" w:sz="4" w:space="0" w:color="000000"/>
            </w:tcBorders>
          </w:tcPr>
          <w:p w:rsidR="00120856" w:rsidRPr="001373C3" w:rsidRDefault="00120856" w:rsidP="00656745">
            <w:pPr>
              <w:pStyle w:val="Tabletext0"/>
            </w:pPr>
            <w:r w:rsidRPr="001373C3">
              <w:t>2-040-0, 2-040-1, 2-040-3, 2-040-6</w:t>
            </w:r>
          </w:p>
        </w:tc>
      </w:tr>
      <w:tr w:rsidR="00120856" w:rsidRPr="001373C3" w:rsidTr="009A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548" w:type="dxa"/>
            <w:tcBorders>
              <w:left w:val="single" w:sz="4" w:space="0" w:color="000000"/>
            </w:tcBorders>
          </w:tcPr>
          <w:p w:rsidR="00120856" w:rsidRPr="001373C3" w:rsidRDefault="00120856" w:rsidP="00656745">
            <w:pPr>
              <w:pStyle w:val="Tabletext0"/>
            </w:pPr>
            <w:r w:rsidRPr="001373C3">
              <w:t>3-241</w:t>
            </w:r>
          </w:p>
        </w:tc>
        <w:tc>
          <w:tcPr>
            <w:tcW w:w="5524" w:type="dxa"/>
            <w:tcBorders>
              <w:left w:val="single" w:sz="4" w:space="0" w:color="000000"/>
              <w:right w:val="single" w:sz="4" w:space="0" w:color="000000"/>
            </w:tcBorders>
          </w:tcPr>
          <w:p w:rsidR="00120856" w:rsidRPr="001373C3" w:rsidRDefault="00120856" w:rsidP="00656745">
            <w:pPr>
              <w:pStyle w:val="Tabletext0"/>
            </w:pPr>
            <w:r w:rsidRPr="001373C3">
              <w:t>3-241-0, 3-241-1, 3-241-2, 3-241-3</w:t>
            </w:r>
          </w:p>
        </w:tc>
      </w:tr>
      <w:tr w:rsidR="00120856" w:rsidRPr="001373C3" w:rsidTr="009A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548" w:type="dxa"/>
            <w:tcBorders>
              <w:left w:val="single" w:sz="4" w:space="0" w:color="000000"/>
              <w:bottom w:val="single" w:sz="4" w:space="0" w:color="auto"/>
            </w:tcBorders>
          </w:tcPr>
          <w:p w:rsidR="00120856" w:rsidRPr="001373C3" w:rsidRDefault="00120856" w:rsidP="00656745">
            <w:pPr>
              <w:pStyle w:val="Tabletext0"/>
            </w:pPr>
            <w:r w:rsidRPr="001373C3">
              <w:t>4-248</w:t>
            </w:r>
          </w:p>
        </w:tc>
        <w:tc>
          <w:tcPr>
            <w:tcW w:w="5524" w:type="dxa"/>
            <w:tcBorders>
              <w:left w:val="single" w:sz="4" w:space="0" w:color="000000"/>
              <w:bottom w:val="single" w:sz="4" w:space="0" w:color="auto"/>
              <w:right w:val="single" w:sz="4" w:space="0" w:color="000000"/>
            </w:tcBorders>
          </w:tcPr>
          <w:p w:rsidR="00120856" w:rsidRPr="001373C3" w:rsidRDefault="00120856" w:rsidP="00656745">
            <w:pPr>
              <w:pStyle w:val="Tabletext0"/>
            </w:pPr>
            <w:r w:rsidRPr="001373C3">
              <w:t xml:space="preserve">4-248-0, 4-248-1, 4-248-2, 4-248-3, 4-248-4, 4-248-5, 4-248-6, 4-248-7 </w:t>
            </w:r>
          </w:p>
        </w:tc>
      </w:tr>
    </w:tbl>
    <w:p w:rsidR="00120856" w:rsidRPr="00CC307B" w:rsidRDefault="00120856" w:rsidP="00CC307B">
      <w:pPr>
        <w:spacing w:before="0"/>
        <w:rPr>
          <w:rFonts w:cs="Arial"/>
          <w:sz w:val="4"/>
        </w:rPr>
      </w:pPr>
    </w:p>
    <w:p w:rsidR="00120856" w:rsidRPr="001373C3" w:rsidRDefault="00120856" w:rsidP="00120856">
      <w:pPr>
        <w:rPr>
          <w:rFonts w:cs="Arial"/>
          <w:b/>
          <w:bCs/>
        </w:rPr>
      </w:pPr>
      <w:r w:rsidRPr="001373C3">
        <w:rPr>
          <w:rFonts w:cs="Arial"/>
          <w:b/>
          <w:bCs/>
        </w:rPr>
        <w:t>5</w:t>
      </w:r>
      <w:r w:rsidRPr="001373C3">
        <w:rPr>
          <w:rFonts w:cs="Arial"/>
          <w:b/>
          <w:bCs/>
        </w:rPr>
        <w:tab/>
        <w:t xml:space="preserve">Lista de números y direcciones atribuidos a la zona de numeración de la República de Serbia </w:t>
      </w:r>
    </w:p>
    <w:p w:rsidR="00120856" w:rsidRPr="001373C3" w:rsidRDefault="00120856" w:rsidP="00120856">
      <w:pPr>
        <w:rPr>
          <w:rFonts w:cs="Arial"/>
        </w:rPr>
      </w:pPr>
      <w:r w:rsidRPr="001373C3">
        <w:rPr>
          <w:rFonts w:cs="Arial"/>
        </w:rPr>
        <w:t xml:space="preserve">La información sobre los números y direcciones atribuidos a la zona de numeración de la República de Serbia forma parte de la base de datos sobre utilización de la numeración que se publicará y actualizará en el sitio web del Organismo y contará con una función de búsqueda. </w:t>
      </w:r>
    </w:p>
    <w:p w:rsidR="00120856" w:rsidRPr="001373C3" w:rsidRDefault="00120856" w:rsidP="00120856">
      <w:pPr>
        <w:rPr>
          <w:rFonts w:cs="Arial"/>
        </w:rPr>
      </w:pPr>
      <w:r w:rsidRPr="001373C3">
        <w:rPr>
          <w:rFonts w:cs="Arial"/>
        </w:rPr>
        <w:t xml:space="preserve">En dicha base de datos se incluirán los siguientes elementos: numeración atribuida (números y direcciones), atribución y condiciones de utilización, zona geográfica de la mencionada utilización e información sobre los operadores a que se han atribuido los números. </w:t>
      </w:r>
    </w:p>
    <w:p w:rsidR="009A101D" w:rsidRDefault="009A101D">
      <w:pPr>
        <w:tabs>
          <w:tab w:val="clear" w:pos="567"/>
          <w:tab w:val="clear" w:pos="1276"/>
          <w:tab w:val="clear" w:pos="1843"/>
          <w:tab w:val="clear" w:pos="5387"/>
          <w:tab w:val="clear" w:pos="5954"/>
        </w:tabs>
        <w:overflowPunct/>
        <w:autoSpaceDE/>
        <w:autoSpaceDN/>
        <w:adjustRightInd/>
        <w:spacing w:before="60"/>
        <w:jc w:val="left"/>
        <w:textAlignment w:val="auto"/>
        <w:rPr>
          <w:rFonts w:cs="Arial"/>
          <w:b/>
          <w:bCs/>
        </w:rPr>
      </w:pPr>
      <w:r>
        <w:rPr>
          <w:rFonts w:cs="Arial"/>
          <w:b/>
          <w:bCs/>
        </w:rPr>
        <w:br w:type="page"/>
      </w:r>
    </w:p>
    <w:p w:rsidR="00120856" w:rsidRPr="001373C3" w:rsidRDefault="00120856" w:rsidP="00120856">
      <w:pPr>
        <w:rPr>
          <w:rFonts w:cs="Arial"/>
          <w:b/>
          <w:bCs/>
        </w:rPr>
      </w:pPr>
      <w:r w:rsidRPr="001373C3">
        <w:rPr>
          <w:rFonts w:cs="Arial"/>
          <w:b/>
          <w:bCs/>
        </w:rPr>
        <w:lastRenderedPageBreak/>
        <w:t>6</w:t>
      </w:r>
      <w:r w:rsidRPr="001373C3">
        <w:rPr>
          <w:rFonts w:cs="Arial"/>
          <w:b/>
          <w:bCs/>
        </w:rPr>
        <w:tab/>
        <w:t xml:space="preserve">Disposiciones transitorias y definitivas </w:t>
      </w:r>
    </w:p>
    <w:p w:rsidR="00120856" w:rsidRPr="001373C3" w:rsidRDefault="00120856" w:rsidP="00120856">
      <w:pPr>
        <w:rPr>
          <w:rFonts w:cs="Arial"/>
        </w:rPr>
      </w:pPr>
      <w:r w:rsidRPr="001373C3">
        <w:rPr>
          <w:rFonts w:cs="Arial"/>
        </w:rPr>
        <w:t>Durante el periodo de transición de un año a partir de la entrada en vigor del presente, la primera cifra del número de abonado del número nacional para servicios telefónicos públicos fijos, con valor geográfico, podrá ser la cifra "1". Igualmente podrán seguirse utilizando los actuales códigos abreviados cuya primera cifra es</w:t>
      </w:r>
      <w:r w:rsidR="00CC307B">
        <w:rPr>
          <w:rFonts w:cs="Arial"/>
        </w:rPr>
        <w:t> </w:t>
      </w:r>
      <w:r w:rsidRPr="001373C3">
        <w:rPr>
          <w:rFonts w:cs="Arial"/>
        </w:rPr>
        <w:t xml:space="preserve">"9". </w:t>
      </w:r>
    </w:p>
    <w:p w:rsidR="00120856" w:rsidRPr="001373C3" w:rsidRDefault="00120856" w:rsidP="00120856">
      <w:pPr>
        <w:rPr>
          <w:rFonts w:cs="Arial"/>
        </w:rPr>
      </w:pPr>
      <w:r w:rsidRPr="001373C3">
        <w:rPr>
          <w:rFonts w:cs="Arial"/>
        </w:rPr>
        <w:t xml:space="preserve">Durante el periodo de transición de un año a partir de la entrada en vigor del presente, los números nacionales para otros servicios no geográficos se alinearán con el Plan de numeración. </w:t>
      </w:r>
    </w:p>
    <w:p w:rsidR="00120856" w:rsidRPr="001373C3" w:rsidRDefault="00120856" w:rsidP="00120856">
      <w:pPr>
        <w:rPr>
          <w:rFonts w:cs="Arial"/>
        </w:rPr>
      </w:pPr>
      <w:r w:rsidRPr="001373C3">
        <w:rPr>
          <w:rFonts w:cs="Arial"/>
        </w:rPr>
        <w:t>En la fecha de entrada en vigor del Plan de numeración, dejará de ser válido el Plan de Numeración de la República de Serbia para las redes de telecomunicaciones (</w:t>
      </w:r>
      <w:r w:rsidRPr="001373C3">
        <w:rPr>
          <w:rFonts w:cs="Arial"/>
          <w:i/>
          <w:iCs/>
        </w:rPr>
        <w:t xml:space="preserve">Boletín Oficial de la República de Serbia, </w:t>
      </w:r>
      <w:r w:rsidRPr="001373C3">
        <w:rPr>
          <w:rFonts w:cs="Arial"/>
        </w:rPr>
        <w:t xml:space="preserve">números 57/08, 77/08, 105/08, 107/08-corr., 85/09, 43/10 y 47/10). </w:t>
      </w:r>
    </w:p>
    <w:p w:rsidR="00120856" w:rsidRPr="001373C3" w:rsidRDefault="00120856" w:rsidP="00120856">
      <w:pPr>
        <w:rPr>
          <w:rFonts w:cs="Arial"/>
        </w:rPr>
      </w:pPr>
      <w:r w:rsidRPr="001373C3">
        <w:rPr>
          <w:rFonts w:cs="Arial"/>
        </w:rPr>
        <w:t xml:space="preserve">El Plan de numeración entrará en vigor el octavo día siguiente a su publicación en el </w:t>
      </w:r>
      <w:r w:rsidRPr="001373C3">
        <w:rPr>
          <w:rFonts w:cs="Arial"/>
          <w:i/>
          <w:iCs/>
        </w:rPr>
        <w:t>Boletín Oficial de la República de Serbia</w:t>
      </w:r>
      <w:r w:rsidRPr="001373C3">
        <w:rPr>
          <w:rFonts w:cs="Arial"/>
        </w:rPr>
        <w:t xml:space="preserve">. </w:t>
      </w:r>
    </w:p>
    <w:p w:rsidR="00120856" w:rsidRPr="001373C3" w:rsidRDefault="00120856" w:rsidP="00120856">
      <w:pPr>
        <w:spacing w:after="120"/>
        <w:rPr>
          <w:rFonts w:cs="Arial"/>
          <w:bCs/>
          <w:lang w:eastAsia="ar-SA"/>
        </w:rPr>
      </w:pPr>
      <w:r w:rsidRPr="001373C3">
        <w:rPr>
          <w:rFonts w:cs="Arial"/>
          <w:bCs/>
          <w:lang w:eastAsia="ar-SA"/>
        </w:rPr>
        <w:t>Contacto:</w:t>
      </w:r>
    </w:p>
    <w:p w:rsidR="00120856" w:rsidRDefault="00656745" w:rsidP="00656745">
      <w:pPr>
        <w:ind w:left="567" w:hanging="567"/>
        <w:jc w:val="left"/>
        <w:rPr>
          <w:rFonts w:eastAsiaTheme="minorEastAsia"/>
          <w:lang w:val="es-ES"/>
        </w:rPr>
      </w:pPr>
      <w:r>
        <w:tab/>
      </w:r>
      <w:r w:rsidR="00120856" w:rsidRPr="001373C3">
        <w:t>Dr Milan Jankovic</w:t>
      </w:r>
      <w:r w:rsidR="00120856" w:rsidRPr="001373C3">
        <w:br/>
        <w:t>Executive Director</w:t>
      </w:r>
      <w:r w:rsidR="00120856" w:rsidRPr="001373C3">
        <w:br/>
      </w:r>
      <w:r w:rsidR="00120856" w:rsidRPr="001373C3">
        <w:rPr>
          <w:iCs/>
        </w:rPr>
        <w:t>Republic Agency for Electronic Communications</w:t>
      </w:r>
      <w:r w:rsidR="00120856" w:rsidRPr="001373C3">
        <w:rPr>
          <w:i/>
        </w:rPr>
        <w:t xml:space="preserve"> </w:t>
      </w:r>
      <w:r w:rsidR="00120856" w:rsidRPr="001373C3">
        <w:t>(RATEL)</w:t>
      </w:r>
      <w:r>
        <w:br/>
      </w:r>
      <w:r w:rsidR="00120856" w:rsidRPr="001373C3">
        <w:t>Visnjiceva 8</w:t>
      </w:r>
      <w:r w:rsidR="00120856" w:rsidRPr="001373C3">
        <w:br/>
        <w:t>11000 B</w:t>
      </w:r>
      <w:r w:rsidR="00914EFF" w:rsidRPr="001373C3">
        <w:t>EOGRAD</w:t>
      </w:r>
      <w:r w:rsidR="00120856" w:rsidRPr="001373C3">
        <w:br/>
        <w:t>Serbia</w:t>
      </w:r>
      <w:r w:rsidR="00120856" w:rsidRPr="001373C3">
        <w:br/>
        <w:t xml:space="preserve">Tel: </w:t>
      </w:r>
      <w:r>
        <w:tab/>
      </w:r>
      <w:r w:rsidR="00120856" w:rsidRPr="001373C3">
        <w:t xml:space="preserve">+381 11 202 6828 </w:t>
      </w:r>
      <w:r w:rsidR="00120856" w:rsidRPr="001373C3">
        <w:br/>
        <w:t>Fax</w:t>
      </w:r>
      <w:r>
        <w:t>:</w:t>
      </w:r>
      <w:r>
        <w:tab/>
      </w:r>
      <w:r w:rsidR="00120856" w:rsidRPr="001373C3">
        <w:t>+381 11 324 2673</w:t>
      </w:r>
      <w:r w:rsidR="00120856" w:rsidRPr="001373C3">
        <w:br/>
      </w:r>
      <w:r>
        <w:t>URL:</w:t>
      </w:r>
      <w:r>
        <w:tab/>
      </w:r>
      <w:r w:rsidR="00120856" w:rsidRPr="001373C3">
        <w:t>www.ratel.rs</w:t>
      </w:r>
    </w:p>
    <w:p w:rsidR="00120856" w:rsidRDefault="00120856">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120856" w:rsidRDefault="00120856">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
        </w:rPr>
      </w:pPr>
    </w:p>
    <w:p w:rsidR="00846D2E" w:rsidRDefault="00846D2E" w:rsidP="00F033D5">
      <w:pPr>
        <w:rPr>
          <w:rFonts w:eastAsiaTheme="minorEastAsia"/>
          <w:lang w:val="es-ES"/>
        </w:rPr>
      </w:pPr>
    </w:p>
    <w:p w:rsidR="00846D2E" w:rsidRPr="00846D2E" w:rsidRDefault="00846D2E" w:rsidP="00846D2E">
      <w:pPr>
        <w:keepNext/>
        <w:shd w:val="clear" w:color="auto" w:fill="D9D9D9"/>
        <w:spacing w:before="0"/>
        <w:jc w:val="center"/>
        <w:outlineLvl w:val="1"/>
        <w:rPr>
          <w:rFonts w:ascii="Arial" w:eastAsiaTheme="minorEastAsia" w:hAnsi="Arial" w:cs="Arial"/>
          <w:b/>
          <w:bCs/>
          <w:sz w:val="26"/>
          <w:szCs w:val="28"/>
          <w:lang w:val="es-ES_tradnl"/>
        </w:rPr>
      </w:pPr>
      <w:bookmarkStart w:id="111" w:name="_Toc296610525"/>
      <w:r w:rsidRPr="00846D2E">
        <w:rPr>
          <w:rFonts w:ascii="Arial" w:eastAsiaTheme="minorEastAsia" w:hAnsi="Arial" w:cs="Arial"/>
          <w:b/>
          <w:bCs/>
          <w:sz w:val="26"/>
          <w:szCs w:val="28"/>
          <w:lang w:val="es-ES_tradnl"/>
        </w:rPr>
        <w:t>Cambios en las Administraciones/EER y otras entidades</w:t>
      </w:r>
      <w:r>
        <w:rPr>
          <w:rFonts w:ascii="Arial" w:eastAsiaTheme="minorEastAsia" w:hAnsi="Arial" w:cs="Arial"/>
          <w:b/>
          <w:bCs/>
          <w:sz w:val="26"/>
          <w:szCs w:val="28"/>
          <w:lang w:val="es-ES_tradnl"/>
        </w:rPr>
        <w:br/>
      </w:r>
      <w:r w:rsidRPr="00846D2E">
        <w:rPr>
          <w:rFonts w:ascii="Arial" w:eastAsiaTheme="minorEastAsia" w:hAnsi="Arial" w:cs="Arial"/>
          <w:b/>
          <w:bCs/>
          <w:sz w:val="26"/>
          <w:szCs w:val="28"/>
          <w:lang w:val="es-ES_tradnl"/>
        </w:rPr>
        <w:t>u Organizaciones</w:t>
      </w:r>
      <w:bookmarkEnd w:id="111"/>
    </w:p>
    <w:p w:rsidR="00846D2E" w:rsidRPr="00914EFF" w:rsidRDefault="00846D2E" w:rsidP="00846D2E">
      <w:pPr>
        <w:rPr>
          <w:b/>
          <w:bCs/>
          <w:lang w:val="es-ES" w:bidi="he-IL"/>
        </w:rPr>
      </w:pPr>
      <w:r w:rsidRPr="00914EFF">
        <w:rPr>
          <w:b/>
          <w:bCs/>
          <w:lang w:val="es-ES" w:bidi="he-IL"/>
        </w:rPr>
        <w:t>Italia</w:t>
      </w:r>
    </w:p>
    <w:p w:rsidR="00846D2E" w:rsidRPr="00914EFF" w:rsidRDefault="00846D2E" w:rsidP="00451709">
      <w:pPr>
        <w:spacing w:before="0"/>
        <w:rPr>
          <w:lang w:val="es-ES" w:bidi="he-IL"/>
        </w:rPr>
      </w:pPr>
      <w:r w:rsidRPr="00914EFF">
        <w:rPr>
          <w:lang w:val="es-ES"/>
        </w:rPr>
        <w:t>Comunicación del</w:t>
      </w:r>
      <w:r w:rsidR="00451709">
        <w:rPr>
          <w:lang w:val="es-ES"/>
        </w:rPr>
        <w:t xml:space="preserve"> </w:t>
      </w:r>
      <w:r w:rsidR="00451709">
        <w:rPr>
          <w:lang w:val="es-ES" w:bidi="he-IL"/>
        </w:rPr>
        <w:t>28</w:t>
      </w:r>
      <w:r w:rsidRPr="00914EFF">
        <w:rPr>
          <w:lang w:val="es-ES" w:bidi="he-IL"/>
        </w:rPr>
        <w:t>.VI.2011:</w:t>
      </w:r>
    </w:p>
    <w:p w:rsidR="00846D2E" w:rsidRPr="00914EFF" w:rsidRDefault="00846D2E" w:rsidP="00846D2E">
      <w:pPr>
        <w:jc w:val="center"/>
        <w:rPr>
          <w:i/>
          <w:iCs/>
          <w:lang w:val="es-ES" w:bidi="he-IL"/>
        </w:rPr>
      </w:pPr>
      <w:r w:rsidRPr="00914EFF">
        <w:rPr>
          <w:i/>
          <w:iCs/>
          <w:lang w:val="es-ES"/>
        </w:rPr>
        <w:t xml:space="preserve">Cambio de </w:t>
      </w:r>
      <w:r w:rsidRPr="00914EFF">
        <w:rPr>
          <w:i/>
          <w:iCs/>
          <w:lang w:val="es-ES_tradnl"/>
        </w:rPr>
        <w:t xml:space="preserve">dirección </w:t>
      </w:r>
      <w:r w:rsidRPr="00914EFF">
        <w:rPr>
          <w:i/>
          <w:iCs/>
          <w:lang w:val="es-ES"/>
        </w:rPr>
        <w:t>electrónica</w:t>
      </w:r>
    </w:p>
    <w:p w:rsidR="00846D2E" w:rsidRPr="00914EFF" w:rsidRDefault="00846D2E" w:rsidP="00846D2E">
      <w:pPr>
        <w:rPr>
          <w:lang w:val="es-ES"/>
        </w:rPr>
      </w:pPr>
      <w:r w:rsidRPr="00914EFF">
        <w:rPr>
          <w:i/>
          <w:iCs/>
          <w:lang w:val="es-ES"/>
        </w:rPr>
        <w:t>Telecom Italia Sparkle S.p.A</w:t>
      </w:r>
      <w:r w:rsidRPr="00914EFF">
        <w:rPr>
          <w:lang w:val="es-ES"/>
        </w:rPr>
        <w:t>.</w:t>
      </w:r>
      <w:r w:rsidRPr="00914EFF">
        <w:rPr>
          <w:rFonts w:eastAsiaTheme="minorEastAsia"/>
          <w:i/>
          <w:iCs/>
          <w:lang w:val="es-ES" w:eastAsia="zh-CN"/>
        </w:rPr>
        <w:t xml:space="preserve">, </w:t>
      </w:r>
      <w:r w:rsidRPr="00914EFF">
        <w:rPr>
          <w:rFonts w:eastAsiaTheme="minorEastAsia"/>
          <w:lang w:val="es-ES" w:eastAsia="zh-CN"/>
        </w:rPr>
        <w:t>Roma,</w:t>
      </w:r>
      <w:r w:rsidRPr="00914EFF">
        <w:rPr>
          <w:lang w:val="es-ES"/>
        </w:rPr>
        <w:t xml:space="preserve"> anuncia que su dirección electrónica ha cambiado:</w:t>
      </w:r>
    </w:p>
    <w:p w:rsidR="00846D2E" w:rsidRPr="00914EFF" w:rsidRDefault="00846D2E" w:rsidP="00846D2E">
      <w:pPr>
        <w:tabs>
          <w:tab w:val="left" w:pos="720"/>
          <w:tab w:val="left" w:pos="1134"/>
          <w:tab w:val="left" w:pos="1560"/>
          <w:tab w:val="left" w:pos="2127"/>
        </w:tabs>
        <w:ind w:firstLine="567"/>
        <w:rPr>
          <w:rFonts w:cs="Arial"/>
          <w:lang w:val="es-ES"/>
        </w:rPr>
      </w:pPr>
    </w:p>
    <w:p w:rsidR="00846D2E" w:rsidRPr="00914EFF" w:rsidRDefault="00846D2E" w:rsidP="00D55806">
      <w:pPr>
        <w:pBdr>
          <w:top w:val="single" w:sz="4" w:space="1" w:color="auto"/>
          <w:left w:val="single" w:sz="4" w:space="4" w:color="auto"/>
          <w:bottom w:val="single" w:sz="4" w:space="1" w:color="auto"/>
          <w:right w:val="single" w:sz="4" w:space="4" w:color="auto"/>
        </w:pBdr>
        <w:tabs>
          <w:tab w:val="left" w:pos="720"/>
          <w:tab w:val="left" w:pos="1134"/>
          <w:tab w:val="left" w:pos="1560"/>
          <w:tab w:val="left" w:pos="2127"/>
        </w:tabs>
        <w:spacing w:after="120"/>
        <w:ind w:left="2520" w:right="2346"/>
        <w:jc w:val="center"/>
        <w:rPr>
          <w:rFonts w:cs="Arial"/>
        </w:rPr>
      </w:pPr>
      <w:r w:rsidRPr="00914EFF">
        <w:rPr>
          <w:rFonts w:cs="Arial"/>
        </w:rPr>
        <w:t xml:space="preserve">E-mail: </w:t>
      </w:r>
      <w:r w:rsidR="00D55806" w:rsidRPr="00F9379B">
        <w:rPr>
          <w:rFonts w:cs="Arial"/>
        </w:rPr>
        <w:t>carlo.degennaro@telecomitalia.it</w:t>
      </w:r>
    </w:p>
    <w:p w:rsidR="00846D2E" w:rsidRDefault="00846D2E" w:rsidP="00D55806">
      <w:pPr>
        <w:ind w:left="567" w:hanging="567"/>
        <w:jc w:val="left"/>
        <w:rPr>
          <w:lang w:val="fr-CH"/>
        </w:rPr>
      </w:pPr>
      <w:r w:rsidRPr="00914EFF">
        <w:tab/>
        <w:t>Telecom Italia Sparkle S.p.A.</w:t>
      </w:r>
      <w:r w:rsidRPr="00914EFF">
        <w:br/>
      </w:r>
      <w:r w:rsidRPr="00914EFF">
        <w:rPr>
          <w:lang w:val="es-ES"/>
        </w:rPr>
        <w:t>Via Cristoforo Colombo, 142</w:t>
      </w:r>
      <w:r w:rsidRPr="00914EFF">
        <w:rPr>
          <w:lang w:val="es-ES"/>
        </w:rPr>
        <w:br/>
        <w:t>00147 ROMA</w:t>
      </w:r>
      <w:r w:rsidRPr="00914EFF">
        <w:rPr>
          <w:lang w:val="es-ES"/>
        </w:rPr>
        <w:br/>
        <w:t>Italia</w:t>
      </w:r>
      <w:r w:rsidRPr="00914EFF">
        <w:rPr>
          <w:lang w:val="es-ES"/>
        </w:rPr>
        <w:br/>
        <w:t>Tel:</w:t>
      </w:r>
      <w:r w:rsidRPr="00914EFF">
        <w:rPr>
          <w:lang w:val="es-ES"/>
        </w:rPr>
        <w:tab/>
        <w:t xml:space="preserve">+39 06 54432034 </w:t>
      </w:r>
      <w:r w:rsidRPr="00914EFF">
        <w:rPr>
          <w:lang w:val="es-ES"/>
        </w:rPr>
        <w:br/>
      </w:r>
      <w:r w:rsidRPr="00914EFF">
        <w:rPr>
          <w:lang w:val="fr-CH"/>
        </w:rPr>
        <w:t>Fax:</w:t>
      </w:r>
      <w:r w:rsidRPr="00914EFF">
        <w:rPr>
          <w:lang w:val="fr-CH"/>
        </w:rPr>
        <w:tab/>
        <w:t xml:space="preserve">+39 06 54433963 </w:t>
      </w:r>
      <w:r w:rsidRPr="00914EFF">
        <w:rPr>
          <w:lang w:val="fr-CH"/>
        </w:rPr>
        <w:br/>
        <w:t>E-mail:</w:t>
      </w:r>
      <w:r w:rsidRPr="00914EFF">
        <w:rPr>
          <w:lang w:val="fr-CH"/>
        </w:rPr>
        <w:tab/>
      </w:r>
      <w:r w:rsidR="00D55806" w:rsidRPr="00F9379B">
        <w:rPr>
          <w:rFonts w:cs="Arial"/>
        </w:rPr>
        <w:t>carlo.degennaro@telecomitalia.it</w:t>
      </w:r>
    </w:p>
    <w:p w:rsidR="00774344" w:rsidRDefault="00774344">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p>
    <w:p w:rsidR="0076288D" w:rsidRPr="00E838AB" w:rsidRDefault="0076288D">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p>
    <w:p w:rsidR="0065259B" w:rsidRPr="009F59EC" w:rsidRDefault="0065259B" w:rsidP="00037A0E">
      <w:pPr>
        <w:pStyle w:val="Heading20"/>
        <w:spacing w:before="0"/>
        <w:rPr>
          <w:lang w:val="es-ES_tradnl"/>
        </w:rPr>
      </w:pPr>
      <w:bookmarkStart w:id="112" w:name="_Toc266196263"/>
      <w:bookmarkStart w:id="113" w:name="_Toc266196876"/>
      <w:bookmarkStart w:id="114" w:name="_Toc268852826"/>
      <w:bookmarkStart w:id="115" w:name="_Toc271705041"/>
      <w:bookmarkStart w:id="116" w:name="_Toc273033503"/>
      <w:bookmarkStart w:id="117" w:name="_Toc274227232"/>
      <w:bookmarkStart w:id="118" w:name="_Toc276730726"/>
      <w:bookmarkStart w:id="119" w:name="_Toc279670863"/>
      <w:bookmarkStart w:id="120" w:name="_Toc280349900"/>
      <w:bookmarkStart w:id="121" w:name="_Toc282526534"/>
      <w:bookmarkStart w:id="122" w:name="_Toc283740118"/>
      <w:bookmarkStart w:id="123" w:name="_Toc286165568"/>
      <w:bookmarkStart w:id="124" w:name="_Toc288732155"/>
      <w:bookmarkStart w:id="125" w:name="_Toc291005965"/>
      <w:bookmarkStart w:id="126" w:name="_Toc292706427"/>
      <w:bookmarkStart w:id="127" w:name="_Toc295388414"/>
      <w:bookmarkStart w:id="128" w:name="_Toc296610526"/>
      <w:r w:rsidRPr="009F59EC">
        <w:rPr>
          <w:lang w:val="es-ES_tradnl"/>
        </w:rPr>
        <w:t xml:space="preserve">Restricciones de </w:t>
      </w:r>
      <w:r w:rsidRPr="00F63F1C">
        <w:rPr>
          <w:bCs w:val="0"/>
          <w:szCs w:val="22"/>
          <w:lang w:val="es-ES_tradnl"/>
        </w:rPr>
        <w:t>servicio</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65259B" w:rsidRPr="009F59EC" w:rsidRDefault="0065259B" w:rsidP="00C9287E">
      <w:pPr>
        <w:pStyle w:val="Normalaftertitle"/>
        <w:spacing w:before="240"/>
        <w:rPr>
          <w:lang w:val="es-ES_tradnl"/>
        </w:rPr>
      </w:pPr>
      <w:bookmarkStart w:id="129" w:name="_Toc128900391"/>
      <w:bookmarkStart w:id="130" w:name="_Toc130183952"/>
      <w:bookmarkStart w:id="131" w:name="_Toc131913218"/>
      <w:bookmarkStart w:id="132" w:name="_Toc133131469"/>
      <w:bookmarkStart w:id="133" w:name="_Toc133981567"/>
      <w:bookmarkStart w:id="134" w:name="_Toc135454494"/>
      <w:bookmarkStart w:id="135" w:name="_Toc136767332"/>
      <w:bookmarkStart w:id="136" w:name="_Toc138156910"/>
      <w:bookmarkStart w:id="137" w:name="_Toc139446185"/>
      <w:bookmarkStart w:id="138" w:name="_Toc140654884"/>
      <w:bookmarkStart w:id="139" w:name="_Toc141776072"/>
      <w:bookmarkStart w:id="140" w:name="_Toc143332395"/>
      <w:bookmarkStart w:id="141" w:name="_Toc144779070"/>
      <w:bookmarkStart w:id="142" w:name="_Toc145922014"/>
      <w:bookmarkStart w:id="143" w:name="_Toc147314830"/>
      <w:bookmarkStart w:id="144" w:name="_Toc150083965"/>
      <w:bookmarkStart w:id="145" w:name="_Toc151284367"/>
      <w:bookmarkStart w:id="146" w:name="_Toc152661262"/>
      <w:bookmarkStart w:id="147" w:name="_Toc153888796"/>
      <w:bookmarkStart w:id="148" w:name="_Toc155585439"/>
      <w:bookmarkStart w:id="149" w:name="_Toc158021926"/>
      <w:bookmarkStart w:id="150" w:name="_Toc160458504"/>
      <w:bookmarkStart w:id="151" w:name="_Toc161639153"/>
      <w:bookmarkStart w:id="152" w:name="_Toc163018317"/>
      <w:bookmarkStart w:id="153" w:name="_Toc163018694"/>
      <w:bookmarkStart w:id="154" w:name="_Toc164590464"/>
      <w:bookmarkStart w:id="155" w:name="_Toc165691498"/>
      <w:bookmarkStart w:id="156" w:name="_Toc166659692"/>
      <w:bookmarkStart w:id="157" w:name="_Toc168390252"/>
      <w:bookmarkStart w:id="158" w:name="_Toc169582936"/>
      <w:bookmarkStart w:id="159" w:name="_Toc170890151"/>
      <w:bookmarkStart w:id="160" w:name="_Toc170890330"/>
      <w:bookmarkStart w:id="161" w:name="_Toc174510803"/>
      <w:bookmarkStart w:id="162" w:name="_Toc176580229"/>
      <w:bookmarkStart w:id="163" w:name="_Toc177531942"/>
      <w:bookmarkStart w:id="164" w:name="_Toc178736065"/>
      <w:bookmarkStart w:id="165" w:name="_Toc179955702"/>
      <w:bookmarkStart w:id="166" w:name="_Toc183233125"/>
      <w:bookmarkStart w:id="167" w:name="_Toc184094591"/>
      <w:bookmarkStart w:id="168" w:name="_Toc187490331"/>
      <w:bookmarkStart w:id="169" w:name="_Toc188156119"/>
      <w:bookmarkStart w:id="170" w:name="_Toc188156995"/>
      <w:bookmarkStart w:id="171" w:name="_Toc196021177"/>
      <w:bookmarkStart w:id="172" w:name="_Toc197225816"/>
      <w:bookmarkStart w:id="173" w:name="_Toc198527968"/>
      <w:bookmarkStart w:id="174" w:name="_Toc199649491"/>
      <w:bookmarkStart w:id="175" w:name="_Toc200959397"/>
      <w:bookmarkStart w:id="176" w:name="_Toc202757060"/>
      <w:bookmarkStart w:id="177" w:name="_Toc203552871"/>
      <w:bookmarkStart w:id="178" w:name="_Toc204669190"/>
      <w:bookmarkStart w:id="179" w:name="_Toc206391072"/>
      <w:bookmarkStart w:id="180" w:name="_Toc208207543"/>
      <w:bookmarkStart w:id="181" w:name="_Toc211850032"/>
      <w:bookmarkStart w:id="182" w:name="_Toc211850502"/>
      <w:bookmarkStart w:id="183" w:name="_Toc214165433"/>
      <w:bookmarkStart w:id="184" w:name="_Toc218999657"/>
      <w:bookmarkStart w:id="185" w:name="_Toc219626317"/>
      <w:bookmarkStart w:id="186" w:name="_Toc220826253"/>
      <w:bookmarkStart w:id="187" w:name="_Toc222029766"/>
      <w:bookmarkStart w:id="188" w:name="_Toc223253032"/>
      <w:bookmarkStart w:id="189" w:name="_Toc225670366"/>
      <w:bookmarkStart w:id="190" w:name="_Toc228768530"/>
      <w:bookmarkStart w:id="191" w:name="_Toc229972276"/>
      <w:bookmarkStart w:id="192" w:name="_Toc231203583"/>
      <w:bookmarkStart w:id="193" w:name="_Toc232323931"/>
      <w:bookmarkStart w:id="194" w:name="_Toc233615138"/>
      <w:bookmarkStart w:id="195" w:name="_Toc236578791"/>
      <w:bookmarkStart w:id="196" w:name="_Toc240694043"/>
      <w:bookmarkStart w:id="197" w:name="_Toc242002347"/>
      <w:bookmarkStart w:id="198" w:name="_Toc243369564"/>
      <w:bookmarkStart w:id="199" w:name="_Toc244491423"/>
      <w:bookmarkStart w:id="200" w:name="_Toc246906798"/>
      <w:r w:rsidRPr="00114C12">
        <w:rPr>
          <w:b/>
          <w:bCs/>
          <w:lang w:val="es-ES_tradnl"/>
        </w:rPr>
        <w:t>Nota de la TSB</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00763431">
        <w:rPr>
          <w:lang w:val="es-ES_tradnl"/>
        </w:rPr>
        <w:fldChar w:fldCharType="begin"/>
      </w:r>
      <w:r w:rsidRPr="0097213E">
        <w:rPr>
          <w:lang w:val="es-ES"/>
        </w:rPr>
        <w:instrText xml:space="preserve"> TC </w:instrText>
      </w:r>
      <w:r>
        <w:rPr>
          <w:lang w:val="es-ES"/>
        </w:rPr>
        <w:instrText>"</w:instrText>
      </w:r>
      <w:bookmarkStart w:id="201" w:name="_Toc253408642"/>
      <w:bookmarkStart w:id="202" w:name="_Toc255825144"/>
      <w:bookmarkStart w:id="203" w:name="_Toc259796993"/>
      <w:bookmarkStart w:id="204" w:name="_Toc262578258"/>
      <w:bookmarkStart w:id="205" w:name="_Toc265230238"/>
      <w:bookmarkStart w:id="206" w:name="_Toc266196264"/>
      <w:bookmarkStart w:id="207" w:name="_Toc266196877"/>
      <w:bookmarkStart w:id="208" w:name="_Toc268852827"/>
      <w:bookmarkStart w:id="209" w:name="_Toc271705042"/>
      <w:bookmarkStart w:id="210" w:name="_Toc273033504"/>
      <w:bookmarkStart w:id="211" w:name="_Toc274227233"/>
      <w:bookmarkStart w:id="212" w:name="_Toc276730727"/>
      <w:bookmarkStart w:id="213" w:name="_Toc279670864"/>
      <w:bookmarkStart w:id="214" w:name="_Toc280349901"/>
      <w:bookmarkStart w:id="215" w:name="_Toc282526535"/>
      <w:bookmarkStart w:id="216" w:name="_Toc283740119"/>
      <w:bookmarkStart w:id="217" w:name="_Toc286165569"/>
      <w:bookmarkStart w:id="218" w:name="_Toc288732156"/>
      <w:bookmarkStart w:id="219" w:name="_Toc291005966"/>
      <w:bookmarkStart w:id="220" w:name="_Toc292706428"/>
      <w:bookmarkStart w:id="221" w:name="_Toc295388415"/>
      <w:bookmarkStart w:id="222" w:name="_Toc296610527"/>
      <w:r w:rsidRPr="006C34C2">
        <w:rPr>
          <w:lang w:val="es-ES_tradnl"/>
        </w:rPr>
        <w:instrText>Nota de la TSB</w:instrTex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763431">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ED51CA">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ED51CA">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ED51CA">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ED51CA">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ED51CA">
            <w:pPr>
              <w:spacing w:beforeLines="30" w:after="20"/>
              <w:jc w:val="left"/>
              <w:rPr>
                <w:sz w:val="18"/>
                <w:szCs w:val="18"/>
                <w:lang w:val="es-ES_tradnl"/>
              </w:rPr>
            </w:pPr>
          </w:p>
        </w:tc>
        <w:tc>
          <w:tcPr>
            <w:tcW w:w="1985" w:type="dxa"/>
          </w:tcPr>
          <w:p w:rsidR="002A61BD" w:rsidRPr="009F59EC" w:rsidRDefault="002A61BD" w:rsidP="00ED51CA">
            <w:pPr>
              <w:spacing w:beforeLines="30" w:after="20"/>
              <w:rPr>
                <w:sz w:val="18"/>
                <w:szCs w:val="18"/>
                <w:lang w:val="es-ES_tradnl"/>
              </w:rPr>
            </w:pPr>
          </w:p>
        </w:tc>
        <w:tc>
          <w:tcPr>
            <w:tcW w:w="2268" w:type="dxa"/>
            <w:tcBorders>
              <w:left w:val="nil"/>
            </w:tcBorders>
          </w:tcPr>
          <w:p w:rsidR="002A61BD" w:rsidRPr="009F59EC" w:rsidRDefault="002A61BD" w:rsidP="00ED51CA">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ED51CA">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ED51CA">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ED51CA">
            <w:pPr>
              <w:spacing w:beforeLines="30" w:after="20"/>
              <w:rPr>
                <w:sz w:val="18"/>
                <w:szCs w:val="18"/>
                <w:lang w:val="es-ES_tradnl"/>
              </w:rPr>
            </w:pPr>
            <w:r w:rsidRPr="009F59EC">
              <w:rPr>
                <w:sz w:val="18"/>
                <w:szCs w:val="18"/>
                <w:lang w:val="es-ES_tradnl"/>
              </w:rPr>
              <w:t>699 (p.6)</w:t>
            </w:r>
          </w:p>
        </w:tc>
      </w:tr>
      <w:tr w:rsidR="00D55A78" w:rsidRPr="001F79C3" w:rsidTr="004D4C64">
        <w:trPr>
          <w:jc w:val="center"/>
        </w:trPr>
        <w:tc>
          <w:tcPr>
            <w:tcW w:w="2268" w:type="dxa"/>
          </w:tcPr>
          <w:p w:rsidR="00D55A78" w:rsidRPr="001F79C3" w:rsidRDefault="00D55A78" w:rsidP="00ED51CA">
            <w:pPr>
              <w:spacing w:beforeLines="30" w:after="20"/>
              <w:rPr>
                <w:sz w:val="18"/>
                <w:szCs w:val="18"/>
                <w:lang w:val="es-ES_tradnl"/>
              </w:rPr>
            </w:pPr>
            <w:r w:rsidRPr="001F79C3">
              <w:rPr>
                <w:sz w:val="18"/>
                <w:szCs w:val="18"/>
                <w:lang w:val="es-ES_tradnl"/>
              </w:rPr>
              <w:t>Argentina</w:t>
            </w:r>
          </w:p>
        </w:tc>
        <w:tc>
          <w:tcPr>
            <w:tcW w:w="1985" w:type="dxa"/>
          </w:tcPr>
          <w:p w:rsidR="00D55A78" w:rsidRPr="001F79C3" w:rsidRDefault="00D55A78" w:rsidP="00ED51CA">
            <w:pPr>
              <w:spacing w:beforeLines="30" w:after="20"/>
              <w:rPr>
                <w:sz w:val="18"/>
                <w:szCs w:val="18"/>
                <w:lang w:val="es-ES_tradnl"/>
              </w:rPr>
            </w:pPr>
            <w:r w:rsidRPr="001F79C3">
              <w:rPr>
                <w:sz w:val="18"/>
                <w:szCs w:val="18"/>
                <w:lang w:val="es-ES_tradnl"/>
              </w:rPr>
              <w:t>972 (p.4)</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Maldivas</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766 (p.19)</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Aruba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Marruecos</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692 (p.8), 727 (p.5)</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Australia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Mauricio</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610 (p.6)</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Barbados</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Nigeria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Bélgica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Noruega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716 (p.17)</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Belice</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Nueva Caledonia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896 (p.18)</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Bulgaria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D55A78" w:rsidRPr="009F59EC" w:rsidRDefault="00D55A78" w:rsidP="00ED51CA">
            <w:pPr>
              <w:spacing w:beforeLines="30" w:after="20"/>
              <w:rPr>
                <w:sz w:val="18"/>
                <w:szCs w:val="18"/>
                <w:lang w:val="es-ES_tradnl"/>
              </w:rPr>
            </w:pPr>
            <w:r w:rsidRPr="009F59EC">
              <w:rPr>
                <w:sz w:val="18"/>
                <w:szCs w:val="18"/>
                <w:lang w:val="es-ES_tradnl"/>
              </w:rPr>
              <w:t>Países Bajos</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939 (p.8)</w:t>
            </w:r>
          </w:p>
        </w:tc>
      </w:tr>
      <w:tr w:rsidR="00D55A78" w:rsidRPr="009F59EC" w:rsidTr="004D4C64">
        <w:trPr>
          <w:jc w:val="center"/>
        </w:trPr>
        <w:tc>
          <w:tcPr>
            <w:tcW w:w="2268" w:type="dxa"/>
          </w:tcPr>
          <w:p w:rsidR="00D55A78" w:rsidRPr="009F59EC" w:rsidRDefault="00D55A78" w:rsidP="00ED51CA">
            <w:pPr>
              <w:spacing w:beforeLines="30" w:after="20"/>
              <w:rPr>
                <w:sz w:val="18"/>
                <w:szCs w:val="18"/>
                <w:lang w:val="es-ES_tradnl"/>
              </w:rPr>
            </w:pPr>
            <w:r w:rsidRPr="009F59EC">
              <w:rPr>
                <w:sz w:val="18"/>
                <w:szCs w:val="18"/>
                <w:lang w:val="es-ES_tradnl"/>
              </w:rPr>
              <w:t>Caimanes (Islas)</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Pakistán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 852 (p.13)</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Chipre</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Panamá</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839 (p.6)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Colombia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Perú</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753 (p.9)</w:t>
            </w:r>
          </w:p>
        </w:tc>
      </w:tr>
      <w:tr w:rsidR="00D55A78" w:rsidRPr="009F59EC" w:rsidTr="004D4C64">
        <w:trPr>
          <w:jc w:val="center"/>
        </w:trPr>
        <w:tc>
          <w:tcPr>
            <w:tcW w:w="2268" w:type="dxa"/>
          </w:tcPr>
          <w:p w:rsidR="00D55A78" w:rsidRPr="009F59EC" w:rsidRDefault="00D55A78" w:rsidP="00ED51CA">
            <w:pPr>
              <w:spacing w:beforeLines="30" w:after="20"/>
              <w:jc w:val="left"/>
              <w:rPr>
                <w:sz w:val="18"/>
                <w:szCs w:val="18"/>
                <w:lang w:val="es-ES_tradnl"/>
              </w:rPr>
            </w:pPr>
            <w:r w:rsidRPr="00881144">
              <w:rPr>
                <w:sz w:val="18"/>
                <w:szCs w:val="18"/>
                <w:lang w:val="es-ES_tradnl"/>
              </w:rPr>
              <w:t>Curaçao, Sint Maarten, Bonaire, S</w:t>
            </w:r>
            <w:r w:rsidR="00152EB9">
              <w:rPr>
                <w:sz w:val="18"/>
                <w:szCs w:val="18"/>
                <w:lang w:val="es-ES_tradnl"/>
              </w:rPr>
              <w:t>a</w:t>
            </w:r>
            <w:r w:rsidRPr="00881144">
              <w:rPr>
                <w:sz w:val="18"/>
                <w:szCs w:val="18"/>
                <w:lang w:val="es-ES_tradnl"/>
              </w:rPr>
              <w:t xml:space="preserve">n Eustatius </w:t>
            </w:r>
            <w:r>
              <w:rPr>
                <w:sz w:val="18"/>
                <w:szCs w:val="18"/>
                <w:lang w:val="es-ES_tradnl"/>
              </w:rPr>
              <w:t xml:space="preserve">y </w:t>
            </w:r>
            <w:r w:rsidRPr="00881144">
              <w:rPr>
                <w:sz w:val="18"/>
                <w:szCs w:val="18"/>
                <w:lang w:val="es-ES_tradnl"/>
              </w:rPr>
              <w:t>Saba</w:t>
            </w:r>
          </w:p>
        </w:tc>
        <w:tc>
          <w:tcPr>
            <w:tcW w:w="1985" w:type="dxa"/>
          </w:tcPr>
          <w:p w:rsidR="00D55A78" w:rsidRPr="009F59EC" w:rsidRDefault="00D55A78" w:rsidP="00ED51CA">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República Árabe Siria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Dinamarca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(p.5), 840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Rumania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Dominica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796 (p.4-5)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 Marino</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834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Emiratos Árabes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724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Santa Lucía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853 (p.12)</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Unidos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825 (p.15)</w:t>
            </w:r>
          </w:p>
        </w:tc>
        <w:tc>
          <w:tcPr>
            <w:tcW w:w="2268" w:type="dxa"/>
            <w:tcBorders>
              <w:left w:val="nil"/>
            </w:tcBorders>
          </w:tcPr>
          <w:p w:rsidR="00D55A78" w:rsidRPr="009F59EC" w:rsidRDefault="00D55A78" w:rsidP="00C05415">
            <w:pPr>
              <w:spacing w:before="4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797 (p.21)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Eslovaquia</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Serbia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804 (p.8)</w:t>
            </w:r>
            <w:r>
              <w:rPr>
                <w:sz w:val="18"/>
                <w:szCs w:val="18"/>
                <w:lang w:val="es-ES_tradnl"/>
              </w:rPr>
              <w:t>, 955 (p.16)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Eslovenia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609 (p.15), 711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Singapur</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(p.19)</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Federación de Rusia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635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Sri Lanka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865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Fiji</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824 (p.10)</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Sudafricana (Rep.)</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667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Finlandia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704 (p.13)</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Francia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924 (p.12)</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Suecia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818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Gibraltar</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739 (p.13)</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Swazilandia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877 (p.16)</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Groenlandia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762 (p.7)</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Trinidad y Tabago</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894 (p.15)</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Guyana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778 (p.6-11)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Turquesas y Caicos (Islas)</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(p.18)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Honduras</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799 (p.19)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Turquía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Hungría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911 (p.21)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Uruguay</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(p.20)</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Indonesia</w:t>
            </w:r>
          </w:p>
        </w:tc>
        <w:tc>
          <w:tcPr>
            <w:tcW w:w="1985" w:type="dxa"/>
          </w:tcPr>
          <w:p w:rsidR="00D55A78" w:rsidRPr="009F59EC" w:rsidRDefault="00D55A78" w:rsidP="002B0D67">
            <w:pPr>
              <w:spacing w:before="2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Vanuatu</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740 (p.11)</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Islandia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802 (p.10)</w:t>
            </w:r>
          </w:p>
        </w:tc>
        <w:tc>
          <w:tcPr>
            <w:tcW w:w="2268" w:type="dxa"/>
            <w:tcBorders>
              <w:left w:val="nil"/>
            </w:tcBorders>
          </w:tcPr>
          <w:p w:rsidR="00D55A78" w:rsidRPr="009F59EC" w:rsidRDefault="00D55A78" w:rsidP="00C05415">
            <w:pPr>
              <w:spacing w:before="20" w:after="20"/>
              <w:rPr>
                <w:sz w:val="18"/>
                <w:szCs w:val="18"/>
                <w:lang w:val="es-ES_tradnl"/>
              </w:rPr>
            </w:pPr>
            <w:r>
              <w:rPr>
                <w:sz w:val="18"/>
                <w:szCs w:val="18"/>
                <w:lang w:val="es-ES_tradnl"/>
              </w:rPr>
              <w:t>Yémen</w:t>
            </w:r>
          </w:p>
        </w:tc>
        <w:tc>
          <w:tcPr>
            <w:tcW w:w="1985" w:type="dxa"/>
          </w:tcPr>
          <w:p w:rsidR="00D55A78" w:rsidRPr="009F59EC" w:rsidRDefault="00D55A78" w:rsidP="00C05415">
            <w:pPr>
              <w:spacing w:before="20" w:after="20"/>
              <w:rPr>
                <w:sz w:val="18"/>
                <w:szCs w:val="18"/>
                <w:lang w:val="es-ES_tradnl"/>
              </w:rPr>
            </w:pPr>
            <w:r>
              <w:rPr>
                <w:sz w:val="18"/>
                <w:szCs w:val="18"/>
                <w:lang w:val="es-ES_tradnl"/>
              </w:rPr>
              <w:t>828 (p.38)</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Japón</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2B0D67">
            <w:pPr>
              <w:spacing w:before="20" w:after="20"/>
              <w:rPr>
                <w:sz w:val="18"/>
                <w:szCs w:val="18"/>
                <w:lang w:val="es-ES_tradnl"/>
              </w:rPr>
            </w:pPr>
          </w:p>
        </w:tc>
        <w:tc>
          <w:tcPr>
            <w:tcW w:w="1985" w:type="dxa"/>
          </w:tcPr>
          <w:p w:rsidR="002A61BD" w:rsidRPr="009F59EC" w:rsidRDefault="002A61BD" w:rsidP="002B0D67">
            <w:pPr>
              <w:spacing w:before="20" w:after="20"/>
              <w:rPr>
                <w:sz w:val="18"/>
                <w:szCs w:val="18"/>
                <w:lang w:val="es-ES_tradnl"/>
              </w:rPr>
            </w:pPr>
          </w:p>
        </w:tc>
      </w:tr>
    </w:tbl>
    <w:p w:rsidR="002A61BD" w:rsidRPr="00C9287E" w:rsidRDefault="002A61BD" w:rsidP="00C9287E">
      <w:pPr>
        <w:pStyle w:val="blanc"/>
        <w:rPr>
          <w:sz w:val="4"/>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223" w:name="_Toc187490333"/>
      <w:bookmarkStart w:id="224" w:name="_Toc188156120"/>
      <w:bookmarkStart w:id="225" w:name="_Toc188156997"/>
      <w:bookmarkStart w:id="226" w:name="_Toc189469683"/>
      <w:bookmarkStart w:id="227" w:name="_Toc190582482"/>
      <w:bookmarkStart w:id="228" w:name="_Toc191706650"/>
      <w:bookmarkStart w:id="229" w:name="_Toc193011917"/>
      <w:bookmarkStart w:id="230" w:name="_Toc194812579"/>
      <w:bookmarkStart w:id="231" w:name="_Toc196021178"/>
      <w:bookmarkStart w:id="232" w:name="_Toc197225817"/>
      <w:bookmarkStart w:id="233" w:name="_Toc198527969"/>
      <w:bookmarkStart w:id="234" w:name="_Toc199649492"/>
      <w:bookmarkStart w:id="235" w:name="_Toc200959398"/>
      <w:bookmarkStart w:id="236" w:name="_Toc202757061"/>
      <w:bookmarkStart w:id="237" w:name="_Toc203552872"/>
      <w:bookmarkStart w:id="238" w:name="_Toc204669191"/>
      <w:bookmarkStart w:id="239" w:name="_Toc206391073"/>
      <w:bookmarkStart w:id="240" w:name="_Toc208207544"/>
      <w:bookmarkStart w:id="241" w:name="_Toc211850033"/>
      <w:bookmarkStart w:id="242" w:name="_Toc211850503"/>
      <w:bookmarkStart w:id="243" w:name="_Toc214165434"/>
      <w:bookmarkStart w:id="244" w:name="_Toc218999658"/>
      <w:bookmarkStart w:id="245" w:name="_Toc219626318"/>
      <w:bookmarkStart w:id="246" w:name="_Toc220826254"/>
      <w:bookmarkStart w:id="247" w:name="_Toc222029767"/>
      <w:bookmarkStart w:id="248" w:name="_Toc223253033"/>
      <w:bookmarkStart w:id="249" w:name="_Toc225670367"/>
      <w:bookmarkStart w:id="250" w:name="_Toc226866138"/>
      <w:bookmarkStart w:id="251" w:name="_Toc228768531"/>
      <w:bookmarkStart w:id="252" w:name="_Toc229972277"/>
      <w:bookmarkStart w:id="253" w:name="_Toc231203584"/>
      <w:bookmarkStart w:id="254" w:name="_Toc232323932"/>
      <w:bookmarkStart w:id="255" w:name="_Toc233615139"/>
      <w:bookmarkStart w:id="256" w:name="_Toc236578792"/>
      <w:bookmarkStart w:id="257" w:name="_Toc240694044"/>
      <w:bookmarkStart w:id="258" w:name="_Toc242002348"/>
      <w:bookmarkStart w:id="259" w:name="_Toc243369565"/>
      <w:bookmarkStart w:id="260" w:name="_Toc244491424"/>
      <w:bookmarkStart w:id="261" w:name="_Toc246906799"/>
      <w:r>
        <w:rPr>
          <w:lang w:val="es-ES_tradnl"/>
        </w:rPr>
        <w:br w:type="page"/>
      </w:r>
    </w:p>
    <w:p w:rsidR="003236A1" w:rsidRPr="009F59EC" w:rsidRDefault="003236A1" w:rsidP="003236A1">
      <w:pPr>
        <w:pStyle w:val="Heading20"/>
        <w:spacing w:before="0"/>
        <w:rPr>
          <w:lang w:val="es-ES_tradnl"/>
        </w:rPr>
      </w:pPr>
      <w:bookmarkStart w:id="262" w:name="_Toc252180834"/>
      <w:bookmarkStart w:id="263" w:name="_Toc253408643"/>
      <w:bookmarkStart w:id="264" w:name="_Toc255825145"/>
      <w:bookmarkStart w:id="265" w:name="_Toc259796994"/>
      <w:bookmarkStart w:id="266" w:name="_Toc262578259"/>
      <w:bookmarkStart w:id="267" w:name="_Toc265230239"/>
      <w:bookmarkStart w:id="268" w:name="_Toc266196265"/>
      <w:bookmarkStart w:id="269" w:name="_Toc266196878"/>
      <w:bookmarkStart w:id="270" w:name="_Toc268852828"/>
      <w:bookmarkStart w:id="271" w:name="_Toc271705043"/>
      <w:bookmarkStart w:id="272" w:name="_Toc273033505"/>
      <w:bookmarkStart w:id="273" w:name="_Toc274227234"/>
      <w:bookmarkStart w:id="274" w:name="_Toc276730728"/>
      <w:bookmarkStart w:id="275" w:name="_Toc279670865"/>
      <w:bookmarkStart w:id="276" w:name="_Toc280349902"/>
      <w:bookmarkStart w:id="277" w:name="_Toc282526536"/>
      <w:bookmarkStart w:id="278" w:name="_Toc283740120"/>
      <w:bookmarkStart w:id="279" w:name="_Toc286165570"/>
      <w:bookmarkStart w:id="280" w:name="_Toc288732157"/>
      <w:bookmarkStart w:id="281" w:name="_Toc291005967"/>
      <w:bookmarkStart w:id="282" w:name="_Toc292706429"/>
      <w:bookmarkStart w:id="283" w:name="_Toc295388416"/>
      <w:bookmarkStart w:id="284" w:name="_Toc296610528"/>
      <w:r w:rsidRPr="009F59EC">
        <w:rPr>
          <w:lang w:val="es-ES_tradnl"/>
        </w:rPr>
        <w:lastRenderedPageBreak/>
        <w:t>Comunicaciones por intermediario (Call-Back)</w:t>
      </w:r>
      <w:r w:rsidRPr="009F59EC">
        <w:rPr>
          <w:lang w:val="es-ES_tradnl"/>
        </w:rPr>
        <w:br/>
        <w:t>y procedimientos alternativos de llamada (Res. 21 Rev. PP-2002)</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3236A1" w:rsidRPr="00B35298" w:rsidRDefault="003236A1" w:rsidP="00B35298">
      <w:pPr>
        <w:pStyle w:val="Normalaftertitle"/>
        <w:rPr>
          <w:b/>
          <w:bCs/>
          <w:lang w:val="es-ES_tradnl"/>
        </w:rPr>
      </w:pPr>
      <w:bookmarkStart w:id="285" w:name="_Toc128900393"/>
      <w:bookmarkStart w:id="286" w:name="_Toc130183954"/>
      <w:bookmarkStart w:id="287" w:name="_Toc131913220"/>
      <w:bookmarkStart w:id="288" w:name="_Toc133131471"/>
      <w:bookmarkStart w:id="289" w:name="_Toc133981569"/>
      <w:bookmarkStart w:id="290" w:name="_Toc135454496"/>
      <w:bookmarkStart w:id="291" w:name="_Toc136767334"/>
      <w:bookmarkStart w:id="292" w:name="_Toc138156912"/>
      <w:bookmarkStart w:id="293" w:name="_Toc139446187"/>
      <w:bookmarkStart w:id="294" w:name="_Toc140654886"/>
      <w:bookmarkStart w:id="295" w:name="_Toc141776074"/>
      <w:bookmarkStart w:id="296" w:name="_Toc143332397"/>
      <w:bookmarkStart w:id="297" w:name="_Toc144779073"/>
      <w:bookmarkStart w:id="298" w:name="_Toc145922017"/>
      <w:bookmarkStart w:id="299" w:name="_Toc147314833"/>
      <w:bookmarkStart w:id="300" w:name="_Toc150083968"/>
      <w:bookmarkStart w:id="301" w:name="_Toc151284370"/>
      <w:bookmarkStart w:id="302" w:name="_Toc152661265"/>
      <w:bookmarkStart w:id="303" w:name="_Toc153888799"/>
      <w:bookmarkStart w:id="304" w:name="_Toc155585442"/>
      <w:bookmarkStart w:id="305" w:name="_Toc158021929"/>
      <w:bookmarkStart w:id="306" w:name="_Toc160458507"/>
      <w:bookmarkStart w:id="307" w:name="_Toc161639156"/>
      <w:bookmarkStart w:id="308" w:name="_Toc163018319"/>
      <w:bookmarkStart w:id="309" w:name="_Toc163018697"/>
      <w:bookmarkStart w:id="310" w:name="_Toc164590467"/>
      <w:bookmarkStart w:id="311" w:name="_Toc165691501"/>
      <w:bookmarkStart w:id="312" w:name="_Toc166659695"/>
      <w:bookmarkStart w:id="313" w:name="_Toc168390255"/>
      <w:bookmarkStart w:id="314" w:name="_Toc169582939"/>
      <w:bookmarkStart w:id="315" w:name="_Toc170890153"/>
      <w:bookmarkStart w:id="316" w:name="_Toc170890333"/>
      <w:bookmarkStart w:id="317" w:name="_Toc174510806"/>
      <w:bookmarkStart w:id="318" w:name="_Toc176580232"/>
      <w:bookmarkStart w:id="319" w:name="_Toc177531945"/>
      <w:bookmarkStart w:id="320" w:name="_Toc178736068"/>
      <w:bookmarkStart w:id="321" w:name="_Toc179955705"/>
      <w:bookmarkStart w:id="322" w:name="_Toc183233128"/>
      <w:bookmarkStart w:id="323" w:name="_Toc184094594"/>
      <w:bookmarkStart w:id="324" w:name="_Toc187490334"/>
      <w:bookmarkStart w:id="325" w:name="_Toc188156121"/>
      <w:bookmarkStart w:id="326" w:name="_Toc188156998"/>
      <w:bookmarkStart w:id="327" w:name="_Toc196021179"/>
      <w:bookmarkStart w:id="328" w:name="_Toc197225818"/>
      <w:bookmarkStart w:id="329" w:name="_Toc198527970"/>
      <w:bookmarkStart w:id="330" w:name="_Toc199649493"/>
      <w:bookmarkStart w:id="331" w:name="_Toc200959399"/>
      <w:bookmarkStart w:id="332" w:name="_Toc202757062"/>
      <w:bookmarkStart w:id="333" w:name="_Toc203552873"/>
      <w:bookmarkStart w:id="334" w:name="_Toc204669192"/>
      <w:bookmarkStart w:id="335" w:name="_Toc206391074"/>
      <w:bookmarkStart w:id="336" w:name="_Toc208207545"/>
      <w:bookmarkStart w:id="337" w:name="_Toc211850034"/>
      <w:bookmarkStart w:id="338" w:name="_Toc211850504"/>
      <w:bookmarkStart w:id="339" w:name="_Toc214165435"/>
      <w:bookmarkStart w:id="340" w:name="_Toc218999659"/>
      <w:bookmarkStart w:id="341" w:name="_Toc219626319"/>
      <w:bookmarkStart w:id="342" w:name="_Toc220826255"/>
      <w:bookmarkStart w:id="343" w:name="_Toc222029768"/>
      <w:bookmarkStart w:id="344" w:name="_Toc223253034"/>
      <w:bookmarkStart w:id="345" w:name="_Toc225670368"/>
      <w:bookmarkStart w:id="346" w:name="_Toc228768532"/>
      <w:bookmarkStart w:id="347" w:name="_Toc229972278"/>
      <w:bookmarkStart w:id="348" w:name="_Toc231203585"/>
      <w:bookmarkStart w:id="349" w:name="_Toc232323933"/>
      <w:bookmarkStart w:id="350" w:name="_Toc233615140"/>
      <w:bookmarkStart w:id="351" w:name="_Toc236578793"/>
      <w:bookmarkStart w:id="352" w:name="_Toc240694045"/>
      <w:bookmarkStart w:id="353" w:name="_Toc242002349"/>
      <w:bookmarkStart w:id="354" w:name="_Toc243369566"/>
      <w:bookmarkStart w:id="355" w:name="_Toc244491425"/>
      <w:bookmarkStart w:id="356" w:name="_Toc246906800"/>
      <w:r w:rsidRPr="00B35298">
        <w:rPr>
          <w:b/>
          <w:bCs/>
          <w:lang w:val="es-ES_tradnl"/>
        </w:rPr>
        <w:t>Nota de la TSB</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243291" w:rsidRDefault="00243291" w:rsidP="00243291">
      <w:pPr>
        <w:rPr>
          <w:lang w:val="es-ES_tradnl"/>
        </w:rPr>
      </w:pPr>
      <w:r w:rsidRPr="009F59EC">
        <w:rPr>
          <w:lang w:val="es-ES_tradnl"/>
        </w:rPr>
        <w:t xml:space="preserve">Países/zonas geográficas para los cuales una información sobre las </w:t>
      </w:r>
      <w:r>
        <w:rPr>
          <w:lang w:val="es-ES_tradnl"/>
        </w:rPr>
        <w:t>"</w:t>
      </w:r>
      <w:r w:rsidRPr="009F59EC">
        <w:rPr>
          <w:lang w:val="es-ES_tradnl"/>
        </w:rPr>
        <w:t>Comunicaciones por intermediario (Call-Back) y ciertos procedimientos alternativos de llamada no conformes con la reglamentación vigente</w:t>
      </w:r>
      <w:r>
        <w:rPr>
          <w:lang w:val="es-ES_tradnl"/>
        </w:rPr>
        <w:t>"</w:t>
      </w:r>
      <w:r w:rsidR="005254D5">
        <w:rPr>
          <w:lang w:val="es-ES_tradnl"/>
        </w:rPr>
        <w:t>:</w:t>
      </w:r>
    </w:p>
    <w:p w:rsidR="00243291" w:rsidRDefault="00243291" w:rsidP="00243291">
      <w:pPr>
        <w:rPr>
          <w:lang w:val="es-ES_tradnl"/>
        </w:rPr>
        <w:sectPr w:rsidR="00243291" w:rsidSect="008149B6">
          <w:headerReference w:type="even" r:id="rId17"/>
          <w:headerReference w:type="default" r:id="rId18"/>
          <w:footerReference w:type="even" r:id="rId19"/>
          <w:footerReference w:type="default" r:id="rId20"/>
          <w:type w:val="continuous"/>
          <w:pgSz w:w="11901" w:h="16840" w:code="9"/>
          <w:pgMar w:top="1134" w:right="1418" w:bottom="1701" w:left="1418" w:header="720" w:footer="720" w:gutter="0"/>
          <w:paperSrc w:first="15" w:other="15"/>
          <w:cols w:space="720"/>
          <w:titlePg/>
          <w:docGrid w:linePitch="360"/>
        </w:sectPr>
      </w:pPr>
    </w:p>
    <w:p w:rsidR="00243291" w:rsidRDefault="00243291" w:rsidP="009A5CF1">
      <w:pPr>
        <w:spacing w:before="0"/>
        <w:rPr>
          <w:lang w:val="es-ES_tradnl"/>
        </w:rPr>
      </w:pPr>
    </w:p>
    <w:tbl>
      <w:tblPr>
        <w:tblW w:w="4840" w:type="dxa"/>
        <w:tblInd w:w="93" w:type="dxa"/>
        <w:tblLook w:val="04A0"/>
      </w:tblPr>
      <w:tblGrid>
        <w:gridCol w:w="960"/>
        <w:gridCol w:w="3880"/>
      </w:tblGrid>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Afganistán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Albania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Arabia Saudita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Argelia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Armenia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Azerbaiyán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Bahamas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Bahrein</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Belarús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Belice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Benin</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12</w:t>
            </w:r>
          </w:p>
        </w:tc>
        <w:tc>
          <w:tcPr>
            <w:tcW w:w="3880" w:type="dxa"/>
            <w:tcBorders>
              <w:top w:val="nil"/>
              <w:left w:val="nil"/>
              <w:bottom w:val="nil"/>
              <w:right w:val="nil"/>
            </w:tcBorders>
            <w:shd w:val="clear" w:color="auto" w:fill="auto"/>
            <w:noWrap/>
            <w:vAlign w:val="bottom"/>
            <w:hideMark/>
          </w:tcPr>
          <w:p w:rsidR="00881144" w:rsidRPr="009A5CF1" w:rsidRDefault="008A089B" w:rsidP="008A089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color w:val="000000"/>
                <w:lang w:val="fr-FR" w:eastAsia="zh-CN"/>
              </w:rPr>
              <w:t>Bonaire, Sa</w:t>
            </w:r>
            <w:r w:rsidR="00881144">
              <w:rPr>
                <w:color w:val="000000"/>
                <w:lang w:val="fr-FR" w:eastAsia="zh-CN"/>
              </w:rPr>
              <w:t>n Eustatius y Saba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Bosnia y Herzegovina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Brasil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Brunei Darussalam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Burkina Faso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Burundi</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18</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B</w:t>
            </w:r>
            <w:r w:rsidR="00243291" w:rsidRPr="009A5CF1">
              <w:rPr>
                <w:rFonts w:asciiTheme="minorHAnsi" w:hAnsiTheme="minorHAnsi"/>
                <w:color w:val="000000"/>
                <w:lang w:val="es-ES_tradnl" w:eastAsia="zh-CN"/>
              </w:rPr>
              <w:t>után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Camboya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Camerún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Centroafricana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Chad</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23</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24</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Chipre</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25</w:t>
            </w:r>
          </w:p>
        </w:tc>
        <w:tc>
          <w:tcPr>
            <w:tcW w:w="388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Colombia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Comoras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Cook (Islas)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Costa Rica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Côte d'Ivoire</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30</w:t>
            </w:r>
          </w:p>
        </w:tc>
        <w:tc>
          <w:tcPr>
            <w:tcW w:w="3880" w:type="dxa"/>
            <w:tcBorders>
              <w:top w:val="nil"/>
              <w:left w:val="nil"/>
              <w:bottom w:val="nil"/>
              <w:right w:val="nil"/>
            </w:tcBorders>
            <w:shd w:val="clear" w:color="auto" w:fill="auto"/>
            <w:noWrap/>
            <w:vAlign w:val="bottom"/>
            <w:hideMark/>
          </w:tcPr>
          <w:p w:rsidR="00881144"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Cuba</w:t>
            </w:r>
            <w:r>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434837"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31</w:t>
            </w:r>
          </w:p>
        </w:tc>
        <w:tc>
          <w:tcPr>
            <w:tcW w:w="3880" w:type="dxa"/>
            <w:tcBorders>
              <w:top w:val="nil"/>
              <w:left w:val="nil"/>
              <w:bottom w:val="nil"/>
              <w:right w:val="nil"/>
            </w:tcBorders>
            <w:shd w:val="clear" w:color="auto" w:fill="auto"/>
            <w:noWrap/>
            <w:vAlign w:val="bottom"/>
            <w:hideMark/>
          </w:tcPr>
          <w:p w:rsidR="00243291"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Djibouti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Dominica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Ecuador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Egipto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Emiratos Árabes Unidos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Eritrea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Eslovaquia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3</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Etiopía</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Fiji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Filipinas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Gabón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Ghana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Guyana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Haití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Honduras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Hungría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Indonesia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Irán (República Islámica del)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Irlanda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Israel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Jamaica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Jordania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Kazajstán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Kenya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Kirguistán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Kiribati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Kuwait</w:t>
            </w:r>
          </w:p>
        </w:tc>
      </w:tr>
      <w:tr w:rsidR="00243291" w:rsidRPr="00D84CA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La ex República Yugoslava de Macedonia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Lesotho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Letonia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Líbano</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Lituania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Macao (China)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Madagascar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Malawi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Marruecos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Mauricio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Mauritania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México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Moldova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Mónaco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7</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Mozambique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Nicaragua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80</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Níger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Nigeria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Nueva Caledonia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Omán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Pakistán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Panamá</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Papua Nueva 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Paraguay</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Perú</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Polonia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Qatar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 Dem. del Congo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República Árabe Siria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Rumania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Samoa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San Marino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Seychelles</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97</w:t>
            </w:r>
          </w:p>
        </w:tc>
        <w:tc>
          <w:tcPr>
            <w:tcW w:w="3880" w:type="dxa"/>
            <w:tcBorders>
              <w:top w:val="nil"/>
              <w:left w:val="nil"/>
              <w:bottom w:val="nil"/>
              <w:right w:val="nil"/>
            </w:tcBorders>
            <w:shd w:val="clear" w:color="auto" w:fill="auto"/>
            <w:noWrap/>
            <w:vAlign w:val="bottom"/>
            <w:hideMark/>
          </w:tcPr>
          <w:p w:rsidR="00881144" w:rsidRPr="009A5CF1" w:rsidRDefault="00881144"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rFonts w:asciiTheme="minorHAnsi" w:hAnsiTheme="minorHAnsi"/>
                <w:color w:val="000000"/>
                <w:lang w:val="es-ES_tradnl" w:eastAsia="zh-CN"/>
              </w:rPr>
              <w:t>Sint Maarten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9</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Sri Lanka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Sudafricana (Rep.)</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w:t>
            </w:r>
            <w:r w:rsidR="007E033B">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Suriname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Tailandia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Tanzanía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Tonga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Trinidad y Tabago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Túnez</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Turquía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Tuvalu</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U</w:t>
            </w:r>
            <w:r w:rsidR="00243291" w:rsidRPr="009A5CF1">
              <w:rPr>
                <w:rFonts w:asciiTheme="minorHAnsi" w:hAnsiTheme="minorHAnsi"/>
                <w:color w:val="000000"/>
                <w:lang w:val="es-ES_tradnl" w:eastAsia="zh-CN"/>
              </w:rPr>
              <w:t>crania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Uganda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Venezuela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Viet Nam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Wallis y Futuna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Yemen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Zimbabwe</w:t>
            </w:r>
          </w:p>
        </w:tc>
      </w:tr>
    </w:tbl>
    <w:p w:rsidR="00243291" w:rsidRDefault="00243291" w:rsidP="00243291">
      <w:pPr>
        <w:rPr>
          <w:lang w:val="en-US"/>
        </w:rPr>
        <w:sectPr w:rsidR="00243291" w:rsidSect="00243291">
          <w:type w:val="continuous"/>
          <w:pgSz w:w="11901" w:h="16840" w:code="9"/>
          <w:pgMar w:top="1134" w:right="1418" w:bottom="1701" w:left="1418" w:header="720" w:footer="720" w:gutter="0"/>
          <w:paperSrc w:first="15" w:other="15"/>
          <w:cols w:num="2" w:space="720"/>
          <w:titlePg/>
          <w:docGrid w:linePitch="360"/>
        </w:sectPr>
      </w:pPr>
    </w:p>
    <w:p w:rsidR="00243291" w:rsidRDefault="00243291" w:rsidP="00243291">
      <w:pPr>
        <w:rPr>
          <w:lang w:val="en-US"/>
        </w:rPr>
      </w:pPr>
    </w:p>
    <w:p w:rsidR="00243291" w:rsidRPr="00647F58" w:rsidRDefault="00243291" w:rsidP="00243291">
      <w:pPr>
        <w:rPr>
          <w:lang w:val="es-ES"/>
        </w:rPr>
      </w:pPr>
      <w:r>
        <w:rPr>
          <w:lang w:val="es-ES_tradnl"/>
        </w:rPr>
        <w:t>Se ruega a t</w:t>
      </w:r>
      <w:r w:rsidRPr="009F59EC">
        <w:rPr>
          <w:lang w:val="es-ES_tradnl"/>
        </w:rPr>
        <w:t xml:space="preserve">odos los países/zonas geográficas que prohíben las comunicaciones por intermediario (Call-Back) </w:t>
      </w:r>
      <w:r>
        <w:rPr>
          <w:lang w:val="es-ES_tradnl"/>
        </w:rPr>
        <w:t>de notificarlo debidamente a la UIT</w:t>
      </w:r>
      <w:r w:rsidR="00CE29BE">
        <w:rPr>
          <w:lang w:val="es-ES_tradnl"/>
        </w:rPr>
        <w:t xml:space="preserve"> a la siguiente dirección de correo electrónico</w:t>
      </w:r>
      <w:r>
        <w:rPr>
          <w:lang w:val="es-ES_tradnl"/>
        </w:rPr>
        <w:t xml:space="preserve">: e-mail </w:t>
      </w:r>
      <w:hyperlink r:id="rId21" w:history="1">
        <w:r w:rsidRPr="00647F58">
          <w:rPr>
            <w:lang w:val="es-ES"/>
          </w:rPr>
          <w:t>tsbtson@itu.int</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57" w:name="_Toc253408645"/>
      <w:bookmarkStart w:id="358" w:name="_Toc255825147"/>
      <w:bookmarkStart w:id="359" w:name="_Toc259796996"/>
      <w:bookmarkStart w:id="360" w:name="_Toc262578261"/>
      <w:bookmarkStart w:id="361" w:name="_Toc265230241"/>
      <w:bookmarkStart w:id="362" w:name="_Toc266196267"/>
      <w:bookmarkStart w:id="363" w:name="_Toc266196880"/>
      <w:bookmarkStart w:id="364" w:name="_Toc268852829"/>
      <w:bookmarkStart w:id="365" w:name="_Toc271705044"/>
      <w:bookmarkStart w:id="366" w:name="_Toc273033506"/>
      <w:bookmarkStart w:id="367" w:name="_Toc274227235"/>
      <w:bookmarkStart w:id="368" w:name="_Toc276730729"/>
      <w:bookmarkStart w:id="369" w:name="_Toc279670866"/>
      <w:bookmarkStart w:id="370" w:name="_Toc280349903"/>
      <w:bookmarkStart w:id="371" w:name="_Toc282526537"/>
      <w:bookmarkStart w:id="372" w:name="_Toc283740121"/>
      <w:bookmarkStart w:id="373" w:name="_Toc286165571"/>
      <w:bookmarkStart w:id="374" w:name="_Toc288732158"/>
      <w:bookmarkStart w:id="375" w:name="_Toc291005968"/>
      <w:bookmarkStart w:id="376" w:name="_Toc292706430"/>
      <w:bookmarkStart w:id="377" w:name="_Toc295388417"/>
      <w:bookmarkStart w:id="378" w:name="_Toc296610529"/>
      <w:r w:rsidRPr="00D76B19">
        <w:rPr>
          <w:lang w:val="es-ES"/>
        </w:rPr>
        <w:lastRenderedPageBreak/>
        <w:t>ENMIENDAS  A  LAS  PUBLICACIONES  DE  SERVICIO</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F8241E" w:rsidRDefault="00F8241E" w:rsidP="000409C0">
      <w:pPr>
        <w:rPr>
          <w:lang w:val="fr-FR"/>
        </w:rPr>
      </w:pPr>
    </w:p>
    <w:p w:rsidR="00A24B42" w:rsidRDefault="00A24B42" w:rsidP="000409C0">
      <w:pPr>
        <w:rPr>
          <w:lang w:val="fr-FR"/>
        </w:rPr>
      </w:pPr>
    </w:p>
    <w:p w:rsidR="00A24B42" w:rsidRPr="0068667B" w:rsidRDefault="00A24B42" w:rsidP="00A24B42">
      <w:pPr>
        <w:pStyle w:val="Heading20"/>
        <w:rPr>
          <w:lang w:val="es-ES_tradnl"/>
        </w:rPr>
      </w:pPr>
      <w:bookmarkStart w:id="379" w:name="_Toc296610530"/>
      <w:r w:rsidRPr="0068667B">
        <w:rPr>
          <w:lang w:val="es-ES_tradnl"/>
        </w:rPr>
        <w:t>Nomenclátor de las estaciones de barco y de las asignaciones</w:t>
      </w:r>
      <w:r w:rsidRPr="0068667B">
        <w:rPr>
          <w:lang w:val="es-ES_tradnl"/>
        </w:rPr>
        <w:br/>
        <w:t>a identidades del servicio móvil marítimo</w:t>
      </w:r>
      <w:r w:rsidRPr="0068667B">
        <w:rPr>
          <w:lang w:val="es-ES_tradnl"/>
        </w:rPr>
        <w:br/>
        <w:t>(Lista V)</w:t>
      </w:r>
      <w:r w:rsidRPr="0068667B">
        <w:rPr>
          <w:lang w:val="es-ES_tradnl"/>
        </w:rPr>
        <w:br/>
        <w:t>1a edición, 2011</w:t>
      </w:r>
      <w:r w:rsidRPr="0068667B">
        <w:rPr>
          <w:lang w:val="es-ES_tradnl"/>
        </w:rPr>
        <w:br/>
      </w:r>
      <w:r w:rsidRPr="0068667B">
        <w:rPr>
          <w:lang w:val="es-ES_tradnl"/>
        </w:rPr>
        <w:br/>
        <w:t>Sección VI</w:t>
      </w:r>
      <w:bookmarkEnd w:id="379"/>
    </w:p>
    <w:p w:rsidR="00A24B42" w:rsidRPr="0068667B" w:rsidRDefault="00A24B42" w:rsidP="00A24B42">
      <w:pPr>
        <w:rPr>
          <w:b/>
          <w:lang w:val="es-ES_tradnl"/>
        </w:rPr>
      </w:pPr>
    </w:p>
    <w:p w:rsidR="00A24B42" w:rsidRPr="00A24B42" w:rsidRDefault="00A24B42" w:rsidP="00A24B42">
      <w:pPr>
        <w:rPr>
          <w:b/>
          <w:lang w:val="en-US"/>
        </w:rPr>
      </w:pPr>
      <w:r w:rsidRPr="00A24B42">
        <w:rPr>
          <w:b/>
          <w:lang w:val="en-US"/>
        </w:rPr>
        <w:t>ADD</w:t>
      </w:r>
    </w:p>
    <w:p w:rsidR="00A24B42" w:rsidRPr="00A24B42" w:rsidRDefault="00A24B42" w:rsidP="00A24B42">
      <w:pPr>
        <w:rPr>
          <w:b/>
          <w:lang w:val="en-US"/>
        </w:rPr>
      </w:pPr>
    </w:p>
    <w:tbl>
      <w:tblPr>
        <w:tblW w:w="9072" w:type="dxa"/>
        <w:tblInd w:w="108" w:type="dxa"/>
        <w:tblLook w:val="0000"/>
      </w:tblPr>
      <w:tblGrid>
        <w:gridCol w:w="993"/>
        <w:gridCol w:w="8079"/>
      </w:tblGrid>
      <w:tr w:rsidR="00A24B42" w:rsidRPr="00A24B42" w:rsidTr="006D06ED">
        <w:tc>
          <w:tcPr>
            <w:tcW w:w="993" w:type="dxa"/>
          </w:tcPr>
          <w:p w:rsidR="00A24B42" w:rsidRPr="00A24B42" w:rsidRDefault="00A24B42" w:rsidP="006D06ED">
            <w:pPr>
              <w:rPr>
                <w:b/>
                <w:bCs/>
                <w:lang w:val="fr-FR"/>
              </w:rPr>
            </w:pPr>
            <w:r w:rsidRPr="00A24B42">
              <w:rPr>
                <w:b/>
                <w:bCs/>
                <w:lang w:val="en-US"/>
              </w:rPr>
              <w:t xml:space="preserve">NO02 </w:t>
            </w:r>
          </w:p>
        </w:tc>
        <w:tc>
          <w:tcPr>
            <w:tcW w:w="8079" w:type="dxa"/>
          </w:tcPr>
          <w:p w:rsidR="00A24B42" w:rsidRPr="00A24B42" w:rsidRDefault="00A24B42" w:rsidP="006D06ED">
            <w:pPr>
              <w:jc w:val="left"/>
              <w:rPr>
                <w:i/>
                <w:iCs/>
                <w:lang w:val="es-ES_tradnl"/>
              </w:rPr>
            </w:pPr>
            <w:r w:rsidRPr="00A24B42">
              <w:rPr>
                <w:lang w:val="en-US"/>
              </w:rPr>
              <w:t xml:space="preserve">Telenor Norge AS, Maritim Radio, Snarøyveien 30, 1331 Fornebu, Norway. </w:t>
            </w:r>
            <w:r>
              <w:rPr>
                <w:lang w:val="en-US"/>
              </w:rPr>
              <w:br/>
            </w:r>
            <w:r w:rsidRPr="00A24B42">
              <w:rPr>
                <w:lang w:val="es-ES_tradnl"/>
              </w:rPr>
              <w:t xml:space="preserve">(Tel: +47 22 77 43 50, Fax: +47 22 42 70 72, E-mail: grete.monssen@telenor.com, </w:t>
            </w:r>
            <w:r w:rsidRPr="00A24B42">
              <w:rPr>
                <w:lang w:val="es-ES_tradnl"/>
              </w:rPr>
              <w:br/>
              <w:t xml:space="preserve">Url: www.maritimradio.no) </w:t>
            </w:r>
            <w:r>
              <w:rPr>
                <w:lang w:val="es-ES_tradnl"/>
              </w:rPr>
              <w:br/>
            </w:r>
            <w:r w:rsidRPr="00A24B42">
              <w:rPr>
                <w:i/>
                <w:iCs/>
                <w:lang w:val="es-ES_tradnl"/>
              </w:rPr>
              <w:t>Persona de contacto: Grete Monssen, Mobile: +47 909 82 753</w:t>
            </w:r>
          </w:p>
        </w:tc>
      </w:tr>
    </w:tbl>
    <w:p w:rsidR="00A24B42" w:rsidRPr="00A24B42" w:rsidRDefault="00A24B42" w:rsidP="00A24B42">
      <w:pPr>
        <w:rPr>
          <w:b/>
          <w:lang w:val="es-ES_tradnl"/>
        </w:rPr>
      </w:pPr>
    </w:p>
    <w:p w:rsidR="00A24B42" w:rsidRPr="00A24B42" w:rsidRDefault="00A24B42" w:rsidP="00A24B42">
      <w:pPr>
        <w:rPr>
          <w:b/>
          <w:lang w:val="en-US"/>
        </w:rPr>
      </w:pPr>
      <w:r w:rsidRPr="00A24B42">
        <w:rPr>
          <w:b/>
          <w:lang w:val="en-US"/>
        </w:rPr>
        <w:t>REP</w:t>
      </w:r>
    </w:p>
    <w:p w:rsidR="00A24B42" w:rsidRPr="00A24B42" w:rsidRDefault="00A24B42" w:rsidP="00A24B42">
      <w:pPr>
        <w:rPr>
          <w:b/>
          <w:lang w:val="en-US"/>
        </w:rPr>
      </w:pPr>
    </w:p>
    <w:tbl>
      <w:tblPr>
        <w:tblW w:w="9072" w:type="dxa"/>
        <w:tblInd w:w="108" w:type="dxa"/>
        <w:tblLook w:val="0000"/>
      </w:tblPr>
      <w:tblGrid>
        <w:gridCol w:w="993"/>
        <w:gridCol w:w="8079"/>
      </w:tblGrid>
      <w:tr w:rsidR="00A24B42" w:rsidRPr="00A24B42" w:rsidTr="006D06ED">
        <w:tc>
          <w:tcPr>
            <w:tcW w:w="993" w:type="dxa"/>
          </w:tcPr>
          <w:p w:rsidR="00A24B42" w:rsidRPr="00A24B42" w:rsidRDefault="00A24B42" w:rsidP="006D06ED">
            <w:pPr>
              <w:rPr>
                <w:b/>
                <w:bCs/>
                <w:lang w:val="fr-FR"/>
              </w:rPr>
            </w:pPr>
            <w:r w:rsidRPr="00A24B42">
              <w:rPr>
                <w:b/>
                <w:bCs/>
                <w:lang w:val="fr-FR"/>
              </w:rPr>
              <w:t xml:space="preserve">BE02 </w:t>
            </w:r>
          </w:p>
        </w:tc>
        <w:tc>
          <w:tcPr>
            <w:tcW w:w="8079" w:type="dxa"/>
          </w:tcPr>
          <w:p w:rsidR="00A24B42" w:rsidRPr="00A24B42" w:rsidRDefault="00A24B42" w:rsidP="006D06ED">
            <w:pPr>
              <w:jc w:val="left"/>
              <w:rPr>
                <w:lang w:val="en-US"/>
              </w:rPr>
            </w:pPr>
            <w:r w:rsidRPr="00A24B42">
              <w:rPr>
                <w:lang w:val="fr-FR"/>
              </w:rPr>
              <w:t xml:space="preserve">Marlink S.A., 140, Rue de Stalle Straat, 1180 Brussels, Belgium. </w:t>
            </w:r>
            <w:r>
              <w:rPr>
                <w:lang w:val="fr-FR"/>
              </w:rPr>
              <w:br/>
            </w:r>
            <w:r w:rsidRPr="00A24B42">
              <w:rPr>
                <w:lang w:val="fr-FR"/>
              </w:rPr>
              <w:t>(Tel: +32 2 3717100, Fax: +32 2 3717120, E-mail: customer.service@marlink.com)</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BN01 </w:t>
            </w:r>
          </w:p>
        </w:tc>
        <w:tc>
          <w:tcPr>
            <w:tcW w:w="8079" w:type="dxa"/>
          </w:tcPr>
          <w:p w:rsidR="00A24B42" w:rsidRPr="00A24B42" w:rsidRDefault="00A24B42" w:rsidP="006D06ED">
            <w:pPr>
              <w:jc w:val="left"/>
              <w:rPr>
                <w:i/>
                <w:iCs/>
                <w:lang w:val="en-US"/>
              </w:rPr>
            </w:pPr>
            <w:r w:rsidRPr="00A24B42">
              <w:rPr>
                <w:lang w:val="en-US"/>
              </w:rPr>
              <w:t xml:space="preserve">Bahrain Telecommunications Company (Batelco), P.O. Box 14, BS54/BS55, Manama, Bahrain. </w:t>
            </w:r>
            <w:r>
              <w:rPr>
                <w:lang w:val="en-US"/>
              </w:rPr>
              <w:br/>
            </w:r>
            <w:r w:rsidRPr="00A24B42">
              <w:rPr>
                <w:lang w:val="en-US"/>
              </w:rPr>
              <w:t xml:space="preserve">(Tel: +973 17 883546, +973 17 883541, Fax: +973 17 242676, </w:t>
            </w:r>
            <w:r w:rsidRPr="00A24B42">
              <w:rPr>
                <w:lang w:val="en-US"/>
              </w:rPr>
              <w:br/>
              <w:t xml:space="preserve">E-mail: bn01@btc.com.bh) </w:t>
            </w:r>
            <w:r>
              <w:rPr>
                <w:lang w:val="en-US"/>
              </w:rPr>
              <w:br/>
            </w:r>
            <w:r w:rsidRPr="00A24B42">
              <w:rPr>
                <w:i/>
                <w:iCs/>
                <w:lang w:val="en-US"/>
              </w:rPr>
              <w:t>Personas de contacto: A. Rasool Saffar (BS54) or Sayed Hussain (BS55)</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CA03 </w:t>
            </w:r>
          </w:p>
          <w:p w:rsidR="00A24B42" w:rsidRPr="00A24B42" w:rsidRDefault="00A24B42" w:rsidP="006D06ED">
            <w:pPr>
              <w:rPr>
                <w:b/>
                <w:bCs/>
                <w:lang w:val="en-US"/>
              </w:rPr>
            </w:pPr>
            <w:r w:rsidRPr="00A24B42">
              <w:rPr>
                <w:b/>
                <w:bCs/>
                <w:lang w:val="en-US"/>
              </w:rPr>
              <w:t xml:space="preserve"> </w:t>
            </w:r>
          </w:p>
        </w:tc>
        <w:tc>
          <w:tcPr>
            <w:tcW w:w="8079" w:type="dxa"/>
          </w:tcPr>
          <w:p w:rsidR="00A24B42" w:rsidRPr="00A24B42" w:rsidRDefault="00A24B42" w:rsidP="006D06ED">
            <w:pPr>
              <w:jc w:val="left"/>
              <w:rPr>
                <w:lang w:val="en-US"/>
              </w:rPr>
            </w:pPr>
            <w:r w:rsidRPr="00A24B42">
              <w:rPr>
                <w:lang w:val="en-US"/>
              </w:rPr>
              <w:t xml:space="preserve">Stratos Mobile Networks Inc., P.O. Box 5754, 34 Glencoe Drive, St. John’s (Newfoundland) A1C 5X3, Canada. </w:t>
            </w:r>
            <w:r>
              <w:rPr>
                <w:lang w:val="en-US"/>
              </w:rPr>
              <w:br/>
            </w:r>
            <w:r w:rsidRPr="00A24B42">
              <w:rPr>
                <w:lang w:val="en-US"/>
              </w:rPr>
              <w:t xml:space="preserve">(Tel: +1 800 5632255, +1 709 7484263, Fax: +1 709 7484305, </w:t>
            </w:r>
            <w:r w:rsidRPr="00A24B42">
              <w:rPr>
                <w:lang w:val="en-US"/>
              </w:rPr>
              <w:br/>
              <w:t xml:space="preserve">E-mail: lisa.canning@stratosglobal.com, Url: www.stratos.ca) </w:t>
            </w:r>
            <w:r>
              <w:rPr>
                <w:lang w:val="en-US"/>
              </w:rPr>
              <w:br/>
            </w:r>
            <w:r w:rsidRPr="00A24B42">
              <w:rPr>
                <w:i/>
                <w:iCs/>
                <w:lang w:val="en-US"/>
              </w:rPr>
              <w:t>Personas de contacto: Provisioning Specialists (Carol Crowe &amp; Elaine Whelan)</w:t>
            </w:r>
            <w:r w:rsidRPr="00A24B42">
              <w:rPr>
                <w:i/>
                <w:iCs/>
                <w:lang w:val="en-US"/>
              </w:rPr>
              <w:br/>
              <w:t xml:space="preserve"> Email: provisioning_specialist@stratosglobal.com, Phone: 1-709-748-4226, </w:t>
            </w:r>
            <w:r w:rsidRPr="00A24B42">
              <w:rPr>
                <w:i/>
                <w:iCs/>
                <w:lang w:val="en-US"/>
              </w:rPr>
              <w:br/>
              <w:t xml:space="preserve">Fax: 1-709-748-4234 </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CY05 </w:t>
            </w:r>
          </w:p>
          <w:p w:rsidR="00A24B42" w:rsidRPr="00A24B42" w:rsidRDefault="00A24B42" w:rsidP="006D06ED">
            <w:pPr>
              <w:rPr>
                <w:b/>
                <w:bCs/>
                <w:lang w:val="en-US"/>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Satlink (Maritime Services) Limited, 89, Omonia Ave., P.O. Box 51449, CY-3505 Limassol, Cyprus. </w:t>
            </w:r>
            <w:r>
              <w:rPr>
                <w:lang w:val="en-US"/>
              </w:rPr>
              <w:br/>
            </w:r>
            <w:r w:rsidRPr="00A24B42">
              <w:rPr>
                <w:lang w:val="es-ES_tradnl"/>
              </w:rPr>
              <w:t xml:space="preserve">(Tel: +357 25 576037, Tlx: 6055917 totos cy, Fax: +357 25 570868, </w:t>
            </w:r>
            <w:r w:rsidRPr="00A24B42">
              <w:rPr>
                <w:lang w:val="es-ES_tradnl"/>
              </w:rPr>
              <w:br/>
              <w:t xml:space="preserve">E-mail: satlink@satlink.com.cy) </w:t>
            </w:r>
            <w:r>
              <w:rPr>
                <w:lang w:val="es-ES_tradnl"/>
              </w:rPr>
              <w:br/>
            </w:r>
            <w:r w:rsidRPr="00A24B42">
              <w:rPr>
                <w:i/>
                <w:iCs/>
                <w:lang w:val="es-ES_tradnl"/>
              </w:rPr>
              <w:t xml:space="preserve">Persona de contacto: Pavlina Theodossiou </w:t>
            </w:r>
          </w:p>
        </w:tc>
      </w:tr>
      <w:tr w:rsidR="00A24B42" w:rsidRPr="00A24B42" w:rsidTr="006D06ED">
        <w:tc>
          <w:tcPr>
            <w:tcW w:w="993" w:type="dxa"/>
          </w:tcPr>
          <w:p w:rsidR="00A24B42" w:rsidRPr="00A24B42" w:rsidRDefault="00A24B42" w:rsidP="009A101D">
            <w:pPr>
              <w:keepNext/>
              <w:keepLines/>
              <w:spacing w:after="0"/>
              <w:rPr>
                <w:b/>
                <w:bCs/>
                <w:lang w:val="en-US"/>
              </w:rPr>
            </w:pPr>
            <w:r w:rsidRPr="00A24B42">
              <w:rPr>
                <w:b/>
                <w:bCs/>
                <w:lang w:val="en-US"/>
              </w:rPr>
              <w:lastRenderedPageBreak/>
              <w:t xml:space="preserve">DK01 </w:t>
            </w:r>
          </w:p>
          <w:p w:rsidR="00A24B42" w:rsidRPr="00A24B42" w:rsidRDefault="00A24B42" w:rsidP="009A101D">
            <w:pPr>
              <w:keepNext/>
              <w:keepLines/>
              <w:spacing w:after="0"/>
              <w:rPr>
                <w:b/>
                <w:bCs/>
                <w:lang w:val="fr-CH"/>
              </w:rPr>
            </w:pPr>
          </w:p>
        </w:tc>
        <w:tc>
          <w:tcPr>
            <w:tcW w:w="8079" w:type="dxa"/>
          </w:tcPr>
          <w:p w:rsidR="00A24B42" w:rsidRPr="00A24B42" w:rsidRDefault="00A24B42" w:rsidP="009A101D">
            <w:pPr>
              <w:keepNext/>
              <w:keepLines/>
              <w:spacing w:after="0"/>
              <w:jc w:val="left"/>
              <w:rPr>
                <w:lang w:val="fr-CH"/>
              </w:rPr>
            </w:pPr>
            <w:r w:rsidRPr="00A24B42">
              <w:rPr>
                <w:lang w:val="fr-CH"/>
              </w:rPr>
              <w:t xml:space="preserve">UltiSat Europe A/S, Bagsvaerd Moelle Vej 3, DK-2800 Kongens Lyngby, Denmark. </w:t>
            </w:r>
            <w:r>
              <w:rPr>
                <w:lang w:val="fr-CH"/>
              </w:rPr>
              <w:br/>
            </w:r>
            <w:r w:rsidRPr="00A24B42">
              <w:rPr>
                <w:lang w:val="fr-CH"/>
              </w:rPr>
              <w:t xml:space="preserve">(Tel: +45 80 60 50 20, Fax: +45 44 49 53 35, E-mail: agknielsen@ultisat-europe.com) </w:t>
            </w:r>
            <w:r>
              <w:rPr>
                <w:lang w:val="fr-CH"/>
              </w:rPr>
              <w:br/>
            </w:r>
            <w:r w:rsidRPr="00A24B42">
              <w:rPr>
                <w:i/>
                <w:iCs/>
                <w:lang w:val="fr-CH"/>
              </w:rPr>
              <w:t xml:space="preserve">Persona de contacto: Anna-Grete Kjaersgaard Nielsen (Pour la facturation d’Inmarsat/For Inmarsat invoices/Para la facturación de Inmarsat) </w:t>
            </w:r>
            <w:r>
              <w:rPr>
                <w:lang w:val="fr-CH"/>
              </w:rPr>
              <w:br/>
            </w:r>
            <w:r w:rsidRPr="00A24B42">
              <w:rPr>
                <w:lang w:val="fr-CH"/>
              </w:rPr>
              <w:t xml:space="preserve">UltiSat Europe A/S, Bagsvaerd Moelle Vej 3, DK-2800 Kongens Lyngby, Denmark. </w:t>
            </w:r>
            <w:r>
              <w:rPr>
                <w:lang w:val="fr-CH"/>
              </w:rPr>
              <w:br/>
            </w:r>
            <w:r w:rsidRPr="00A24B42">
              <w:rPr>
                <w:lang w:val="fr-CH"/>
              </w:rPr>
              <w:t xml:space="preserve">(Tel: +45 80 60 50 20, Fax: +45 44 49 53 35, E-mail: lmlund@ultisat-europe.com) </w:t>
            </w:r>
            <w:r>
              <w:rPr>
                <w:lang w:val="fr-CH"/>
              </w:rPr>
              <w:br/>
            </w:r>
            <w:r w:rsidRPr="00A24B42">
              <w:rPr>
                <w:i/>
                <w:iCs/>
                <w:lang w:val="fr-CH"/>
              </w:rPr>
              <w:t xml:space="preserve">Persona de contacto: Lene M Lund (Pour la facturation Radio maritime/For Radio Maritime invoices/Para la facturación Radio Marítima) </w:t>
            </w:r>
          </w:p>
        </w:tc>
      </w:tr>
      <w:tr w:rsidR="00A24B42" w:rsidRPr="00A24B42" w:rsidTr="006D06ED">
        <w:tc>
          <w:tcPr>
            <w:tcW w:w="993" w:type="dxa"/>
          </w:tcPr>
          <w:p w:rsidR="00A24B42" w:rsidRPr="00A24B42" w:rsidRDefault="00A24B42" w:rsidP="006D06ED">
            <w:pPr>
              <w:rPr>
                <w:b/>
                <w:bCs/>
                <w:lang w:val="fr-CH"/>
              </w:rPr>
            </w:pPr>
            <w:r w:rsidRPr="00A24B42">
              <w:rPr>
                <w:b/>
                <w:bCs/>
                <w:lang w:val="en-US"/>
              </w:rPr>
              <w:t xml:space="preserve">DP05 </w:t>
            </w:r>
          </w:p>
          <w:p w:rsidR="00A24B42" w:rsidRPr="00A24B42" w:rsidRDefault="00A24B42" w:rsidP="006D06ED">
            <w:pPr>
              <w:rPr>
                <w:b/>
                <w:bCs/>
                <w:lang w:val="fr-CH"/>
              </w:rPr>
            </w:pPr>
          </w:p>
        </w:tc>
        <w:tc>
          <w:tcPr>
            <w:tcW w:w="8079" w:type="dxa"/>
          </w:tcPr>
          <w:p w:rsidR="00A24B42" w:rsidRPr="00A24B42" w:rsidRDefault="00A24B42" w:rsidP="006D06ED">
            <w:pPr>
              <w:jc w:val="left"/>
              <w:rPr>
                <w:lang w:val="es-ES_tradnl"/>
              </w:rPr>
            </w:pPr>
            <w:r w:rsidRPr="00A24B42">
              <w:rPr>
                <w:lang w:val="en-US"/>
              </w:rPr>
              <w:t xml:space="preserve">DH-Intercom GmbH &amp; Co. KG, Oldenburger Str. 211, D-26180 Rastede, Germany. </w:t>
            </w:r>
            <w:r>
              <w:rPr>
                <w:lang w:val="en-US"/>
              </w:rPr>
              <w:br/>
            </w:r>
            <w:r w:rsidRPr="00A24B42">
              <w:rPr>
                <w:lang w:val="es-ES_tradnl"/>
              </w:rPr>
              <w:t xml:space="preserve">(Tel: +49 4402 696690, Fax: +49 4402 6966969, E-mail: info@dh-intercom.de) </w:t>
            </w:r>
            <w:r>
              <w:rPr>
                <w:lang w:val="es-ES_tradnl"/>
              </w:rPr>
              <w:br/>
            </w:r>
            <w:r w:rsidRPr="00A24B42">
              <w:rPr>
                <w:i/>
                <w:iCs/>
                <w:lang w:val="es-ES_tradnl"/>
              </w:rPr>
              <w:t xml:space="preserve">Persona de contacto: Ole Peters </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GB06 </w:t>
            </w:r>
          </w:p>
          <w:p w:rsidR="00A24B42" w:rsidRPr="00A24B42" w:rsidRDefault="00A24B42" w:rsidP="006D06ED">
            <w:pPr>
              <w:rPr>
                <w:b/>
                <w:bCs/>
                <w:lang w:val="fr-CH"/>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SELEX ELSAG LTD., Lambda House, Christopher Martin Road, Basildon, </w:t>
            </w:r>
            <w:r w:rsidRPr="00A24B42">
              <w:rPr>
                <w:lang w:val="en-US"/>
              </w:rPr>
              <w:br/>
              <w:t xml:space="preserve">Essex SS14 3EL, United Kingdom. </w:t>
            </w:r>
            <w:r>
              <w:rPr>
                <w:lang w:val="en-US"/>
              </w:rPr>
              <w:br/>
            </w:r>
            <w:r w:rsidRPr="00A24B42">
              <w:rPr>
                <w:lang w:val="fr-CH"/>
              </w:rPr>
              <w:t xml:space="preserve">(Tel: +44 1268 823523, Fax: +44 1268 823494, E-mail: marine-airtime@selexelsag.com) </w:t>
            </w:r>
            <w:r>
              <w:rPr>
                <w:lang w:val="fr-CH"/>
              </w:rPr>
              <w:br/>
            </w:r>
            <w:r w:rsidRPr="00A24B42">
              <w:rPr>
                <w:i/>
                <w:iCs/>
                <w:lang w:val="es-ES_tradnl"/>
              </w:rPr>
              <w:t>Persona de contacto: Mike Johnson, E-mail: mike.johnson@selexelsag.com</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GB08 </w:t>
            </w:r>
          </w:p>
          <w:p w:rsidR="00A24B42" w:rsidRPr="00A24B42" w:rsidRDefault="00A24B42" w:rsidP="006D06ED">
            <w:pPr>
              <w:rPr>
                <w:b/>
                <w:bCs/>
                <w:lang w:val="fr-CH"/>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SELEX ELSAG LTD., Lambda House, Christopher Martin Road, Basildon, </w:t>
            </w:r>
            <w:r w:rsidRPr="00A24B42">
              <w:rPr>
                <w:lang w:val="en-US"/>
              </w:rPr>
              <w:br/>
              <w:t xml:space="preserve">Essex SS14 3EL, United Kingdom. </w:t>
            </w:r>
            <w:r>
              <w:rPr>
                <w:lang w:val="en-US"/>
              </w:rPr>
              <w:br/>
            </w:r>
            <w:r w:rsidRPr="00A24B42">
              <w:rPr>
                <w:lang w:val="fr-CH"/>
              </w:rPr>
              <w:t xml:space="preserve">(Tel: +44 1268 823523, Fax: +44 1268 823494, E-mail: marine-airtime@selexelsag.com) </w:t>
            </w:r>
            <w:r>
              <w:rPr>
                <w:lang w:val="fr-CH"/>
              </w:rPr>
              <w:br/>
            </w:r>
            <w:r w:rsidRPr="00A24B42">
              <w:rPr>
                <w:i/>
                <w:iCs/>
                <w:lang w:val="es-ES_tradnl"/>
              </w:rPr>
              <w:t xml:space="preserve">Persona de contacto: Mike Johnson, E-mail: mike.johnson@selexelsag.com </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GB14 </w:t>
            </w:r>
          </w:p>
          <w:p w:rsidR="00A24B42" w:rsidRPr="00A24B42" w:rsidRDefault="00A24B42" w:rsidP="006D06ED">
            <w:pPr>
              <w:rPr>
                <w:b/>
                <w:bCs/>
                <w:lang w:val="en-US"/>
              </w:rPr>
            </w:pPr>
            <w:r w:rsidRPr="00A24B42">
              <w:rPr>
                <w:b/>
                <w:bCs/>
                <w:lang w:val="en-US"/>
              </w:rPr>
              <w:t xml:space="preserve"> </w:t>
            </w:r>
          </w:p>
        </w:tc>
        <w:tc>
          <w:tcPr>
            <w:tcW w:w="8079" w:type="dxa"/>
          </w:tcPr>
          <w:p w:rsidR="00A24B42" w:rsidRPr="00A24B42" w:rsidRDefault="00A24B42" w:rsidP="006D06ED">
            <w:pPr>
              <w:jc w:val="left"/>
              <w:rPr>
                <w:lang w:val="en-US"/>
              </w:rPr>
            </w:pPr>
            <w:r w:rsidRPr="00A24B42">
              <w:rPr>
                <w:lang w:val="en-US"/>
              </w:rPr>
              <w:t xml:space="preserve">Stratos Global Ltd., c/o Steptoe &amp; Johnson, Clements House, 14/18 Gresham Street, London EC2V 7JE, </w:t>
            </w:r>
            <w:r>
              <w:rPr>
                <w:lang w:val="en-US"/>
              </w:rPr>
              <w:br/>
            </w:r>
            <w:r w:rsidRPr="00A24B42">
              <w:rPr>
                <w:lang w:val="en-US"/>
              </w:rPr>
              <w:t xml:space="preserve">(Tel: +1 709 748 4263, 0880 318 684 (toll free), Fax: +1 709 748 4300, </w:t>
            </w:r>
            <w:r w:rsidRPr="00A24B42">
              <w:rPr>
                <w:lang w:val="en-US"/>
              </w:rPr>
              <w:br/>
              <w:t xml:space="preserve">E-mail: Lisa.canning@stratosglobal.com) </w:t>
            </w:r>
            <w:r>
              <w:rPr>
                <w:lang w:val="en-US"/>
              </w:rPr>
              <w:br/>
            </w:r>
            <w:r w:rsidRPr="00A24B42">
              <w:rPr>
                <w:i/>
                <w:iCs/>
                <w:lang w:val="en-US"/>
              </w:rPr>
              <w:t>Personas de contacto: Provisioning Specialists (Carol Crowe &amp; Elaine Whelan)</w:t>
            </w:r>
            <w:r w:rsidRPr="00A24B42">
              <w:rPr>
                <w:i/>
                <w:iCs/>
                <w:lang w:val="en-US"/>
              </w:rPr>
              <w:br/>
              <w:t xml:space="preserve"> Email: provisioning_specialist@stratosglobal.com, </w:t>
            </w:r>
            <w:r w:rsidRPr="00A24B42">
              <w:rPr>
                <w:i/>
                <w:iCs/>
                <w:lang w:val="en-US"/>
              </w:rPr>
              <w:br/>
              <w:t>Tel.: 1-709-748-4226, Fax: 1-709-748-4234</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GK21 </w:t>
            </w:r>
          </w:p>
          <w:p w:rsidR="00A24B42" w:rsidRPr="00A24B42" w:rsidRDefault="00A24B42" w:rsidP="006D06ED">
            <w:pPr>
              <w:rPr>
                <w:b/>
                <w:bCs/>
                <w:lang w:val="es-ES_tradnl"/>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SOVEREIGN TRUST (GIBRALTAR) LTD., Suite 2B, Mansion House, 143 Main Street, Gibraltar. </w:t>
            </w:r>
            <w:r>
              <w:rPr>
                <w:lang w:val="en-US"/>
              </w:rPr>
              <w:br/>
            </w:r>
            <w:r w:rsidRPr="00A24B42">
              <w:rPr>
                <w:lang w:val="es-ES_tradnl"/>
              </w:rPr>
              <w:t xml:space="preserve">(Tel: +350 20076173, Fax: +350 20070158, E-mail: ggonzalez@sovereigngroup.com) </w:t>
            </w:r>
            <w:r>
              <w:rPr>
                <w:lang w:val="es-ES_tradnl"/>
              </w:rPr>
              <w:br/>
            </w:r>
            <w:r w:rsidRPr="00A24B42">
              <w:rPr>
                <w:i/>
                <w:iCs/>
                <w:lang w:val="es-ES_tradnl"/>
              </w:rPr>
              <w:t>Persona de contacto: Gabriel Gonzalez</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GR14 </w:t>
            </w:r>
          </w:p>
          <w:p w:rsidR="00A24B42" w:rsidRPr="00A24B42" w:rsidRDefault="00A24B42" w:rsidP="006D06ED">
            <w:pPr>
              <w:rPr>
                <w:b/>
                <w:bCs/>
                <w:lang w:val="en-US"/>
              </w:rPr>
            </w:pPr>
          </w:p>
        </w:tc>
        <w:tc>
          <w:tcPr>
            <w:tcW w:w="8079" w:type="dxa"/>
          </w:tcPr>
          <w:p w:rsidR="00A24B42" w:rsidRPr="00A24B42" w:rsidRDefault="00A24B42" w:rsidP="006D06ED">
            <w:pPr>
              <w:jc w:val="left"/>
              <w:rPr>
                <w:lang w:val="es-ES_tradnl"/>
              </w:rPr>
            </w:pPr>
            <w:r w:rsidRPr="00A24B42">
              <w:rPr>
                <w:lang w:val="en-US"/>
              </w:rPr>
              <w:t xml:space="preserve">Navarino Telecom S.A., 3 Akti Miaouli Street, 18535 Piraeus, Greece. </w:t>
            </w:r>
            <w:r>
              <w:rPr>
                <w:lang w:val="en-US"/>
              </w:rPr>
              <w:br/>
            </w:r>
            <w:r w:rsidRPr="00A24B42">
              <w:rPr>
                <w:lang w:val="es-ES_tradnl"/>
              </w:rPr>
              <w:t xml:space="preserve">(Tel: +30 210 4111311, Fax: +30 210 4111417, E-mail: gr14@navarino.gr, </w:t>
            </w:r>
            <w:r w:rsidRPr="00A24B42">
              <w:rPr>
                <w:lang w:val="es-ES_tradnl"/>
              </w:rPr>
              <w:br/>
              <w:t xml:space="preserve">Url: www.navarinotelecom.com) </w:t>
            </w:r>
            <w:r>
              <w:rPr>
                <w:lang w:val="es-ES_tradnl"/>
              </w:rPr>
              <w:br/>
            </w:r>
            <w:r w:rsidRPr="00A24B42">
              <w:rPr>
                <w:i/>
                <w:iCs/>
                <w:lang w:val="es-ES_tradnl"/>
              </w:rPr>
              <w:t xml:space="preserve">Persona de contacto: Vagena Marina </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NO01  </w:t>
            </w:r>
          </w:p>
        </w:tc>
        <w:tc>
          <w:tcPr>
            <w:tcW w:w="8079" w:type="dxa"/>
          </w:tcPr>
          <w:p w:rsidR="00A24B42" w:rsidRPr="00A24B42" w:rsidRDefault="00A24B42" w:rsidP="006D06ED">
            <w:pPr>
              <w:jc w:val="left"/>
              <w:rPr>
                <w:lang w:val="en-US"/>
              </w:rPr>
            </w:pPr>
            <w:r w:rsidRPr="00A24B42">
              <w:rPr>
                <w:lang w:val="en-US"/>
              </w:rPr>
              <w:t>Telenor AS, Snarøyveien 30, 1331 Fornebu, Norway.</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SU04 </w:t>
            </w:r>
          </w:p>
          <w:p w:rsidR="00A24B42" w:rsidRPr="00A24B42" w:rsidRDefault="00A24B42" w:rsidP="006D06ED">
            <w:pPr>
              <w:rPr>
                <w:b/>
                <w:bCs/>
                <w:lang w:val="en-US"/>
              </w:rPr>
            </w:pPr>
          </w:p>
        </w:tc>
        <w:tc>
          <w:tcPr>
            <w:tcW w:w="8079" w:type="dxa"/>
          </w:tcPr>
          <w:p w:rsidR="00A24B42" w:rsidRPr="00A24B42" w:rsidRDefault="00A24B42" w:rsidP="006D06ED">
            <w:pPr>
              <w:jc w:val="left"/>
              <w:rPr>
                <w:lang w:val="es-ES_tradnl"/>
              </w:rPr>
            </w:pPr>
            <w:r w:rsidRPr="00A24B42">
              <w:rPr>
                <w:lang w:val="en-US"/>
              </w:rPr>
              <w:t xml:space="preserve">Federal State Unitary Enterprise “Morsviazsputnik”, Juridical address: Bld.7, 14/19, Novoslobodskaya, Moscow 103030, Russian Federation. Actual address: Post Box 28, bld.2, 2 Krasnobogatyrskaya, Moscow 107564, Russian Federation. </w:t>
            </w:r>
            <w:r>
              <w:rPr>
                <w:lang w:val="en-US"/>
              </w:rPr>
              <w:br/>
            </w:r>
            <w:r w:rsidRPr="00A24B42">
              <w:rPr>
                <w:lang w:val="en-US"/>
              </w:rPr>
              <w:t xml:space="preserve">(Tel: +7 495 9671850, Fax: +7 495 9671852, E-mail: root@marsat.ru) </w:t>
            </w:r>
            <w:r>
              <w:rPr>
                <w:lang w:val="en-US"/>
              </w:rPr>
              <w:br/>
            </w:r>
            <w:r w:rsidRPr="00A24B42">
              <w:rPr>
                <w:i/>
                <w:iCs/>
                <w:lang w:val="es-ES_tradnl"/>
              </w:rPr>
              <w:t xml:space="preserve">Persona de contacto: Valery Bogdanov, General Director </w:t>
            </w:r>
          </w:p>
        </w:tc>
      </w:tr>
      <w:tr w:rsidR="00A24B42" w:rsidRPr="00A24B42" w:rsidTr="006D06ED">
        <w:tc>
          <w:tcPr>
            <w:tcW w:w="993" w:type="dxa"/>
          </w:tcPr>
          <w:p w:rsidR="00A24B42" w:rsidRPr="00A24B42" w:rsidRDefault="00A24B42" w:rsidP="006D06ED">
            <w:pPr>
              <w:rPr>
                <w:b/>
                <w:bCs/>
                <w:lang w:val="en-US"/>
              </w:rPr>
            </w:pPr>
            <w:r w:rsidRPr="00A24B42">
              <w:rPr>
                <w:b/>
                <w:bCs/>
                <w:lang w:val="en-US"/>
              </w:rPr>
              <w:t xml:space="preserve">SW01 </w:t>
            </w:r>
          </w:p>
          <w:p w:rsidR="00A24B42" w:rsidRPr="00A24B42" w:rsidRDefault="00A24B42" w:rsidP="006D06ED">
            <w:pPr>
              <w:rPr>
                <w:b/>
                <w:bCs/>
                <w:lang w:val="en-US"/>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Telemar Scandinavia AB, P.O. Box 9304, SE-40097 Gothenburg, Sweden. </w:t>
            </w:r>
            <w:r>
              <w:rPr>
                <w:lang w:val="en-US"/>
              </w:rPr>
              <w:br/>
            </w:r>
            <w:r w:rsidRPr="00A24B42">
              <w:rPr>
                <w:lang w:val="en-US"/>
              </w:rPr>
              <w:t xml:space="preserve">(Tel: +46 31 892810, Fax: +46 31 892801, E-mail: per-erik.sahlen@telemar.se) </w:t>
            </w:r>
            <w:r>
              <w:rPr>
                <w:lang w:val="en-US"/>
              </w:rPr>
              <w:br/>
            </w:r>
            <w:r w:rsidRPr="00A24B42">
              <w:rPr>
                <w:i/>
                <w:iCs/>
                <w:lang w:val="es-ES_tradnl"/>
              </w:rPr>
              <w:t>Persona de contacto: Per-Erik Sahlén</w:t>
            </w:r>
          </w:p>
        </w:tc>
      </w:tr>
    </w:tbl>
    <w:p w:rsidR="00A24B42" w:rsidRPr="00A24B42" w:rsidRDefault="00A24B42" w:rsidP="00A24B42">
      <w:pPr>
        <w:rPr>
          <w:b/>
          <w:lang w:val="es-ES_tradnl"/>
        </w:rPr>
      </w:pPr>
    </w:p>
    <w:p w:rsidR="00A24B42" w:rsidRPr="00A24B42" w:rsidRDefault="00A24B42" w:rsidP="00A24B42">
      <w:pPr>
        <w:rPr>
          <w:b/>
          <w:lang w:val="es-ES_tradnl"/>
        </w:rPr>
      </w:pPr>
    </w:p>
    <w:p w:rsidR="009A101D" w:rsidRDefault="009A101D">
      <w:pPr>
        <w:tabs>
          <w:tab w:val="clear" w:pos="567"/>
          <w:tab w:val="clear" w:pos="1276"/>
          <w:tab w:val="clear" w:pos="1843"/>
          <w:tab w:val="clear" w:pos="5387"/>
          <w:tab w:val="clear" w:pos="5954"/>
        </w:tabs>
        <w:overflowPunct/>
        <w:autoSpaceDE/>
        <w:autoSpaceDN/>
        <w:adjustRightInd/>
        <w:spacing w:before="60"/>
        <w:jc w:val="left"/>
        <w:textAlignment w:val="auto"/>
        <w:rPr>
          <w:b/>
          <w:lang w:val="en-US"/>
        </w:rPr>
      </w:pPr>
      <w:r>
        <w:rPr>
          <w:b/>
          <w:lang w:val="en-US"/>
        </w:rPr>
        <w:br w:type="page"/>
      </w:r>
    </w:p>
    <w:p w:rsidR="00A24B42" w:rsidRPr="00A24B42" w:rsidRDefault="00A24B42" w:rsidP="00A24B42">
      <w:pPr>
        <w:rPr>
          <w:b/>
          <w:lang w:val="en-US"/>
        </w:rPr>
      </w:pPr>
      <w:r w:rsidRPr="00A24B42">
        <w:rPr>
          <w:b/>
          <w:lang w:val="en-US"/>
        </w:rPr>
        <w:lastRenderedPageBreak/>
        <w:t>SUP</w:t>
      </w:r>
    </w:p>
    <w:p w:rsidR="00A24B42" w:rsidRPr="00A24B42" w:rsidRDefault="00A24B42" w:rsidP="00A24B42">
      <w:pPr>
        <w:rPr>
          <w:b/>
          <w:lang w:val="en-US"/>
        </w:rPr>
      </w:pPr>
    </w:p>
    <w:tbl>
      <w:tblPr>
        <w:tblW w:w="9072" w:type="dxa"/>
        <w:tblInd w:w="108" w:type="dxa"/>
        <w:tblLook w:val="0000"/>
      </w:tblPr>
      <w:tblGrid>
        <w:gridCol w:w="993"/>
        <w:gridCol w:w="8079"/>
      </w:tblGrid>
      <w:tr w:rsidR="00A24B42" w:rsidRPr="00A24B42" w:rsidTr="006D06ED">
        <w:tc>
          <w:tcPr>
            <w:tcW w:w="993" w:type="dxa"/>
          </w:tcPr>
          <w:p w:rsidR="00A24B42" w:rsidRPr="00A24B42" w:rsidRDefault="00A24B42" w:rsidP="006D06ED">
            <w:pPr>
              <w:rPr>
                <w:b/>
                <w:bCs/>
                <w:lang w:val="en-US"/>
              </w:rPr>
            </w:pPr>
            <w:r w:rsidRPr="00A24B42">
              <w:rPr>
                <w:b/>
                <w:bCs/>
                <w:lang w:val="en-US"/>
              </w:rPr>
              <w:t xml:space="preserve">UN07 </w:t>
            </w:r>
          </w:p>
          <w:p w:rsidR="00A24B42" w:rsidRPr="00A24B42" w:rsidRDefault="00A24B42" w:rsidP="006D06ED">
            <w:pPr>
              <w:rPr>
                <w:b/>
                <w:bCs/>
                <w:lang w:val="en-US"/>
              </w:rPr>
            </w:pPr>
            <w:r w:rsidRPr="00A24B42">
              <w:rPr>
                <w:b/>
                <w:bCs/>
                <w:lang w:val="en-US"/>
              </w:rPr>
              <w:t xml:space="preserve"> </w:t>
            </w:r>
          </w:p>
        </w:tc>
        <w:tc>
          <w:tcPr>
            <w:tcW w:w="8079" w:type="dxa"/>
          </w:tcPr>
          <w:p w:rsidR="00A24B42" w:rsidRPr="00A24B42" w:rsidRDefault="00A24B42" w:rsidP="006D06ED">
            <w:pPr>
              <w:jc w:val="left"/>
              <w:rPr>
                <w:lang w:val="es-ES_tradnl"/>
              </w:rPr>
            </w:pPr>
            <w:r w:rsidRPr="00A24B42">
              <w:rPr>
                <w:lang w:val="en-US"/>
              </w:rPr>
              <w:t xml:space="preserve">Petrobel (Balayim Petroleum Co), Cairo, Egypt. </w:t>
            </w:r>
            <w:r>
              <w:rPr>
                <w:lang w:val="en-US"/>
              </w:rPr>
              <w:br/>
            </w:r>
            <w:r w:rsidRPr="00A24B42">
              <w:rPr>
                <w:lang w:val="es-ES_tradnl"/>
              </w:rPr>
              <w:t xml:space="preserve">(Tel: +202 22644401, Fax: +202 22609792, +202 24037520, </w:t>
            </w:r>
            <w:r w:rsidRPr="00A24B42">
              <w:rPr>
                <w:lang w:val="es-ES_tradnl"/>
              </w:rPr>
              <w:br/>
              <w:t xml:space="preserve">E-mail: MATEF@petrobel.org) </w:t>
            </w:r>
            <w:r>
              <w:rPr>
                <w:lang w:val="es-ES_tradnl"/>
              </w:rPr>
              <w:br/>
            </w:r>
            <w:r w:rsidRPr="00A24B42">
              <w:rPr>
                <w:i/>
                <w:iCs/>
                <w:lang w:val="es-ES_tradnl"/>
              </w:rPr>
              <w:t xml:space="preserve">Persona de contacto: Mohamed Atef Othman, E-mail: atefman@yahoo.com </w:t>
            </w:r>
          </w:p>
        </w:tc>
      </w:tr>
      <w:tr w:rsidR="00A24B42" w:rsidRPr="0068667B" w:rsidTr="006D06ED">
        <w:tc>
          <w:tcPr>
            <w:tcW w:w="993" w:type="dxa"/>
          </w:tcPr>
          <w:p w:rsidR="00A24B42" w:rsidRPr="00A24B42" w:rsidRDefault="00A24B42" w:rsidP="006D06ED">
            <w:pPr>
              <w:rPr>
                <w:b/>
                <w:bCs/>
                <w:lang w:val="en-US"/>
              </w:rPr>
            </w:pPr>
            <w:r w:rsidRPr="00A24B42">
              <w:rPr>
                <w:b/>
                <w:bCs/>
                <w:lang w:val="en-US"/>
              </w:rPr>
              <w:t xml:space="preserve">UN15 </w:t>
            </w:r>
          </w:p>
          <w:p w:rsidR="00A24B42" w:rsidRPr="00A24B42" w:rsidRDefault="00A24B42" w:rsidP="006D06ED">
            <w:pPr>
              <w:rPr>
                <w:b/>
                <w:bCs/>
                <w:lang w:val="en-US"/>
              </w:rPr>
            </w:pPr>
            <w:r w:rsidRPr="00A24B42">
              <w:rPr>
                <w:b/>
                <w:bCs/>
                <w:lang w:val="en-US"/>
              </w:rPr>
              <w:t xml:space="preserve"> </w:t>
            </w:r>
          </w:p>
        </w:tc>
        <w:tc>
          <w:tcPr>
            <w:tcW w:w="8079" w:type="dxa"/>
          </w:tcPr>
          <w:p w:rsidR="00A24B42" w:rsidRPr="0068667B" w:rsidRDefault="00A24B42" w:rsidP="006D06ED">
            <w:pPr>
              <w:jc w:val="left"/>
              <w:rPr>
                <w:lang w:val="es-ES_tradnl"/>
              </w:rPr>
            </w:pPr>
            <w:r w:rsidRPr="00A24B42">
              <w:rPr>
                <w:lang w:val="en-US"/>
              </w:rPr>
              <w:t xml:space="preserve">Federak Arab Maritime Co (FAMCO), 5 ElGabtry Str. - Bab Sharky, Alexandria, </w:t>
            </w:r>
            <w:r w:rsidRPr="00A24B42">
              <w:rPr>
                <w:lang w:val="en-US"/>
              </w:rPr>
              <w:br/>
              <w:t xml:space="preserve">P.o.Box: 149 Alex, Egypt. </w:t>
            </w:r>
            <w:r>
              <w:rPr>
                <w:lang w:val="en-US"/>
              </w:rPr>
              <w:br/>
            </w:r>
            <w:r w:rsidRPr="00A24B42">
              <w:rPr>
                <w:lang w:val="es-ES_tradnl"/>
              </w:rPr>
              <w:t xml:space="preserve">(Tel: +203 3938799, +203 3922160, Fax: +203 3938445, +203 3918787, </w:t>
            </w:r>
            <w:r w:rsidRPr="00A24B42">
              <w:rPr>
                <w:lang w:val="es-ES_tradnl"/>
              </w:rPr>
              <w:br/>
              <w:t xml:space="preserve">E-mail: superdorgham@hotmail.com) </w:t>
            </w:r>
            <w:r>
              <w:rPr>
                <w:lang w:val="es-ES_tradnl"/>
              </w:rPr>
              <w:br/>
            </w:r>
            <w:r w:rsidRPr="00A24B42">
              <w:rPr>
                <w:i/>
                <w:iCs/>
                <w:lang w:val="es-ES_tradnl"/>
              </w:rPr>
              <w:t>Persona de contacto: Ahmed Shehata Dorgham, Mobile: +20106283309</w:t>
            </w:r>
            <w:r w:rsidRPr="0068667B">
              <w:rPr>
                <w:i/>
                <w:iCs/>
                <w:lang w:val="es-ES_tradnl"/>
              </w:rPr>
              <w:t xml:space="preserve"> </w:t>
            </w:r>
          </w:p>
        </w:tc>
      </w:tr>
    </w:tbl>
    <w:p w:rsidR="00A24B42" w:rsidRPr="0068667B" w:rsidRDefault="00A24B42" w:rsidP="00A24B42">
      <w:pPr>
        <w:rPr>
          <w:b/>
          <w:lang w:val="es-ES_tradnl"/>
        </w:rPr>
      </w:pPr>
    </w:p>
    <w:p w:rsidR="00BE1E2A" w:rsidRPr="00BE1E2A" w:rsidRDefault="00BE1E2A" w:rsidP="00BE1E2A">
      <w:pPr>
        <w:pStyle w:val="Heading20"/>
        <w:rPr>
          <w:lang w:val="es-ES_tradnl"/>
        </w:rPr>
      </w:pPr>
      <w:bookmarkStart w:id="380" w:name="_Toc296610531"/>
      <w:r w:rsidRPr="00BE1E2A">
        <w:rPr>
          <w:lang w:val="es-ES_tradnl"/>
        </w:rPr>
        <w:t xml:space="preserve">Lista de números de identificación de expedidor de la tarjeta </w:t>
      </w:r>
      <w:r>
        <w:rPr>
          <w:lang w:val="es-ES_tradnl"/>
        </w:rPr>
        <w:br/>
      </w:r>
      <w:r w:rsidRPr="00BE1E2A">
        <w:rPr>
          <w:lang w:val="es-ES_tradnl"/>
        </w:rPr>
        <w:t xml:space="preserve">con cargo a cuenta para telecomunicaciones internacionales </w:t>
      </w:r>
      <w:r>
        <w:rPr>
          <w:lang w:val="es-ES_tradnl"/>
        </w:rPr>
        <w:br/>
      </w:r>
      <w:r w:rsidRPr="00BE1E2A">
        <w:rPr>
          <w:lang w:val="es-ES_tradnl"/>
        </w:rPr>
        <w:t>(Según la Recomendación UIT-T E.118 (05/2006))</w:t>
      </w:r>
      <w:r>
        <w:rPr>
          <w:lang w:val="es-ES_tradnl"/>
        </w:rPr>
        <w:br/>
      </w:r>
      <w:r w:rsidRPr="00BE1E2A">
        <w:rPr>
          <w:lang w:val="es-ES_tradnl"/>
        </w:rPr>
        <w:t>(Situación al 1 de enero de 2011)</w:t>
      </w:r>
      <w:bookmarkEnd w:id="380"/>
    </w:p>
    <w:p w:rsidR="00BE1E2A" w:rsidRPr="00BE1E2A" w:rsidRDefault="00BE1E2A" w:rsidP="00BE1E2A">
      <w:pPr>
        <w:jc w:val="center"/>
        <w:rPr>
          <w:lang w:val="es-ES_tradnl"/>
        </w:rPr>
      </w:pPr>
      <w:r w:rsidRPr="00BE1E2A">
        <w:rPr>
          <w:lang w:val="es-ES_tradnl"/>
        </w:rPr>
        <w:t>(Anexo al Boletín de Explotación de la UIT N.</w:t>
      </w:r>
      <w:r w:rsidRPr="00BE1E2A">
        <w:rPr>
          <w:vertAlign w:val="superscript"/>
          <w:lang w:val="es-ES_tradnl"/>
        </w:rPr>
        <w:t>o</w:t>
      </w:r>
      <w:r w:rsidRPr="00BE1E2A">
        <w:rPr>
          <w:lang w:val="es-ES_tradnl"/>
        </w:rPr>
        <w:t xml:space="preserve"> 971 - 1.I.2011)</w:t>
      </w:r>
    </w:p>
    <w:p w:rsidR="00BE1E2A" w:rsidRPr="00BE1E2A" w:rsidRDefault="00BE1E2A" w:rsidP="00BE1E2A">
      <w:pPr>
        <w:jc w:val="center"/>
        <w:rPr>
          <w:lang w:val="es-ES_tradnl"/>
        </w:rPr>
      </w:pPr>
      <w:r w:rsidRPr="00BE1E2A">
        <w:rPr>
          <w:lang w:val="es-ES_tradnl"/>
        </w:rPr>
        <w:t>(Enmienda N.</w:t>
      </w:r>
      <w:r w:rsidRPr="00BE1E2A">
        <w:rPr>
          <w:vertAlign w:val="superscript"/>
          <w:lang w:val="es-ES_tradnl"/>
        </w:rPr>
        <w:t>o</w:t>
      </w:r>
      <w:r w:rsidRPr="00BE1E2A">
        <w:rPr>
          <w:lang w:val="es-ES_tradnl"/>
        </w:rPr>
        <w:t xml:space="preserve"> </w:t>
      </w:r>
      <w:r>
        <w:rPr>
          <w:lang w:val="es-ES_tradnl"/>
        </w:rPr>
        <w:t>9</w:t>
      </w:r>
      <w:r w:rsidRPr="00BE1E2A">
        <w:rPr>
          <w:lang w:val="es-ES_tradnl"/>
        </w:rPr>
        <w:t>)</w:t>
      </w:r>
    </w:p>
    <w:p w:rsidR="00BE1E2A" w:rsidRPr="00BE1E2A" w:rsidRDefault="00BE1E2A" w:rsidP="00BE1E2A">
      <w:pPr>
        <w:rPr>
          <w:b/>
          <w:bCs/>
          <w:lang w:val="en-US"/>
        </w:rPr>
      </w:pPr>
    </w:p>
    <w:p w:rsidR="00BE1E2A" w:rsidRPr="00BE1E2A" w:rsidRDefault="00BE1E2A" w:rsidP="00BE1E2A">
      <w:pPr>
        <w:rPr>
          <w:b/>
          <w:bCs/>
          <w:lang w:val="en-US"/>
        </w:rPr>
      </w:pPr>
      <w:r w:rsidRPr="00BE1E2A">
        <w:rPr>
          <w:b/>
          <w:bCs/>
          <w:lang w:val="en-US"/>
        </w:rPr>
        <w:t xml:space="preserve">P  </w:t>
      </w:r>
      <w:r>
        <w:rPr>
          <w:b/>
          <w:bCs/>
          <w:lang w:val="en-US"/>
        </w:rPr>
        <w:t xml:space="preserve">17  </w:t>
      </w:r>
      <w:r w:rsidRPr="00BE1E2A">
        <w:rPr>
          <w:b/>
          <w:bCs/>
          <w:lang w:val="en-US"/>
        </w:rPr>
        <w:t xml:space="preserve"> Dinamarca    </w:t>
      </w:r>
      <w:r w:rsidRPr="00BE1E2A">
        <w:rPr>
          <w:b/>
          <w:lang w:val="es-ES"/>
        </w:rPr>
        <w:t xml:space="preserve">89 45 45    SUP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31"/>
        <w:gridCol w:w="2742"/>
        <w:gridCol w:w="1262"/>
        <w:gridCol w:w="2495"/>
        <w:gridCol w:w="1142"/>
      </w:tblGrid>
      <w:tr w:rsidR="00BE1E2A" w:rsidRPr="00BE1E2A" w:rsidTr="00BE1E2A">
        <w:trPr>
          <w:trHeight w:val="657"/>
          <w:jc w:val="center"/>
        </w:trPr>
        <w:tc>
          <w:tcPr>
            <w:tcW w:w="1611"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Head1"/>
              <w:rPr>
                <w:lang w:val="es-ES_tradnl"/>
              </w:rPr>
            </w:pPr>
            <w:r w:rsidRPr="00BE1E2A">
              <w:rPr>
                <w:lang w:val="es-ES_tradnl"/>
              </w:rPr>
              <w:t>País/</w:t>
            </w:r>
            <w:r w:rsidRPr="00BE1E2A">
              <w:rPr>
                <w:lang w:val="es-ES_tradnl"/>
              </w:rPr>
              <w:br/>
              <w:t>región geográfica</w:t>
            </w:r>
          </w:p>
        </w:tc>
        <w:tc>
          <w:tcPr>
            <w:tcW w:w="3119"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Head1"/>
              <w:rPr>
                <w:lang w:val="es-ES_tradnl"/>
              </w:rPr>
            </w:pPr>
            <w:r w:rsidRPr="00BE1E2A">
              <w:rPr>
                <w:lang w:val="es-ES_tradnl"/>
              </w:rPr>
              <w:t>Empresa/Dirección</w:t>
            </w:r>
          </w:p>
        </w:tc>
        <w:tc>
          <w:tcPr>
            <w:tcW w:w="1417"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Head1"/>
              <w:rPr>
                <w:lang w:val="es-ES_tradnl"/>
              </w:rPr>
            </w:pPr>
            <w:r w:rsidRPr="00BE1E2A">
              <w:rPr>
                <w:lang w:val="es-ES_tradnl"/>
              </w:rPr>
              <w:t>Identificación de expedidor</w:t>
            </w:r>
          </w:p>
        </w:tc>
        <w:tc>
          <w:tcPr>
            <w:tcW w:w="2835"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Head1"/>
              <w:rPr>
                <w:lang w:val="es-ES_tradnl"/>
              </w:rPr>
            </w:pPr>
            <w:r w:rsidRPr="00BE1E2A">
              <w:rPr>
                <w:lang w:val="es-ES_tradnl"/>
              </w:rPr>
              <w:t>Contacto</w:t>
            </w:r>
          </w:p>
        </w:tc>
        <w:tc>
          <w:tcPr>
            <w:tcW w:w="1278"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Head1"/>
              <w:rPr>
                <w:lang w:val="fr-FR"/>
              </w:rPr>
            </w:pPr>
            <w:r w:rsidRPr="00BE1E2A">
              <w:rPr>
                <w:lang w:val="es-ES_tradnl"/>
              </w:rPr>
              <w:t>Fecha efectiva de aplicación</w:t>
            </w:r>
          </w:p>
        </w:tc>
      </w:tr>
      <w:tr w:rsidR="00BE1E2A" w:rsidRPr="00BE1E2A" w:rsidTr="00BE1E2A">
        <w:trPr>
          <w:jc w:val="center"/>
        </w:trPr>
        <w:tc>
          <w:tcPr>
            <w:tcW w:w="1611"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Text1"/>
              <w:rPr>
                <w:lang w:val="en-US"/>
              </w:rPr>
            </w:pPr>
            <w:r w:rsidRPr="00BE1E2A">
              <w:rPr>
                <w:lang w:val="en-US"/>
              </w:rPr>
              <w:t xml:space="preserve">Dinamarca    </w:t>
            </w:r>
          </w:p>
        </w:tc>
        <w:tc>
          <w:tcPr>
            <w:tcW w:w="3119"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Text1"/>
              <w:rPr>
                <w:lang w:val="es-ES_tradnl"/>
              </w:rPr>
            </w:pPr>
            <w:r w:rsidRPr="00BE1E2A">
              <w:rPr>
                <w:b/>
                <w:bCs/>
                <w:lang w:val="es-ES_tradnl"/>
              </w:rPr>
              <w:t>Nets Holding A/S</w:t>
            </w:r>
            <w:r>
              <w:rPr>
                <w:b/>
                <w:bCs/>
                <w:lang w:val="es-ES_tradnl"/>
              </w:rPr>
              <w:br/>
            </w:r>
            <w:r w:rsidRPr="00BE1E2A">
              <w:rPr>
                <w:lang w:val="es-ES_tradnl"/>
              </w:rPr>
              <w:t>COPENHAGEN</w:t>
            </w:r>
          </w:p>
        </w:tc>
        <w:tc>
          <w:tcPr>
            <w:tcW w:w="1417"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Text1"/>
              <w:jc w:val="center"/>
              <w:rPr>
                <w:b/>
                <w:lang w:val="es-ES"/>
              </w:rPr>
            </w:pPr>
            <w:r w:rsidRPr="00BE1E2A">
              <w:rPr>
                <w:b/>
                <w:lang w:val="es-ES"/>
              </w:rPr>
              <w:t>89 45 45</w:t>
            </w:r>
          </w:p>
        </w:tc>
        <w:tc>
          <w:tcPr>
            <w:tcW w:w="2835"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Text1"/>
              <w:rPr>
                <w:lang w:val="en-US"/>
              </w:rPr>
            </w:pPr>
          </w:p>
        </w:tc>
        <w:tc>
          <w:tcPr>
            <w:tcW w:w="1278" w:type="dxa"/>
            <w:tcBorders>
              <w:top w:val="single" w:sz="6" w:space="0" w:color="auto"/>
              <w:left w:val="single" w:sz="6" w:space="0" w:color="auto"/>
              <w:bottom w:val="single" w:sz="6" w:space="0" w:color="auto"/>
              <w:right w:val="single" w:sz="6" w:space="0" w:color="auto"/>
            </w:tcBorders>
          </w:tcPr>
          <w:p w:rsidR="00BE1E2A" w:rsidRPr="00BE1E2A" w:rsidRDefault="00BE1E2A" w:rsidP="00BE1E2A">
            <w:pPr>
              <w:pStyle w:val="TableText1"/>
              <w:rPr>
                <w:lang w:val="en-US"/>
              </w:rPr>
            </w:pPr>
            <w:r w:rsidRPr="00BE1E2A">
              <w:rPr>
                <w:lang w:val="en-US"/>
              </w:rPr>
              <w:t>24.V.2011</w:t>
            </w:r>
          </w:p>
        </w:tc>
      </w:tr>
    </w:tbl>
    <w:p w:rsidR="00BE1E2A" w:rsidRPr="00BE1E2A" w:rsidRDefault="00BE1E2A" w:rsidP="00BE1E2A">
      <w:pPr>
        <w:rPr>
          <w:lang w:val="en-US"/>
        </w:rPr>
      </w:pPr>
    </w:p>
    <w:p w:rsidR="006D056D" w:rsidRPr="002B5378" w:rsidRDefault="006D056D" w:rsidP="006D056D">
      <w:pPr>
        <w:pStyle w:val="Heading20"/>
        <w:spacing w:before="240"/>
      </w:pPr>
      <w:bookmarkStart w:id="381" w:name="_Toc296610532"/>
      <w:r>
        <w:t>Procedimientos de marcación</w:t>
      </w:r>
      <w:r>
        <w:br/>
      </w:r>
      <w:r w:rsidRPr="002B5378">
        <w:t>(Prefijo internacional, prefijo (interurbano) nacional y</w:t>
      </w:r>
      <w:r>
        <w:br/>
      </w:r>
      <w:r w:rsidRPr="002B5378">
        <w:t>número nacional (significativo))</w:t>
      </w:r>
      <w:r>
        <w:br/>
      </w:r>
      <w:r w:rsidRPr="002B5378">
        <w:t>(Según la Recomendación UIT-T E.164 (02/2005))</w:t>
      </w:r>
      <w:r>
        <w:br/>
      </w:r>
      <w:r w:rsidRPr="002B5378">
        <w:t>(Situación al 1 de marzo de 2010)</w:t>
      </w:r>
      <w:bookmarkEnd w:id="381"/>
    </w:p>
    <w:p w:rsidR="006D056D" w:rsidRPr="005A6B8A" w:rsidRDefault="006D056D" w:rsidP="006D056D">
      <w:pPr>
        <w:jc w:val="center"/>
        <w:rPr>
          <w:lang w:val="es-ES_tradnl"/>
        </w:rPr>
      </w:pPr>
      <w:r w:rsidRPr="005A6B8A">
        <w:rPr>
          <w:lang w:val="es-ES_tradnl"/>
        </w:rPr>
        <w:t>(Anexo al Boletín de Explotación N.</w:t>
      </w:r>
      <w:r w:rsidRPr="005A6B8A">
        <w:rPr>
          <w:vertAlign w:val="superscript"/>
          <w:lang w:val="es-ES_tradnl"/>
        </w:rPr>
        <w:t>o</w:t>
      </w:r>
      <w:r w:rsidRPr="005A6B8A">
        <w:rPr>
          <w:lang w:val="es-ES_tradnl"/>
        </w:rPr>
        <w:t xml:space="preserve"> </w:t>
      </w:r>
      <w:r>
        <w:rPr>
          <w:lang w:val="es-ES"/>
        </w:rPr>
        <w:t>951</w:t>
      </w:r>
      <w:r w:rsidRPr="005A6B8A">
        <w:rPr>
          <w:lang w:val="es-ES"/>
        </w:rPr>
        <w:t xml:space="preserve"> - 1.</w:t>
      </w:r>
      <w:r>
        <w:rPr>
          <w:lang w:val="es-ES"/>
        </w:rPr>
        <w:t>III.2010</w:t>
      </w:r>
      <w:r w:rsidRPr="005A6B8A">
        <w:rPr>
          <w:lang w:val="es-ES_tradnl"/>
        </w:rPr>
        <w:t>)</w:t>
      </w:r>
    </w:p>
    <w:p w:rsidR="006D056D" w:rsidRDefault="006D056D" w:rsidP="006D056D">
      <w:pPr>
        <w:jc w:val="center"/>
        <w:rPr>
          <w:lang w:val="es-ES_tradnl"/>
        </w:rPr>
      </w:pPr>
      <w:r>
        <w:rPr>
          <w:lang w:val="es-ES_tradnl"/>
        </w:rPr>
        <w:t>(Enmienda N.</w:t>
      </w:r>
      <w:r>
        <w:rPr>
          <w:vertAlign w:val="superscript"/>
          <w:lang w:val="es-ES_tradnl"/>
        </w:rPr>
        <w:t>o</w:t>
      </w:r>
      <w:r w:rsidRPr="001B6993">
        <w:rPr>
          <w:lang w:val="es-ES"/>
        </w:rPr>
        <w:t xml:space="preserve"> </w:t>
      </w:r>
      <w:r>
        <w:rPr>
          <w:lang w:val="es-ES"/>
        </w:rPr>
        <w:t>10</w:t>
      </w:r>
      <w:r>
        <w:rPr>
          <w:lang w:val="es-ES_tradnl"/>
        </w:rPr>
        <w:t>)</w:t>
      </w:r>
    </w:p>
    <w:p w:rsidR="006D056D" w:rsidRDefault="006D056D" w:rsidP="006D056D">
      <w:pPr>
        <w:jc w:val="center"/>
        <w:rPr>
          <w:rFonts w:ascii="Arial" w:hAnsi="Arial"/>
          <w:lang w:val="es-ES_tradnl"/>
        </w:rPr>
      </w:pPr>
    </w:p>
    <w:p w:rsidR="006D056D" w:rsidRDefault="006D056D" w:rsidP="006D056D">
      <w:pPr>
        <w:jc w:val="center"/>
        <w:rPr>
          <w:rFonts w:ascii="Arial" w:hAnsi="Arial"/>
          <w:lang w:val="es-ES_tradnl"/>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85"/>
        <w:gridCol w:w="985"/>
        <w:gridCol w:w="1812"/>
        <w:gridCol w:w="1595"/>
        <w:gridCol w:w="1390"/>
        <w:gridCol w:w="865"/>
        <w:gridCol w:w="640"/>
      </w:tblGrid>
      <w:tr w:rsidR="006D056D" w:rsidTr="006D06ED">
        <w:trPr>
          <w:jc w:val="center"/>
        </w:trPr>
        <w:tc>
          <w:tcPr>
            <w:tcW w:w="2093"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País/zona</w:t>
            </w:r>
            <w:r>
              <w:br/>
              <w:t>geográfica</w:t>
            </w:r>
          </w:p>
        </w:tc>
        <w:tc>
          <w:tcPr>
            <w:tcW w:w="1134"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Indicativo de país</w:t>
            </w:r>
          </w:p>
        </w:tc>
        <w:tc>
          <w:tcPr>
            <w:tcW w:w="2126"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 xml:space="preserve">Prefijo internacional </w:t>
            </w:r>
          </w:p>
        </w:tc>
        <w:tc>
          <w:tcPr>
            <w:tcW w:w="1865"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Prefijo nacional</w:t>
            </w:r>
          </w:p>
        </w:tc>
        <w:tc>
          <w:tcPr>
            <w:tcW w:w="1620"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Número nacional (significativo)</w:t>
            </w:r>
          </w:p>
        </w:tc>
        <w:tc>
          <w:tcPr>
            <w:tcW w:w="990" w:type="dxa"/>
            <w:tcBorders>
              <w:top w:val="single" w:sz="6" w:space="0" w:color="000000"/>
              <w:left w:val="single" w:sz="6" w:space="0" w:color="000000"/>
              <w:bottom w:val="single" w:sz="6" w:space="0" w:color="000000"/>
              <w:right w:val="single" w:sz="6" w:space="0" w:color="000000"/>
            </w:tcBorders>
          </w:tcPr>
          <w:p w:rsidR="006D056D" w:rsidRPr="005E3408" w:rsidRDefault="006D056D" w:rsidP="006D06ED">
            <w:pPr>
              <w:pStyle w:val="Tablehead0"/>
              <w:rPr>
                <w:szCs w:val="18"/>
              </w:rPr>
            </w:pPr>
            <w:r w:rsidRPr="005E3408">
              <w:rPr>
                <w:szCs w:val="18"/>
              </w:rPr>
              <w:t>UTC/DST</w:t>
            </w:r>
          </w:p>
        </w:tc>
        <w:tc>
          <w:tcPr>
            <w:tcW w:w="720" w:type="dxa"/>
            <w:tcBorders>
              <w:top w:val="single" w:sz="6" w:space="0" w:color="000000"/>
              <w:left w:val="single" w:sz="6" w:space="0" w:color="000000"/>
              <w:bottom w:val="single" w:sz="6" w:space="0" w:color="000000"/>
              <w:right w:val="single" w:sz="6" w:space="0" w:color="000000"/>
            </w:tcBorders>
          </w:tcPr>
          <w:p w:rsidR="006D056D" w:rsidRDefault="006D056D" w:rsidP="006D06ED">
            <w:pPr>
              <w:pStyle w:val="Tablehead0"/>
            </w:pPr>
            <w:r>
              <w:t>Nota</w:t>
            </w:r>
          </w:p>
        </w:tc>
      </w:tr>
    </w:tbl>
    <w:p w:rsidR="006D056D" w:rsidRPr="00917072" w:rsidRDefault="006D056D" w:rsidP="006D056D">
      <w:pPr>
        <w:rPr>
          <w:rFonts w:ascii="Arial" w:hAnsi="Arial" w:cs="Arial"/>
          <w:i/>
        </w:rPr>
      </w:pPr>
    </w:p>
    <w:p w:rsidR="006D056D" w:rsidRPr="002B5378" w:rsidRDefault="006D056D" w:rsidP="006D056D">
      <w:pPr>
        <w:rPr>
          <w:b/>
          <w:bCs/>
          <w:lang w:val="fr-CH"/>
        </w:rPr>
      </w:pPr>
      <w:r w:rsidRPr="002B5378">
        <w:rPr>
          <w:b/>
          <w:bCs/>
          <w:lang w:val="fr-CH"/>
        </w:rPr>
        <w:t xml:space="preserve">P  </w:t>
      </w:r>
      <w:r>
        <w:rPr>
          <w:b/>
          <w:bCs/>
          <w:lang w:val="fr-CH"/>
        </w:rPr>
        <w:t xml:space="preserve">6 </w:t>
      </w:r>
      <w:r w:rsidRPr="002B5378">
        <w:rPr>
          <w:b/>
          <w:bCs/>
          <w:lang w:val="fr-CH"/>
        </w:rPr>
        <w:t xml:space="preserve">  Rep. Pop. Dem.  de Corea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981"/>
        <w:gridCol w:w="1686"/>
        <w:gridCol w:w="1451"/>
        <w:gridCol w:w="1451"/>
        <w:gridCol w:w="907"/>
        <w:gridCol w:w="702"/>
      </w:tblGrid>
      <w:tr w:rsidR="006D056D" w:rsidRPr="00B83016" w:rsidTr="006D06ED">
        <w:trPr>
          <w:jc w:val="center"/>
        </w:trPr>
        <w:tc>
          <w:tcPr>
            <w:tcW w:w="2235" w:type="dxa"/>
            <w:tcBorders>
              <w:top w:val="single" w:sz="6" w:space="0" w:color="000000"/>
              <w:left w:val="single" w:sz="6" w:space="0" w:color="000000"/>
              <w:bottom w:val="single" w:sz="6" w:space="0" w:color="000000"/>
              <w:right w:val="single" w:sz="6" w:space="0" w:color="000000"/>
            </w:tcBorders>
          </w:tcPr>
          <w:p w:rsidR="006D056D" w:rsidRPr="003B7BC7" w:rsidRDefault="006D056D" w:rsidP="006D06ED">
            <w:pPr>
              <w:pStyle w:val="Tabletext0"/>
            </w:pPr>
            <w:r>
              <w:t xml:space="preserve">Rep. Pop. Dem. </w:t>
            </w:r>
            <w:r w:rsidRPr="003B7BC7">
              <w:t xml:space="preserve">de Corea  </w:t>
            </w:r>
          </w:p>
        </w:tc>
        <w:tc>
          <w:tcPr>
            <w:tcW w:w="1134" w:type="dxa"/>
            <w:tcBorders>
              <w:top w:val="single" w:sz="6" w:space="0" w:color="000000"/>
              <w:left w:val="single" w:sz="6" w:space="0" w:color="000000"/>
              <w:bottom w:val="single" w:sz="6" w:space="0" w:color="000000"/>
              <w:right w:val="single" w:sz="6" w:space="0" w:color="000000"/>
            </w:tcBorders>
          </w:tcPr>
          <w:p w:rsidR="006D056D" w:rsidRPr="00B83016" w:rsidRDefault="006D056D" w:rsidP="006D06ED">
            <w:pPr>
              <w:pStyle w:val="Tabletext0"/>
              <w:jc w:val="center"/>
            </w:pPr>
            <w:r w:rsidRPr="00B83016">
              <w:t>850</w:t>
            </w:r>
          </w:p>
        </w:tc>
        <w:tc>
          <w:tcPr>
            <w:tcW w:w="1984" w:type="dxa"/>
            <w:tcBorders>
              <w:top w:val="single" w:sz="6" w:space="0" w:color="000000"/>
              <w:left w:val="single" w:sz="6" w:space="0" w:color="000000"/>
              <w:bottom w:val="single" w:sz="6" w:space="0" w:color="000000"/>
              <w:right w:val="nil"/>
            </w:tcBorders>
          </w:tcPr>
          <w:p w:rsidR="006D056D" w:rsidRPr="00B83016" w:rsidRDefault="006D056D" w:rsidP="006D06ED">
            <w:pPr>
              <w:pStyle w:val="Tabletext0"/>
              <w:jc w:val="center"/>
            </w:pPr>
            <w:r w:rsidRPr="00B83016">
              <w:t>00</w:t>
            </w:r>
          </w:p>
        </w:tc>
        <w:tc>
          <w:tcPr>
            <w:tcW w:w="1701" w:type="dxa"/>
            <w:tcBorders>
              <w:top w:val="single" w:sz="6" w:space="0" w:color="000000"/>
              <w:left w:val="single" w:sz="6" w:space="0" w:color="000000"/>
              <w:bottom w:val="single" w:sz="6" w:space="0" w:color="000000"/>
              <w:right w:val="single" w:sz="6" w:space="0" w:color="000000"/>
            </w:tcBorders>
          </w:tcPr>
          <w:p w:rsidR="006D056D" w:rsidRPr="00B83016" w:rsidRDefault="006D056D" w:rsidP="006D06ED">
            <w:pPr>
              <w:pStyle w:val="Tabletext0"/>
              <w:jc w:val="center"/>
            </w:pPr>
            <w:r w:rsidRPr="00B83016">
              <w:t>0</w:t>
            </w:r>
          </w:p>
        </w:tc>
        <w:tc>
          <w:tcPr>
            <w:tcW w:w="1701" w:type="dxa"/>
            <w:tcBorders>
              <w:top w:val="single" w:sz="6" w:space="0" w:color="000000"/>
              <w:left w:val="single" w:sz="6" w:space="0" w:color="000000"/>
              <w:bottom w:val="single" w:sz="6" w:space="0" w:color="000000"/>
              <w:right w:val="single" w:sz="6" w:space="0" w:color="000000"/>
            </w:tcBorders>
          </w:tcPr>
          <w:p w:rsidR="006D056D" w:rsidRPr="00B83016" w:rsidRDefault="006D056D" w:rsidP="006D06ED">
            <w:pPr>
              <w:pStyle w:val="Tabletext0"/>
              <w:jc w:val="center"/>
            </w:pPr>
            <w:r w:rsidRPr="00B83016">
              <w:t xml:space="preserve">6 </w:t>
            </w:r>
            <w:r>
              <w:t>a</w:t>
            </w:r>
            <w:r w:rsidRPr="00B83016">
              <w:t xml:space="preserve"> 17 </w:t>
            </w:r>
            <w:r>
              <w:rPr>
                <w:rFonts w:eastAsia="Batang"/>
                <w:lang w:eastAsia="zh-CN"/>
              </w:rPr>
              <w:t>cifras</w:t>
            </w:r>
          </w:p>
        </w:tc>
        <w:tc>
          <w:tcPr>
            <w:tcW w:w="1045" w:type="dxa"/>
            <w:tcBorders>
              <w:top w:val="single" w:sz="6" w:space="0" w:color="000000"/>
              <w:left w:val="single" w:sz="6" w:space="0" w:color="000000"/>
              <w:bottom w:val="single" w:sz="6" w:space="0" w:color="000000"/>
              <w:right w:val="single" w:sz="6" w:space="0" w:color="000000"/>
            </w:tcBorders>
          </w:tcPr>
          <w:p w:rsidR="006D056D" w:rsidRPr="00B83016" w:rsidRDefault="006D056D" w:rsidP="006D06ED">
            <w:pPr>
              <w:pStyle w:val="Tabletext0"/>
              <w:jc w:val="center"/>
            </w:pPr>
            <w:r w:rsidRPr="00B83016">
              <w:t>+9</w:t>
            </w:r>
          </w:p>
        </w:tc>
        <w:tc>
          <w:tcPr>
            <w:tcW w:w="798" w:type="dxa"/>
            <w:tcBorders>
              <w:top w:val="single" w:sz="6" w:space="0" w:color="000000"/>
              <w:left w:val="single" w:sz="6" w:space="0" w:color="000000"/>
              <w:bottom w:val="single" w:sz="6" w:space="0" w:color="000000"/>
              <w:right w:val="single" w:sz="6" w:space="0" w:color="000000"/>
            </w:tcBorders>
          </w:tcPr>
          <w:p w:rsidR="006D056D" w:rsidRPr="00B83016" w:rsidRDefault="006D056D" w:rsidP="006D06ED">
            <w:pPr>
              <w:pStyle w:val="Tabletext0"/>
              <w:jc w:val="center"/>
            </w:pPr>
          </w:p>
        </w:tc>
      </w:tr>
    </w:tbl>
    <w:p w:rsidR="00DB49C1" w:rsidRPr="00F34C8A" w:rsidRDefault="00DB49C1" w:rsidP="00DB49C1">
      <w:pPr>
        <w:tabs>
          <w:tab w:val="clear" w:pos="1276"/>
          <w:tab w:val="clear" w:pos="1843"/>
          <w:tab w:val="clear" w:pos="5387"/>
          <w:tab w:val="clear" w:pos="5954"/>
        </w:tabs>
        <w:spacing w:before="0"/>
        <w:rPr>
          <w:rFonts w:asciiTheme="minorHAnsi" w:hAnsiTheme="minorHAnsi"/>
          <w:sz w:val="4"/>
        </w:rPr>
      </w:pPr>
    </w:p>
    <w:p w:rsidR="00DB49C1" w:rsidRPr="002C1D38" w:rsidRDefault="00DB49C1" w:rsidP="00DB49C1">
      <w:pPr>
        <w:pStyle w:val="Heading20"/>
        <w:spacing w:before="240"/>
      </w:pPr>
      <w:bookmarkStart w:id="382" w:name="_Toc295388419"/>
      <w:bookmarkStart w:id="383" w:name="_Toc296610533"/>
      <w:r w:rsidRPr="002C1D38">
        <w:lastRenderedPageBreak/>
        <w:t>Indicativos/números de acceso a las redes móviles</w:t>
      </w:r>
      <w:r>
        <w:br/>
      </w:r>
      <w:r w:rsidRPr="002C1D38">
        <w:t>(Según la Recomendación UIT-T E.164 (02/2005))</w:t>
      </w:r>
      <w:r>
        <w:br/>
      </w:r>
      <w:r w:rsidRPr="002C1D38">
        <w:t>(Situación al 1 de noviembre de 2010)</w:t>
      </w:r>
      <w:bookmarkEnd w:id="382"/>
      <w:bookmarkEnd w:id="383"/>
    </w:p>
    <w:p w:rsidR="00DB49C1" w:rsidRDefault="00DB49C1" w:rsidP="009A101D">
      <w:pPr>
        <w:tabs>
          <w:tab w:val="clear" w:pos="567"/>
          <w:tab w:val="clear" w:pos="1276"/>
          <w:tab w:val="clear" w:pos="1843"/>
          <w:tab w:val="clear" w:pos="5387"/>
          <w:tab w:val="clear" w:pos="5954"/>
        </w:tabs>
        <w:spacing w:before="240" w:after="120"/>
        <w:jc w:val="center"/>
        <w:rPr>
          <w:lang w:val="es-ES_tradnl"/>
        </w:rPr>
      </w:pPr>
      <w:r w:rsidRPr="002C1D38">
        <w:rPr>
          <w:lang w:val="es-ES_tradnl"/>
        </w:rPr>
        <w:t>(Anexo al Boletín de Explotación N.</w:t>
      </w:r>
      <w:r>
        <w:rPr>
          <w:lang w:val="es-ES_tradnl"/>
        </w:rPr>
        <w:t>°</w:t>
      </w:r>
      <w:r w:rsidRPr="002C1D38">
        <w:rPr>
          <w:lang w:val="es-ES_tradnl"/>
        </w:rPr>
        <w:t xml:space="preserve"> 967 – 1.XI.2010)</w:t>
      </w:r>
      <w:r>
        <w:rPr>
          <w:lang w:val="es-ES_tradnl"/>
        </w:rPr>
        <w:br/>
      </w:r>
      <w:r w:rsidRPr="002C1D38">
        <w:rPr>
          <w:lang w:val="es-ES_tradnl"/>
        </w:rPr>
        <w:t>(Enmienda N.</w:t>
      </w:r>
      <w:r>
        <w:rPr>
          <w:lang w:val="es-ES_tradnl"/>
        </w:rPr>
        <w:t>°</w:t>
      </w:r>
      <w:r w:rsidRPr="002C1D38">
        <w:rPr>
          <w:lang w:val="es-ES_tradnl"/>
        </w:rPr>
        <w:t xml:space="preserve"> </w:t>
      </w:r>
      <w:r>
        <w:rPr>
          <w:lang w:val="es-ES_tradnl"/>
        </w:rPr>
        <w:t>12</w:t>
      </w:r>
      <w:r w:rsidRPr="002C1D38">
        <w:rPr>
          <w:lang w:val="es-ES_tradnl"/>
        </w:rPr>
        <w:t>)</w:t>
      </w:r>
    </w:p>
    <w:p w:rsidR="00DB49C1" w:rsidRPr="00F34C8A" w:rsidRDefault="00DB49C1" w:rsidP="00DB49C1">
      <w:pPr>
        <w:tabs>
          <w:tab w:val="clear" w:pos="567"/>
          <w:tab w:val="clear" w:pos="1276"/>
          <w:tab w:val="clear" w:pos="1843"/>
          <w:tab w:val="clear" w:pos="5387"/>
          <w:tab w:val="clear" w:pos="5954"/>
        </w:tabs>
        <w:spacing w:before="0" w:after="0"/>
        <w:jc w:val="left"/>
        <w:rPr>
          <w:rFonts w:ascii="Times New Roman" w:hAnsi="Times New Roman"/>
          <w:sz w:val="4"/>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72"/>
        <w:gridCol w:w="1678"/>
        <w:gridCol w:w="4055"/>
      </w:tblGrid>
      <w:tr w:rsidR="00DB49C1" w:rsidRPr="002C1D38" w:rsidTr="006D06ED">
        <w:trPr>
          <w:tblHeader/>
          <w:jc w:val="center"/>
        </w:trPr>
        <w:tc>
          <w:tcPr>
            <w:tcW w:w="2772" w:type="dxa"/>
            <w:vAlign w:val="center"/>
          </w:tcPr>
          <w:p w:rsidR="00DB49C1" w:rsidRPr="002C1D38" w:rsidRDefault="00DB49C1" w:rsidP="006D06ED">
            <w:pPr>
              <w:pStyle w:val="TableHead1"/>
              <w:rPr>
                <w:lang w:val="es-ES_tradnl"/>
              </w:rPr>
            </w:pPr>
            <w:r w:rsidRPr="002C1D38">
              <w:rPr>
                <w:lang w:val="es-ES_tradnl"/>
              </w:rPr>
              <w:t>País/zona geográfica</w:t>
            </w:r>
          </w:p>
        </w:tc>
        <w:tc>
          <w:tcPr>
            <w:tcW w:w="1678" w:type="dxa"/>
            <w:vAlign w:val="center"/>
          </w:tcPr>
          <w:p w:rsidR="00DB49C1" w:rsidRPr="002C1D38" w:rsidRDefault="00DB49C1" w:rsidP="006D06ED">
            <w:pPr>
              <w:pStyle w:val="TableHead1"/>
              <w:rPr>
                <w:lang w:val="es-ES_tradnl"/>
              </w:rPr>
            </w:pPr>
            <w:r w:rsidRPr="002C1D38">
              <w:rPr>
                <w:lang w:val="es-ES_tradnl"/>
              </w:rPr>
              <w:t>Indicativo de país</w:t>
            </w:r>
            <w:r w:rsidRPr="002C1D38">
              <w:rPr>
                <w:lang w:val="es-ES_tradnl"/>
              </w:rPr>
              <w:br/>
              <w:t>E.164</w:t>
            </w:r>
          </w:p>
        </w:tc>
        <w:tc>
          <w:tcPr>
            <w:tcW w:w="4055" w:type="dxa"/>
            <w:vAlign w:val="center"/>
          </w:tcPr>
          <w:p w:rsidR="00DB49C1" w:rsidRPr="002C1D38" w:rsidRDefault="00DB49C1" w:rsidP="006D06ED">
            <w:pPr>
              <w:pStyle w:val="TableHead1"/>
              <w:rPr>
                <w:lang w:val="es-ES_tradnl"/>
              </w:rPr>
            </w:pPr>
            <w:r w:rsidRPr="002C1D38">
              <w:rPr>
                <w:lang w:val="es-ES_tradnl"/>
              </w:rPr>
              <w:t>Números de teléfono móvil, primeras cifras</w:t>
            </w:r>
            <w:r w:rsidRPr="002C1D38">
              <w:rPr>
                <w:lang w:val="es-ES_tradnl"/>
              </w:rPr>
              <w:br/>
              <w:t>después del indicativo de país</w:t>
            </w:r>
          </w:p>
        </w:tc>
      </w:tr>
    </w:tbl>
    <w:p w:rsidR="00DB49C1" w:rsidRPr="00F34C8A" w:rsidRDefault="00DB49C1" w:rsidP="00DB49C1">
      <w:pPr>
        <w:rPr>
          <w:sz w:val="4"/>
          <w:lang w:val="es-ES_tradnl"/>
        </w:rPr>
      </w:pPr>
    </w:p>
    <w:p w:rsidR="00DB49C1" w:rsidRPr="00DB49C1" w:rsidRDefault="00DB49C1" w:rsidP="00DB49C1">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s-ES_tradnl"/>
        </w:rPr>
      </w:pPr>
      <w:r w:rsidRPr="00DB49C1">
        <w:rPr>
          <w:rFonts w:asciiTheme="minorHAnsi" w:hAnsiTheme="minorHAnsi" w:cs="Arial"/>
          <w:b/>
          <w:lang w:val="es-ES_tradnl"/>
        </w:rPr>
        <w:t xml:space="preserve">P  </w:t>
      </w:r>
      <w:r>
        <w:rPr>
          <w:rFonts w:asciiTheme="minorHAnsi" w:hAnsiTheme="minorHAnsi" w:cs="Arial"/>
          <w:b/>
          <w:lang w:val="es-ES_tradnl"/>
        </w:rPr>
        <w:t>8</w:t>
      </w:r>
      <w:r w:rsidRPr="00DB49C1">
        <w:rPr>
          <w:rFonts w:asciiTheme="minorHAnsi" w:hAnsiTheme="minorHAnsi" w:cs="Arial"/>
          <w:b/>
          <w:lang w:val="es-ES_tradnl"/>
        </w:rPr>
        <w:t xml:space="preserve">    </w:t>
      </w:r>
      <w:r w:rsidRPr="00DB49C1">
        <w:rPr>
          <w:rFonts w:asciiTheme="minorHAnsi" w:hAnsiTheme="minorHAnsi" w:cs="Arial"/>
          <w:b/>
        </w:rPr>
        <w:t>República democrática popular de Corea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758"/>
        <w:gridCol w:w="1666"/>
        <w:gridCol w:w="4081"/>
      </w:tblGrid>
      <w:tr w:rsidR="00DB49C1" w:rsidRPr="002C1D38" w:rsidTr="006D06ED">
        <w:trPr>
          <w:jc w:val="center"/>
        </w:trPr>
        <w:tc>
          <w:tcPr>
            <w:tcW w:w="2758" w:type="dxa"/>
            <w:tcBorders>
              <w:top w:val="single" w:sz="6" w:space="0" w:color="000000"/>
              <w:left w:val="single" w:sz="6" w:space="0" w:color="000000"/>
              <w:bottom w:val="single" w:sz="6" w:space="0" w:color="000000"/>
              <w:right w:val="single" w:sz="6" w:space="0" w:color="000000"/>
            </w:tcBorders>
            <w:hideMark/>
          </w:tcPr>
          <w:p w:rsidR="00DB49C1" w:rsidRPr="00DB49C1" w:rsidRDefault="00DB49C1" w:rsidP="006D06ED">
            <w:pPr>
              <w:pStyle w:val="Tabletext0"/>
            </w:pPr>
            <w:r w:rsidRPr="00DB49C1">
              <w:t xml:space="preserve">República democrática popular de Corea </w:t>
            </w:r>
          </w:p>
        </w:tc>
        <w:tc>
          <w:tcPr>
            <w:tcW w:w="1666" w:type="dxa"/>
            <w:tcBorders>
              <w:top w:val="single" w:sz="6" w:space="0" w:color="000000"/>
              <w:left w:val="single" w:sz="6" w:space="0" w:color="000000"/>
              <w:bottom w:val="single" w:sz="6" w:space="0" w:color="000000"/>
              <w:right w:val="single" w:sz="6" w:space="0" w:color="000000"/>
            </w:tcBorders>
            <w:vAlign w:val="center"/>
            <w:hideMark/>
          </w:tcPr>
          <w:p w:rsidR="00DB49C1" w:rsidRPr="00DB49C1" w:rsidRDefault="00DB49C1" w:rsidP="006D06ED">
            <w:pPr>
              <w:pStyle w:val="Tabletext0"/>
              <w:jc w:val="center"/>
            </w:pPr>
            <w:r w:rsidRPr="00DB49C1">
              <w:t>850</w:t>
            </w:r>
          </w:p>
        </w:tc>
        <w:tc>
          <w:tcPr>
            <w:tcW w:w="4081" w:type="dxa"/>
            <w:tcBorders>
              <w:top w:val="single" w:sz="6" w:space="0" w:color="000000"/>
              <w:left w:val="single" w:sz="6" w:space="0" w:color="000000"/>
              <w:bottom w:val="single" w:sz="6" w:space="0" w:color="000000"/>
              <w:right w:val="single" w:sz="6" w:space="0" w:color="000000"/>
            </w:tcBorders>
            <w:vAlign w:val="center"/>
            <w:hideMark/>
          </w:tcPr>
          <w:p w:rsidR="00DB49C1" w:rsidRPr="001E51F4" w:rsidRDefault="00DB49C1" w:rsidP="006D06ED">
            <w:pPr>
              <w:pStyle w:val="Tabletext0"/>
            </w:pPr>
            <w:r w:rsidRPr="00DB49C1">
              <w:t>191</w:t>
            </w:r>
          </w:p>
        </w:tc>
      </w:tr>
    </w:tbl>
    <w:p w:rsidR="00EC083F" w:rsidRDefault="00EC083F" w:rsidP="00DB49C1">
      <w:pPr>
        <w:rPr>
          <w:lang w:val="es-ES_tradnl"/>
        </w:rPr>
      </w:pPr>
    </w:p>
    <w:p w:rsidR="009A101D" w:rsidRDefault="009A101D" w:rsidP="00DB49C1">
      <w:pPr>
        <w:rPr>
          <w:lang w:val="es-ES_tradnl"/>
        </w:rPr>
      </w:pPr>
    </w:p>
    <w:p w:rsidR="009A101D" w:rsidRDefault="009A101D" w:rsidP="00DB49C1">
      <w:pPr>
        <w:rPr>
          <w:lang w:val="es-ES_tradnl"/>
        </w:rPr>
      </w:pPr>
    </w:p>
    <w:p w:rsidR="00EC083F" w:rsidRPr="00EC083F" w:rsidRDefault="00EC083F" w:rsidP="00EC083F">
      <w:pPr>
        <w:pStyle w:val="Heading20"/>
        <w:spacing w:before="240"/>
      </w:pPr>
      <w:bookmarkStart w:id="384" w:name="_Toc296610534"/>
      <w:r w:rsidRPr="00EC083F">
        <w:t>Lista de indicativos de país</w:t>
      </w:r>
      <w:r>
        <w:br/>
      </w:r>
      <w:r w:rsidRPr="00EC083F">
        <w:t>de la Recomendación UIT-T E.164 asignados</w:t>
      </w:r>
      <w:r>
        <w:br/>
      </w:r>
      <w:r w:rsidRPr="00EC083F">
        <w:t>(Complemento de la Recomendación UIT-T E.164 (02/2005))</w:t>
      </w:r>
      <w:r>
        <w:br/>
      </w:r>
      <w:r w:rsidRPr="00EC083F">
        <w:t>(Situación al 15 de junio de 2011)</w:t>
      </w:r>
      <w:bookmarkEnd w:id="384"/>
    </w:p>
    <w:p w:rsidR="00EC083F" w:rsidRPr="00EC083F" w:rsidRDefault="00EC083F" w:rsidP="00EC083F">
      <w:pPr>
        <w:jc w:val="center"/>
        <w:rPr>
          <w:lang w:val="es-ES_tradnl"/>
        </w:rPr>
      </w:pPr>
      <w:r w:rsidRPr="00EC083F">
        <w:rPr>
          <w:lang w:val="es-ES_tradnl"/>
        </w:rPr>
        <w:t>(Anexo al Boletín de Explotación de la UIT N.</w:t>
      </w:r>
      <w:r w:rsidRPr="00EC083F">
        <w:rPr>
          <w:vertAlign w:val="superscript"/>
          <w:lang w:val="es-ES_tradnl"/>
        </w:rPr>
        <w:t xml:space="preserve">o o </w:t>
      </w:r>
      <w:r w:rsidRPr="00EC083F">
        <w:rPr>
          <w:lang w:val="es-ES_tradnl"/>
        </w:rPr>
        <w:t>982 - 15.VI.2011)</w:t>
      </w:r>
    </w:p>
    <w:p w:rsidR="00EC083F" w:rsidRPr="00EC083F" w:rsidRDefault="00EC083F" w:rsidP="00EC083F">
      <w:pPr>
        <w:jc w:val="center"/>
        <w:rPr>
          <w:lang w:val="fr-CH"/>
        </w:rPr>
      </w:pPr>
      <w:r w:rsidRPr="00EC083F">
        <w:rPr>
          <w:lang w:val="fr-CH"/>
        </w:rPr>
        <w:t>(Enmienda N.</w:t>
      </w:r>
      <w:r w:rsidRPr="00EC083F">
        <w:rPr>
          <w:vertAlign w:val="superscript"/>
          <w:lang w:val="fr-CH"/>
        </w:rPr>
        <w:t>o</w:t>
      </w:r>
      <w:r w:rsidRPr="00EC083F">
        <w:rPr>
          <w:lang w:val="fr-CH"/>
        </w:rPr>
        <w:t xml:space="preserve"> 1)</w:t>
      </w:r>
    </w:p>
    <w:p w:rsidR="00EC083F" w:rsidRPr="00EC083F" w:rsidRDefault="00EC083F" w:rsidP="00EC083F">
      <w:pPr>
        <w:rPr>
          <w:b/>
          <w:lang w:val="es-ES_tradnl"/>
        </w:rPr>
      </w:pPr>
      <w:r w:rsidRPr="00EC083F">
        <w:rPr>
          <w:b/>
          <w:lang w:val="es-ES_tradnl"/>
        </w:rPr>
        <w:t>Notas comunes a las listas numérica y alfabética de indicativos de país de la Recomendación UIT-T E.164 asignados</w:t>
      </w:r>
    </w:p>
    <w:p w:rsidR="00EC083F" w:rsidRPr="007E4210" w:rsidRDefault="00EC083F" w:rsidP="009A101D">
      <w:pPr>
        <w:ind w:left="567" w:hanging="567"/>
        <w:rPr>
          <w:sz w:val="18"/>
          <w:szCs w:val="18"/>
          <w:lang w:val="es-ES_tradnl"/>
        </w:rPr>
      </w:pPr>
      <w:r w:rsidRPr="007E4210">
        <w:rPr>
          <w:sz w:val="18"/>
          <w:szCs w:val="18"/>
          <w:lang w:val="es-ES_tradnl"/>
        </w:rPr>
        <w:t>o</w:t>
      </w:r>
      <w:r w:rsidRPr="007E4210">
        <w:rPr>
          <w:sz w:val="18"/>
          <w:szCs w:val="18"/>
          <w:lang w:val="es-ES_tradnl"/>
        </w:rPr>
        <w:tab/>
        <w:t>Asociado con el indicativo de país 882 compartido, el siguiente código de identificación de dos cifras ha sido retirado de la red internacional siguiente:</w:t>
      </w:r>
    </w:p>
    <w:p w:rsidR="00EC083F" w:rsidRPr="00EC083F" w:rsidRDefault="00EC083F" w:rsidP="00EC083F">
      <w:pPr>
        <w:rPr>
          <w:b/>
          <w:lang w:val="es-ES_tradnl"/>
        </w:rPr>
      </w:pPr>
      <w:r w:rsidRPr="00EC083F">
        <w:rPr>
          <w:b/>
          <w:lang w:val="es-ES_tradnl"/>
        </w:rPr>
        <w:t xml:space="preserve">P </w:t>
      </w:r>
      <w:r w:rsidRPr="00EC083F">
        <w:rPr>
          <w:b/>
          <w:bCs/>
          <w:lang w:val="es-ES_tradnl"/>
        </w:rPr>
        <w:t xml:space="preserve"> </w:t>
      </w:r>
      <w:r w:rsidR="007008D1">
        <w:rPr>
          <w:b/>
          <w:bCs/>
          <w:lang w:val="es-ES_tradnl"/>
        </w:rPr>
        <w:t>17</w:t>
      </w:r>
      <w:r w:rsidRPr="00EC083F">
        <w:rPr>
          <w:b/>
          <w:bCs/>
          <w:lang w:val="es-ES_tradnl"/>
        </w:rPr>
        <w:t xml:space="preserve">   </w:t>
      </w:r>
      <w:r w:rsidRPr="00EC083F">
        <w:rPr>
          <w:b/>
          <w:bCs/>
          <w:i/>
          <w:lang w:val="es-ES_tradnl"/>
        </w:rPr>
        <w:t>Nota o)</w:t>
      </w:r>
      <w:r w:rsidRPr="00EC083F">
        <w:rPr>
          <w:b/>
          <w:lang w:val="es-ES_tradnl"/>
        </w:rPr>
        <w:t xml:space="preserve">   +882 30  </w:t>
      </w:r>
      <w:r w:rsidRPr="007008D1">
        <w:rPr>
          <w:bCs/>
          <w:lang w:val="es-ES_tradnl"/>
        </w:rPr>
        <w:t>(</w:t>
      </w:r>
      <w:r w:rsidRPr="00EC083F">
        <w:rPr>
          <w:lang w:val="es-ES_tradnl"/>
        </w:rPr>
        <w:t>Singapore Telecom</w:t>
      </w:r>
      <w:r w:rsidRPr="00EC083F">
        <w:rPr>
          <w:bCs/>
          <w:lang w:val="es-ES_tradnl"/>
        </w:rPr>
        <w:t>)</w:t>
      </w:r>
      <w:r w:rsidRPr="00EC083F">
        <w:rPr>
          <w:b/>
          <w:lang w:val="es-ES_tradnl"/>
        </w:rPr>
        <w:t xml:space="preserve">   SUP*</w:t>
      </w:r>
    </w:p>
    <w:p w:rsidR="00EC083F" w:rsidRPr="00EC083F" w:rsidRDefault="00EC083F" w:rsidP="00EC083F">
      <w:pPr>
        <w:rPr>
          <w:lang w:val="es-ES_tradnl"/>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701"/>
        <w:gridCol w:w="2956"/>
        <w:gridCol w:w="1998"/>
        <w:gridCol w:w="1985"/>
      </w:tblGrid>
      <w:tr w:rsidR="00EC083F" w:rsidRPr="00EC083F" w:rsidTr="007008D1">
        <w:tc>
          <w:tcPr>
            <w:tcW w:w="2701" w:type="dxa"/>
          </w:tcPr>
          <w:p w:rsidR="00EC083F" w:rsidRPr="00EC083F" w:rsidRDefault="00EC083F" w:rsidP="007008D1">
            <w:pPr>
              <w:pStyle w:val="TableHead1"/>
              <w:rPr>
                <w:lang w:val="es-ES_tradnl"/>
              </w:rPr>
            </w:pPr>
            <w:r w:rsidRPr="00EC083F">
              <w:rPr>
                <w:lang w:val="es-ES_tradnl"/>
              </w:rPr>
              <w:t>Solicitante</w:t>
            </w:r>
          </w:p>
        </w:tc>
        <w:tc>
          <w:tcPr>
            <w:tcW w:w="2956" w:type="dxa"/>
          </w:tcPr>
          <w:p w:rsidR="00EC083F" w:rsidRPr="00EC083F" w:rsidRDefault="00EC083F" w:rsidP="007008D1">
            <w:pPr>
              <w:pStyle w:val="TableHead1"/>
              <w:rPr>
                <w:lang w:val="es-ES_tradnl"/>
              </w:rPr>
            </w:pPr>
            <w:r w:rsidRPr="00EC083F">
              <w:rPr>
                <w:lang w:val="es-ES_tradnl"/>
              </w:rPr>
              <w:t>Red</w:t>
            </w:r>
          </w:p>
        </w:tc>
        <w:tc>
          <w:tcPr>
            <w:tcW w:w="1998" w:type="dxa"/>
          </w:tcPr>
          <w:p w:rsidR="00EC083F" w:rsidRPr="00EC083F" w:rsidRDefault="00EC083F" w:rsidP="007008D1">
            <w:pPr>
              <w:pStyle w:val="TableHead1"/>
              <w:rPr>
                <w:lang w:val="es-ES_tradnl"/>
              </w:rPr>
            </w:pPr>
            <w:r w:rsidRPr="00EC083F">
              <w:rPr>
                <w:lang w:val="es-ES_tradnl"/>
              </w:rPr>
              <w:t>Indicativo de país y</w:t>
            </w:r>
            <w:r w:rsidRPr="00EC083F">
              <w:rPr>
                <w:lang w:val="es-ES_tradnl"/>
              </w:rPr>
              <w:br/>
              <w:t xml:space="preserve">Código de </w:t>
            </w:r>
            <w:r w:rsidR="007008D1" w:rsidRPr="00EC083F">
              <w:rPr>
                <w:lang w:val="es-ES_tradnl"/>
              </w:rPr>
              <w:t>I</w:t>
            </w:r>
            <w:r w:rsidRPr="00EC083F">
              <w:rPr>
                <w:lang w:val="es-ES_tradnl"/>
              </w:rPr>
              <w:t>dentificación</w:t>
            </w:r>
          </w:p>
        </w:tc>
        <w:tc>
          <w:tcPr>
            <w:tcW w:w="1985" w:type="dxa"/>
          </w:tcPr>
          <w:p w:rsidR="00EC083F" w:rsidRPr="00EC083F" w:rsidRDefault="00EC083F" w:rsidP="007008D1">
            <w:pPr>
              <w:pStyle w:val="TableHead1"/>
              <w:rPr>
                <w:lang w:val="es-ES_tradnl"/>
              </w:rPr>
            </w:pPr>
            <w:r w:rsidRPr="00EC083F">
              <w:rPr>
                <w:lang w:val="es-ES_tradnl"/>
              </w:rPr>
              <w:t>Situación</w:t>
            </w:r>
          </w:p>
        </w:tc>
      </w:tr>
      <w:tr w:rsidR="00EC083F" w:rsidRPr="00EC083F" w:rsidTr="007008D1">
        <w:tc>
          <w:tcPr>
            <w:tcW w:w="2701" w:type="dxa"/>
          </w:tcPr>
          <w:p w:rsidR="00EC083F" w:rsidRPr="00EC083F" w:rsidRDefault="00EC083F" w:rsidP="007008D1">
            <w:pPr>
              <w:pStyle w:val="TableText1"/>
              <w:rPr>
                <w:lang w:val="en-US"/>
              </w:rPr>
            </w:pPr>
            <w:smartTag w:uri="urn:schemas-microsoft-com:office:smarttags" w:element="place">
              <w:smartTag w:uri="urn:schemas-microsoft-com:office:smarttags" w:element="country-region">
                <w:r w:rsidRPr="00EC083F">
                  <w:rPr>
                    <w:lang w:val="en-US"/>
                  </w:rPr>
                  <w:t>Singapore</w:t>
                </w:r>
              </w:smartTag>
            </w:smartTag>
            <w:r w:rsidRPr="00EC083F">
              <w:rPr>
                <w:lang w:val="en-US"/>
              </w:rPr>
              <w:t xml:space="preserve"> Telecom</w:t>
            </w:r>
          </w:p>
        </w:tc>
        <w:tc>
          <w:tcPr>
            <w:tcW w:w="2956" w:type="dxa"/>
          </w:tcPr>
          <w:p w:rsidR="00EC083F" w:rsidRPr="00EC083F" w:rsidRDefault="00EC083F" w:rsidP="007008D1">
            <w:pPr>
              <w:pStyle w:val="TableText1"/>
              <w:rPr>
                <w:lang w:val="en-US"/>
              </w:rPr>
            </w:pPr>
            <w:r w:rsidRPr="00EC083F">
              <w:rPr>
                <w:lang w:val="en-US"/>
              </w:rPr>
              <w:t>Global Reach Network</w:t>
            </w:r>
          </w:p>
        </w:tc>
        <w:tc>
          <w:tcPr>
            <w:tcW w:w="1998" w:type="dxa"/>
          </w:tcPr>
          <w:p w:rsidR="00EC083F" w:rsidRPr="00EC083F" w:rsidRDefault="00EC083F" w:rsidP="007008D1">
            <w:pPr>
              <w:pStyle w:val="TableText1"/>
              <w:jc w:val="center"/>
              <w:rPr>
                <w:lang w:val="en-US"/>
              </w:rPr>
            </w:pPr>
            <w:r w:rsidRPr="00EC083F">
              <w:rPr>
                <w:lang w:val="en-US"/>
              </w:rPr>
              <w:t>+882 30</w:t>
            </w:r>
          </w:p>
        </w:tc>
        <w:tc>
          <w:tcPr>
            <w:tcW w:w="1985" w:type="dxa"/>
          </w:tcPr>
          <w:p w:rsidR="00EC083F" w:rsidRPr="00EC083F" w:rsidRDefault="00EC083F" w:rsidP="007008D1">
            <w:pPr>
              <w:pStyle w:val="TableText1"/>
              <w:rPr>
                <w:lang w:val="en-US"/>
              </w:rPr>
            </w:pPr>
            <w:r w:rsidRPr="00EC083F">
              <w:rPr>
                <w:lang w:val="en-US"/>
              </w:rPr>
              <w:t>Retirado</w:t>
            </w:r>
          </w:p>
        </w:tc>
      </w:tr>
    </w:tbl>
    <w:p w:rsidR="00EC083F" w:rsidRPr="00EC083F" w:rsidRDefault="00EC083F" w:rsidP="007008D1">
      <w:pPr>
        <w:rPr>
          <w:b/>
          <w:bCs/>
          <w:lang w:val="en-US"/>
        </w:rPr>
      </w:pPr>
      <w:r w:rsidRPr="00EC083F">
        <w:rPr>
          <w:b/>
          <w:bCs/>
          <w:lang w:val="en-US"/>
        </w:rPr>
        <w:t>*</w:t>
      </w:r>
      <w:r w:rsidR="007008D1">
        <w:rPr>
          <w:b/>
          <w:bCs/>
          <w:lang w:val="en-US"/>
        </w:rPr>
        <w:t xml:space="preserve">   </w:t>
      </w:r>
      <w:r w:rsidRPr="00903E88">
        <w:rPr>
          <w:sz w:val="18"/>
          <w:szCs w:val="18"/>
          <w:lang w:val="en-US"/>
        </w:rPr>
        <w:t>30 de junio de 2011</w:t>
      </w:r>
    </w:p>
    <w:p w:rsidR="00EC083F" w:rsidRPr="007E4210" w:rsidRDefault="007008D1" w:rsidP="009A101D">
      <w:pPr>
        <w:ind w:left="567" w:hanging="567"/>
        <w:rPr>
          <w:sz w:val="18"/>
          <w:szCs w:val="18"/>
          <w:lang w:val="es-ES_tradnl"/>
        </w:rPr>
      </w:pPr>
      <w:r w:rsidRPr="007E4210">
        <w:rPr>
          <w:sz w:val="18"/>
          <w:szCs w:val="18"/>
          <w:lang w:val="es-ES_tradnl"/>
        </w:rPr>
        <w:t>o</w:t>
      </w:r>
      <w:r w:rsidR="00EC083F" w:rsidRPr="007E4210">
        <w:rPr>
          <w:sz w:val="18"/>
          <w:szCs w:val="18"/>
          <w:lang w:val="es-ES_tradnl"/>
        </w:rPr>
        <w:tab/>
        <w:t>Asociado con el indicativo de país 883 compartido, el siguiente código de identificación de tres cifras ha sido atribuido a la red internacional siguiente:</w:t>
      </w:r>
    </w:p>
    <w:p w:rsidR="00EC083F" w:rsidRPr="00EC083F" w:rsidRDefault="00EC083F" w:rsidP="00EC083F">
      <w:pPr>
        <w:rPr>
          <w:b/>
          <w:lang w:val="en-US"/>
        </w:rPr>
      </w:pPr>
      <w:r w:rsidRPr="00EC083F">
        <w:rPr>
          <w:b/>
          <w:lang w:val="en-US"/>
        </w:rPr>
        <w:t xml:space="preserve">P </w:t>
      </w:r>
      <w:r w:rsidRPr="00EC083F">
        <w:rPr>
          <w:b/>
          <w:bCs/>
          <w:lang w:val="en-US"/>
        </w:rPr>
        <w:t xml:space="preserve"> </w:t>
      </w:r>
      <w:r w:rsidR="007008D1">
        <w:rPr>
          <w:b/>
          <w:bCs/>
          <w:lang w:val="en-US"/>
        </w:rPr>
        <w:t>18</w:t>
      </w:r>
      <w:r w:rsidRPr="00EC083F">
        <w:rPr>
          <w:b/>
          <w:bCs/>
          <w:lang w:val="en-US"/>
        </w:rPr>
        <w:t xml:space="preserve">   </w:t>
      </w:r>
      <w:r w:rsidRPr="00EC083F">
        <w:rPr>
          <w:b/>
          <w:bCs/>
          <w:i/>
          <w:lang w:val="en-US"/>
        </w:rPr>
        <w:t>Nota p)</w:t>
      </w:r>
      <w:r w:rsidRPr="00EC083F">
        <w:rPr>
          <w:b/>
          <w:lang w:val="en-US"/>
        </w:rPr>
        <w:t xml:space="preserve">   </w:t>
      </w:r>
      <w:r w:rsidRPr="00EC083F">
        <w:rPr>
          <w:b/>
        </w:rPr>
        <w:t xml:space="preserve">+883 130  </w:t>
      </w:r>
      <w:r w:rsidRPr="00EC083F">
        <w:rPr>
          <w:b/>
          <w:lang w:val="en-US"/>
        </w:rPr>
        <w:t xml:space="preserve">  ADD*</w:t>
      </w:r>
    </w:p>
    <w:p w:rsidR="00EC083F" w:rsidRPr="00EC083F" w:rsidRDefault="00EC083F" w:rsidP="00EC083F">
      <w:pPr>
        <w:rPr>
          <w:lang w:val="en-US"/>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701"/>
        <w:gridCol w:w="2956"/>
        <w:gridCol w:w="1998"/>
        <w:gridCol w:w="1985"/>
      </w:tblGrid>
      <w:tr w:rsidR="00EC083F" w:rsidRPr="00EC083F" w:rsidTr="007008D1">
        <w:tc>
          <w:tcPr>
            <w:tcW w:w="2701" w:type="dxa"/>
          </w:tcPr>
          <w:p w:rsidR="00EC083F" w:rsidRPr="00EC083F" w:rsidRDefault="00EC083F" w:rsidP="007008D1">
            <w:pPr>
              <w:pStyle w:val="TableHead1"/>
              <w:rPr>
                <w:lang w:val="es-ES_tradnl"/>
              </w:rPr>
            </w:pPr>
            <w:r w:rsidRPr="00EC083F">
              <w:rPr>
                <w:lang w:val="es-ES_tradnl"/>
              </w:rPr>
              <w:t>Solicitante</w:t>
            </w:r>
          </w:p>
        </w:tc>
        <w:tc>
          <w:tcPr>
            <w:tcW w:w="2956" w:type="dxa"/>
          </w:tcPr>
          <w:p w:rsidR="00EC083F" w:rsidRPr="00EC083F" w:rsidRDefault="00EC083F" w:rsidP="007008D1">
            <w:pPr>
              <w:pStyle w:val="TableHead1"/>
              <w:rPr>
                <w:lang w:val="es-ES_tradnl"/>
              </w:rPr>
            </w:pPr>
            <w:r w:rsidRPr="00EC083F">
              <w:rPr>
                <w:lang w:val="es-ES_tradnl"/>
              </w:rPr>
              <w:t>Red</w:t>
            </w:r>
          </w:p>
        </w:tc>
        <w:tc>
          <w:tcPr>
            <w:tcW w:w="1998" w:type="dxa"/>
          </w:tcPr>
          <w:p w:rsidR="00EC083F" w:rsidRPr="00EC083F" w:rsidRDefault="00EC083F" w:rsidP="007008D1">
            <w:pPr>
              <w:pStyle w:val="TableHead1"/>
              <w:rPr>
                <w:lang w:val="es-ES_tradnl"/>
              </w:rPr>
            </w:pPr>
            <w:r w:rsidRPr="00EC083F">
              <w:rPr>
                <w:lang w:val="es-ES_tradnl"/>
              </w:rPr>
              <w:t>Indicativo de país y</w:t>
            </w:r>
            <w:r w:rsidRPr="00EC083F">
              <w:rPr>
                <w:lang w:val="es-ES_tradnl"/>
              </w:rPr>
              <w:br/>
              <w:t>Código de</w:t>
            </w:r>
            <w:r w:rsidR="007008D1" w:rsidRPr="00EC083F">
              <w:rPr>
                <w:lang w:val="es-ES_tradnl"/>
              </w:rPr>
              <w:t xml:space="preserve"> Identificación</w:t>
            </w:r>
          </w:p>
        </w:tc>
        <w:tc>
          <w:tcPr>
            <w:tcW w:w="1985" w:type="dxa"/>
          </w:tcPr>
          <w:p w:rsidR="00EC083F" w:rsidRPr="00EC083F" w:rsidRDefault="00EC083F" w:rsidP="007008D1">
            <w:pPr>
              <w:pStyle w:val="TableHead1"/>
              <w:rPr>
                <w:lang w:val="es-ES_tradnl"/>
              </w:rPr>
            </w:pPr>
            <w:r w:rsidRPr="00EC083F">
              <w:rPr>
                <w:lang w:val="es-ES_tradnl"/>
              </w:rPr>
              <w:t>Situación</w:t>
            </w:r>
          </w:p>
        </w:tc>
      </w:tr>
      <w:tr w:rsidR="00EC083F" w:rsidRPr="00EC083F" w:rsidTr="007008D1">
        <w:tc>
          <w:tcPr>
            <w:tcW w:w="2701" w:type="dxa"/>
          </w:tcPr>
          <w:p w:rsidR="00EC083F" w:rsidRPr="00EC083F" w:rsidRDefault="00EC083F" w:rsidP="007008D1">
            <w:pPr>
              <w:pStyle w:val="TableText1"/>
              <w:rPr>
                <w:lang w:val="en-US"/>
              </w:rPr>
            </w:pPr>
            <w:r w:rsidRPr="00EC083F">
              <w:rPr>
                <w:lang w:val="en-US"/>
              </w:rPr>
              <w:t>France Telecom Orange</w:t>
            </w:r>
          </w:p>
        </w:tc>
        <w:tc>
          <w:tcPr>
            <w:tcW w:w="2956" w:type="dxa"/>
          </w:tcPr>
          <w:p w:rsidR="00EC083F" w:rsidRPr="00EC083F" w:rsidRDefault="00EC083F" w:rsidP="007008D1">
            <w:pPr>
              <w:pStyle w:val="TableText1"/>
              <w:rPr>
                <w:lang w:val="en-US"/>
              </w:rPr>
            </w:pPr>
            <w:r w:rsidRPr="00EC083F">
              <w:rPr>
                <w:lang w:val="en-US"/>
              </w:rPr>
              <w:t>France Telecom Orange</w:t>
            </w:r>
          </w:p>
        </w:tc>
        <w:tc>
          <w:tcPr>
            <w:tcW w:w="1998" w:type="dxa"/>
          </w:tcPr>
          <w:p w:rsidR="00EC083F" w:rsidRPr="00EC083F" w:rsidRDefault="00EC083F" w:rsidP="007008D1">
            <w:pPr>
              <w:pStyle w:val="TableText1"/>
              <w:jc w:val="center"/>
              <w:rPr>
                <w:lang w:val="en-US"/>
              </w:rPr>
            </w:pPr>
            <w:r w:rsidRPr="00EC083F">
              <w:rPr>
                <w:lang w:val="en-US"/>
              </w:rPr>
              <w:t>+883 130</w:t>
            </w:r>
          </w:p>
        </w:tc>
        <w:tc>
          <w:tcPr>
            <w:tcW w:w="1985" w:type="dxa"/>
          </w:tcPr>
          <w:p w:rsidR="00EC083F" w:rsidRPr="00EC083F" w:rsidRDefault="00EC083F" w:rsidP="007008D1">
            <w:pPr>
              <w:pStyle w:val="TableText1"/>
              <w:rPr>
                <w:lang w:val="en-US"/>
              </w:rPr>
            </w:pPr>
            <w:r w:rsidRPr="00EC083F">
              <w:rPr>
                <w:lang w:val="en-US"/>
              </w:rPr>
              <w:t>Asignado</w:t>
            </w:r>
          </w:p>
        </w:tc>
      </w:tr>
    </w:tbl>
    <w:p w:rsidR="00EC083F" w:rsidRPr="00EC083F" w:rsidRDefault="00EC083F" w:rsidP="00EC083F">
      <w:pPr>
        <w:rPr>
          <w:lang w:val="en-US"/>
        </w:rPr>
      </w:pPr>
      <w:r w:rsidRPr="00EC083F">
        <w:rPr>
          <w:lang w:val="en-US"/>
        </w:rPr>
        <w:t>*</w:t>
      </w:r>
      <w:r w:rsidR="007008D1">
        <w:rPr>
          <w:lang w:val="en-US"/>
        </w:rPr>
        <w:t xml:space="preserve">   </w:t>
      </w:r>
      <w:r w:rsidRPr="00903E88">
        <w:rPr>
          <w:sz w:val="18"/>
          <w:szCs w:val="18"/>
          <w:lang w:val="en-US"/>
        </w:rPr>
        <w:t>1 de junio de 2011</w:t>
      </w:r>
    </w:p>
    <w:p w:rsidR="00EC083F" w:rsidRPr="00EC083F" w:rsidRDefault="00EC083F" w:rsidP="00EC083F">
      <w:pPr>
        <w:rPr>
          <w:b/>
          <w:bCs/>
          <w:lang w:val="en-US"/>
        </w:rPr>
      </w:pPr>
    </w:p>
    <w:p w:rsidR="00B701F4" w:rsidRDefault="00B701F4" w:rsidP="00DB49C1">
      <w:pPr>
        <w:rPr>
          <w:lang w:val="es-ES_tradnl"/>
        </w:rPr>
      </w:pPr>
    </w:p>
    <w:p w:rsidR="00B701F4" w:rsidRDefault="00B701F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B701F4" w:rsidRPr="006E1301" w:rsidRDefault="00B701F4" w:rsidP="00B701F4">
      <w:pPr>
        <w:pStyle w:val="Heading20"/>
        <w:spacing w:before="240"/>
      </w:pPr>
      <w:bookmarkStart w:id="385" w:name="_Toc296610535"/>
      <w:r w:rsidRPr="006E1301">
        <w:lastRenderedPageBreak/>
        <w:t xml:space="preserve">Indicativos de red para el servicio móvil (MNC) del </w:t>
      </w:r>
      <w:r w:rsidRPr="006E1301">
        <w:br/>
        <w:t xml:space="preserve">plan de identificación internacional para redes públicas y usuarios </w:t>
      </w:r>
      <w:r w:rsidRPr="006E1301">
        <w:br/>
        <w:t>(Según la Recomendación UIT-T E.212 (05/2008))</w:t>
      </w:r>
      <w:r w:rsidRPr="006E1301">
        <w:br/>
        <w:t>(Situación al 15 de junio de 2010)</w:t>
      </w:r>
      <w:bookmarkEnd w:id="385"/>
    </w:p>
    <w:p w:rsidR="00B701F4" w:rsidRPr="006E1301" w:rsidRDefault="00B701F4" w:rsidP="009A101D">
      <w:pPr>
        <w:jc w:val="center"/>
        <w:rPr>
          <w:lang w:val="es-ES"/>
        </w:rPr>
      </w:pPr>
      <w:r w:rsidRPr="006E1301">
        <w:rPr>
          <w:lang w:val="es-ES_tradnl"/>
        </w:rPr>
        <w:t>(Anexo al Boletín de Explotación de la UIT N.</w:t>
      </w:r>
      <w:r w:rsidRPr="006E1301">
        <w:rPr>
          <w:vertAlign w:val="superscript"/>
          <w:lang w:val="es-ES"/>
        </w:rPr>
        <w:t>o</w:t>
      </w:r>
      <w:r w:rsidRPr="006E1301">
        <w:rPr>
          <w:lang w:val="es-ES_tradnl"/>
        </w:rPr>
        <w:t xml:space="preserve"> 958– 15.VI.2010)</w:t>
      </w:r>
      <w:r w:rsidR="009A101D">
        <w:rPr>
          <w:lang w:val="es-ES_tradnl"/>
        </w:rPr>
        <w:br/>
      </w:r>
      <w:r w:rsidRPr="006E1301">
        <w:rPr>
          <w:lang w:val="es-ES"/>
        </w:rPr>
        <w:t>(Enmienda N.</w:t>
      </w:r>
      <w:r w:rsidRPr="006E1301">
        <w:rPr>
          <w:vertAlign w:val="superscript"/>
          <w:lang w:val="es-ES"/>
        </w:rPr>
        <w:t>o</w:t>
      </w:r>
      <w:r w:rsidRPr="006E1301">
        <w:rPr>
          <w:lang w:val="es-ES"/>
        </w:rPr>
        <w:t xml:space="preserve"> </w:t>
      </w:r>
      <w:r>
        <w:rPr>
          <w:lang w:val="es-ES"/>
        </w:rPr>
        <w:t>19</w:t>
      </w:r>
      <w:r w:rsidRPr="006E1301">
        <w:rPr>
          <w:lang w:val="es-ES"/>
        </w:rPr>
        <w:t>)</w:t>
      </w:r>
    </w:p>
    <w:p w:rsidR="00B701F4" w:rsidRPr="006E1301" w:rsidRDefault="00B701F4" w:rsidP="00B701F4">
      <w:pPr>
        <w:rPr>
          <w:b/>
          <w:bCs/>
          <w:lang w:val="es-ES"/>
        </w:rPr>
      </w:pPr>
      <w:r w:rsidRPr="006E1301">
        <w:rPr>
          <w:b/>
          <w:bCs/>
          <w:lang w:val="es-ES"/>
        </w:rPr>
        <w:t xml:space="preserve">P  </w:t>
      </w:r>
      <w:r>
        <w:rPr>
          <w:b/>
          <w:bCs/>
          <w:lang w:val="es-ES"/>
        </w:rPr>
        <w:t>8</w:t>
      </w:r>
      <w:r w:rsidRPr="006E1301">
        <w:rPr>
          <w:b/>
          <w:bCs/>
          <w:lang w:val="es-ES"/>
        </w:rPr>
        <w:t xml:space="preserve">   Dinamarca     SUP</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2"/>
        <w:gridCol w:w="1806"/>
        <w:gridCol w:w="4224"/>
      </w:tblGrid>
      <w:tr w:rsidR="00B701F4" w:rsidRPr="006E1301" w:rsidTr="006D06ED">
        <w:trPr>
          <w:cantSplit/>
          <w:jc w:val="center"/>
        </w:trPr>
        <w:tc>
          <w:tcPr>
            <w:tcW w:w="3042"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head0"/>
            </w:pPr>
            <w:r w:rsidRPr="006E1301">
              <w:t>País/zona geográfica</w:t>
            </w:r>
          </w:p>
        </w:tc>
        <w:tc>
          <w:tcPr>
            <w:tcW w:w="1806"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head0"/>
            </w:pPr>
            <w:r w:rsidRPr="006E1301">
              <w:t>MCC + MNC*</w:t>
            </w:r>
          </w:p>
        </w:tc>
        <w:tc>
          <w:tcPr>
            <w:tcW w:w="4224"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head0"/>
            </w:pPr>
            <w:r w:rsidRPr="006E1301">
              <w:t>Nombre de la Red/Operador</w:t>
            </w:r>
          </w:p>
        </w:tc>
      </w:tr>
      <w:tr w:rsidR="00B701F4" w:rsidRPr="006E1301" w:rsidTr="006D06ED">
        <w:trPr>
          <w:cantSplit/>
          <w:jc w:val="center"/>
        </w:trPr>
        <w:tc>
          <w:tcPr>
            <w:tcW w:w="3042"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text0"/>
            </w:pPr>
            <w:r w:rsidRPr="006E1301">
              <w:t xml:space="preserve">Dinamarca  </w:t>
            </w:r>
          </w:p>
        </w:tc>
        <w:tc>
          <w:tcPr>
            <w:tcW w:w="1806" w:type="dxa"/>
            <w:tcBorders>
              <w:top w:val="single" w:sz="6" w:space="0" w:color="auto"/>
              <w:left w:val="single" w:sz="6" w:space="0" w:color="auto"/>
              <w:bottom w:val="single" w:sz="6" w:space="0" w:color="auto"/>
              <w:right w:val="single" w:sz="6" w:space="0" w:color="auto"/>
            </w:tcBorders>
            <w:textDirection w:val="lrTbV"/>
          </w:tcPr>
          <w:p w:rsidR="00B701F4" w:rsidRPr="006E1301" w:rsidRDefault="00B701F4" w:rsidP="00903E88">
            <w:pPr>
              <w:pStyle w:val="Tabletext0"/>
              <w:jc w:val="center"/>
            </w:pPr>
            <w:r w:rsidRPr="006E1301">
              <w:t>238 13</w:t>
            </w:r>
          </w:p>
        </w:tc>
        <w:tc>
          <w:tcPr>
            <w:tcW w:w="4224" w:type="dxa"/>
            <w:tcBorders>
              <w:top w:val="single" w:sz="6" w:space="0" w:color="auto"/>
              <w:left w:val="single" w:sz="6" w:space="0" w:color="auto"/>
              <w:bottom w:val="single" w:sz="6" w:space="0" w:color="auto"/>
              <w:right w:val="single" w:sz="6" w:space="0" w:color="auto"/>
            </w:tcBorders>
            <w:textDirection w:val="lrTbV"/>
          </w:tcPr>
          <w:p w:rsidR="00B701F4" w:rsidRPr="006E1301" w:rsidRDefault="00B701F4" w:rsidP="006D06ED">
            <w:pPr>
              <w:pStyle w:val="Tabletext0"/>
            </w:pPr>
            <w:r w:rsidRPr="006E1301">
              <w:t>Communicate A/S</w:t>
            </w:r>
          </w:p>
        </w:tc>
      </w:tr>
    </w:tbl>
    <w:p w:rsidR="00B701F4" w:rsidRPr="006E1301" w:rsidRDefault="00B701F4" w:rsidP="00B701F4">
      <w:pPr>
        <w:rPr>
          <w:b/>
          <w:lang w:val="es-ES_tradnl"/>
        </w:rPr>
      </w:pPr>
      <w:r w:rsidRPr="006E1301">
        <w:rPr>
          <w:b/>
          <w:lang w:val="es-ES_tradnl"/>
        </w:rPr>
        <w:t xml:space="preserve">P  </w:t>
      </w:r>
      <w:r>
        <w:rPr>
          <w:b/>
          <w:lang w:val="es-ES_tradnl"/>
        </w:rPr>
        <w:t>24</w:t>
      </w:r>
      <w:r w:rsidRPr="006E1301">
        <w:rPr>
          <w:b/>
          <w:lang w:val="es-ES_tradnl"/>
        </w:rPr>
        <w:t xml:space="preserve">    </w:t>
      </w:r>
      <w:r w:rsidRPr="006E1301">
        <w:rPr>
          <w:b/>
          <w:lang w:val="es-ES"/>
        </w:rPr>
        <w:t xml:space="preserve">Móvil internacional, indicativo compartido      </w:t>
      </w:r>
      <w:r w:rsidRPr="006E1301">
        <w:rPr>
          <w:lang w:val="es-ES_tradnl"/>
        </w:rPr>
        <w:t xml:space="preserve">901 30     </w:t>
      </w:r>
      <w:r w:rsidRPr="006E1301">
        <w:rPr>
          <w:b/>
          <w:lang w:val="es-ES_tradnl"/>
        </w:rPr>
        <w:t xml:space="preserve"> SUP </w:t>
      </w:r>
      <w:r w:rsidRPr="006E1301">
        <w:rPr>
          <w:b/>
          <w:vertAlign w:val="superscript"/>
          <w:lang w:val="es-ES_tradnl"/>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B701F4" w:rsidRPr="006E1301" w:rsidTr="006D06ED">
        <w:trPr>
          <w:jc w:val="center"/>
        </w:trPr>
        <w:tc>
          <w:tcPr>
            <w:tcW w:w="3369" w:type="dxa"/>
            <w:tcBorders>
              <w:top w:val="single" w:sz="4" w:space="0" w:color="auto"/>
              <w:left w:val="single" w:sz="4" w:space="0" w:color="auto"/>
              <w:bottom w:val="nil"/>
              <w:right w:val="single" w:sz="4" w:space="0" w:color="auto"/>
            </w:tcBorders>
          </w:tcPr>
          <w:p w:rsidR="00B701F4" w:rsidRPr="006E1301" w:rsidRDefault="00B701F4" w:rsidP="006D06ED">
            <w:pPr>
              <w:pStyle w:val="Tablehead0"/>
            </w:pPr>
            <w:r w:rsidRPr="006E1301">
              <w:t>País/zona geográfica</w:t>
            </w:r>
          </w:p>
        </w:tc>
        <w:tc>
          <w:tcPr>
            <w:tcW w:w="1984" w:type="dxa"/>
            <w:tcBorders>
              <w:top w:val="single" w:sz="6" w:space="0" w:color="auto"/>
              <w:left w:val="single" w:sz="4" w:space="0" w:color="auto"/>
              <w:bottom w:val="single" w:sz="6" w:space="0" w:color="auto"/>
              <w:right w:val="single" w:sz="6" w:space="0" w:color="auto"/>
            </w:tcBorders>
          </w:tcPr>
          <w:p w:rsidR="00B701F4" w:rsidRPr="006E1301" w:rsidRDefault="00B701F4" w:rsidP="006D06ED">
            <w:pPr>
              <w:pStyle w:val="Tablehead0"/>
            </w:pPr>
            <w:r w:rsidRPr="006E1301">
              <w:t>MCC + MNC*</w:t>
            </w:r>
          </w:p>
        </w:tc>
        <w:tc>
          <w:tcPr>
            <w:tcW w:w="4678"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head0"/>
            </w:pPr>
            <w:r w:rsidRPr="006E1301">
              <w:t>Nombre de la Red/Operador</w:t>
            </w:r>
          </w:p>
        </w:tc>
      </w:tr>
      <w:tr w:rsidR="00B701F4" w:rsidRPr="006E1301" w:rsidTr="006D06ED">
        <w:trPr>
          <w:trHeight w:val="465"/>
          <w:jc w:val="center"/>
        </w:trPr>
        <w:tc>
          <w:tcPr>
            <w:tcW w:w="3369" w:type="dxa"/>
            <w:tcBorders>
              <w:top w:val="single" w:sz="4" w:space="0" w:color="auto"/>
              <w:left w:val="single" w:sz="4" w:space="0" w:color="auto"/>
              <w:bottom w:val="single" w:sz="4" w:space="0" w:color="auto"/>
              <w:right w:val="single" w:sz="4" w:space="0" w:color="auto"/>
            </w:tcBorders>
          </w:tcPr>
          <w:p w:rsidR="00B701F4" w:rsidRPr="006E1301" w:rsidRDefault="00B701F4" w:rsidP="006D06ED">
            <w:pPr>
              <w:pStyle w:val="Tabletext0"/>
              <w:rPr>
                <w:lang w:val="en-GB"/>
              </w:rPr>
            </w:pPr>
            <w:r w:rsidRPr="006E1301">
              <w:t>Móvil internacional, indicativo compartido</w:t>
            </w:r>
          </w:p>
        </w:tc>
        <w:tc>
          <w:tcPr>
            <w:tcW w:w="1984" w:type="dxa"/>
            <w:tcBorders>
              <w:top w:val="single" w:sz="6" w:space="0" w:color="auto"/>
              <w:left w:val="single" w:sz="4" w:space="0" w:color="auto"/>
              <w:bottom w:val="single" w:sz="6" w:space="0" w:color="auto"/>
              <w:right w:val="single" w:sz="6" w:space="0" w:color="auto"/>
            </w:tcBorders>
          </w:tcPr>
          <w:p w:rsidR="00B701F4" w:rsidRPr="006E1301" w:rsidRDefault="00B701F4" w:rsidP="00903E88">
            <w:pPr>
              <w:pStyle w:val="Tabletext0"/>
              <w:jc w:val="center"/>
            </w:pPr>
            <w:r w:rsidRPr="006E1301">
              <w:t>901 30</w:t>
            </w:r>
          </w:p>
        </w:tc>
        <w:tc>
          <w:tcPr>
            <w:tcW w:w="4678"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text0"/>
            </w:pPr>
            <w:r w:rsidRPr="006E1301">
              <w:t>Terrestar Networks</w:t>
            </w:r>
          </w:p>
        </w:tc>
      </w:tr>
    </w:tbl>
    <w:p w:rsidR="00B701F4" w:rsidRPr="006E1301" w:rsidRDefault="00B701F4" w:rsidP="00B701F4">
      <w:pPr>
        <w:rPr>
          <w:lang w:val="es-ES"/>
        </w:rPr>
      </w:pPr>
      <w:r w:rsidRPr="00E90668">
        <w:rPr>
          <w:vertAlign w:val="superscript"/>
          <w:lang w:val="es-ES"/>
        </w:rPr>
        <w:t>1)</w:t>
      </w:r>
      <w:r w:rsidRPr="006E1301">
        <w:rPr>
          <w:lang w:val="es-ES"/>
        </w:rPr>
        <w:t xml:space="preserve"> </w:t>
      </w:r>
      <w:r>
        <w:rPr>
          <w:lang w:val="es-ES"/>
        </w:rPr>
        <w:tab/>
      </w:r>
      <w:r w:rsidRPr="00E90668">
        <w:rPr>
          <w:sz w:val="16"/>
          <w:szCs w:val="16"/>
          <w:lang w:val="fr-CH"/>
        </w:rPr>
        <w:t xml:space="preserve">A partir del </w:t>
      </w:r>
      <w:r w:rsidRPr="00E90668">
        <w:rPr>
          <w:sz w:val="16"/>
          <w:szCs w:val="16"/>
          <w:lang w:val="es-ES"/>
        </w:rPr>
        <w:t>30 de junio de 2011</w:t>
      </w:r>
    </w:p>
    <w:p w:rsidR="00B701F4" w:rsidRPr="006E1301" w:rsidRDefault="00B701F4" w:rsidP="00B701F4">
      <w:pPr>
        <w:rPr>
          <w:b/>
          <w:lang w:val="es-ES_tradnl"/>
        </w:rPr>
      </w:pPr>
      <w:r w:rsidRPr="006E1301">
        <w:rPr>
          <w:b/>
          <w:lang w:val="es-ES_tradnl"/>
        </w:rPr>
        <w:t xml:space="preserve">P  </w:t>
      </w:r>
      <w:r>
        <w:rPr>
          <w:b/>
          <w:lang w:val="es-ES_tradnl"/>
        </w:rPr>
        <w:t>24</w:t>
      </w:r>
      <w:r w:rsidRPr="006E1301">
        <w:rPr>
          <w:b/>
          <w:lang w:val="es-ES_tradnl"/>
        </w:rPr>
        <w:t xml:space="preserve">    </w:t>
      </w:r>
      <w:r w:rsidRPr="006E1301">
        <w:rPr>
          <w:b/>
          <w:lang w:val="es-ES"/>
        </w:rPr>
        <w:t xml:space="preserve">Móvil internacional, indicativo compartido      </w:t>
      </w:r>
      <w:r w:rsidRPr="006E1301">
        <w:rPr>
          <w:b/>
          <w:lang w:val="es-ES_tradnl"/>
        </w:rPr>
        <w:t xml:space="preserve">ADD </w:t>
      </w:r>
      <w:r w:rsidRPr="006E1301">
        <w:rPr>
          <w:b/>
          <w:vertAlign w:val="superscript"/>
          <w:lang w:val="es-ES_tradnl"/>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B701F4" w:rsidRPr="006E1301" w:rsidTr="006D06ED">
        <w:trPr>
          <w:jc w:val="center"/>
        </w:trPr>
        <w:tc>
          <w:tcPr>
            <w:tcW w:w="3369" w:type="dxa"/>
            <w:tcBorders>
              <w:top w:val="single" w:sz="4" w:space="0" w:color="auto"/>
              <w:left w:val="single" w:sz="4" w:space="0" w:color="auto"/>
              <w:bottom w:val="nil"/>
              <w:right w:val="single" w:sz="4" w:space="0" w:color="auto"/>
            </w:tcBorders>
          </w:tcPr>
          <w:p w:rsidR="00B701F4" w:rsidRPr="006E1301" w:rsidRDefault="00B701F4" w:rsidP="006D06ED">
            <w:pPr>
              <w:pStyle w:val="Tablehead0"/>
            </w:pPr>
            <w:r w:rsidRPr="006E1301">
              <w:t>País/zona geográfica</w:t>
            </w:r>
          </w:p>
        </w:tc>
        <w:tc>
          <w:tcPr>
            <w:tcW w:w="1984" w:type="dxa"/>
            <w:tcBorders>
              <w:top w:val="single" w:sz="6" w:space="0" w:color="auto"/>
              <w:left w:val="single" w:sz="4" w:space="0" w:color="auto"/>
              <w:bottom w:val="single" w:sz="6" w:space="0" w:color="auto"/>
              <w:right w:val="single" w:sz="6" w:space="0" w:color="auto"/>
            </w:tcBorders>
          </w:tcPr>
          <w:p w:rsidR="00B701F4" w:rsidRPr="006E1301" w:rsidRDefault="00B701F4" w:rsidP="006D06ED">
            <w:pPr>
              <w:pStyle w:val="Tablehead0"/>
            </w:pPr>
            <w:r w:rsidRPr="006E1301">
              <w:t>MCC + MNC*</w:t>
            </w:r>
          </w:p>
        </w:tc>
        <w:tc>
          <w:tcPr>
            <w:tcW w:w="4678"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head0"/>
            </w:pPr>
            <w:r w:rsidRPr="006E1301">
              <w:t>Nombre de la Red/Operador</w:t>
            </w:r>
          </w:p>
        </w:tc>
      </w:tr>
      <w:tr w:rsidR="00B701F4" w:rsidRPr="006E1301" w:rsidTr="006D06ED">
        <w:trPr>
          <w:trHeight w:val="465"/>
          <w:jc w:val="center"/>
        </w:trPr>
        <w:tc>
          <w:tcPr>
            <w:tcW w:w="3369" w:type="dxa"/>
            <w:tcBorders>
              <w:top w:val="single" w:sz="4" w:space="0" w:color="auto"/>
              <w:left w:val="single" w:sz="4" w:space="0" w:color="auto"/>
              <w:bottom w:val="single" w:sz="4" w:space="0" w:color="auto"/>
              <w:right w:val="single" w:sz="4" w:space="0" w:color="auto"/>
            </w:tcBorders>
          </w:tcPr>
          <w:p w:rsidR="00B701F4" w:rsidRPr="006E1301" w:rsidRDefault="00B701F4" w:rsidP="006D06ED">
            <w:pPr>
              <w:pStyle w:val="Tabletext0"/>
            </w:pPr>
            <w:r w:rsidRPr="006E1301">
              <w:t>Móvil internacional, indicativo compartido</w:t>
            </w:r>
          </w:p>
        </w:tc>
        <w:tc>
          <w:tcPr>
            <w:tcW w:w="1984" w:type="dxa"/>
            <w:tcBorders>
              <w:top w:val="single" w:sz="6" w:space="0" w:color="auto"/>
              <w:left w:val="single" w:sz="4" w:space="0" w:color="auto"/>
              <w:bottom w:val="single" w:sz="6" w:space="0" w:color="auto"/>
              <w:right w:val="single" w:sz="6" w:space="0" w:color="auto"/>
            </w:tcBorders>
          </w:tcPr>
          <w:p w:rsidR="00B701F4" w:rsidRPr="006E1301" w:rsidRDefault="00B701F4" w:rsidP="00903E88">
            <w:pPr>
              <w:pStyle w:val="Tabletext0"/>
              <w:jc w:val="center"/>
            </w:pPr>
            <w:r w:rsidRPr="006E1301">
              <w:t>901 31</w:t>
            </w:r>
          </w:p>
        </w:tc>
        <w:tc>
          <w:tcPr>
            <w:tcW w:w="4678"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text0"/>
            </w:pPr>
            <w:r w:rsidRPr="006E1301">
              <w:t>France Telecom Orange</w:t>
            </w:r>
          </w:p>
        </w:tc>
      </w:tr>
      <w:tr w:rsidR="00B701F4" w:rsidRPr="006E1301" w:rsidTr="006D06ED">
        <w:trPr>
          <w:trHeight w:val="465"/>
          <w:jc w:val="center"/>
        </w:trPr>
        <w:tc>
          <w:tcPr>
            <w:tcW w:w="3369" w:type="dxa"/>
            <w:tcBorders>
              <w:top w:val="single" w:sz="4" w:space="0" w:color="auto"/>
              <w:left w:val="single" w:sz="4" w:space="0" w:color="auto"/>
              <w:bottom w:val="single" w:sz="4" w:space="0" w:color="auto"/>
              <w:right w:val="single" w:sz="4" w:space="0" w:color="auto"/>
            </w:tcBorders>
          </w:tcPr>
          <w:p w:rsidR="00B701F4" w:rsidRPr="006E1301" w:rsidRDefault="00B701F4" w:rsidP="006D06ED">
            <w:pPr>
              <w:pStyle w:val="Tabletext0"/>
            </w:pPr>
            <w:r w:rsidRPr="006E1301">
              <w:t>Móvil internacional, indicativo compartido</w:t>
            </w:r>
          </w:p>
        </w:tc>
        <w:tc>
          <w:tcPr>
            <w:tcW w:w="1984" w:type="dxa"/>
            <w:tcBorders>
              <w:top w:val="single" w:sz="6" w:space="0" w:color="auto"/>
              <w:left w:val="single" w:sz="4" w:space="0" w:color="auto"/>
              <w:bottom w:val="single" w:sz="6" w:space="0" w:color="auto"/>
              <w:right w:val="single" w:sz="6" w:space="0" w:color="auto"/>
            </w:tcBorders>
          </w:tcPr>
          <w:p w:rsidR="00B701F4" w:rsidRPr="006E1301" w:rsidRDefault="00B701F4" w:rsidP="00903E88">
            <w:pPr>
              <w:pStyle w:val="Tabletext0"/>
              <w:jc w:val="center"/>
            </w:pPr>
            <w:r w:rsidRPr="006E1301">
              <w:t>901 32</w:t>
            </w:r>
          </w:p>
        </w:tc>
        <w:tc>
          <w:tcPr>
            <w:tcW w:w="4678" w:type="dxa"/>
            <w:tcBorders>
              <w:top w:val="single" w:sz="6" w:space="0" w:color="auto"/>
              <w:left w:val="single" w:sz="6" w:space="0" w:color="auto"/>
              <w:bottom w:val="single" w:sz="6" w:space="0" w:color="auto"/>
              <w:right w:val="single" w:sz="6" w:space="0" w:color="auto"/>
            </w:tcBorders>
          </w:tcPr>
          <w:p w:rsidR="00B701F4" w:rsidRPr="006E1301" w:rsidRDefault="00B701F4" w:rsidP="006D06ED">
            <w:pPr>
              <w:pStyle w:val="Tabletext0"/>
            </w:pPr>
            <w:r w:rsidRPr="006E1301">
              <w:t>MegaFon</w:t>
            </w:r>
          </w:p>
        </w:tc>
      </w:tr>
    </w:tbl>
    <w:p w:rsidR="00B701F4" w:rsidRPr="006E1301" w:rsidRDefault="00B701F4" w:rsidP="00B701F4">
      <w:pPr>
        <w:rPr>
          <w:lang w:val="es-ES_tradnl"/>
        </w:rPr>
      </w:pPr>
      <w:r w:rsidRPr="00E90668">
        <w:rPr>
          <w:vertAlign w:val="superscript"/>
          <w:lang w:val="es-ES_tradnl"/>
        </w:rPr>
        <w:t>1)</w:t>
      </w:r>
      <w:r w:rsidRPr="006E1301">
        <w:rPr>
          <w:lang w:val="es-ES_tradnl"/>
        </w:rPr>
        <w:t xml:space="preserve"> </w:t>
      </w:r>
      <w:r>
        <w:rPr>
          <w:lang w:val="es-ES_tradnl"/>
        </w:rPr>
        <w:tab/>
      </w:r>
      <w:r w:rsidRPr="00E90668">
        <w:rPr>
          <w:sz w:val="16"/>
          <w:szCs w:val="16"/>
          <w:lang w:val="es-ES_tradnl"/>
        </w:rPr>
        <w:t>A partir del 1 de junio de 2011</w:t>
      </w:r>
    </w:p>
    <w:p w:rsidR="00B701F4" w:rsidRPr="006E164B" w:rsidRDefault="00B701F4" w:rsidP="00B701F4">
      <w:pPr>
        <w:rPr>
          <w:sz w:val="16"/>
          <w:szCs w:val="16"/>
          <w:lang w:val="es-ES"/>
        </w:rPr>
      </w:pPr>
      <w:r w:rsidRPr="006E164B">
        <w:rPr>
          <w:sz w:val="16"/>
          <w:szCs w:val="16"/>
          <w:lang w:val="es-ES"/>
        </w:rPr>
        <w:t>______________</w:t>
      </w:r>
    </w:p>
    <w:p w:rsidR="00B701F4" w:rsidRPr="006E164B" w:rsidRDefault="00B701F4" w:rsidP="00B701F4">
      <w:pPr>
        <w:rPr>
          <w:sz w:val="16"/>
          <w:szCs w:val="16"/>
          <w:lang w:val="es-ES"/>
        </w:rPr>
      </w:pPr>
      <w:r w:rsidRPr="006E164B">
        <w:rPr>
          <w:sz w:val="16"/>
          <w:szCs w:val="16"/>
          <w:lang w:val="es-ES"/>
        </w:rPr>
        <w:t>*</w:t>
      </w:r>
      <w:r w:rsidRPr="006E164B">
        <w:rPr>
          <w:sz w:val="16"/>
          <w:szCs w:val="16"/>
          <w:lang w:val="es-ES"/>
        </w:rPr>
        <w:tab/>
        <w:t>MCC : Mobile Country Code / Indicatif de pays du mobile / Indicativo de país para el servicio móvil</w:t>
      </w:r>
    </w:p>
    <w:p w:rsidR="00B701F4" w:rsidRPr="006E164B" w:rsidRDefault="00B701F4" w:rsidP="00B701F4">
      <w:pPr>
        <w:spacing w:before="0"/>
        <w:rPr>
          <w:sz w:val="16"/>
          <w:szCs w:val="16"/>
          <w:lang w:val="es-ES"/>
        </w:rPr>
      </w:pPr>
      <w:r w:rsidRPr="006E164B">
        <w:rPr>
          <w:sz w:val="16"/>
          <w:szCs w:val="16"/>
          <w:lang w:val="es-ES"/>
        </w:rPr>
        <w:tab/>
        <w:t>MNC : Mobile Network Code / Code de réseau mobile / Indicativo de red para el servicio móvil</w:t>
      </w:r>
    </w:p>
    <w:p w:rsidR="00B701F4" w:rsidRDefault="00B701F4" w:rsidP="00B701F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DA1643" w:rsidRPr="001C7915" w:rsidRDefault="00DA1643" w:rsidP="00DA1643">
      <w:pPr>
        <w:pStyle w:val="Heading20"/>
        <w:rPr>
          <w:lang w:val="es-ES_tradnl"/>
        </w:rPr>
      </w:pPr>
      <w:bookmarkStart w:id="386" w:name="_Toc296610536"/>
      <w:r w:rsidRPr="001C7915">
        <w:rPr>
          <w:lang w:val="es-ES_tradnl"/>
        </w:rPr>
        <w:t>Lista de códigos de zona/red de señalización (SANC)</w:t>
      </w:r>
      <w:r w:rsidRPr="001C7915">
        <w:rPr>
          <w:lang w:val="es-ES_tradnl"/>
        </w:rPr>
        <w:br/>
        <w:t>(Complemento de la Recomendación UIT-T Q.708 (03/1999))</w:t>
      </w:r>
      <w:r w:rsidRPr="001C7915">
        <w:rPr>
          <w:lang w:val="es-ES_tradnl"/>
        </w:rPr>
        <w:br/>
        <w:t>(Situación al 1 de octubre de 2010)</w:t>
      </w:r>
      <w:bookmarkEnd w:id="386"/>
    </w:p>
    <w:p w:rsidR="00DA1643" w:rsidRPr="001C7915" w:rsidRDefault="00DA1643" w:rsidP="00DA1643">
      <w:pPr>
        <w:pStyle w:val="Heading70"/>
        <w:keepNext/>
        <w:rPr>
          <w:lang w:val="es-ES_tradnl"/>
        </w:rPr>
      </w:pPr>
      <w:r w:rsidRPr="001C7915">
        <w:rPr>
          <w:lang w:val="es-ES_tradnl"/>
        </w:rPr>
        <w:t>(Anexo al Boletín de Explotación de la UIT N</w:t>
      </w:r>
      <w:r>
        <w:rPr>
          <w:lang w:val="es-ES_tradnl"/>
        </w:rPr>
        <w:t>.</w:t>
      </w:r>
      <w:r w:rsidRPr="00DA1643">
        <w:rPr>
          <w:vertAlign w:val="superscript"/>
          <w:lang w:val="es-ES_tradnl"/>
        </w:rPr>
        <w:t>o</w:t>
      </w:r>
      <w:r w:rsidRPr="001C7915">
        <w:rPr>
          <w:lang w:val="es-ES_tradnl"/>
        </w:rPr>
        <w:t xml:space="preserve"> 965 - 1.X.2010)</w:t>
      </w:r>
      <w:r w:rsidRPr="001C7915">
        <w:rPr>
          <w:lang w:val="es-ES_tradnl"/>
        </w:rPr>
        <w:br/>
        <w:t>(Enmienda N</w:t>
      </w:r>
      <w:r>
        <w:rPr>
          <w:lang w:val="es-ES_tradnl"/>
        </w:rPr>
        <w:t>.</w:t>
      </w:r>
      <w:r w:rsidRPr="00DA1643">
        <w:rPr>
          <w:vertAlign w:val="superscript"/>
          <w:lang w:val="es-ES_tradnl"/>
        </w:rPr>
        <w:t>o</w:t>
      </w:r>
      <w:r w:rsidRPr="001C7915">
        <w:rPr>
          <w:lang w:val="es-ES_tradnl"/>
        </w:rPr>
        <w:t xml:space="preserve"> 15)</w:t>
      </w:r>
    </w:p>
    <w:p w:rsidR="00DA1643" w:rsidRPr="00B027BD" w:rsidRDefault="00DA1643" w:rsidP="00DA1643">
      <w:pPr>
        <w:keepNext/>
      </w:pPr>
    </w:p>
    <w:tbl>
      <w:tblPr>
        <w:tblW w:w="9288" w:type="dxa"/>
        <w:tblLayout w:type="fixed"/>
        <w:tblLook w:val="01E0"/>
      </w:tblPr>
      <w:tblGrid>
        <w:gridCol w:w="909"/>
        <w:gridCol w:w="909"/>
        <w:gridCol w:w="7470"/>
      </w:tblGrid>
      <w:tr w:rsidR="00DA1643" w:rsidRPr="00DA1643" w:rsidTr="006D06ED">
        <w:trPr>
          <w:trHeight w:val="240"/>
        </w:trPr>
        <w:tc>
          <w:tcPr>
            <w:tcW w:w="9288" w:type="dxa"/>
            <w:gridSpan w:val="3"/>
            <w:shd w:val="clear" w:color="auto" w:fill="auto"/>
          </w:tcPr>
          <w:p w:rsidR="00DA1643" w:rsidRPr="00DA1643" w:rsidRDefault="00DA1643" w:rsidP="006D06ED">
            <w:pPr>
              <w:pStyle w:val="Normalaftertitle"/>
              <w:keepNext/>
              <w:spacing w:before="240"/>
              <w:rPr>
                <w:b/>
                <w:bCs/>
              </w:rPr>
            </w:pPr>
            <w:r w:rsidRPr="00DA1643">
              <w:rPr>
                <w:b/>
                <w:bCs/>
              </w:rPr>
              <w:t>Orden numérico    ADD</w:t>
            </w:r>
          </w:p>
        </w:tc>
      </w:tr>
      <w:tr w:rsidR="00DA1643" w:rsidRPr="00DA1643" w:rsidTr="006D06ED">
        <w:trPr>
          <w:trHeight w:val="240"/>
        </w:trPr>
        <w:tc>
          <w:tcPr>
            <w:tcW w:w="909" w:type="dxa"/>
            <w:shd w:val="clear" w:color="auto" w:fill="auto"/>
          </w:tcPr>
          <w:p w:rsidR="00DA1643" w:rsidRPr="00DA1643" w:rsidRDefault="00DA1643" w:rsidP="006D06ED">
            <w:pPr>
              <w:pStyle w:val="StyleTabletextLeft"/>
              <w:rPr>
                <w:rFonts w:asciiTheme="minorHAnsi" w:hAnsiTheme="minorHAnsi"/>
                <w:sz w:val="20"/>
                <w:szCs w:val="20"/>
              </w:rPr>
            </w:pPr>
            <w:r w:rsidRPr="00DA1643">
              <w:rPr>
                <w:rFonts w:asciiTheme="minorHAnsi" w:hAnsiTheme="minorHAnsi"/>
                <w:sz w:val="20"/>
                <w:szCs w:val="20"/>
              </w:rPr>
              <w:t xml:space="preserve">P </w:t>
            </w:r>
            <w:r>
              <w:rPr>
                <w:rFonts w:asciiTheme="minorHAnsi" w:hAnsiTheme="minorHAnsi"/>
                <w:sz w:val="20"/>
                <w:szCs w:val="20"/>
              </w:rPr>
              <w:t>13</w:t>
            </w:r>
          </w:p>
        </w:tc>
        <w:tc>
          <w:tcPr>
            <w:tcW w:w="909" w:type="dxa"/>
            <w:shd w:val="clear" w:color="auto" w:fill="auto"/>
          </w:tcPr>
          <w:p w:rsidR="00DA1643" w:rsidRPr="00DA1643" w:rsidRDefault="00DA1643" w:rsidP="006D06ED">
            <w:pPr>
              <w:pStyle w:val="StyleTabletextLeft"/>
              <w:rPr>
                <w:rFonts w:asciiTheme="minorHAnsi" w:hAnsiTheme="minorHAnsi"/>
                <w:bCs w:val="0"/>
                <w:sz w:val="20"/>
                <w:szCs w:val="20"/>
                <w:lang w:val="en-GB"/>
              </w:rPr>
            </w:pPr>
            <w:r w:rsidRPr="00DA1643">
              <w:rPr>
                <w:rFonts w:asciiTheme="minorHAnsi" w:hAnsiTheme="minorHAnsi"/>
                <w:bCs w:val="0"/>
                <w:sz w:val="20"/>
                <w:szCs w:val="20"/>
                <w:lang w:val="en-GB"/>
              </w:rPr>
              <w:t>4-057</w:t>
            </w:r>
          </w:p>
        </w:tc>
        <w:tc>
          <w:tcPr>
            <w:tcW w:w="7470" w:type="dxa"/>
            <w:shd w:val="clear" w:color="auto" w:fill="auto"/>
          </w:tcPr>
          <w:p w:rsidR="00DA1643" w:rsidRPr="00DA1643" w:rsidRDefault="00DA1643" w:rsidP="006D06ED">
            <w:pPr>
              <w:pStyle w:val="StyleTabletextLeft"/>
              <w:rPr>
                <w:rFonts w:asciiTheme="minorHAnsi" w:hAnsiTheme="minorHAnsi"/>
                <w:bCs w:val="0"/>
                <w:sz w:val="20"/>
                <w:szCs w:val="20"/>
                <w:lang w:val="es-ES_tradnl"/>
              </w:rPr>
            </w:pPr>
            <w:r w:rsidRPr="00DA1643">
              <w:rPr>
                <w:rFonts w:asciiTheme="minorHAnsi" w:hAnsiTheme="minorHAnsi"/>
                <w:bCs w:val="0"/>
                <w:sz w:val="20"/>
                <w:szCs w:val="20"/>
                <w:lang w:val="es-ES_tradnl"/>
              </w:rPr>
              <w:t>Nepal (República Democrática Federal de)</w:t>
            </w:r>
          </w:p>
        </w:tc>
      </w:tr>
    </w:tbl>
    <w:p w:rsidR="00DA1643" w:rsidRPr="00DA1643" w:rsidRDefault="00DA1643" w:rsidP="00DA1643">
      <w:pPr>
        <w:keepNext/>
      </w:pPr>
    </w:p>
    <w:tbl>
      <w:tblPr>
        <w:tblW w:w="9288" w:type="dxa"/>
        <w:tblLayout w:type="fixed"/>
        <w:tblLook w:val="01E0"/>
      </w:tblPr>
      <w:tblGrid>
        <w:gridCol w:w="909"/>
        <w:gridCol w:w="909"/>
        <w:gridCol w:w="7470"/>
      </w:tblGrid>
      <w:tr w:rsidR="00DA1643" w:rsidRPr="00DA1643" w:rsidTr="006D06ED">
        <w:trPr>
          <w:trHeight w:val="240"/>
        </w:trPr>
        <w:tc>
          <w:tcPr>
            <w:tcW w:w="9288" w:type="dxa"/>
            <w:gridSpan w:val="3"/>
            <w:shd w:val="clear" w:color="auto" w:fill="auto"/>
          </w:tcPr>
          <w:p w:rsidR="00DA1643" w:rsidRPr="00DA1643" w:rsidRDefault="00DA1643" w:rsidP="006D06ED">
            <w:pPr>
              <w:pStyle w:val="Normalaftertitle"/>
              <w:keepNext/>
              <w:spacing w:before="240"/>
              <w:rPr>
                <w:b/>
                <w:bCs/>
              </w:rPr>
            </w:pPr>
            <w:r w:rsidRPr="00DA1643">
              <w:rPr>
                <w:b/>
                <w:bCs/>
              </w:rPr>
              <w:t>Orden alfabético    ADD</w:t>
            </w:r>
          </w:p>
        </w:tc>
      </w:tr>
      <w:tr w:rsidR="00DA1643" w:rsidRPr="00EC04E8" w:rsidTr="006D06ED">
        <w:trPr>
          <w:trHeight w:val="240"/>
        </w:trPr>
        <w:tc>
          <w:tcPr>
            <w:tcW w:w="909" w:type="dxa"/>
            <w:shd w:val="clear" w:color="auto" w:fill="auto"/>
          </w:tcPr>
          <w:p w:rsidR="00DA1643" w:rsidRPr="00DA1643" w:rsidRDefault="00DA1643" w:rsidP="006D06ED">
            <w:pPr>
              <w:pStyle w:val="StyleTabletextLeft"/>
              <w:rPr>
                <w:rFonts w:asciiTheme="minorHAnsi" w:hAnsiTheme="minorHAnsi"/>
                <w:sz w:val="20"/>
                <w:szCs w:val="20"/>
              </w:rPr>
            </w:pPr>
            <w:r w:rsidRPr="00DA1643">
              <w:rPr>
                <w:rFonts w:asciiTheme="minorHAnsi" w:hAnsiTheme="minorHAnsi"/>
                <w:sz w:val="20"/>
                <w:szCs w:val="20"/>
              </w:rPr>
              <w:t xml:space="preserve">P </w:t>
            </w:r>
            <w:r w:rsidR="00022F21">
              <w:rPr>
                <w:rFonts w:asciiTheme="minorHAnsi" w:hAnsiTheme="minorHAnsi"/>
                <w:sz w:val="20"/>
                <w:szCs w:val="20"/>
              </w:rPr>
              <w:t>37</w:t>
            </w:r>
          </w:p>
        </w:tc>
        <w:tc>
          <w:tcPr>
            <w:tcW w:w="909" w:type="dxa"/>
            <w:shd w:val="clear" w:color="auto" w:fill="auto"/>
          </w:tcPr>
          <w:p w:rsidR="00DA1643" w:rsidRPr="00DA1643" w:rsidRDefault="00DA1643" w:rsidP="006D06ED">
            <w:pPr>
              <w:pStyle w:val="StyleTabletextLeft"/>
              <w:rPr>
                <w:rFonts w:asciiTheme="minorHAnsi" w:hAnsiTheme="minorHAnsi"/>
                <w:sz w:val="20"/>
                <w:szCs w:val="20"/>
              </w:rPr>
            </w:pPr>
            <w:r w:rsidRPr="00DA1643">
              <w:rPr>
                <w:rFonts w:asciiTheme="minorHAnsi" w:hAnsiTheme="minorHAnsi"/>
                <w:sz w:val="20"/>
                <w:szCs w:val="20"/>
              </w:rPr>
              <w:t>4-057</w:t>
            </w:r>
          </w:p>
        </w:tc>
        <w:tc>
          <w:tcPr>
            <w:tcW w:w="7470" w:type="dxa"/>
            <w:shd w:val="clear" w:color="auto" w:fill="auto"/>
          </w:tcPr>
          <w:p w:rsidR="00DA1643" w:rsidRPr="00EC04E8" w:rsidRDefault="00DA1643" w:rsidP="006D06ED">
            <w:pPr>
              <w:pStyle w:val="StyleTabletextLeft"/>
              <w:rPr>
                <w:rFonts w:asciiTheme="minorHAnsi" w:hAnsiTheme="minorHAnsi"/>
                <w:sz w:val="20"/>
                <w:szCs w:val="20"/>
                <w:lang w:val="es-ES_tradnl"/>
              </w:rPr>
            </w:pPr>
            <w:r w:rsidRPr="00DA1643">
              <w:rPr>
                <w:rFonts w:asciiTheme="minorHAnsi" w:hAnsiTheme="minorHAnsi"/>
                <w:sz w:val="20"/>
                <w:szCs w:val="20"/>
                <w:lang w:val="es-ES_tradnl"/>
              </w:rPr>
              <w:t>Nepal (República Democrática Federal de)</w:t>
            </w:r>
          </w:p>
        </w:tc>
      </w:tr>
    </w:tbl>
    <w:p w:rsidR="00DA1643" w:rsidRPr="001C7915" w:rsidRDefault="00DA1643" w:rsidP="00DA1643">
      <w:pPr>
        <w:pStyle w:val="Footnotesepar"/>
        <w:rPr>
          <w:lang w:val="en-US"/>
        </w:rPr>
      </w:pPr>
      <w:r w:rsidRPr="001C7915">
        <w:rPr>
          <w:lang w:val="en-US"/>
        </w:rPr>
        <w:t>____________</w:t>
      </w:r>
    </w:p>
    <w:p w:rsidR="00DA1643" w:rsidRPr="001C7915" w:rsidRDefault="00DA1643" w:rsidP="00DA1643">
      <w:pPr>
        <w:pStyle w:val="Tabletext"/>
        <w:tabs>
          <w:tab w:val="clear" w:pos="1276"/>
          <w:tab w:val="clear" w:pos="1843"/>
          <w:tab w:val="left" w:pos="567"/>
        </w:tabs>
        <w:spacing w:after="0"/>
        <w:rPr>
          <w:b w:val="0"/>
          <w:sz w:val="16"/>
          <w:szCs w:val="16"/>
          <w:lang w:val="en-US"/>
        </w:rPr>
      </w:pPr>
      <w:r w:rsidRPr="001C7915">
        <w:rPr>
          <w:b w:val="0"/>
          <w:sz w:val="16"/>
          <w:szCs w:val="16"/>
          <w:lang w:val="en-US"/>
        </w:rPr>
        <w:t>SAN</w:t>
      </w:r>
      <w:r>
        <w:rPr>
          <w:b w:val="0"/>
          <w:sz w:val="16"/>
          <w:szCs w:val="16"/>
          <w:lang w:val="en-US"/>
        </w:rPr>
        <w:t>C:</w:t>
      </w:r>
      <w:r>
        <w:rPr>
          <w:b w:val="0"/>
          <w:sz w:val="16"/>
          <w:szCs w:val="16"/>
          <w:lang w:val="en-US"/>
        </w:rPr>
        <w:tab/>
        <w:t>Signalling Area/Network Code</w:t>
      </w:r>
    </w:p>
    <w:p w:rsidR="00DA1643" w:rsidRDefault="00DA1643" w:rsidP="00DA1643">
      <w:pPr>
        <w:pStyle w:val="Tabletext"/>
        <w:tabs>
          <w:tab w:val="clear" w:pos="1276"/>
          <w:tab w:val="clear" w:pos="1843"/>
          <w:tab w:val="left" w:pos="567"/>
        </w:tabs>
        <w:spacing w:before="0" w:after="0"/>
        <w:rPr>
          <w:b w:val="0"/>
          <w:sz w:val="16"/>
          <w:szCs w:val="16"/>
        </w:rPr>
      </w:pPr>
      <w:r w:rsidRPr="001C7915">
        <w:rPr>
          <w:b w:val="0"/>
          <w:sz w:val="16"/>
          <w:szCs w:val="16"/>
          <w:lang w:val="en-US"/>
        </w:rPr>
        <w:tab/>
      </w:r>
      <w:r w:rsidRPr="00FF621E">
        <w:rPr>
          <w:b w:val="0"/>
          <w:sz w:val="16"/>
          <w:szCs w:val="16"/>
        </w:rPr>
        <w:t xml:space="preserve">Code </w:t>
      </w:r>
      <w:r>
        <w:rPr>
          <w:b w:val="0"/>
          <w:sz w:val="16"/>
          <w:szCs w:val="16"/>
        </w:rPr>
        <w:t>de zone/réseau sémaphore (CZRS)</w:t>
      </w:r>
    </w:p>
    <w:p w:rsidR="00EC083F" w:rsidRDefault="00DA1643" w:rsidP="009A101D">
      <w:pPr>
        <w:pStyle w:val="Tabletext"/>
        <w:tabs>
          <w:tab w:val="clear" w:pos="1276"/>
          <w:tab w:val="clear" w:pos="1843"/>
          <w:tab w:val="left" w:pos="567"/>
        </w:tabs>
        <w:spacing w:before="0" w:after="0"/>
      </w:pPr>
      <w:r w:rsidRPr="00FF621E">
        <w:rPr>
          <w:b w:val="0"/>
          <w:sz w:val="16"/>
          <w:szCs w:val="16"/>
        </w:rPr>
        <w:tab/>
      </w:r>
      <w:r>
        <w:rPr>
          <w:b w:val="0"/>
          <w:sz w:val="16"/>
          <w:szCs w:val="16"/>
          <w:lang w:val="es-ES"/>
        </w:rPr>
        <w:t>Código de zona/red de señalización (CZRS)</w:t>
      </w:r>
      <w:r w:rsidR="00EC083F">
        <w:br w:type="page"/>
      </w:r>
    </w:p>
    <w:p w:rsidR="00964836" w:rsidRPr="001B5663" w:rsidRDefault="00964836" w:rsidP="00964836">
      <w:pPr>
        <w:pStyle w:val="Heading20"/>
        <w:rPr>
          <w:lang w:val="es-ES_tradnl"/>
        </w:rPr>
      </w:pPr>
      <w:bookmarkStart w:id="387" w:name="_Toc296610537"/>
      <w:r w:rsidRPr="001B5663">
        <w:rPr>
          <w:lang w:val="es-ES_tradnl"/>
        </w:rPr>
        <w:lastRenderedPageBreak/>
        <w:t>Lista de códigos de puntos de señalización internacional (ISPC)</w:t>
      </w:r>
      <w:r w:rsidRPr="001B5663">
        <w:rPr>
          <w:lang w:val="es-ES_tradnl"/>
        </w:rPr>
        <w:br/>
        <w:t>(Según la Recomendación UIT-T Q.708 (03/1999))</w:t>
      </w:r>
      <w:r w:rsidRPr="001B5663">
        <w:rPr>
          <w:lang w:val="es-ES_tradnl"/>
        </w:rPr>
        <w:br/>
        <w:t>(Situación al 1 de mayo de 2011)</w:t>
      </w:r>
      <w:bookmarkEnd w:id="387"/>
    </w:p>
    <w:p w:rsidR="00964836" w:rsidRPr="001B5663" w:rsidRDefault="00964836" w:rsidP="00022F21">
      <w:pPr>
        <w:pStyle w:val="Heading70"/>
        <w:keepNext/>
        <w:rPr>
          <w:lang w:val="es-ES_tradnl"/>
        </w:rPr>
      </w:pPr>
      <w:r w:rsidRPr="001B5663">
        <w:rPr>
          <w:lang w:val="es-ES_tradnl"/>
        </w:rPr>
        <w:t>(Anexo al Boletín de Explotación de la UIT N</w:t>
      </w:r>
      <w:r w:rsidR="00022F21">
        <w:rPr>
          <w:lang w:val="es-ES_tradnl"/>
        </w:rPr>
        <w:t>.</w:t>
      </w:r>
      <w:r w:rsidRPr="00022F21">
        <w:rPr>
          <w:vertAlign w:val="superscript"/>
          <w:lang w:val="es-ES_tradnl"/>
        </w:rPr>
        <w:t>o</w:t>
      </w:r>
      <w:r w:rsidRPr="001B5663">
        <w:rPr>
          <w:lang w:val="es-ES_tradnl"/>
        </w:rPr>
        <w:t xml:space="preserve"> 979 - 1.V.2011)</w:t>
      </w:r>
      <w:r w:rsidRPr="001B5663">
        <w:rPr>
          <w:lang w:val="es-ES_tradnl"/>
        </w:rPr>
        <w:br/>
        <w:t>(Enmienda N</w:t>
      </w:r>
      <w:r w:rsidR="00022F21">
        <w:rPr>
          <w:lang w:val="es-ES_tradnl"/>
        </w:rPr>
        <w:t>.</w:t>
      </w:r>
      <w:r w:rsidRPr="00022F21">
        <w:rPr>
          <w:vertAlign w:val="superscript"/>
          <w:lang w:val="es-ES_tradnl"/>
        </w:rPr>
        <w:t>o</w:t>
      </w:r>
      <w:r w:rsidRPr="001B5663">
        <w:rPr>
          <w:lang w:val="es-ES_tradnl"/>
        </w:rPr>
        <w:t xml:space="preserve"> 4)</w:t>
      </w:r>
    </w:p>
    <w:p w:rsidR="00964836" w:rsidRPr="00756D3F" w:rsidRDefault="00964836" w:rsidP="00964836">
      <w:pPr>
        <w:keepNext/>
      </w:pPr>
    </w:p>
    <w:tbl>
      <w:tblPr>
        <w:tblW w:w="9288" w:type="dxa"/>
        <w:tblLayout w:type="fixed"/>
        <w:tblLook w:val="01E0"/>
      </w:tblPr>
      <w:tblGrid>
        <w:gridCol w:w="909"/>
        <w:gridCol w:w="909"/>
        <w:gridCol w:w="3461"/>
        <w:gridCol w:w="4009"/>
      </w:tblGrid>
      <w:tr w:rsidR="00964836" w:rsidRPr="00964836" w:rsidTr="00120856">
        <w:trPr>
          <w:cantSplit/>
          <w:trHeight w:val="227"/>
        </w:trPr>
        <w:tc>
          <w:tcPr>
            <w:tcW w:w="1818" w:type="dxa"/>
            <w:gridSpan w:val="2"/>
          </w:tcPr>
          <w:p w:rsidR="00964836" w:rsidRPr="00022F21" w:rsidRDefault="00964836" w:rsidP="00120856">
            <w:pPr>
              <w:pStyle w:val="Tablehead0"/>
              <w:jc w:val="left"/>
            </w:pPr>
            <w:r w:rsidRPr="00022F21">
              <w:t>País/ Zona geográfica</w:t>
            </w:r>
          </w:p>
        </w:tc>
        <w:tc>
          <w:tcPr>
            <w:tcW w:w="3461" w:type="dxa"/>
            <w:vMerge w:val="restart"/>
            <w:shd w:val="clear" w:color="auto" w:fill="auto"/>
          </w:tcPr>
          <w:p w:rsidR="00964836" w:rsidRPr="00022F21" w:rsidRDefault="00964836" w:rsidP="00120856">
            <w:pPr>
              <w:pStyle w:val="Tablehead0"/>
              <w:jc w:val="left"/>
              <w:rPr>
                <w:lang w:val="es-ES_tradnl"/>
              </w:rPr>
            </w:pPr>
            <w:r w:rsidRPr="00022F21">
              <w:rPr>
                <w:lang w:val="es-ES_tradnl"/>
              </w:rPr>
              <w:t>Nombre único del punto de señalización</w:t>
            </w:r>
          </w:p>
        </w:tc>
        <w:tc>
          <w:tcPr>
            <w:tcW w:w="4009" w:type="dxa"/>
            <w:vMerge w:val="restart"/>
            <w:shd w:val="clear" w:color="auto" w:fill="auto"/>
          </w:tcPr>
          <w:p w:rsidR="00964836" w:rsidRPr="00022F21" w:rsidRDefault="00964836" w:rsidP="00120856">
            <w:pPr>
              <w:pStyle w:val="Tablehead0"/>
              <w:jc w:val="left"/>
              <w:rPr>
                <w:lang w:val="es-ES_tradnl"/>
              </w:rPr>
            </w:pPr>
            <w:r w:rsidRPr="00022F21">
              <w:rPr>
                <w:lang w:val="es-ES_tradnl"/>
              </w:rPr>
              <w:t>Nombre del operador del punto de señalización</w:t>
            </w:r>
          </w:p>
        </w:tc>
      </w:tr>
      <w:tr w:rsidR="00964836" w:rsidRPr="00964836" w:rsidTr="00120856">
        <w:trPr>
          <w:cantSplit/>
          <w:trHeight w:val="227"/>
        </w:trPr>
        <w:tc>
          <w:tcPr>
            <w:tcW w:w="909" w:type="dxa"/>
          </w:tcPr>
          <w:p w:rsidR="00964836" w:rsidRPr="00022F21" w:rsidRDefault="00964836" w:rsidP="00120856">
            <w:pPr>
              <w:pStyle w:val="Tablehead0"/>
              <w:jc w:val="left"/>
            </w:pPr>
            <w:r w:rsidRPr="00022F21">
              <w:t>ISPC</w:t>
            </w:r>
          </w:p>
        </w:tc>
        <w:tc>
          <w:tcPr>
            <w:tcW w:w="909" w:type="dxa"/>
            <w:shd w:val="clear" w:color="auto" w:fill="auto"/>
          </w:tcPr>
          <w:p w:rsidR="00964836" w:rsidRPr="00022F21" w:rsidRDefault="00964836" w:rsidP="00120856">
            <w:pPr>
              <w:pStyle w:val="Tablehead0"/>
              <w:jc w:val="left"/>
            </w:pPr>
            <w:r w:rsidRPr="00022F21">
              <w:t>DEC</w:t>
            </w:r>
          </w:p>
        </w:tc>
        <w:tc>
          <w:tcPr>
            <w:tcW w:w="3461" w:type="dxa"/>
            <w:vMerge/>
            <w:shd w:val="clear" w:color="auto" w:fill="auto"/>
          </w:tcPr>
          <w:p w:rsidR="00964836" w:rsidRPr="00022F21" w:rsidRDefault="00964836" w:rsidP="00120856">
            <w:pPr>
              <w:pStyle w:val="Tablehead0"/>
              <w:jc w:val="left"/>
            </w:pPr>
          </w:p>
        </w:tc>
        <w:tc>
          <w:tcPr>
            <w:tcW w:w="4009" w:type="dxa"/>
            <w:vMerge/>
            <w:shd w:val="clear" w:color="auto" w:fill="auto"/>
          </w:tcPr>
          <w:p w:rsidR="00964836" w:rsidRPr="00022F21" w:rsidRDefault="00964836" w:rsidP="00120856">
            <w:pPr>
              <w:pStyle w:val="Tablehead0"/>
              <w:jc w:val="left"/>
            </w:pP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rPr>
            </w:pPr>
            <w:r w:rsidRPr="00022F21">
              <w:rPr>
                <w:b/>
                <w:bCs/>
              </w:rPr>
              <w:t xml:space="preserve">P  </w:t>
            </w:r>
            <w:r w:rsidR="00022F21">
              <w:rPr>
                <w:b/>
                <w:bCs/>
              </w:rPr>
              <w:t>28</w:t>
            </w:r>
            <w:r w:rsidRPr="00022F21">
              <w:rPr>
                <w:b/>
                <w:bCs/>
              </w:rPr>
              <w:t xml:space="preserve">  Chile    ADD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7-063-0</w:t>
            </w:r>
          </w:p>
        </w:tc>
        <w:tc>
          <w:tcPr>
            <w:tcW w:w="909" w:type="dxa"/>
            <w:shd w:val="clear" w:color="auto" w:fill="auto"/>
          </w:tcPr>
          <w:p w:rsidR="00964836" w:rsidRPr="00022F21" w:rsidRDefault="00964836" w:rsidP="00120856">
            <w:pPr>
              <w:pStyle w:val="StyleTabletextLeft"/>
            </w:pPr>
            <w:r w:rsidRPr="00022F21">
              <w:t>14840</w:t>
            </w:r>
          </w:p>
        </w:tc>
        <w:tc>
          <w:tcPr>
            <w:tcW w:w="2640" w:type="dxa"/>
            <w:shd w:val="clear" w:color="auto" w:fill="auto"/>
          </w:tcPr>
          <w:p w:rsidR="00964836" w:rsidRPr="00022F21" w:rsidRDefault="00964836" w:rsidP="00120856">
            <w:pPr>
              <w:pStyle w:val="StyleTabletextLeft"/>
            </w:pPr>
            <w:r w:rsidRPr="00022F21">
              <w:t>Santiago</w:t>
            </w:r>
          </w:p>
        </w:tc>
        <w:tc>
          <w:tcPr>
            <w:tcW w:w="4009" w:type="dxa"/>
          </w:tcPr>
          <w:p w:rsidR="00964836" w:rsidRPr="00022F21" w:rsidRDefault="00964836" w:rsidP="00120856">
            <w:pPr>
              <w:pStyle w:val="StyleTabletextLeft"/>
            </w:pPr>
            <w:r w:rsidRPr="00022F21">
              <w:t>VTR Globalcarrier S.A.</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7-063-1</w:t>
            </w:r>
          </w:p>
        </w:tc>
        <w:tc>
          <w:tcPr>
            <w:tcW w:w="909" w:type="dxa"/>
            <w:shd w:val="clear" w:color="auto" w:fill="auto"/>
          </w:tcPr>
          <w:p w:rsidR="00964836" w:rsidRPr="00022F21" w:rsidRDefault="00964836" w:rsidP="00120856">
            <w:pPr>
              <w:pStyle w:val="StyleTabletextLeft"/>
            </w:pPr>
            <w:r w:rsidRPr="00022F21">
              <w:t>14841</w:t>
            </w:r>
          </w:p>
        </w:tc>
        <w:tc>
          <w:tcPr>
            <w:tcW w:w="2640" w:type="dxa"/>
            <w:shd w:val="clear" w:color="auto" w:fill="auto"/>
          </w:tcPr>
          <w:p w:rsidR="00964836" w:rsidRPr="00022F21" w:rsidRDefault="00964836" w:rsidP="00120856">
            <w:pPr>
              <w:pStyle w:val="StyleTabletextLeft"/>
            </w:pPr>
            <w:r w:rsidRPr="00022F21">
              <w:t>Santiago</w:t>
            </w:r>
          </w:p>
        </w:tc>
        <w:tc>
          <w:tcPr>
            <w:tcW w:w="4009" w:type="dxa"/>
          </w:tcPr>
          <w:p w:rsidR="00964836" w:rsidRPr="00022F21" w:rsidRDefault="00964836" w:rsidP="00120856">
            <w:pPr>
              <w:pStyle w:val="StyleTabletextLeft"/>
            </w:pPr>
            <w:r w:rsidRPr="00022F21">
              <w:t>VTR Globalcarrier S.A.</w:t>
            </w: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rPr>
            </w:pPr>
            <w:r w:rsidRPr="00022F21">
              <w:rPr>
                <w:b/>
                <w:bCs/>
              </w:rPr>
              <w:t xml:space="preserve">P  </w:t>
            </w:r>
            <w:r w:rsidR="00022F21">
              <w:rPr>
                <w:b/>
                <w:bCs/>
              </w:rPr>
              <w:t>65</w:t>
            </w:r>
            <w:r w:rsidRPr="00022F21">
              <w:rPr>
                <w:b/>
                <w:bCs/>
              </w:rPr>
              <w:t xml:space="preserve">  Hungría    SUP</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2-032-2</w:t>
            </w:r>
          </w:p>
        </w:tc>
        <w:tc>
          <w:tcPr>
            <w:tcW w:w="909" w:type="dxa"/>
            <w:shd w:val="clear" w:color="auto" w:fill="auto"/>
          </w:tcPr>
          <w:p w:rsidR="00964836" w:rsidRPr="00022F21" w:rsidRDefault="00964836" w:rsidP="00120856">
            <w:pPr>
              <w:pStyle w:val="StyleTabletextLeft"/>
            </w:pPr>
            <w:r w:rsidRPr="00022F21">
              <w:t>4354</w:t>
            </w:r>
          </w:p>
        </w:tc>
        <w:tc>
          <w:tcPr>
            <w:tcW w:w="2640" w:type="dxa"/>
            <w:shd w:val="clear" w:color="auto" w:fill="auto"/>
          </w:tcPr>
          <w:p w:rsidR="00964836" w:rsidRPr="00022F21" w:rsidRDefault="00964836" w:rsidP="00120856">
            <w:pPr>
              <w:pStyle w:val="StyleTabletextLeft"/>
            </w:pPr>
            <w:r w:rsidRPr="00022F21">
              <w:t>Budapest BP2</w:t>
            </w:r>
          </w:p>
        </w:tc>
        <w:tc>
          <w:tcPr>
            <w:tcW w:w="4009" w:type="dxa"/>
          </w:tcPr>
          <w:p w:rsidR="00964836" w:rsidRPr="00022F21" w:rsidRDefault="00964836" w:rsidP="00120856">
            <w:pPr>
              <w:pStyle w:val="StyleTabletextLeft"/>
            </w:pPr>
            <w:r w:rsidRPr="00022F21">
              <w:t>Magyar Telekom Plc</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2-212-2</w:t>
            </w:r>
          </w:p>
        </w:tc>
        <w:tc>
          <w:tcPr>
            <w:tcW w:w="909" w:type="dxa"/>
            <w:shd w:val="clear" w:color="auto" w:fill="auto"/>
          </w:tcPr>
          <w:p w:rsidR="00964836" w:rsidRPr="00022F21" w:rsidRDefault="00964836" w:rsidP="00120856">
            <w:pPr>
              <w:pStyle w:val="StyleTabletextLeft"/>
            </w:pPr>
            <w:r w:rsidRPr="00022F21">
              <w:t>5794</w:t>
            </w:r>
          </w:p>
        </w:tc>
        <w:tc>
          <w:tcPr>
            <w:tcW w:w="2640" w:type="dxa"/>
            <w:shd w:val="clear" w:color="auto" w:fill="auto"/>
          </w:tcPr>
          <w:p w:rsidR="00964836" w:rsidRPr="00022F21" w:rsidRDefault="00964836" w:rsidP="00120856">
            <w:pPr>
              <w:pStyle w:val="StyleTabletextLeft"/>
            </w:pPr>
            <w:r w:rsidRPr="00022F21">
              <w:t>INV-DUN-LE</w:t>
            </w:r>
          </w:p>
        </w:tc>
        <w:tc>
          <w:tcPr>
            <w:tcW w:w="4009" w:type="dxa"/>
          </w:tcPr>
          <w:p w:rsidR="00964836" w:rsidRPr="00022F21" w:rsidRDefault="00964836" w:rsidP="00120856">
            <w:pPr>
              <w:pStyle w:val="StyleTabletextLeft"/>
            </w:pPr>
            <w:r w:rsidRPr="00022F21">
              <w:t>Invitel Ltd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2-212-5</w:t>
            </w:r>
          </w:p>
        </w:tc>
        <w:tc>
          <w:tcPr>
            <w:tcW w:w="909" w:type="dxa"/>
            <w:shd w:val="clear" w:color="auto" w:fill="auto"/>
          </w:tcPr>
          <w:p w:rsidR="00964836" w:rsidRPr="00022F21" w:rsidRDefault="00964836" w:rsidP="00120856">
            <w:pPr>
              <w:pStyle w:val="StyleTabletextLeft"/>
            </w:pPr>
            <w:r w:rsidRPr="00022F21">
              <w:t>5797</w:t>
            </w:r>
          </w:p>
        </w:tc>
        <w:tc>
          <w:tcPr>
            <w:tcW w:w="2640" w:type="dxa"/>
            <w:shd w:val="clear" w:color="auto" w:fill="auto"/>
          </w:tcPr>
          <w:p w:rsidR="00964836" w:rsidRPr="00022F21" w:rsidRDefault="00964836" w:rsidP="00120856">
            <w:pPr>
              <w:pStyle w:val="StyleTabletextLeft"/>
            </w:pPr>
            <w:r w:rsidRPr="00022F21">
              <w:t>Budapest PTL02</w:t>
            </w:r>
          </w:p>
        </w:tc>
        <w:tc>
          <w:tcPr>
            <w:tcW w:w="4009" w:type="dxa"/>
          </w:tcPr>
          <w:p w:rsidR="00964836" w:rsidRPr="00022F21" w:rsidRDefault="00964836" w:rsidP="00120856">
            <w:pPr>
              <w:pStyle w:val="StyleTabletextLeft"/>
            </w:pPr>
            <w:r w:rsidRPr="00022F21">
              <w:t>Invitel Ltd</w:t>
            </w: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lang w:val="es-ES_tradnl"/>
              </w:rPr>
            </w:pPr>
            <w:r w:rsidRPr="00022F21">
              <w:rPr>
                <w:b/>
                <w:bCs/>
                <w:lang w:val="es-ES_tradnl"/>
              </w:rPr>
              <w:t xml:space="preserve">P  </w:t>
            </w:r>
            <w:r w:rsidR="00022F21">
              <w:rPr>
                <w:b/>
                <w:bCs/>
                <w:lang w:val="es-ES_tradnl"/>
              </w:rPr>
              <w:t>80</w:t>
            </w:r>
            <w:r w:rsidRPr="00022F21">
              <w:rPr>
                <w:b/>
                <w:bCs/>
                <w:lang w:val="es-ES_tradnl"/>
              </w:rPr>
              <w:t xml:space="preserve">  La ex República Yugoslava de Macedonia    ADD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5-231-3</w:t>
            </w:r>
          </w:p>
        </w:tc>
        <w:tc>
          <w:tcPr>
            <w:tcW w:w="909" w:type="dxa"/>
            <w:shd w:val="clear" w:color="auto" w:fill="auto"/>
          </w:tcPr>
          <w:p w:rsidR="00964836" w:rsidRPr="00022F21" w:rsidRDefault="00964836" w:rsidP="00120856">
            <w:pPr>
              <w:pStyle w:val="StyleTabletextLeft"/>
            </w:pPr>
            <w:r w:rsidRPr="00022F21">
              <w:t>12091</w:t>
            </w:r>
          </w:p>
        </w:tc>
        <w:tc>
          <w:tcPr>
            <w:tcW w:w="2640" w:type="dxa"/>
            <w:shd w:val="clear" w:color="auto" w:fill="auto"/>
          </w:tcPr>
          <w:p w:rsidR="00964836" w:rsidRPr="00022F21" w:rsidRDefault="00964836" w:rsidP="00120856">
            <w:pPr>
              <w:pStyle w:val="StyleTabletextLeft"/>
            </w:pPr>
            <w:r w:rsidRPr="00022F21">
              <w:t>IIMS Lab SK</w:t>
            </w:r>
          </w:p>
        </w:tc>
        <w:tc>
          <w:tcPr>
            <w:tcW w:w="4009" w:type="dxa"/>
          </w:tcPr>
          <w:p w:rsidR="00964836" w:rsidRPr="00022F21" w:rsidRDefault="00964836" w:rsidP="00120856">
            <w:pPr>
              <w:pStyle w:val="StyleTabletextLeft"/>
            </w:pPr>
            <w:r w:rsidRPr="00022F21">
              <w:t>Makedonski Telekom AD - Skopje</w:t>
            </w: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rPr>
            </w:pPr>
            <w:r w:rsidRPr="00022F21">
              <w:rPr>
                <w:b/>
                <w:bCs/>
                <w:lang w:val="es-ES_tradnl"/>
              </w:rPr>
              <w:t xml:space="preserve">P  </w:t>
            </w:r>
            <w:r w:rsidR="00022F21">
              <w:rPr>
                <w:b/>
                <w:bCs/>
                <w:lang w:val="es-ES_tradnl"/>
              </w:rPr>
              <w:t>90</w:t>
            </w:r>
            <w:r w:rsidRPr="00022F21">
              <w:rPr>
                <w:b/>
                <w:bCs/>
                <w:lang w:val="es-ES_tradnl"/>
              </w:rPr>
              <w:t xml:space="preserve">  </w:t>
            </w:r>
            <w:r w:rsidRPr="00022F21">
              <w:rPr>
                <w:b/>
                <w:bCs/>
              </w:rPr>
              <w:t>Nepal    SUP</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4-058-3</w:t>
            </w:r>
          </w:p>
        </w:tc>
        <w:tc>
          <w:tcPr>
            <w:tcW w:w="909" w:type="dxa"/>
            <w:shd w:val="clear" w:color="auto" w:fill="auto"/>
          </w:tcPr>
          <w:p w:rsidR="00964836" w:rsidRPr="00022F21" w:rsidRDefault="00964836" w:rsidP="00120856">
            <w:pPr>
              <w:pStyle w:val="StyleTabletextLeft"/>
            </w:pPr>
            <w:r w:rsidRPr="00022F21">
              <w:t>8659</w:t>
            </w:r>
          </w:p>
        </w:tc>
        <w:tc>
          <w:tcPr>
            <w:tcW w:w="2640" w:type="dxa"/>
            <w:shd w:val="clear" w:color="auto" w:fill="auto"/>
          </w:tcPr>
          <w:p w:rsidR="00964836" w:rsidRPr="00022F21" w:rsidRDefault="00964836" w:rsidP="00120856">
            <w:pPr>
              <w:pStyle w:val="StyleTabletextLeft"/>
            </w:pPr>
            <w:r w:rsidRPr="00022F21">
              <w:t>Kathmandu SNPL-1</w:t>
            </w:r>
          </w:p>
        </w:tc>
        <w:tc>
          <w:tcPr>
            <w:tcW w:w="4009" w:type="dxa"/>
          </w:tcPr>
          <w:p w:rsidR="00964836" w:rsidRPr="00022F21" w:rsidRDefault="00964836" w:rsidP="00120856">
            <w:pPr>
              <w:pStyle w:val="StyleTabletextLeft"/>
            </w:pPr>
            <w:r w:rsidRPr="00022F21">
              <w:t>Spice Nepal Pvt Ltd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4-059-3</w:t>
            </w:r>
          </w:p>
        </w:tc>
        <w:tc>
          <w:tcPr>
            <w:tcW w:w="909" w:type="dxa"/>
            <w:shd w:val="clear" w:color="auto" w:fill="auto"/>
          </w:tcPr>
          <w:p w:rsidR="00964836" w:rsidRPr="00022F21" w:rsidRDefault="00964836" w:rsidP="00120856">
            <w:pPr>
              <w:pStyle w:val="StyleTabletextLeft"/>
            </w:pPr>
            <w:r w:rsidRPr="00022F21">
              <w:t>8667</w:t>
            </w:r>
          </w:p>
        </w:tc>
        <w:tc>
          <w:tcPr>
            <w:tcW w:w="2640" w:type="dxa"/>
            <w:shd w:val="clear" w:color="auto" w:fill="auto"/>
          </w:tcPr>
          <w:p w:rsidR="00964836" w:rsidRPr="00022F21" w:rsidRDefault="00964836" w:rsidP="00120856">
            <w:pPr>
              <w:pStyle w:val="StyleTabletextLeft"/>
            </w:pPr>
            <w:r w:rsidRPr="00022F21">
              <w:t>KTM-2 SNPL</w:t>
            </w:r>
          </w:p>
        </w:tc>
        <w:tc>
          <w:tcPr>
            <w:tcW w:w="4009" w:type="dxa"/>
          </w:tcPr>
          <w:p w:rsidR="00964836" w:rsidRPr="00022F21" w:rsidRDefault="00964836" w:rsidP="00120856">
            <w:pPr>
              <w:pStyle w:val="StyleTabletextLeft"/>
            </w:pPr>
            <w:r w:rsidRPr="00022F21">
              <w:t>Spice Nepal Pvt Ltd</w:t>
            </w: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rPr>
            </w:pPr>
            <w:r w:rsidRPr="00022F21">
              <w:rPr>
                <w:b/>
                <w:bCs/>
                <w:lang w:val="es-ES_tradnl"/>
              </w:rPr>
              <w:t xml:space="preserve">P  </w:t>
            </w:r>
            <w:r w:rsidR="00022F21">
              <w:rPr>
                <w:b/>
                <w:bCs/>
                <w:lang w:val="es-ES_tradnl"/>
              </w:rPr>
              <w:t>90</w:t>
            </w:r>
            <w:r w:rsidRPr="00022F21">
              <w:rPr>
                <w:b/>
                <w:bCs/>
                <w:lang w:val="es-ES_tradnl"/>
              </w:rPr>
              <w:t xml:space="preserve">  </w:t>
            </w:r>
            <w:r w:rsidRPr="00022F21">
              <w:rPr>
                <w:b/>
                <w:bCs/>
              </w:rPr>
              <w:t>Nepal    ADD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4-058-3</w:t>
            </w:r>
          </w:p>
        </w:tc>
        <w:tc>
          <w:tcPr>
            <w:tcW w:w="909" w:type="dxa"/>
            <w:shd w:val="clear" w:color="auto" w:fill="auto"/>
          </w:tcPr>
          <w:p w:rsidR="00964836" w:rsidRPr="00022F21" w:rsidRDefault="00964836" w:rsidP="00120856">
            <w:pPr>
              <w:pStyle w:val="StyleTabletextLeft"/>
            </w:pPr>
            <w:r w:rsidRPr="00022F21">
              <w:t>8659</w:t>
            </w:r>
          </w:p>
        </w:tc>
        <w:tc>
          <w:tcPr>
            <w:tcW w:w="2640" w:type="dxa"/>
            <w:shd w:val="clear" w:color="auto" w:fill="auto"/>
          </w:tcPr>
          <w:p w:rsidR="00964836" w:rsidRPr="00022F21" w:rsidRDefault="00964836" w:rsidP="00120856">
            <w:pPr>
              <w:pStyle w:val="StyleTabletextLeft"/>
            </w:pPr>
            <w:r w:rsidRPr="00022F21">
              <w:t>Kathmandu SNPL-1</w:t>
            </w:r>
          </w:p>
        </w:tc>
        <w:tc>
          <w:tcPr>
            <w:tcW w:w="4009" w:type="dxa"/>
          </w:tcPr>
          <w:p w:rsidR="00964836" w:rsidRPr="00022F21" w:rsidRDefault="00964836" w:rsidP="00120856">
            <w:pPr>
              <w:pStyle w:val="StyleTabletextLeft"/>
            </w:pPr>
            <w:r w:rsidRPr="00022F21">
              <w:t>Ncell Pvt. Ltd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4-059-2</w:t>
            </w:r>
          </w:p>
        </w:tc>
        <w:tc>
          <w:tcPr>
            <w:tcW w:w="909" w:type="dxa"/>
            <w:shd w:val="clear" w:color="auto" w:fill="auto"/>
          </w:tcPr>
          <w:p w:rsidR="00964836" w:rsidRPr="00022F21" w:rsidRDefault="00964836" w:rsidP="00120856">
            <w:pPr>
              <w:pStyle w:val="StyleTabletextLeft"/>
            </w:pPr>
            <w:r w:rsidRPr="00022F21">
              <w:t>8666</w:t>
            </w:r>
          </w:p>
        </w:tc>
        <w:tc>
          <w:tcPr>
            <w:tcW w:w="2640" w:type="dxa"/>
            <w:shd w:val="clear" w:color="auto" w:fill="auto"/>
          </w:tcPr>
          <w:p w:rsidR="00964836" w:rsidRPr="00022F21" w:rsidRDefault="00964836" w:rsidP="00120856">
            <w:pPr>
              <w:pStyle w:val="StyleTabletextLeft"/>
            </w:pPr>
            <w:r w:rsidRPr="00022F21">
              <w:t>Sundhara Pol</w:t>
            </w:r>
          </w:p>
        </w:tc>
        <w:tc>
          <w:tcPr>
            <w:tcW w:w="4009" w:type="dxa"/>
          </w:tcPr>
          <w:p w:rsidR="00964836" w:rsidRPr="00022F21" w:rsidRDefault="00964836" w:rsidP="00120856">
            <w:pPr>
              <w:pStyle w:val="StyleTabletextLeft"/>
            </w:pPr>
            <w:r w:rsidRPr="00022F21">
              <w:t>Nepal Doorsanchar Co. Ltd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4-059-3</w:t>
            </w:r>
          </w:p>
        </w:tc>
        <w:tc>
          <w:tcPr>
            <w:tcW w:w="909" w:type="dxa"/>
            <w:shd w:val="clear" w:color="auto" w:fill="auto"/>
          </w:tcPr>
          <w:p w:rsidR="00964836" w:rsidRPr="00022F21" w:rsidRDefault="00964836" w:rsidP="00120856">
            <w:pPr>
              <w:pStyle w:val="StyleTabletextLeft"/>
            </w:pPr>
            <w:r w:rsidRPr="00022F21">
              <w:t>8667</w:t>
            </w:r>
          </w:p>
        </w:tc>
        <w:tc>
          <w:tcPr>
            <w:tcW w:w="2640" w:type="dxa"/>
            <w:shd w:val="clear" w:color="auto" w:fill="auto"/>
          </w:tcPr>
          <w:p w:rsidR="00964836" w:rsidRPr="00022F21" w:rsidRDefault="00964836" w:rsidP="00120856">
            <w:pPr>
              <w:pStyle w:val="StyleTabletextLeft"/>
            </w:pPr>
            <w:r w:rsidRPr="00022F21">
              <w:t>KTM-2 SNPL</w:t>
            </w:r>
          </w:p>
        </w:tc>
        <w:tc>
          <w:tcPr>
            <w:tcW w:w="4009" w:type="dxa"/>
          </w:tcPr>
          <w:p w:rsidR="00964836" w:rsidRPr="00022F21" w:rsidRDefault="00964836" w:rsidP="00120856">
            <w:pPr>
              <w:pStyle w:val="StyleTabletextLeft"/>
            </w:pPr>
            <w:r w:rsidRPr="00022F21">
              <w:t>Ncell Pvt. Ltd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4-059-4</w:t>
            </w:r>
          </w:p>
        </w:tc>
        <w:tc>
          <w:tcPr>
            <w:tcW w:w="909" w:type="dxa"/>
            <w:shd w:val="clear" w:color="auto" w:fill="auto"/>
          </w:tcPr>
          <w:p w:rsidR="00964836" w:rsidRPr="00022F21" w:rsidRDefault="00964836" w:rsidP="00120856">
            <w:pPr>
              <w:pStyle w:val="StyleTabletextLeft"/>
            </w:pPr>
            <w:r w:rsidRPr="00022F21">
              <w:t>8668</w:t>
            </w:r>
          </w:p>
        </w:tc>
        <w:tc>
          <w:tcPr>
            <w:tcW w:w="2640" w:type="dxa"/>
            <w:shd w:val="clear" w:color="auto" w:fill="auto"/>
          </w:tcPr>
          <w:p w:rsidR="00964836" w:rsidRPr="00022F21" w:rsidRDefault="00964836" w:rsidP="00120856">
            <w:pPr>
              <w:pStyle w:val="StyleTabletextLeft"/>
            </w:pPr>
            <w:r w:rsidRPr="00022F21">
              <w:t>Jawalakhel Pol</w:t>
            </w:r>
          </w:p>
        </w:tc>
        <w:tc>
          <w:tcPr>
            <w:tcW w:w="4009" w:type="dxa"/>
          </w:tcPr>
          <w:p w:rsidR="00964836" w:rsidRPr="00022F21" w:rsidRDefault="00964836" w:rsidP="00120856">
            <w:pPr>
              <w:pStyle w:val="StyleTabletextLeft"/>
            </w:pPr>
            <w:r w:rsidRPr="00022F21">
              <w:t>Nepal Doorsanchar Co. Ltd</w:t>
            </w:r>
          </w:p>
        </w:tc>
      </w:tr>
      <w:tr w:rsidR="00964836" w:rsidRPr="00964836" w:rsidTr="00120856">
        <w:trPr>
          <w:cantSplit/>
          <w:trHeight w:val="240"/>
        </w:trPr>
        <w:tc>
          <w:tcPr>
            <w:tcW w:w="9288" w:type="dxa"/>
            <w:gridSpan w:val="4"/>
            <w:shd w:val="clear" w:color="auto" w:fill="auto"/>
          </w:tcPr>
          <w:p w:rsidR="00964836" w:rsidRPr="00022F21" w:rsidRDefault="00964836" w:rsidP="00120856">
            <w:pPr>
              <w:pStyle w:val="Normalaftertitle"/>
              <w:keepNext/>
              <w:spacing w:before="240"/>
              <w:rPr>
                <w:b/>
                <w:bCs/>
              </w:rPr>
            </w:pPr>
            <w:r w:rsidRPr="00022F21">
              <w:rPr>
                <w:b/>
                <w:bCs/>
                <w:lang w:val="es-ES_tradnl"/>
              </w:rPr>
              <w:t xml:space="preserve">P  </w:t>
            </w:r>
            <w:r w:rsidR="00022F21">
              <w:rPr>
                <w:b/>
                <w:bCs/>
                <w:lang w:val="es-ES_tradnl"/>
              </w:rPr>
              <w:t>99</w:t>
            </w:r>
            <w:r w:rsidRPr="00022F21">
              <w:rPr>
                <w:b/>
                <w:bCs/>
                <w:lang w:val="es-ES_tradnl"/>
              </w:rPr>
              <w:t xml:space="preserve">  </w:t>
            </w:r>
            <w:r w:rsidRPr="00022F21">
              <w:rPr>
                <w:b/>
                <w:bCs/>
              </w:rPr>
              <w:t>Polinesia francesa    ADD</w:t>
            </w:r>
          </w:p>
        </w:tc>
      </w:tr>
      <w:tr w:rsidR="00964836" w:rsidRPr="00964836" w:rsidTr="00120856">
        <w:trPr>
          <w:cantSplit/>
          <w:trHeight w:val="240"/>
        </w:trPr>
        <w:tc>
          <w:tcPr>
            <w:tcW w:w="909" w:type="dxa"/>
            <w:shd w:val="clear" w:color="auto" w:fill="auto"/>
          </w:tcPr>
          <w:p w:rsidR="00964836" w:rsidRPr="00022F21" w:rsidRDefault="00964836" w:rsidP="00120856">
            <w:pPr>
              <w:pStyle w:val="StyleTabletextLeft"/>
            </w:pPr>
            <w:r w:rsidRPr="00022F21">
              <w:t>5-094-6</w:t>
            </w:r>
          </w:p>
        </w:tc>
        <w:tc>
          <w:tcPr>
            <w:tcW w:w="909" w:type="dxa"/>
            <w:shd w:val="clear" w:color="auto" w:fill="auto"/>
          </w:tcPr>
          <w:p w:rsidR="00964836" w:rsidRPr="00022F21" w:rsidRDefault="00964836" w:rsidP="00120856">
            <w:pPr>
              <w:pStyle w:val="StyleTabletextLeft"/>
            </w:pPr>
            <w:r w:rsidRPr="00022F21">
              <w:t>10998</w:t>
            </w:r>
          </w:p>
        </w:tc>
        <w:tc>
          <w:tcPr>
            <w:tcW w:w="2640" w:type="dxa"/>
            <w:shd w:val="clear" w:color="auto" w:fill="auto"/>
          </w:tcPr>
          <w:p w:rsidR="00964836" w:rsidRPr="00022F21" w:rsidRDefault="00964836" w:rsidP="00120856">
            <w:pPr>
              <w:pStyle w:val="StyleTabletextLeft"/>
            </w:pPr>
            <w:r w:rsidRPr="00022F21">
              <w:t>MSC NGN HDP</w:t>
            </w:r>
          </w:p>
        </w:tc>
        <w:tc>
          <w:tcPr>
            <w:tcW w:w="4009" w:type="dxa"/>
          </w:tcPr>
          <w:p w:rsidR="00964836" w:rsidRPr="00022F21" w:rsidRDefault="00964836" w:rsidP="00120856">
            <w:pPr>
              <w:pStyle w:val="StyleTabletextLeft"/>
            </w:pPr>
            <w:r w:rsidRPr="00022F21">
              <w:t>Tikiphone</w:t>
            </w:r>
          </w:p>
        </w:tc>
      </w:tr>
      <w:tr w:rsidR="00964836" w:rsidRPr="00870C6B" w:rsidTr="00120856">
        <w:trPr>
          <w:cantSplit/>
          <w:trHeight w:val="240"/>
        </w:trPr>
        <w:tc>
          <w:tcPr>
            <w:tcW w:w="909" w:type="dxa"/>
            <w:shd w:val="clear" w:color="auto" w:fill="auto"/>
          </w:tcPr>
          <w:p w:rsidR="00964836" w:rsidRPr="00022F21" w:rsidRDefault="00964836" w:rsidP="00120856">
            <w:pPr>
              <w:pStyle w:val="StyleTabletextLeft"/>
            </w:pPr>
            <w:r w:rsidRPr="00022F21">
              <w:t>5-094-7</w:t>
            </w:r>
          </w:p>
        </w:tc>
        <w:tc>
          <w:tcPr>
            <w:tcW w:w="909" w:type="dxa"/>
            <w:shd w:val="clear" w:color="auto" w:fill="auto"/>
          </w:tcPr>
          <w:p w:rsidR="00964836" w:rsidRPr="00022F21" w:rsidRDefault="00964836" w:rsidP="00120856">
            <w:pPr>
              <w:pStyle w:val="StyleTabletextLeft"/>
            </w:pPr>
            <w:r w:rsidRPr="00022F21">
              <w:t>10999</w:t>
            </w:r>
          </w:p>
        </w:tc>
        <w:tc>
          <w:tcPr>
            <w:tcW w:w="2640" w:type="dxa"/>
            <w:shd w:val="clear" w:color="auto" w:fill="auto"/>
          </w:tcPr>
          <w:p w:rsidR="00964836" w:rsidRPr="00022F21" w:rsidRDefault="00964836" w:rsidP="00120856">
            <w:pPr>
              <w:pStyle w:val="StyleTabletextLeft"/>
            </w:pPr>
            <w:r w:rsidRPr="00022F21">
              <w:t>MSC NGN FU</w:t>
            </w:r>
          </w:p>
        </w:tc>
        <w:tc>
          <w:tcPr>
            <w:tcW w:w="4009" w:type="dxa"/>
          </w:tcPr>
          <w:p w:rsidR="00964836" w:rsidRPr="00022F21" w:rsidRDefault="00964836" w:rsidP="00120856">
            <w:pPr>
              <w:pStyle w:val="StyleTabletextLeft"/>
            </w:pPr>
            <w:r w:rsidRPr="00022F21">
              <w:t>Tikiphone</w:t>
            </w:r>
          </w:p>
        </w:tc>
      </w:tr>
    </w:tbl>
    <w:p w:rsidR="00964836" w:rsidRDefault="00964836" w:rsidP="00964836">
      <w:pPr>
        <w:pStyle w:val="Footnotesepar"/>
        <w:rPr>
          <w:lang w:val="fr-FR"/>
        </w:rPr>
      </w:pPr>
    </w:p>
    <w:p w:rsidR="00964836" w:rsidRDefault="00964836" w:rsidP="00964836">
      <w:pPr>
        <w:pStyle w:val="Footnotesepar"/>
        <w:rPr>
          <w:lang w:val="fr-FR"/>
        </w:rPr>
      </w:pPr>
    </w:p>
    <w:p w:rsidR="00964836" w:rsidRPr="00FF621E" w:rsidRDefault="00964836" w:rsidP="00964836">
      <w:pPr>
        <w:pStyle w:val="Footnotesepar"/>
        <w:rPr>
          <w:lang w:val="fr-FR"/>
        </w:rPr>
      </w:pPr>
      <w:r w:rsidRPr="00FF621E">
        <w:rPr>
          <w:lang w:val="fr-FR"/>
        </w:rPr>
        <w:t>____________</w:t>
      </w:r>
    </w:p>
    <w:p w:rsidR="00964836" w:rsidRDefault="00964836" w:rsidP="00964836">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w:t>
      </w:r>
      <w:r>
        <w:rPr>
          <w:b w:val="0"/>
          <w:sz w:val="16"/>
          <w:szCs w:val="16"/>
        </w:rPr>
        <w:t>national Signalling Point Codes</w:t>
      </w:r>
    </w:p>
    <w:p w:rsidR="00964836" w:rsidRDefault="00964836" w:rsidP="00964836">
      <w:pPr>
        <w:pStyle w:val="Tabletext"/>
        <w:tabs>
          <w:tab w:val="clear" w:pos="1276"/>
          <w:tab w:val="clear" w:pos="1843"/>
          <w:tab w:val="left" w:pos="567"/>
        </w:tabs>
        <w:spacing w:before="0" w:after="0"/>
        <w:rPr>
          <w:b w:val="0"/>
          <w:sz w:val="16"/>
          <w:szCs w:val="16"/>
        </w:rPr>
      </w:pPr>
      <w:r w:rsidRPr="00FF621E">
        <w:rPr>
          <w:b w:val="0"/>
          <w:sz w:val="16"/>
          <w:szCs w:val="16"/>
        </w:rPr>
        <w:tab/>
        <w:t>Codes de points s</w:t>
      </w:r>
      <w:r>
        <w:rPr>
          <w:b w:val="0"/>
          <w:sz w:val="16"/>
          <w:szCs w:val="16"/>
        </w:rPr>
        <w:t>émaphores internationaux (CPSI)</w:t>
      </w:r>
    </w:p>
    <w:p w:rsidR="00964836" w:rsidRDefault="00964836" w:rsidP="00964836">
      <w:pPr>
        <w:pStyle w:val="Tabletext"/>
        <w:tabs>
          <w:tab w:val="clear" w:pos="1276"/>
          <w:tab w:val="clear" w:pos="1843"/>
          <w:tab w:val="left" w:pos="567"/>
        </w:tabs>
        <w:spacing w:before="0" w:after="0"/>
      </w:pPr>
      <w:r w:rsidRPr="00FF621E">
        <w:rPr>
          <w:b w:val="0"/>
          <w:sz w:val="16"/>
          <w:szCs w:val="16"/>
        </w:rPr>
        <w:tab/>
      </w:r>
      <w:r>
        <w:rPr>
          <w:b w:val="0"/>
          <w:sz w:val="16"/>
          <w:szCs w:val="16"/>
        </w:rPr>
        <w:t>Códigos de puntos de señalización internacional (CPSI)</w:t>
      </w:r>
    </w:p>
    <w:p w:rsidR="00334C8E" w:rsidRDefault="00334C8E">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334C8E" w:rsidRDefault="00334C8E" w:rsidP="000172F9">
      <w:pPr>
        <w:rPr>
          <w:lang w:val="es-ES_tradnl"/>
        </w:rPr>
      </w:pPr>
    </w:p>
    <w:p w:rsidR="00334C8E" w:rsidRDefault="00334C8E" w:rsidP="000172F9">
      <w:pPr>
        <w:rPr>
          <w:lang w:val="es-ES_tradnl"/>
        </w:rPr>
      </w:pPr>
    </w:p>
    <w:p w:rsidR="00EC04E8" w:rsidRDefault="00EC04E8" w:rsidP="00EC04E8">
      <w:pPr>
        <w:tabs>
          <w:tab w:val="left" w:pos="851"/>
        </w:tabs>
        <w:rPr>
          <w:rFonts w:ascii="Univers" w:hAnsi="Univers"/>
          <w:sz w:val="18"/>
          <w:lang w:val="es-ES"/>
        </w:rPr>
      </w:pPr>
    </w:p>
    <w:p w:rsidR="006E1301" w:rsidRDefault="006E1301">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4C04E7" w:rsidRPr="004C04E7" w:rsidRDefault="004C04E7" w:rsidP="004C04E7">
      <w:pPr>
        <w:pStyle w:val="Heading20"/>
        <w:spacing w:before="240"/>
      </w:pPr>
      <w:bookmarkStart w:id="388" w:name="_Toc36876175"/>
      <w:bookmarkStart w:id="389" w:name="_Toc295388422"/>
      <w:bookmarkStart w:id="390" w:name="_Toc296610538"/>
      <w:r w:rsidRPr="004C04E7">
        <w:lastRenderedPageBreak/>
        <w:t>Plan de nu</w:t>
      </w:r>
      <w:smartTag w:uri="urn:schemas-microsoft-com:office:smarttags" w:element="PersonName">
        <w:r w:rsidRPr="004C04E7">
          <w:t>m</w:t>
        </w:r>
      </w:smartTag>
      <w:r w:rsidRPr="004C04E7">
        <w:t>eración nacional</w:t>
      </w:r>
      <w:r w:rsidRPr="004C04E7">
        <w:br/>
        <w:t>(Según la Reco</w:t>
      </w:r>
      <w:smartTag w:uri="urn:schemas-microsoft-com:office:smarttags" w:element="PersonName">
        <w:r w:rsidRPr="004C04E7">
          <w:t>m</w:t>
        </w:r>
      </w:smartTag>
      <w:r w:rsidRPr="004C04E7">
        <w:t>endación UIT-T E. 129 (11/2009))</w:t>
      </w:r>
      <w:bookmarkEnd w:id="388"/>
      <w:bookmarkEnd w:id="389"/>
      <w:bookmarkEnd w:id="390"/>
    </w:p>
    <w:p w:rsidR="004C04E7" w:rsidRPr="004C04E7" w:rsidRDefault="004C04E7" w:rsidP="004C04E7">
      <w:pPr>
        <w:tabs>
          <w:tab w:val="clear" w:pos="567"/>
          <w:tab w:val="clear" w:pos="1276"/>
          <w:tab w:val="clear" w:pos="1843"/>
          <w:tab w:val="clear" w:pos="5387"/>
          <w:tab w:val="clear" w:pos="5954"/>
        </w:tabs>
        <w:overflowPunct/>
        <w:autoSpaceDE/>
        <w:autoSpaceDN/>
        <w:adjustRightInd/>
        <w:spacing w:before="0" w:after="0"/>
        <w:jc w:val="center"/>
        <w:textAlignment w:val="auto"/>
        <w:rPr>
          <w:lang w:val="es-ES"/>
        </w:rPr>
      </w:pPr>
      <w:bookmarkStart w:id="391" w:name="_Toc36876176"/>
      <w:bookmarkStart w:id="392" w:name="_Toc36875244"/>
      <w:r w:rsidRPr="004C04E7">
        <w:rPr>
          <w:lang w:val="es-ES"/>
        </w:rPr>
        <w:t>Web:</w:t>
      </w:r>
      <w:r w:rsidR="00C277F6">
        <w:rPr>
          <w:lang w:val="es-ES"/>
        </w:rPr>
        <w:t xml:space="preserve"> </w:t>
      </w:r>
      <w:hyperlink r:id="rId22" w:history="1">
        <w:r w:rsidRPr="004C04E7">
          <w:rPr>
            <w:lang w:val="es-ES"/>
          </w:rPr>
          <w:t>www.itu.int/itu-t/inr/nnp/index.html</w:t>
        </w:r>
      </w:hyperlink>
    </w:p>
    <w:bookmarkEnd w:id="391"/>
    <w:bookmarkEnd w:id="392"/>
    <w:p w:rsidR="00F34C8A" w:rsidRDefault="00F34C8A">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p>
    <w:p w:rsidR="00C277F6" w:rsidRPr="00145DCC" w:rsidRDefault="00C277F6" w:rsidP="00C277F6">
      <w:pPr>
        <w:rPr>
          <w:lang w:val="es-ES"/>
        </w:rPr>
      </w:pPr>
      <w:r w:rsidRPr="00145DCC">
        <w:rPr>
          <w:lang w:val="es-ES"/>
        </w:rPr>
        <w:t>Se solicita a las Ad</w:t>
      </w:r>
      <w:smartTag w:uri="urn:schemas-microsoft-com:office:smarttags" w:element="PersonName">
        <w:r w:rsidRPr="00145DCC">
          <w:rPr>
            <w:lang w:val="es-ES"/>
          </w:rPr>
          <w:t>m</w:t>
        </w:r>
      </w:smartTag>
      <w:r w:rsidRPr="00145DCC">
        <w:rPr>
          <w:lang w:val="es-ES"/>
        </w:rPr>
        <w:t>inistraciones que co</w:t>
      </w:r>
      <w:smartTag w:uri="urn:schemas-microsoft-com:office:smarttags" w:element="PersonName">
        <w:r w:rsidRPr="00145DCC">
          <w:rPr>
            <w:lang w:val="es-ES"/>
          </w:rPr>
          <w:t>m</w:t>
        </w:r>
      </w:smartTag>
      <w:r w:rsidRPr="00145DCC">
        <w:rPr>
          <w:lang w:val="es-ES"/>
        </w:rPr>
        <w:t>uniquen a la UIT los ca</w:t>
      </w:r>
      <w:smartTag w:uri="urn:schemas-microsoft-com:office:smarttags" w:element="PersonName">
        <w:r w:rsidRPr="00145DCC">
          <w:rPr>
            <w:lang w:val="es-ES"/>
          </w:rPr>
          <w:t>m</w:t>
        </w:r>
      </w:smartTag>
      <w:r w:rsidRPr="00145DCC">
        <w:rPr>
          <w:lang w:val="es-ES"/>
        </w:rPr>
        <w:t>bios efectuados en sus planes de nu</w:t>
      </w:r>
      <w:smartTag w:uri="urn:schemas-microsoft-com:office:smarttags" w:element="PersonName">
        <w:r w:rsidRPr="00145DCC">
          <w:rPr>
            <w:lang w:val="es-ES"/>
          </w:rPr>
          <w:t>m</w:t>
        </w:r>
      </w:smartTag>
      <w:r w:rsidRPr="00145DCC">
        <w:rPr>
          <w:lang w:val="es-ES"/>
        </w:rPr>
        <w:t>eración nacional o que faciliten infor</w:t>
      </w:r>
      <w:smartTag w:uri="urn:schemas-microsoft-com:office:smarttags" w:element="PersonName">
        <w:r w:rsidRPr="00145DCC">
          <w:rPr>
            <w:lang w:val="es-ES"/>
          </w:rPr>
          <w:t>m</w:t>
        </w:r>
      </w:smartTag>
      <w:r w:rsidRPr="00145DCC">
        <w:rPr>
          <w:lang w:val="es-ES"/>
        </w:rPr>
        <w:t>ación sobre las páginas web consagradas a su respectivo plan de nu</w:t>
      </w:r>
      <w:smartTag w:uri="urn:schemas-microsoft-com:office:smarttags" w:element="PersonName">
        <w:r w:rsidRPr="00145DCC">
          <w:rPr>
            <w:lang w:val="es-ES"/>
          </w:rPr>
          <w:t>m</w:t>
        </w:r>
      </w:smartTag>
      <w:r w:rsidRPr="00145DCC">
        <w:rPr>
          <w:lang w:val="es-ES"/>
        </w:rPr>
        <w:t>eración nacional, así co</w:t>
      </w:r>
      <w:smartTag w:uri="urn:schemas-microsoft-com:office:smarttags" w:element="PersonName">
        <w:r w:rsidRPr="00145DCC">
          <w:rPr>
            <w:lang w:val="es-ES"/>
          </w:rPr>
          <w:t>m</w:t>
        </w:r>
      </w:smartTag>
      <w:r w:rsidRPr="00145DCC">
        <w:rPr>
          <w:lang w:val="es-ES"/>
        </w:rPr>
        <w:t>o los datos de las personas de contacto. Dicha infor</w:t>
      </w:r>
      <w:smartTag w:uri="urn:schemas-microsoft-com:office:smarttags" w:element="PersonName">
        <w:r w:rsidRPr="00145DCC">
          <w:rPr>
            <w:lang w:val="es-ES"/>
          </w:rPr>
          <w:t>m</w:t>
        </w:r>
      </w:smartTag>
      <w:r w:rsidRPr="00145DCC">
        <w:rPr>
          <w:lang w:val="es-ES"/>
        </w:rPr>
        <w:t>ación, de consulta gratuita para todas las Ad</w:t>
      </w:r>
      <w:smartTag w:uri="urn:schemas-microsoft-com:office:smarttags" w:element="PersonName">
        <w:r w:rsidRPr="00145DCC">
          <w:rPr>
            <w:lang w:val="es-ES"/>
          </w:rPr>
          <w:t>m</w:t>
        </w:r>
      </w:smartTag>
      <w:r w:rsidRPr="00145DCC">
        <w:rPr>
          <w:lang w:val="es-ES"/>
        </w:rPr>
        <w:t>inistraciones/EER y todos los proveedores de servicios, se incorporará en la página web del UIT</w:t>
      </w:r>
      <w:r w:rsidRPr="00145DCC">
        <w:rPr>
          <w:lang w:val="es-ES"/>
        </w:rPr>
        <w:noBreakHyphen/>
        <w:t>T.</w:t>
      </w:r>
    </w:p>
    <w:p w:rsidR="00C277F6" w:rsidRPr="00145DCC" w:rsidRDefault="00C277F6" w:rsidP="00C277F6">
      <w:r w:rsidRPr="00145DCC">
        <w:t>Ade</w:t>
      </w:r>
      <w:smartTag w:uri="urn:schemas-microsoft-com:office:smarttags" w:element="PersonName">
        <w:r w:rsidRPr="00145DCC">
          <w:t>m</w:t>
        </w:r>
      </w:smartTag>
      <w:r w:rsidRPr="00145DCC">
        <w:t>ás, se invita a</w:t>
      </w:r>
      <w:smartTag w:uri="urn:schemas-microsoft-com:office:smarttags" w:element="PersonName">
        <w:r w:rsidRPr="00145DCC">
          <w:t>m</w:t>
        </w:r>
      </w:smartTag>
      <w:r w:rsidRPr="00145DCC">
        <w:t>able</w:t>
      </w:r>
      <w:smartTag w:uri="urn:schemas-microsoft-com:office:smarttags" w:element="PersonName">
        <w:r w:rsidRPr="00145DCC">
          <w:t>m</w:t>
        </w:r>
      </w:smartTag>
      <w:r w:rsidRPr="00145DCC">
        <w:t>ente a las Ad</w:t>
      </w:r>
      <w:smartTag w:uri="urn:schemas-microsoft-com:office:smarttags" w:element="PersonName">
        <w:r w:rsidRPr="00145DCC">
          <w:t>m</w:t>
        </w:r>
      </w:smartTag>
      <w:r w:rsidRPr="00145DCC">
        <w:t>inistraciones a que, en sus páginas web sobre planes de nu</w:t>
      </w:r>
      <w:smartTag w:uri="urn:schemas-microsoft-com:office:smarttags" w:element="PersonName">
        <w:r w:rsidRPr="00145DCC">
          <w:t>m</w:t>
        </w:r>
      </w:smartTag>
      <w:r w:rsidRPr="00145DCC">
        <w:t>eración nacional o al enviar la infor</w:t>
      </w:r>
      <w:smartTag w:uri="urn:schemas-microsoft-com:office:smarttags" w:element="PersonName">
        <w:r w:rsidRPr="00145DCC">
          <w:t>m</w:t>
        </w:r>
      </w:smartTag>
      <w:r w:rsidRPr="00145DCC">
        <w:t>ación a UIT/TSB (e-</w:t>
      </w:r>
      <w:smartTag w:uri="urn:schemas-microsoft-com:office:smarttags" w:element="PersonName">
        <w:r w:rsidRPr="00145DCC">
          <w:t>m</w:t>
        </w:r>
      </w:smartTag>
      <w:r w:rsidRPr="00145DCC">
        <w:t>ail: tsbtson@itu.int), utilicen el for</w:t>
      </w:r>
      <w:smartTag w:uri="urn:schemas-microsoft-com:office:smarttags" w:element="PersonName">
        <w:r w:rsidRPr="00145DCC">
          <w:t>m</w:t>
        </w:r>
      </w:smartTag>
      <w:r w:rsidRPr="00145DCC">
        <w:t>ato descrito en la Reco</w:t>
      </w:r>
      <w:smartTag w:uri="urn:schemas-microsoft-com:office:smarttags" w:element="PersonName">
        <w:r w:rsidRPr="00145DCC">
          <w:t>m</w:t>
        </w:r>
      </w:smartTag>
      <w:r w:rsidRPr="00145DCC">
        <w:t>endación UIT</w:t>
      </w:r>
      <w:r w:rsidRPr="00145DCC">
        <w:noBreakHyphen/>
        <w:t>T E.129. Se recuerda, por otra parte, a las Ad</w:t>
      </w:r>
      <w:smartTag w:uri="urn:schemas-microsoft-com:office:smarttags" w:element="PersonName">
        <w:r w:rsidRPr="00145DCC">
          <w:t>m</w:t>
        </w:r>
      </w:smartTag>
      <w:r w:rsidRPr="00145DCC">
        <w:t>inistraciones que deberán asu</w:t>
      </w:r>
      <w:smartTag w:uri="urn:schemas-microsoft-com:office:smarttags" w:element="PersonName">
        <w:r w:rsidRPr="00145DCC">
          <w:t>m</w:t>
        </w:r>
      </w:smartTag>
      <w:r w:rsidRPr="00145DCC">
        <w:t>ir la responsabilidad de la oportuna puesta al día de su infor</w:t>
      </w:r>
      <w:smartTag w:uri="urn:schemas-microsoft-com:office:smarttags" w:element="PersonName">
        <w:r w:rsidRPr="00145DCC">
          <w:t>m</w:t>
        </w:r>
      </w:smartTag>
      <w:r w:rsidRPr="00145DCC">
        <w:t>ación.</w:t>
      </w:r>
    </w:p>
    <w:p w:rsidR="00C277F6" w:rsidRPr="00145DCC" w:rsidRDefault="00C277F6" w:rsidP="00C277F6">
      <w:r w:rsidRPr="00145DCC">
        <w:t>Durante el periodo del 15.VI.2011 al 30.VI.2011 han actualizado sus planes de nu</w:t>
      </w:r>
      <w:smartTag w:uri="urn:schemas-microsoft-com:office:smarttags" w:element="PersonName">
        <w:r w:rsidRPr="00145DCC">
          <w:t>m</w:t>
        </w:r>
      </w:smartTag>
      <w:r w:rsidRPr="00145DCC">
        <w:t>eración nacional de los siguientes países en las páginas web:</w:t>
      </w:r>
    </w:p>
    <w:p w:rsidR="00C277F6" w:rsidRPr="00145DCC" w:rsidRDefault="00C277F6" w:rsidP="00C277F6"/>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C277F6" w:rsidRPr="00145DCC"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Head1"/>
              <w:rPr>
                <w:rFonts w:eastAsia="SimSun"/>
                <w:lang w:eastAsia="zh-CN"/>
              </w:rPr>
            </w:pPr>
            <w:r w:rsidRPr="00145DCC">
              <w:t>País</w:t>
            </w:r>
          </w:p>
        </w:tc>
        <w:tc>
          <w:tcPr>
            <w:tcW w:w="3402"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Head1"/>
              <w:rPr>
                <w:rFonts w:eastAsia="SimSun"/>
                <w:lang w:eastAsia="zh-CN"/>
              </w:rPr>
            </w:pPr>
            <w:r w:rsidRPr="00145DCC">
              <w:rPr>
                <w:bCs/>
              </w:rPr>
              <w:t>Indicativo de país</w:t>
            </w:r>
            <w:r w:rsidRPr="00145DCC">
              <w:rPr>
                <w:rFonts w:eastAsia="SimSun"/>
                <w:lang w:eastAsia="zh-CN"/>
              </w:rPr>
              <w:t xml:space="preserve"> (CC)</w:t>
            </w:r>
          </w:p>
        </w:tc>
      </w:tr>
      <w:tr w:rsidR="00C277F6" w:rsidRPr="00145DCC"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Text1"/>
              <w:rPr>
                <w:rFonts w:eastAsia="SimSun"/>
                <w:lang w:eastAsia="zh-CN"/>
              </w:rPr>
            </w:pPr>
            <w:r w:rsidRPr="00145DCC">
              <w:rPr>
                <w:rFonts w:eastAsia="SimSun"/>
                <w:lang w:eastAsia="zh-CN"/>
              </w:rPr>
              <w:t>Costa Rica</w:t>
            </w:r>
          </w:p>
        </w:tc>
        <w:tc>
          <w:tcPr>
            <w:tcW w:w="3402" w:type="dxa"/>
            <w:tcBorders>
              <w:top w:val="single" w:sz="4" w:space="0" w:color="auto"/>
              <w:left w:val="single" w:sz="4" w:space="0" w:color="auto"/>
              <w:bottom w:val="single" w:sz="4" w:space="0" w:color="auto"/>
              <w:right w:val="single" w:sz="4" w:space="0" w:color="auto"/>
            </w:tcBorders>
            <w:hideMark/>
          </w:tcPr>
          <w:p w:rsidR="00C277F6" w:rsidRPr="00145DCC" w:rsidRDefault="00C277F6" w:rsidP="00D75E4C">
            <w:pPr>
              <w:pStyle w:val="TableText1"/>
              <w:jc w:val="center"/>
              <w:rPr>
                <w:rFonts w:eastAsia="SimSun"/>
                <w:lang w:eastAsia="zh-CN"/>
              </w:rPr>
            </w:pPr>
            <w:r w:rsidRPr="00145DCC">
              <w:rPr>
                <w:rFonts w:eastAsia="SimSun"/>
                <w:lang w:eastAsia="zh-CN"/>
              </w:rPr>
              <w:t>+506</w:t>
            </w:r>
          </w:p>
        </w:tc>
      </w:tr>
      <w:tr w:rsidR="00C277F6" w:rsidRPr="00145DCC"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Text1"/>
              <w:rPr>
                <w:rFonts w:eastAsia="SimSun"/>
                <w:lang w:val="fr-CH" w:eastAsia="zh-CN"/>
              </w:rPr>
            </w:pPr>
            <w:r w:rsidRPr="00145DCC">
              <w:rPr>
                <w:rFonts w:eastAsia="SimSun"/>
                <w:lang w:val="fr-CH" w:eastAsia="zh-CN"/>
              </w:rPr>
              <w:t>Rep. Pop. Dem. de Corea</w:t>
            </w:r>
          </w:p>
        </w:tc>
        <w:tc>
          <w:tcPr>
            <w:tcW w:w="3402" w:type="dxa"/>
            <w:tcBorders>
              <w:top w:val="single" w:sz="4" w:space="0" w:color="auto"/>
              <w:left w:val="single" w:sz="4" w:space="0" w:color="auto"/>
              <w:bottom w:val="single" w:sz="4" w:space="0" w:color="auto"/>
              <w:right w:val="single" w:sz="4" w:space="0" w:color="auto"/>
            </w:tcBorders>
            <w:hideMark/>
          </w:tcPr>
          <w:p w:rsidR="00C277F6" w:rsidRPr="00145DCC" w:rsidRDefault="00C277F6" w:rsidP="00D75E4C">
            <w:pPr>
              <w:pStyle w:val="TableText1"/>
              <w:jc w:val="center"/>
              <w:rPr>
                <w:rFonts w:eastAsia="SimSun"/>
                <w:lang w:eastAsia="zh-CN"/>
              </w:rPr>
            </w:pPr>
            <w:r w:rsidRPr="00145DCC">
              <w:rPr>
                <w:rFonts w:eastAsia="SimSun"/>
                <w:lang w:eastAsia="zh-CN"/>
              </w:rPr>
              <w:t>+850</w:t>
            </w:r>
          </w:p>
        </w:tc>
      </w:tr>
      <w:tr w:rsidR="00C277F6" w:rsidRPr="00145DCC"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Text1"/>
              <w:rPr>
                <w:rFonts w:eastAsia="SimSun"/>
                <w:lang w:eastAsia="zh-CN"/>
              </w:rPr>
            </w:pPr>
            <w:r w:rsidRPr="00145DCC">
              <w:rPr>
                <w:rFonts w:eastAsia="SimSun"/>
                <w:lang w:eastAsia="zh-CN"/>
              </w:rPr>
              <w:t>Seychelles</w:t>
            </w:r>
          </w:p>
        </w:tc>
        <w:tc>
          <w:tcPr>
            <w:tcW w:w="3402" w:type="dxa"/>
            <w:tcBorders>
              <w:top w:val="single" w:sz="4" w:space="0" w:color="auto"/>
              <w:left w:val="single" w:sz="4" w:space="0" w:color="auto"/>
              <w:bottom w:val="single" w:sz="4" w:space="0" w:color="auto"/>
              <w:right w:val="single" w:sz="4" w:space="0" w:color="auto"/>
            </w:tcBorders>
            <w:hideMark/>
          </w:tcPr>
          <w:p w:rsidR="00C277F6" w:rsidRPr="00145DCC" w:rsidRDefault="00C277F6" w:rsidP="00D75E4C">
            <w:pPr>
              <w:pStyle w:val="TableText1"/>
              <w:jc w:val="center"/>
              <w:rPr>
                <w:rFonts w:eastAsia="SimSun"/>
                <w:lang w:eastAsia="zh-CN"/>
              </w:rPr>
            </w:pPr>
            <w:r w:rsidRPr="00145DCC">
              <w:rPr>
                <w:rFonts w:eastAsia="SimSun"/>
                <w:lang w:eastAsia="zh-CN"/>
              </w:rPr>
              <w:t>+248</w:t>
            </w:r>
          </w:p>
        </w:tc>
      </w:tr>
      <w:tr w:rsidR="00C277F6" w:rsidRPr="00145DCC"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Text1"/>
              <w:rPr>
                <w:rFonts w:eastAsia="SimSun"/>
                <w:lang w:eastAsia="zh-CN"/>
              </w:rPr>
            </w:pPr>
            <w:r w:rsidRPr="00145DCC">
              <w:rPr>
                <w:rFonts w:eastAsia="SimSun"/>
                <w:lang w:eastAsia="zh-CN"/>
              </w:rPr>
              <w:t>Siria</w:t>
            </w:r>
          </w:p>
        </w:tc>
        <w:tc>
          <w:tcPr>
            <w:tcW w:w="3402" w:type="dxa"/>
            <w:tcBorders>
              <w:top w:val="single" w:sz="4" w:space="0" w:color="auto"/>
              <w:left w:val="single" w:sz="4" w:space="0" w:color="auto"/>
              <w:bottom w:val="single" w:sz="4" w:space="0" w:color="auto"/>
              <w:right w:val="single" w:sz="4" w:space="0" w:color="auto"/>
            </w:tcBorders>
            <w:hideMark/>
          </w:tcPr>
          <w:p w:rsidR="00C277F6" w:rsidRPr="00145DCC" w:rsidRDefault="00C277F6" w:rsidP="00D75E4C">
            <w:pPr>
              <w:pStyle w:val="TableText1"/>
              <w:jc w:val="center"/>
              <w:rPr>
                <w:rFonts w:eastAsia="SimSun"/>
                <w:lang w:eastAsia="zh-CN"/>
              </w:rPr>
            </w:pPr>
            <w:r w:rsidRPr="00145DCC">
              <w:rPr>
                <w:rFonts w:eastAsia="SimSun"/>
                <w:lang w:eastAsia="zh-CN"/>
              </w:rPr>
              <w:t>+963</w:t>
            </w:r>
          </w:p>
        </w:tc>
      </w:tr>
      <w:tr w:rsidR="00C277F6" w:rsidTr="00D75E4C">
        <w:trPr>
          <w:jc w:val="center"/>
        </w:trPr>
        <w:tc>
          <w:tcPr>
            <w:tcW w:w="3043" w:type="dxa"/>
            <w:tcBorders>
              <w:top w:val="single" w:sz="4" w:space="0" w:color="auto"/>
              <w:left w:val="single" w:sz="4" w:space="0" w:color="auto"/>
              <w:bottom w:val="single" w:sz="4" w:space="0" w:color="auto"/>
              <w:right w:val="single" w:sz="4" w:space="0" w:color="auto"/>
            </w:tcBorders>
            <w:hideMark/>
          </w:tcPr>
          <w:p w:rsidR="00C277F6" w:rsidRPr="00145DCC" w:rsidRDefault="00C277F6" w:rsidP="00C277F6">
            <w:pPr>
              <w:pStyle w:val="TableText1"/>
              <w:rPr>
                <w:rFonts w:eastAsia="SimSun"/>
                <w:lang w:eastAsia="zh-CN"/>
              </w:rPr>
            </w:pPr>
            <w:r w:rsidRPr="00145DCC">
              <w:rPr>
                <w:rFonts w:eastAsia="SimSun"/>
                <w:lang w:eastAsia="zh-CN"/>
              </w:rPr>
              <w:t>Vanuatu</w:t>
            </w:r>
          </w:p>
        </w:tc>
        <w:tc>
          <w:tcPr>
            <w:tcW w:w="3402" w:type="dxa"/>
            <w:tcBorders>
              <w:top w:val="single" w:sz="4" w:space="0" w:color="auto"/>
              <w:left w:val="single" w:sz="4" w:space="0" w:color="auto"/>
              <w:bottom w:val="single" w:sz="4" w:space="0" w:color="auto"/>
              <w:right w:val="single" w:sz="4" w:space="0" w:color="auto"/>
            </w:tcBorders>
            <w:hideMark/>
          </w:tcPr>
          <w:p w:rsidR="00C277F6" w:rsidRDefault="00C277F6" w:rsidP="00D75E4C">
            <w:pPr>
              <w:pStyle w:val="TableText1"/>
              <w:jc w:val="center"/>
              <w:rPr>
                <w:rFonts w:eastAsia="SimSun"/>
                <w:lang w:eastAsia="zh-CN"/>
              </w:rPr>
            </w:pPr>
            <w:r w:rsidRPr="00145DCC">
              <w:rPr>
                <w:rFonts w:eastAsia="SimSun"/>
                <w:lang w:eastAsia="zh-CN"/>
              </w:rPr>
              <w:t>+678</w:t>
            </w:r>
          </w:p>
        </w:tc>
      </w:tr>
    </w:tbl>
    <w:p w:rsidR="00C277F6" w:rsidRDefault="00C277F6">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p>
    <w:p w:rsidR="00754FEB" w:rsidRDefault="00754FEB">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p>
    <w:p w:rsidR="00C277F6" w:rsidRDefault="00C277F6">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p>
    <w:p w:rsidR="00314B88" w:rsidRDefault="00314B88" w:rsidP="00367FA8">
      <w:pPr>
        <w:rPr>
          <w:lang w:val="fr-FR"/>
        </w:rPr>
      </w:pPr>
    </w:p>
    <w:p w:rsidR="00460B5A" w:rsidRDefault="00460B5A" w:rsidP="00367FA8">
      <w:pPr>
        <w:rPr>
          <w:lang w:val="fr-FR"/>
        </w:rPr>
      </w:pPr>
    </w:p>
    <w:p w:rsidR="00FD3584" w:rsidRDefault="00FD3584" w:rsidP="00367FA8">
      <w:pPr>
        <w:rPr>
          <w:lang w:val="fr-FR"/>
        </w:rPr>
      </w:pPr>
    </w:p>
    <w:sectPr w:rsidR="00FD3584" w:rsidSect="00B94F44">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806" w:rsidRDefault="00D55806">
      <w:r>
        <w:separator/>
      </w:r>
    </w:p>
  </w:endnote>
  <w:endnote w:type="continuationSeparator" w:id="0">
    <w:p w:rsidR="00D55806" w:rsidRDefault="00D558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D55806" w:rsidRPr="007F091C" w:rsidTr="00BE6894">
      <w:trPr>
        <w:cantSplit/>
        <w:trHeight w:val="900"/>
      </w:trPr>
      <w:tc>
        <w:tcPr>
          <w:tcW w:w="8147" w:type="dxa"/>
          <w:tcBorders>
            <w:top w:val="nil"/>
            <w:bottom w:val="nil"/>
          </w:tcBorders>
          <w:shd w:val="clear" w:color="auto" w:fill="FFFFFF"/>
          <w:vAlign w:val="center"/>
        </w:tcPr>
        <w:p w:rsidR="00D55806" w:rsidRDefault="00D55806"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55806" w:rsidRPr="007F091C" w:rsidRDefault="00D55806"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55806" w:rsidRDefault="00D55806"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55806" w:rsidRPr="00D84CAA" w:rsidTr="00DE1F6D">
      <w:trPr>
        <w:cantSplit/>
        <w:jc w:val="center"/>
      </w:trPr>
      <w:tc>
        <w:tcPr>
          <w:tcW w:w="1761" w:type="dxa"/>
          <w:shd w:val="clear" w:color="auto" w:fill="4C4C4C"/>
        </w:tcPr>
        <w:p w:rsidR="00D55806" w:rsidRPr="007F091C" w:rsidRDefault="00D55806"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p>
      </w:tc>
      <w:tc>
        <w:tcPr>
          <w:tcW w:w="7292" w:type="dxa"/>
          <w:shd w:val="clear" w:color="auto" w:fill="A6A6A6"/>
        </w:tcPr>
        <w:p w:rsidR="00D55806" w:rsidRPr="00D76B19" w:rsidRDefault="00D55806" w:rsidP="00520156">
          <w:pPr>
            <w:pStyle w:val="Footer"/>
            <w:spacing w:before="20" w:after="20"/>
            <w:ind w:right="141"/>
            <w:jc w:val="right"/>
            <w:rPr>
              <w:color w:val="FFFFFF"/>
              <w:lang w:val="es-ES"/>
            </w:rPr>
          </w:pPr>
          <w:r w:rsidRPr="00D76B19">
            <w:rPr>
              <w:color w:val="FFFFFF"/>
              <w:lang w:val="es-ES"/>
            </w:rPr>
            <w:t>Boletín de Explotación de la UIT</w:t>
          </w:r>
        </w:p>
      </w:tc>
    </w:tr>
  </w:tbl>
  <w:p w:rsidR="00D55806" w:rsidRPr="00D76B19" w:rsidRDefault="00D55806"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55806" w:rsidRPr="007F091C" w:rsidTr="00DE1F6D">
      <w:trPr>
        <w:cantSplit/>
        <w:jc w:val="right"/>
      </w:trPr>
      <w:tc>
        <w:tcPr>
          <w:tcW w:w="7378" w:type="dxa"/>
          <w:shd w:val="clear" w:color="auto" w:fill="A6A6A6"/>
        </w:tcPr>
        <w:p w:rsidR="00D55806" w:rsidRPr="00D76B19" w:rsidRDefault="00D55806"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D55806" w:rsidRPr="007F091C" w:rsidRDefault="00D55806"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27</w:t>
          </w:r>
          <w:r w:rsidRPr="007F091C">
            <w:rPr>
              <w:color w:val="FFFFFF"/>
              <w:lang w:val="en-US"/>
            </w:rPr>
            <w:fldChar w:fldCharType="end"/>
          </w:r>
          <w:r w:rsidRPr="007F091C">
            <w:rPr>
              <w:color w:val="FFFFFF"/>
              <w:lang w:val="es-ES_tradnl"/>
            </w:rPr>
            <w:t>  </w:t>
          </w:r>
        </w:p>
      </w:tc>
    </w:tr>
  </w:tbl>
  <w:p w:rsidR="00D55806" w:rsidRPr="008149B6" w:rsidRDefault="00D5580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55806" w:rsidRPr="007F091C" w:rsidTr="0065259B">
      <w:trPr>
        <w:cantSplit/>
        <w:jc w:val="right"/>
      </w:trPr>
      <w:tc>
        <w:tcPr>
          <w:tcW w:w="7378" w:type="dxa"/>
          <w:shd w:val="clear" w:color="auto" w:fill="A6A6A6"/>
        </w:tcPr>
        <w:p w:rsidR="00D55806" w:rsidRPr="00D76B19" w:rsidRDefault="00D55806"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D55806" w:rsidRPr="007F091C" w:rsidRDefault="00D55806"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22</w:t>
          </w:r>
          <w:r w:rsidRPr="007F091C">
            <w:rPr>
              <w:color w:val="FFFFFF"/>
              <w:lang w:val="en-US"/>
            </w:rPr>
            <w:fldChar w:fldCharType="end"/>
          </w:r>
          <w:r w:rsidRPr="007F091C">
            <w:rPr>
              <w:color w:val="FFFFFF"/>
              <w:lang w:val="es-ES_tradnl"/>
            </w:rPr>
            <w:t>  </w:t>
          </w:r>
        </w:p>
      </w:tc>
    </w:tr>
  </w:tbl>
  <w:p w:rsidR="00D55806" w:rsidRPr="0085234F" w:rsidRDefault="00D55806"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806" w:rsidRDefault="00D55806">
      <w:r>
        <w:separator/>
      </w:r>
    </w:p>
  </w:footnote>
  <w:footnote w:type="continuationSeparator" w:id="0">
    <w:p w:rsidR="00D55806" w:rsidRDefault="00D558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806" w:rsidRDefault="00D558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806" w:rsidRDefault="00D558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1F8B92"/>
    <w:multiLevelType w:val="hybridMultilevel"/>
    <w:tmpl w:val="A7CF3B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8A72C7DC"/>
    <w:lvl w:ilvl="0">
      <w:numFmt w:val="bullet"/>
      <w:lvlText w:val="*"/>
      <w:lvlJc w:val="left"/>
      <w:pPr>
        <w:ind w:left="0" w:firstLine="0"/>
      </w:pPr>
    </w:lvl>
  </w:abstractNum>
  <w:abstractNum w:abstractNumId="3">
    <w:nsid w:val="00D651B6"/>
    <w:multiLevelType w:val="hybridMultilevel"/>
    <w:tmpl w:val="0650A6B0"/>
    <w:lvl w:ilvl="0" w:tplc="EF74E5B6">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D857BE"/>
    <w:multiLevelType w:val="hybridMultilevel"/>
    <w:tmpl w:val="594AC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3732D5"/>
    <w:multiLevelType w:val="hybridMultilevel"/>
    <w:tmpl w:val="6CF8DB90"/>
    <w:lvl w:ilvl="0" w:tplc="58344430">
      <w:start w:val="5"/>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1257FC"/>
    <w:multiLevelType w:val="hybridMultilevel"/>
    <w:tmpl w:val="4C027570"/>
    <w:lvl w:ilvl="0" w:tplc="8D30F4AC">
      <w:start w:val="1"/>
      <w:numFmt w:val="bullet"/>
      <w:lvlText w:val="-"/>
      <w:lvlJc w:val="left"/>
      <w:pPr>
        <w:tabs>
          <w:tab w:val="num" w:pos="806"/>
        </w:tabs>
        <w:ind w:left="806" w:hanging="360"/>
      </w:pPr>
      <w:rPr>
        <w:rFonts w:ascii="Symbol" w:hAnsi="Symbol" w:hint="default"/>
        <w:color w:val="auto"/>
      </w:rPr>
    </w:lvl>
    <w:lvl w:ilvl="1" w:tplc="04090003" w:tentative="1">
      <w:start w:val="1"/>
      <w:numFmt w:val="bullet"/>
      <w:lvlText w:val="o"/>
      <w:lvlJc w:val="left"/>
      <w:pPr>
        <w:tabs>
          <w:tab w:val="num" w:pos="1526"/>
        </w:tabs>
        <w:ind w:left="1526" w:hanging="360"/>
      </w:pPr>
      <w:rPr>
        <w:rFonts w:ascii="Courier New" w:hAnsi="Courier New" w:cs="Courier New" w:hint="default"/>
      </w:rPr>
    </w:lvl>
    <w:lvl w:ilvl="2" w:tplc="04090005" w:tentative="1">
      <w:start w:val="1"/>
      <w:numFmt w:val="bullet"/>
      <w:lvlText w:val=""/>
      <w:lvlJc w:val="left"/>
      <w:pPr>
        <w:tabs>
          <w:tab w:val="num" w:pos="2246"/>
        </w:tabs>
        <w:ind w:left="2246" w:hanging="360"/>
      </w:pPr>
      <w:rPr>
        <w:rFonts w:ascii="Wingdings" w:hAnsi="Wingdings" w:hint="default"/>
      </w:rPr>
    </w:lvl>
    <w:lvl w:ilvl="3" w:tplc="04090001" w:tentative="1">
      <w:start w:val="1"/>
      <w:numFmt w:val="bullet"/>
      <w:lvlText w:val=""/>
      <w:lvlJc w:val="left"/>
      <w:pPr>
        <w:tabs>
          <w:tab w:val="num" w:pos="2966"/>
        </w:tabs>
        <w:ind w:left="2966" w:hanging="360"/>
      </w:pPr>
      <w:rPr>
        <w:rFonts w:ascii="Symbol" w:hAnsi="Symbol" w:hint="default"/>
      </w:rPr>
    </w:lvl>
    <w:lvl w:ilvl="4" w:tplc="04090003" w:tentative="1">
      <w:start w:val="1"/>
      <w:numFmt w:val="bullet"/>
      <w:lvlText w:val="o"/>
      <w:lvlJc w:val="left"/>
      <w:pPr>
        <w:tabs>
          <w:tab w:val="num" w:pos="3686"/>
        </w:tabs>
        <w:ind w:left="3686" w:hanging="360"/>
      </w:pPr>
      <w:rPr>
        <w:rFonts w:ascii="Courier New" w:hAnsi="Courier New" w:cs="Courier New" w:hint="default"/>
      </w:rPr>
    </w:lvl>
    <w:lvl w:ilvl="5" w:tplc="04090005" w:tentative="1">
      <w:start w:val="1"/>
      <w:numFmt w:val="bullet"/>
      <w:lvlText w:val=""/>
      <w:lvlJc w:val="left"/>
      <w:pPr>
        <w:tabs>
          <w:tab w:val="num" w:pos="4406"/>
        </w:tabs>
        <w:ind w:left="4406" w:hanging="360"/>
      </w:pPr>
      <w:rPr>
        <w:rFonts w:ascii="Wingdings" w:hAnsi="Wingdings" w:hint="default"/>
      </w:rPr>
    </w:lvl>
    <w:lvl w:ilvl="6" w:tplc="04090001" w:tentative="1">
      <w:start w:val="1"/>
      <w:numFmt w:val="bullet"/>
      <w:lvlText w:val=""/>
      <w:lvlJc w:val="left"/>
      <w:pPr>
        <w:tabs>
          <w:tab w:val="num" w:pos="5126"/>
        </w:tabs>
        <w:ind w:left="5126" w:hanging="360"/>
      </w:pPr>
      <w:rPr>
        <w:rFonts w:ascii="Symbol" w:hAnsi="Symbol" w:hint="default"/>
      </w:rPr>
    </w:lvl>
    <w:lvl w:ilvl="7" w:tplc="04090003" w:tentative="1">
      <w:start w:val="1"/>
      <w:numFmt w:val="bullet"/>
      <w:lvlText w:val="o"/>
      <w:lvlJc w:val="left"/>
      <w:pPr>
        <w:tabs>
          <w:tab w:val="num" w:pos="5846"/>
        </w:tabs>
        <w:ind w:left="5846" w:hanging="360"/>
      </w:pPr>
      <w:rPr>
        <w:rFonts w:ascii="Courier New" w:hAnsi="Courier New" w:cs="Courier New" w:hint="default"/>
      </w:rPr>
    </w:lvl>
    <w:lvl w:ilvl="8" w:tplc="04090005" w:tentative="1">
      <w:start w:val="1"/>
      <w:numFmt w:val="bullet"/>
      <w:lvlText w:val=""/>
      <w:lvlJc w:val="left"/>
      <w:pPr>
        <w:tabs>
          <w:tab w:val="num" w:pos="6566"/>
        </w:tabs>
        <w:ind w:left="6566" w:hanging="360"/>
      </w:pPr>
      <w:rPr>
        <w:rFonts w:ascii="Wingdings" w:hAnsi="Wingdings" w:hint="default"/>
      </w:rPr>
    </w:lvl>
  </w:abstractNum>
  <w:abstractNum w:abstractNumId="8">
    <w:nsid w:val="109D1CCD"/>
    <w:multiLevelType w:val="hybridMultilevel"/>
    <w:tmpl w:val="127C9B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B4906"/>
    <w:multiLevelType w:val="hybridMultilevel"/>
    <w:tmpl w:val="6C96385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1757A51"/>
    <w:multiLevelType w:val="hybridMultilevel"/>
    <w:tmpl w:val="94B2FE7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B61387"/>
    <w:multiLevelType w:val="hybridMultilevel"/>
    <w:tmpl w:val="C6A2BFBE"/>
    <w:lvl w:ilvl="0" w:tplc="8348DA9A">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5D6600"/>
    <w:multiLevelType w:val="hybridMultilevel"/>
    <w:tmpl w:val="77C06704"/>
    <w:lvl w:ilvl="0" w:tplc="B56A1E8E">
      <w:start w:val="766"/>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nsid w:val="15547AE9"/>
    <w:multiLevelType w:val="hybridMultilevel"/>
    <w:tmpl w:val="7D4C5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3A2406"/>
    <w:multiLevelType w:val="hybridMultilevel"/>
    <w:tmpl w:val="41328C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201DE8"/>
    <w:multiLevelType w:val="hybridMultilevel"/>
    <w:tmpl w:val="F9280D28"/>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8">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660F8F"/>
    <w:multiLevelType w:val="hybridMultilevel"/>
    <w:tmpl w:val="4CB8C0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7E3618"/>
    <w:multiLevelType w:val="hybridMultilevel"/>
    <w:tmpl w:val="E2A0AB38"/>
    <w:lvl w:ilvl="0" w:tplc="68A61892">
      <w:start w:val="13"/>
      <w:numFmt w:val="bullet"/>
      <w:lvlText w:val="-"/>
      <w:lvlJc w:val="left"/>
      <w:pPr>
        <w:tabs>
          <w:tab w:val="num" w:pos="720"/>
        </w:tabs>
        <w:ind w:left="720" w:hanging="360"/>
      </w:pPr>
      <w:rPr>
        <w:rFonts w:ascii="Arial" w:eastAsia="Times New Roman" w:hAnsi="Arial"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9F010CD"/>
    <w:multiLevelType w:val="hybridMultilevel"/>
    <w:tmpl w:val="9034936A"/>
    <w:lvl w:ilvl="0" w:tplc="9FAE635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755DD0"/>
    <w:multiLevelType w:val="hybridMultilevel"/>
    <w:tmpl w:val="76ECC9A6"/>
    <w:lvl w:ilvl="0" w:tplc="E9C4AE92">
      <w:numFmt w:val="bullet"/>
      <w:lvlText w:val=""/>
      <w:lvlJc w:val="left"/>
      <w:pPr>
        <w:tabs>
          <w:tab w:val="num" w:pos="795"/>
        </w:tabs>
        <w:ind w:left="795" w:hanging="795"/>
      </w:pPr>
      <w:rPr>
        <w:rFonts w:ascii="Symbol" w:eastAsia="Times New Roman" w:hAnsi="Symbol" w:cs="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64250A1"/>
    <w:multiLevelType w:val="hybridMultilevel"/>
    <w:tmpl w:val="1EDC5F30"/>
    <w:lvl w:ilvl="0" w:tplc="4E30E14E">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D73FB3"/>
    <w:multiLevelType w:val="hybridMultilevel"/>
    <w:tmpl w:val="196001E2"/>
    <w:lvl w:ilvl="0" w:tplc="DCFA1D30">
      <w:start w:val="5"/>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C3E5211"/>
    <w:multiLevelType w:val="hybridMultilevel"/>
    <w:tmpl w:val="50987184"/>
    <w:lvl w:ilvl="0" w:tplc="9F88CA92">
      <w:start w:val="1"/>
      <w:numFmt w:val="bullet"/>
      <w:lvlText w:val=""/>
      <w:lvlJc w:val="left"/>
      <w:pPr>
        <w:tabs>
          <w:tab w:val="num" w:pos="1705"/>
        </w:tabs>
        <w:ind w:left="1854" w:hanging="509"/>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407A5265"/>
    <w:multiLevelType w:val="hybridMultilevel"/>
    <w:tmpl w:val="0628A344"/>
    <w:lvl w:ilvl="0" w:tplc="7AF21BE8">
      <w:numFmt w:val="bullet"/>
      <w:lvlText w:val="-"/>
      <w:lvlJc w:val="left"/>
      <w:pPr>
        <w:tabs>
          <w:tab w:val="num" w:pos="1440"/>
        </w:tabs>
        <w:ind w:left="1440" w:hanging="72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4704D7A"/>
    <w:multiLevelType w:val="hybridMultilevel"/>
    <w:tmpl w:val="7D4C5F0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B76423C"/>
    <w:multiLevelType w:val="hybridMultilevel"/>
    <w:tmpl w:val="A24E0C7C"/>
    <w:lvl w:ilvl="0" w:tplc="39025560">
      <w:start w:val="5"/>
      <w:numFmt w:val="bullet"/>
      <w:lvlText w:val=""/>
      <w:lvlJc w:val="left"/>
      <w:pPr>
        <w:tabs>
          <w:tab w:val="num" w:pos="720"/>
        </w:tabs>
        <w:ind w:left="720" w:hanging="360"/>
      </w:pPr>
      <w:rPr>
        <w:rFonts w:ascii="Symbol" w:eastAsia="Times New Roman" w:hAnsi="Symbol" w:cs="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9B425D"/>
    <w:multiLevelType w:val="hybridMultilevel"/>
    <w:tmpl w:val="EB20E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5">
    <w:nsid w:val="5CB725F1"/>
    <w:multiLevelType w:val="hybridMultilevel"/>
    <w:tmpl w:val="FEB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2061BE"/>
    <w:multiLevelType w:val="hybridMultilevel"/>
    <w:tmpl w:val="DE3657C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D3349DC"/>
    <w:multiLevelType w:val="hybridMultilevel"/>
    <w:tmpl w:val="9EC6B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1B94D7A"/>
    <w:multiLevelType w:val="hybridMultilevel"/>
    <w:tmpl w:val="2CDC37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9B64B9B"/>
    <w:multiLevelType w:val="hybridMultilevel"/>
    <w:tmpl w:val="67CA3ECE"/>
    <w:lvl w:ilvl="0" w:tplc="9F88CA92">
      <w:start w:val="1"/>
      <w:numFmt w:val="bullet"/>
      <w:lvlText w:val=""/>
      <w:lvlJc w:val="left"/>
      <w:pPr>
        <w:tabs>
          <w:tab w:val="num" w:pos="1705"/>
        </w:tabs>
        <w:ind w:left="1854" w:hanging="509"/>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nsid w:val="6CF0060F"/>
    <w:multiLevelType w:val="hybridMultilevel"/>
    <w:tmpl w:val="3A6CA40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0F203E"/>
    <w:multiLevelType w:val="hybridMultilevel"/>
    <w:tmpl w:val="2EF0300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23365E"/>
    <w:multiLevelType w:val="hybridMultilevel"/>
    <w:tmpl w:val="C46AC5A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1F1B73"/>
    <w:multiLevelType w:val="hybridMultilevel"/>
    <w:tmpl w:val="F7840E32"/>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79240D"/>
    <w:multiLevelType w:val="hybridMultilevel"/>
    <w:tmpl w:val="6040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B54AC2"/>
    <w:multiLevelType w:val="hybridMultilevel"/>
    <w:tmpl w:val="708AF3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FC4100"/>
    <w:multiLevelType w:val="singleLevel"/>
    <w:tmpl w:val="D8527F36"/>
    <w:lvl w:ilvl="0">
      <w:numFmt w:val="bullet"/>
      <w:lvlText w:val="-"/>
      <w:lvlJc w:val="left"/>
      <w:pPr>
        <w:tabs>
          <w:tab w:val="num" w:pos="1789"/>
        </w:tabs>
        <w:ind w:left="1789" w:hanging="360"/>
      </w:pPr>
      <w:rPr>
        <w:rFonts w:hint="default"/>
      </w:rPr>
    </w:lvl>
  </w:abstractNum>
  <w:num w:numId="1">
    <w:abstractNumId w:val="1"/>
  </w:num>
  <w:num w:numId="2">
    <w:abstractNumId w:val="30"/>
  </w:num>
  <w:num w:numId="3">
    <w:abstractNumId w:val="42"/>
  </w:num>
  <w:num w:numId="4">
    <w:abstractNumId w:val="3"/>
  </w:num>
  <w:num w:numId="5">
    <w:abstractNumId w:val="24"/>
  </w:num>
  <w:num w:numId="6">
    <w:abstractNumId w:val="12"/>
  </w:num>
  <w:num w:numId="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 w:ilvl="0">
        <w:numFmt w:val="bullet"/>
        <w:lvlText w:val=""/>
        <w:legacy w:legacy="1" w:legacySpace="120" w:legacyIndent="360"/>
        <w:lvlJc w:val="left"/>
        <w:pPr>
          <w:ind w:left="0" w:hanging="360"/>
        </w:pPr>
        <w:rPr>
          <w:rFonts w:ascii="Symbol" w:hAnsi="Symbol" w:hint="default"/>
        </w:rPr>
      </w:lvl>
    </w:lvlOverride>
  </w:num>
  <w:num w:numId="9">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18"/>
  </w:num>
  <w:num w:numId="11">
    <w:abstractNumId w:val="16"/>
  </w:num>
  <w:num w:numId="12">
    <w:abstractNumId w:val="14"/>
  </w:num>
  <w:num w:numId="13">
    <w:abstractNumId w:val="29"/>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48"/>
  </w:num>
  <w:num w:numId="17">
    <w:abstractNumId w:val="10"/>
  </w:num>
  <w:num w:numId="18">
    <w:abstractNumId w:val="17"/>
  </w:num>
  <w:num w:numId="19">
    <w:abstractNumId w:val="40"/>
  </w:num>
  <w:num w:numId="20">
    <w:abstractNumId w:val="8"/>
  </w:num>
  <w:num w:numId="21">
    <w:abstractNumId w:val="36"/>
  </w:num>
  <w:num w:numId="22">
    <w:abstractNumId w:val="46"/>
  </w:num>
  <w:num w:numId="23">
    <w:abstractNumId w:val="43"/>
  </w:num>
  <w:num w:numId="24">
    <w:abstractNumId w:val="37"/>
  </w:num>
  <w:num w:numId="25">
    <w:abstractNumId w:val="41"/>
  </w:num>
  <w:num w:numId="26">
    <w:abstractNumId w:val="15"/>
  </w:num>
  <w:num w:numId="27">
    <w:abstractNumId w:val="35"/>
  </w:num>
  <w:num w:numId="28">
    <w:abstractNumId w:val="13"/>
  </w:num>
  <w:num w:numId="29">
    <w:abstractNumId w:val="20"/>
  </w:num>
  <w:num w:numId="30">
    <w:abstractNumId w:val="34"/>
  </w:num>
  <w:num w:numId="31">
    <w:abstractNumId w:val="0"/>
  </w:num>
  <w:num w:numId="32">
    <w:abstractNumId w:val="44"/>
  </w:num>
  <w:num w:numId="33">
    <w:abstractNumId w:val="4"/>
  </w:num>
  <w:num w:numId="34">
    <w:abstractNumId w:val="45"/>
  </w:num>
  <w:num w:numId="35">
    <w:abstractNumId w:val="22"/>
  </w:num>
  <w:num w:numId="36">
    <w:abstractNumId w:val="11"/>
  </w:num>
  <w:num w:numId="37">
    <w:abstractNumId w:val="7"/>
  </w:num>
  <w:num w:numId="38">
    <w:abstractNumId w:val="31"/>
  </w:num>
  <w:num w:numId="39">
    <w:abstractNumId w:val="26"/>
  </w:num>
  <w:num w:numId="40">
    <w:abstractNumId w:val="39"/>
  </w:num>
  <w:num w:numId="41">
    <w:abstractNumId w:val="5"/>
  </w:num>
  <w:num w:numId="42">
    <w:abstractNumId w:val="27"/>
  </w:num>
  <w:num w:numId="43">
    <w:abstractNumId w:val="6"/>
  </w:num>
  <w:num w:numId="44">
    <w:abstractNumId w:val="9"/>
  </w:num>
  <w:num w:numId="45">
    <w:abstractNumId w:val="47"/>
  </w:num>
  <w:num w:numId="46">
    <w:abstractNumId w:val="21"/>
  </w:num>
  <w:num w:numId="47">
    <w:abstractNumId w:val="19"/>
  </w:num>
  <w:num w:numId="48">
    <w:abstractNumId w:val="32"/>
  </w:num>
  <w:num w:numId="49">
    <w:abstractNumId w:val="23"/>
  </w:num>
  <w:num w:numId="50">
    <w:abstractNumId w:val="2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evenAndOddHeaders/>
  <w:noPunctuationKerning/>
  <w:characterSpacingControl w:val="doNotCompress"/>
  <w:hdrShapeDefaults>
    <o:shapedefaults v:ext="edit" spidmax="952321"/>
  </w:hdrShapeDefaults>
  <w:footnotePr>
    <w:footnote w:id="-1"/>
    <w:footnote w:id="0"/>
  </w:footnotePr>
  <w:endnotePr>
    <w:endnote w:id="-1"/>
    <w:endnote w:id="0"/>
  </w:endnotePr>
  <w:compat>
    <w:useFELayout/>
  </w:compat>
  <w:rsids>
    <w:rsidRoot w:val="008149B6"/>
    <w:rsid w:val="000008E9"/>
    <w:rsid w:val="00000DD5"/>
    <w:rsid w:val="0000231B"/>
    <w:rsid w:val="00002CD2"/>
    <w:rsid w:val="00003BA2"/>
    <w:rsid w:val="00003CF1"/>
    <w:rsid w:val="0000466D"/>
    <w:rsid w:val="000102F1"/>
    <w:rsid w:val="000103B1"/>
    <w:rsid w:val="00010EF7"/>
    <w:rsid w:val="000111EA"/>
    <w:rsid w:val="00011BA3"/>
    <w:rsid w:val="00013BFA"/>
    <w:rsid w:val="0001443C"/>
    <w:rsid w:val="0001459A"/>
    <w:rsid w:val="00014A60"/>
    <w:rsid w:val="00015EBE"/>
    <w:rsid w:val="00016B3D"/>
    <w:rsid w:val="000172F9"/>
    <w:rsid w:val="000176CF"/>
    <w:rsid w:val="00017FE1"/>
    <w:rsid w:val="00021648"/>
    <w:rsid w:val="00021896"/>
    <w:rsid w:val="00022898"/>
    <w:rsid w:val="000229C6"/>
    <w:rsid w:val="00022F21"/>
    <w:rsid w:val="00023298"/>
    <w:rsid w:val="00025A26"/>
    <w:rsid w:val="00026137"/>
    <w:rsid w:val="000264AF"/>
    <w:rsid w:val="000301E1"/>
    <w:rsid w:val="00030470"/>
    <w:rsid w:val="000304F5"/>
    <w:rsid w:val="00030853"/>
    <w:rsid w:val="00030BEF"/>
    <w:rsid w:val="00031CA2"/>
    <w:rsid w:val="00031E36"/>
    <w:rsid w:val="000324F4"/>
    <w:rsid w:val="000326E7"/>
    <w:rsid w:val="00033520"/>
    <w:rsid w:val="00035AE2"/>
    <w:rsid w:val="000363E1"/>
    <w:rsid w:val="00037A0E"/>
    <w:rsid w:val="000403A9"/>
    <w:rsid w:val="000409C0"/>
    <w:rsid w:val="00040D83"/>
    <w:rsid w:val="00040E34"/>
    <w:rsid w:val="00041C15"/>
    <w:rsid w:val="00041E0A"/>
    <w:rsid w:val="0004347D"/>
    <w:rsid w:val="0004388C"/>
    <w:rsid w:val="000439E9"/>
    <w:rsid w:val="000440D4"/>
    <w:rsid w:val="000459E3"/>
    <w:rsid w:val="00045DD5"/>
    <w:rsid w:val="00046E02"/>
    <w:rsid w:val="00050221"/>
    <w:rsid w:val="0005059E"/>
    <w:rsid w:val="000515A6"/>
    <w:rsid w:val="00053124"/>
    <w:rsid w:val="000532C2"/>
    <w:rsid w:val="00053EEF"/>
    <w:rsid w:val="0005431D"/>
    <w:rsid w:val="00054C2D"/>
    <w:rsid w:val="00054DB0"/>
    <w:rsid w:val="0005500A"/>
    <w:rsid w:val="0005571A"/>
    <w:rsid w:val="00056E7F"/>
    <w:rsid w:val="00057B08"/>
    <w:rsid w:val="0006077D"/>
    <w:rsid w:val="00060B54"/>
    <w:rsid w:val="00061277"/>
    <w:rsid w:val="00061B19"/>
    <w:rsid w:val="00063219"/>
    <w:rsid w:val="00063778"/>
    <w:rsid w:val="00064C2A"/>
    <w:rsid w:val="00065651"/>
    <w:rsid w:val="00065B75"/>
    <w:rsid w:val="000662FA"/>
    <w:rsid w:val="0006702E"/>
    <w:rsid w:val="0007072F"/>
    <w:rsid w:val="00071560"/>
    <w:rsid w:val="00071639"/>
    <w:rsid w:val="0007213E"/>
    <w:rsid w:val="00073829"/>
    <w:rsid w:val="00074134"/>
    <w:rsid w:val="00074F31"/>
    <w:rsid w:val="00075BFE"/>
    <w:rsid w:val="000761BB"/>
    <w:rsid w:val="0007661B"/>
    <w:rsid w:val="000773A7"/>
    <w:rsid w:val="00077C65"/>
    <w:rsid w:val="00080BA2"/>
    <w:rsid w:val="00082522"/>
    <w:rsid w:val="0008353D"/>
    <w:rsid w:val="0008406F"/>
    <w:rsid w:val="00085FBC"/>
    <w:rsid w:val="00086490"/>
    <w:rsid w:val="00086DA2"/>
    <w:rsid w:val="00087127"/>
    <w:rsid w:val="00090604"/>
    <w:rsid w:val="00090B43"/>
    <w:rsid w:val="00090BB8"/>
    <w:rsid w:val="00091679"/>
    <w:rsid w:val="00091E78"/>
    <w:rsid w:val="0009244C"/>
    <w:rsid w:val="00092A22"/>
    <w:rsid w:val="000942FA"/>
    <w:rsid w:val="0009605B"/>
    <w:rsid w:val="000968C6"/>
    <w:rsid w:val="000A18CC"/>
    <w:rsid w:val="000A27FE"/>
    <w:rsid w:val="000A2944"/>
    <w:rsid w:val="000A2C91"/>
    <w:rsid w:val="000A4BCA"/>
    <w:rsid w:val="000A4BCF"/>
    <w:rsid w:val="000A4C05"/>
    <w:rsid w:val="000A5071"/>
    <w:rsid w:val="000A54C8"/>
    <w:rsid w:val="000A608F"/>
    <w:rsid w:val="000A74F6"/>
    <w:rsid w:val="000A7AB0"/>
    <w:rsid w:val="000B125E"/>
    <w:rsid w:val="000B4550"/>
    <w:rsid w:val="000B4CBC"/>
    <w:rsid w:val="000B503C"/>
    <w:rsid w:val="000B6C1D"/>
    <w:rsid w:val="000B71BF"/>
    <w:rsid w:val="000B7B67"/>
    <w:rsid w:val="000B7E21"/>
    <w:rsid w:val="000C0945"/>
    <w:rsid w:val="000C2AB6"/>
    <w:rsid w:val="000C2AF4"/>
    <w:rsid w:val="000C2BAA"/>
    <w:rsid w:val="000C303C"/>
    <w:rsid w:val="000C4E1B"/>
    <w:rsid w:val="000C55FE"/>
    <w:rsid w:val="000C7086"/>
    <w:rsid w:val="000C739E"/>
    <w:rsid w:val="000D174D"/>
    <w:rsid w:val="000D19C6"/>
    <w:rsid w:val="000D260C"/>
    <w:rsid w:val="000D3C3F"/>
    <w:rsid w:val="000D3F9B"/>
    <w:rsid w:val="000D4DD7"/>
    <w:rsid w:val="000D5D4F"/>
    <w:rsid w:val="000D70F7"/>
    <w:rsid w:val="000E2FFB"/>
    <w:rsid w:val="000E548A"/>
    <w:rsid w:val="000E5530"/>
    <w:rsid w:val="000E5537"/>
    <w:rsid w:val="000E61F3"/>
    <w:rsid w:val="000E6E2C"/>
    <w:rsid w:val="000E761C"/>
    <w:rsid w:val="000F05FD"/>
    <w:rsid w:val="000F28C3"/>
    <w:rsid w:val="000F2D76"/>
    <w:rsid w:val="000F31D6"/>
    <w:rsid w:val="000F48F8"/>
    <w:rsid w:val="000F4EDF"/>
    <w:rsid w:val="000F57D2"/>
    <w:rsid w:val="000F5B2C"/>
    <w:rsid w:val="000F5F08"/>
    <w:rsid w:val="000F6914"/>
    <w:rsid w:val="000F6E93"/>
    <w:rsid w:val="000F766D"/>
    <w:rsid w:val="000F77D8"/>
    <w:rsid w:val="000F7C70"/>
    <w:rsid w:val="00100DB0"/>
    <w:rsid w:val="00100E8E"/>
    <w:rsid w:val="001011C3"/>
    <w:rsid w:val="0010263C"/>
    <w:rsid w:val="00102821"/>
    <w:rsid w:val="00102E7E"/>
    <w:rsid w:val="00103BE4"/>
    <w:rsid w:val="00105CF3"/>
    <w:rsid w:val="00105E3E"/>
    <w:rsid w:val="00105EBB"/>
    <w:rsid w:val="00105F8D"/>
    <w:rsid w:val="0010659F"/>
    <w:rsid w:val="00106980"/>
    <w:rsid w:val="00106F06"/>
    <w:rsid w:val="00107681"/>
    <w:rsid w:val="0011220D"/>
    <w:rsid w:val="001127D6"/>
    <w:rsid w:val="001133B6"/>
    <w:rsid w:val="00113639"/>
    <w:rsid w:val="001137D0"/>
    <w:rsid w:val="00113DD8"/>
    <w:rsid w:val="00114399"/>
    <w:rsid w:val="00114C12"/>
    <w:rsid w:val="00116776"/>
    <w:rsid w:val="00116DC3"/>
    <w:rsid w:val="001173E1"/>
    <w:rsid w:val="0012008B"/>
    <w:rsid w:val="00120856"/>
    <w:rsid w:val="00120C45"/>
    <w:rsid w:val="00121CA8"/>
    <w:rsid w:val="001226EF"/>
    <w:rsid w:val="00122876"/>
    <w:rsid w:val="001228CC"/>
    <w:rsid w:val="00122FBA"/>
    <w:rsid w:val="0012366E"/>
    <w:rsid w:val="0012382A"/>
    <w:rsid w:val="00123B46"/>
    <w:rsid w:val="00124562"/>
    <w:rsid w:val="00124B93"/>
    <w:rsid w:val="00125D6C"/>
    <w:rsid w:val="00127785"/>
    <w:rsid w:val="00130225"/>
    <w:rsid w:val="00130561"/>
    <w:rsid w:val="00130BB2"/>
    <w:rsid w:val="00130DD3"/>
    <w:rsid w:val="00131149"/>
    <w:rsid w:val="0013138F"/>
    <w:rsid w:val="00131681"/>
    <w:rsid w:val="0013276A"/>
    <w:rsid w:val="001332ED"/>
    <w:rsid w:val="0013346E"/>
    <w:rsid w:val="0013420F"/>
    <w:rsid w:val="0013421B"/>
    <w:rsid w:val="0013463E"/>
    <w:rsid w:val="00135A8C"/>
    <w:rsid w:val="00136FA1"/>
    <w:rsid w:val="00140458"/>
    <w:rsid w:val="00141E01"/>
    <w:rsid w:val="0014232A"/>
    <w:rsid w:val="00142BED"/>
    <w:rsid w:val="001436C3"/>
    <w:rsid w:val="001440AE"/>
    <w:rsid w:val="00144192"/>
    <w:rsid w:val="001443A4"/>
    <w:rsid w:val="00144D84"/>
    <w:rsid w:val="0014580C"/>
    <w:rsid w:val="00145DCC"/>
    <w:rsid w:val="001461E8"/>
    <w:rsid w:val="00152EB9"/>
    <w:rsid w:val="00153578"/>
    <w:rsid w:val="001538C8"/>
    <w:rsid w:val="001538F2"/>
    <w:rsid w:val="0015431B"/>
    <w:rsid w:val="00157378"/>
    <w:rsid w:val="0016036C"/>
    <w:rsid w:val="001618F2"/>
    <w:rsid w:val="00161F30"/>
    <w:rsid w:val="00162C55"/>
    <w:rsid w:val="001632A2"/>
    <w:rsid w:val="0016349B"/>
    <w:rsid w:val="00163E59"/>
    <w:rsid w:val="00164A6B"/>
    <w:rsid w:val="00164D84"/>
    <w:rsid w:val="00165D85"/>
    <w:rsid w:val="001662C4"/>
    <w:rsid w:val="0016684D"/>
    <w:rsid w:val="00167171"/>
    <w:rsid w:val="00170218"/>
    <w:rsid w:val="00170345"/>
    <w:rsid w:val="001707B0"/>
    <w:rsid w:val="001707B6"/>
    <w:rsid w:val="001740A7"/>
    <w:rsid w:val="00174117"/>
    <w:rsid w:val="00174684"/>
    <w:rsid w:val="00176BD0"/>
    <w:rsid w:val="00177930"/>
    <w:rsid w:val="001807D2"/>
    <w:rsid w:val="00180F1B"/>
    <w:rsid w:val="00181406"/>
    <w:rsid w:val="00181DB8"/>
    <w:rsid w:val="00181E62"/>
    <w:rsid w:val="00182478"/>
    <w:rsid w:val="001825FE"/>
    <w:rsid w:val="00182FC7"/>
    <w:rsid w:val="001833E0"/>
    <w:rsid w:val="0018394A"/>
    <w:rsid w:val="00183E9D"/>
    <w:rsid w:val="001845CC"/>
    <w:rsid w:val="00185949"/>
    <w:rsid w:val="00186910"/>
    <w:rsid w:val="00186D51"/>
    <w:rsid w:val="001900BE"/>
    <w:rsid w:val="00190482"/>
    <w:rsid w:val="001909C8"/>
    <w:rsid w:val="00190F41"/>
    <w:rsid w:val="00192297"/>
    <w:rsid w:val="001929D2"/>
    <w:rsid w:val="00192A4F"/>
    <w:rsid w:val="001940D8"/>
    <w:rsid w:val="001941FD"/>
    <w:rsid w:val="001945BD"/>
    <w:rsid w:val="00194C5D"/>
    <w:rsid w:val="00194EC1"/>
    <w:rsid w:val="001964BB"/>
    <w:rsid w:val="00196909"/>
    <w:rsid w:val="00196B98"/>
    <w:rsid w:val="00196D15"/>
    <w:rsid w:val="00197A57"/>
    <w:rsid w:val="001A03F0"/>
    <w:rsid w:val="001A0435"/>
    <w:rsid w:val="001A0DE0"/>
    <w:rsid w:val="001A1421"/>
    <w:rsid w:val="001A15E8"/>
    <w:rsid w:val="001A1896"/>
    <w:rsid w:val="001A21A5"/>
    <w:rsid w:val="001A56D6"/>
    <w:rsid w:val="001A7BEA"/>
    <w:rsid w:val="001B1324"/>
    <w:rsid w:val="001B2E0B"/>
    <w:rsid w:val="001B31EE"/>
    <w:rsid w:val="001B4C74"/>
    <w:rsid w:val="001B5C99"/>
    <w:rsid w:val="001B6024"/>
    <w:rsid w:val="001B777E"/>
    <w:rsid w:val="001B7870"/>
    <w:rsid w:val="001C0299"/>
    <w:rsid w:val="001C0D20"/>
    <w:rsid w:val="001C383A"/>
    <w:rsid w:val="001C412E"/>
    <w:rsid w:val="001C4A64"/>
    <w:rsid w:val="001C5BFE"/>
    <w:rsid w:val="001C629D"/>
    <w:rsid w:val="001C67B7"/>
    <w:rsid w:val="001C7BD8"/>
    <w:rsid w:val="001D00AA"/>
    <w:rsid w:val="001D02D4"/>
    <w:rsid w:val="001D0441"/>
    <w:rsid w:val="001D0540"/>
    <w:rsid w:val="001D0E38"/>
    <w:rsid w:val="001D1A8D"/>
    <w:rsid w:val="001D2F0F"/>
    <w:rsid w:val="001D350F"/>
    <w:rsid w:val="001D5A0B"/>
    <w:rsid w:val="001D6F60"/>
    <w:rsid w:val="001E209C"/>
    <w:rsid w:val="001E2D97"/>
    <w:rsid w:val="001E352E"/>
    <w:rsid w:val="001E38AF"/>
    <w:rsid w:val="001E4B69"/>
    <w:rsid w:val="001E5189"/>
    <w:rsid w:val="001E5DD2"/>
    <w:rsid w:val="001E727C"/>
    <w:rsid w:val="001F05C7"/>
    <w:rsid w:val="001F06DF"/>
    <w:rsid w:val="001F1204"/>
    <w:rsid w:val="001F1931"/>
    <w:rsid w:val="001F19F3"/>
    <w:rsid w:val="001F383F"/>
    <w:rsid w:val="001F39E8"/>
    <w:rsid w:val="001F40C3"/>
    <w:rsid w:val="001F430B"/>
    <w:rsid w:val="001F4494"/>
    <w:rsid w:val="001F4DA2"/>
    <w:rsid w:val="001F51D5"/>
    <w:rsid w:val="001F51E1"/>
    <w:rsid w:val="001F5476"/>
    <w:rsid w:val="001F54ED"/>
    <w:rsid w:val="001F56C1"/>
    <w:rsid w:val="001F79C3"/>
    <w:rsid w:val="002005BC"/>
    <w:rsid w:val="002008E2"/>
    <w:rsid w:val="00200E2C"/>
    <w:rsid w:val="0020270A"/>
    <w:rsid w:val="00202B35"/>
    <w:rsid w:val="002042AB"/>
    <w:rsid w:val="00205C32"/>
    <w:rsid w:val="002064D8"/>
    <w:rsid w:val="00206E52"/>
    <w:rsid w:val="00207123"/>
    <w:rsid w:val="00207256"/>
    <w:rsid w:val="002073F6"/>
    <w:rsid w:val="002100C1"/>
    <w:rsid w:val="00210445"/>
    <w:rsid w:val="002105BD"/>
    <w:rsid w:val="00210A57"/>
    <w:rsid w:val="00212AFE"/>
    <w:rsid w:val="002152C6"/>
    <w:rsid w:val="00215A18"/>
    <w:rsid w:val="002162DA"/>
    <w:rsid w:val="002174B9"/>
    <w:rsid w:val="002202B5"/>
    <w:rsid w:val="00220DE5"/>
    <w:rsid w:val="002215EC"/>
    <w:rsid w:val="00221F29"/>
    <w:rsid w:val="00222192"/>
    <w:rsid w:val="002223B6"/>
    <w:rsid w:val="002229DA"/>
    <w:rsid w:val="00223887"/>
    <w:rsid w:val="00225045"/>
    <w:rsid w:val="002256BD"/>
    <w:rsid w:val="00225CD6"/>
    <w:rsid w:val="00227A17"/>
    <w:rsid w:val="00227EAF"/>
    <w:rsid w:val="002308E8"/>
    <w:rsid w:val="00230AC5"/>
    <w:rsid w:val="00232D12"/>
    <w:rsid w:val="002335B8"/>
    <w:rsid w:val="00233A4C"/>
    <w:rsid w:val="00233FC3"/>
    <w:rsid w:val="0023566A"/>
    <w:rsid w:val="00237E34"/>
    <w:rsid w:val="00242097"/>
    <w:rsid w:val="0024268E"/>
    <w:rsid w:val="00243291"/>
    <w:rsid w:val="00243E21"/>
    <w:rsid w:val="0024565F"/>
    <w:rsid w:val="00246765"/>
    <w:rsid w:val="00247641"/>
    <w:rsid w:val="002531D2"/>
    <w:rsid w:val="00253870"/>
    <w:rsid w:val="002541B7"/>
    <w:rsid w:val="0025479B"/>
    <w:rsid w:val="002549D5"/>
    <w:rsid w:val="00255A03"/>
    <w:rsid w:val="00255C05"/>
    <w:rsid w:val="00255E9D"/>
    <w:rsid w:val="002564BF"/>
    <w:rsid w:val="002568EC"/>
    <w:rsid w:val="00257B6B"/>
    <w:rsid w:val="00257BDE"/>
    <w:rsid w:val="00257C05"/>
    <w:rsid w:val="002615E6"/>
    <w:rsid w:val="00262242"/>
    <w:rsid w:val="0026251B"/>
    <w:rsid w:val="002634EE"/>
    <w:rsid w:val="00265C62"/>
    <w:rsid w:val="002662B2"/>
    <w:rsid w:val="0026680F"/>
    <w:rsid w:val="00267E21"/>
    <w:rsid w:val="002711E3"/>
    <w:rsid w:val="00271A31"/>
    <w:rsid w:val="0027223C"/>
    <w:rsid w:val="00273D81"/>
    <w:rsid w:val="0027454F"/>
    <w:rsid w:val="00274889"/>
    <w:rsid w:val="00275CCB"/>
    <w:rsid w:val="00275DF9"/>
    <w:rsid w:val="00276448"/>
    <w:rsid w:val="00277B59"/>
    <w:rsid w:val="002812E6"/>
    <w:rsid w:val="00281B50"/>
    <w:rsid w:val="00281C30"/>
    <w:rsid w:val="002836ED"/>
    <w:rsid w:val="00283F33"/>
    <w:rsid w:val="00284C84"/>
    <w:rsid w:val="002858F4"/>
    <w:rsid w:val="002865F5"/>
    <w:rsid w:val="002876AA"/>
    <w:rsid w:val="00287E47"/>
    <w:rsid w:val="00291C55"/>
    <w:rsid w:val="00293FC4"/>
    <w:rsid w:val="002944B5"/>
    <w:rsid w:val="00295A80"/>
    <w:rsid w:val="00296B9F"/>
    <w:rsid w:val="002973AC"/>
    <w:rsid w:val="002974C1"/>
    <w:rsid w:val="002977E7"/>
    <w:rsid w:val="002A0D13"/>
    <w:rsid w:val="002A19EF"/>
    <w:rsid w:val="002A241D"/>
    <w:rsid w:val="002A3B00"/>
    <w:rsid w:val="002A4762"/>
    <w:rsid w:val="002A50BD"/>
    <w:rsid w:val="002A53A6"/>
    <w:rsid w:val="002A5970"/>
    <w:rsid w:val="002A5AF2"/>
    <w:rsid w:val="002A61BD"/>
    <w:rsid w:val="002A7619"/>
    <w:rsid w:val="002B0D67"/>
    <w:rsid w:val="002B24C0"/>
    <w:rsid w:val="002B2D45"/>
    <w:rsid w:val="002B5378"/>
    <w:rsid w:val="002B6847"/>
    <w:rsid w:val="002C0498"/>
    <w:rsid w:val="002C1D38"/>
    <w:rsid w:val="002C2B0A"/>
    <w:rsid w:val="002C3D39"/>
    <w:rsid w:val="002C478C"/>
    <w:rsid w:val="002C479E"/>
    <w:rsid w:val="002C4966"/>
    <w:rsid w:val="002C4A16"/>
    <w:rsid w:val="002C5A74"/>
    <w:rsid w:val="002C5E31"/>
    <w:rsid w:val="002C60C5"/>
    <w:rsid w:val="002C611C"/>
    <w:rsid w:val="002C65CD"/>
    <w:rsid w:val="002C68FD"/>
    <w:rsid w:val="002D04B2"/>
    <w:rsid w:val="002D07DE"/>
    <w:rsid w:val="002D0FE0"/>
    <w:rsid w:val="002D2355"/>
    <w:rsid w:val="002D36D9"/>
    <w:rsid w:val="002D382F"/>
    <w:rsid w:val="002D473B"/>
    <w:rsid w:val="002D528C"/>
    <w:rsid w:val="002D52C8"/>
    <w:rsid w:val="002D6364"/>
    <w:rsid w:val="002D6AB6"/>
    <w:rsid w:val="002D6EFB"/>
    <w:rsid w:val="002D75DF"/>
    <w:rsid w:val="002D78C4"/>
    <w:rsid w:val="002E0842"/>
    <w:rsid w:val="002E19BC"/>
    <w:rsid w:val="002E2712"/>
    <w:rsid w:val="002E319F"/>
    <w:rsid w:val="002E3B7B"/>
    <w:rsid w:val="002E428F"/>
    <w:rsid w:val="002E42BA"/>
    <w:rsid w:val="002E5F96"/>
    <w:rsid w:val="002E6457"/>
    <w:rsid w:val="002E6965"/>
    <w:rsid w:val="002E699B"/>
    <w:rsid w:val="002E714A"/>
    <w:rsid w:val="002E7A5B"/>
    <w:rsid w:val="002E7BB0"/>
    <w:rsid w:val="002F121C"/>
    <w:rsid w:val="002F1612"/>
    <w:rsid w:val="002F4F13"/>
    <w:rsid w:val="002F77F3"/>
    <w:rsid w:val="00300D80"/>
    <w:rsid w:val="0030100D"/>
    <w:rsid w:val="00301F31"/>
    <w:rsid w:val="00302746"/>
    <w:rsid w:val="00304063"/>
    <w:rsid w:val="003043FE"/>
    <w:rsid w:val="003046F6"/>
    <w:rsid w:val="00304C93"/>
    <w:rsid w:val="00304CDC"/>
    <w:rsid w:val="00304E9A"/>
    <w:rsid w:val="00304F8D"/>
    <w:rsid w:val="00306116"/>
    <w:rsid w:val="00307C8B"/>
    <w:rsid w:val="00307E5C"/>
    <w:rsid w:val="00310C4F"/>
    <w:rsid w:val="00310F28"/>
    <w:rsid w:val="003111B2"/>
    <w:rsid w:val="0031172B"/>
    <w:rsid w:val="00311B8A"/>
    <w:rsid w:val="00314B88"/>
    <w:rsid w:val="00315209"/>
    <w:rsid w:val="00315CBC"/>
    <w:rsid w:val="00316E6E"/>
    <w:rsid w:val="00317546"/>
    <w:rsid w:val="00320CC2"/>
    <w:rsid w:val="0032122D"/>
    <w:rsid w:val="003221B2"/>
    <w:rsid w:val="0032261B"/>
    <w:rsid w:val="003227BE"/>
    <w:rsid w:val="00322C98"/>
    <w:rsid w:val="00323040"/>
    <w:rsid w:val="00323217"/>
    <w:rsid w:val="003236A1"/>
    <w:rsid w:val="00323B11"/>
    <w:rsid w:val="003248D6"/>
    <w:rsid w:val="00325D6C"/>
    <w:rsid w:val="00326023"/>
    <w:rsid w:val="003269D6"/>
    <w:rsid w:val="003300A7"/>
    <w:rsid w:val="00330E81"/>
    <w:rsid w:val="003326C2"/>
    <w:rsid w:val="00332B47"/>
    <w:rsid w:val="00334401"/>
    <w:rsid w:val="003348AE"/>
    <w:rsid w:val="00334944"/>
    <w:rsid w:val="00334C8E"/>
    <w:rsid w:val="00335D76"/>
    <w:rsid w:val="00336E8D"/>
    <w:rsid w:val="003373AA"/>
    <w:rsid w:val="003427F2"/>
    <w:rsid w:val="00342A9E"/>
    <w:rsid w:val="00342CE7"/>
    <w:rsid w:val="00346F48"/>
    <w:rsid w:val="00347ED5"/>
    <w:rsid w:val="00352720"/>
    <w:rsid w:val="00352D65"/>
    <w:rsid w:val="00353A1A"/>
    <w:rsid w:val="00353EFE"/>
    <w:rsid w:val="003545AC"/>
    <w:rsid w:val="003552EF"/>
    <w:rsid w:val="00361332"/>
    <w:rsid w:val="00362401"/>
    <w:rsid w:val="00362B8C"/>
    <w:rsid w:val="00363C82"/>
    <w:rsid w:val="00363FC3"/>
    <w:rsid w:val="003641FF"/>
    <w:rsid w:val="00364F7B"/>
    <w:rsid w:val="00365F01"/>
    <w:rsid w:val="00366410"/>
    <w:rsid w:val="00366757"/>
    <w:rsid w:val="00366F83"/>
    <w:rsid w:val="003670FB"/>
    <w:rsid w:val="00367FA8"/>
    <w:rsid w:val="003732FC"/>
    <w:rsid w:val="003744C2"/>
    <w:rsid w:val="00375A29"/>
    <w:rsid w:val="00375E02"/>
    <w:rsid w:val="00376C95"/>
    <w:rsid w:val="003771DA"/>
    <w:rsid w:val="003773D2"/>
    <w:rsid w:val="003800DA"/>
    <w:rsid w:val="003824A3"/>
    <w:rsid w:val="00383170"/>
    <w:rsid w:val="00383729"/>
    <w:rsid w:val="00383973"/>
    <w:rsid w:val="003839A3"/>
    <w:rsid w:val="00383AD1"/>
    <w:rsid w:val="00387B17"/>
    <w:rsid w:val="003902D6"/>
    <w:rsid w:val="00391CCE"/>
    <w:rsid w:val="00391CD4"/>
    <w:rsid w:val="0039323A"/>
    <w:rsid w:val="00395A6D"/>
    <w:rsid w:val="00395D0B"/>
    <w:rsid w:val="00396155"/>
    <w:rsid w:val="003963FF"/>
    <w:rsid w:val="003A241D"/>
    <w:rsid w:val="003A26BD"/>
    <w:rsid w:val="003A3676"/>
    <w:rsid w:val="003A4D4C"/>
    <w:rsid w:val="003A4E9F"/>
    <w:rsid w:val="003A50BD"/>
    <w:rsid w:val="003A5948"/>
    <w:rsid w:val="003A5D8F"/>
    <w:rsid w:val="003A5F85"/>
    <w:rsid w:val="003A6028"/>
    <w:rsid w:val="003A676E"/>
    <w:rsid w:val="003B016D"/>
    <w:rsid w:val="003B092A"/>
    <w:rsid w:val="003B1080"/>
    <w:rsid w:val="003B21FE"/>
    <w:rsid w:val="003B3C78"/>
    <w:rsid w:val="003B3EA0"/>
    <w:rsid w:val="003B42BE"/>
    <w:rsid w:val="003B4F1B"/>
    <w:rsid w:val="003B557F"/>
    <w:rsid w:val="003B649E"/>
    <w:rsid w:val="003B6B83"/>
    <w:rsid w:val="003B71BD"/>
    <w:rsid w:val="003B7F16"/>
    <w:rsid w:val="003C01E7"/>
    <w:rsid w:val="003C0A12"/>
    <w:rsid w:val="003C1A04"/>
    <w:rsid w:val="003C2351"/>
    <w:rsid w:val="003C2378"/>
    <w:rsid w:val="003C28D7"/>
    <w:rsid w:val="003C3309"/>
    <w:rsid w:val="003C3A5C"/>
    <w:rsid w:val="003C5322"/>
    <w:rsid w:val="003C6D37"/>
    <w:rsid w:val="003C703D"/>
    <w:rsid w:val="003C75B9"/>
    <w:rsid w:val="003D00B7"/>
    <w:rsid w:val="003D0724"/>
    <w:rsid w:val="003D1454"/>
    <w:rsid w:val="003D1502"/>
    <w:rsid w:val="003D3610"/>
    <w:rsid w:val="003D3C3E"/>
    <w:rsid w:val="003D4238"/>
    <w:rsid w:val="003D44F5"/>
    <w:rsid w:val="003D4F45"/>
    <w:rsid w:val="003D63B9"/>
    <w:rsid w:val="003D646D"/>
    <w:rsid w:val="003D681F"/>
    <w:rsid w:val="003D7B3D"/>
    <w:rsid w:val="003E21D0"/>
    <w:rsid w:val="003E2B49"/>
    <w:rsid w:val="003E2F73"/>
    <w:rsid w:val="003E5545"/>
    <w:rsid w:val="003E5C90"/>
    <w:rsid w:val="003E7DE9"/>
    <w:rsid w:val="003F0678"/>
    <w:rsid w:val="003F1406"/>
    <w:rsid w:val="003F2EA4"/>
    <w:rsid w:val="003F30DB"/>
    <w:rsid w:val="003F3249"/>
    <w:rsid w:val="003F38A2"/>
    <w:rsid w:val="003F425A"/>
    <w:rsid w:val="003F48ED"/>
    <w:rsid w:val="003F5290"/>
    <w:rsid w:val="003F5848"/>
    <w:rsid w:val="003F5A66"/>
    <w:rsid w:val="003F69F2"/>
    <w:rsid w:val="003F6BD8"/>
    <w:rsid w:val="003F737E"/>
    <w:rsid w:val="003F779B"/>
    <w:rsid w:val="003F7BBF"/>
    <w:rsid w:val="003F7E86"/>
    <w:rsid w:val="00400379"/>
    <w:rsid w:val="004004FD"/>
    <w:rsid w:val="00400EBD"/>
    <w:rsid w:val="00403000"/>
    <w:rsid w:val="00403D64"/>
    <w:rsid w:val="00404165"/>
    <w:rsid w:val="00405839"/>
    <w:rsid w:val="00405C85"/>
    <w:rsid w:val="00405D7B"/>
    <w:rsid w:val="00406006"/>
    <w:rsid w:val="0040615B"/>
    <w:rsid w:val="00406334"/>
    <w:rsid w:val="00406C6C"/>
    <w:rsid w:val="00406DB9"/>
    <w:rsid w:val="00407323"/>
    <w:rsid w:val="00407499"/>
    <w:rsid w:val="004102E5"/>
    <w:rsid w:val="00410C46"/>
    <w:rsid w:val="004115DF"/>
    <w:rsid w:val="00411BAE"/>
    <w:rsid w:val="004142F1"/>
    <w:rsid w:val="00417765"/>
    <w:rsid w:val="00417847"/>
    <w:rsid w:val="00417C52"/>
    <w:rsid w:val="004211C4"/>
    <w:rsid w:val="00422200"/>
    <w:rsid w:val="00424BD8"/>
    <w:rsid w:val="004254D3"/>
    <w:rsid w:val="00425E94"/>
    <w:rsid w:val="00426034"/>
    <w:rsid w:val="00426EAA"/>
    <w:rsid w:val="00427296"/>
    <w:rsid w:val="004272CB"/>
    <w:rsid w:val="004275CB"/>
    <w:rsid w:val="00427938"/>
    <w:rsid w:val="00427F29"/>
    <w:rsid w:val="00430D57"/>
    <w:rsid w:val="00431054"/>
    <w:rsid w:val="00431482"/>
    <w:rsid w:val="0043314D"/>
    <w:rsid w:val="0043365D"/>
    <w:rsid w:val="00433D5C"/>
    <w:rsid w:val="00434837"/>
    <w:rsid w:val="00434CBA"/>
    <w:rsid w:val="00435595"/>
    <w:rsid w:val="00435858"/>
    <w:rsid w:val="00437B9D"/>
    <w:rsid w:val="004402A3"/>
    <w:rsid w:val="004402B8"/>
    <w:rsid w:val="004413F5"/>
    <w:rsid w:val="00441CA6"/>
    <w:rsid w:val="00442AD4"/>
    <w:rsid w:val="004436FB"/>
    <w:rsid w:val="00443B8F"/>
    <w:rsid w:val="00443D6D"/>
    <w:rsid w:val="004476D2"/>
    <w:rsid w:val="00447980"/>
    <w:rsid w:val="00451274"/>
    <w:rsid w:val="00451709"/>
    <w:rsid w:val="00452AC7"/>
    <w:rsid w:val="00452BD0"/>
    <w:rsid w:val="004553CA"/>
    <w:rsid w:val="00455826"/>
    <w:rsid w:val="00456609"/>
    <w:rsid w:val="00457742"/>
    <w:rsid w:val="00460236"/>
    <w:rsid w:val="00460B5A"/>
    <w:rsid w:val="00461576"/>
    <w:rsid w:val="004627FC"/>
    <w:rsid w:val="00463F74"/>
    <w:rsid w:val="004655A6"/>
    <w:rsid w:val="00465C12"/>
    <w:rsid w:val="00466741"/>
    <w:rsid w:val="0046675B"/>
    <w:rsid w:val="00466870"/>
    <w:rsid w:val="00467163"/>
    <w:rsid w:val="004679AD"/>
    <w:rsid w:val="00471222"/>
    <w:rsid w:val="004718BA"/>
    <w:rsid w:val="00471B1F"/>
    <w:rsid w:val="0047329A"/>
    <w:rsid w:val="00474605"/>
    <w:rsid w:val="00474668"/>
    <w:rsid w:val="004752C0"/>
    <w:rsid w:val="00475BF1"/>
    <w:rsid w:val="00475ED3"/>
    <w:rsid w:val="00475EF4"/>
    <w:rsid w:val="0047612E"/>
    <w:rsid w:val="004776AD"/>
    <w:rsid w:val="0047774D"/>
    <w:rsid w:val="00477C57"/>
    <w:rsid w:val="00482051"/>
    <w:rsid w:val="00482349"/>
    <w:rsid w:val="004833F5"/>
    <w:rsid w:val="00483CD3"/>
    <w:rsid w:val="00484A95"/>
    <w:rsid w:val="00484EEF"/>
    <w:rsid w:val="0048533C"/>
    <w:rsid w:val="00486030"/>
    <w:rsid w:val="00490316"/>
    <w:rsid w:val="00490E0C"/>
    <w:rsid w:val="004928F4"/>
    <w:rsid w:val="00494C67"/>
    <w:rsid w:val="00495DAF"/>
    <w:rsid w:val="00496CFE"/>
    <w:rsid w:val="00496E24"/>
    <w:rsid w:val="00496F29"/>
    <w:rsid w:val="00496F98"/>
    <w:rsid w:val="004A12F8"/>
    <w:rsid w:val="004A1715"/>
    <w:rsid w:val="004A22AF"/>
    <w:rsid w:val="004A3931"/>
    <w:rsid w:val="004A4AB8"/>
    <w:rsid w:val="004B0FDA"/>
    <w:rsid w:val="004B152F"/>
    <w:rsid w:val="004B231D"/>
    <w:rsid w:val="004B2840"/>
    <w:rsid w:val="004B3873"/>
    <w:rsid w:val="004B4F5A"/>
    <w:rsid w:val="004B5098"/>
    <w:rsid w:val="004B59B8"/>
    <w:rsid w:val="004B798F"/>
    <w:rsid w:val="004B7B9C"/>
    <w:rsid w:val="004B7BDF"/>
    <w:rsid w:val="004B7C86"/>
    <w:rsid w:val="004C04E7"/>
    <w:rsid w:val="004C0E8C"/>
    <w:rsid w:val="004C0F74"/>
    <w:rsid w:val="004C2500"/>
    <w:rsid w:val="004C2FAB"/>
    <w:rsid w:val="004C304E"/>
    <w:rsid w:val="004C57B2"/>
    <w:rsid w:val="004C6775"/>
    <w:rsid w:val="004C684C"/>
    <w:rsid w:val="004C6A3A"/>
    <w:rsid w:val="004C7914"/>
    <w:rsid w:val="004D0725"/>
    <w:rsid w:val="004D2789"/>
    <w:rsid w:val="004D4C64"/>
    <w:rsid w:val="004D6379"/>
    <w:rsid w:val="004D7A95"/>
    <w:rsid w:val="004E0F53"/>
    <w:rsid w:val="004E1ABA"/>
    <w:rsid w:val="004E24F4"/>
    <w:rsid w:val="004E34CD"/>
    <w:rsid w:val="004E4E0F"/>
    <w:rsid w:val="004E6BBE"/>
    <w:rsid w:val="004F04FD"/>
    <w:rsid w:val="004F11C1"/>
    <w:rsid w:val="004F3803"/>
    <w:rsid w:val="004F39D3"/>
    <w:rsid w:val="004F3A14"/>
    <w:rsid w:val="004F3D21"/>
    <w:rsid w:val="004F40E2"/>
    <w:rsid w:val="004F4980"/>
    <w:rsid w:val="004F5B53"/>
    <w:rsid w:val="004F6C68"/>
    <w:rsid w:val="00500333"/>
    <w:rsid w:val="005003A4"/>
    <w:rsid w:val="00500949"/>
    <w:rsid w:val="005010EB"/>
    <w:rsid w:val="00501EE5"/>
    <w:rsid w:val="0050240C"/>
    <w:rsid w:val="00502669"/>
    <w:rsid w:val="00503603"/>
    <w:rsid w:val="00506020"/>
    <w:rsid w:val="00506388"/>
    <w:rsid w:val="00506929"/>
    <w:rsid w:val="005074D2"/>
    <w:rsid w:val="005122AD"/>
    <w:rsid w:val="00512EB5"/>
    <w:rsid w:val="005136BA"/>
    <w:rsid w:val="00514384"/>
    <w:rsid w:val="00514B68"/>
    <w:rsid w:val="005152B4"/>
    <w:rsid w:val="0051619A"/>
    <w:rsid w:val="005164FD"/>
    <w:rsid w:val="00516686"/>
    <w:rsid w:val="00516BFA"/>
    <w:rsid w:val="00520156"/>
    <w:rsid w:val="00520824"/>
    <w:rsid w:val="005211F8"/>
    <w:rsid w:val="005213A6"/>
    <w:rsid w:val="005219B0"/>
    <w:rsid w:val="005219EA"/>
    <w:rsid w:val="0052242C"/>
    <w:rsid w:val="005229EB"/>
    <w:rsid w:val="0052305A"/>
    <w:rsid w:val="00523A82"/>
    <w:rsid w:val="005254D5"/>
    <w:rsid w:val="00527E20"/>
    <w:rsid w:val="0053092E"/>
    <w:rsid w:val="00530D19"/>
    <w:rsid w:val="0053213A"/>
    <w:rsid w:val="00532611"/>
    <w:rsid w:val="005333BB"/>
    <w:rsid w:val="00533DAB"/>
    <w:rsid w:val="0053544B"/>
    <w:rsid w:val="00535530"/>
    <w:rsid w:val="00535EA4"/>
    <w:rsid w:val="00540288"/>
    <w:rsid w:val="00541FBF"/>
    <w:rsid w:val="005423DF"/>
    <w:rsid w:val="00542AD1"/>
    <w:rsid w:val="00543C93"/>
    <w:rsid w:val="005441C9"/>
    <w:rsid w:val="0054472C"/>
    <w:rsid w:val="005448BC"/>
    <w:rsid w:val="0054499A"/>
    <w:rsid w:val="005461B5"/>
    <w:rsid w:val="00546BF1"/>
    <w:rsid w:val="00546CDB"/>
    <w:rsid w:val="00547666"/>
    <w:rsid w:val="00547CBC"/>
    <w:rsid w:val="0055014D"/>
    <w:rsid w:val="00550578"/>
    <w:rsid w:val="00550E4F"/>
    <w:rsid w:val="00550EEC"/>
    <w:rsid w:val="0055169A"/>
    <w:rsid w:val="00551ABB"/>
    <w:rsid w:val="0055430A"/>
    <w:rsid w:val="005545B7"/>
    <w:rsid w:val="00554C2F"/>
    <w:rsid w:val="00555062"/>
    <w:rsid w:val="00555404"/>
    <w:rsid w:val="0055542A"/>
    <w:rsid w:val="00555B39"/>
    <w:rsid w:val="005569FD"/>
    <w:rsid w:val="00556E2F"/>
    <w:rsid w:val="00556FEC"/>
    <w:rsid w:val="00557A18"/>
    <w:rsid w:val="00561F3D"/>
    <w:rsid w:val="00562898"/>
    <w:rsid w:val="005637AC"/>
    <w:rsid w:val="0056599D"/>
    <w:rsid w:val="00565D3C"/>
    <w:rsid w:val="00566103"/>
    <w:rsid w:val="0056679F"/>
    <w:rsid w:val="005726A8"/>
    <w:rsid w:val="00572F3C"/>
    <w:rsid w:val="00574185"/>
    <w:rsid w:val="00574199"/>
    <w:rsid w:val="00574395"/>
    <w:rsid w:val="00575186"/>
    <w:rsid w:val="0057583B"/>
    <w:rsid w:val="0057653D"/>
    <w:rsid w:val="0058100C"/>
    <w:rsid w:val="00582F9A"/>
    <w:rsid w:val="0058370D"/>
    <w:rsid w:val="00583B92"/>
    <w:rsid w:val="005843AF"/>
    <w:rsid w:val="00584701"/>
    <w:rsid w:val="005863C8"/>
    <w:rsid w:val="005865F7"/>
    <w:rsid w:val="0058687C"/>
    <w:rsid w:val="00587692"/>
    <w:rsid w:val="0059159A"/>
    <w:rsid w:val="005916CA"/>
    <w:rsid w:val="0059172F"/>
    <w:rsid w:val="0059175F"/>
    <w:rsid w:val="005917F6"/>
    <w:rsid w:val="00591975"/>
    <w:rsid w:val="00591BE1"/>
    <w:rsid w:val="005933C3"/>
    <w:rsid w:val="00593C93"/>
    <w:rsid w:val="00594CED"/>
    <w:rsid w:val="00595A24"/>
    <w:rsid w:val="00595F81"/>
    <w:rsid w:val="00596197"/>
    <w:rsid w:val="005969AF"/>
    <w:rsid w:val="00597333"/>
    <w:rsid w:val="005973BD"/>
    <w:rsid w:val="005A279C"/>
    <w:rsid w:val="005A3FB8"/>
    <w:rsid w:val="005A485C"/>
    <w:rsid w:val="005A5BC2"/>
    <w:rsid w:val="005A5FE8"/>
    <w:rsid w:val="005A7C2D"/>
    <w:rsid w:val="005B0311"/>
    <w:rsid w:val="005B0C1D"/>
    <w:rsid w:val="005B1160"/>
    <w:rsid w:val="005B1DC1"/>
    <w:rsid w:val="005B1EB8"/>
    <w:rsid w:val="005B2F73"/>
    <w:rsid w:val="005B38B4"/>
    <w:rsid w:val="005B3DCD"/>
    <w:rsid w:val="005B5511"/>
    <w:rsid w:val="005B5573"/>
    <w:rsid w:val="005B5587"/>
    <w:rsid w:val="005B6CA9"/>
    <w:rsid w:val="005B7A6E"/>
    <w:rsid w:val="005B7EF7"/>
    <w:rsid w:val="005C1989"/>
    <w:rsid w:val="005C2544"/>
    <w:rsid w:val="005C2676"/>
    <w:rsid w:val="005C372C"/>
    <w:rsid w:val="005C540C"/>
    <w:rsid w:val="005C5FBC"/>
    <w:rsid w:val="005D076D"/>
    <w:rsid w:val="005D360F"/>
    <w:rsid w:val="005D3FDD"/>
    <w:rsid w:val="005D4FBE"/>
    <w:rsid w:val="005D723F"/>
    <w:rsid w:val="005D781E"/>
    <w:rsid w:val="005E0A85"/>
    <w:rsid w:val="005E2AE0"/>
    <w:rsid w:val="005E2DC6"/>
    <w:rsid w:val="005E4A01"/>
    <w:rsid w:val="005E70F7"/>
    <w:rsid w:val="005E73C5"/>
    <w:rsid w:val="005E74FA"/>
    <w:rsid w:val="005F2443"/>
    <w:rsid w:val="005F3969"/>
    <w:rsid w:val="005F4602"/>
    <w:rsid w:val="005F52BF"/>
    <w:rsid w:val="005F7A88"/>
    <w:rsid w:val="005F7C22"/>
    <w:rsid w:val="005F7E83"/>
    <w:rsid w:val="00600A62"/>
    <w:rsid w:val="00601D91"/>
    <w:rsid w:val="00601E68"/>
    <w:rsid w:val="006023EA"/>
    <w:rsid w:val="00603365"/>
    <w:rsid w:val="006037B7"/>
    <w:rsid w:val="0060563B"/>
    <w:rsid w:val="0060569A"/>
    <w:rsid w:val="00606A5E"/>
    <w:rsid w:val="00613548"/>
    <w:rsid w:val="006137B3"/>
    <w:rsid w:val="00613D46"/>
    <w:rsid w:val="00613F62"/>
    <w:rsid w:val="00615FA8"/>
    <w:rsid w:val="00616974"/>
    <w:rsid w:val="00616BBF"/>
    <w:rsid w:val="00617F85"/>
    <w:rsid w:val="00617FAA"/>
    <w:rsid w:val="0062125E"/>
    <w:rsid w:val="00627DD6"/>
    <w:rsid w:val="0063055E"/>
    <w:rsid w:val="00631411"/>
    <w:rsid w:val="00633214"/>
    <w:rsid w:val="0063388D"/>
    <w:rsid w:val="00633BAB"/>
    <w:rsid w:val="00635E0B"/>
    <w:rsid w:val="00636D39"/>
    <w:rsid w:val="00641272"/>
    <w:rsid w:val="00641815"/>
    <w:rsid w:val="0064186D"/>
    <w:rsid w:val="00641F5A"/>
    <w:rsid w:val="006427D8"/>
    <w:rsid w:val="00643A07"/>
    <w:rsid w:val="00645099"/>
    <w:rsid w:val="00645D07"/>
    <w:rsid w:val="00647F58"/>
    <w:rsid w:val="00650200"/>
    <w:rsid w:val="006503E9"/>
    <w:rsid w:val="006509FB"/>
    <w:rsid w:val="00650AB9"/>
    <w:rsid w:val="00650CCF"/>
    <w:rsid w:val="00651F48"/>
    <w:rsid w:val="0065259B"/>
    <w:rsid w:val="006530F9"/>
    <w:rsid w:val="006532C7"/>
    <w:rsid w:val="006534BD"/>
    <w:rsid w:val="0065398C"/>
    <w:rsid w:val="00653D14"/>
    <w:rsid w:val="006553F7"/>
    <w:rsid w:val="00655BA1"/>
    <w:rsid w:val="00655E86"/>
    <w:rsid w:val="00656745"/>
    <w:rsid w:val="00656B19"/>
    <w:rsid w:val="0065739D"/>
    <w:rsid w:val="00657D5C"/>
    <w:rsid w:val="00660D2D"/>
    <w:rsid w:val="0066208D"/>
    <w:rsid w:val="0066304E"/>
    <w:rsid w:val="00664C37"/>
    <w:rsid w:val="00665E23"/>
    <w:rsid w:val="00665EDB"/>
    <w:rsid w:val="006674E3"/>
    <w:rsid w:val="00667D3E"/>
    <w:rsid w:val="00671FBF"/>
    <w:rsid w:val="00672C69"/>
    <w:rsid w:val="00673097"/>
    <w:rsid w:val="00673215"/>
    <w:rsid w:val="00673305"/>
    <w:rsid w:val="006743E5"/>
    <w:rsid w:val="00674496"/>
    <w:rsid w:val="0067455B"/>
    <w:rsid w:val="0067470F"/>
    <w:rsid w:val="00676198"/>
    <w:rsid w:val="00676964"/>
    <w:rsid w:val="00676D7B"/>
    <w:rsid w:val="006770B7"/>
    <w:rsid w:val="00677390"/>
    <w:rsid w:val="00677D6E"/>
    <w:rsid w:val="006801E5"/>
    <w:rsid w:val="00680E36"/>
    <w:rsid w:val="00680FE1"/>
    <w:rsid w:val="006817A1"/>
    <w:rsid w:val="00681BC9"/>
    <w:rsid w:val="0068371A"/>
    <w:rsid w:val="006839A7"/>
    <w:rsid w:val="00684ACF"/>
    <w:rsid w:val="0068571C"/>
    <w:rsid w:val="006859B7"/>
    <w:rsid w:val="00685C5C"/>
    <w:rsid w:val="0068667B"/>
    <w:rsid w:val="00686ED7"/>
    <w:rsid w:val="00691FE5"/>
    <w:rsid w:val="006921EA"/>
    <w:rsid w:val="00692657"/>
    <w:rsid w:val="0069284D"/>
    <w:rsid w:val="00693ABC"/>
    <w:rsid w:val="006951EB"/>
    <w:rsid w:val="00696A24"/>
    <w:rsid w:val="00696F2E"/>
    <w:rsid w:val="006976B2"/>
    <w:rsid w:val="006977FB"/>
    <w:rsid w:val="00697B91"/>
    <w:rsid w:val="00697EA8"/>
    <w:rsid w:val="006A0DCF"/>
    <w:rsid w:val="006A2548"/>
    <w:rsid w:val="006A2922"/>
    <w:rsid w:val="006A2BAE"/>
    <w:rsid w:val="006A2F0C"/>
    <w:rsid w:val="006A3013"/>
    <w:rsid w:val="006A3136"/>
    <w:rsid w:val="006A31F8"/>
    <w:rsid w:val="006A6297"/>
    <w:rsid w:val="006A6D6E"/>
    <w:rsid w:val="006A7B88"/>
    <w:rsid w:val="006A7C86"/>
    <w:rsid w:val="006A7DC5"/>
    <w:rsid w:val="006B07DB"/>
    <w:rsid w:val="006B0E12"/>
    <w:rsid w:val="006B1BD3"/>
    <w:rsid w:val="006B2382"/>
    <w:rsid w:val="006B25EB"/>
    <w:rsid w:val="006B34F2"/>
    <w:rsid w:val="006B372F"/>
    <w:rsid w:val="006B440F"/>
    <w:rsid w:val="006B733A"/>
    <w:rsid w:val="006C07BC"/>
    <w:rsid w:val="006C0D59"/>
    <w:rsid w:val="006C1340"/>
    <w:rsid w:val="006C13B6"/>
    <w:rsid w:val="006C1CF8"/>
    <w:rsid w:val="006C1E8F"/>
    <w:rsid w:val="006C2097"/>
    <w:rsid w:val="006C2B28"/>
    <w:rsid w:val="006C3771"/>
    <w:rsid w:val="006C38BE"/>
    <w:rsid w:val="006C3AA1"/>
    <w:rsid w:val="006C3E62"/>
    <w:rsid w:val="006C49A3"/>
    <w:rsid w:val="006C4FA3"/>
    <w:rsid w:val="006C5B20"/>
    <w:rsid w:val="006D056D"/>
    <w:rsid w:val="006D06ED"/>
    <w:rsid w:val="006D126D"/>
    <w:rsid w:val="006D1C22"/>
    <w:rsid w:val="006D1E7B"/>
    <w:rsid w:val="006D1F97"/>
    <w:rsid w:val="006D1FC0"/>
    <w:rsid w:val="006D2D09"/>
    <w:rsid w:val="006D2D5B"/>
    <w:rsid w:val="006D3225"/>
    <w:rsid w:val="006D39F7"/>
    <w:rsid w:val="006D3FFF"/>
    <w:rsid w:val="006D4640"/>
    <w:rsid w:val="006D4C0B"/>
    <w:rsid w:val="006D4C96"/>
    <w:rsid w:val="006D5145"/>
    <w:rsid w:val="006D5239"/>
    <w:rsid w:val="006D5D40"/>
    <w:rsid w:val="006D68B5"/>
    <w:rsid w:val="006D6F32"/>
    <w:rsid w:val="006D73C3"/>
    <w:rsid w:val="006D76BB"/>
    <w:rsid w:val="006D7EAF"/>
    <w:rsid w:val="006E1301"/>
    <w:rsid w:val="006E1447"/>
    <w:rsid w:val="006E164B"/>
    <w:rsid w:val="006E36C2"/>
    <w:rsid w:val="006E39AE"/>
    <w:rsid w:val="006E459A"/>
    <w:rsid w:val="006E497D"/>
    <w:rsid w:val="006E507B"/>
    <w:rsid w:val="006E7437"/>
    <w:rsid w:val="006E77B1"/>
    <w:rsid w:val="006F0DB7"/>
    <w:rsid w:val="006F0DD8"/>
    <w:rsid w:val="006F2187"/>
    <w:rsid w:val="006F22F5"/>
    <w:rsid w:val="006F2B09"/>
    <w:rsid w:val="006F3A36"/>
    <w:rsid w:val="006F451B"/>
    <w:rsid w:val="006F6004"/>
    <w:rsid w:val="006F6E2B"/>
    <w:rsid w:val="00700034"/>
    <w:rsid w:val="007001A5"/>
    <w:rsid w:val="0070079D"/>
    <w:rsid w:val="007008D1"/>
    <w:rsid w:val="00700981"/>
    <w:rsid w:val="00701E12"/>
    <w:rsid w:val="007020C5"/>
    <w:rsid w:val="0070309B"/>
    <w:rsid w:val="00703181"/>
    <w:rsid w:val="00704F80"/>
    <w:rsid w:val="00705056"/>
    <w:rsid w:val="00705A8B"/>
    <w:rsid w:val="00705E8D"/>
    <w:rsid w:val="0070688B"/>
    <w:rsid w:val="0070785D"/>
    <w:rsid w:val="0071086A"/>
    <w:rsid w:val="0071120C"/>
    <w:rsid w:val="00711AD6"/>
    <w:rsid w:val="0071264D"/>
    <w:rsid w:val="00713334"/>
    <w:rsid w:val="00713868"/>
    <w:rsid w:val="00713B0F"/>
    <w:rsid w:val="00714DA0"/>
    <w:rsid w:val="0071501F"/>
    <w:rsid w:val="007155CE"/>
    <w:rsid w:val="00716EF2"/>
    <w:rsid w:val="0071718D"/>
    <w:rsid w:val="00717483"/>
    <w:rsid w:val="0071772A"/>
    <w:rsid w:val="00721AE0"/>
    <w:rsid w:val="00722378"/>
    <w:rsid w:val="00723E4D"/>
    <w:rsid w:val="00724358"/>
    <w:rsid w:val="007258E6"/>
    <w:rsid w:val="0072788A"/>
    <w:rsid w:val="00732145"/>
    <w:rsid w:val="00733CE3"/>
    <w:rsid w:val="007371C1"/>
    <w:rsid w:val="00740CBF"/>
    <w:rsid w:val="007428FB"/>
    <w:rsid w:val="00744D1D"/>
    <w:rsid w:val="00746F40"/>
    <w:rsid w:val="0075048B"/>
    <w:rsid w:val="00751AA1"/>
    <w:rsid w:val="00753926"/>
    <w:rsid w:val="00754E35"/>
    <w:rsid w:val="00754FCD"/>
    <w:rsid w:val="00754FEB"/>
    <w:rsid w:val="00755A87"/>
    <w:rsid w:val="00757DC6"/>
    <w:rsid w:val="00757FCD"/>
    <w:rsid w:val="0076288D"/>
    <w:rsid w:val="00762936"/>
    <w:rsid w:val="00763431"/>
    <w:rsid w:val="00764E82"/>
    <w:rsid w:val="0076538A"/>
    <w:rsid w:val="007659EE"/>
    <w:rsid w:val="00766043"/>
    <w:rsid w:val="00767409"/>
    <w:rsid w:val="007704E3"/>
    <w:rsid w:val="00770CA8"/>
    <w:rsid w:val="00771165"/>
    <w:rsid w:val="00771642"/>
    <w:rsid w:val="00771AD1"/>
    <w:rsid w:val="00771C6E"/>
    <w:rsid w:val="00771E48"/>
    <w:rsid w:val="00772011"/>
    <w:rsid w:val="00772CE2"/>
    <w:rsid w:val="007732D6"/>
    <w:rsid w:val="00773C6B"/>
    <w:rsid w:val="00773E39"/>
    <w:rsid w:val="00774344"/>
    <w:rsid w:val="007756D9"/>
    <w:rsid w:val="00775A12"/>
    <w:rsid w:val="00776BBC"/>
    <w:rsid w:val="0077714B"/>
    <w:rsid w:val="0077728D"/>
    <w:rsid w:val="00777399"/>
    <w:rsid w:val="00777750"/>
    <w:rsid w:val="00777870"/>
    <w:rsid w:val="00777ACB"/>
    <w:rsid w:val="00780354"/>
    <w:rsid w:val="00780390"/>
    <w:rsid w:val="007814A4"/>
    <w:rsid w:val="0078204D"/>
    <w:rsid w:val="00782F36"/>
    <w:rsid w:val="0078466E"/>
    <w:rsid w:val="00786215"/>
    <w:rsid w:val="007871C0"/>
    <w:rsid w:val="007877CD"/>
    <w:rsid w:val="0079044A"/>
    <w:rsid w:val="00791AAE"/>
    <w:rsid w:val="00792067"/>
    <w:rsid w:val="00792176"/>
    <w:rsid w:val="0079220F"/>
    <w:rsid w:val="0079242C"/>
    <w:rsid w:val="007932B3"/>
    <w:rsid w:val="0079484F"/>
    <w:rsid w:val="007952D4"/>
    <w:rsid w:val="00796245"/>
    <w:rsid w:val="0079683C"/>
    <w:rsid w:val="00796890"/>
    <w:rsid w:val="007968BA"/>
    <w:rsid w:val="00797D55"/>
    <w:rsid w:val="00797FAF"/>
    <w:rsid w:val="007A0B15"/>
    <w:rsid w:val="007A0F1D"/>
    <w:rsid w:val="007A2012"/>
    <w:rsid w:val="007A23A3"/>
    <w:rsid w:val="007A2E30"/>
    <w:rsid w:val="007A46BA"/>
    <w:rsid w:val="007A49C2"/>
    <w:rsid w:val="007B1F53"/>
    <w:rsid w:val="007B23A1"/>
    <w:rsid w:val="007B38DB"/>
    <w:rsid w:val="007B42EA"/>
    <w:rsid w:val="007B43D6"/>
    <w:rsid w:val="007B4B06"/>
    <w:rsid w:val="007B5CFD"/>
    <w:rsid w:val="007B6A63"/>
    <w:rsid w:val="007B786F"/>
    <w:rsid w:val="007C16D4"/>
    <w:rsid w:val="007C1EBE"/>
    <w:rsid w:val="007C3086"/>
    <w:rsid w:val="007C51DA"/>
    <w:rsid w:val="007C5EDF"/>
    <w:rsid w:val="007C5FBF"/>
    <w:rsid w:val="007C64BE"/>
    <w:rsid w:val="007C6E92"/>
    <w:rsid w:val="007C6F62"/>
    <w:rsid w:val="007D1EDB"/>
    <w:rsid w:val="007D28CA"/>
    <w:rsid w:val="007D2ED8"/>
    <w:rsid w:val="007D3315"/>
    <w:rsid w:val="007D33FD"/>
    <w:rsid w:val="007D643C"/>
    <w:rsid w:val="007D6AE8"/>
    <w:rsid w:val="007D6C7A"/>
    <w:rsid w:val="007D7979"/>
    <w:rsid w:val="007E033B"/>
    <w:rsid w:val="007E09CE"/>
    <w:rsid w:val="007E0FEE"/>
    <w:rsid w:val="007E29C2"/>
    <w:rsid w:val="007E3314"/>
    <w:rsid w:val="007E33CE"/>
    <w:rsid w:val="007E4210"/>
    <w:rsid w:val="007E4BC3"/>
    <w:rsid w:val="007E4F3C"/>
    <w:rsid w:val="007E6FBA"/>
    <w:rsid w:val="007E7086"/>
    <w:rsid w:val="007F21D1"/>
    <w:rsid w:val="007F2D77"/>
    <w:rsid w:val="007F303C"/>
    <w:rsid w:val="007F3417"/>
    <w:rsid w:val="007F3716"/>
    <w:rsid w:val="007F3AF5"/>
    <w:rsid w:val="007F3ED5"/>
    <w:rsid w:val="007F442A"/>
    <w:rsid w:val="007F4645"/>
    <w:rsid w:val="007F4B75"/>
    <w:rsid w:val="007F4C96"/>
    <w:rsid w:val="007F628C"/>
    <w:rsid w:val="007F7738"/>
    <w:rsid w:val="007F7749"/>
    <w:rsid w:val="007F7ED1"/>
    <w:rsid w:val="008010DE"/>
    <w:rsid w:val="00802517"/>
    <w:rsid w:val="0080372D"/>
    <w:rsid w:val="008038A5"/>
    <w:rsid w:val="00804F53"/>
    <w:rsid w:val="00806802"/>
    <w:rsid w:val="00806EF8"/>
    <w:rsid w:val="00807345"/>
    <w:rsid w:val="008074D4"/>
    <w:rsid w:val="008078D6"/>
    <w:rsid w:val="00810169"/>
    <w:rsid w:val="00810827"/>
    <w:rsid w:val="008108C9"/>
    <w:rsid w:val="00811401"/>
    <w:rsid w:val="008118B3"/>
    <w:rsid w:val="008127C2"/>
    <w:rsid w:val="00812913"/>
    <w:rsid w:val="00813003"/>
    <w:rsid w:val="008137D1"/>
    <w:rsid w:val="008142FA"/>
    <w:rsid w:val="008149B6"/>
    <w:rsid w:val="00815207"/>
    <w:rsid w:val="00817879"/>
    <w:rsid w:val="0082268E"/>
    <w:rsid w:val="0082297F"/>
    <w:rsid w:val="00823C9C"/>
    <w:rsid w:val="00825156"/>
    <w:rsid w:val="008265F0"/>
    <w:rsid w:val="00826B70"/>
    <w:rsid w:val="008275CE"/>
    <w:rsid w:val="00830762"/>
    <w:rsid w:val="00830A19"/>
    <w:rsid w:val="00830F3F"/>
    <w:rsid w:val="008326F4"/>
    <w:rsid w:val="00832DE2"/>
    <w:rsid w:val="00834849"/>
    <w:rsid w:val="00835962"/>
    <w:rsid w:val="00835DB2"/>
    <w:rsid w:val="00836979"/>
    <w:rsid w:val="00837308"/>
    <w:rsid w:val="00837472"/>
    <w:rsid w:val="00840CB0"/>
    <w:rsid w:val="00843215"/>
    <w:rsid w:val="00845ECC"/>
    <w:rsid w:val="00846D2E"/>
    <w:rsid w:val="008473D4"/>
    <w:rsid w:val="00847470"/>
    <w:rsid w:val="00847988"/>
    <w:rsid w:val="0085234F"/>
    <w:rsid w:val="0085295E"/>
    <w:rsid w:val="00852C99"/>
    <w:rsid w:val="008536D5"/>
    <w:rsid w:val="00853738"/>
    <w:rsid w:val="00853AEE"/>
    <w:rsid w:val="00854B63"/>
    <w:rsid w:val="00855C5D"/>
    <w:rsid w:val="00855CE0"/>
    <w:rsid w:val="00855F3F"/>
    <w:rsid w:val="0085657D"/>
    <w:rsid w:val="0085657E"/>
    <w:rsid w:val="00857010"/>
    <w:rsid w:val="00857371"/>
    <w:rsid w:val="008619FF"/>
    <w:rsid w:val="008625A6"/>
    <w:rsid w:val="00862D70"/>
    <w:rsid w:val="008635E9"/>
    <w:rsid w:val="00863735"/>
    <w:rsid w:val="00864A2A"/>
    <w:rsid w:val="00865650"/>
    <w:rsid w:val="00865C41"/>
    <w:rsid w:val="00866407"/>
    <w:rsid w:val="00866737"/>
    <w:rsid w:val="008707FA"/>
    <w:rsid w:val="00870802"/>
    <w:rsid w:val="0087164E"/>
    <w:rsid w:val="0087195E"/>
    <w:rsid w:val="00872956"/>
    <w:rsid w:val="00872C86"/>
    <w:rsid w:val="00873765"/>
    <w:rsid w:val="0087391F"/>
    <w:rsid w:val="0087737F"/>
    <w:rsid w:val="00877DCF"/>
    <w:rsid w:val="00881144"/>
    <w:rsid w:val="008812F7"/>
    <w:rsid w:val="008816E8"/>
    <w:rsid w:val="008817D8"/>
    <w:rsid w:val="00881DAF"/>
    <w:rsid w:val="00881F38"/>
    <w:rsid w:val="008832D2"/>
    <w:rsid w:val="00883B02"/>
    <w:rsid w:val="00885865"/>
    <w:rsid w:val="008863D1"/>
    <w:rsid w:val="00886CDF"/>
    <w:rsid w:val="00887C10"/>
    <w:rsid w:val="008904DF"/>
    <w:rsid w:val="00891FFF"/>
    <w:rsid w:val="008925F6"/>
    <w:rsid w:val="00892F50"/>
    <w:rsid w:val="0089323C"/>
    <w:rsid w:val="00894EBD"/>
    <w:rsid w:val="0089687B"/>
    <w:rsid w:val="00897498"/>
    <w:rsid w:val="008A089B"/>
    <w:rsid w:val="008A1F0A"/>
    <w:rsid w:val="008A21C6"/>
    <w:rsid w:val="008A2512"/>
    <w:rsid w:val="008A267F"/>
    <w:rsid w:val="008A47F2"/>
    <w:rsid w:val="008A5AF4"/>
    <w:rsid w:val="008A5BED"/>
    <w:rsid w:val="008A6940"/>
    <w:rsid w:val="008A792E"/>
    <w:rsid w:val="008B0FA5"/>
    <w:rsid w:val="008B1401"/>
    <w:rsid w:val="008B180D"/>
    <w:rsid w:val="008B1BFB"/>
    <w:rsid w:val="008B20FF"/>
    <w:rsid w:val="008B2173"/>
    <w:rsid w:val="008B2378"/>
    <w:rsid w:val="008B2906"/>
    <w:rsid w:val="008B4264"/>
    <w:rsid w:val="008B49D2"/>
    <w:rsid w:val="008B5EFA"/>
    <w:rsid w:val="008B5F01"/>
    <w:rsid w:val="008C00A6"/>
    <w:rsid w:val="008C0954"/>
    <w:rsid w:val="008C168C"/>
    <w:rsid w:val="008C1841"/>
    <w:rsid w:val="008C27D2"/>
    <w:rsid w:val="008C2B60"/>
    <w:rsid w:val="008C5632"/>
    <w:rsid w:val="008C66A2"/>
    <w:rsid w:val="008C6889"/>
    <w:rsid w:val="008D0B33"/>
    <w:rsid w:val="008D1D02"/>
    <w:rsid w:val="008D5257"/>
    <w:rsid w:val="008D56BF"/>
    <w:rsid w:val="008D614D"/>
    <w:rsid w:val="008D7EDA"/>
    <w:rsid w:val="008E06FF"/>
    <w:rsid w:val="008E0FC1"/>
    <w:rsid w:val="008E1071"/>
    <w:rsid w:val="008E11B1"/>
    <w:rsid w:val="008E179C"/>
    <w:rsid w:val="008E3313"/>
    <w:rsid w:val="008E3C79"/>
    <w:rsid w:val="008E3EA7"/>
    <w:rsid w:val="008E4AB2"/>
    <w:rsid w:val="008E5A77"/>
    <w:rsid w:val="008E657D"/>
    <w:rsid w:val="008E6CC7"/>
    <w:rsid w:val="008E6CE3"/>
    <w:rsid w:val="008F0F1A"/>
    <w:rsid w:val="008F14AA"/>
    <w:rsid w:val="008F17C6"/>
    <w:rsid w:val="008F1AFA"/>
    <w:rsid w:val="008F238E"/>
    <w:rsid w:val="008F3D7C"/>
    <w:rsid w:val="008F4277"/>
    <w:rsid w:val="008F5F46"/>
    <w:rsid w:val="008F6533"/>
    <w:rsid w:val="008F7928"/>
    <w:rsid w:val="008F7BBD"/>
    <w:rsid w:val="008F7D04"/>
    <w:rsid w:val="008F7F96"/>
    <w:rsid w:val="0090006B"/>
    <w:rsid w:val="009006F4"/>
    <w:rsid w:val="009009EC"/>
    <w:rsid w:val="009028F7"/>
    <w:rsid w:val="0090393B"/>
    <w:rsid w:val="00903B20"/>
    <w:rsid w:val="00903E88"/>
    <w:rsid w:val="009058FD"/>
    <w:rsid w:val="009060DA"/>
    <w:rsid w:val="00907451"/>
    <w:rsid w:val="00907604"/>
    <w:rsid w:val="009104D0"/>
    <w:rsid w:val="009115C2"/>
    <w:rsid w:val="00912AF9"/>
    <w:rsid w:val="00912E01"/>
    <w:rsid w:val="00912EF2"/>
    <w:rsid w:val="00913DF5"/>
    <w:rsid w:val="00914EFF"/>
    <w:rsid w:val="009154D3"/>
    <w:rsid w:val="00915AB8"/>
    <w:rsid w:val="00916415"/>
    <w:rsid w:val="00916A05"/>
    <w:rsid w:val="00917187"/>
    <w:rsid w:val="00917292"/>
    <w:rsid w:val="00917EFF"/>
    <w:rsid w:val="0092065C"/>
    <w:rsid w:val="00921380"/>
    <w:rsid w:val="00922708"/>
    <w:rsid w:val="00922CC6"/>
    <w:rsid w:val="00923287"/>
    <w:rsid w:val="009232D0"/>
    <w:rsid w:val="009232E1"/>
    <w:rsid w:val="00923508"/>
    <w:rsid w:val="00923658"/>
    <w:rsid w:val="009248E3"/>
    <w:rsid w:val="00924BB8"/>
    <w:rsid w:val="00924CF0"/>
    <w:rsid w:val="00924F8F"/>
    <w:rsid w:val="009254DC"/>
    <w:rsid w:val="00925859"/>
    <w:rsid w:val="00927177"/>
    <w:rsid w:val="00931166"/>
    <w:rsid w:val="00931774"/>
    <w:rsid w:val="00932ABC"/>
    <w:rsid w:val="00932ADA"/>
    <w:rsid w:val="00932CFD"/>
    <w:rsid w:val="00933A65"/>
    <w:rsid w:val="0093584A"/>
    <w:rsid w:val="009426D6"/>
    <w:rsid w:val="00942F8C"/>
    <w:rsid w:val="0094349B"/>
    <w:rsid w:val="009439CB"/>
    <w:rsid w:val="00943F84"/>
    <w:rsid w:val="0094583B"/>
    <w:rsid w:val="009463D3"/>
    <w:rsid w:val="00946B02"/>
    <w:rsid w:val="00946C06"/>
    <w:rsid w:val="00947BE1"/>
    <w:rsid w:val="00950AA5"/>
    <w:rsid w:val="0095130B"/>
    <w:rsid w:val="009513EE"/>
    <w:rsid w:val="009514BA"/>
    <w:rsid w:val="009515B6"/>
    <w:rsid w:val="0095211B"/>
    <w:rsid w:val="0095294C"/>
    <w:rsid w:val="00952FE8"/>
    <w:rsid w:val="009539E1"/>
    <w:rsid w:val="009547AC"/>
    <w:rsid w:val="00955CFC"/>
    <w:rsid w:val="00956411"/>
    <w:rsid w:val="009609AD"/>
    <w:rsid w:val="009612AB"/>
    <w:rsid w:val="00962070"/>
    <w:rsid w:val="009621D4"/>
    <w:rsid w:val="00963091"/>
    <w:rsid w:val="009637FB"/>
    <w:rsid w:val="0096391B"/>
    <w:rsid w:val="009643F0"/>
    <w:rsid w:val="00964836"/>
    <w:rsid w:val="00964845"/>
    <w:rsid w:val="00964D19"/>
    <w:rsid w:val="009654B7"/>
    <w:rsid w:val="00966862"/>
    <w:rsid w:val="009672ED"/>
    <w:rsid w:val="009706FD"/>
    <w:rsid w:val="00971212"/>
    <w:rsid w:val="009712C9"/>
    <w:rsid w:val="0097213E"/>
    <w:rsid w:val="00972169"/>
    <w:rsid w:val="009731F8"/>
    <w:rsid w:val="009744E6"/>
    <w:rsid w:val="00975A3E"/>
    <w:rsid w:val="00976191"/>
    <w:rsid w:val="00977358"/>
    <w:rsid w:val="00982D5B"/>
    <w:rsid w:val="009832B7"/>
    <w:rsid w:val="009836ED"/>
    <w:rsid w:val="00984D0B"/>
    <w:rsid w:val="0098511A"/>
    <w:rsid w:val="0098513C"/>
    <w:rsid w:val="00985A86"/>
    <w:rsid w:val="00986D4C"/>
    <w:rsid w:val="009871EA"/>
    <w:rsid w:val="0098769B"/>
    <w:rsid w:val="00987D60"/>
    <w:rsid w:val="00991458"/>
    <w:rsid w:val="00992485"/>
    <w:rsid w:val="009942D7"/>
    <w:rsid w:val="009973E9"/>
    <w:rsid w:val="009A0265"/>
    <w:rsid w:val="009A101D"/>
    <w:rsid w:val="009A437E"/>
    <w:rsid w:val="009A5055"/>
    <w:rsid w:val="009A5067"/>
    <w:rsid w:val="009A556E"/>
    <w:rsid w:val="009A5CF1"/>
    <w:rsid w:val="009A5D33"/>
    <w:rsid w:val="009A71B1"/>
    <w:rsid w:val="009B4F61"/>
    <w:rsid w:val="009B4FDB"/>
    <w:rsid w:val="009B57EF"/>
    <w:rsid w:val="009B5880"/>
    <w:rsid w:val="009B5DCC"/>
    <w:rsid w:val="009B7C58"/>
    <w:rsid w:val="009C0C2B"/>
    <w:rsid w:val="009C1421"/>
    <w:rsid w:val="009C23F9"/>
    <w:rsid w:val="009C2D0E"/>
    <w:rsid w:val="009C327F"/>
    <w:rsid w:val="009C38DF"/>
    <w:rsid w:val="009C3934"/>
    <w:rsid w:val="009C3D6C"/>
    <w:rsid w:val="009C461B"/>
    <w:rsid w:val="009C4D62"/>
    <w:rsid w:val="009C5EC8"/>
    <w:rsid w:val="009C630A"/>
    <w:rsid w:val="009C7B57"/>
    <w:rsid w:val="009D0359"/>
    <w:rsid w:val="009D0870"/>
    <w:rsid w:val="009D3646"/>
    <w:rsid w:val="009D3A92"/>
    <w:rsid w:val="009D3BEA"/>
    <w:rsid w:val="009D539D"/>
    <w:rsid w:val="009D699D"/>
    <w:rsid w:val="009D6D90"/>
    <w:rsid w:val="009E0060"/>
    <w:rsid w:val="009E0071"/>
    <w:rsid w:val="009E0ADC"/>
    <w:rsid w:val="009E1053"/>
    <w:rsid w:val="009E15DA"/>
    <w:rsid w:val="009E195B"/>
    <w:rsid w:val="009E2544"/>
    <w:rsid w:val="009E2B38"/>
    <w:rsid w:val="009E3684"/>
    <w:rsid w:val="009E4FA2"/>
    <w:rsid w:val="009E4FA3"/>
    <w:rsid w:val="009E5133"/>
    <w:rsid w:val="009E5176"/>
    <w:rsid w:val="009E72E5"/>
    <w:rsid w:val="009E7D96"/>
    <w:rsid w:val="009F09B4"/>
    <w:rsid w:val="009F2707"/>
    <w:rsid w:val="009F3A1E"/>
    <w:rsid w:val="009F52BF"/>
    <w:rsid w:val="009F5B89"/>
    <w:rsid w:val="009F6474"/>
    <w:rsid w:val="009F69FC"/>
    <w:rsid w:val="009F7A05"/>
    <w:rsid w:val="00A00419"/>
    <w:rsid w:val="00A004EF"/>
    <w:rsid w:val="00A0169A"/>
    <w:rsid w:val="00A034A8"/>
    <w:rsid w:val="00A03C65"/>
    <w:rsid w:val="00A042D3"/>
    <w:rsid w:val="00A0496C"/>
    <w:rsid w:val="00A050E1"/>
    <w:rsid w:val="00A05B08"/>
    <w:rsid w:val="00A07357"/>
    <w:rsid w:val="00A103E3"/>
    <w:rsid w:val="00A10F5A"/>
    <w:rsid w:val="00A11D0B"/>
    <w:rsid w:val="00A12E0C"/>
    <w:rsid w:val="00A1375E"/>
    <w:rsid w:val="00A152A0"/>
    <w:rsid w:val="00A153DD"/>
    <w:rsid w:val="00A158C6"/>
    <w:rsid w:val="00A15CC3"/>
    <w:rsid w:val="00A16210"/>
    <w:rsid w:val="00A2095B"/>
    <w:rsid w:val="00A22637"/>
    <w:rsid w:val="00A230E6"/>
    <w:rsid w:val="00A2497D"/>
    <w:rsid w:val="00A24B42"/>
    <w:rsid w:val="00A24C28"/>
    <w:rsid w:val="00A252E0"/>
    <w:rsid w:val="00A255D5"/>
    <w:rsid w:val="00A266F3"/>
    <w:rsid w:val="00A27B01"/>
    <w:rsid w:val="00A27BB0"/>
    <w:rsid w:val="00A31194"/>
    <w:rsid w:val="00A317AF"/>
    <w:rsid w:val="00A347C3"/>
    <w:rsid w:val="00A359C1"/>
    <w:rsid w:val="00A361D7"/>
    <w:rsid w:val="00A37145"/>
    <w:rsid w:val="00A40A29"/>
    <w:rsid w:val="00A41C60"/>
    <w:rsid w:val="00A42247"/>
    <w:rsid w:val="00A42BFB"/>
    <w:rsid w:val="00A436BC"/>
    <w:rsid w:val="00A45B05"/>
    <w:rsid w:val="00A50408"/>
    <w:rsid w:val="00A5141C"/>
    <w:rsid w:val="00A515E2"/>
    <w:rsid w:val="00A518F0"/>
    <w:rsid w:val="00A52D7D"/>
    <w:rsid w:val="00A538F6"/>
    <w:rsid w:val="00A553A2"/>
    <w:rsid w:val="00A5728C"/>
    <w:rsid w:val="00A57795"/>
    <w:rsid w:val="00A61AE0"/>
    <w:rsid w:val="00A61DC8"/>
    <w:rsid w:val="00A631A9"/>
    <w:rsid w:val="00A64728"/>
    <w:rsid w:val="00A65315"/>
    <w:rsid w:val="00A656D7"/>
    <w:rsid w:val="00A6593E"/>
    <w:rsid w:val="00A66FCE"/>
    <w:rsid w:val="00A67617"/>
    <w:rsid w:val="00A70CB6"/>
    <w:rsid w:val="00A70EF2"/>
    <w:rsid w:val="00A71140"/>
    <w:rsid w:val="00A719C2"/>
    <w:rsid w:val="00A71B97"/>
    <w:rsid w:val="00A72102"/>
    <w:rsid w:val="00A7246A"/>
    <w:rsid w:val="00A728DB"/>
    <w:rsid w:val="00A72E74"/>
    <w:rsid w:val="00A74274"/>
    <w:rsid w:val="00A74CBC"/>
    <w:rsid w:val="00A750D4"/>
    <w:rsid w:val="00A760AC"/>
    <w:rsid w:val="00A76F7B"/>
    <w:rsid w:val="00A772AC"/>
    <w:rsid w:val="00A77814"/>
    <w:rsid w:val="00A77A3E"/>
    <w:rsid w:val="00A8012C"/>
    <w:rsid w:val="00A81B08"/>
    <w:rsid w:val="00A82BC6"/>
    <w:rsid w:val="00A835C7"/>
    <w:rsid w:val="00A85206"/>
    <w:rsid w:val="00A853D1"/>
    <w:rsid w:val="00A85668"/>
    <w:rsid w:val="00A85C88"/>
    <w:rsid w:val="00A86019"/>
    <w:rsid w:val="00A86111"/>
    <w:rsid w:val="00A86501"/>
    <w:rsid w:val="00A86D41"/>
    <w:rsid w:val="00A912C6"/>
    <w:rsid w:val="00A91C8E"/>
    <w:rsid w:val="00A91CAD"/>
    <w:rsid w:val="00A92AB2"/>
    <w:rsid w:val="00A96030"/>
    <w:rsid w:val="00AA09D4"/>
    <w:rsid w:val="00AA1503"/>
    <w:rsid w:val="00AA2582"/>
    <w:rsid w:val="00AA26CB"/>
    <w:rsid w:val="00AA28FF"/>
    <w:rsid w:val="00AA3ED5"/>
    <w:rsid w:val="00AA4692"/>
    <w:rsid w:val="00AA64C8"/>
    <w:rsid w:val="00AA6FB8"/>
    <w:rsid w:val="00AB00B0"/>
    <w:rsid w:val="00AB1B0B"/>
    <w:rsid w:val="00AB2A94"/>
    <w:rsid w:val="00AB2ED4"/>
    <w:rsid w:val="00AB44DC"/>
    <w:rsid w:val="00AB572B"/>
    <w:rsid w:val="00AB60F3"/>
    <w:rsid w:val="00AB7953"/>
    <w:rsid w:val="00AB7E20"/>
    <w:rsid w:val="00AC0C4C"/>
    <w:rsid w:val="00AC49C1"/>
    <w:rsid w:val="00AC4A63"/>
    <w:rsid w:val="00AC57BB"/>
    <w:rsid w:val="00AC5F7B"/>
    <w:rsid w:val="00AC5FFB"/>
    <w:rsid w:val="00AC67F6"/>
    <w:rsid w:val="00AC6915"/>
    <w:rsid w:val="00AD00A5"/>
    <w:rsid w:val="00AD0497"/>
    <w:rsid w:val="00AD0EFA"/>
    <w:rsid w:val="00AD3F68"/>
    <w:rsid w:val="00AD44E7"/>
    <w:rsid w:val="00AD521B"/>
    <w:rsid w:val="00AD71A2"/>
    <w:rsid w:val="00AD71F7"/>
    <w:rsid w:val="00AD76B5"/>
    <w:rsid w:val="00AD7A9C"/>
    <w:rsid w:val="00AE0D72"/>
    <w:rsid w:val="00AE17B0"/>
    <w:rsid w:val="00AE1C23"/>
    <w:rsid w:val="00AE1DC3"/>
    <w:rsid w:val="00AE439C"/>
    <w:rsid w:val="00AE49AB"/>
    <w:rsid w:val="00AE6EE9"/>
    <w:rsid w:val="00AE7A62"/>
    <w:rsid w:val="00AF0406"/>
    <w:rsid w:val="00AF05A9"/>
    <w:rsid w:val="00AF16C8"/>
    <w:rsid w:val="00AF2028"/>
    <w:rsid w:val="00AF25D8"/>
    <w:rsid w:val="00AF345E"/>
    <w:rsid w:val="00AF6106"/>
    <w:rsid w:val="00AF6FB4"/>
    <w:rsid w:val="00AF7014"/>
    <w:rsid w:val="00B001CE"/>
    <w:rsid w:val="00B00379"/>
    <w:rsid w:val="00B02841"/>
    <w:rsid w:val="00B02B3E"/>
    <w:rsid w:val="00B03A11"/>
    <w:rsid w:val="00B04AEB"/>
    <w:rsid w:val="00B05A49"/>
    <w:rsid w:val="00B06382"/>
    <w:rsid w:val="00B0723E"/>
    <w:rsid w:val="00B07B0A"/>
    <w:rsid w:val="00B07BFD"/>
    <w:rsid w:val="00B07C31"/>
    <w:rsid w:val="00B07EF9"/>
    <w:rsid w:val="00B10002"/>
    <w:rsid w:val="00B1024E"/>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13F4"/>
    <w:rsid w:val="00B228DC"/>
    <w:rsid w:val="00B22EF6"/>
    <w:rsid w:val="00B24111"/>
    <w:rsid w:val="00B25402"/>
    <w:rsid w:val="00B25E80"/>
    <w:rsid w:val="00B25F01"/>
    <w:rsid w:val="00B26197"/>
    <w:rsid w:val="00B279D6"/>
    <w:rsid w:val="00B312EF"/>
    <w:rsid w:val="00B317A4"/>
    <w:rsid w:val="00B322FB"/>
    <w:rsid w:val="00B33001"/>
    <w:rsid w:val="00B34D8F"/>
    <w:rsid w:val="00B35298"/>
    <w:rsid w:val="00B35C0F"/>
    <w:rsid w:val="00B35C56"/>
    <w:rsid w:val="00B3713C"/>
    <w:rsid w:val="00B40272"/>
    <w:rsid w:val="00B4082B"/>
    <w:rsid w:val="00B421FF"/>
    <w:rsid w:val="00B425B9"/>
    <w:rsid w:val="00B43078"/>
    <w:rsid w:val="00B44614"/>
    <w:rsid w:val="00B451FE"/>
    <w:rsid w:val="00B4526C"/>
    <w:rsid w:val="00B45763"/>
    <w:rsid w:val="00B45B4E"/>
    <w:rsid w:val="00B45FE5"/>
    <w:rsid w:val="00B468EF"/>
    <w:rsid w:val="00B46EFE"/>
    <w:rsid w:val="00B47B24"/>
    <w:rsid w:val="00B5087D"/>
    <w:rsid w:val="00B51666"/>
    <w:rsid w:val="00B51F12"/>
    <w:rsid w:val="00B52667"/>
    <w:rsid w:val="00B5505B"/>
    <w:rsid w:val="00B55529"/>
    <w:rsid w:val="00B56027"/>
    <w:rsid w:val="00B560C4"/>
    <w:rsid w:val="00B562FB"/>
    <w:rsid w:val="00B57972"/>
    <w:rsid w:val="00B602D0"/>
    <w:rsid w:val="00B60E87"/>
    <w:rsid w:val="00B61191"/>
    <w:rsid w:val="00B621E2"/>
    <w:rsid w:val="00B65AA0"/>
    <w:rsid w:val="00B66685"/>
    <w:rsid w:val="00B67B97"/>
    <w:rsid w:val="00B701F4"/>
    <w:rsid w:val="00B70AE7"/>
    <w:rsid w:val="00B72826"/>
    <w:rsid w:val="00B72F63"/>
    <w:rsid w:val="00B73219"/>
    <w:rsid w:val="00B73AE1"/>
    <w:rsid w:val="00B75E88"/>
    <w:rsid w:val="00B7687F"/>
    <w:rsid w:val="00B77027"/>
    <w:rsid w:val="00B817E7"/>
    <w:rsid w:val="00B81A07"/>
    <w:rsid w:val="00B81D58"/>
    <w:rsid w:val="00B83418"/>
    <w:rsid w:val="00B837F4"/>
    <w:rsid w:val="00B8485C"/>
    <w:rsid w:val="00B8501F"/>
    <w:rsid w:val="00B85C4E"/>
    <w:rsid w:val="00B86EFB"/>
    <w:rsid w:val="00B87A41"/>
    <w:rsid w:val="00B90994"/>
    <w:rsid w:val="00B90F07"/>
    <w:rsid w:val="00B911CC"/>
    <w:rsid w:val="00B9170E"/>
    <w:rsid w:val="00B9203B"/>
    <w:rsid w:val="00B92314"/>
    <w:rsid w:val="00B927B5"/>
    <w:rsid w:val="00B92D96"/>
    <w:rsid w:val="00B93284"/>
    <w:rsid w:val="00B94196"/>
    <w:rsid w:val="00B94F44"/>
    <w:rsid w:val="00B954C6"/>
    <w:rsid w:val="00B957D8"/>
    <w:rsid w:val="00BA17C5"/>
    <w:rsid w:val="00BA21F8"/>
    <w:rsid w:val="00BA235F"/>
    <w:rsid w:val="00BA2BA1"/>
    <w:rsid w:val="00BA38A2"/>
    <w:rsid w:val="00BA49CB"/>
    <w:rsid w:val="00BA5818"/>
    <w:rsid w:val="00BA5F3D"/>
    <w:rsid w:val="00BA617D"/>
    <w:rsid w:val="00BA786F"/>
    <w:rsid w:val="00BB0255"/>
    <w:rsid w:val="00BB030C"/>
    <w:rsid w:val="00BB1472"/>
    <w:rsid w:val="00BB1C28"/>
    <w:rsid w:val="00BB1C4C"/>
    <w:rsid w:val="00BB2713"/>
    <w:rsid w:val="00BB2D73"/>
    <w:rsid w:val="00BB4681"/>
    <w:rsid w:val="00BB4E71"/>
    <w:rsid w:val="00BB5E31"/>
    <w:rsid w:val="00BB5EF2"/>
    <w:rsid w:val="00BB6040"/>
    <w:rsid w:val="00BB66D7"/>
    <w:rsid w:val="00BB71E4"/>
    <w:rsid w:val="00BC0892"/>
    <w:rsid w:val="00BC0F80"/>
    <w:rsid w:val="00BC1376"/>
    <w:rsid w:val="00BC137E"/>
    <w:rsid w:val="00BC1858"/>
    <w:rsid w:val="00BC227B"/>
    <w:rsid w:val="00BC2472"/>
    <w:rsid w:val="00BC42A0"/>
    <w:rsid w:val="00BC4537"/>
    <w:rsid w:val="00BC52EB"/>
    <w:rsid w:val="00BC5509"/>
    <w:rsid w:val="00BC575E"/>
    <w:rsid w:val="00BC6618"/>
    <w:rsid w:val="00BC6C6C"/>
    <w:rsid w:val="00BC7C2C"/>
    <w:rsid w:val="00BD1442"/>
    <w:rsid w:val="00BD15B3"/>
    <w:rsid w:val="00BD24A9"/>
    <w:rsid w:val="00BD35ED"/>
    <w:rsid w:val="00BD3D20"/>
    <w:rsid w:val="00BD4337"/>
    <w:rsid w:val="00BD5DC4"/>
    <w:rsid w:val="00BD5EAA"/>
    <w:rsid w:val="00BD648E"/>
    <w:rsid w:val="00BD6A26"/>
    <w:rsid w:val="00BD715B"/>
    <w:rsid w:val="00BD79D3"/>
    <w:rsid w:val="00BE08BB"/>
    <w:rsid w:val="00BE0F15"/>
    <w:rsid w:val="00BE10FC"/>
    <w:rsid w:val="00BE1DE1"/>
    <w:rsid w:val="00BE1E2A"/>
    <w:rsid w:val="00BE212F"/>
    <w:rsid w:val="00BE2209"/>
    <w:rsid w:val="00BE25FC"/>
    <w:rsid w:val="00BE3EA2"/>
    <w:rsid w:val="00BE3ED6"/>
    <w:rsid w:val="00BE6894"/>
    <w:rsid w:val="00BE6E91"/>
    <w:rsid w:val="00BE7625"/>
    <w:rsid w:val="00BF0273"/>
    <w:rsid w:val="00BF1CB0"/>
    <w:rsid w:val="00BF272E"/>
    <w:rsid w:val="00BF2E37"/>
    <w:rsid w:val="00BF2FA7"/>
    <w:rsid w:val="00BF37E6"/>
    <w:rsid w:val="00BF38F2"/>
    <w:rsid w:val="00BF39B2"/>
    <w:rsid w:val="00BF4411"/>
    <w:rsid w:val="00BF6008"/>
    <w:rsid w:val="00BF69A3"/>
    <w:rsid w:val="00BF6BFB"/>
    <w:rsid w:val="00BF6E32"/>
    <w:rsid w:val="00BF7581"/>
    <w:rsid w:val="00C00372"/>
    <w:rsid w:val="00C0076A"/>
    <w:rsid w:val="00C00DCD"/>
    <w:rsid w:val="00C00E47"/>
    <w:rsid w:val="00C010F8"/>
    <w:rsid w:val="00C01E67"/>
    <w:rsid w:val="00C02A78"/>
    <w:rsid w:val="00C044D4"/>
    <w:rsid w:val="00C04B03"/>
    <w:rsid w:val="00C04DF8"/>
    <w:rsid w:val="00C04E14"/>
    <w:rsid w:val="00C04F22"/>
    <w:rsid w:val="00C05415"/>
    <w:rsid w:val="00C064A8"/>
    <w:rsid w:val="00C07A58"/>
    <w:rsid w:val="00C10552"/>
    <w:rsid w:val="00C109AF"/>
    <w:rsid w:val="00C10C9D"/>
    <w:rsid w:val="00C125B1"/>
    <w:rsid w:val="00C12C73"/>
    <w:rsid w:val="00C13248"/>
    <w:rsid w:val="00C1385F"/>
    <w:rsid w:val="00C13AD1"/>
    <w:rsid w:val="00C13DF4"/>
    <w:rsid w:val="00C14B9B"/>
    <w:rsid w:val="00C14BC8"/>
    <w:rsid w:val="00C1585B"/>
    <w:rsid w:val="00C1597D"/>
    <w:rsid w:val="00C15F1D"/>
    <w:rsid w:val="00C16C1B"/>
    <w:rsid w:val="00C16C2A"/>
    <w:rsid w:val="00C16FC1"/>
    <w:rsid w:val="00C17144"/>
    <w:rsid w:val="00C172C8"/>
    <w:rsid w:val="00C203CB"/>
    <w:rsid w:val="00C21C48"/>
    <w:rsid w:val="00C22AE7"/>
    <w:rsid w:val="00C235E0"/>
    <w:rsid w:val="00C24C49"/>
    <w:rsid w:val="00C2658B"/>
    <w:rsid w:val="00C26964"/>
    <w:rsid w:val="00C272E2"/>
    <w:rsid w:val="00C277F6"/>
    <w:rsid w:val="00C30114"/>
    <w:rsid w:val="00C3030D"/>
    <w:rsid w:val="00C306AC"/>
    <w:rsid w:val="00C31092"/>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7C"/>
    <w:rsid w:val="00C508C0"/>
    <w:rsid w:val="00C52B77"/>
    <w:rsid w:val="00C5317C"/>
    <w:rsid w:val="00C539FF"/>
    <w:rsid w:val="00C53A17"/>
    <w:rsid w:val="00C54274"/>
    <w:rsid w:val="00C542DA"/>
    <w:rsid w:val="00C547B7"/>
    <w:rsid w:val="00C54E1B"/>
    <w:rsid w:val="00C5633E"/>
    <w:rsid w:val="00C617A1"/>
    <w:rsid w:val="00C630CC"/>
    <w:rsid w:val="00C64A5F"/>
    <w:rsid w:val="00C6634A"/>
    <w:rsid w:val="00C67706"/>
    <w:rsid w:val="00C70031"/>
    <w:rsid w:val="00C702CC"/>
    <w:rsid w:val="00C709B7"/>
    <w:rsid w:val="00C72ACC"/>
    <w:rsid w:val="00C72C4D"/>
    <w:rsid w:val="00C741FB"/>
    <w:rsid w:val="00C7439B"/>
    <w:rsid w:val="00C749F7"/>
    <w:rsid w:val="00C74FBC"/>
    <w:rsid w:val="00C75688"/>
    <w:rsid w:val="00C76362"/>
    <w:rsid w:val="00C770E9"/>
    <w:rsid w:val="00C77B43"/>
    <w:rsid w:val="00C77B8A"/>
    <w:rsid w:val="00C80E37"/>
    <w:rsid w:val="00C81390"/>
    <w:rsid w:val="00C81711"/>
    <w:rsid w:val="00C81C73"/>
    <w:rsid w:val="00C81EF9"/>
    <w:rsid w:val="00C82181"/>
    <w:rsid w:val="00C824D9"/>
    <w:rsid w:val="00C849E0"/>
    <w:rsid w:val="00C84EAE"/>
    <w:rsid w:val="00C856AC"/>
    <w:rsid w:val="00C867F1"/>
    <w:rsid w:val="00C87ADC"/>
    <w:rsid w:val="00C903A3"/>
    <w:rsid w:val="00C9063C"/>
    <w:rsid w:val="00C90DF5"/>
    <w:rsid w:val="00C9224B"/>
    <w:rsid w:val="00C9287E"/>
    <w:rsid w:val="00C928BB"/>
    <w:rsid w:val="00C93E54"/>
    <w:rsid w:val="00C94836"/>
    <w:rsid w:val="00C954D9"/>
    <w:rsid w:val="00C96F1A"/>
    <w:rsid w:val="00CA03A0"/>
    <w:rsid w:val="00CA1179"/>
    <w:rsid w:val="00CA1E7D"/>
    <w:rsid w:val="00CA282C"/>
    <w:rsid w:val="00CA293E"/>
    <w:rsid w:val="00CA3F1E"/>
    <w:rsid w:val="00CA53C1"/>
    <w:rsid w:val="00CA5AC9"/>
    <w:rsid w:val="00CA7A84"/>
    <w:rsid w:val="00CB0BDF"/>
    <w:rsid w:val="00CB1BEA"/>
    <w:rsid w:val="00CB1C72"/>
    <w:rsid w:val="00CB22BD"/>
    <w:rsid w:val="00CB2584"/>
    <w:rsid w:val="00CB2A02"/>
    <w:rsid w:val="00CB2F04"/>
    <w:rsid w:val="00CB39C1"/>
    <w:rsid w:val="00CB3B24"/>
    <w:rsid w:val="00CB5987"/>
    <w:rsid w:val="00CB5B14"/>
    <w:rsid w:val="00CB6522"/>
    <w:rsid w:val="00CB6BC5"/>
    <w:rsid w:val="00CC0759"/>
    <w:rsid w:val="00CC07AA"/>
    <w:rsid w:val="00CC190E"/>
    <w:rsid w:val="00CC307B"/>
    <w:rsid w:val="00CC3087"/>
    <w:rsid w:val="00CC342B"/>
    <w:rsid w:val="00CC40C7"/>
    <w:rsid w:val="00CC41D4"/>
    <w:rsid w:val="00CC44D0"/>
    <w:rsid w:val="00CC603E"/>
    <w:rsid w:val="00CC66CF"/>
    <w:rsid w:val="00CC6A4E"/>
    <w:rsid w:val="00CC6B9D"/>
    <w:rsid w:val="00CC7C3A"/>
    <w:rsid w:val="00CD12E9"/>
    <w:rsid w:val="00CD1909"/>
    <w:rsid w:val="00CD1A85"/>
    <w:rsid w:val="00CD3268"/>
    <w:rsid w:val="00CD3E72"/>
    <w:rsid w:val="00CD43A4"/>
    <w:rsid w:val="00CD64E3"/>
    <w:rsid w:val="00CD680A"/>
    <w:rsid w:val="00CD78FB"/>
    <w:rsid w:val="00CE07E6"/>
    <w:rsid w:val="00CE1126"/>
    <w:rsid w:val="00CE1F1C"/>
    <w:rsid w:val="00CE1F49"/>
    <w:rsid w:val="00CE2117"/>
    <w:rsid w:val="00CE26A8"/>
    <w:rsid w:val="00CE29BE"/>
    <w:rsid w:val="00CE2E87"/>
    <w:rsid w:val="00CE36E6"/>
    <w:rsid w:val="00CE3BBB"/>
    <w:rsid w:val="00CE50F3"/>
    <w:rsid w:val="00CE5B74"/>
    <w:rsid w:val="00CE6A17"/>
    <w:rsid w:val="00CE6EB8"/>
    <w:rsid w:val="00CE74E6"/>
    <w:rsid w:val="00CE770D"/>
    <w:rsid w:val="00CE7A1B"/>
    <w:rsid w:val="00CF06DA"/>
    <w:rsid w:val="00CF1384"/>
    <w:rsid w:val="00CF1782"/>
    <w:rsid w:val="00CF1B76"/>
    <w:rsid w:val="00CF1F05"/>
    <w:rsid w:val="00CF2689"/>
    <w:rsid w:val="00CF3675"/>
    <w:rsid w:val="00CF397C"/>
    <w:rsid w:val="00CF4714"/>
    <w:rsid w:val="00CF543B"/>
    <w:rsid w:val="00CF55E3"/>
    <w:rsid w:val="00CF5A9E"/>
    <w:rsid w:val="00CF5F6C"/>
    <w:rsid w:val="00CF655D"/>
    <w:rsid w:val="00CF6E18"/>
    <w:rsid w:val="00CF72BB"/>
    <w:rsid w:val="00D001C1"/>
    <w:rsid w:val="00D0021F"/>
    <w:rsid w:val="00D0067E"/>
    <w:rsid w:val="00D030C8"/>
    <w:rsid w:val="00D0311C"/>
    <w:rsid w:val="00D03920"/>
    <w:rsid w:val="00D05686"/>
    <w:rsid w:val="00D05A2B"/>
    <w:rsid w:val="00D0631A"/>
    <w:rsid w:val="00D06908"/>
    <w:rsid w:val="00D06A72"/>
    <w:rsid w:val="00D073DF"/>
    <w:rsid w:val="00D11B28"/>
    <w:rsid w:val="00D11C68"/>
    <w:rsid w:val="00D12150"/>
    <w:rsid w:val="00D12685"/>
    <w:rsid w:val="00D1286A"/>
    <w:rsid w:val="00D13451"/>
    <w:rsid w:val="00D137B2"/>
    <w:rsid w:val="00D13EDD"/>
    <w:rsid w:val="00D152A4"/>
    <w:rsid w:val="00D16980"/>
    <w:rsid w:val="00D16A03"/>
    <w:rsid w:val="00D16D94"/>
    <w:rsid w:val="00D173CE"/>
    <w:rsid w:val="00D17E71"/>
    <w:rsid w:val="00D20965"/>
    <w:rsid w:val="00D20AA6"/>
    <w:rsid w:val="00D21823"/>
    <w:rsid w:val="00D21FFE"/>
    <w:rsid w:val="00D24841"/>
    <w:rsid w:val="00D25092"/>
    <w:rsid w:val="00D2610A"/>
    <w:rsid w:val="00D266E1"/>
    <w:rsid w:val="00D27E37"/>
    <w:rsid w:val="00D3012E"/>
    <w:rsid w:val="00D3079D"/>
    <w:rsid w:val="00D30F7F"/>
    <w:rsid w:val="00D314A0"/>
    <w:rsid w:val="00D31AB1"/>
    <w:rsid w:val="00D31B4F"/>
    <w:rsid w:val="00D31C81"/>
    <w:rsid w:val="00D32360"/>
    <w:rsid w:val="00D32AEE"/>
    <w:rsid w:val="00D3323E"/>
    <w:rsid w:val="00D332A2"/>
    <w:rsid w:val="00D342E2"/>
    <w:rsid w:val="00D356D1"/>
    <w:rsid w:val="00D376AA"/>
    <w:rsid w:val="00D40998"/>
    <w:rsid w:val="00D4166C"/>
    <w:rsid w:val="00D419E1"/>
    <w:rsid w:val="00D429C6"/>
    <w:rsid w:val="00D42BE3"/>
    <w:rsid w:val="00D431A5"/>
    <w:rsid w:val="00D43209"/>
    <w:rsid w:val="00D43AB2"/>
    <w:rsid w:val="00D43E7D"/>
    <w:rsid w:val="00D44CE3"/>
    <w:rsid w:val="00D454F7"/>
    <w:rsid w:val="00D45614"/>
    <w:rsid w:val="00D45993"/>
    <w:rsid w:val="00D46238"/>
    <w:rsid w:val="00D466FB"/>
    <w:rsid w:val="00D50F4B"/>
    <w:rsid w:val="00D50F9F"/>
    <w:rsid w:val="00D50FDF"/>
    <w:rsid w:val="00D51282"/>
    <w:rsid w:val="00D51760"/>
    <w:rsid w:val="00D52948"/>
    <w:rsid w:val="00D54680"/>
    <w:rsid w:val="00D55806"/>
    <w:rsid w:val="00D55A78"/>
    <w:rsid w:val="00D56AFF"/>
    <w:rsid w:val="00D574F0"/>
    <w:rsid w:val="00D57EA9"/>
    <w:rsid w:val="00D6002C"/>
    <w:rsid w:val="00D610B5"/>
    <w:rsid w:val="00D613B8"/>
    <w:rsid w:val="00D61C52"/>
    <w:rsid w:val="00D63530"/>
    <w:rsid w:val="00D63DF6"/>
    <w:rsid w:val="00D64586"/>
    <w:rsid w:val="00D67D65"/>
    <w:rsid w:val="00D67FAE"/>
    <w:rsid w:val="00D71297"/>
    <w:rsid w:val="00D712C2"/>
    <w:rsid w:val="00D73351"/>
    <w:rsid w:val="00D736AE"/>
    <w:rsid w:val="00D74147"/>
    <w:rsid w:val="00D74FBC"/>
    <w:rsid w:val="00D75D8A"/>
    <w:rsid w:val="00D75E4C"/>
    <w:rsid w:val="00D76B19"/>
    <w:rsid w:val="00D773AE"/>
    <w:rsid w:val="00D80D33"/>
    <w:rsid w:val="00D80FED"/>
    <w:rsid w:val="00D813DD"/>
    <w:rsid w:val="00D818DE"/>
    <w:rsid w:val="00D81F40"/>
    <w:rsid w:val="00D83B9D"/>
    <w:rsid w:val="00D8445A"/>
    <w:rsid w:val="00D84CAA"/>
    <w:rsid w:val="00D850F8"/>
    <w:rsid w:val="00D8627E"/>
    <w:rsid w:val="00D90AB2"/>
    <w:rsid w:val="00D926A9"/>
    <w:rsid w:val="00D93C36"/>
    <w:rsid w:val="00D93D56"/>
    <w:rsid w:val="00D93EA8"/>
    <w:rsid w:val="00D94AA0"/>
    <w:rsid w:val="00D952B9"/>
    <w:rsid w:val="00D961BB"/>
    <w:rsid w:val="00D966F2"/>
    <w:rsid w:val="00D966FC"/>
    <w:rsid w:val="00D9671F"/>
    <w:rsid w:val="00D97E21"/>
    <w:rsid w:val="00DA04AD"/>
    <w:rsid w:val="00DA1643"/>
    <w:rsid w:val="00DA1859"/>
    <w:rsid w:val="00DA1D92"/>
    <w:rsid w:val="00DA2367"/>
    <w:rsid w:val="00DA265F"/>
    <w:rsid w:val="00DA4023"/>
    <w:rsid w:val="00DA46C3"/>
    <w:rsid w:val="00DA5AFE"/>
    <w:rsid w:val="00DA736E"/>
    <w:rsid w:val="00DB013A"/>
    <w:rsid w:val="00DB031F"/>
    <w:rsid w:val="00DB067E"/>
    <w:rsid w:val="00DB0750"/>
    <w:rsid w:val="00DB14E8"/>
    <w:rsid w:val="00DB1BA0"/>
    <w:rsid w:val="00DB1E35"/>
    <w:rsid w:val="00DB25FE"/>
    <w:rsid w:val="00DB29F6"/>
    <w:rsid w:val="00DB2E19"/>
    <w:rsid w:val="00DB366B"/>
    <w:rsid w:val="00DB3E72"/>
    <w:rsid w:val="00DB49C1"/>
    <w:rsid w:val="00DB5226"/>
    <w:rsid w:val="00DB572A"/>
    <w:rsid w:val="00DB5864"/>
    <w:rsid w:val="00DB5F95"/>
    <w:rsid w:val="00DB6682"/>
    <w:rsid w:val="00DB6877"/>
    <w:rsid w:val="00DB69D9"/>
    <w:rsid w:val="00DC0972"/>
    <w:rsid w:val="00DC2421"/>
    <w:rsid w:val="00DC3270"/>
    <w:rsid w:val="00DC35BA"/>
    <w:rsid w:val="00DC3800"/>
    <w:rsid w:val="00DC40D8"/>
    <w:rsid w:val="00DC4DB4"/>
    <w:rsid w:val="00DC4FDA"/>
    <w:rsid w:val="00DC5348"/>
    <w:rsid w:val="00DC62B4"/>
    <w:rsid w:val="00DC67B8"/>
    <w:rsid w:val="00DC73E4"/>
    <w:rsid w:val="00DD06AB"/>
    <w:rsid w:val="00DD0D27"/>
    <w:rsid w:val="00DD1149"/>
    <w:rsid w:val="00DD2277"/>
    <w:rsid w:val="00DD2815"/>
    <w:rsid w:val="00DD2DB7"/>
    <w:rsid w:val="00DD4685"/>
    <w:rsid w:val="00DD4AD0"/>
    <w:rsid w:val="00DD4AED"/>
    <w:rsid w:val="00DD69C0"/>
    <w:rsid w:val="00DD7391"/>
    <w:rsid w:val="00DE00C2"/>
    <w:rsid w:val="00DE092C"/>
    <w:rsid w:val="00DE1904"/>
    <w:rsid w:val="00DE195D"/>
    <w:rsid w:val="00DE1F6D"/>
    <w:rsid w:val="00DE2A85"/>
    <w:rsid w:val="00DE392C"/>
    <w:rsid w:val="00DE3952"/>
    <w:rsid w:val="00DE3B1A"/>
    <w:rsid w:val="00DE3EC6"/>
    <w:rsid w:val="00DE60DF"/>
    <w:rsid w:val="00DE6E3E"/>
    <w:rsid w:val="00DE7204"/>
    <w:rsid w:val="00DE722C"/>
    <w:rsid w:val="00DE7B4D"/>
    <w:rsid w:val="00DE7ED9"/>
    <w:rsid w:val="00DF15AE"/>
    <w:rsid w:val="00DF3507"/>
    <w:rsid w:val="00DF46AF"/>
    <w:rsid w:val="00DF608E"/>
    <w:rsid w:val="00DF677B"/>
    <w:rsid w:val="00DF727F"/>
    <w:rsid w:val="00DF7D2D"/>
    <w:rsid w:val="00DF7E0E"/>
    <w:rsid w:val="00E00900"/>
    <w:rsid w:val="00E00D06"/>
    <w:rsid w:val="00E023F8"/>
    <w:rsid w:val="00E04CE3"/>
    <w:rsid w:val="00E05ADE"/>
    <w:rsid w:val="00E06DE7"/>
    <w:rsid w:val="00E07169"/>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326"/>
    <w:rsid w:val="00E20AD1"/>
    <w:rsid w:val="00E21180"/>
    <w:rsid w:val="00E21481"/>
    <w:rsid w:val="00E23CF9"/>
    <w:rsid w:val="00E23E45"/>
    <w:rsid w:val="00E240A4"/>
    <w:rsid w:val="00E250F1"/>
    <w:rsid w:val="00E26319"/>
    <w:rsid w:val="00E264BE"/>
    <w:rsid w:val="00E2775E"/>
    <w:rsid w:val="00E305EE"/>
    <w:rsid w:val="00E30A4D"/>
    <w:rsid w:val="00E30AD1"/>
    <w:rsid w:val="00E312D7"/>
    <w:rsid w:val="00E3198C"/>
    <w:rsid w:val="00E3268A"/>
    <w:rsid w:val="00E35B4E"/>
    <w:rsid w:val="00E37257"/>
    <w:rsid w:val="00E37CAC"/>
    <w:rsid w:val="00E40172"/>
    <w:rsid w:val="00E406A7"/>
    <w:rsid w:val="00E40968"/>
    <w:rsid w:val="00E410CA"/>
    <w:rsid w:val="00E41412"/>
    <w:rsid w:val="00E42E5A"/>
    <w:rsid w:val="00E434BA"/>
    <w:rsid w:val="00E44368"/>
    <w:rsid w:val="00E454E1"/>
    <w:rsid w:val="00E45F6F"/>
    <w:rsid w:val="00E47962"/>
    <w:rsid w:val="00E50109"/>
    <w:rsid w:val="00E50FEB"/>
    <w:rsid w:val="00E51B34"/>
    <w:rsid w:val="00E51E22"/>
    <w:rsid w:val="00E520C7"/>
    <w:rsid w:val="00E53712"/>
    <w:rsid w:val="00E53A77"/>
    <w:rsid w:val="00E53BC7"/>
    <w:rsid w:val="00E5461C"/>
    <w:rsid w:val="00E55C93"/>
    <w:rsid w:val="00E563DB"/>
    <w:rsid w:val="00E5656B"/>
    <w:rsid w:val="00E576C4"/>
    <w:rsid w:val="00E578BF"/>
    <w:rsid w:val="00E57ED7"/>
    <w:rsid w:val="00E61CAE"/>
    <w:rsid w:val="00E638EC"/>
    <w:rsid w:val="00E654ED"/>
    <w:rsid w:val="00E659D4"/>
    <w:rsid w:val="00E70CD9"/>
    <w:rsid w:val="00E71C56"/>
    <w:rsid w:val="00E728C2"/>
    <w:rsid w:val="00E7349A"/>
    <w:rsid w:val="00E75ABA"/>
    <w:rsid w:val="00E75C2F"/>
    <w:rsid w:val="00E76763"/>
    <w:rsid w:val="00E774E5"/>
    <w:rsid w:val="00E776BA"/>
    <w:rsid w:val="00E77BAD"/>
    <w:rsid w:val="00E77F67"/>
    <w:rsid w:val="00E80037"/>
    <w:rsid w:val="00E80478"/>
    <w:rsid w:val="00E8056F"/>
    <w:rsid w:val="00E814A9"/>
    <w:rsid w:val="00E838AB"/>
    <w:rsid w:val="00E83CDC"/>
    <w:rsid w:val="00E84ABE"/>
    <w:rsid w:val="00E8555A"/>
    <w:rsid w:val="00E85EC0"/>
    <w:rsid w:val="00E86774"/>
    <w:rsid w:val="00E86891"/>
    <w:rsid w:val="00E87D8C"/>
    <w:rsid w:val="00E905DA"/>
    <w:rsid w:val="00E90668"/>
    <w:rsid w:val="00E91B5D"/>
    <w:rsid w:val="00E926E0"/>
    <w:rsid w:val="00E92F35"/>
    <w:rsid w:val="00E93639"/>
    <w:rsid w:val="00E93655"/>
    <w:rsid w:val="00E9390C"/>
    <w:rsid w:val="00E93B29"/>
    <w:rsid w:val="00E95880"/>
    <w:rsid w:val="00E958F8"/>
    <w:rsid w:val="00E96A34"/>
    <w:rsid w:val="00E96AAA"/>
    <w:rsid w:val="00E96DD9"/>
    <w:rsid w:val="00E96E48"/>
    <w:rsid w:val="00E97415"/>
    <w:rsid w:val="00EA31E4"/>
    <w:rsid w:val="00EA3303"/>
    <w:rsid w:val="00EA3FAF"/>
    <w:rsid w:val="00EA4491"/>
    <w:rsid w:val="00EA5625"/>
    <w:rsid w:val="00EA5757"/>
    <w:rsid w:val="00EB0B92"/>
    <w:rsid w:val="00EB1122"/>
    <w:rsid w:val="00EB42B2"/>
    <w:rsid w:val="00EB4466"/>
    <w:rsid w:val="00EB510B"/>
    <w:rsid w:val="00EB5935"/>
    <w:rsid w:val="00EB68ED"/>
    <w:rsid w:val="00EB6DF3"/>
    <w:rsid w:val="00EB75DB"/>
    <w:rsid w:val="00EC04E8"/>
    <w:rsid w:val="00EC077A"/>
    <w:rsid w:val="00EC083F"/>
    <w:rsid w:val="00EC13C3"/>
    <w:rsid w:val="00EC17D9"/>
    <w:rsid w:val="00EC2B4E"/>
    <w:rsid w:val="00EC3FF8"/>
    <w:rsid w:val="00EC476E"/>
    <w:rsid w:val="00EC5656"/>
    <w:rsid w:val="00EC602A"/>
    <w:rsid w:val="00EC7590"/>
    <w:rsid w:val="00EC774C"/>
    <w:rsid w:val="00EC7C85"/>
    <w:rsid w:val="00ED0E04"/>
    <w:rsid w:val="00ED1D5A"/>
    <w:rsid w:val="00ED203A"/>
    <w:rsid w:val="00ED2048"/>
    <w:rsid w:val="00ED2901"/>
    <w:rsid w:val="00ED38C0"/>
    <w:rsid w:val="00ED3A31"/>
    <w:rsid w:val="00ED43F0"/>
    <w:rsid w:val="00ED4DF2"/>
    <w:rsid w:val="00ED51CA"/>
    <w:rsid w:val="00ED5271"/>
    <w:rsid w:val="00ED771C"/>
    <w:rsid w:val="00EE0B8D"/>
    <w:rsid w:val="00EE17B7"/>
    <w:rsid w:val="00EE202A"/>
    <w:rsid w:val="00EE3BD8"/>
    <w:rsid w:val="00EE48F1"/>
    <w:rsid w:val="00EE515E"/>
    <w:rsid w:val="00EF140B"/>
    <w:rsid w:val="00EF1522"/>
    <w:rsid w:val="00EF1721"/>
    <w:rsid w:val="00EF1ACC"/>
    <w:rsid w:val="00EF1B76"/>
    <w:rsid w:val="00EF2111"/>
    <w:rsid w:val="00EF400F"/>
    <w:rsid w:val="00EF4426"/>
    <w:rsid w:val="00EF4533"/>
    <w:rsid w:val="00EF58DF"/>
    <w:rsid w:val="00EF5C9F"/>
    <w:rsid w:val="00EF73B6"/>
    <w:rsid w:val="00F017DC"/>
    <w:rsid w:val="00F023F1"/>
    <w:rsid w:val="00F033D5"/>
    <w:rsid w:val="00F04B3A"/>
    <w:rsid w:val="00F05AE0"/>
    <w:rsid w:val="00F06690"/>
    <w:rsid w:val="00F06CDA"/>
    <w:rsid w:val="00F07134"/>
    <w:rsid w:val="00F073E1"/>
    <w:rsid w:val="00F079CE"/>
    <w:rsid w:val="00F07F33"/>
    <w:rsid w:val="00F10C30"/>
    <w:rsid w:val="00F112A1"/>
    <w:rsid w:val="00F11358"/>
    <w:rsid w:val="00F12547"/>
    <w:rsid w:val="00F12C84"/>
    <w:rsid w:val="00F136CC"/>
    <w:rsid w:val="00F145ED"/>
    <w:rsid w:val="00F15ABB"/>
    <w:rsid w:val="00F15E73"/>
    <w:rsid w:val="00F16331"/>
    <w:rsid w:val="00F166C7"/>
    <w:rsid w:val="00F16734"/>
    <w:rsid w:val="00F17472"/>
    <w:rsid w:val="00F17614"/>
    <w:rsid w:val="00F2087F"/>
    <w:rsid w:val="00F20A3E"/>
    <w:rsid w:val="00F216D9"/>
    <w:rsid w:val="00F21C7A"/>
    <w:rsid w:val="00F21D6F"/>
    <w:rsid w:val="00F224AE"/>
    <w:rsid w:val="00F22E79"/>
    <w:rsid w:val="00F23394"/>
    <w:rsid w:val="00F240EB"/>
    <w:rsid w:val="00F245CC"/>
    <w:rsid w:val="00F25A82"/>
    <w:rsid w:val="00F260C5"/>
    <w:rsid w:val="00F27233"/>
    <w:rsid w:val="00F27ED1"/>
    <w:rsid w:val="00F30EE7"/>
    <w:rsid w:val="00F31D0F"/>
    <w:rsid w:val="00F31E3D"/>
    <w:rsid w:val="00F32025"/>
    <w:rsid w:val="00F3235B"/>
    <w:rsid w:val="00F33694"/>
    <w:rsid w:val="00F33791"/>
    <w:rsid w:val="00F34C8A"/>
    <w:rsid w:val="00F34E1C"/>
    <w:rsid w:val="00F34F63"/>
    <w:rsid w:val="00F359B5"/>
    <w:rsid w:val="00F37DE7"/>
    <w:rsid w:val="00F42BC7"/>
    <w:rsid w:val="00F42DD9"/>
    <w:rsid w:val="00F43E11"/>
    <w:rsid w:val="00F452A1"/>
    <w:rsid w:val="00F4542F"/>
    <w:rsid w:val="00F4798A"/>
    <w:rsid w:val="00F50F67"/>
    <w:rsid w:val="00F517E9"/>
    <w:rsid w:val="00F525A9"/>
    <w:rsid w:val="00F530EC"/>
    <w:rsid w:val="00F532B0"/>
    <w:rsid w:val="00F53C1A"/>
    <w:rsid w:val="00F53E38"/>
    <w:rsid w:val="00F545FD"/>
    <w:rsid w:val="00F553E2"/>
    <w:rsid w:val="00F56969"/>
    <w:rsid w:val="00F56D3F"/>
    <w:rsid w:val="00F578FF"/>
    <w:rsid w:val="00F601FC"/>
    <w:rsid w:val="00F609A7"/>
    <w:rsid w:val="00F61032"/>
    <w:rsid w:val="00F62597"/>
    <w:rsid w:val="00F62686"/>
    <w:rsid w:val="00F62D43"/>
    <w:rsid w:val="00F62EC8"/>
    <w:rsid w:val="00F63678"/>
    <w:rsid w:val="00F637D5"/>
    <w:rsid w:val="00F63F1C"/>
    <w:rsid w:val="00F63F4F"/>
    <w:rsid w:val="00F64106"/>
    <w:rsid w:val="00F66500"/>
    <w:rsid w:val="00F6752F"/>
    <w:rsid w:val="00F67895"/>
    <w:rsid w:val="00F67CDC"/>
    <w:rsid w:val="00F67ECE"/>
    <w:rsid w:val="00F67EE7"/>
    <w:rsid w:val="00F67F9D"/>
    <w:rsid w:val="00F71ADC"/>
    <w:rsid w:val="00F729E2"/>
    <w:rsid w:val="00F72F72"/>
    <w:rsid w:val="00F732D8"/>
    <w:rsid w:val="00F73C54"/>
    <w:rsid w:val="00F73D93"/>
    <w:rsid w:val="00F753D6"/>
    <w:rsid w:val="00F80956"/>
    <w:rsid w:val="00F80970"/>
    <w:rsid w:val="00F81773"/>
    <w:rsid w:val="00F81E46"/>
    <w:rsid w:val="00F8241E"/>
    <w:rsid w:val="00F82B46"/>
    <w:rsid w:val="00F85E0A"/>
    <w:rsid w:val="00F85EEE"/>
    <w:rsid w:val="00F873CA"/>
    <w:rsid w:val="00F87A6B"/>
    <w:rsid w:val="00F903DD"/>
    <w:rsid w:val="00F909DC"/>
    <w:rsid w:val="00F90D0C"/>
    <w:rsid w:val="00F91073"/>
    <w:rsid w:val="00F9147E"/>
    <w:rsid w:val="00F93226"/>
    <w:rsid w:val="00F9483E"/>
    <w:rsid w:val="00F95AF6"/>
    <w:rsid w:val="00F96FDE"/>
    <w:rsid w:val="00F9735F"/>
    <w:rsid w:val="00F97DBD"/>
    <w:rsid w:val="00FA02FF"/>
    <w:rsid w:val="00FA08EE"/>
    <w:rsid w:val="00FA117E"/>
    <w:rsid w:val="00FA1271"/>
    <w:rsid w:val="00FA1521"/>
    <w:rsid w:val="00FA25A8"/>
    <w:rsid w:val="00FA277D"/>
    <w:rsid w:val="00FA2F25"/>
    <w:rsid w:val="00FA3FEC"/>
    <w:rsid w:val="00FA448F"/>
    <w:rsid w:val="00FA52F9"/>
    <w:rsid w:val="00FA530E"/>
    <w:rsid w:val="00FA5347"/>
    <w:rsid w:val="00FA76B7"/>
    <w:rsid w:val="00FA79B0"/>
    <w:rsid w:val="00FB0168"/>
    <w:rsid w:val="00FB0454"/>
    <w:rsid w:val="00FB0F34"/>
    <w:rsid w:val="00FB2D32"/>
    <w:rsid w:val="00FB3303"/>
    <w:rsid w:val="00FB35F2"/>
    <w:rsid w:val="00FB3CB4"/>
    <w:rsid w:val="00FB3E29"/>
    <w:rsid w:val="00FB4340"/>
    <w:rsid w:val="00FB6904"/>
    <w:rsid w:val="00FB7073"/>
    <w:rsid w:val="00FB767F"/>
    <w:rsid w:val="00FB76AA"/>
    <w:rsid w:val="00FC04EB"/>
    <w:rsid w:val="00FC18A1"/>
    <w:rsid w:val="00FC2848"/>
    <w:rsid w:val="00FC4981"/>
    <w:rsid w:val="00FC4D98"/>
    <w:rsid w:val="00FC4D9C"/>
    <w:rsid w:val="00FC5DE8"/>
    <w:rsid w:val="00FC6563"/>
    <w:rsid w:val="00FC6EC6"/>
    <w:rsid w:val="00FC7AEC"/>
    <w:rsid w:val="00FD01A4"/>
    <w:rsid w:val="00FD13FB"/>
    <w:rsid w:val="00FD1C6A"/>
    <w:rsid w:val="00FD20AD"/>
    <w:rsid w:val="00FD3584"/>
    <w:rsid w:val="00FD4139"/>
    <w:rsid w:val="00FD430A"/>
    <w:rsid w:val="00FD43CB"/>
    <w:rsid w:val="00FD4688"/>
    <w:rsid w:val="00FD697A"/>
    <w:rsid w:val="00FD6A58"/>
    <w:rsid w:val="00FD6ACA"/>
    <w:rsid w:val="00FD6BAA"/>
    <w:rsid w:val="00FE1897"/>
    <w:rsid w:val="00FE308D"/>
    <w:rsid w:val="00FE446C"/>
    <w:rsid w:val="00FE58FE"/>
    <w:rsid w:val="00FE59C9"/>
    <w:rsid w:val="00FE6E09"/>
    <w:rsid w:val="00FE754F"/>
    <w:rsid w:val="00FE75A9"/>
    <w:rsid w:val="00FF0501"/>
    <w:rsid w:val="00FF0D02"/>
    <w:rsid w:val="00FF1651"/>
    <w:rsid w:val="00FF1896"/>
    <w:rsid w:val="00FF24E8"/>
    <w:rsid w:val="00FF47FF"/>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952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uiPriority w:val="22"/>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1"/>
    <w:aliases w:val="EmailStyle6341"/>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1"/>
    <w:aliases w:val="EmailStyle6441"/>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1"/>
    <w:aliases w:val="EmailStyle6531"/>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
    <w:aliases w:val="EmailStyle708"/>
    <w:basedOn w:val="DefaultParagraphFont"/>
    <w:semiHidden/>
    <w:personal/>
    <w:personalReply/>
    <w:rsid w:val="00C21C48"/>
    <w:rPr>
      <w:rFonts w:ascii="Arial" w:hAnsi="Arial" w:cs="Arial"/>
      <w:color w:val="000080"/>
      <w:sz w:val="20"/>
      <w:szCs w:val="20"/>
    </w:rPr>
  </w:style>
  <w:style w:type="character" w:customStyle="1" w:styleId="EmailStyle7091">
    <w:name w:val="EmailStyle709"/>
    <w:aliases w:val="EmailStyle709"/>
    <w:basedOn w:val="DefaultParagraphFont"/>
    <w:semiHidden/>
    <w:personal/>
    <w:personalReply/>
    <w:rsid w:val="00C21C48"/>
    <w:rPr>
      <w:rFonts w:ascii="Arial" w:hAnsi="Arial" w:cs="Arial"/>
      <w:color w:val="000080"/>
      <w:sz w:val="20"/>
      <w:szCs w:val="20"/>
    </w:rPr>
  </w:style>
  <w:style w:type="character" w:customStyle="1" w:styleId="EmailStyle7101">
    <w:name w:val="EmailStyle710"/>
    <w:aliases w:val="EmailStyle710"/>
    <w:basedOn w:val="DefaultParagraphFont"/>
    <w:semiHidden/>
    <w:personal/>
    <w:personalReply/>
    <w:rsid w:val="00C21C48"/>
    <w:rPr>
      <w:rFonts w:ascii="Arial" w:hAnsi="Arial" w:cs="Arial" w:hint="default"/>
      <w:color w:val="000080"/>
      <w:sz w:val="20"/>
      <w:szCs w:val="20"/>
    </w:rPr>
  </w:style>
  <w:style w:type="character" w:customStyle="1" w:styleId="EmailStyle7111">
    <w:name w:val="EmailStyle711"/>
    <w:aliases w:val="EmailStyle711"/>
    <w:basedOn w:val="DefaultParagraphFont"/>
    <w:semiHidden/>
    <w:personal/>
    <w:personalReply/>
    <w:rsid w:val="00C21C48"/>
    <w:rPr>
      <w:rFonts w:ascii="Arial" w:hAnsi="Arial" w:cs="Arial" w:hint="default"/>
      <w:color w:val="000080"/>
      <w:sz w:val="20"/>
      <w:szCs w:val="20"/>
    </w:rPr>
  </w:style>
  <w:style w:type="character" w:customStyle="1" w:styleId="EmailStyle7121">
    <w:name w:val="EmailStyle712"/>
    <w:aliases w:val="EmailStyle712"/>
    <w:basedOn w:val="DefaultParagraphFont"/>
    <w:semiHidden/>
    <w:personal/>
    <w:personalReply/>
    <w:rsid w:val="00C21C48"/>
    <w:rPr>
      <w:rFonts w:ascii="Arial" w:hAnsi="Arial" w:cs="Arial"/>
      <w:color w:val="000080"/>
      <w:sz w:val="20"/>
      <w:szCs w:val="20"/>
    </w:rPr>
  </w:style>
  <w:style w:type="character" w:customStyle="1" w:styleId="EmailStyle7131">
    <w:name w:val="EmailStyle713"/>
    <w:aliases w:val="EmailStyle713"/>
    <w:basedOn w:val="DefaultParagraphFont"/>
    <w:semiHidden/>
    <w:personal/>
    <w:personalReply/>
    <w:rsid w:val="00C21C48"/>
    <w:rPr>
      <w:rFonts w:ascii="Arial" w:hAnsi="Arial" w:cs="Arial"/>
      <w:color w:val="000080"/>
      <w:sz w:val="20"/>
      <w:szCs w:val="20"/>
    </w:rPr>
  </w:style>
  <w:style w:type="character" w:customStyle="1" w:styleId="EmailStyle7141">
    <w:name w:val="EmailStyle714"/>
    <w:aliases w:val="EmailStyle714"/>
    <w:basedOn w:val="DefaultParagraphFont"/>
    <w:semiHidden/>
    <w:personal/>
    <w:personalReply/>
    <w:rsid w:val="00C21C48"/>
    <w:rPr>
      <w:rFonts w:ascii="Arial" w:hAnsi="Arial" w:cs="Arial"/>
      <w:color w:val="000080"/>
      <w:sz w:val="20"/>
      <w:szCs w:val="20"/>
    </w:rPr>
  </w:style>
  <w:style w:type="character" w:customStyle="1" w:styleId="EmailStyle7151">
    <w:name w:val="EmailStyle715"/>
    <w:aliases w:val="EmailStyle715"/>
    <w:basedOn w:val="DefaultParagraphFont"/>
    <w:semiHidden/>
    <w:personal/>
    <w:personalReply/>
    <w:rsid w:val="00C21C48"/>
    <w:rPr>
      <w:rFonts w:ascii="Arial" w:hAnsi="Arial" w:cs="Arial"/>
      <w:color w:val="000080"/>
      <w:sz w:val="20"/>
      <w:szCs w:val="20"/>
    </w:rPr>
  </w:style>
  <w:style w:type="character" w:customStyle="1" w:styleId="EmailStyle7161">
    <w:name w:val="EmailStyle716"/>
    <w:aliases w:val="EmailStyle716"/>
    <w:basedOn w:val="DefaultParagraphFont"/>
    <w:semiHidden/>
    <w:personal/>
    <w:personalReply/>
    <w:rsid w:val="00C21C48"/>
    <w:rPr>
      <w:rFonts w:ascii="Arial" w:hAnsi="Arial" w:cs="Arial"/>
      <w:color w:val="000080"/>
      <w:sz w:val="20"/>
      <w:szCs w:val="20"/>
    </w:rPr>
  </w:style>
  <w:style w:type="character" w:customStyle="1" w:styleId="EmailStyle7171">
    <w:name w:val="EmailStyle717"/>
    <w:aliases w:val="EmailStyle717"/>
    <w:basedOn w:val="DefaultParagraphFont"/>
    <w:semiHidden/>
    <w:personal/>
    <w:personalReply/>
    <w:rsid w:val="00C21C48"/>
    <w:rPr>
      <w:rFonts w:ascii="Arial" w:hAnsi="Arial" w:cs="Arial"/>
      <w:color w:val="000080"/>
      <w:sz w:val="20"/>
      <w:szCs w:val="20"/>
    </w:rPr>
  </w:style>
  <w:style w:type="character" w:customStyle="1" w:styleId="EmailStyle7181">
    <w:name w:val="EmailStyle718"/>
    <w:aliases w:val="EmailStyle718"/>
    <w:basedOn w:val="DefaultParagraphFont"/>
    <w:semiHidden/>
    <w:personal/>
    <w:personalReply/>
    <w:rsid w:val="00C21C48"/>
    <w:rPr>
      <w:rFonts w:ascii="Arial" w:hAnsi="Arial" w:cs="Arial"/>
      <w:color w:val="000080"/>
      <w:sz w:val="20"/>
      <w:szCs w:val="20"/>
    </w:rPr>
  </w:style>
  <w:style w:type="character" w:customStyle="1" w:styleId="EmailStyle7191">
    <w:name w:val="EmailStyle719"/>
    <w:aliases w:val="EmailStyle719"/>
    <w:basedOn w:val="DefaultParagraphFont"/>
    <w:semiHidden/>
    <w:personal/>
    <w:personalReply/>
    <w:rsid w:val="00C21C48"/>
    <w:rPr>
      <w:rFonts w:ascii="Arial" w:hAnsi="Arial" w:cs="Arial"/>
      <w:color w:val="000080"/>
      <w:sz w:val="20"/>
      <w:szCs w:val="20"/>
    </w:rPr>
  </w:style>
  <w:style w:type="character" w:customStyle="1" w:styleId="EmailStyle7201">
    <w:name w:val="EmailStyle720"/>
    <w:aliases w:val="EmailStyle720"/>
    <w:basedOn w:val="DefaultParagraphFont"/>
    <w:semiHidden/>
    <w:personal/>
    <w:personalReply/>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
    <w:aliases w:val="EmailStyle723"/>
    <w:basedOn w:val="DefaultParagraphFont"/>
    <w:semiHidden/>
    <w:personal/>
    <w:personalReply/>
    <w:rsid w:val="001F06DF"/>
    <w:rPr>
      <w:rFonts w:ascii="Arial" w:hAnsi="Arial" w:cs="Arial"/>
      <w:color w:val="000080"/>
      <w:sz w:val="20"/>
      <w:szCs w:val="20"/>
    </w:rPr>
  </w:style>
  <w:style w:type="character" w:customStyle="1" w:styleId="EmailStyle7241">
    <w:name w:val="EmailStyle724"/>
    <w:aliases w:val="EmailStyle724"/>
    <w:basedOn w:val="DefaultParagraphFont"/>
    <w:semiHidden/>
    <w:personal/>
    <w:personalReply/>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tsbtson@itu.int"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tst@itst.d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footer" Target="footer4.xml"/><Relationship Id="rId10" Type="http://schemas.openxmlformats.org/officeDocument/2006/relationships/hyperlink" Target="mailto:brmail@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9FF10-B941-4C02-93BC-5984AF88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2417</TotalTime>
  <Pages>28</Pages>
  <Words>8118</Words>
  <Characters>47186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55194</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elliott</cp:lastModifiedBy>
  <cp:revision>355</cp:revision>
  <cp:lastPrinted>2011-06-24T08:58:00Z</cp:lastPrinted>
  <dcterms:created xsi:type="dcterms:W3CDTF">2011-02-28T14:06:00Z</dcterms:created>
  <dcterms:modified xsi:type="dcterms:W3CDTF">2011-06-29T12:16:00Z</dcterms:modified>
</cp:coreProperties>
</file>