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A92DB5">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ED63C9">
              <w:rPr>
                <w:rStyle w:val="Foot"/>
                <w:rFonts w:ascii="Arial" w:hAnsi="Arial" w:cs="Arial"/>
                <w:b/>
                <w:bCs/>
                <w:color w:val="FFFFFF" w:themeColor="background1"/>
                <w:sz w:val="28"/>
                <w:szCs w:val="28"/>
                <w:lang w:val="fr-FR"/>
              </w:rPr>
              <w:t>8</w:t>
            </w:r>
            <w:r w:rsidR="00A92DB5">
              <w:rPr>
                <w:rStyle w:val="Foot"/>
                <w:rFonts w:ascii="Arial" w:hAnsi="Arial" w:cs="Arial"/>
                <w:b/>
                <w:bCs/>
                <w:color w:val="FFFFFF" w:themeColor="background1"/>
                <w:sz w:val="28"/>
                <w:szCs w:val="28"/>
                <w:lang w:val="fr-FR"/>
              </w:rPr>
              <w:t>3</w:t>
            </w:r>
          </w:p>
        </w:tc>
        <w:tc>
          <w:tcPr>
            <w:tcW w:w="1477" w:type="dxa"/>
            <w:tcBorders>
              <w:top w:val="nil"/>
              <w:bottom w:val="nil"/>
            </w:tcBorders>
            <w:shd w:val="clear" w:color="auto" w:fill="A6A6A6"/>
            <w:vAlign w:val="center"/>
          </w:tcPr>
          <w:p w:rsidR="008149B6" w:rsidRPr="00467C2C" w:rsidRDefault="00F81773" w:rsidP="00EC7CF4">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3446B9">
              <w:rPr>
                <w:color w:val="FFFFFF" w:themeColor="background1"/>
                <w:lang w:val="fr-FR"/>
              </w:rPr>
              <w:t>V</w:t>
            </w:r>
            <w:r w:rsidR="005356BC">
              <w:rPr>
                <w:color w:val="FFFFFF" w:themeColor="background1"/>
                <w:lang w:val="fr-FR"/>
              </w:rPr>
              <w:t>I</w:t>
            </w:r>
            <w:r w:rsidR="00A92DB5">
              <w:rPr>
                <w:color w:val="FFFFFF" w:themeColor="background1"/>
                <w:lang w:val="fr-FR"/>
              </w:rPr>
              <w:t>I</w:t>
            </w:r>
            <w:r w:rsidR="00915711">
              <w:rPr>
                <w:color w:val="FFFFFF" w:themeColor="background1"/>
                <w:lang w:val="fr-FR"/>
              </w:rPr>
              <w:t xml:space="preserve"> 2011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D1757B">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D1757B">
              <w:rPr>
                <w:color w:val="FFFFFF" w:themeColor="background1"/>
                <w:lang w:val="fr-FR"/>
              </w:rPr>
              <w:t>2</w:t>
            </w:r>
            <w:r w:rsidR="00403C4A">
              <w:rPr>
                <w:color w:val="FFFFFF" w:themeColor="background1"/>
                <w:lang w:val="fr-FR"/>
              </w:rPr>
              <w:t>0</w:t>
            </w:r>
            <w:r w:rsidR="007B1942">
              <w:rPr>
                <w:color w:val="FFFFFF" w:themeColor="background1"/>
                <w:lang w:val="fr-FR"/>
              </w:rPr>
              <w:t xml:space="preserve"> </w:t>
            </w:r>
            <w:r w:rsidR="00D1757B">
              <w:rPr>
                <w:color w:val="FFFFFF" w:themeColor="background1"/>
                <w:lang w:val="fr-FR"/>
              </w:rPr>
              <w:t>June</w:t>
            </w:r>
            <w:r w:rsidRPr="00467C2C">
              <w:rPr>
                <w:color w:val="FFFFFF" w:themeColor="background1"/>
                <w:lang w:val="fr-FR"/>
              </w:rPr>
              <w:t xml:space="preserve"> 20</w:t>
            </w:r>
            <w:r w:rsidR="00923508" w:rsidRPr="00467C2C">
              <w:rPr>
                <w:color w:val="FFFFFF" w:themeColor="background1"/>
                <w:lang w:val="fr-FR"/>
              </w:rPr>
              <w:t>1</w:t>
            </w:r>
            <w:r w:rsidR="0021514F">
              <w:rPr>
                <w:color w:val="FFFFFF" w:themeColor="background1"/>
                <w:lang w:val="fr-FR"/>
              </w:rPr>
              <w:t>1</w:t>
            </w:r>
            <w:r w:rsidRPr="00467C2C">
              <w:rPr>
                <w:color w:val="FFFFFF" w:themeColor="background1"/>
                <w:lang w:val="fr-FR"/>
              </w:rPr>
              <w:t>)</w:t>
            </w:r>
            <w:r w:rsidR="00F81773" w:rsidRPr="00467C2C">
              <w:rPr>
                <w:color w:val="FFFFFF" w:themeColor="background1"/>
                <w:lang w:val="fr-FR"/>
              </w:rPr>
              <w:tab/>
            </w:r>
          </w:p>
        </w:tc>
      </w:tr>
      <w:tr w:rsidR="008149B6" w:rsidRPr="00A25C8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6" w:name="_Toc273023317"/>
            <w:bookmarkStart w:id="17" w:name="_Toc292704947"/>
            <w:bookmarkStart w:id="18" w:name="_Toc295387892"/>
            <w:bookmarkStart w:id="19" w:name="_Toc296675475"/>
            <w:bookmarkStart w:id="20"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16"/>
              <w:bookmarkEnd w:id="17"/>
              <w:bookmarkEnd w:id="18"/>
              <w:bookmarkEnd w:id="19"/>
            </w:hyperlink>
            <w:bookmarkEnd w:id="20"/>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1" w:name="_Toc268773997"/>
            <w:bookmarkStart w:id="22" w:name="_Toc273023318"/>
            <w:bookmarkStart w:id="23" w:name="_Toc292704948"/>
            <w:bookmarkStart w:id="24" w:name="_Toc295387893"/>
            <w:bookmarkStart w:id="25" w:name="_Toc296675476"/>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21"/>
            <w:bookmarkEnd w:id="22"/>
            <w:bookmarkEnd w:id="23"/>
            <w:bookmarkEnd w:id="24"/>
            <w:bookmarkEnd w:id="25"/>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26" w:name="_Toc253407140"/>
      <w:bookmarkStart w:id="27" w:name="_Toc259783103"/>
      <w:bookmarkStart w:id="28" w:name="_Toc266181232"/>
      <w:bookmarkStart w:id="29" w:name="_Toc268773998"/>
      <w:bookmarkStart w:id="30" w:name="_Toc271700475"/>
      <w:bookmarkStart w:id="31" w:name="_Toc273023319"/>
      <w:bookmarkStart w:id="32" w:name="_Toc274223813"/>
      <w:bookmarkStart w:id="33" w:name="_Toc276717161"/>
      <w:bookmarkStart w:id="34" w:name="_Toc279669134"/>
      <w:bookmarkStart w:id="35" w:name="_Toc280349204"/>
      <w:bookmarkStart w:id="36" w:name="_Toc282526036"/>
      <w:bookmarkStart w:id="37" w:name="_Toc283737193"/>
      <w:bookmarkStart w:id="38" w:name="_Toc286218710"/>
      <w:bookmarkStart w:id="39" w:name="_Toc288660267"/>
      <w:bookmarkStart w:id="40" w:name="_Toc291005377"/>
      <w:bookmarkStart w:id="41" w:name="_Toc292704949"/>
      <w:bookmarkStart w:id="42" w:name="_Toc295387894"/>
      <w:bookmarkStart w:id="43" w:name="_Toc296675477"/>
      <w:r w:rsidRPr="001C4F41">
        <w:rPr>
          <w:lang w:val="en-US"/>
        </w:rPr>
        <w:lastRenderedPageBreak/>
        <w:t>Table</w:t>
      </w:r>
      <w:r w:rsidR="006436BF">
        <w:rPr>
          <w:lang w:val="en-US"/>
        </w:rPr>
        <w:t xml:space="preserve"> </w:t>
      </w:r>
      <w:r w:rsidRPr="001C4F41">
        <w:rPr>
          <w:lang w:val="en-US"/>
        </w:rPr>
        <w:t>of Contents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General</w:t>
      </w:r>
      <w:r w:rsidR="009E34AB">
        <w:rPr>
          <w:rStyle w:val="Hyperlink"/>
          <w:b/>
          <w:bCs/>
          <w:color w:val="auto"/>
          <w:u w:val="none"/>
          <w:lang w:val="en-US"/>
        </w:rPr>
        <w:t xml:space="preserve">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0220D0">
      <w:pPr>
        <w:pStyle w:val="TOC1"/>
        <w:tabs>
          <w:tab w:val="clear" w:pos="567"/>
          <w:tab w:val="center" w:leader="dot" w:pos="8505"/>
          <w:tab w:val="right" w:pos="9072"/>
        </w:tabs>
        <w:rPr>
          <w:webHidden/>
          <w:lang w:val="en-US"/>
        </w:rPr>
      </w:pPr>
      <w:r w:rsidRPr="00766E66">
        <w:rPr>
          <w:lang w:val="en-US"/>
        </w:rPr>
        <w:t>Lists annexed</w:t>
      </w:r>
      <w:r w:rsidR="009066D2">
        <w:rPr>
          <w:lang w:val="en-US"/>
        </w:rPr>
        <w:t xml:space="preserve"> </w:t>
      </w:r>
      <w:r w:rsidRPr="00766E66">
        <w:rPr>
          <w:lang w:val="en-US"/>
        </w:rPr>
        <w:t>t</w:t>
      </w:r>
      <w:r w:rsidR="00995BF0">
        <w:rPr>
          <w:lang w:val="en-US"/>
        </w:rPr>
        <w:t>o</w:t>
      </w:r>
      <w:r w:rsidR="00A530C1">
        <w:rPr>
          <w:lang w:val="en-US"/>
        </w:rPr>
        <w:t xml:space="preserve"> </w:t>
      </w:r>
      <w:r w:rsidRPr="00766E66">
        <w:rPr>
          <w:lang w:val="en-US"/>
        </w:rPr>
        <w:t>the</w:t>
      </w:r>
      <w:r w:rsidR="000114E2">
        <w:rPr>
          <w:lang w:val="en-US"/>
        </w:rPr>
        <w:t xml:space="preserve"> </w:t>
      </w:r>
      <w:r w:rsidRPr="00766E66">
        <w:rPr>
          <w:lang w:val="en-US"/>
        </w:rPr>
        <w:t>ITU</w:t>
      </w:r>
      <w:r w:rsidR="00E22369">
        <w:rPr>
          <w:lang w:val="en-US"/>
        </w:rPr>
        <w:t xml:space="preserve"> </w:t>
      </w:r>
      <w:r w:rsidRPr="00766E66">
        <w:rPr>
          <w:lang w:val="en-US"/>
        </w:rPr>
        <w:t>Operational Bulletin</w:t>
      </w:r>
      <w:r>
        <w:rPr>
          <w:lang w:val="en-US"/>
        </w:rPr>
        <w:t xml:space="preserve">: </w:t>
      </w:r>
      <w:r w:rsidRPr="00183C2F">
        <w:rPr>
          <w:i/>
          <w:lang w:val="en-US"/>
        </w:rPr>
        <w:t>Note</w:t>
      </w:r>
      <w:r w:rsidR="00D30251">
        <w:rPr>
          <w:i/>
          <w:lang w:val="en-US"/>
        </w:rPr>
        <w:t xml:space="preserve"> </w:t>
      </w:r>
      <w:r w:rsidRPr="00183C2F">
        <w:rPr>
          <w:i/>
          <w:lang w:val="en-US"/>
        </w:rPr>
        <w:t>from TSB</w:t>
      </w:r>
      <w:r w:rsidRPr="00766E66">
        <w:rPr>
          <w:webHidden/>
          <w:lang w:val="en-US"/>
        </w:rPr>
        <w:tab/>
      </w:r>
      <w:r w:rsidRPr="00766E66">
        <w:rPr>
          <w:webHidden/>
          <w:lang w:val="en-US"/>
        </w:rPr>
        <w:tab/>
      </w:r>
      <w:r w:rsidR="000940E7">
        <w:rPr>
          <w:webHidden/>
          <w:lang w:val="en-US"/>
        </w:rPr>
        <w:t>3</w:t>
      </w:r>
    </w:p>
    <w:p w:rsidR="000220D0" w:rsidRPr="000220D0" w:rsidRDefault="000220D0" w:rsidP="00A21BEA">
      <w:pPr>
        <w:pStyle w:val="TOC1"/>
        <w:tabs>
          <w:tab w:val="clear" w:pos="567"/>
          <w:tab w:val="center" w:leader="dot" w:pos="8505"/>
          <w:tab w:val="right" w:pos="9072"/>
        </w:tabs>
      </w:pPr>
      <w:r w:rsidRPr="000220D0">
        <w:t>Approval of ITU-T Recommendations</w:t>
      </w:r>
      <w:r w:rsidRPr="000220D0">
        <w:rPr>
          <w:webHidden/>
        </w:rPr>
        <w:tab/>
      </w:r>
      <w:r>
        <w:rPr>
          <w:webHidden/>
        </w:rPr>
        <w:tab/>
      </w:r>
      <w:r w:rsidR="00A21BEA">
        <w:rPr>
          <w:webHidden/>
        </w:rPr>
        <w:t>4</w:t>
      </w:r>
    </w:p>
    <w:p w:rsidR="009E185B" w:rsidRPr="009E185B" w:rsidRDefault="009E185B" w:rsidP="00013949">
      <w:pPr>
        <w:pStyle w:val="TOC1"/>
        <w:tabs>
          <w:tab w:val="clear" w:pos="567"/>
          <w:tab w:val="center" w:leader="dot" w:pos="8505"/>
          <w:tab w:val="right" w:pos="9072"/>
        </w:tabs>
      </w:pPr>
      <w:r w:rsidRPr="009E185B">
        <w:t>The International Public Telecommunication Numbering Plan (ITU-T Recommendation E.164 (02/2005))</w:t>
      </w:r>
      <w:r w:rsidRPr="009E185B">
        <w:rPr>
          <w:webHidden/>
        </w:rPr>
        <w:tab/>
      </w:r>
      <w:r w:rsidR="00013949">
        <w:rPr>
          <w:webHidden/>
        </w:rPr>
        <w:tab/>
        <w:t>4</w:t>
      </w:r>
    </w:p>
    <w:p w:rsidR="009E185B" w:rsidRPr="009E185B" w:rsidRDefault="009E185B" w:rsidP="00013949">
      <w:pPr>
        <w:pStyle w:val="TOC1"/>
        <w:tabs>
          <w:tab w:val="clear" w:pos="567"/>
          <w:tab w:val="center" w:leader="dot" w:pos="8505"/>
          <w:tab w:val="right" w:pos="9072"/>
        </w:tabs>
      </w:pPr>
      <w:r w:rsidRPr="009E185B">
        <w:t>International Identification Plan for Mobile Terminals and Mobile Users (ITU-T Recommendation E.212 (05/2008))</w:t>
      </w:r>
      <w:r w:rsidRPr="009E185B">
        <w:rPr>
          <w:webHidden/>
        </w:rPr>
        <w:tab/>
      </w:r>
      <w:r w:rsidR="00CC22B0">
        <w:rPr>
          <w:webHidden/>
        </w:rPr>
        <w:tab/>
      </w:r>
      <w:r w:rsidR="00013949">
        <w:rPr>
          <w:webHidden/>
        </w:rPr>
        <w:t>5</w:t>
      </w:r>
    </w:p>
    <w:p w:rsidR="009E185B" w:rsidRPr="009E185B" w:rsidRDefault="009E185B" w:rsidP="00013949">
      <w:pPr>
        <w:pStyle w:val="TOC1"/>
        <w:tabs>
          <w:tab w:val="clear" w:pos="567"/>
          <w:tab w:val="center" w:leader="dot" w:pos="8505"/>
          <w:tab w:val="right" w:pos="9072"/>
        </w:tabs>
      </w:pPr>
      <w:r w:rsidRPr="009E185B">
        <w:t>Assignment of Signalling Area/Network Codes (SANC) (ITU-T Recommendation Q.708 (03/99))</w:t>
      </w:r>
      <w:r w:rsidR="00EC7CF4">
        <w:t xml:space="preserve">: </w:t>
      </w:r>
      <w:r w:rsidR="00EC7CF4" w:rsidRPr="00EC7CF4">
        <w:rPr>
          <w:i/>
        </w:rPr>
        <w:t>Nepal</w:t>
      </w:r>
      <w:r w:rsidRPr="009E185B">
        <w:rPr>
          <w:webHidden/>
        </w:rPr>
        <w:tab/>
      </w:r>
      <w:r w:rsidR="00CC22B0">
        <w:rPr>
          <w:webHidden/>
        </w:rPr>
        <w:tab/>
      </w:r>
      <w:r w:rsidR="00013949">
        <w:rPr>
          <w:webHidden/>
        </w:rPr>
        <w:t>6</w:t>
      </w:r>
    </w:p>
    <w:p w:rsidR="009E185B" w:rsidRDefault="009E185B" w:rsidP="009E185B">
      <w:pPr>
        <w:pStyle w:val="TOC1"/>
        <w:tabs>
          <w:tab w:val="clear" w:pos="567"/>
          <w:tab w:val="center" w:leader="dot" w:pos="8505"/>
          <w:tab w:val="right" w:pos="9072"/>
        </w:tabs>
      </w:pPr>
      <w:r w:rsidRPr="009E185B">
        <w:t>Telephone Service</w:t>
      </w:r>
      <w:r>
        <w:t>:</w:t>
      </w:r>
    </w:p>
    <w:p w:rsidR="009E185B" w:rsidRPr="00FC2036" w:rsidRDefault="009E185B" w:rsidP="009E185B">
      <w:pPr>
        <w:pStyle w:val="TOC2"/>
        <w:tabs>
          <w:tab w:val="clear" w:pos="567"/>
          <w:tab w:val="center" w:leader="dot" w:pos="8505"/>
          <w:tab w:val="right" w:pos="9072"/>
        </w:tabs>
        <w:rPr>
          <w:i/>
          <w:iCs/>
        </w:rPr>
      </w:pPr>
      <w:r w:rsidRPr="00FC2036">
        <w:rPr>
          <w:i/>
          <w:iCs/>
        </w:rPr>
        <w:t>Argentin</w:t>
      </w:r>
      <w:r>
        <w:rPr>
          <w:i/>
          <w:iCs/>
        </w:rPr>
        <w:t>a</w:t>
      </w:r>
      <w:r w:rsidRPr="00FC2036">
        <w:rPr>
          <w:i/>
          <w:iCs/>
          <w:webHidden/>
        </w:rPr>
        <w:t xml:space="preserve"> (</w:t>
      </w:r>
      <w:r w:rsidRPr="00FC2036">
        <w:rPr>
          <w:i/>
          <w:iCs/>
        </w:rPr>
        <w:t>Comisión Nacional de Comunicaciones (CNC)), Buenos Aires</w:t>
      </w:r>
      <w:r w:rsidRPr="00FC2036">
        <w:rPr>
          <w:i/>
          <w:iCs/>
          <w:webHidden/>
        </w:rPr>
        <w:t>)</w:t>
      </w:r>
      <w:r w:rsidRPr="00FC2036">
        <w:rPr>
          <w:i/>
          <w:iCs/>
          <w:webHidden/>
        </w:rPr>
        <w:tab/>
      </w:r>
      <w:r>
        <w:rPr>
          <w:i/>
          <w:iCs/>
          <w:webHidden/>
        </w:rPr>
        <w:tab/>
      </w:r>
      <w:r w:rsidR="00013949" w:rsidRPr="00013949">
        <w:rPr>
          <w:webHidden/>
        </w:rPr>
        <w:t>6</w:t>
      </w:r>
    </w:p>
    <w:p w:rsidR="009E185B" w:rsidRPr="00FC2036" w:rsidRDefault="009E185B" w:rsidP="009E185B">
      <w:pPr>
        <w:pStyle w:val="TOC2"/>
        <w:tabs>
          <w:tab w:val="clear" w:pos="567"/>
          <w:tab w:val="center" w:leader="dot" w:pos="8505"/>
          <w:tab w:val="right" w:pos="9072"/>
        </w:tabs>
        <w:rPr>
          <w:i/>
          <w:iCs/>
        </w:rPr>
      </w:pPr>
      <w:r w:rsidRPr="00FC2036">
        <w:rPr>
          <w:i/>
          <w:iCs/>
        </w:rPr>
        <w:t>Au</w:t>
      </w:r>
      <w:r>
        <w:rPr>
          <w:i/>
          <w:iCs/>
        </w:rPr>
        <w:t>s</w:t>
      </w:r>
      <w:r w:rsidRPr="00FC2036">
        <w:rPr>
          <w:i/>
          <w:iCs/>
        </w:rPr>
        <w:t>tri</w:t>
      </w:r>
      <w:r>
        <w:rPr>
          <w:i/>
          <w:iCs/>
        </w:rPr>
        <w:t>a</w:t>
      </w:r>
      <w:r w:rsidRPr="00FC2036">
        <w:rPr>
          <w:i/>
          <w:iCs/>
          <w:webHidden/>
        </w:rPr>
        <w:t xml:space="preserve"> (</w:t>
      </w:r>
      <w:r w:rsidRPr="00FC2036">
        <w:rPr>
          <w:i/>
          <w:iCs/>
        </w:rPr>
        <w:t xml:space="preserve">Austrian Regulatory Authority for Broadcasting and Telecommunications (Rundfunk und </w:t>
      </w:r>
      <w:r>
        <w:rPr>
          <w:i/>
          <w:iCs/>
        </w:rPr>
        <w:br/>
      </w:r>
      <w:r w:rsidRPr="00FC2036">
        <w:rPr>
          <w:i/>
          <w:iCs/>
        </w:rPr>
        <w:t>Telekom Regulierungs-GmbH), Vienn</w:t>
      </w:r>
      <w:r>
        <w:rPr>
          <w:i/>
          <w:iCs/>
        </w:rPr>
        <w:t>a</w:t>
      </w:r>
      <w:r w:rsidRPr="00FC2036">
        <w:rPr>
          <w:i/>
          <w:iCs/>
        </w:rPr>
        <w:t>)</w:t>
      </w:r>
      <w:r w:rsidRPr="00FC2036">
        <w:rPr>
          <w:i/>
          <w:iCs/>
          <w:webHidden/>
        </w:rPr>
        <w:tab/>
      </w:r>
      <w:r>
        <w:rPr>
          <w:i/>
          <w:iCs/>
          <w:webHidden/>
        </w:rPr>
        <w:tab/>
      </w:r>
      <w:r w:rsidR="00013949" w:rsidRPr="00013949">
        <w:rPr>
          <w:webHidden/>
        </w:rPr>
        <w:t>8</w:t>
      </w:r>
    </w:p>
    <w:p w:rsidR="009E185B" w:rsidRPr="00FC2036" w:rsidRDefault="009E185B" w:rsidP="00013949">
      <w:pPr>
        <w:pStyle w:val="TOC2"/>
        <w:tabs>
          <w:tab w:val="clear" w:pos="567"/>
          <w:tab w:val="center" w:leader="dot" w:pos="8505"/>
          <w:tab w:val="right" w:pos="9072"/>
        </w:tabs>
        <w:rPr>
          <w:i/>
          <w:iCs/>
        </w:rPr>
      </w:pPr>
      <w:r w:rsidRPr="00FC2036">
        <w:rPr>
          <w:i/>
          <w:iCs/>
        </w:rPr>
        <w:t>Burkina Faso</w:t>
      </w:r>
      <w:r w:rsidRPr="00FC2036">
        <w:rPr>
          <w:i/>
          <w:iCs/>
          <w:webHidden/>
        </w:rPr>
        <w:t xml:space="preserve"> (</w:t>
      </w:r>
      <w:r w:rsidRPr="00FC2036">
        <w:rPr>
          <w:i/>
          <w:iCs/>
        </w:rPr>
        <w:t>Autorité de Régulation des  Communications Electroniques (ARCE), Ouagadougou)</w:t>
      </w:r>
      <w:r w:rsidRPr="00FC2036">
        <w:rPr>
          <w:i/>
          <w:iCs/>
          <w:webHidden/>
        </w:rPr>
        <w:tab/>
      </w:r>
      <w:r>
        <w:rPr>
          <w:i/>
          <w:iCs/>
          <w:webHidden/>
        </w:rPr>
        <w:tab/>
      </w:r>
      <w:r w:rsidR="00013949">
        <w:rPr>
          <w:webHidden/>
        </w:rPr>
        <w:t>9</w:t>
      </w:r>
    </w:p>
    <w:p w:rsidR="009E185B" w:rsidRPr="00FC2036" w:rsidRDefault="009E185B" w:rsidP="00013949">
      <w:pPr>
        <w:pStyle w:val="TOC2"/>
        <w:tabs>
          <w:tab w:val="clear" w:pos="567"/>
          <w:tab w:val="center" w:leader="dot" w:pos="8505"/>
          <w:tab w:val="right" w:pos="9072"/>
        </w:tabs>
        <w:rPr>
          <w:i/>
          <w:iCs/>
        </w:rPr>
      </w:pPr>
      <w:r w:rsidRPr="00FC2036">
        <w:rPr>
          <w:i/>
          <w:iCs/>
        </w:rPr>
        <w:t>D</w:t>
      </w:r>
      <w:r>
        <w:rPr>
          <w:i/>
          <w:iCs/>
        </w:rPr>
        <w:t>e</w:t>
      </w:r>
      <w:r w:rsidRPr="00FC2036">
        <w:rPr>
          <w:i/>
          <w:iCs/>
        </w:rPr>
        <w:t>nmark (National IT and Telecom Agency (NITA), Copenhagen)</w:t>
      </w:r>
      <w:r w:rsidRPr="00FC2036">
        <w:rPr>
          <w:i/>
          <w:iCs/>
          <w:webHidden/>
        </w:rPr>
        <w:tab/>
      </w:r>
      <w:r>
        <w:rPr>
          <w:i/>
          <w:iCs/>
          <w:webHidden/>
        </w:rPr>
        <w:tab/>
      </w:r>
      <w:r w:rsidRPr="00A238EE">
        <w:rPr>
          <w:webHidden/>
        </w:rPr>
        <w:t>1</w:t>
      </w:r>
      <w:r w:rsidR="00013949">
        <w:rPr>
          <w:webHidden/>
        </w:rPr>
        <w:t>0</w:t>
      </w:r>
    </w:p>
    <w:p w:rsidR="009E185B" w:rsidRPr="00A238EE" w:rsidRDefault="009E185B" w:rsidP="00013949">
      <w:pPr>
        <w:pStyle w:val="TOC2"/>
        <w:tabs>
          <w:tab w:val="clear" w:pos="567"/>
          <w:tab w:val="center" w:leader="dot" w:pos="8505"/>
          <w:tab w:val="right" w:pos="9072"/>
        </w:tabs>
      </w:pPr>
      <w:r w:rsidRPr="00FC2036">
        <w:rPr>
          <w:i/>
          <w:iCs/>
        </w:rPr>
        <w:t>Haïti (Conseil National des Télécommunications (CONATEL), Port-au-Prince)</w:t>
      </w:r>
      <w:r w:rsidRPr="00FC2036">
        <w:rPr>
          <w:i/>
          <w:iCs/>
          <w:webHidden/>
        </w:rPr>
        <w:tab/>
      </w:r>
      <w:r>
        <w:rPr>
          <w:i/>
          <w:iCs/>
          <w:webHidden/>
        </w:rPr>
        <w:tab/>
      </w:r>
      <w:r w:rsidRPr="00A238EE">
        <w:rPr>
          <w:webHidden/>
        </w:rPr>
        <w:t>1</w:t>
      </w:r>
      <w:r w:rsidR="00013949">
        <w:rPr>
          <w:webHidden/>
        </w:rPr>
        <w:t>1</w:t>
      </w:r>
    </w:p>
    <w:p w:rsidR="009E185B" w:rsidRPr="00FC2036" w:rsidRDefault="009E185B" w:rsidP="00013949">
      <w:pPr>
        <w:pStyle w:val="TOC2"/>
        <w:tabs>
          <w:tab w:val="clear" w:pos="567"/>
          <w:tab w:val="center" w:leader="dot" w:pos="8505"/>
          <w:tab w:val="right" w:pos="9072"/>
        </w:tabs>
        <w:rPr>
          <w:i/>
          <w:iCs/>
        </w:rPr>
      </w:pPr>
      <w:r w:rsidRPr="00FC2036">
        <w:rPr>
          <w:i/>
          <w:iCs/>
        </w:rPr>
        <w:t>Serbi</w:t>
      </w:r>
      <w:r>
        <w:rPr>
          <w:i/>
          <w:iCs/>
        </w:rPr>
        <w:t>a</w:t>
      </w:r>
      <w:r w:rsidRPr="00FC2036">
        <w:rPr>
          <w:i/>
          <w:iCs/>
        </w:rPr>
        <w:t xml:space="preserve"> </w:t>
      </w:r>
      <w:r w:rsidRPr="00FC2036">
        <w:rPr>
          <w:i/>
          <w:iCs/>
          <w:webHidden/>
        </w:rPr>
        <w:t>(</w:t>
      </w:r>
      <w:r w:rsidRPr="00FC2036">
        <w:rPr>
          <w:i/>
          <w:iCs/>
        </w:rPr>
        <w:t>Republic Agency for Electronic Communications (RATEL), Belgrade)</w:t>
      </w:r>
      <w:r w:rsidRPr="00FC2036">
        <w:rPr>
          <w:i/>
          <w:iCs/>
          <w:webHidden/>
        </w:rPr>
        <w:tab/>
      </w:r>
      <w:r>
        <w:rPr>
          <w:i/>
          <w:iCs/>
          <w:webHidden/>
        </w:rPr>
        <w:tab/>
      </w:r>
      <w:r w:rsidRPr="00A238EE">
        <w:rPr>
          <w:webHidden/>
        </w:rPr>
        <w:t>1</w:t>
      </w:r>
      <w:r w:rsidR="00013949">
        <w:rPr>
          <w:webHidden/>
        </w:rPr>
        <w:t>1</w:t>
      </w:r>
    </w:p>
    <w:p w:rsidR="009E185B" w:rsidRPr="009E185B" w:rsidRDefault="009E185B" w:rsidP="00013949">
      <w:pPr>
        <w:pStyle w:val="TOC1"/>
        <w:tabs>
          <w:tab w:val="clear" w:pos="567"/>
          <w:tab w:val="center" w:leader="dot" w:pos="8505"/>
          <w:tab w:val="right" w:pos="9072"/>
        </w:tabs>
      </w:pPr>
      <w:r w:rsidRPr="009E185B">
        <w:t>Changes in Administrations/ROAs and other entities or Organizations</w:t>
      </w:r>
      <w:r w:rsidR="00EC7CF4">
        <w:rPr>
          <w:webHidden/>
        </w:rPr>
        <w:t>:</w:t>
      </w:r>
      <w:r w:rsidR="00EC7CF4" w:rsidRPr="009E185B">
        <w:rPr>
          <w:webHidden/>
        </w:rPr>
        <w:t xml:space="preserve"> </w:t>
      </w:r>
    </w:p>
    <w:p w:rsidR="00EC7CF4" w:rsidRDefault="00EC7CF4" w:rsidP="00EC7CF4">
      <w:pPr>
        <w:pStyle w:val="TOC2"/>
        <w:tabs>
          <w:tab w:val="clear" w:pos="567"/>
          <w:tab w:val="center" w:leader="dot" w:pos="8505"/>
          <w:tab w:val="right" w:pos="9072"/>
        </w:tabs>
        <w:rPr>
          <w:lang w:val="en-US"/>
        </w:rPr>
      </w:pPr>
      <w:r w:rsidRPr="00EC7CF4">
        <w:rPr>
          <w:i/>
          <w:lang w:val="en-US"/>
        </w:rPr>
        <w:t>Italy</w:t>
      </w:r>
      <w:r>
        <w:rPr>
          <w:lang w:val="en-US"/>
        </w:rPr>
        <w:t xml:space="preserve"> (</w:t>
      </w:r>
      <w:r w:rsidRPr="00EC7CF4">
        <w:rPr>
          <w:i/>
          <w:iCs/>
        </w:rPr>
        <w:t>Telecom</w:t>
      </w:r>
      <w:r w:rsidRPr="00EC7CF4">
        <w:rPr>
          <w:i/>
          <w:iCs/>
          <w:lang w:val="en-US"/>
        </w:rPr>
        <w:t xml:space="preserve"> Italia Sparkle S.p.A</w:t>
      </w:r>
      <w:r w:rsidRPr="00EC7CF4">
        <w:rPr>
          <w:i/>
          <w:lang w:val="en-US"/>
        </w:rPr>
        <w:t>.</w:t>
      </w:r>
      <w:r w:rsidRPr="00EC7CF4">
        <w:rPr>
          <w:rFonts w:eastAsiaTheme="minorEastAsia"/>
          <w:i/>
          <w:iCs/>
          <w:lang w:val="en-US" w:eastAsia="zh-CN"/>
        </w:rPr>
        <w:t xml:space="preserve">, </w:t>
      </w:r>
      <w:r w:rsidRPr="00EC7CF4">
        <w:rPr>
          <w:rFonts w:eastAsiaTheme="minorEastAsia"/>
          <w:i/>
          <w:lang w:val="en-US" w:eastAsia="zh-CN"/>
        </w:rPr>
        <w:t>Roma:</w:t>
      </w:r>
      <w:r>
        <w:rPr>
          <w:rFonts w:eastAsiaTheme="minorEastAsia"/>
          <w:lang w:val="en-US" w:eastAsia="zh-CN"/>
        </w:rPr>
        <w:t xml:space="preserve"> </w:t>
      </w:r>
      <w:r w:rsidRPr="00F03277">
        <w:rPr>
          <w:i/>
          <w:iCs/>
          <w:lang w:val="en-US" w:bidi="he-IL"/>
        </w:rPr>
        <w:t>Change in e-mail address</w:t>
      </w:r>
      <w:r>
        <w:rPr>
          <w:i/>
          <w:iCs/>
          <w:lang w:val="en-US" w:bidi="he-IL"/>
        </w:rPr>
        <w:t>)</w:t>
      </w:r>
      <w:r>
        <w:rPr>
          <w:i/>
          <w:iCs/>
          <w:lang w:val="en-US" w:bidi="he-IL"/>
        </w:rPr>
        <w:tab/>
      </w:r>
      <w:r>
        <w:rPr>
          <w:i/>
          <w:iCs/>
          <w:lang w:val="en-US" w:bidi="he-IL"/>
        </w:rPr>
        <w:tab/>
      </w:r>
      <w:r w:rsidRPr="00EC7CF4">
        <w:rPr>
          <w:iCs/>
          <w:lang w:val="en-US" w:bidi="he-IL"/>
        </w:rPr>
        <w:t>18</w:t>
      </w:r>
    </w:p>
    <w:p w:rsidR="00926155" w:rsidRPr="000220D0" w:rsidRDefault="00926155" w:rsidP="00013949">
      <w:pPr>
        <w:pStyle w:val="TOC1"/>
        <w:tabs>
          <w:tab w:val="clear" w:pos="567"/>
          <w:tab w:val="center" w:leader="dot" w:pos="8505"/>
          <w:tab w:val="right" w:pos="9072"/>
        </w:tabs>
        <w:rPr>
          <w:rFonts w:eastAsiaTheme="minorEastAsia"/>
        </w:rPr>
      </w:pPr>
      <w:r w:rsidRPr="000220D0">
        <w:rPr>
          <w:lang w:val="en-US"/>
        </w:rPr>
        <w:t>Service Restrictions</w:t>
      </w:r>
      <w:r>
        <w:rPr>
          <w:webHidden/>
        </w:rPr>
        <w:t>:</w:t>
      </w:r>
      <w:r w:rsidRPr="000220D0">
        <w:t xml:space="preserve"> </w:t>
      </w:r>
      <w:r w:rsidRPr="000220D0">
        <w:rPr>
          <w:i/>
        </w:rPr>
        <w:t>Note from TSB</w:t>
      </w:r>
      <w:r>
        <w:rPr>
          <w:i/>
        </w:rPr>
        <w:tab/>
      </w:r>
      <w:r>
        <w:rPr>
          <w:i/>
        </w:rPr>
        <w:tab/>
      </w:r>
      <w:r w:rsidRPr="00A21BEA">
        <w:rPr>
          <w:iCs/>
        </w:rPr>
        <w:t>1</w:t>
      </w:r>
      <w:r w:rsidR="00013949">
        <w:rPr>
          <w:iCs/>
        </w:rPr>
        <w:t>9</w:t>
      </w:r>
    </w:p>
    <w:p w:rsidR="00926155" w:rsidRPr="000220D0" w:rsidRDefault="00926155" w:rsidP="00013949">
      <w:pPr>
        <w:pStyle w:val="TOC1"/>
        <w:tabs>
          <w:tab w:val="clear" w:pos="567"/>
          <w:tab w:val="center" w:leader="dot" w:pos="8505"/>
          <w:tab w:val="right" w:pos="9072"/>
        </w:tabs>
        <w:rPr>
          <w:rFonts w:eastAsiaTheme="minorEastAsia"/>
        </w:rPr>
      </w:pPr>
      <w:r w:rsidRPr="000220D0">
        <w:rPr>
          <w:lang w:val="en-US"/>
        </w:rPr>
        <w:t>Call-Back and alternative calling procedures (Res. 21 Rev. PP-2002)</w:t>
      </w:r>
      <w:r>
        <w:rPr>
          <w:lang w:val="en-US"/>
        </w:rPr>
        <w:t>:</w:t>
      </w:r>
      <w:r w:rsidRPr="000220D0">
        <w:rPr>
          <w:i/>
        </w:rPr>
        <w:t xml:space="preserve"> Note from TSB</w:t>
      </w:r>
      <w:r w:rsidRPr="000220D0">
        <w:rPr>
          <w:webHidden/>
        </w:rPr>
        <w:tab/>
      </w:r>
      <w:r>
        <w:rPr>
          <w:webHidden/>
        </w:rPr>
        <w:tab/>
      </w:r>
      <w:r w:rsidR="00013949">
        <w:rPr>
          <w:webHidden/>
        </w:rPr>
        <w:t>20</w:t>
      </w:r>
    </w:p>
    <w:p w:rsidR="00CC22B0" w:rsidRDefault="00CC22B0">
      <w:pPr>
        <w:tabs>
          <w:tab w:val="clear" w:pos="567"/>
          <w:tab w:val="clear" w:pos="1276"/>
          <w:tab w:val="clear" w:pos="1843"/>
          <w:tab w:val="clear" w:pos="5387"/>
          <w:tab w:val="clear" w:pos="5954"/>
        </w:tabs>
        <w:overflowPunct/>
        <w:autoSpaceDE/>
        <w:autoSpaceDN/>
        <w:adjustRightInd/>
        <w:spacing w:before="0"/>
        <w:jc w:val="left"/>
        <w:textAlignment w:val="auto"/>
        <w:rPr>
          <w:rStyle w:val="Hyperlink"/>
          <w:rFonts w:asciiTheme="minorHAnsi" w:hAnsiTheme="minorHAnsi"/>
          <w:b/>
          <w:bCs/>
          <w:noProof/>
          <w:color w:val="auto"/>
          <w:szCs w:val="32"/>
          <w:u w:val="none"/>
          <w:lang w:val="en-US"/>
        </w:rPr>
      </w:pPr>
      <w:r>
        <w:rPr>
          <w:rStyle w:val="Hyperlink"/>
          <w:rFonts w:asciiTheme="minorHAnsi" w:hAnsiTheme="minorHAnsi"/>
          <w:b/>
          <w:bCs/>
          <w:color w:val="auto"/>
          <w:u w:val="none"/>
          <w:lang w:val="en-US"/>
        </w:rPr>
        <w:br w:type="page"/>
      </w:r>
    </w:p>
    <w:p w:rsidR="00CC22B0" w:rsidRPr="00952727" w:rsidRDefault="00CC22B0" w:rsidP="00CC22B0">
      <w:pPr>
        <w:pStyle w:val="TOC0"/>
        <w:spacing w:before="240"/>
        <w:rPr>
          <w:i/>
          <w:iCs/>
          <w:lang w:val="en-US"/>
        </w:rPr>
      </w:pPr>
      <w:r w:rsidRPr="00952727">
        <w:rPr>
          <w:i/>
          <w:iCs/>
          <w:lang w:val="en-US"/>
        </w:rPr>
        <w:lastRenderedPageBreak/>
        <w:t>Page</w:t>
      </w:r>
    </w:p>
    <w:p w:rsidR="00926155" w:rsidRPr="00DB3264" w:rsidRDefault="00926155" w:rsidP="00926155">
      <w:pPr>
        <w:pStyle w:val="TOC1"/>
        <w:tabs>
          <w:tab w:val="clear" w:pos="567"/>
          <w:tab w:val="center" w:leader="dot" w:pos="8505"/>
          <w:tab w:val="right" w:pos="9072"/>
        </w:tabs>
        <w:spacing w:before="240"/>
        <w:rPr>
          <w:rStyle w:val="Hyperlink"/>
          <w:rFonts w:asciiTheme="minorHAnsi" w:hAnsiTheme="minorHAnsi"/>
          <w:b/>
          <w:bCs/>
          <w:color w:val="auto"/>
          <w:u w:val="none"/>
          <w:lang w:val="en-US"/>
        </w:rPr>
      </w:pPr>
      <w:r w:rsidRPr="00DB3264">
        <w:rPr>
          <w:rStyle w:val="Hyperlink"/>
          <w:rFonts w:asciiTheme="minorHAnsi" w:hAnsiTheme="minorHAnsi"/>
          <w:b/>
          <w:bCs/>
          <w:color w:val="auto"/>
          <w:u w:val="none"/>
          <w:lang w:val="en-US"/>
        </w:rPr>
        <w:t>Amendments to service publications</w:t>
      </w:r>
    </w:p>
    <w:p w:rsidR="009E185B" w:rsidRPr="00926155" w:rsidRDefault="009E185B" w:rsidP="00013949">
      <w:pPr>
        <w:pStyle w:val="TOC1"/>
        <w:tabs>
          <w:tab w:val="clear" w:pos="567"/>
          <w:tab w:val="center" w:leader="dot" w:pos="8505"/>
          <w:tab w:val="right" w:pos="9072"/>
        </w:tabs>
        <w:rPr>
          <w:lang w:val="en-US"/>
        </w:rPr>
      </w:pPr>
      <w:r w:rsidRPr="00926155">
        <w:rPr>
          <w:lang w:val="en-US"/>
        </w:rPr>
        <w:t>List of Ship Stations and Maritime Mobile  Service Identity Assignments (List V)</w:t>
      </w:r>
      <w:r w:rsidRPr="00926155">
        <w:rPr>
          <w:webHidden/>
          <w:lang w:val="en-US"/>
        </w:rPr>
        <w:tab/>
      </w:r>
      <w:r w:rsidR="00AF7D74">
        <w:rPr>
          <w:webHidden/>
          <w:lang w:val="en-US"/>
        </w:rPr>
        <w:tab/>
      </w:r>
      <w:r w:rsidRPr="00926155">
        <w:rPr>
          <w:webHidden/>
          <w:lang w:val="en-US"/>
        </w:rPr>
        <w:t>2</w:t>
      </w:r>
      <w:r w:rsidR="00013949">
        <w:rPr>
          <w:webHidden/>
          <w:lang w:val="en-US"/>
        </w:rPr>
        <w:t>2</w:t>
      </w:r>
    </w:p>
    <w:p w:rsidR="009E185B" w:rsidRPr="00926155" w:rsidRDefault="009E185B" w:rsidP="00013949">
      <w:pPr>
        <w:pStyle w:val="TOC1"/>
        <w:tabs>
          <w:tab w:val="clear" w:pos="567"/>
          <w:tab w:val="center" w:leader="dot" w:pos="8505"/>
          <w:tab w:val="right" w:pos="9072"/>
        </w:tabs>
        <w:rPr>
          <w:lang w:val="en-US"/>
        </w:rPr>
      </w:pPr>
      <w:r w:rsidRPr="00926155">
        <w:rPr>
          <w:lang w:val="en-US"/>
        </w:rPr>
        <w:t>List of Issuer Identifier Numbers for the International Telecommunication Charge Card</w:t>
      </w:r>
      <w:r w:rsidRPr="00926155">
        <w:rPr>
          <w:webHidden/>
          <w:lang w:val="en-US"/>
        </w:rPr>
        <w:tab/>
      </w:r>
      <w:r w:rsidR="00CC22B0">
        <w:rPr>
          <w:webHidden/>
          <w:lang w:val="en-US"/>
        </w:rPr>
        <w:tab/>
      </w:r>
      <w:r w:rsidRPr="00926155">
        <w:rPr>
          <w:webHidden/>
          <w:lang w:val="en-US"/>
        </w:rPr>
        <w:t>2</w:t>
      </w:r>
      <w:r w:rsidR="00013949">
        <w:rPr>
          <w:webHidden/>
          <w:lang w:val="en-US"/>
        </w:rPr>
        <w:t>4</w:t>
      </w:r>
    </w:p>
    <w:p w:rsidR="009E185B" w:rsidRPr="00926155" w:rsidRDefault="009E185B" w:rsidP="00013949">
      <w:pPr>
        <w:pStyle w:val="TOC1"/>
        <w:tabs>
          <w:tab w:val="clear" w:pos="567"/>
          <w:tab w:val="center" w:leader="dot" w:pos="8505"/>
          <w:tab w:val="right" w:pos="9072"/>
        </w:tabs>
        <w:rPr>
          <w:lang w:val="en-US"/>
        </w:rPr>
      </w:pPr>
      <w:r w:rsidRPr="00926155">
        <w:rPr>
          <w:lang w:val="en-US"/>
        </w:rPr>
        <w:t>Dialling Procedures (International prefix, national (trunk) prefix and  national (significant) number)</w:t>
      </w:r>
      <w:r w:rsidRPr="00926155">
        <w:rPr>
          <w:webHidden/>
          <w:lang w:val="en-US"/>
        </w:rPr>
        <w:tab/>
      </w:r>
      <w:r w:rsidR="00CC22B0">
        <w:rPr>
          <w:webHidden/>
          <w:lang w:val="en-US"/>
        </w:rPr>
        <w:tab/>
      </w:r>
      <w:r w:rsidRPr="00926155">
        <w:rPr>
          <w:webHidden/>
          <w:lang w:val="en-US"/>
        </w:rPr>
        <w:t>2</w:t>
      </w:r>
      <w:r w:rsidR="00013949">
        <w:rPr>
          <w:webHidden/>
          <w:lang w:val="en-US"/>
        </w:rPr>
        <w:t>4</w:t>
      </w:r>
    </w:p>
    <w:p w:rsidR="009E185B" w:rsidRPr="00926155" w:rsidRDefault="009E185B" w:rsidP="00013949">
      <w:pPr>
        <w:pStyle w:val="TOC1"/>
        <w:tabs>
          <w:tab w:val="clear" w:pos="567"/>
          <w:tab w:val="center" w:leader="dot" w:pos="8505"/>
          <w:tab w:val="right" w:pos="9072"/>
        </w:tabs>
        <w:rPr>
          <w:lang w:val="en-US"/>
        </w:rPr>
      </w:pPr>
      <w:r w:rsidRPr="00926155">
        <w:rPr>
          <w:lang w:val="en-US"/>
        </w:rPr>
        <w:t>Access codes/numbers for mobile networks</w:t>
      </w:r>
      <w:r w:rsidRPr="00926155">
        <w:rPr>
          <w:webHidden/>
          <w:lang w:val="en-US"/>
        </w:rPr>
        <w:tab/>
      </w:r>
      <w:r w:rsidR="00CC22B0">
        <w:rPr>
          <w:webHidden/>
          <w:lang w:val="en-US"/>
        </w:rPr>
        <w:tab/>
      </w:r>
      <w:r w:rsidRPr="00926155">
        <w:rPr>
          <w:webHidden/>
          <w:lang w:val="en-US"/>
        </w:rPr>
        <w:t>2</w:t>
      </w:r>
      <w:r w:rsidR="00013949">
        <w:rPr>
          <w:webHidden/>
          <w:lang w:val="en-US"/>
        </w:rPr>
        <w:t>5</w:t>
      </w:r>
    </w:p>
    <w:p w:rsidR="009E185B" w:rsidRPr="00926155" w:rsidRDefault="009E185B" w:rsidP="00013949">
      <w:pPr>
        <w:pStyle w:val="TOC1"/>
        <w:tabs>
          <w:tab w:val="clear" w:pos="567"/>
          <w:tab w:val="center" w:leader="dot" w:pos="8505"/>
          <w:tab w:val="right" w:pos="9072"/>
        </w:tabs>
        <w:rPr>
          <w:lang w:val="en-US"/>
        </w:rPr>
      </w:pPr>
      <w:r w:rsidRPr="00926155">
        <w:rPr>
          <w:lang w:val="en-US"/>
        </w:rPr>
        <w:t>List of ITU-T Recommendation E.164 assigned Country Codes</w:t>
      </w:r>
      <w:r w:rsidRPr="00926155">
        <w:rPr>
          <w:webHidden/>
          <w:lang w:val="en-US"/>
        </w:rPr>
        <w:tab/>
      </w:r>
      <w:r w:rsidR="00CC22B0">
        <w:rPr>
          <w:webHidden/>
          <w:lang w:val="en-US"/>
        </w:rPr>
        <w:tab/>
      </w:r>
      <w:r w:rsidRPr="00926155">
        <w:rPr>
          <w:webHidden/>
          <w:lang w:val="en-US"/>
        </w:rPr>
        <w:t>2</w:t>
      </w:r>
      <w:r w:rsidR="00013949">
        <w:rPr>
          <w:webHidden/>
          <w:lang w:val="en-US"/>
        </w:rPr>
        <w:t>5</w:t>
      </w:r>
    </w:p>
    <w:p w:rsidR="009E185B" w:rsidRPr="00926155" w:rsidRDefault="009E185B" w:rsidP="00013949">
      <w:pPr>
        <w:pStyle w:val="TOC1"/>
        <w:tabs>
          <w:tab w:val="clear" w:pos="567"/>
          <w:tab w:val="center" w:leader="dot" w:pos="8505"/>
          <w:tab w:val="right" w:pos="9072"/>
        </w:tabs>
        <w:rPr>
          <w:lang w:val="en-US"/>
        </w:rPr>
      </w:pPr>
      <w:r w:rsidRPr="00926155">
        <w:rPr>
          <w:lang w:val="en-US"/>
        </w:rPr>
        <w:t xml:space="preserve">Mobile Network Code (MNC) for the international identification plan  for public networks </w:t>
      </w:r>
      <w:r w:rsidR="00926155">
        <w:rPr>
          <w:lang w:val="en-US"/>
        </w:rPr>
        <w:br/>
      </w:r>
      <w:r w:rsidRPr="00926155">
        <w:rPr>
          <w:lang w:val="en-US"/>
        </w:rPr>
        <w:t>and subscriptions</w:t>
      </w:r>
      <w:r w:rsidRPr="00926155">
        <w:rPr>
          <w:webHidden/>
          <w:lang w:val="en-US"/>
        </w:rPr>
        <w:tab/>
      </w:r>
      <w:r w:rsidR="00926155">
        <w:rPr>
          <w:webHidden/>
          <w:lang w:val="en-US"/>
        </w:rPr>
        <w:tab/>
      </w:r>
      <w:r w:rsidRPr="00926155">
        <w:rPr>
          <w:webHidden/>
          <w:lang w:val="en-US"/>
        </w:rPr>
        <w:t>2</w:t>
      </w:r>
      <w:r w:rsidR="00013949">
        <w:rPr>
          <w:webHidden/>
          <w:lang w:val="en-US"/>
        </w:rPr>
        <w:t>6</w:t>
      </w:r>
    </w:p>
    <w:p w:rsidR="009E185B" w:rsidRPr="00926155" w:rsidRDefault="009E185B" w:rsidP="00013949">
      <w:pPr>
        <w:pStyle w:val="TOC1"/>
        <w:tabs>
          <w:tab w:val="clear" w:pos="567"/>
          <w:tab w:val="center" w:leader="dot" w:pos="8505"/>
          <w:tab w:val="right" w:pos="9072"/>
        </w:tabs>
        <w:rPr>
          <w:lang w:val="en-US"/>
        </w:rPr>
      </w:pPr>
      <w:r w:rsidRPr="00926155">
        <w:rPr>
          <w:lang w:val="en-US"/>
        </w:rPr>
        <w:t>List of Signalling Area/Network Codes (SANC)</w:t>
      </w:r>
      <w:r w:rsidRPr="00926155">
        <w:rPr>
          <w:webHidden/>
          <w:lang w:val="en-US"/>
        </w:rPr>
        <w:tab/>
      </w:r>
      <w:r w:rsidR="00926155">
        <w:rPr>
          <w:webHidden/>
          <w:lang w:val="en-US"/>
        </w:rPr>
        <w:tab/>
      </w:r>
      <w:r w:rsidRPr="00926155">
        <w:rPr>
          <w:webHidden/>
          <w:lang w:val="en-US"/>
        </w:rPr>
        <w:t>2</w:t>
      </w:r>
      <w:r w:rsidR="00013949">
        <w:rPr>
          <w:webHidden/>
          <w:lang w:val="en-US"/>
        </w:rPr>
        <w:t>6</w:t>
      </w:r>
    </w:p>
    <w:p w:rsidR="009E185B" w:rsidRPr="00926155" w:rsidRDefault="009E185B" w:rsidP="00013949">
      <w:pPr>
        <w:pStyle w:val="TOC1"/>
        <w:tabs>
          <w:tab w:val="clear" w:pos="567"/>
          <w:tab w:val="center" w:leader="dot" w:pos="8505"/>
          <w:tab w:val="right" w:pos="9072"/>
        </w:tabs>
        <w:rPr>
          <w:lang w:val="en-US"/>
        </w:rPr>
      </w:pPr>
      <w:r w:rsidRPr="00926155">
        <w:rPr>
          <w:lang w:val="en-US"/>
        </w:rPr>
        <w:t>List of International Signalling Point Codes (ISPC)</w:t>
      </w:r>
      <w:r w:rsidRPr="00926155">
        <w:rPr>
          <w:webHidden/>
          <w:lang w:val="en-US"/>
        </w:rPr>
        <w:tab/>
      </w:r>
      <w:r w:rsidR="00926155">
        <w:rPr>
          <w:webHidden/>
          <w:lang w:val="en-US"/>
        </w:rPr>
        <w:tab/>
      </w:r>
      <w:r w:rsidRPr="00926155">
        <w:rPr>
          <w:webHidden/>
          <w:lang w:val="en-US"/>
        </w:rPr>
        <w:t>2</w:t>
      </w:r>
      <w:r w:rsidR="00013949">
        <w:rPr>
          <w:webHidden/>
          <w:lang w:val="en-US"/>
        </w:rPr>
        <w:t>7</w:t>
      </w:r>
    </w:p>
    <w:p w:rsidR="009E185B" w:rsidRPr="00926155" w:rsidRDefault="009E185B" w:rsidP="00013949">
      <w:pPr>
        <w:pStyle w:val="TOC1"/>
        <w:tabs>
          <w:tab w:val="clear" w:pos="567"/>
          <w:tab w:val="center" w:leader="dot" w:pos="8505"/>
          <w:tab w:val="right" w:pos="9072"/>
        </w:tabs>
        <w:rPr>
          <w:lang w:val="en-US"/>
        </w:rPr>
      </w:pPr>
      <w:r w:rsidRPr="00926155">
        <w:rPr>
          <w:lang w:val="en-US"/>
        </w:rPr>
        <w:t>National Numbering Plan</w:t>
      </w:r>
      <w:r w:rsidRPr="00926155">
        <w:rPr>
          <w:webHidden/>
          <w:lang w:val="en-US"/>
        </w:rPr>
        <w:tab/>
      </w:r>
      <w:r w:rsidR="00926155">
        <w:rPr>
          <w:webHidden/>
          <w:lang w:val="en-US"/>
        </w:rPr>
        <w:tab/>
      </w:r>
      <w:r w:rsidRPr="00926155">
        <w:rPr>
          <w:webHidden/>
          <w:lang w:val="en-US"/>
        </w:rPr>
        <w:t>2</w:t>
      </w:r>
      <w:r w:rsidR="00013949">
        <w:rPr>
          <w:webHidden/>
          <w:lang w:val="en-US"/>
        </w:rPr>
        <w:t>8</w:t>
      </w:r>
    </w:p>
    <w:p w:rsidR="000220D0" w:rsidRDefault="000220D0" w:rsidP="00AF7D74">
      <w:pPr>
        <w:rPr>
          <w:rStyle w:val="Hyperlink"/>
          <w:b/>
          <w:bCs/>
          <w:noProof/>
          <w:color w:val="auto"/>
          <w:szCs w:val="32"/>
          <w:u w:val="none"/>
          <w:lang w:val="en-US"/>
        </w:rPr>
      </w:pPr>
    </w:p>
    <w:p w:rsidR="00642861" w:rsidRPr="00DB3264" w:rsidRDefault="00642861" w:rsidP="00642861">
      <w:pPr>
        <w:pStyle w:val="TOC1"/>
        <w:tabs>
          <w:tab w:val="center" w:leader="dot" w:pos="8505"/>
          <w:tab w:val="right" w:pos="9072"/>
        </w:tabs>
        <w:spacing w:before="240"/>
        <w:rPr>
          <w:rFonts w:asciiTheme="minorHAnsi" w:hAnsiTheme="minorHAnsi"/>
          <w:b/>
          <w:bCs/>
          <w:lang w:val="en-US"/>
        </w:rPr>
      </w:pPr>
      <w:r w:rsidRPr="00DB3264">
        <w:rPr>
          <w:rStyle w:val="Hyperlink"/>
          <w:rFonts w:asciiTheme="minorHAnsi" w:hAnsiTheme="minorHAnsi"/>
          <w:b/>
          <w:bCs/>
          <w:color w:val="auto"/>
          <w:u w:val="none"/>
          <w:lang w:val="en-US"/>
        </w:rPr>
        <w:t>Annex</w:t>
      </w:r>
    </w:p>
    <w:p w:rsidR="00D1757B" w:rsidRPr="00D1757B" w:rsidRDefault="00D1757B" w:rsidP="00013949">
      <w:pPr>
        <w:jc w:val="left"/>
        <w:rPr>
          <w:rFonts w:asciiTheme="minorHAnsi" w:hAnsiTheme="minorHAnsi"/>
          <w:bCs/>
        </w:rPr>
      </w:pPr>
      <w:r w:rsidRPr="00D1757B">
        <w:rPr>
          <w:rFonts w:asciiTheme="minorHAnsi" w:hAnsiTheme="minorHAnsi"/>
          <w:bCs/>
        </w:rPr>
        <w:t xml:space="preserve">List of </w:t>
      </w:r>
      <w:r w:rsidR="0089392F">
        <w:rPr>
          <w:rFonts w:asciiTheme="minorHAnsi" w:hAnsiTheme="minorHAnsi"/>
          <w:bCs/>
        </w:rPr>
        <w:t xml:space="preserve">Signalling Area/Network Codes </w:t>
      </w:r>
      <w:r w:rsidR="00403C4A">
        <w:rPr>
          <w:rFonts w:asciiTheme="minorHAnsi" w:hAnsiTheme="minorHAnsi"/>
          <w:bCs/>
        </w:rPr>
        <w:t xml:space="preserve">(SANC) </w:t>
      </w:r>
      <w:r>
        <w:rPr>
          <w:rFonts w:asciiTheme="minorHAnsi" w:hAnsiTheme="minorHAnsi"/>
          <w:bCs/>
        </w:rPr>
        <w:t>(</w:t>
      </w:r>
      <w:r w:rsidRPr="00D1757B">
        <w:rPr>
          <w:rFonts w:asciiTheme="minorHAnsi" w:hAnsiTheme="minorHAnsi"/>
          <w:bCs/>
        </w:rPr>
        <w:t xml:space="preserve">Complement to ITU-T Recommendation </w:t>
      </w:r>
      <w:r w:rsidR="00403C4A">
        <w:rPr>
          <w:rFonts w:asciiTheme="minorHAnsi" w:hAnsiTheme="minorHAnsi"/>
          <w:bCs/>
        </w:rPr>
        <w:t>Q</w:t>
      </w:r>
      <w:r w:rsidRPr="00D1757B">
        <w:rPr>
          <w:rFonts w:asciiTheme="minorHAnsi" w:hAnsiTheme="minorHAnsi"/>
          <w:bCs/>
        </w:rPr>
        <w:t>.</w:t>
      </w:r>
      <w:r w:rsidR="00403C4A">
        <w:rPr>
          <w:rFonts w:asciiTheme="minorHAnsi" w:hAnsiTheme="minorHAnsi"/>
          <w:bCs/>
        </w:rPr>
        <w:t>708</w:t>
      </w:r>
      <w:r>
        <w:rPr>
          <w:rFonts w:asciiTheme="minorHAnsi" w:hAnsiTheme="minorHAnsi"/>
          <w:bCs/>
        </w:rPr>
        <w:t> </w:t>
      </w:r>
      <w:r w:rsidRPr="00D1757B">
        <w:rPr>
          <w:rFonts w:asciiTheme="minorHAnsi" w:hAnsiTheme="minorHAnsi"/>
          <w:bCs/>
        </w:rPr>
        <w:t>(</w:t>
      </w:r>
      <w:r w:rsidR="00403C4A">
        <w:rPr>
          <w:rFonts w:asciiTheme="minorHAnsi" w:hAnsiTheme="minorHAnsi"/>
          <w:bCs/>
        </w:rPr>
        <w:t>03</w:t>
      </w:r>
      <w:r w:rsidR="00013949">
        <w:rPr>
          <w:rFonts w:asciiTheme="minorHAnsi" w:hAnsiTheme="minorHAnsi"/>
          <w:bCs/>
        </w:rPr>
        <w:t>/</w:t>
      </w:r>
      <w:r w:rsidR="00403C4A">
        <w:rPr>
          <w:rFonts w:asciiTheme="minorHAnsi" w:hAnsiTheme="minorHAnsi"/>
          <w:bCs/>
        </w:rPr>
        <w:t>99</w:t>
      </w:r>
      <w:r w:rsidRPr="00D1757B">
        <w:rPr>
          <w:rFonts w:asciiTheme="minorHAnsi" w:hAnsiTheme="minorHAnsi"/>
          <w:bCs/>
        </w:rPr>
        <w:t>)</w:t>
      </w:r>
      <w:r>
        <w:rPr>
          <w:rFonts w:asciiTheme="minorHAnsi" w:hAnsiTheme="minorHAnsi"/>
          <w:bCs/>
        </w:rPr>
        <w:t>)</w:t>
      </w:r>
      <w:r w:rsidR="00403C4A">
        <w:rPr>
          <w:rFonts w:asciiTheme="minorHAnsi" w:hAnsiTheme="minorHAnsi"/>
          <w:bCs/>
        </w:rPr>
        <w:t xml:space="preserve"> </w:t>
      </w:r>
      <w:r w:rsidR="00013949">
        <w:rPr>
          <w:rFonts w:asciiTheme="minorHAnsi" w:hAnsiTheme="minorHAnsi"/>
          <w:bCs/>
        </w:rPr>
        <w:br/>
      </w:r>
      <w:r w:rsidRPr="00D1757B">
        <w:rPr>
          <w:rFonts w:asciiTheme="minorHAnsi" w:hAnsiTheme="minorHAnsi"/>
          <w:bCs/>
        </w:rPr>
        <w:t>(</w:t>
      </w:r>
      <w:r w:rsidR="009E6D6C" w:rsidRPr="00D1757B">
        <w:rPr>
          <w:rFonts w:asciiTheme="minorHAnsi" w:hAnsiTheme="minorHAnsi"/>
          <w:bCs/>
        </w:rPr>
        <w:t>P</w:t>
      </w:r>
      <w:r w:rsidRPr="00D1757B">
        <w:rPr>
          <w:rFonts w:asciiTheme="minorHAnsi" w:hAnsiTheme="minorHAnsi"/>
          <w:bCs/>
        </w:rPr>
        <w:t xml:space="preserve">osition on 1 </w:t>
      </w:r>
      <w:r w:rsidR="009E6D6C" w:rsidRPr="00D1757B">
        <w:rPr>
          <w:rFonts w:asciiTheme="minorHAnsi" w:hAnsiTheme="minorHAnsi"/>
          <w:bCs/>
        </w:rPr>
        <w:t>J</w:t>
      </w:r>
      <w:r w:rsidRPr="00D1757B">
        <w:rPr>
          <w:rFonts w:asciiTheme="minorHAnsi" w:hAnsiTheme="minorHAnsi"/>
          <w:bCs/>
        </w:rPr>
        <w:t>u</w:t>
      </w:r>
      <w:r w:rsidR="00403C4A">
        <w:rPr>
          <w:rFonts w:asciiTheme="minorHAnsi" w:hAnsiTheme="minorHAnsi"/>
          <w:bCs/>
        </w:rPr>
        <w:t>ly</w:t>
      </w:r>
      <w:r w:rsidRPr="00D1757B">
        <w:rPr>
          <w:rFonts w:asciiTheme="minorHAnsi" w:hAnsiTheme="minorHAnsi"/>
          <w:bCs/>
        </w:rPr>
        <w:t xml:space="preserve"> 2011)</w:t>
      </w:r>
    </w:p>
    <w:p w:rsidR="00425264" w:rsidRDefault="00425264" w:rsidP="006D32A3">
      <w:pPr>
        <w:rPr>
          <w:rFonts w:asciiTheme="minorHAnsi" w:hAnsiTheme="minorHAnsi"/>
          <w:lang w:val="en-US"/>
        </w:rPr>
      </w:pPr>
    </w:p>
    <w:p w:rsidR="00425264" w:rsidRPr="00DB3264" w:rsidRDefault="00425264" w:rsidP="006D32A3">
      <w:pPr>
        <w:rPr>
          <w:rFonts w:asciiTheme="minorHAnsi" w:hAnsiTheme="minorHAnsi"/>
          <w:lang w:val="en-US"/>
        </w:rPr>
      </w:pPr>
    </w:p>
    <w:p w:rsidR="006707E8" w:rsidRPr="00DB3264" w:rsidRDefault="006707E8" w:rsidP="006D32A3">
      <w:pPr>
        <w:rPr>
          <w:rFonts w:asciiTheme="minorHAnsi" w:hAnsiTheme="minorHAns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DB326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fr-CH" w:eastAsia="zh-CN"/>
              </w:rPr>
            </w:pPr>
            <w:r w:rsidRPr="00DB3264">
              <w:rPr>
                <w:rFonts w:eastAsia="SimSun"/>
                <w:lang w:val="fr-CH" w:eastAsia="zh-CN"/>
              </w:rPr>
              <w:t>Including information</w:t>
            </w:r>
            <w:r w:rsidRPr="00DB3264">
              <w:rPr>
                <w:rFonts w:eastAsia="SimSun"/>
                <w:lang w:val="fr-CH" w:eastAsia="zh-CN"/>
              </w:rPr>
              <w:br/>
              <w:t>received by:</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985</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986</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03.VIII.2011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987</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988</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989</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990</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991</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992</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993</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18.XI.2011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02.XII.2011</w:t>
            </w:r>
          </w:p>
        </w:tc>
      </w:tr>
    </w:tbl>
    <w:p w:rsidR="00E10D9E" w:rsidRPr="00DB3264" w:rsidRDefault="008149B6" w:rsidP="00911AE9">
      <w:pPr>
        <w:pStyle w:val="Heading1"/>
        <w:jc w:val="center"/>
        <w:rPr>
          <w:rFonts w:asciiTheme="minorHAnsi" w:hAnsiTheme="minorHAnsi"/>
          <w:lang w:val="en-US"/>
        </w:rPr>
      </w:pPr>
      <w:r w:rsidRPr="00DB3264">
        <w:rPr>
          <w:rFonts w:asciiTheme="minorHAnsi" w:hAnsiTheme="minorHAnsi"/>
          <w:lang w:val="en-US"/>
        </w:rPr>
        <w:br w:type="page"/>
      </w:r>
      <w:bookmarkStart w:id="44" w:name="_Toc253407141"/>
      <w:bookmarkStart w:id="45" w:name="_Toc259783104"/>
      <w:bookmarkStart w:id="46" w:name="_Toc266181233"/>
      <w:bookmarkStart w:id="47" w:name="_Toc268773999"/>
      <w:bookmarkStart w:id="48" w:name="_Toc271700476"/>
      <w:bookmarkStart w:id="49" w:name="_Toc273023320"/>
      <w:bookmarkStart w:id="50" w:name="_Toc274223814"/>
      <w:bookmarkStart w:id="51" w:name="_Toc276717162"/>
      <w:bookmarkStart w:id="52" w:name="_Toc279669135"/>
      <w:bookmarkStart w:id="53" w:name="_Toc280349205"/>
      <w:bookmarkStart w:id="54" w:name="_Toc282526037"/>
      <w:bookmarkStart w:id="55" w:name="_Toc283737194"/>
      <w:bookmarkStart w:id="56" w:name="_Toc286218711"/>
      <w:bookmarkStart w:id="57" w:name="_Toc288660268"/>
      <w:bookmarkStart w:id="58" w:name="_Toc291005378"/>
      <w:bookmarkStart w:id="59" w:name="_Toc292704950"/>
      <w:bookmarkStart w:id="60" w:name="_Toc295387895"/>
      <w:bookmarkStart w:id="61" w:name="_Toc296675478"/>
      <w:r w:rsidR="00911AE9" w:rsidRPr="00DB3264">
        <w:rPr>
          <w:rFonts w:asciiTheme="minorHAnsi" w:hAnsiTheme="minorHAnsi"/>
          <w:lang w:val="en-US"/>
        </w:rPr>
        <w:lastRenderedPageBreak/>
        <w:t>GENERAL  INFORMATION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E10D9E" w:rsidRPr="00115C7C" w:rsidRDefault="00911AE9" w:rsidP="00296B9F">
      <w:pPr>
        <w:pStyle w:val="Heading20"/>
        <w:rPr>
          <w:lang w:val="en-US"/>
        </w:rPr>
      </w:pPr>
      <w:bookmarkStart w:id="62" w:name="_Toc253407142"/>
      <w:bookmarkStart w:id="63" w:name="_Toc259783105"/>
      <w:bookmarkStart w:id="64" w:name="_Toc262631768"/>
      <w:bookmarkStart w:id="65" w:name="_Toc265056484"/>
      <w:bookmarkStart w:id="66" w:name="_Toc266181234"/>
      <w:bookmarkStart w:id="67" w:name="_Toc268774000"/>
      <w:bookmarkStart w:id="68" w:name="_Toc271700477"/>
      <w:bookmarkStart w:id="69" w:name="_Toc273023321"/>
      <w:bookmarkStart w:id="70" w:name="_Toc274223815"/>
      <w:bookmarkStart w:id="71" w:name="_Toc276717163"/>
      <w:bookmarkStart w:id="72" w:name="_Toc279669136"/>
      <w:bookmarkStart w:id="73" w:name="_Toc280349206"/>
      <w:bookmarkStart w:id="74" w:name="_Toc282526038"/>
      <w:bookmarkStart w:id="75" w:name="_Toc283737195"/>
      <w:bookmarkStart w:id="76" w:name="_Toc286218712"/>
      <w:bookmarkStart w:id="77" w:name="_Toc288660269"/>
      <w:bookmarkStart w:id="78" w:name="_Toc291005379"/>
      <w:bookmarkStart w:id="79" w:name="_Toc292704951"/>
      <w:bookmarkStart w:id="80" w:name="_Toc295387896"/>
      <w:bookmarkStart w:id="81" w:name="_Toc296675479"/>
      <w:r w:rsidRPr="00115C7C">
        <w:rPr>
          <w:lang w:val="en-US"/>
        </w:rPr>
        <w:t>Lists annexed to the ITU Operational Bulletin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0A7FF6" w:rsidRPr="00DB3264" w:rsidRDefault="000A7FF6" w:rsidP="000A7FF6">
      <w:pPr>
        <w:spacing w:before="200"/>
        <w:rPr>
          <w:rFonts w:asciiTheme="minorHAnsi" w:hAnsiTheme="minorHAnsi"/>
          <w:b/>
          <w:bCs/>
        </w:rPr>
      </w:pPr>
      <w:bookmarkStart w:id="82" w:name="_Toc105302119"/>
      <w:bookmarkStart w:id="83" w:name="_Toc106504837"/>
      <w:bookmarkStart w:id="84" w:name="_Toc107798484"/>
      <w:bookmarkStart w:id="85" w:name="_Toc109028728"/>
      <w:bookmarkStart w:id="86" w:name="_Toc109631795"/>
      <w:bookmarkStart w:id="87" w:name="_Toc109631890"/>
      <w:bookmarkStart w:id="88" w:name="_Toc110233107"/>
      <w:bookmarkStart w:id="89" w:name="_Toc110233322"/>
      <w:bookmarkStart w:id="90" w:name="_Toc111607471"/>
      <w:bookmarkStart w:id="91" w:name="_Toc113250000"/>
      <w:bookmarkStart w:id="92" w:name="_Toc114285869"/>
      <w:bookmarkStart w:id="93" w:name="_Toc116117066"/>
      <w:bookmarkStart w:id="94" w:name="_Toc117389514"/>
      <w:bookmarkStart w:id="95" w:name="_Toc119749612"/>
      <w:bookmarkStart w:id="96" w:name="_Toc121281070"/>
      <w:bookmarkStart w:id="97" w:name="_Toc122238432"/>
      <w:bookmarkStart w:id="98" w:name="_Toc122940721"/>
      <w:bookmarkStart w:id="99" w:name="_Toc126481926"/>
      <w:bookmarkStart w:id="100" w:name="_Toc127606592"/>
      <w:bookmarkStart w:id="101" w:name="_Toc128886943"/>
      <w:bookmarkStart w:id="102" w:name="_Toc131917082"/>
      <w:bookmarkStart w:id="103" w:name="_Toc131917356"/>
      <w:bookmarkStart w:id="104" w:name="_Toc135453245"/>
      <w:bookmarkStart w:id="105" w:name="_Toc136762578"/>
      <w:bookmarkStart w:id="106" w:name="_Toc138153363"/>
      <w:bookmarkStart w:id="107" w:name="_Toc139444662"/>
      <w:bookmarkStart w:id="108" w:name="_Toc140656512"/>
      <w:bookmarkStart w:id="109" w:name="_Toc141774304"/>
      <w:bookmarkStart w:id="110" w:name="_Toc143331177"/>
      <w:bookmarkStart w:id="111" w:name="_Toc144780335"/>
      <w:bookmarkStart w:id="112" w:name="_Toc146011631"/>
      <w:bookmarkStart w:id="113" w:name="_Toc147313830"/>
      <w:bookmarkStart w:id="114" w:name="_Toc148518933"/>
      <w:bookmarkStart w:id="115" w:name="_Toc148519277"/>
      <w:bookmarkStart w:id="116" w:name="_Toc150078542"/>
      <w:bookmarkStart w:id="117" w:name="_Toc151281224"/>
      <w:bookmarkStart w:id="118" w:name="_Toc152663483"/>
      <w:bookmarkStart w:id="119" w:name="_Toc153877708"/>
      <w:bookmarkStart w:id="120" w:name="_Toc156378795"/>
      <w:bookmarkStart w:id="121" w:name="_Toc158019338"/>
      <w:bookmarkStart w:id="122" w:name="_Toc159212689"/>
      <w:bookmarkStart w:id="123" w:name="_Toc160456136"/>
      <w:bookmarkStart w:id="124" w:name="_Toc161638205"/>
      <w:bookmarkStart w:id="125" w:name="_Toc162942676"/>
      <w:bookmarkStart w:id="126" w:name="_Toc164586120"/>
      <w:bookmarkStart w:id="127" w:name="_Toc165690490"/>
      <w:bookmarkStart w:id="128" w:name="_Toc166647544"/>
      <w:bookmarkStart w:id="129" w:name="_Toc168388002"/>
      <w:bookmarkStart w:id="130" w:name="_Toc169584443"/>
      <w:bookmarkStart w:id="131" w:name="_Toc170815249"/>
      <w:bookmarkStart w:id="132" w:name="_Toc171936761"/>
      <w:bookmarkStart w:id="133" w:name="_Toc173647010"/>
      <w:bookmarkStart w:id="134" w:name="_Toc174436269"/>
      <w:bookmarkStart w:id="135" w:name="_Toc176340203"/>
      <w:bookmarkStart w:id="136" w:name="_Toc177526404"/>
      <w:bookmarkStart w:id="137" w:name="_Toc178733525"/>
      <w:bookmarkStart w:id="138" w:name="_Toc181591757"/>
      <w:bookmarkStart w:id="139" w:name="_Toc182996109"/>
      <w:bookmarkStart w:id="140" w:name="_Toc184099119"/>
      <w:bookmarkStart w:id="141" w:name="_Toc187491733"/>
      <w:bookmarkStart w:id="142" w:name="_Toc188073917"/>
      <w:bookmarkStart w:id="143" w:name="_Toc191803606"/>
      <w:bookmarkStart w:id="144" w:name="_Toc192925234"/>
      <w:bookmarkStart w:id="145" w:name="_Toc193013099"/>
      <w:bookmarkStart w:id="146" w:name="_Toc196019478"/>
      <w:bookmarkStart w:id="147" w:name="_Toc197223434"/>
      <w:bookmarkStart w:id="148" w:name="_Toc198519367"/>
      <w:bookmarkStart w:id="149" w:name="_Toc200872012"/>
      <w:bookmarkStart w:id="150" w:name="_Toc202750807"/>
      <w:bookmarkStart w:id="151" w:name="_Toc202750917"/>
      <w:bookmarkStart w:id="152" w:name="_Toc202751280"/>
      <w:bookmarkStart w:id="153" w:name="_Toc203553649"/>
      <w:bookmarkStart w:id="154" w:name="_Toc204666529"/>
      <w:bookmarkStart w:id="155" w:name="_Toc205106594"/>
      <w:bookmarkStart w:id="156" w:name="_Toc206389934"/>
      <w:bookmarkStart w:id="157" w:name="_Toc208205449"/>
      <w:bookmarkStart w:id="158" w:name="_Toc211848177"/>
      <w:bookmarkStart w:id="159" w:name="_Toc212964587"/>
      <w:bookmarkStart w:id="160" w:name="_Toc214162711"/>
      <w:bookmarkStart w:id="161" w:name="_Toc215907199"/>
      <w:bookmarkStart w:id="162" w:name="_Toc219001148"/>
      <w:bookmarkStart w:id="163" w:name="_Toc219610057"/>
      <w:bookmarkStart w:id="164" w:name="_Toc222028812"/>
      <w:bookmarkStart w:id="165" w:name="_Toc223252037"/>
      <w:bookmarkStart w:id="166" w:name="_Toc224533682"/>
      <w:bookmarkStart w:id="167" w:name="_Toc226791560"/>
      <w:bookmarkStart w:id="168" w:name="_Toc228766354"/>
      <w:bookmarkStart w:id="169" w:name="_Toc229971353"/>
      <w:bookmarkStart w:id="170" w:name="_Toc232323931"/>
      <w:bookmarkStart w:id="171" w:name="_Toc233609592"/>
      <w:bookmarkStart w:id="172" w:name="_Toc235352384"/>
      <w:bookmarkStart w:id="173" w:name="_Toc236573557"/>
      <w:bookmarkStart w:id="174" w:name="_Toc240790085"/>
      <w:bookmarkStart w:id="175" w:name="_Toc242001425"/>
      <w:bookmarkStart w:id="176" w:name="_Toc243300311"/>
      <w:bookmarkStart w:id="177" w:name="_Toc244506936"/>
      <w:bookmarkStart w:id="178" w:name="_Toc248829258"/>
      <w:r w:rsidRPr="00DB3264">
        <w:rPr>
          <w:rFonts w:asciiTheme="minorHAnsi" w:hAnsiTheme="minorHAnsi"/>
          <w:b/>
          <w:bCs/>
        </w:rPr>
        <w:t xml:space="preserve">Note from </w:t>
      </w:r>
      <w:r w:rsidRPr="00DB3264">
        <w:rPr>
          <w:rFonts w:asciiTheme="minorHAnsi" w:hAnsiTheme="minorHAnsi"/>
          <w:b/>
          <w:bCs/>
          <w:lang w:val="en-US"/>
        </w:rPr>
        <w:t>TSB</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 have been published by TSB or BR as Annexes to the ITU Operational Bulletin (OB):</w:t>
      </w:r>
    </w:p>
    <w:p w:rsidR="000A7FF6" w:rsidRPr="00DB3264" w:rsidRDefault="000A7FF6" w:rsidP="000A7FF6">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179" w:name="_Toc253407143"/>
      <w:r w:rsidRPr="00DB3264">
        <w:rPr>
          <w:rFonts w:asciiTheme="minorHAnsi" w:hAnsiTheme="minorHAnsi"/>
          <w:lang w:val="en-US"/>
        </w:rPr>
        <w:t>OB No.</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1757B" w:rsidRPr="00DB3264" w:rsidRDefault="00D1757B" w:rsidP="00D1757B">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82</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15 </w:t>
      </w:r>
      <w:r>
        <w:rPr>
          <w:rFonts w:asciiTheme="minorHAnsi" w:hAnsiTheme="minorHAnsi"/>
          <w:lang w:val="en-US"/>
        </w:rPr>
        <w:t>June</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List of international signalling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434CE" w:rsidRPr="00DB3264" w:rsidRDefault="000434CE" w:rsidP="000434CE">
      <w:pPr>
        <w:spacing w:before="0"/>
        <w:ind w:left="567" w:hanging="567"/>
        <w:rPr>
          <w:rFonts w:asciiTheme="minorHAnsi" w:hAnsiTheme="minorHAnsi"/>
          <w:lang w:val="en-US"/>
        </w:rPr>
      </w:pPr>
      <w:r w:rsidRPr="00DB3264">
        <w:rPr>
          <w:rFonts w:asciiTheme="minorHAnsi" w:hAnsiTheme="minorHAnsi"/>
          <w:lang w:val="en-US"/>
        </w:rPr>
        <w:t>975</w:t>
      </w:r>
      <w:r w:rsidRPr="00DB3264">
        <w:rPr>
          <w:rFonts w:asciiTheme="minorHAnsi" w:hAnsiTheme="minorHAnsi"/>
          <w:lang w:val="en-US"/>
        </w:rPr>
        <w:tab/>
        <w:t>Legal time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EB3571" w:rsidRPr="00DB3264" w:rsidRDefault="00EB3571" w:rsidP="00162709">
      <w:pPr>
        <w:spacing w:before="0"/>
        <w:ind w:left="567" w:hanging="567"/>
        <w:rPr>
          <w:rFonts w:asciiTheme="minorHAnsi" w:hAnsiTheme="minorHAnsi"/>
          <w:lang w:val="en-US"/>
        </w:rPr>
      </w:pPr>
      <w:r w:rsidRPr="00DB3264">
        <w:rPr>
          <w:rFonts w:asciiTheme="minorHAnsi" w:hAnsiTheme="minorHAnsi"/>
          <w:lang w:val="en-US"/>
        </w:rPr>
        <w:t>967</w:t>
      </w:r>
      <w:r w:rsidRPr="00DB3264">
        <w:rPr>
          <w:rFonts w:asciiTheme="minorHAnsi" w:hAnsiTheme="minorHAnsi"/>
          <w:lang w:val="en-US"/>
        </w:rPr>
        <w:tab/>
        <w:t>Access codes/numbers for mobile networks (According to ITU-T Recommendation E.164 (02/2005)) (Position on 1 November 2010)</w:t>
      </w:r>
    </w:p>
    <w:p w:rsidR="00187628" w:rsidRPr="00DB3264" w:rsidRDefault="00E73DE5" w:rsidP="00162709">
      <w:pPr>
        <w:spacing w:before="0"/>
        <w:ind w:left="567" w:hanging="567"/>
        <w:rPr>
          <w:rFonts w:asciiTheme="minorHAnsi" w:hAnsiTheme="minorHAnsi"/>
          <w:lang w:val="en-US"/>
        </w:rPr>
      </w:pPr>
      <w:r w:rsidRPr="00DB3264">
        <w:rPr>
          <w:rFonts w:asciiTheme="minorHAnsi" w:hAnsiTheme="minorHAnsi"/>
          <w:lang w:val="en-US"/>
        </w:rPr>
        <w:t>9</w:t>
      </w:r>
      <w:r w:rsidR="004F6360" w:rsidRPr="00DB3264">
        <w:rPr>
          <w:rFonts w:asciiTheme="minorHAnsi" w:hAnsiTheme="minorHAnsi"/>
          <w:lang w:val="en-US"/>
        </w:rPr>
        <w:t>58</w:t>
      </w:r>
      <w:r w:rsidRPr="00DB3264">
        <w:rPr>
          <w:rFonts w:asciiTheme="minorHAnsi" w:hAnsiTheme="minorHAnsi"/>
          <w:lang w:val="en-US"/>
        </w:rPr>
        <w:tab/>
      </w:r>
      <w:r w:rsidR="00187628" w:rsidRPr="00DB3264">
        <w:rPr>
          <w:rFonts w:asciiTheme="minorHAnsi" w:hAnsiTheme="minorHAnsi"/>
          <w:lang w:val="en-US"/>
        </w:rPr>
        <w:t>Mobile Network Code (MNC) for the international identification plan for public networks and subscriptions (According to ITU-T Recommendation E.212 (05/2008)) (Position on 15 June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951</w:t>
      </w:r>
      <w:r w:rsidRPr="00DB3264">
        <w:rPr>
          <w:rFonts w:asciiTheme="minorHAnsi" w:hAnsiTheme="minorHAnsi"/>
          <w:lang w:val="en-US"/>
        </w:rPr>
        <w:tab/>
        <w:t>Dialling Procedures (International prefix, national (trunk) prefix and national (significant) number) (In accordance with ITU-T Recommendation E.164 (02/2005)) (Position on 1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List of Country or Geographical Area Codes for non-standard facilities in telematic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115C7C" w:rsidRDefault="00115C7C">
      <w:pPr>
        <w:tabs>
          <w:tab w:val="clear" w:pos="567"/>
          <w:tab w:val="clear" w:pos="1276"/>
          <w:tab w:val="clear" w:pos="1843"/>
          <w:tab w:val="clear" w:pos="5387"/>
          <w:tab w:val="clear" w:pos="5954"/>
        </w:tabs>
        <w:overflowPunct/>
        <w:autoSpaceDE/>
        <w:autoSpaceDN/>
        <w:adjustRightInd/>
        <w:spacing w:before="0"/>
        <w:jc w:val="left"/>
        <w:textAlignment w:val="auto"/>
      </w:pPr>
      <w:bookmarkStart w:id="180" w:name="_Toc283737196"/>
      <w:r>
        <w:br w:type="page"/>
      </w:r>
    </w:p>
    <w:p w:rsidR="00D1757B" w:rsidRPr="00D1757B" w:rsidRDefault="00D1757B" w:rsidP="006B3D8A">
      <w:pPr>
        <w:pStyle w:val="Heading20"/>
        <w:spacing w:before="0"/>
        <w:rPr>
          <w:lang w:val="en-US"/>
        </w:rPr>
      </w:pPr>
      <w:bookmarkStart w:id="181" w:name="_Toc295387897"/>
      <w:bookmarkStart w:id="182" w:name="_Toc296675480"/>
      <w:bookmarkEnd w:id="180"/>
      <w:r w:rsidRPr="00D1757B">
        <w:rPr>
          <w:lang w:val="en-US"/>
        </w:rPr>
        <w:lastRenderedPageBreak/>
        <w:t>Approval of ITU-T Recommendations</w:t>
      </w:r>
      <w:bookmarkEnd w:id="181"/>
      <w:bookmarkEnd w:id="182"/>
    </w:p>
    <w:p w:rsidR="00844662" w:rsidRPr="00447A36" w:rsidRDefault="00844662" w:rsidP="00E42295">
      <w:pPr>
        <w:spacing w:before="360"/>
        <w:rPr>
          <w:rFonts w:eastAsiaTheme="minorEastAsia"/>
        </w:rPr>
      </w:pPr>
      <w:r w:rsidRPr="00447A36">
        <w:rPr>
          <w:rFonts w:eastAsiaTheme="minorEastAsia"/>
        </w:rPr>
        <w:t>A. By AAP-61, it was announced that the following ITU-T Recommendations were approved, in accordance with the procedures outlined in Recommendation ITU-T A.8:</w:t>
      </w:r>
    </w:p>
    <w:p w:rsidR="00844662" w:rsidRPr="00447A36" w:rsidRDefault="00844662" w:rsidP="00844662">
      <w:pPr>
        <w:rPr>
          <w:rFonts w:eastAsiaTheme="minorEastAsia"/>
          <w:lang w:val="fr-CH"/>
        </w:rPr>
      </w:pPr>
      <w:r w:rsidRPr="00447A36">
        <w:rPr>
          <w:rFonts w:eastAsiaTheme="minorEastAsia"/>
          <w:lang w:val="fr-CH"/>
        </w:rPr>
        <w:t>–</w:t>
      </w:r>
      <w:r w:rsidRPr="00447A36">
        <w:rPr>
          <w:rFonts w:eastAsiaTheme="minorEastAsia"/>
          <w:lang w:val="fr-CH"/>
        </w:rPr>
        <w:tab/>
        <w:t>Recommendation ITU-T G.874 (2010) Cor. 1 (06/06/2011)</w:t>
      </w:r>
    </w:p>
    <w:p w:rsidR="00844662" w:rsidRPr="00447A36" w:rsidRDefault="00844662" w:rsidP="00844662">
      <w:pPr>
        <w:rPr>
          <w:rFonts w:eastAsiaTheme="minorEastAsia"/>
        </w:rPr>
      </w:pPr>
      <w:r w:rsidRPr="00447A36">
        <w:rPr>
          <w:rFonts w:eastAsiaTheme="minorEastAsia"/>
          <w:lang w:val="fr-CH"/>
        </w:rPr>
        <w:t>–</w:t>
      </w:r>
      <w:r w:rsidRPr="00447A36">
        <w:rPr>
          <w:rFonts w:eastAsiaTheme="minorEastAsia"/>
          <w:lang w:val="fr-CH"/>
        </w:rPr>
        <w:tab/>
        <w:t xml:space="preserve">Recommendation ITU-T G.8051/Y.1345 (2009) Amend. </w:t>
      </w:r>
      <w:r w:rsidRPr="00447A36">
        <w:rPr>
          <w:rFonts w:eastAsiaTheme="minorEastAsia"/>
        </w:rPr>
        <w:t>1 (06/06/2011)</w:t>
      </w:r>
    </w:p>
    <w:p w:rsidR="00844662" w:rsidRPr="00447A36" w:rsidRDefault="00844662" w:rsidP="00844662">
      <w:pPr>
        <w:ind w:left="567" w:hanging="567"/>
        <w:rPr>
          <w:rFonts w:eastAsiaTheme="minorEastAsia"/>
        </w:rPr>
      </w:pPr>
      <w:r w:rsidRPr="00447A36">
        <w:rPr>
          <w:rFonts w:eastAsiaTheme="minorEastAsia"/>
          <w:lang w:val="fr-CH"/>
        </w:rPr>
        <w:t>–</w:t>
      </w:r>
      <w:r w:rsidRPr="00447A36">
        <w:rPr>
          <w:rFonts w:eastAsiaTheme="minorEastAsia"/>
          <w:lang w:val="fr-CH"/>
        </w:rPr>
        <w:tab/>
        <w:t>R</w:t>
      </w:r>
      <w:r w:rsidRPr="00447A36">
        <w:rPr>
          <w:rFonts w:eastAsiaTheme="minorEastAsia"/>
        </w:rPr>
        <w:t>ecommendation ITU-T H.761 v2 (13/06/2011): Nested context language (NCL) and Ginga-NCL for IPTV services</w:t>
      </w:r>
    </w:p>
    <w:p w:rsidR="00844662" w:rsidRPr="00447A36" w:rsidRDefault="00844662" w:rsidP="00844662">
      <w:pPr>
        <w:rPr>
          <w:rFonts w:eastAsiaTheme="minorEastAsia"/>
        </w:rPr>
      </w:pPr>
      <w:r w:rsidRPr="00447A36">
        <w:rPr>
          <w:rFonts w:eastAsiaTheme="minorEastAsia"/>
          <w:lang w:val="fr-CH"/>
        </w:rPr>
        <w:t>–</w:t>
      </w:r>
      <w:r w:rsidRPr="00447A36">
        <w:rPr>
          <w:rFonts w:eastAsiaTheme="minorEastAsia"/>
          <w:lang w:val="fr-CH"/>
        </w:rPr>
        <w:tab/>
      </w:r>
      <w:r w:rsidRPr="00447A36">
        <w:rPr>
          <w:rFonts w:eastAsiaTheme="minorEastAsia"/>
        </w:rPr>
        <w:t>Recommendation ITU-T K.66 (13/06/2011): Protection of customer’s premises from overvoltages</w:t>
      </w:r>
    </w:p>
    <w:p w:rsidR="00844662" w:rsidRPr="00447A36" w:rsidRDefault="00844662" w:rsidP="00844662">
      <w:pPr>
        <w:rPr>
          <w:rFonts w:eastAsiaTheme="minorEastAsia"/>
        </w:rPr>
      </w:pPr>
      <w:r w:rsidRPr="00447A36">
        <w:rPr>
          <w:rFonts w:eastAsiaTheme="minorEastAsia"/>
          <w:lang w:val="fr-CH"/>
        </w:rPr>
        <w:t>–</w:t>
      </w:r>
      <w:r w:rsidRPr="00447A36">
        <w:rPr>
          <w:rFonts w:eastAsiaTheme="minorEastAsia"/>
          <w:lang w:val="fr-CH"/>
        </w:rPr>
        <w:tab/>
      </w:r>
      <w:r w:rsidRPr="00447A36">
        <w:rPr>
          <w:rFonts w:eastAsiaTheme="minorEastAsia"/>
        </w:rPr>
        <w:t>Recommendation ITU-T K.71 (13/06/2011): Protection of customer antenna installations’</w:t>
      </w:r>
    </w:p>
    <w:p w:rsidR="00844662" w:rsidRPr="00447A36" w:rsidRDefault="00844662" w:rsidP="00844662">
      <w:pPr>
        <w:ind w:left="567" w:hanging="567"/>
        <w:rPr>
          <w:rFonts w:eastAsiaTheme="minorEastAsia"/>
        </w:rPr>
      </w:pPr>
      <w:r w:rsidRPr="00447A36">
        <w:rPr>
          <w:rFonts w:eastAsiaTheme="minorEastAsia"/>
          <w:lang w:val="fr-CH"/>
        </w:rPr>
        <w:t>–</w:t>
      </w:r>
      <w:r w:rsidRPr="00447A36">
        <w:rPr>
          <w:rFonts w:eastAsiaTheme="minorEastAsia"/>
          <w:lang w:val="fr-CH"/>
        </w:rPr>
        <w:tab/>
      </w:r>
      <w:r w:rsidRPr="00447A36">
        <w:rPr>
          <w:rFonts w:eastAsiaTheme="minorEastAsia"/>
        </w:rPr>
        <w:t>Recommendation ITU-T K.72 (13/06/2011): Protection of telecommunication lines using metallic conductors against lightning – Risk management</w:t>
      </w:r>
    </w:p>
    <w:p w:rsidR="00844662" w:rsidRPr="00447A36" w:rsidRDefault="00844662" w:rsidP="00844662">
      <w:pPr>
        <w:ind w:left="567" w:hanging="567"/>
        <w:rPr>
          <w:rFonts w:eastAsiaTheme="minorEastAsia"/>
        </w:rPr>
      </w:pPr>
      <w:r w:rsidRPr="00447A36">
        <w:rPr>
          <w:rFonts w:eastAsiaTheme="minorEastAsia"/>
          <w:lang w:val="fr-CH"/>
        </w:rPr>
        <w:t>–</w:t>
      </w:r>
      <w:r w:rsidRPr="00447A36">
        <w:rPr>
          <w:rFonts w:eastAsiaTheme="minorEastAsia"/>
          <w:lang w:val="fr-CH"/>
        </w:rPr>
        <w:tab/>
      </w:r>
      <w:r w:rsidRPr="00447A36">
        <w:rPr>
          <w:rFonts w:eastAsiaTheme="minorEastAsia"/>
        </w:rPr>
        <w:t>Recommendation ITU-T L.1000 (13/06/2011): Universal power adapter and charger solution for mobile terminals and other hand-held ICT devices</w:t>
      </w:r>
    </w:p>
    <w:p w:rsidR="00844662" w:rsidRPr="00447A36" w:rsidRDefault="00844662" w:rsidP="00844662">
      <w:pPr>
        <w:ind w:left="567" w:hanging="567"/>
        <w:rPr>
          <w:rFonts w:eastAsiaTheme="minorEastAsia"/>
        </w:rPr>
      </w:pPr>
      <w:r w:rsidRPr="00447A36">
        <w:rPr>
          <w:rFonts w:eastAsiaTheme="minorEastAsia"/>
          <w:lang w:val="fr-CH"/>
        </w:rPr>
        <w:t>–</w:t>
      </w:r>
      <w:r w:rsidRPr="00447A36">
        <w:rPr>
          <w:rFonts w:eastAsiaTheme="minorEastAsia"/>
          <w:lang w:val="fr-CH"/>
        </w:rPr>
        <w:tab/>
      </w:r>
      <w:r w:rsidRPr="00447A36">
        <w:rPr>
          <w:rFonts w:eastAsiaTheme="minorEastAsia"/>
        </w:rPr>
        <w:t>Recommendation ITU-T T.809 (2007) Cor. 1 (14/05/2011): Minor corrections plus clarifications on code stream CAP marker segments and quantization of JP3D images</w:t>
      </w:r>
    </w:p>
    <w:p w:rsidR="00844662" w:rsidRPr="00447A36" w:rsidRDefault="00844662" w:rsidP="00844662">
      <w:pPr>
        <w:rPr>
          <w:rFonts w:eastAsiaTheme="minorEastAsia"/>
        </w:rPr>
      </w:pPr>
      <w:r w:rsidRPr="00447A36">
        <w:rPr>
          <w:rFonts w:eastAsiaTheme="minorEastAsia"/>
          <w:lang w:val="fr-CH"/>
        </w:rPr>
        <w:t>–</w:t>
      </w:r>
      <w:r w:rsidRPr="00447A36">
        <w:rPr>
          <w:rFonts w:eastAsiaTheme="minorEastAsia"/>
          <w:lang w:val="fr-CH"/>
        </w:rPr>
        <w:tab/>
      </w:r>
      <w:r w:rsidRPr="00447A36">
        <w:rPr>
          <w:rFonts w:eastAsiaTheme="minorEastAsia"/>
        </w:rPr>
        <w:t>Recommendation ITU-T T.835 (2010) Cor. 1 (13/06/2011): Corrections to reference source code</w:t>
      </w:r>
    </w:p>
    <w:p w:rsidR="00844662" w:rsidRPr="00447A36" w:rsidRDefault="00844662" w:rsidP="00E42295">
      <w:pPr>
        <w:spacing w:before="360"/>
        <w:rPr>
          <w:rFonts w:eastAsiaTheme="minorEastAsia"/>
          <w:lang w:val="en-US"/>
        </w:rPr>
      </w:pPr>
      <w:r w:rsidRPr="00447A36">
        <w:rPr>
          <w:rFonts w:eastAsiaTheme="minorEastAsia"/>
          <w:lang w:val="en-US"/>
        </w:rPr>
        <w:t>B. By TSB Circular 200 of 17 June 2011, it was announced that the following ITU-T Recommendation was approved, in accordance with the procedures outlined in Resolution 1:</w:t>
      </w:r>
    </w:p>
    <w:p w:rsidR="00844662" w:rsidRPr="00447A36" w:rsidRDefault="00844662" w:rsidP="00844662">
      <w:pPr>
        <w:rPr>
          <w:rFonts w:eastAsiaTheme="minorEastAsia"/>
          <w:lang w:val="en-US"/>
        </w:rPr>
      </w:pPr>
      <w:r w:rsidRPr="00447A36">
        <w:rPr>
          <w:rFonts w:eastAsiaTheme="minorEastAsia"/>
          <w:lang w:val="fr-CH"/>
        </w:rPr>
        <w:t>–</w:t>
      </w:r>
      <w:r w:rsidRPr="00447A36">
        <w:rPr>
          <w:rFonts w:eastAsiaTheme="minorEastAsia"/>
          <w:lang w:val="fr-CH"/>
        </w:rPr>
        <w:tab/>
        <w:t xml:space="preserve">Recommendation ITU-T E.101 (2009) Amend. </w:t>
      </w:r>
      <w:r w:rsidRPr="00447A36">
        <w:rPr>
          <w:rFonts w:eastAsiaTheme="minorEastAsia"/>
          <w:lang w:val="en-US"/>
        </w:rPr>
        <w:t>1 (10/06/2011): New Appendix I: Alphabetical list of terms</w:t>
      </w:r>
    </w:p>
    <w:p w:rsidR="00844662" w:rsidRPr="00447A36" w:rsidRDefault="00844662" w:rsidP="00844662">
      <w:pPr>
        <w:rPr>
          <w:rFonts w:eastAsiaTheme="minorEastAsia"/>
          <w:lang w:val="en-US"/>
        </w:rPr>
      </w:pPr>
      <w:r w:rsidRPr="00447A36">
        <w:rPr>
          <w:rFonts w:eastAsiaTheme="minorEastAsia"/>
          <w:lang w:val="fr-CH"/>
        </w:rPr>
        <w:t>–</w:t>
      </w:r>
      <w:r w:rsidRPr="00447A36">
        <w:rPr>
          <w:rFonts w:eastAsiaTheme="minorEastAsia"/>
          <w:lang w:val="fr-CH"/>
        </w:rPr>
        <w:tab/>
        <w:t xml:space="preserve">Recommendation ITU-T E.164 (2010) Amend. </w:t>
      </w:r>
      <w:r w:rsidRPr="00447A36">
        <w:rPr>
          <w:rFonts w:eastAsiaTheme="minorEastAsia"/>
          <w:lang w:val="en-US"/>
        </w:rPr>
        <w:t>1 (10/06/2011): Annex A.8 of E.164</w:t>
      </w:r>
    </w:p>
    <w:p w:rsidR="00844662" w:rsidRDefault="00844662" w:rsidP="00844662">
      <w:pPr>
        <w:ind w:left="567" w:hanging="567"/>
        <w:rPr>
          <w:rFonts w:eastAsiaTheme="minorEastAsia"/>
          <w:lang w:val="en-US"/>
        </w:rPr>
      </w:pPr>
      <w:r w:rsidRPr="00447A36">
        <w:rPr>
          <w:rFonts w:eastAsiaTheme="minorEastAsia"/>
          <w:lang w:val="fr-CH"/>
        </w:rPr>
        <w:t>–</w:t>
      </w:r>
      <w:r w:rsidRPr="00447A36">
        <w:rPr>
          <w:rFonts w:eastAsiaTheme="minorEastAsia"/>
          <w:lang w:val="fr-CH"/>
        </w:rPr>
        <w:tab/>
        <w:t xml:space="preserve">Recommendation ITU-T E.212 (2008) Amend. </w:t>
      </w:r>
      <w:r w:rsidRPr="00447A36">
        <w:rPr>
          <w:rFonts w:eastAsiaTheme="minorEastAsia"/>
          <w:lang w:val="en-US"/>
        </w:rPr>
        <w:t>3 (10/06/2011): Revised Annex E: The use of an MCC+MNC in a country other than the country to which the MCC has been assigned by the Director of TSB</w:t>
      </w:r>
    </w:p>
    <w:p w:rsidR="00844662" w:rsidRDefault="00844662" w:rsidP="002957A0">
      <w:pPr>
        <w:rPr>
          <w:rFonts w:eastAsiaTheme="minorEastAsia"/>
          <w:lang w:val="en-US"/>
        </w:rPr>
      </w:pPr>
    </w:p>
    <w:p w:rsidR="002957A0" w:rsidRDefault="002957A0" w:rsidP="002957A0">
      <w:pPr>
        <w:rPr>
          <w:rFonts w:eastAsiaTheme="minorEastAsia"/>
          <w:lang w:val="en-US"/>
        </w:rPr>
      </w:pPr>
    </w:p>
    <w:p w:rsidR="00145B6F" w:rsidRDefault="00145B6F" w:rsidP="002957A0">
      <w:pPr>
        <w:rPr>
          <w:rFonts w:eastAsiaTheme="minorEastAsia"/>
          <w:lang w:val="en-US"/>
        </w:rPr>
      </w:pPr>
    </w:p>
    <w:p w:rsidR="00145B6F" w:rsidRDefault="00145B6F" w:rsidP="002957A0">
      <w:pPr>
        <w:rPr>
          <w:rFonts w:eastAsiaTheme="minorEastAsia"/>
          <w:lang w:val="en-US"/>
        </w:rPr>
      </w:pPr>
    </w:p>
    <w:p w:rsidR="00145B6F" w:rsidRPr="00697662" w:rsidRDefault="00145B6F" w:rsidP="00145B6F">
      <w:pPr>
        <w:pStyle w:val="Heading20"/>
        <w:spacing w:before="0"/>
        <w:rPr>
          <w:lang w:val="en-US"/>
        </w:rPr>
      </w:pPr>
      <w:bookmarkStart w:id="183" w:name="_Toc296675481"/>
      <w:r w:rsidRPr="00697662">
        <w:rPr>
          <w:lang w:val="en-US"/>
        </w:rPr>
        <w:t>The International Public Telecommunication Numbering Plan</w:t>
      </w:r>
      <w:r>
        <w:rPr>
          <w:lang w:val="en-US"/>
        </w:rPr>
        <w:br/>
      </w:r>
      <w:r w:rsidRPr="00697662">
        <w:rPr>
          <w:lang w:val="en-US"/>
        </w:rPr>
        <w:t>(ITU-T Recommendation E.164 (02/2005))</w:t>
      </w:r>
      <w:bookmarkEnd w:id="183"/>
    </w:p>
    <w:p w:rsidR="002957A0" w:rsidRDefault="002957A0" w:rsidP="00145B6F">
      <w:pPr>
        <w:rPr>
          <w:b/>
          <w:bCs/>
        </w:rPr>
      </w:pPr>
    </w:p>
    <w:p w:rsidR="00145B6F" w:rsidRDefault="00145B6F" w:rsidP="00145B6F">
      <w:pPr>
        <w:rPr>
          <w:b/>
          <w:bCs/>
        </w:rPr>
      </w:pPr>
      <w:r>
        <w:rPr>
          <w:b/>
          <w:bCs/>
        </w:rPr>
        <w:t>Note from TSB</w:t>
      </w:r>
    </w:p>
    <w:p w:rsidR="00145B6F" w:rsidRPr="00145B6F" w:rsidRDefault="00145B6F" w:rsidP="00145B6F">
      <w:pPr>
        <w:jc w:val="center"/>
        <w:rPr>
          <w:i/>
          <w:iCs/>
        </w:rPr>
      </w:pPr>
      <w:r w:rsidRPr="00145B6F">
        <w:rPr>
          <w:i/>
          <w:iCs/>
        </w:rPr>
        <w:t>Identification codes for international networks</w:t>
      </w:r>
    </w:p>
    <w:p w:rsidR="00145B6F" w:rsidRPr="00145B6F" w:rsidRDefault="00145B6F" w:rsidP="00145B6F">
      <w:pPr>
        <w:spacing w:before="100"/>
      </w:pPr>
      <w:r w:rsidRPr="00145B6F">
        <w:t xml:space="preserve">Associated with shared country code 882 for international networks, the following two-digit identification code reservation will be </w:t>
      </w:r>
      <w:r w:rsidRPr="00145B6F">
        <w:rPr>
          <w:b/>
          <w:bCs/>
        </w:rPr>
        <w:t>withdrawn</w:t>
      </w:r>
      <w:r w:rsidRPr="00145B6F">
        <w:t xml:space="preserve"> on 30 June 2011:</w:t>
      </w:r>
    </w:p>
    <w:p w:rsidR="00145B6F" w:rsidRPr="00145B6F" w:rsidRDefault="00145B6F" w:rsidP="00145B6F"/>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3194"/>
        <w:gridCol w:w="3191"/>
        <w:gridCol w:w="2687"/>
      </w:tblGrid>
      <w:tr w:rsidR="00145B6F" w:rsidRPr="00145B6F" w:rsidTr="00092287">
        <w:trPr>
          <w:jc w:val="center"/>
        </w:trPr>
        <w:tc>
          <w:tcPr>
            <w:tcW w:w="2695" w:type="dxa"/>
          </w:tcPr>
          <w:p w:rsidR="00145B6F" w:rsidRPr="00145B6F" w:rsidRDefault="00145B6F" w:rsidP="00283D20">
            <w:pPr>
              <w:pStyle w:val="TableHead1"/>
            </w:pPr>
            <w:r w:rsidRPr="00145B6F">
              <w:t>Applicant</w:t>
            </w:r>
          </w:p>
        </w:tc>
        <w:tc>
          <w:tcPr>
            <w:tcW w:w="2693" w:type="dxa"/>
          </w:tcPr>
          <w:p w:rsidR="00145B6F" w:rsidRPr="00145B6F" w:rsidRDefault="00145B6F" w:rsidP="00283D20">
            <w:pPr>
              <w:pStyle w:val="TableHead1"/>
              <w:rPr>
                <w:iCs/>
              </w:rPr>
            </w:pPr>
            <w:r w:rsidRPr="00145B6F">
              <w:rPr>
                <w:iCs/>
              </w:rPr>
              <w:t>Network</w:t>
            </w:r>
          </w:p>
        </w:tc>
        <w:tc>
          <w:tcPr>
            <w:tcW w:w="2268" w:type="dxa"/>
          </w:tcPr>
          <w:p w:rsidR="00145B6F" w:rsidRPr="00145B6F" w:rsidRDefault="00145B6F" w:rsidP="00283D20">
            <w:pPr>
              <w:pStyle w:val="TableHead1"/>
            </w:pPr>
            <w:r w:rsidRPr="00145B6F">
              <w:t>Country Code and Identification Code</w:t>
            </w:r>
          </w:p>
        </w:tc>
      </w:tr>
      <w:tr w:rsidR="00145B6F" w:rsidRPr="00145B6F" w:rsidTr="00092287">
        <w:trPr>
          <w:jc w:val="center"/>
        </w:trPr>
        <w:tc>
          <w:tcPr>
            <w:tcW w:w="2695" w:type="dxa"/>
          </w:tcPr>
          <w:p w:rsidR="00145B6F" w:rsidRPr="00145B6F" w:rsidRDefault="00145B6F" w:rsidP="00283D20">
            <w:pPr>
              <w:pStyle w:val="Tabletext0"/>
            </w:pPr>
            <w:smartTag w:uri="urn:schemas-microsoft-com:office:smarttags" w:element="place">
              <w:smartTag w:uri="urn:schemas-microsoft-com:office:smarttags" w:element="country-region">
                <w:r w:rsidRPr="00145B6F">
                  <w:t>Singapore</w:t>
                </w:r>
              </w:smartTag>
            </w:smartTag>
            <w:r w:rsidRPr="00145B6F">
              <w:t xml:space="preserve"> Telecom</w:t>
            </w:r>
          </w:p>
        </w:tc>
        <w:tc>
          <w:tcPr>
            <w:tcW w:w="2693" w:type="dxa"/>
          </w:tcPr>
          <w:p w:rsidR="00145B6F" w:rsidRPr="00145B6F" w:rsidRDefault="00145B6F" w:rsidP="00283D20">
            <w:pPr>
              <w:pStyle w:val="Tabletext0"/>
            </w:pPr>
            <w:r w:rsidRPr="00145B6F">
              <w:t>Global Reach Network</w:t>
            </w:r>
          </w:p>
        </w:tc>
        <w:tc>
          <w:tcPr>
            <w:tcW w:w="2268" w:type="dxa"/>
          </w:tcPr>
          <w:p w:rsidR="00145B6F" w:rsidRPr="00145B6F" w:rsidRDefault="00145B6F" w:rsidP="00283D20">
            <w:pPr>
              <w:pStyle w:val="Tabletext0"/>
              <w:jc w:val="center"/>
            </w:pPr>
            <w:r w:rsidRPr="00145B6F">
              <w:t>+882 30</w:t>
            </w:r>
          </w:p>
        </w:tc>
      </w:tr>
    </w:tbl>
    <w:p w:rsidR="00145B6F" w:rsidRPr="00145B6F" w:rsidRDefault="00145B6F" w:rsidP="00145B6F">
      <w:pPr>
        <w:tabs>
          <w:tab w:val="left" w:pos="794"/>
          <w:tab w:val="left" w:pos="1134"/>
          <w:tab w:val="left" w:pos="1191"/>
          <w:tab w:val="left" w:pos="1588"/>
          <w:tab w:val="left" w:pos="1985"/>
        </w:tabs>
        <w:ind w:left="624" w:hanging="624"/>
      </w:pPr>
    </w:p>
    <w:p w:rsidR="002957A0" w:rsidRDefault="002957A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45B6F" w:rsidRPr="00145B6F" w:rsidRDefault="00145B6F" w:rsidP="00145B6F">
      <w:pPr>
        <w:spacing w:before="100"/>
      </w:pPr>
      <w:r w:rsidRPr="00145B6F">
        <w:lastRenderedPageBreak/>
        <w:t xml:space="preserve">Associated with shared country code 883 for international networks, the following three-digit identification code reservation has been </w:t>
      </w:r>
      <w:r w:rsidRPr="00145B6F">
        <w:rPr>
          <w:b/>
          <w:bCs/>
        </w:rPr>
        <w:t xml:space="preserve">assigned </w:t>
      </w:r>
      <w:r w:rsidRPr="00145B6F">
        <w:t>on 1 June 2011:</w:t>
      </w:r>
    </w:p>
    <w:p w:rsidR="00145B6F" w:rsidRPr="00145B6F" w:rsidRDefault="00145B6F" w:rsidP="00145B6F"/>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3194"/>
        <w:gridCol w:w="3191"/>
        <w:gridCol w:w="2687"/>
      </w:tblGrid>
      <w:tr w:rsidR="00145B6F" w:rsidRPr="00145B6F" w:rsidTr="009A04F0">
        <w:trPr>
          <w:jc w:val="center"/>
        </w:trPr>
        <w:tc>
          <w:tcPr>
            <w:tcW w:w="2695" w:type="dxa"/>
          </w:tcPr>
          <w:p w:rsidR="00145B6F" w:rsidRPr="00145B6F" w:rsidRDefault="00145B6F" w:rsidP="00283D20">
            <w:pPr>
              <w:pStyle w:val="TableHead1"/>
            </w:pPr>
            <w:r w:rsidRPr="00145B6F">
              <w:t>Applicant</w:t>
            </w:r>
          </w:p>
        </w:tc>
        <w:tc>
          <w:tcPr>
            <w:tcW w:w="2693" w:type="dxa"/>
          </w:tcPr>
          <w:p w:rsidR="00145B6F" w:rsidRPr="00145B6F" w:rsidRDefault="00145B6F" w:rsidP="00283D20">
            <w:pPr>
              <w:pStyle w:val="TableHead1"/>
              <w:rPr>
                <w:iCs/>
              </w:rPr>
            </w:pPr>
            <w:r w:rsidRPr="00145B6F">
              <w:rPr>
                <w:iCs/>
              </w:rPr>
              <w:t>Network</w:t>
            </w:r>
          </w:p>
        </w:tc>
        <w:tc>
          <w:tcPr>
            <w:tcW w:w="2268" w:type="dxa"/>
          </w:tcPr>
          <w:p w:rsidR="00145B6F" w:rsidRPr="00145B6F" w:rsidRDefault="00145B6F" w:rsidP="00283D20">
            <w:pPr>
              <w:pStyle w:val="TableHead1"/>
            </w:pPr>
            <w:r w:rsidRPr="00145B6F">
              <w:t xml:space="preserve">Country Code and </w:t>
            </w:r>
            <w:r w:rsidR="009A04F0">
              <w:br/>
            </w:r>
            <w:r w:rsidRPr="00145B6F">
              <w:t>Identification Code</w:t>
            </w:r>
          </w:p>
        </w:tc>
      </w:tr>
      <w:tr w:rsidR="00145B6F" w:rsidTr="009A04F0">
        <w:trPr>
          <w:jc w:val="center"/>
        </w:trPr>
        <w:tc>
          <w:tcPr>
            <w:tcW w:w="2695" w:type="dxa"/>
          </w:tcPr>
          <w:p w:rsidR="00145B6F" w:rsidRPr="00145B6F" w:rsidRDefault="00145B6F" w:rsidP="00283D20">
            <w:pPr>
              <w:pStyle w:val="Tabletext0"/>
            </w:pPr>
            <w:r w:rsidRPr="00145B6F">
              <w:t>France Telecom Orange</w:t>
            </w:r>
          </w:p>
        </w:tc>
        <w:tc>
          <w:tcPr>
            <w:tcW w:w="2693" w:type="dxa"/>
          </w:tcPr>
          <w:p w:rsidR="00145B6F" w:rsidRPr="00145B6F" w:rsidRDefault="00145B6F" w:rsidP="00283D20">
            <w:pPr>
              <w:pStyle w:val="Tabletext0"/>
            </w:pPr>
            <w:r w:rsidRPr="00145B6F">
              <w:t>France Telecom Orange</w:t>
            </w:r>
          </w:p>
        </w:tc>
        <w:tc>
          <w:tcPr>
            <w:tcW w:w="2268" w:type="dxa"/>
          </w:tcPr>
          <w:p w:rsidR="00145B6F" w:rsidRDefault="00145B6F" w:rsidP="00283D20">
            <w:pPr>
              <w:pStyle w:val="Tabletext0"/>
              <w:jc w:val="center"/>
            </w:pPr>
            <w:r w:rsidRPr="00145B6F">
              <w:t>+883 130</w:t>
            </w:r>
          </w:p>
        </w:tc>
      </w:tr>
    </w:tbl>
    <w:p w:rsidR="00145B6F" w:rsidRDefault="00145B6F" w:rsidP="00145B6F"/>
    <w:p w:rsidR="00145B6F" w:rsidRDefault="00145B6F" w:rsidP="00145B6F">
      <w:pPr>
        <w:rPr>
          <w:rFonts w:eastAsiaTheme="minorEastAsia"/>
          <w:lang w:val="en-US"/>
        </w:rPr>
      </w:pPr>
    </w:p>
    <w:p w:rsidR="002957A0" w:rsidRDefault="002957A0" w:rsidP="00145B6F">
      <w:pPr>
        <w:rPr>
          <w:rFonts w:eastAsiaTheme="minorEastAsia"/>
          <w:lang w:val="en-US"/>
        </w:rPr>
      </w:pPr>
    </w:p>
    <w:p w:rsidR="009A04F0" w:rsidRDefault="009A04F0" w:rsidP="00145B6F">
      <w:pPr>
        <w:rPr>
          <w:rFonts w:eastAsiaTheme="minorEastAsia"/>
          <w:lang w:val="en-US"/>
        </w:rPr>
      </w:pPr>
    </w:p>
    <w:p w:rsidR="009A04F0" w:rsidRDefault="009A04F0" w:rsidP="00145B6F">
      <w:pPr>
        <w:rPr>
          <w:rFonts w:eastAsiaTheme="minorEastAsia"/>
          <w:lang w:val="en-US"/>
        </w:rPr>
      </w:pPr>
    </w:p>
    <w:p w:rsidR="00145B6F" w:rsidRPr="00860C1F" w:rsidRDefault="00145B6F" w:rsidP="00145B6F">
      <w:pPr>
        <w:pStyle w:val="Heading20"/>
        <w:spacing w:before="0"/>
        <w:rPr>
          <w:lang w:val="en-US"/>
        </w:rPr>
      </w:pPr>
      <w:bookmarkStart w:id="184" w:name="_Toc296675482"/>
      <w:r w:rsidRPr="00860C1F">
        <w:rPr>
          <w:lang w:val="en-US"/>
        </w:rPr>
        <w:t xml:space="preserve">International Identification Plan for </w:t>
      </w:r>
      <w:smartTag w:uri="urn:schemas-microsoft-com:office:smarttags" w:element="place">
        <w:r w:rsidRPr="00860C1F">
          <w:rPr>
            <w:lang w:val="en-US"/>
          </w:rPr>
          <w:t>Mobile</w:t>
        </w:r>
      </w:smartTag>
      <w:r w:rsidRPr="00860C1F">
        <w:rPr>
          <w:lang w:val="en-US"/>
        </w:rPr>
        <w:t xml:space="preserve"> Terminals</w:t>
      </w:r>
      <w:r>
        <w:rPr>
          <w:lang w:val="en-US"/>
        </w:rPr>
        <w:br/>
      </w:r>
      <w:r w:rsidRPr="00860C1F">
        <w:rPr>
          <w:lang w:val="en-US"/>
        </w:rPr>
        <w:t xml:space="preserve">and </w:t>
      </w:r>
      <w:smartTag w:uri="urn:schemas-microsoft-com:office:smarttags" w:element="place">
        <w:r w:rsidRPr="00860C1F">
          <w:rPr>
            <w:lang w:val="en-US"/>
          </w:rPr>
          <w:t>Mobile</w:t>
        </w:r>
      </w:smartTag>
      <w:r w:rsidRPr="00860C1F">
        <w:rPr>
          <w:lang w:val="en-US"/>
        </w:rPr>
        <w:t xml:space="preserve"> Users</w:t>
      </w:r>
      <w:r>
        <w:rPr>
          <w:lang w:val="en-US"/>
        </w:rPr>
        <w:br/>
      </w:r>
      <w:r w:rsidRPr="00860C1F">
        <w:rPr>
          <w:lang w:val="en-US"/>
        </w:rPr>
        <w:t>(ITU-T Recommendation E.212 (05/2008))</w:t>
      </w:r>
      <w:bookmarkEnd w:id="184"/>
    </w:p>
    <w:p w:rsidR="002957A0" w:rsidRDefault="002957A0" w:rsidP="00145B6F">
      <w:pPr>
        <w:rPr>
          <w:rFonts w:eastAsiaTheme="minorEastAsia"/>
          <w:b/>
          <w:lang w:val="en-US"/>
        </w:rPr>
      </w:pPr>
    </w:p>
    <w:p w:rsidR="00145B6F" w:rsidRPr="00145B6F" w:rsidRDefault="00145B6F" w:rsidP="00145B6F">
      <w:pPr>
        <w:rPr>
          <w:rFonts w:eastAsiaTheme="minorEastAsia"/>
          <w:lang w:val="en-US"/>
        </w:rPr>
      </w:pPr>
      <w:r w:rsidRPr="00145B6F">
        <w:rPr>
          <w:rFonts w:eastAsiaTheme="minorEastAsia"/>
          <w:b/>
          <w:lang w:val="en-US"/>
        </w:rPr>
        <w:t>Note from TSB</w:t>
      </w:r>
    </w:p>
    <w:p w:rsidR="00092287" w:rsidRDefault="00092287" w:rsidP="00092287">
      <w:pPr>
        <w:rPr>
          <w:rFonts w:eastAsiaTheme="minorEastAsia"/>
          <w:lang w:val="en-US"/>
        </w:rPr>
      </w:pPr>
    </w:p>
    <w:p w:rsidR="00145B6F" w:rsidRPr="00145B6F" w:rsidRDefault="00145B6F" w:rsidP="00145B6F">
      <w:pPr>
        <w:jc w:val="center"/>
        <w:rPr>
          <w:rFonts w:eastAsiaTheme="minorEastAsia"/>
          <w:i/>
          <w:lang w:val="en-US"/>
        </w:rPr>
      </w:pPr>
      <w:r w:rsidRPr="00145B6F">
        <w:rPr>
          <w:rFonts w:eastAsiaTheme="minorEastAsia"/>
          <w:i/>
          <w:lang w:val="en-US"/>
        </w:rPr>
        <w:t>Identification codes for International Mobile Networks</w:t>
      </w:r>
    </w:p>
    <w:p w:rsidR="00145B6F" w:rsidRPr="00145B6F" w:rsidRDefault="00145B6F" w:rsidP="00145B6F">
      <w:pPr>
        <w:rPr>
          <w:rFonts w:eastAsiaTheme="minorEastAsia"/>
          <w:lang w:val="en-US"/>
        </w:rPr>
      </w:pPr>
      <w:r w:rsidRPr="00145B6F">
        <w:rPr>
          <w:rFonts w:eastAsiaTheme="minorEastAsia"/>
          <w:lang w:val="en-US"/>
        </w:rPr>
        <w:t xml:space="preserve">Associated with shared mobile country code 901 (MCC), the following two-digit mobile network codes (MNC) will be </w:t>
      </w:r>
      <w:r w:rsidRPr="00145B6F">
        <w:rPr>
          <w:rFonts w:eastAsiaTheme="minorEastAsia"/>
          <w:b/>
          <w:bCs/>
          <w:lang w:val="en-US"/>
        </w:rPr>
        <w:t>assigned</w:t>
      </w:r>
      <w:r w:rsidRPr="00145B6F">
        <w:rPr>
          <w:rFonts w:eastAsiaTheme="minorEastAsia"/>
          <w:lang w:val="en-US"/>
        </w:rPr>
        <w:t xml:space="preserve"> on 1 June 2011:</w:t>
      </w:r>
    </w:p>
    <w:p w:rsidR="00145B6F" w:rsidRPr="00145B6F" w:rsidRDefault="00145B6F" w:rsidP="00145B6F">
      <w:pPr>
        <w:rPr>
          <w:rFonts w:eastAsiaTheme="minorEastAsia"/>
          <w:lang w:val="en-US"/>
        </w:rPr>
      </w:pPr>
    </w:p>
    <w:tbl>
      <w:tblPr>
        <w:tblW w:w="7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18"/>
        <w:gridCol w:w="3308"/>
      </w:tblGrid>
      <w:tr w:rsidR="00145B6F" w:rsidRPr="00145B6F" w:rsidTr="00283D20">
        <w:trPr>
          <w:tblHeader/>
          <w:jc w:val="center"/>
        </w:trPr>
        <w:tc>
          <w:tcPr>
            <w:tcW w:w="3918" w:type="dxa"/>
          </w:tcPr>
          <w:p w:rsidR="00145B6F" w:rsidRPr="00145B6F" w:rsidRDefault="00145B6F" w:rsidP="00283D20">
            <w:pPr>
              <w:pStyle w:val="Tablehead0"/>
              <w:rPr>
                <w:rFonts w:eastAsiaTheme="minorEastAsia"/>
              </w:rPr>
            </w:pPr>
            <w:r w:rsidRPr="00145B6F">
              <w:rPr>
                <w:rFonts w:eastAsiaTheme="minorEastAsia"/>
              </w:rPr>
              <w:t>Network</w:t>
            </w:r>
          </w:p>
        </w:tc>
        <w:tc>
          <w:tcPr>
            <w:tcW w:w="3308" w:type="dxa"/>
          </w:tcPr>
          <w:p w:rsidR="00145B6F" w:rsidRPr="00145B6F" w:rsidRDefault="00145B6F" w:rsidP="00283D20">
            <w:pPr>
              <w:pStyle w:val="Tablehead0"/>
              <w:rPr>
                <w:rFonts w:eastAsiaTheme="minorEastAsia"/>
                <w:lang w:val="en-US"/>
              </w:rPr>
            </w:pPr>
            <w:r w:rsidRPr="00145B6F">
              <w:rPr>
                <w:rFonts w:eastAsiaTheme="minorEastAsia"/>
                <w:lang w:val="en-US"/>
              </w:rPr>
              <w:t xml:space="preserve">Mobile Country Code (MCC)* and </w:t>
            </w:r>
            <w:smartTag w:uri="urn:schemas-microsoft-com:office:smarttags" w:element="place">
              <w:r w:rsidRPr="00145B6F">
                <w:rPr>
                  <w:rFonts w:eastAsiaTheme="minorEastAsia"/>
                  <w:lang w:val="en-US"/>
                </w:rPr>
                <w:t>Mobile</w:t>
              </w:r>
            </w:smartTag>
            <w:r w:rsidRPr="00145B6F">
              <w:rPr>
                <w:rFonts w:eastAsiaTheme="minorEastAsia"/>
                <w:lang w:val="en-US"/>
              </w:rPr>
              <w:t xml:space="preserve"> Network Code (MNC)**</w:t>
            </w:r>
          </w:p>
        </w:tc>
      </w:tr>
      <w:tr w:rsidR="00145B6F" w:rsidRPr="00145B6F" w:rsidTr="00283D20">
        <w:trPr>
          <w:trHeight w:val="20"/>
          <w:jc w:val="center"/>
        </w:trPr>
        <w:tc>
          <w:tcPr>
            <w:tcW w:w="3918" w:type="dxa"/>
            <w:textDirection w:val="lrTbV"/>
          </w:tcPr>
          <w:p w:rsidR="00145B6F" w:rsidRPr="00145B6F" w:rsidRDefault="00145B6F" w:rsidP="00283D20">
            <w:pPr>
              <w:pStyle w:val="Tabletext0"/>
              <w:rPr>
                <w:rFonts w:eastAsiaTheme="minorEastAsia"/>
              </w:rPr>
            </w:pPr>
            <w:r w:rsidRPr="00145B6F">
              <w:rPr>
                <w:rFonts w:eastAsiaTheme="minorEastAsia"/>
              </w:rPr>
              <w:t>France Telecom Orange</w:t>
            </w:r>
          </w:p>
        </w:tc>
        <w:tc>
          <w:tcPr>
            <w:tcW w:w="3308" w:type="dxa"/>
            <w:textDirection w:val="lrTbV"/>
          </w:tcPr>
          <w:p w:rsidR="00145B6F" w:rsidRPr="00145B6F" w:rsidRDefault="00145B6F" w:rsidP="00283D20">
            <w:pPr>
              <w:pStyle w:val="Tabletext0"/>
              <w:jc w:val="center"/>
              <w:rPr>
                <w:rFonts w:eastAsiaTheme="minorEastAsia"/>
              </w:rPr>
            </w:pPr>
            <w:r w:rsidRPr="00145B6F">
              <w:rPr>
                <w:rFonts w:eastAsiaTheme="minorEastAsia"/>
              </w:rPr>
              <w:t>901 31</w:t>
            </w:r>
          </w:p>
        </w:tc>
      </w:tr>
      <w:tr w:rsidR="00145B6F" w:rsidRPr="00145B6F" w:rsidTr="00283D20">
        <w:trPr>
          <w:trHeight w:val="20"/>
          <w:jc w:val="center"/>
        </w:trPr>
        <w:tc>
          <w:tcPr>
            <w:tcW w:w="3918" w:type="dxa"/>
            <w:textDirection w:val="lrTbV"/>
          </w:tcPr>
          <w:p w:rsidR="00145B6F" w:rsidRPr="00145B6F" w:rsidRDefault="00145B6F" w:rsidP="00283D20">
            <w:pPr>
              <w:pStyle w:val="Tabletext0"/>
              <w:rPr>
                <w:rFonts w:eastAsiaTheme="minorEastAsia"/>
              </w:rPr>
            </w:pPr>
            <w:r w:rsidRPr="00145B6F">
              <w:rPr>
                <w:rFonts w:eastAsiaTheme="minorEastAsia"/>
              </w:rPr>
              <w:t>MegaFon</w:t>
            </w:r>
          </w:p>
        </w:tc>
        <w:tc>
          <w:tcPr>
            <w:tcW w:w="3308" w:type="dxa"/>
            <w:textDirection w:val="lrTbV"/>
          </w:tcPr>
          <w:p w:rsidR="00145B6F" w:rsidRPr="00145B6F" w:rsidRDefault="00145B6F" w:rsidP="00283D20">
            <w:pPr>
              <w:pStyle w:val="Tabletext0"/>
              <w:jc w:val="center"/>
              <w:rPr>
                <w:rFonts w:eastAsiaTheme="minorEastAsia"/>
              </w:rPr>
            </w:pPr>
            <w:r w:rsidRPr="00145B6F">
              <w:rPr>
                <w:rFonts w:eastAsiaTheme="minorEastAsia"/>
              </w:rPr>
              <w:t>901 32</w:t>
            </w:r>
          </w:p>
        </w:tc>
      </w:tr>
    </w:tbl>
    <w:p w:rsidR="00145B6F" w:rsidRDefault="00145B6F" w:rsidP="00145B6F">
      <w:pPr>
        <w:rPr>
          <w:rFonts w:eastAsiaTheme="minorEastAsia"/>
          <w:lang w:val="en-US"/>
        </w:rPr>
      </w:pPr>
    </w:p>
    <w:p w:rsidR="009A04F0" w:rsidRPr="00145B6F" w:rsidRDefault="009A04F0" w:rsidP="00145B6F">
      <w:pPr>
        <w:rPr>
          <w:rFonts w:eastAsiaTheme="minorEastAsia"/>
          <w:lang w:val="en-US"/>
        </w:rPr>
      </w:pPr>
    </w:p>
    <w:p w:rsidR="00145B6F" w:rsidRPr="00145B6F" w:rsidRDefault="00145B6F" w:rsidP="00145B6F">
      <w:pPr>
        <w:rPr>
          <w:rFonts w:eastAsiaTheme="minorEastAsia"/>
          <w:lang w:val="en-US"/>
        </w:rPr>
      </w:pPr>
      <w:r w:rsidRPr="00145B6F">
        <w:rPr>
          <w:rFonts w:eastAsiaTheme="minorEastAsia"/>
          <w:lang w:val="en-US"/>
        </w:rPr>
        <w:t xml:space="preserve">Associated with shared mobile country code 901 (MCC), the following two-digit mobile network code (MNC) will be </w:t>
      </w:r>
      <w:r w:rsidRPr="00145B6F">
        <w:rPr>
          <w:rFonts w:eastAsiaTheme="minorEastAsia"/>
          <w:b/>
          <w:bCs/>
          <w:lang w:val="en-US"/>
        </w:rPr>
        <w:t>withdrawn</w:t>
      </w:r>
      <w:r w:rsidRPr="00145B6F">
        <w:rPr>
          <w:rFonts w:eastAsiaTheme="minorEastAsia"/>
          <w:lang w:val="en-US"/>
        </w:rPr>
        <w:t xml:space="preserve"> on 30 June 2011:</w:t>
      </w:r>
    </w:p>
    <w:p w:rsidR="00145B6F" w:rsidRPr="00145B6F" w:rsidRDefault="00145B6F" w:rsidP="00145B6F">
      <w:pPr>
        <w:rPr>
          <w:rFonts w:eastAsiaTheme="minorEastAsia"/>
          <w:lang w:val="en-US"/>
        </w:rPr>
      </w:pPr>
    </w:p>
    <w:tbl>
      <w:tblPr>
        <w:tblW w:w="7226" w:type="dxa"/>
        <w:jc w:val="center"/>
        <w:tblInd w:w="-4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18"/>
        <w:gridCol w:w="3308"/>
      </w:tblGrid>
      <w:tr w:rsidR="00145B6F" w:rsidRPr="00145B6F" w:rsidTr="00283D20">
        <w:trPr>
          <w:tblHeader/>
          <w:jc w:val="center"/>
        </w:trPr>
        <w:tc>
          <w:tcPr>
            <w:tcW w:w="3918" w:type="dxa"/>
          </w:tcPr>
          <w:p w:rsidR="00145B6F" w:rsidRPr="00145B6F" w:rsidRDefault="00145B6F" w:rsidP="00283D20">
            <w:pPr>
              <w:pStyle w:val="Tablehead0"/>
              <w:rPr>
                <w:rFonts w:eastAsiaTheme="minorEastAsia"/>
              </w:rPr>
            </w:pPr>
            <w:r w:rsidRPr="00145B6F">
              <w:rPr>
                <w:rFonts w:eastAsiaTheme="minorEastAsia"/>
              </w:rPr>
              <w:t>Network</w:t>
            </w:r>
          </w:p>
        </w:tc>
        <w:tc>
          <w:tcPr>
            <w:tcW w:w="3308" w:type="dxa"/>
          </w:tcPr>
          <w:p w:rsidR="00145B6F" w:rsidRPr="00145B6F" w:rsidRDefault="00145B6F" w:rsidP="00283D20">
            <w:pPr>
              <w:pStyle w:val="Tablehead0"/>
              <w:rPr>
                <w:rFonts w:eastAsiaTheme="minorEastAsia"/>
                <w:lang w:val="en-US"/>
              </w:rPr>
            </w:pPr>
            <w:r w:rsidRPr="00145B6F">
              <w:rPr>
                <w:rFonts w:eastAsiaTheme="minorEastAsia"/>
                <w:lang w:val="en-US"/>
              </w:rPr>
              <w:t xml:space="preserve">Mobile Country Code (MCC)* and </w:t>
            </w:r>
            <w:smartTag w:uri="urn:schemas-microsoft-com:office:smarttags" w:element="place">
              <w:r w:rsidRPr="00145B6F">
                <w:rPr>
                  <w:rFonts w:eastAsiaTheme="minorEastAsia"/>
                  <w:lang w:val="en-US"/>
                </w:rPr>
                <w:t>Mobile</w:t>
              </w:r>
            </w:smartTag>
            <w:r w:rsidRPr="00145B6F">
              <w:rPr>
                <w:rFonts w:eastAsiaTheme="minorEastAsia"/>
                <w:lang w:val="en-US"/>
              </w:rPr>
              <w:t xml:space="preserve"> Network Code (MNC)**</w:t>
            </w:r>
          </w:p>
        </w:tc>
      </w:tr>
      <w:tr w:rsidR="00145B6F" w:rsidRPr="00860C1F" w:rsidTr="00283D20">
        <w:trPr>
          <w:trHeight w:val="344"/>
          <w:jc w:val="center"/>
        </w:trPr>
        <w:tc>
          <w:tcPr>
            <w:tcW w:w="3918" w:type="dxa"/>
            <w:textDirection w:val="lrTbV"/>
          </w:tcPr>
          <w:p w:rsidR="00145B6F" w:rsidRPr="00145B6F" w:rsidRDefault="00145B6F" w:rsidP="00283D20">
            <w:pPr>
              <w:pStyle w:val="Tabletext0"/>
              <w:rPr>
                <w:rFonts w:eastAsiaTheme="minorEastAsia"/>
              </w:rPr>
            </w:pPr>
            <w:r w:rsidRPr="00145B6F">
              <w:rPr>
                <w:rFonts w:eastAsiaTheme="minorEastAsia"/>
              </w:rPr>
              <w:t>Terrestar Networks</w:t>
            </w:r>
          </w:p>
        </w:tc>
        <w:tc>
          <w:tcPr>
            <w:tcW w:w="3308" w:type="dxa"/>
            <w:textDirection w:val="lrTbV"/>
          </w:tcPr>
          <w:p w:rsidR="00145B6F" w:rsidRPr="00860C1F" w:rsidRDefault="00145B6F" w:rsidP="00283D20">
            <w:pPr>
              <w:pStyle w:val="Tabletext0"/>
              <w:jc w:val="center"/>
              <w:rPr>
                <w:rFonts w:eastAsiaTheme="minorEastAsia"/>
              </w:rPr>
            </w:pPr>
            <w:r w:rsidRPr="00145B6F">
              <w:rPr>
                <w:rFonts w:eastAsiaTheme="minorEastAsia"/>
              </w:rPr>
              <w:t>901 30</w:t>
            </w:r>
          </w:p>
        </w:tc>
      </w:tr>
    </w:tbl>
    <w:p w:rsidR="002957A0" w:rsidRDefault="002957A0" w:rsidP="00145B6F">
      <w:pPr>
        <w:rPr>
          <w:rFonts w:eastAsiaTheme="minorEastAsia"/>
          <w:lang w:val="en-US"/>
        </w:rPr>
      </w:pPr>
    </w:p>
    <w:p w:rsidR="009A04F0" w:rsidRDefault="009A04F0" w:rsidP="00145B6F">
      <w:pPr>
        <w:rPr>
          <w:rFonts w:eastAsiaTheme="minorEastAsia"/>
          <w:lang w:val="en-US"/>
        </w:rPr>
      </w:pPr>
    </w:p>
    <w:p w:rsidR="00145B6F" w:rsidRPr="00860C1F" w:rsidRDefault="00145B6F" w:rsidP="00145B6F">
      <w:pPr>
        <w:rPr>
          <w:rFonts w:eastAsiaTheme="minorEastAsia"/>
          <w:lang w:val="en-US"/>
        </w:rPr>
      </w:pPr>
      <w:r w:rsidRPr="00860C1F">
        <w:rPr>
          <w:rFonts w:eastAsiaTheme="minorEastAsia"/>
          <w:lang w:val="en-US"/>
        </w:rPr>
        <w:t>________</w:t>
      </w:r>
    </w:p>
    <w:p w:rsidR="00145B6F" w:rsidRPr="00860C1F" w:rsidRDefault="00145B6F" w:rsidP="00145B6F">
      <w:pPr>
        <w:rPr>
          <w:rFonts w:eastAsiaTheme="minorEastAsia"/>
          <w:sz w:val="16"/>
          <w:szCs w:val="16"/>
          <w:lang w:val="fr-FR"/>
        </w:rPr>
      </w:pPr>
      <w:r w:rsidRPr="00860C1F">
        <w:rPr>
          <w:rFonts w:eastAsiaTheme="minorEastAsia"/>
          <w:sz w:val="16"/>
          <w:szCs w:val="16"/>
          <w:lang w:val="fr-FR"/>
        </w:rPr>
        <w:t>*</w:t>
      </w:r>
      <w:r w:rsidRPr="00860C1F">
        <w:rPr>
          <w:rFonts w:eastAsiaTheme="minorEastAsia"/>
          <w:sz w:val="16"/>
          <w:szCs w:val="16"/>
          <w:lang w:val="fr-FR"/>
        </w:rPr>
        <w:tab/>
        <w:t>MCC : Mobile Country Code / Indicatif de pays du mobile / Indicativo de país para el servicio móvil</w:t>
      </w:r>
    </w:p>
    <w:p w:rsidR="00145B6F" w:rsidRPr="00860C1F" w:rsidRDefault="00145B6F" w:rsidP="00145B6F">
      <w:pPr>
        <w:spacing w:before="0"/>
        <w:rPr>
          <w:rFonts w:eastAsiaTheme="minorEastAsia"/>
          <w:sz w:val="16"/>
          <w:szCs w:val="16"/>
          <w:lang w:val="fr-FR"/>
        </w:rPr>
      </w:pPr>
      <w:r w:rsidRPr="00860C1F">
        <w:rPr>
          <w:rFonts w:eastAsiaTheme="minorEastAsia"/>
          <w:sz w:val="16"/>
          <w:szCs w:val="16"/>
          <w:lang w:val="fr-FR"/>
        </w:rPr>
        <w:t>**</w:t>
      </w:r>
      <w:r w:rsidRPr="00860C1F">
        <w:rPr>
          <w:rFonts w:eastAsiaTheme="minorEastAsia"/>
          <w:sz w:val="16"/>
          <w:szCs w:val="16"/>
          <w:lang w:val="fr-FR"/>
        </w:rPr>
        <w:tab/>
        <w:t>MNC : Mobile Network Code / Code de réseau mobile / Indicativo de red para el servicio móvil</w:t>
      </w:r>
    </w:p>
    <w:p w:rsidR="001A5FA6" w:rsidRDefault="001A5FA6">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Pr>
          <w:rFonts w:eastAsiaTheme="minorEastAsia"/>
          <w:lang w:val="en-US"/>
        </w:rPr>
        <w:br w:type="page"/>
      </w:r>
    </w:p>
    <w:p w:rsidR="001A5FA6" w:rsidRPr="006C5536" w:rsidRDefault="001A5FA6" w:rsidP="001A5FA6">
      <w:pPr>
        <w:pStyle w:val="Heading20"/>
        <w:rPr>
          <w:lang w:val="en-US"/>
        </w:rPr>
      </w:pPr>
      <w:bookmarkStart w:id="185" w:name="_Toc296675483"/>
      <w:r w:rsidRPr="006C5536">
        <w:rPr>
          <w:lang w:val="en-US"/>
        </w:rPr>
        <w:lastRenderedPageBreak/>
        <w:t>Assignment of Signalling Area/Network Codes (SANC)</w:t>
      </w:r>
      <w:r>
        <w:rPr>
          <w:lang w:val="en-US"/>
        </w:rPr>
        <w:br/>
      </w:r>
      <w:r w:rsidRPr="006C5536">
        <w:rPr>
          <w:lang w:val="en-US"/>
        </w:rPr>
        <w:t>(ITU-T Recommendation Q.708 (03/99))</w:t>
      </w:r>
      <w:bookmarkEnd w:id="185"/>
    </w:p>
    <w:p w:rsidR="009A04F0" w:rsidRDefault="009A04F0" w:rsidP="001A5FA6">
      <w:pPr>
        <w:rPr>
          <w:b/>
          <w:lang w:val="en-US"/>
        </w:rPr>
      </w:pPr>
    </w:p>
    <w:p w:rsidR="001A5FA6" w:rsidRPr="001A5FA6" w:rsidRDefault="001A5FA6" w:rsidP="001A5FA6">
      <w:pPr>
        <w:rPr>
          <w:lang w:val="en-US"/>
        </w:rPr>
      </w:pPr>
      <w:r w:rsidRPr="001A5FA6">
        <w:rPr>
          <w:b/>
          <w:lang w:val="en-US"/>
        </w:rPr>
        <w:t>Note from TSB</w:t>
      </w:r>
    </w:p>
    <w:p w:rsidR="001A5FA6" w:rsidRPr="001A5FA6" w:rsidRDefault="001A5FA6" w:rsidP="001A5FA6">
      <w:pPr>
        <w:rPr>
          <w:lang w:val="en-US"/>
        </w:rPr>
      </w:pPr>
      <w:r w:rsidRPr="001A5FA6">
        <w:rPr>
          <w:lang w:val="en-US"/>
        </w:rPr>
        <w:t>At the request of the Administration of Nepal, the Director of  TSB has assigned the following signalling area/network code (SANC) for use in the international part of the signalling system No. 7 network of this country/geographical area, in accordance with ITU-T Recommendation Q.708 (03/99):</w:t>
      </w:r>
    </w:p>
    <w:p w:rsidR="001A5FA6" w:rsidRPr="001A5FA6" w:rsidRDefault="001A5FA6" w:rsidP="001A5FA6">
      <w:pPr>
        <w:rPr>
          <w:lang w:val="en-US"/>
        </w:rPr>
      </w:pPr>
    </w:p>
    <w:tbl>
      <w:tblPr>
        <w:tblW w:w="0" w:type="auto"/>
        <w:jc w:val="center"/>
        <w:tblInd w:w="-175" w:type="dxa"/>
        <w:tblLayout w:type="fixed"/>
        <w:tblLook w:val="0000"/>
      </w:tblPr>
      <w:tblGrid>
        <w:gridCol w:w="11"/>
        <w:gridCol w:w="5163"/>
        <w:gridCol w:w="2128"/>
      </w:tblGrid>
      <w:tr w:rsidR="001A5FA6" w:rsidRPr="001A5FA6" w:rsidTr="00283D20">
        <w:trPr>
          <w:gridBefore w:val="1"/>
          <w:wBefore w:w="11" w:type="dxa"/>
          <w:jc w:val="center"/>
        </w:trPr>
        <w:tc>
          <w:tcPr>
            <w:tcW w:w="5163" w:type="dxa"/>
          </w:tcPr>
          <w:p w:rsidR="001A5FA6" w:rsidRPr="001A5FA6" w:rsidRDefault="001A5FA6" w:rsidP="00283D20">
            <w:pPr>
              <w:rPr>
                <w:lang w:val="en-US"/>
              </w:rPr>
            </w:pPr>
            <w:r w:rsidRPr="001A5FA6">
              <w:rPr>
                <w:i/>
                <w:lang w:val="en-US"/>
              </w:rPr>
              <w:t>Country/geographical area or signalling network</w:t>
            </w:r>
          </w:p>
        </w:tc>
        <w:tc>
          <w:tcPr>
            <w:tcW w:w="2126" w:type="dxa"/>
          </w:tcPr>
          <w:p w:rsidR="001A5FA6" w:rsidRPr="001A5FA6" w:rsidRDefault="001A5FA6" w:rsidP="00283D20">
            <w:pPr>
              <w:rPr>
                <w:lang w:val="en-US"/>
              </w:rPr>
            </w:pPr>
            <w:r w:rsidRPr="001A5FA6">
              <w:rPr>
                <w:i/>
                <w:lang w:val="en-US"/>
              </w:rPr>
              <w:t>SANC</w:t>
            </w:r>
          </w:p>
        </w:tc>
      </w:tr>
      <w:tr w:rsidR="001A5FA6" w:rsidRPr="001A5FA6" w:rsidTr="00283D20">
        <w:trPr>
          <w:jc w:val="center"/>
        </w:trPr>
        <w:tc>
          <w:tcPr>
            <w:tcW w:w="5174" w:type="dxa"/>
            <w:gridSpan w:val="2"/>
          </w:tcPr>
          <w:p w:rsidR="001A5FA6" w:rsidRPr="001A5FA6" w:rsidRDefault="001A5FA6" w:rsidP="00283D20">
            <w:r w:rsidRPr="001A5FA6">
              <w:t>Nepal (Federal Democratic Republic of)</w:t>
            </w:r>
          </w:p>
        </w:tc>
        <w:tc>
          <w:tcPr>
            <w:tcW w:w="2128" w:type="dxa"/>
          </w:tcPr>
          <w:p w:rsidR="001A5FA6" w:rsidRPr="001A5FA6" w:rsidRDefault="001A5FA6" w:rsidP="00283D20">
            <w:r w:rsidRPr="001A5FA6">
              <w:t>4-057</w:t>
            </w:r>
          </w:p>
        </w:tc>
      </w:tr>
    </w:tbl>
    <w:p w:rsidR="001A5FA6" w:rsidRPr="001A5FA6" w:rsidRDefault="001A5FA6" w:rsidP="001A5FA6">
      <w:pPr>
        <w:rPr>
          <w:lang w:val="en-US"/>
        </w:rPr>
      </w:pPr>
    </w:p>
    <w:p w:rsidR="001A5FA6" w:rsidRPr="001A5FA6" w:rsidRDefault="001A5FA6" w:rsidP="001A5FA6">
      <w:pPr>
        <w:rPr>
          <w:lang w:val="en-US"/>
        </w:rPr>
      </w:pPr>
      <w:r w:rsidRPr="001A5FA6">
        <w:rPr>
          <w:lang w:val="en-US"/>
        </w:rPr>
        <w:t>_________________</w:t>
      </w:r>
    </w:p>
    <w:p w:rsidR="001A5FA6" w:rsidRPr="001A5FA6" w:rsidRDefault="001A5FA6" w:rsidP="001A5FA6">
      <w:pPr>
        <w:spacing w:before="0"/>
        <w:rPr>
          <w:sz w:val="16"/>
          <w:szCs w:val="16"/>
          <w:lang w:val="en-US"/>
        </w:rPr>
      </w:pPr>
      <w:r w:rsidRPr="001A5FA6">
        <w:rPr>
          <w:sz w:val="16"/>
          <w:szCs w:val="16"/>
          <w:lang w:val="en-US"/>
        </w:rPr>
        <w:t>SANC:</w:t>
      </w:r>
      <w:r w:rsidRPr="001A5FA6">
        <w:rPr>
          <w:sz w:val="16"/>
          <w:szCs w:val="16"/>
          <w:lang w:val="en-US"/>
        </w:rPr>
        <w:tab/>
        <w:t>Signalling Area/Network Code</w:t>
      </w:r>
    </w:p>
    <w:p w:rsidR="001A5FA6" w:rsidRPr="001A5FA6" w:rsidRDefault="001A5FA6" w:rsidP="001A5FA6">
      <w:pPr>
        <w:spacing w:before="0"/>
        <w:rPr>
          <w:sz w:val="16"/>
          <w:szCs w:val="16"/>
          <w:lang w:val="fr-FR"/>
        </w:rPr>
      </w:pPr>
      <w:r w:rsidRPr="001A5FA6">
        <w:rPr>
          <w:sz w:val="16"/>
          <w:szCs w:val="16"/>
          <w:lang w:val="en-US"/>
        </w:rPr>
        <w:tab/>
      </w:r>
      <w:r w:rsidRPr="001A5FA6">
        <w:rPr>
          <w:sz w:val="16"/>
          <w:szCs w:val="16"/>
          <w:lang w:val="fr-CH"/>
        </w:rPr>
        <w:t>C</w:t>
      </w:r>
      <w:r w:rsidRPr="001A5FA6">
        <w:rPr>
          <w:sz w:val="16"/>
          <w:szCs w:val="16"/>
          <w:lang w:val="fr-FR"/>
        </w:rPr>
        <w:t>ode de zone/réseau sémaphore</w:t>
      </w:r>
    </w:p>
    <w:p w:rsidR="001A5FA6" w:rsidRPr="006C5536" w:rsidRDefault="001A5FA6" w:rsidP="001A5FA6">
      <w:pPr>
        <w:spacing w:before="0"/>
        <w:rPr>
          <w:sz w:val="16"/>
          <w:szCs w:val="16"/>
          <w:lang w:val="en-US"/>
        </w:rPr>
      </w:pPr>
      <w:r w:rsidRPr="001A5FA6">
        <w:rPr>
          <w:sz w:val="16"/>
          <w:szCs w:val="16"/>
          <w:lang w:val="fr-FR"/>
        </w:rPr>
        <w:tab/>
      </w:r>
      <w:r w:rsidRPr="001A5FA6">
        <w:rPr>
          <w:sz w:val="16"/>
          <w:szCs w:val="16"/>
          <w:lang w:val="es-ES"/>
        </w:rPr>
        <w:t>Código de zona/red de señalización</w:t>
      </w:r>
    </w:p>
    <w:p w:rsidR="001A5FA6" w:rsidRPr="006C5536" w:rsidRDefault="001A5FA6" w:rsidP="001A5FA6">
      <w:pPr>
        <w:spacing w:before="0"/>
        <w:rPr>
          <w:sz w:val="16"/>
          <w:szCs w:val="16"/>
          <w:lang w:val="en-US"/>
        </w:rPr>
      </w:pPr>
    </w:p>
    <w:p w:rsidR="001A5FA6" w:rsidRDefault="001A5FA6" w:rsidP="001A5FA6">
      <w:pPr>
        <w:rPr>
          <w:rFonts w:eastAsiaTheme="minorEastAsia"/>
          <w:lang w:val="en-US"/>
        </w:rPr>
      </w:pPr>
    </w:p>
    <w:p w:rsidR="00E874C6" w:rsidRDefault="00E874C6" w:rsidP="00821D58">
      <w:pPr>
        <w:rPr>
          <w:rFonts w:eastAsiaTheme="minorEastAsia"/>
          <w:lang w:val="en-US"/>
        </w:rPr>
      </w:pPr>
    </w:p>
    <w:p w:rsidR="00E874C6" w:rsidRPr="0023106F" w:rsidRDefault="00E874C6" w:rsidP="0023106F">
      <w:pPr>
        <w:pStyle w:val="Heading20"/>
        <w:spacing w:before="0"/>
        <w:rPr>
          <w:lang w:val="en-US"/>
        </w:rPr>
      </w:pPr>
      <w:bookmarkStart w:id="186" w:name="_Toc296675484"/>
      <w:r w:rsidRPr="0023106F">
        <w:rPr>
          <w:lang w:val="en-US"/>
        </w:rPr>
        <w:t>Telephone Service</w:t>
      </w:r>
      <w:bookmarkEnd w:id="186"/>
      <w:r w:rsidRPr="0023106F">
        <w:rPr>
          <w:lang w:val="en-US"/>
        </w:rPr>
        <w:t xml:space="preserve"> </w:t>
      </w:r>
    </w:p>
    <w:p w:rsidR="00E874C6" w:rsidRPr="00E874C6" w:rsidRDefault="00E874C6" w:rsidP="0023106F">
      <w:pPr>
        <w:jc w:val="center"/>
        <w:rPr>
          <w:rFonts w:eastAsiaTheme="minorEastAsia"/>
        </w:rPr>
      </w:pPr>
      <w:r w:rsidRPr="00E874C6">
        <w:rPr>
          <w:rFonts w:eastAsiaTheme="minorEastAsia"/>
        </w:rPr>
        <w:t xml:space="preserve">Web: </w:t>
      </w:r>
      <w:hyperlink r:id="rId14" w:history="1">
        <w:r w:rsidRPr="00E874C6">
          <w:rPr>
            <w:rStyle w:val="Hyperlink"/>
            <w:rFonts w:eastAsiaTheme="minorEastAsia"/>
          </w:rPr>
          <w:t>http://www.itu.int/ITU-T/inr/nnp/</w:t>
        </w:r>
      </w:hyperlink>
    </w:p>
    <w:p w:rsidR="00E874C6" w:rsidRPr="00E874C6" w:rsidRDefault="00E874C6" w:rsidP="00E874C6">
      <w:pPr>
        <w:rPr>
          <w:rFonts w:eastAsiaTheme="minorEastAsia"/>
        </w:rPr>
      </w:pPr>
    </w:p>
    <w:p w:rsidR="00E874C6" w:rsidRPr="00E874C6" w:rsidRDefault="00E874C6" w:rsidP="00E874C6">
      <w:pPr>
        <w:rPr>
          <w:rFonts w:eastAsiaTheme="minorEastAsia"/>
        </w:rPr>
      </w:pPr>
    </w:p>
    <w:p w:rsidR="00E874C6" w:rsidRPr="00E874C6" w:rsidRDefault="00E874C6" w:rsidP="00E874C6">
      <w:pPr>
        <w:rPr>
          <w:rFonts w:eastAsiaTheme="minorEastAsia"/>
          <w:b/>
          <w:lang w:val="es-ES"/>
        </w:rPr>
      </w:pPr>
      <w:r w:rsidRPr="00E874C6">
        <w:rPr>
          <w:rFonts w:eastAsiaTheme="minorEastAsia"/>
          <w:b/>
          <w:lang w:val="es-ES"/>
        </w:rPr>
        <w:t xml:space="preserve">Argentina (country code +54)  </w:t>
      </w:r>
    </w:p>
    <w:p w:rsidR="00E874C6" w:rsidRPr="00E874C6" w:rsidRDefault="00E874C6" w:rsidP="0023106F">
      <w:pPr>
        <w:spacing w:before="0"/>
        <w:rPr>
          <w:rFonts w:eastAsiaTheme="minorEastAsia"/>
          <w:lang w:val="es-ES"/>
        </w:rPr>
      </w:pPr>
      <w:r w:rsidRPr="00E874C6">
        <w:rPr>
          <w:rFonts w:eastAsiaTheme="minorEastAsia"/>
          <w:lang w:val="es-ES"/>
        </w:rPr>
        <w:t>Communication of 27.V.2011</w:t>
      </w:r>
    </w:p>
    <w:p w:rsidR="00E874C6" w:rsidRPr="00E874C6" w:rsidRDefault="00E874C6" w:rsidP="00E874C6">
      <w:pPr>
        <w:rPr>
          <w:rFonts w:eastAsiaTheme="minorEastAsia"/>
          <w:lang w:val="es-ES_tradnl"/>
        </w:rPr>
      </w:pPr>
      <w:r w:rsidRPr="00E874C6">
        <w:rPr>
          <w:rFonts w:eastAsiaTheme="minorEastAsia"/>
          <w:lang w:val="es-ES_tradnl"/>
        </w:rPr>
        <w:t xml:space="preserve">The </w:t>
      </w:r>
      <w:r w:rsidRPr="00E874C6">
        <w:rPr>
          <w:rFonts w:eastAsiaTheme="minorEastAsia"/>
          <w:i/>
          <w:iCs/>
          <w:lang w:val="es-ES_tradnl"/>
        </w:rPr>
        <w:t>Comisión Nacional de Comunicaciones (CNC</w:t>
      </w:r>
      <w:r w:rsidRPr="00E874C6">
        <w:rPr>
          <w:rFonts w:eastAsiaTheme="minorEastAsia"/>
          <w:lang w:val="es-ES_tradnl"/>
        </w:rPr>
        <w:t xml:space="preserve">)), Buenos Aires, announces that the </w:t>
      </w:r>
      <w:r w:rsidRPr="00E874C6">
        <w:rPr>
          <w:rFonts w:eastAsiaTheme="minorEastAsia"/>
          <w:i/>
          <w:iCs/>
          <w:lang w:val="es-ES_tradnl"/>
        </w:rPr>
        <w:t>Secretaría de Comunicaciones</w:t>
      </w:r>
      <w:r w:rsidRPr="00E874C6">
        <w:rPr>
          <w:rFonts w:eastAsiaTheme="minorEastAsia"/>
          <w:lang w:val="es-ES_tradnl"/>
        </w:rPr>
        <w:t xml:space="preserve"> has undertaken the modification of 21 area codes in the National Numbering Plan.</w:t>
      </w:r>
    </w:p>
    <w:p w:rsidR="00E874C6" w:rsidRPr="00E874C6" w:rsidRDefault="00E874C6" w:rsidP="00E874C6">
      <w:pPr>
        <w:rPr>
          <w:rFonts w:eastAsiaTheme="minorEastAsia"/>
          <w:lang w:val="en-US"/>
        </w:rPr>
      </w:pPr>
      <w:r w:rsidRPr="00E874C6">
        <w:rPr>
          <w:rFonts w:eastAsiaTheme="minorEastAsia"/>
          <w:lang w:val="en-US"/>
        </w:rPr>
        <w:t xml:space="preserve">The </w:t>
      </w:r>
      <w:r w:rsidRPr="00E874C6">
        <w:rPr>
          <w:rFonts w:eastAsiaTheme="minorEastAsia"/>
          <w:i/>
          <w:iCs/>
          <w:lang w:val="en-US"/>
        </w:rPr>
        <w:t>Comisión Nacional de Comunicaciones</w:t>
      </w:r>
      <w:r w:rsidRPr="00E874C6">
        <w:rPr>
          <w:rFonts w:eastAsiaTheme="minorEastAsia"/>
          <w:lang w:val="en-US"/>
        </w:rPr>
        <w:t xml:space="preserve"> has scheduled transfer in three stages, in accordance with the following table:</w:t>
      </w:r>
    </w:p>
    <w:p w:rsidR="00E874C6" w:rsidRPr="00E874C6" w:rsidRDefault="00E874C6" w:rsidP="00E874C6">
      <w:pPr>
        <w:rPr>
          <w:rFonts w:eastAsiaTheme="minorEastAsia"/>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4"/>
        <w:gridCol w:w="1106"/>
        <w:gridCol w:w="1050"/>
        <w:gridCol w:w="1652"/>
        <w:gridCol w:w="1063"/>
        <w:gridCol w:w="1064"/>
        <w:gridCol w:w="868"/>
        <w:gridCol w:w="1005"/>
      </w:tblGrid>
      <w:tr w:rsidR="00E874C6" w:rsidRPr="00E874C6" w:rsidTr="00EC7CF4">
        <w:trPr>
          <w:trHeight w:val="300"/>
          <w:tblHeader/>
          <w:jc w:val="center"/>
        </w:trPr>
        <w:tc>
          <w:tcPr>
            <w:tcW w:w="1264" w:type="dxa"/>
            <w:vMerge w:val="restart"/>
            <w:shd w:val="clear" w:color="auto" w:fill="auto"/>
            <w:noWrap/>
            <w:vAlign w:val="center"/>
            <w:hideMark/>
          </w:tcPr>
          <w:p w:rsidR="00E874C6" w:rsidRPr="00E874C6" w:rsidRDefault="00E874C6" w:rsidP="00EC7CF4">
            <w:pPr>
              <w:pStyle w:val="Tablehead0"/>
              <w:ind w:left="-57" w:right="-57"/>
              <w:rPr>
                <w:rFonts w:eastAsiaTheme="minorEastAsia"/>
              </w:rPr>
            </w:pPr>
            <w:r w:rsidRPr="00E874C6">
              <w:rPr>
                <w:rFonts w:eastAsiaTheme="minorEastAsia"/>
              </w:rPr>
              <w:t>Communicated time and date of change</w:t>
            </w:r>
          </w:p>
        </w:tc>
        <w:tc>
          <w:tcPr>
            <w:tcW w:w="2156" w:type="dxa"/>
            <w:gridSpan w:val="2"/>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N(S)N</w:t>
            </w:r>
          </w:p>
        </w:tc>
        <w:tc>
          <w:tcPr>
            <w:tcW w:w="1652" w:type="dxa"/>
            <w:vMerge w:val="restart"/>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Usage of E.164 number</w:t>
            </w:r>
          </w:p>
        </w:tc>
        <w:tc>
          <w:tcPr>
            <w:tcW w:w="2127" w:type="dxa"/>
            <w:gridSpan w:val="2"/>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Parallel running</w:t>
            </w:r>
          </w:p>
        </w:tc>
        <w:tc>
          <w:tcPr>
            <w:tcW w:w="868" w:type="dxa"/>
            <w:vMerge w:val="restart"/>
            <w:shd w:val="clear" w:color="auto" w:fill="auto"/>
            <w:vAlign w:val="center"/>
          </w:tcPr>
          <w:p w:rsidR="00E874C6" w:rsidRPr="00E874C6" w:rsidRDefault="00E874C6" w:rsidP="0023106F">
            <w:pPr>
              <w:pStyle w:val="Tablehead0"/>
              <w:rPr>
                <w:rFonts w:eastAsiaTheme="minorEastAsia"/>
              </w:rPr>
            </w:pPr>
            <w:r w:rsidRPr="00E874C6">
              <w:rPr>
                <w:rFonts w:eastAsiaTheme="minorEastAsia"/>
              </w:rPr>
              <w:t>Operator</w:t>
            </w:r>
          </w:p>
        </w:tc>
        <w:tc>
          <w:tcPr>
            <w:tcW w:w="1005" w:type="dxa"/>
            <w:vMerge w:val="restart"/>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Proposed wording of announ</w:t>
            </w:r>
            <w:r w:rsidR="0023106F">
              <w:rPr>
                <w:rFonts w:eastAsiaTheme="minorEastAsia"/>
              </w:rPr>
              <w:t>-</w:t>
            </w:r>
            <w:r w:rsidRPr="00E874C6">
              <w:rPr>
                <w:rFonts w:eastAsiaTheme="minorEastAsia"/>
              </w:rPr>
              <w:t>cement</w:t>
            </w:r>
          </w:p>
        </w:tc>
      </w:tr>
      <w:tr w:rsidR="0023106F" w:rsidRPr="00E874C6" w:rsidTr="00EC7CF4">
        <w:trPr>
          <w:trHeight w:val="300"/>
          <w:tblHeader/>
          <w:jc w:val="center"/>
        </w:trPr>
        <w:tc>
          <w:tcPr>
            <w:tcW w:w="1264" w:type="dxa"/>
            <w:vMerge/>
            <w:shd w:val="clear" w:color="auto" w:fill="auto"/>
            <w:noWrap/>
            <w:vAlign w:val="center"/>
            <w:hideMark/>
          </w:tcPr>
          <w:p w:rsidR="00E874C6" w:rsidRPr="00E874C6" w:rsidRDefault="00E874C6" w:rsidP="0023106F">
            <w:pPr>
              <w:pStyle w:val="Tablehead0"/>
              <w:rPr>
                <w:rFonts w:eastAsiaTheme="minorEastAsia"/>
              </w:rPr>
            </w:pPr>
          </w:p>
        </w:tc>
        <w:tc>
          <w:tcPr>
            <w:tcW w:w="1106" w:type="dxa"/>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 xml:space="preserve">Old </w:t>
            </w:r>
            <w:r w:rsidR="0023106F">
              <w:rPr>
                <w:rFonts w:eastAsiaTheme="minorEastAsia"/>
              </w:rPr>
              <w:br/>
            </w:r>
            <w:r w:rsidRPr="00E874C6">
              <w:rPr>
                <w:rFonts w:eastAsiaTheme="minorEastAsia"/>
              </w:rPr>
              <w:t>number</w:t>
            </w:r>
          </w:p>
        </w:tc>
        <w:tc>
          <w:tcPr>
            <w:tcW w:w="1050" w:type="dxa"/>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 xml:space="preserve">New </w:t>
            </w:r>
            <w:r w:rsidR="0023106F">
              <w:rPr>
                <w:rFonts w:eastAsiaTheme="minorEastAsia"/>
              </w:rPr>
              <w:br/>
            </w:r>
            <w:r w:rsidRPr="00E874C6">
              <w:rPr>
                <w:rFonts w:eastAsiaTheme="minorEastAsia"/>
              </w:rPr>
              <w:t>number</w:t>
            </w:r>
          </w:p>
        </w:tc>
        <w:tc>
          <w:tcPr>
            <w:tcW w:w="1652" w:type="dxa"/>
            <w:vMerge/>
            <w:shd w:val="clear" w:color="auto" w:fill="auto"/>
            <w:noWrap/>
            <w:vAlign w:val="center"/>
            <w:hideMark/>
          </w:tcPr>
          <w:p w:rsidR="00E874C6" w:rsidRPr="00E874C6" w:rsidRDefault="00E874C6" w:rsidP="0023106F">
            <w:pPr>
              <w:pStyle w:val="Tablehead0"/>
              <w:rPr>
                <w:rFonts w:eastAsiaTheme="minorEastAsia"/>
              </w:rPr>
            </w:pPr>
          </w:p>
        </w:tc>
        <w:tc>
          <w:tcPr>
            <w:tcW w:w="1063" w:type="dxa"/>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Beginning</w:t>
            </w:r>
          </w:p>
        </w:tc>
        <w:tc>
          <w:tcPr>
            <w:tcW w:w="1064" w:type="dxa"/>
            <w:shd w:val="clear" w:color="auto" w:fill="auto"/>
            <w:noWrap/>
            <w:vAlign w:val="center"/>
            <w:hideMark/>
          </w:tcPr>
          <w:p w:rsidR="00E874C6" w:rsidRPr="00E874C6" w:rsidRDefault="00E874C6" w:rsidP="0023106F">
            <w:pPr>
              <w:pStyle w:val="Tablehead0"/>
              <w:rPr>
                <w:rFonts w:eastAsiaTheme="minorEastAsia"/>
              </w:rPr>
            </w:pPr>
            <w:r w:rsidRPr="00E874C6">
              <w:rPr>
                <w:rFonts w:eastAsiaTheme="minorEastAsia"/>
              </w:rPr>
              <w:t>End</w:t>
            </w:r>
          </w:p>
        </w:tc>
        <w:tc>
          <w:tcPr>
            <w:tcW w:w="868" w:type="dxa"/>
            <w:vMerge/>
            <w:shd w:val="clear" w:color="auto" w:fill="auto"/>
            <w:noWrap/>
            <w:vAlign w:val="center"/>
            <w:hideMark/>
          </w:tcPr>
          <w:p w:rsidR="00E874C6" w:rsidRPr="00E874C6" w:rsidRDefault="00E874C6" w:rsidP="0023106F">
            <w:pPr>
              <w:pStyle w:val="Tablehead0"/>
              <w:rPr>
                <w:rFonts w:eastAsiaTheme="minorEastAsia"/>
              </w:rPr>
            </w:pPr>
          </w:p>
        </w:tc>
        <w:tc>
          <w:tcPr>
            <w:tcW w:w="1005" w:type="dxa"/>
            <w:vMerge/>
            <w:shd w:val="clear" w:color="auto" w:fill="auto"/>
            <w:noWrap/>
            <w:vAlign w:val="center"/>
            <w:hideMark/>
          </w:tcPr>
          <w:p w:rsidR="00E874C6" w:rsidRPr="00E874C6" w:rsidRDefault="00E874C6" w:rsidP="0023106F">
            <w:pPr>
              <w:pStyle w:val="Tablehead0"/>
              <w:rPr>
                <w:rFonts w:eastAsiaTheme="minorEastAsia"/>
              </w:rPr>
            </w:pPr>
          </w:p>
        </w:tc>
      </w:tr>
      <w:tr w:rsidR="00E874C6" w:rsidRPr="00E874C6" w:rsidTr="00EC7CF4">
        <w:trPr>
          <w:trHeight w:val="300"/>
          <w:jc w:val="center"/>
        </w:trPr>
        <w:tc>
          <w:tcPr>
            <w:tcW w:w="1264" w:type="dxa"/>
            <w:shd w:val="clear" w:color="auto" w:fill="auto"/>
            <w:noWrap/>
            <w:hideMark/>
          </w:tcPr>
          <w:p w:rsidR="00E874C6" w:rsidRPr="00EC7CF4" w:rsidRDefault="00E874C6" w:rsidP="00EC7CF4">
            <w:pPr>
              <w:pStyle w:val="Tabletext0"/>
              <w:ind w:left="-57" w:right="-57"/>
              <w:rPr>
                <w:rFonts w:eastAsiaTheme="minorEastAsia"/>
                <w:sz w:val="16"/>
                <w:szCs w:val="16"/>
                <w:lang w:val="en-GB"/>
              </w:rPr>
            </w:pPr>
            <w:r w:rsidRPr="00EC7CF4">
              <w:rPr>
                <w:rFonts w:eastAsiaTheme="minorEastAsia"/>
                <w:sz w:val="16"/>
                <w:szCs w:val="16"/>
              </w:rPr>
              <w:t>00:00</w:t>
            </w:r>
            <w:r w:rsidRPr="00EC7CF4">
              <w:rPr>
                <w:rFonts w:eastAsiaTheme="minorEastAsia"/>
                <w:sz w:val="16"/>
                <w:szCs w:val="16"/>
              </w:rPr>
              <w:br/>
              <w:t>27.XI.2011</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3752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376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27.XI.2011</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16.XII.2011</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27.XI.2011</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2652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265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27.XI.2011</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16.XII.2011</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lang w:val="es-ES_tradnl"/>
              </w:rPr>
              <w:t>N/</w:t>
            </w:r>
            <w:r w:rsidRPr="00EC7CF4">
              <w:rPr>
                <w:rFonts w:eastAsiaTheme="minorEastAsia"/>
                <w:sz w:val="16"/>
                <w:szCs w:val="16"/>
              </w:rPr>
              <w:t>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r w:rsidR="00E874C6" w:rsidRPr="00E874C6" w:rsidTr="00EC7CF4">
        <w:trPr>
          <w:trHeight w:val="300"/>
          <w:jc w:val="center"/>
        </w:trPr>
        <w:tc>
          <w:tcPr>
            <w:tcW w:w="1264" w:type="dxa"/>
            <w:shd w:val="clear" w:color="auto" w:fill="auto"/>
            <w:noWrap/>
            <w:hideMark/>
          </w:tcPr>
          <w:p w:rsidR="00E874C6" w:rsidRPr="00EC7CF4" w:rsidRDefault="00E874C6" w:rsidP="00EC7CF4">
            <w:pPr>
              <w:pStyle w:val="Tabletext0"/>
              <w:ind w:left="-57" w:right="-57"/>
              <w:rPr>
                <w:rFonts w:eastAsiaTheme="minorEastAsia"/>
                <w:sz w:val="16"/>
                <w:szCs w:val="16"/>
                <w:lang w:val="en-GB"/>
              </w:rPr>
            </w:pPr>
            <w:r w:rsidRPr="00EC7CF4">
              <w:rPr>
                <w:rFonts w:eastAsiaTheme="minorEastAsia"/>
                <w:sz w:val="16"/>
                <w:szCs w:val="16"/>
              </w:rPr>
              <w:t>00:00</w:t>
            </w:r>
            <w:r w:rsidRPr="00EC7CF4">
              <w:rPr>
                <w:rFonts w:eastAsiaTheme="minorEastAsia"/>
                <w:sz w:val="16"/>
                <w:szCs w:val="16"/>
              </w:rPr>
              <w:br/>
              <w:t>27.XI.2011</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2965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290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27.XI.2011</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16.XII.2011</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27.XI.2011</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2941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298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27.XI.2011</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16.XII.2011</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27.XI.2011</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3875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3873 XXX 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27.XI.2011</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16.XII.2011</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r w:rsidR="00E874C6" w:rsidRPr="00E874C6" w:rsidTr="00EC7CF4">
        <w:trPr>
          <w:trHeight w:val="300"/>
          <w:jc w:val="center"/>
        </w:trPr>
        <w:tc>
          <w:tcPr>
            <w:tcW w:w="1264" w:type="dxa"/>
            <w:shd w:val="clear" w:color="auto" w:fill="auto"/>
            <w:noWrap/>
            <w:hideMark/>
          </w:tcPr>
          <w:p w:rsidR="00E874C6" w:rsidRPr="00EC7CF4" w:rsidRDefault="00E874C6" w:rsidP="00EC7CF4">
            <w:pPr>
              <w:pStyle w:val="Tabletext0"/>
              <w:ind w:left="-57" w:right="-57"/>
              <w:rPr>
                <w:rFonts w:eastAsiaTheme="minorEastAsia"/>
                <w:sz w:val="16"/>
                <w:szCs w:val="16"/>
                <w:lang w:val="en-GB"/>
              </w:rPr>
            </w:pPr>
            <w:r w:rsidRPr="00EC7CF4">
              <w:rPr>
                <w:rFonts w:eastAsiaTheme="minorEastAsia"/>
                <w:sz w:val="16"/>
                <w:szCs w:val="16"/>
              </w:rPr>
              <w:t>00:00</w:t>
            </w:r>
            <w:r w:rsidRPr="00EC7CF4">
              <w:rPr>
                <w:rFonts w:eastAsiaTheme="minorEastAsia"/>
                <w:sz w:val="16"/>
                <w:szCs w:val="16"/>
              </w:rPr>
              <w:br/>
              <w:t>27.XI.2011</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3884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3888 XXX 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27.XI.2011</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16.XII.2011</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29.I.2012</w:t>
            </w:r>
          </w:p>
        </w:tc>
        <w:tc>
          <w:tcPr>
            <w:tcW w:w="1106" w:type="dxa"/>
            <w:shd w:val="clear" w:color="auto" w:fill="auto"/>
            <w:noWrap/>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3783 XXX XXX</w:t>
            </w:r>
          </w:p>
        </w:tc>
        <w:tc>
          <w:tcPr>
            <w:tcW w:w="1050" w:type="dxa"/>
            <w:shd w:val="clear" w:color="auto" w:fill="auto"/>
            <w:noWrap/>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378 XXX XXXX</w:t>
            </w:r>
          </w:p>
        </w:tc>
        <w:tc>
          <w:tcPr>
            <w:tcW w:w="1652"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29.I.2012</w:t>
            </w:r>
          </w:p>
        </w:tc>
        <w:tc>
          <w:tcPr>
            <w:tcW w:w="1064"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17.II.2012</w:t>
            </w:r>
          </w:p>
        </w:tc>
        <w:tc>
          <w:tcPr>
            <w:tcW w:w="868" w:type="dxa"/>
            <w:shd w:val="clear" w:color="auto" w:fill="auto"/>
            <w:noWrap/>
            <w:hideMark/>
          </w:tcPr>
          <w:p w:rsidR="00E874C6" w:rsidRPr="00EC7CF4" w:rsidRDefault="00E874C6" w:rsidP="00EC7CF4">
            <w:pPr>
              <w:pStyle w:val="Tabletext0"/>
              <w:keepNext/>
              <w:keepLines/>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keepNext/>
              <w:keepLines/>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pageBreakBefore/>
              <w:ind w:left="-57" w:right="-57"/>
              <w:rPr>
                <w:rFonts w:eastAsiaTheme="minorEastAsia"/>
                <w:sz w:val="16"/>
                <w:szCs w:val="16"/>
                <w:lang w:val="es-ES_tradnl"/>
              </w:rPr>
            </w:pPr>
            <w:r w:rsidRPr="00EC7CF4">
              <w:rPr>
                <w:rFonts w:eastAsiaTheme="minorEastAsia"/>
                <w:sz w:val="16"/>
                <w:szCs w:val="16"/>
                <w:lang w:val="es-ES_tradnl"/>
              </w:rPr>
              <w:lastRenderedPageBreak/>
              <w:t>00:00</w:t>
            </w:r>
            <w:r w:rsidRPr="00EC7CF4">
              <w:rPr>
                <w:rFonts w:eastAsiaTheme="minorEastAsia"/>
                <w:sz w:val="16"/>
                <w:szCs w:val="16"/>
                <w:lang w:val="es-ES_tradnl"/>
              </w:rPr>
              <w:br/>
              <w:t>29.I.2012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3722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372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29.I.2012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17.II.2012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lang w:val="es-ES_tradnl"/>
              </w:rPr>
              <w:t>N</w:t>
            </w:r>
            <w:r w:rsidRPr="00EC7CF4">
              <w:rPr>
                <w:rFonts w:eastAsiaTheme="minorEastAsia"/>
                <w:sz w:val="16"/>
                <w:szCs w:val="16"/>
              </w:rPr>
              <w:t>/A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29.I.2012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2944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294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29.I.2012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17.II.2012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29.I.2012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2623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263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29.I.2012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17.II.2012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29.I.2012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3732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374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29.I.2012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17.II.2012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29.I.2012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2627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260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29.I.2012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17.II.2012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29.I.2012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3534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3537 XXX 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29.I.2012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17.II.2012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3717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371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1.IV.2012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3833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383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1.IV.2012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3822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382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 xml:space="preserve"> 1.IV.2012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r w:rsidR="0023106F"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keepNext/>
              <w:keepLines/>
              <w:ind w:left="-57" w:right="-57"/>
              <w:rPr>
                <w:rFonts w:eastAsiaTheme="minorEastAsia"/>
                <w:sz w:val="16"/>
                <w:szCs w:val="16"/>
              </w:rPr>
            </w:pPr>
            <w:r w:rsidRPr="00EC7CF4">
              <w:rPr>
                <w:rFonts w:eastAsiaTheme="minorEastAsia"/>
                <w:sz w:val="16"/>
                <w:szCs w:val="16"/>
              </w:rPr>
              <w:t>3461 XXX XXX</w:t>
            </w:r>
          </w:p>
        </w:tc>
        <w:tc>
          <w:tcPr>
            <w:tcW w:w="1050" w:type="dxa"/>
            <w:shd w:val="clear" w:color="auto" w:fill="auto"/>
            <w:noWrap/>
            <w:hideMark/>
          </w:tcPr>
          <w:p w:rsidR="00E874C6" w:rsidRPr="00EC7CF4" w:rsidRDefault="00E874C6" w:rsidP="00EC7CF4">
            <w:pPr>
              <w:pStyle w:val="Tabletext0"/>
              <w:keepNext/>
              <w:keepLines/>
              <w:ind w:left="-57" w:right="-57"/>
              <w:rPr>
                <w:rFonts w:eastAsiaTheme="minorEastAsia"/>
                <w:sz w:val="16"/>
                <w:szCs w:val="16"/>
              </w:rPr>
            </w:pPr>
            <w:r w:rsidRPr="00EC7CF4">
              <w:rPr>
                <w:rFonts w:eastAsiaTheme="minorEastAsia"/>
                <w:sz w:val="16"/>
                <w:szCs w:val="16"/>
              </w:rPr>
              <w:t>347 XXX XXXX</w:t>
            </w:r>
          </w:p>
        </w:tc>
        <w:tc>
          <w:tcPr>
            <w:tcW w:w="1652"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 xml:space="preserve"> 1.IV.2012</w:t>
            </w:r>
          </w:p>
        </w:tc>
        <w:tc>
          <w:tcPr>
            <w:tcW w:w="1064" w:type="dxa"/>
            <w:shd w:val="clear" w:color="auto" w:fill="auto"/>
            <w:noWrap/>
            <w:vAlign w:val="bottom"/>
            <w:hideMark/>
          </w:tcPr>
          <w:p w:rsidR="00E874C6" w:rsidRPr="00EC7CF4" w:rsidRDefault="00E874C6" w:rsidP="00EC7CF4">
            <w:pPr>
              <w:pStyle w:val="Tabletext0"/>
              <w:keepNext/>
              <w:keepLines/>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keepNext/>
              <w:keepLines/>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keepNext/>
              <w:keepLines/>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2293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229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2362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236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 xml:space="preserve">00:00 </w:t>
            </w:r>
            <w:r w:rsidRPr="00EC7CF4">
              <w:rPr>
                <w:rFonts w:eastAsiaTheme="minorEastAsia"/>
                <w:sz w:val="16"/>
                <w:szCs w:val="16"/>
                <w:lang w:val="es-ES_tradnl"/>
              </w:rPr>
              <w:br/>
              <w:t>1.IV.2012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lang w:val="es-ES_tradnl"/>
              </w:rPr>
            </w:pPr>
            <w:r w:rsidRPr="00EC7CF4">
              <w:rPr>
                <w:rFonts w:eastAsiaTheme="minorEastAsia"/>
                <w:sz w:val="16"/>
                <w:szCs w:val="16"/>
                <w:lang w:val="es-ES_tradnl"/>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3488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348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 xml:space="preserve"> 1.IV.2012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r w:rsidR="00E874C6" w:rsidRPr="00E874C6" w:rsidTr="00EC7CF4">
        <w:trPr>
          <w:trHeight w:val="300"/>
          <w:jc w:val="center"/>
        </w:trPr>
        <w:tc>
          <w:tcPr>
            <w:tcW w:w="12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00:00</w:t>
            </w:r>
            <w:r w:rsidRPr="00EC7CF4">
              <w:rPr>
                <w:rFonts w:eastAsiaTheme="minorEastAsia"/>
                <w:sz w:val="16"/>
                <w:szCs w:val="16"/>
                <w:lang w:val="es-ES_tradnl"/>
              </w:rPr>
              <w:br/>
              <w:t>1.IV.2012</w:t>
            </w:r>
          </w:p>
        </w:tc>
        <w:tc>
          <w:tcPr>
            <w:tcW w:w="1106"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2322 XXX XXX</w:t>
            </w:r>
          </w:p>
        </w:tc>
        <w:tc>
          <w:tcPr>
            <w:tcW w:w="1050" w:type="dxa"/>
            <w:shd w:val="clear" w:color="auto" w:fill="auto"/>
            <w:noWrap/>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230 XXX XXXX</w:t>
            </w:r>
          </w:p>
        </w:tc>
        <w:tc>
          <w:tcPr>
            <w:tcW w:w="1652"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Geographical number</w:t>
            </w:r>
            <w:r w:rsidRPr="00EC7CF4">
              <w:rPr>
                <w:rFonts w:eastAsiaTheme="minorEastAsia"/>
                <w:sz w:val="16"/>
                <w:szCs w:val="16"/>
                <w:lang w:val="es-ES_tradnl"/>
              </w:rPr>
              <w:br/>
              <w:t>Numbering area-</w:t>
            </w:r>
          </w:p>
        </w:tc>
        <w:tc>
          <w:tcPr>
            <w:tcW w:w="1063" w:type="dxa"/>
            <w:shd w:val="clear" w:color="auto" w:fill="auto"/>
            <w:noWrap/>
            <w:vAlign w:val="bottom"/>
            <w:hideMark/>
          </w:tcPr>
          <w:p w:rsidR="00E874C6" w:rsidRPr="00EC7CF4" w:rsidRDefault="00E874C6" w:rsidP="00EC7CF4">
            <w:pPr>
              <w:pStyle w:val="Tabletext0"/>
              <w:ind w:left="-57" w:right="-57"/>
              <w:rPr>
                <w:rFonts w:eastAsiaTheme="minorEastAsia"/>
                <w:sz w:val="16"/>
                <w:szCs w:val="16"/>
              </w:rPr>
            </w:pPr>
            <w:r w:rsidRPr="00EC7CF4">
              <w:rPr>
                <w:rFonts w:eastAsiaTheme="minorEastAsia"/>
                <w:sz w:val="16"/>
                <w:szCs w:val="16"/>
              </w:rPr>
              <w:t>00:00</w:t>
            </w:r>
            <w:r w:rsidRPr="00EC7CF4">
              <w:rPr>
                <w:rFonts w:eastAsiaTheme="minorEastAsia"/>
                <w:sz w:val="16"/>
                <w:szCs w:val="16"/>
              </w:rPr>
              <w:br/>
              <w:t xml:space="preserve"> 1.IV.2012</w:t>
            </w:r>
          </w:p>
        </w:tc>
        <w:tc>
          <w:tcPr>
            <w:tcW w:w="1064" w:type="dxa"/>
            <w:shd w:val="clear" w:color="auto" w:fill="auto"/>
            <w:noWrap/>
            <w:vAlign w:val="bottom"/>
            <w:hideMark/>
          </w:tcPr>
          <w:p w:rsidR="00E874C6" w:rsidRPr="00EC7CF4" w:rsidRDefault="00E874C6" w:rsidP="00EC7CF4">
            <w:pPr>
              <w:pStyle w:val="Tabletext0"/>
              <w:ind w:left="-57" w:right="-57"/>
              <w:rPr>
                <w:rFonts w:eastAsiaTheme="minorEastAsia"/>
                <w:sz w:val="16"/>
                <w:szCs w:val="16"/>
                <w:lang w:val="es-ES_tradnl"/>
              </w:rPr>
            </w:pPr>
            <w:r w:rsidRPr="00EC7CF4">
              <w:rPr>
                <w:rFonts w:eastAsiaTheme="minorEastAsia"/>
                <w:sz w:val="16"/>
                <w:szCs w:val="16"/>
                <w:lang w:val="es-ES_tradnl"/>
              </w:rPr>
              <w:t>23:59</w:t>
            </w:r>
            <w:r w:rsidRPr="00EC7CF4">
              <w:rPr>
                <w:rFonts w:eastAsiaTheme="minorEastAsia"/>
                <w:sz w:val="16"/>
                <w:szCs w:val="16"/>
                <w:lang w:val="es-ES_tradnl"/>
              </w:rPr>
              <w:br/>
              <w:t>20.IV.2012</w:t>
            </w:r>
          </w:p>
        </w:tc>
        <w:tc>
          <w:tcPr>
            <w:tcW w:w="868"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c>
          <w:tcPr>
            <w:tcW w:w="1005" w:type="dxa"/>
            <w:shd w:val="clear" w:color="auto" w:fill="auto"/>
            <w:noWrap/>
            <w:hideMark/>
          </w:tcPr>
          <w:p w:rsidR="00E874C6" w:rsidRPr="00EC7CF4" w:rsidRDefault="00E874C6" w:rsidP="00EC7CF4">
            <w:pPr>
              <w:pStyle w:val="Tabletext0"/>
              <w:ind w:left="-57" w:right="-57"/>
              <w:jc w:val="center"/>
              <w:rPr>
                <w:rFonts w:eastAsiaTheme="minorEastAsia"/>
                <w:sz w:val="16"/>
                <w:szCs w:val="16"/>
              </w:rPr>
            </w:pPr>
            <w:r w:rsidRPr="00EC7CF4">
              <w:rPr>
                <w:rFonts w:eastAsiaTheme="minorEastAsia"/>
                <w:sz w:val="16"/>
                <w:szCs w:val="16"/>
              </w:rPr>
              <w:t>N/A</w:t>
            </w:r>
          </w:p>
        </w:tc>
      </w:tr>
    </w:tbl>
    <w:p w:rsidR="009A04F0" w:rsidRDefault="009A04F0" w:rsidP="00E874C6">
      <w:pPr>
        <w:rPr>
          <w:rFonts w:eastAsiaTheme="minorEastAsia"/>
          <w:lang w:val="es-ES_tradnl"/>
        </w:rPr>
      </w:pPr>
    </w:p>
    <w:p w:rsidR="00E874C6" w:rsidRPr="00E874C6" w:rsidRDefault="00E874C6" w:rsidP="00E874C6">
      <w:pPr>
        <w:rPr>
          <w:rFonts w:eastAsiaTheme="minorEastAsia"/>
          <w:lang w:val="es-ES_tradnl"/>
        </w:rPr>
      </w:pPr>
      <w:r w:rsidRPr="00E874C6">
        <w:rPr>
          <w:rFonts w:eastAsiaTheme="minorEastAsia"/>
          <w:lang w:val="es-ES_tradnl"/>
        </w:rPr>
        <w:t>Contact:</w:t>
      </w:r>
    </w:p>
    <w:p w:rsidR="00E874C6" w:rsidRPr="00E874C6" w:rsidRDefault="0023106F" w:rsidP="00283D20">
      <w:pPr>
        <w:ind w:left="567" w:hanging="567"/>
        <w:jc w:val="left"/>
        <w:rPr>
          <w:rFonts w:eastAsiaTheme="minorEastAsia"/>
          <w:lang w:val="en-US"/>
        </w:rPr>
      </w:pPr>
      <w:r>
        <w:rPr>
          <w:rFonts w:eastAsiaTheme="minorEastAsia"/>
          <w:lang w:val="es-ES_tradnl"/>
        </w:rPr>
        <w:tab/>
      </w:r>
      <w:r w:rsidR="00E874C6" w:rsidRPr="00E874C6">
        <w:rPr>
          <w:rFonts w:eastAsiaTheme="minorEastAsia"/>
          <w:lang w:val="es-ES_tradnl"/>
        </w:rPr>
        <w:t>Lic. Gimena Delorenzi</w:t>
      </w:r>
      <w:r>
        <w:rPr>
          <w:rFonts w:eastAsiaTheme="minorEastAsia"/>
          <w:lang w:val="es-ES_tradnl"/>
        </w:rPr>
        <w:br/>
      </w:r>
      <w:r w:rsidR="00E874C6" w:rsidRPr="00E874C6">
        <w:rPr>
          <w:rFonts w:eastAsiaTheme="minorEastAsia"/>
          <w:lang w:val="es-ES_tradnl"/>
        </w:rPr>
        <w:t>Gerente de Relaciones Internacionales e Institucionales (A/C)</w:t>
      </w:r>
      <w:r>
        <w:rPr>
          <w:rFonts w:eastAsiaTheme="minorEastAsia"/>
          <w:lang w:val="es-ES_tradnl"/>
        </w:rPr>
        <w:br/>
      </w:r>
      <w:r w:rsidR="00E874C6" w:rsidRPr="00E874C6">
        <w:rPr>
          <w:rFonts w:eastAsiaTheme="minorEastAsia"/>
          <w:lang w:val="es-ES_tradnl"/>
        </w:rPr>
        <w:t>Comisión Nacional de Comunicaciones (CNC)</w:t>
      </w:r>
      <w:r w:rsidR="00E874C6" w:rsidRPr="00E874C6">
        <w:rPr>
          <w:rFonts w:eastAsiaTheme="minorEastAsia"/>
          <w:lang w:val="es-ES_tradnl"/>
        </w:rPr>
        <w:br/>
        <w:t>Perú 103 - Piso 8º</w:t>
      </w:r>
      <w:r w:rsidR="00E874C6" w:rsidRPr="00E874C6">
        <w:rPr>
          <w:rFonts w:eastAsiaTheme="minorEastAsia"/>
          <w:lang w:val="es-ES_tradnl"/>
        </w:rPr>
        <w:br/>
        <w:t xml:space="preserve">C1067 AAC </w:t>
      </w:r>
      <w:r w:rsidR="00283D20" w:rsidRPr="00E874C6">
        <w:rPr>
          <w:rFonts w:eastAsiaTheme="minorEastAsia"/>
          <w:lang w:val="es-ES_tradnl"/>
        </w:rPr>
        <w:t>BUENOS AIRES</w:t>
      </w:r>
      <w:r w:rsidR="00E874C6" w:rsidRPr="00E874C6">
        <w:rPr>
          <w:rFonts w:eastAsiaTheme="minorEastAsia"/>
          <w:lang w:val="es-ES_tradnl"/>
        </w:rPr>
        <w:br/>
        <w:t>Argentina</w:t>
      </w:r>
      <w:r>
        <w:rPr>
          <w:rFonts w:eastAsiaTheme="minorEastAsia"/>
          <w:lang w:val="es-ES_tradnl"/>
        </w:rPr>
        <w:br/>
      </w:r>
      <w:r w:rsidR="00E874C6" w:rsidRPr="00E874C6">
        <w:rPr>
          <w:rFonts w:eastAsiaTheme="minorEastAsia"/>
          <w:lang w:val="en-US"/>
        </w:rPr>
        <w:t>Tel:</w:t>
      </w:r>
      <w:r>
        <w:rPr>
          <w:rFonts w:eastAsiaTheme="minorEastAsia"/>
          <w:lang w:val="en-US"/>
        </w:rPr>
        <w:tab/>
      </w:r>
      <w:r w:rsidR="00E874C6" w:rsidRPr="00E874C6">
        <w:rPr>
          <w:rFonts w:eastAsiaTheme="minorEastAsia"/>
          <w:lang w:val="en-US"/>
        </w:rPr>
        <w:t>+54 11 4347 9540</w:t>
      </w:r>
      <w:r>
        <w:rPr>
          <w:rFonts w:eastAsiaTheme="minorEastAsia"/>
          <w:lang w:val="en-US"/>
        </w:rPr>
        <w:br/>
      </w:r>
      <w:r w:rsidR="00E874C6" w:rsidRPr="00E874C6">
        <w:rPr>
          <w:rFonts w:eastAsiaTheme="minorEastAsia"/>
          <w:lang w:val="en-US"/>
        </w:rPr>
        <w:t xml:space="preserve">Fax: </w:t>
      </w:r>
      <w:r>
        <w:rPr>
          <w:rFonts w:eastAsiaTheme="minorEastAsia"/>
          <w:lang w:val="en-US"/>
        </w:rPr>
        <w:tab/>
      </w:r>
      <w:r w:rsidR="00E874C6" w:rsidRPr="00E874C6">
        <w:rPr>
          <w:rFonts w:eastAsiaTheme="minorEastAsia"/>
          <w:lang w:val="en-US"/>
        </w:rPr>
        <w:t>+54 11 4347 9546</w:t>
      </w:r>
    </w:p>
    <w:p w:rsidR="009A04F0" w:rsidRDefault="009A04F0">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rPr>
      </w:pPr>
      <w:r>
        <w:rPr>
          <w:rFonts w:eastAsiaTheme="minorEastAsia"/>
          <w:b/>
        </w:rPr>
        <w:br w:type="page"/>
      </w:r>
    </w:p>
    <w:p w:rsidR="00E874C6" w:rsidRPr="00E874C6" w:rsidRDefault="00E874C6" w:rsidP="00E874C6">
      <w:pPr>
        <w:rPr>
          <w:rFonts w:eastAsiaTheme="minorEastAsia"/>
          <w:b/>
        </w:rPr>
      </w:pPr>
      <w:r w:rsidRPr="00E874C6">
        <w:rPr>
          <w:rFonts w:eastAsiaTheme="minorEastAsia"/>
          <w:b/>
        </w:rPr>
        <w:lastRenderedPageBreak/>
        <w:t>Austria (country code +43)</w:t>
      </w:r>
    </w:p>
    <w:p w:rsidR="00E874C6" w:rsidRPr="00E874C6" w:rsidRDefault="00E874C6" w:rsidP="0023106F">
      <w:pPr>
        <w:spacing w:before="0"/>
        <w:rPr>
          <w:rFonts w:eastAsiaTheme="minorEastAsia"/>
        </w:rPr>
      </w:pPr>
      <w:r w:rsidRPr="00E874C6">
        <w:rPr>
          <w:rFonts w:eastAsiaTheme="minorEastAsia"/>
        </w:rPr>
        <w:t>Communication of 6.VI.2011:</w:t>
      </w:r>
    </w:p>
    <w:p w:rsidR="00E874C6" w:rsidRPr="00E874C6" w:rsidRDefault="00E874C6" w:rsidP="00E874C6">
      <w:pPr>
        <w:rPr>
          <w:rFonts w:eastAsiaTheme="minorEastAsia"/>
        </w:rPr>
      </w:pPr>
      <w:r w:rsidRPr="00E874C6">
        <w:rPr>
          <w:rFonts w:eastAsiaTheme="minorEastAsia"/>
        </w:rPr>
        <w:t xml:space="preserve">The </w:t>
      </w:r>
      <w:r w:rsidRPr="00E874C6">
        <w:rPr>
          <w:rFonts w:eastAsiaTheme="minorEastAsia"/>
          <w:i/>
        </w:rPr>
        <w:t>Austrian Regulatory Authority for Broadcasting and Telecommunications (Rundfunk und Telekom Regulierungs-GmbH</w:t>
      </w:r>
      <w:r w:rsidRPr="00E874C6">
        <w:rPr>
          <w:rFonts w:eastAsiaTheme="minorEastAsia"/>
        </w:rPr>
        <w:t xml:space="preserve">), Vienna, announces the following changes to the National Numbering Plan for </w:t>
      </w:r>
      <w:smartTag w:uri="urn:schemas-microsoft-com:office:smarttags" w:element="country-region">
        <w:smartTag w:uri="urn:schemas-microsoft-com:office:smarttags" w:element="place">
          <w:r w:rsidRPr="00E874C6">
            <w:rPr>
              <w:rFonts w:eastAsiaTheme="minorEastAsia"/>
            </w:rPr>
            <w:t>Austria</w:t>
          </w:r>
        </w:smartTag>
      </w:smartTag>
      <w:r w:rsidRPr="00E874C6">
        <w:rPr>
          <w:rFonts w:eastAsiaTheme="minorEastAsia"/>
        </w:rPr>
        <w:t>.</w:t>
      </w:r>
    </w:p>
    <w:p w:rsidR="00E874C6" w:rsidRPr="00E874C6" w:rsidRDefault="00E874C6" w:rsidP="0023106F">
      <w:pPr>
        <w:rPr>
          <w:rFonts w:eastAsiaTheme="minorEastAsia"/>
        </w:rPr>
      </w:pPr>
      <w:r w:rsidRPr="00E874C6">
        <w:rPr>
          <w:rFonts w:eastAsiaTheme="minorEastAsia"/>
        </w:rPr>
        <w:t xml:space="preserve">In view of problems in accessibility and charging of the following National Destination Codes (NDCs), the “usage of E.164 number” for these NDC has been changed from ‘private network code’ to ‘ local network code’.  </w:t>
      </w:r>
    </w:p>
    <w:p w:rsidR="00E874C6" w:rsidRPr="00E874C6" w:rsidRDefault="00E874C6" w:rsidP="00E874C6">
      <w:pPr>
        <w:rPr>
          <w:rFonts w:eastAsiaTheme="minorEastAsia"/>
        </w:rPr>
      </w:pPr>
      <w:r w:rsidRPr="00E874C6">
        <w:rPr>
          <w:rFonts w:eastAsiaTheme="minorEastAsia"/>
        </w:rPr>
        <w:t xml:space="preserve">Furthermore, National Destination Codes (NDCs) beginning with 5 are used for location independent corporate numbers and are </w:t>
      </w:r>
      <w:r w:rsidRPr="00E874C6">
        <w:rPr>
          <w:rFonts w:eastAsiaTheme="minorEastAsia"/>
          <w:b/>
          <w:bCs/>
          <w:u w:val="single"/>
        </w:rPr>
        <w:t>not</w:t>
      </w:r>
      <w:r w:rsidRPr="00E874C6">
        <w:rPr>
          <w:rFonts w:eastAsiaTheme="minorEastAsia"/>
        </w:rPr>
        <w:t xml:space="preserve"> used for premium services. National Destination Code 720 is used for location independent numbers related to VoIP services.</w:t>
      </w:r>
    </w:p>
    <w:p w:rsidR="00E874C6" w:rsidRDefault="00E874C6" w:rsidP="00E874C6">
      <w:pPr>
        <w:rPr>
          <w:rFonts w:eastAsiaTheme="minorEastAsia"/>
        </w:rPr>
      </w:pPr>
    </w:p>
    <w:p w:rsidR="009A04F0" w:rsidRDefault="009A04F0" w:rsidP="00E874C6">
      <w:pPr>
        <w:rPr>
          <w:rFonts w:eastAsiaTheme="minorEastAsia"/>
        </w:rPr>
      </w:pPr>
    </w:p>
    <w:p w:rsidR="009A04F0" w:rsidRPr="00E874C6" w:rsidRDefault="009A04F0" w:rsidP="00E874C6">
      <w:pPr>
        <w:rPr>
          <w:rFonts w:eastAsiaTheme="minorEastAsia"/>
        </w:rPr>
      </w:pP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24"/>
        <w:gridCol w:w="966"/>
        <w:gridCol w:w="2211"/>
        <w:gridCol w:w="3443"/>
      </w:tblGrid>
      <w:tr w:rsidR="00E874C6" w:rsidRPr="00E874C6" w:rsidTr="00E141DB">
        <w:trPr>
          <w:tblHeader/>
          <w:jc w:val="center"/>
        </w:trPr>
        <w:tc>
          <w:tcPr>
            <w:tcW w:w="1276" w:type="dxa"/>
            <w:vMerge w:val="restart"/>
            <w:vAlign w:val="center"/>
          </w:tcPr>
          <w:p w:rsidR="00E874C6" w:rsidRPr="00E874C6" w:rsidRDefault="00E874C6" w:rsidP="007A6240">
            <w:pPr>
              <w:pStyle w:val="Tablehead0"/>
              <w:rPr>
                <w:rFonts w:eastAsiaTheme="minorEastAsia"/>
              </w:rPr>
            </w:pPr>
            <w:r w:rsidRPr="00E874C6">
              <w:rPr>
                <w:rFonts w:eastAsiaTheme="minorEastAsia"/>
              </w:rPr>
              <w:t>National Destination Code</w:t>
            </w:r>
            <w:r w:rsidR="0070197C">
              <w:rPr>
                <w:rFonts w:eastAsiaTheme="minorEastAsia"/>
              </w:rPr>
              <w:br/>
            </w:r>
            <w:r w:rsidRPr="00E874C6">
              <w:rPr>
                <w:rFonts w:eastAsiaTheme="minorEastAsia"/>
              </w:rPr>
              <w:t>(NDC)</w:t>
            </w:r>
          </w:p>
        </w:tc>
        <w:tc>
          <w:tcPr>
            <w:tcW w:w="2090" w:type="dxa"/>
            <w:gridSpan w:val="2"/>
            <w:vAlign w:val="center"/>
          </w:tcPr>
          <w:p w:rsidR="00E874C6" w:rsidRPr="00E874C6" w:rsidRDefault="00E874C6" w:rsidP="007A6240">
            <w:pPr>
              <w:pStyle w:val="Tablehead0"/>
              <w:rPr>
                <w:rFonts w:eastAsiaTheme="minorEastAsia"/>
              </w:rPr>
            </w:pPr>
            <w:r w:rsidRPr="00E874C6">
              <w:rPr>
                <w:rFonts w:eastAsiaTheme="minorEastAsia"/>
              </w:rPr>
              <w:t>N(S)N Number</w:t>
            </w:r>
          </w:p>
        </w:tc>
        <w:tc>
          <w:tcPr>
            <w:tcW w:w="2211" w:type="dxa"/>
            <w:vMerge w:val="restart"/>
            <w:vAlign w:val="center"/>
          </w:tcPr>
          <w:p w:rsidR="00E874C6" w:rsidRPr="00E874C6" w:rsidRDefault="00E874C6" w:rsidP="007A6240">
            <w:pPr>
              <w:pStyle w:val="Tablehead0"/>
              <w:rPr>
                <w:rFonts w:eastAsiaTheme="minorEastAsia"/>
              </w:rPr>
            </w:pPr>
            <w:r w:rsidRPr="00E874C6">
              <w:rPr>
                <w:rFonts w:eastAsiaTheme="minorEastAsia"/>
              </w:rPr>
              <w:t>Usage of E.164 number</w:t>
            </w:r>
          </w:p>
        </w:tc>
        <w:tc>
          <w:tcPr>
            <w:tcW w:w="3443" w:type="dxa"/>
            <w:vMerge w:val="restart"/>
            <w:vAlign w:val="center"/>
          </w:tcPr>
          <w:p w:rsidR="00E874C6" w:rsidRPr="00E874C6" w:rsidRDefault="00E874C6" w:rsidP="0070197C">
            <w:pPr>
              <w:pStyle w:val="Tablehead0"/>
              <w:rPr>
                <w:rFonts w:eastAsiaTheme="minorEastAsia"/>
              </w:rPr>
            </w:pPr>
            <w:r w:rsidRPr="00E874C6">
              <w:rPr>
                <w:rFonts w:eastAsiaTheme="minorEastAsia"/>
              </w:rPr>
              <w:t>Additional Information</w:t>
            </w:r>
          </w:p>
        </w:tc>
      </w:tr>
      <w:tr w:rsidR="00E874C6" w:rsidRPr="00E874C6" w:rsidTr="00E141DB">
        <w:trPr>
          <w:tblHeader/>
          <w:jc w:val="center"/>
        </w:trPr>
        <w:tc>
          <w:tcPr>
            <w:tcW w:w="1276" w:type="dxa"/>
            <w:vMerge/>
            <w:vAlign w:val="center"/>
          </w:tcPr>
          <w:p w:rsidR="00E874C6" w:rsidRPr="00E874C6" w:rsidRDefault="00E874C6" w:rsidP="007A6240">
            <w:pPr>
              <w:pStyle w:val="Tablehead0"/>
              <w:rPr>
                <w:rFonts w:eastAsiaTheme="minorEastAsia"/>
              </w:rPr>
            </w:pPr>
          </w:p>
        </w:tc>
        <w:tc>
          <w:tcPr>
            <w:tcW w:w="1124" w:type="dxa"/>
            <w:vAlign w:val="center"/>
          </w:tcPr>
          <w:p w:rsidR="00E874C6" w:rsidRPr="00E874C6" w:rsidRDefault="0070197C" w:rsidP="007A6240">
            <w:pPr>
              <w:pStyle w:val="Tablehead0"/>
              <w:rPr>
                <w:rFonts w:eastAsiaTheme="minorEastAsia"/>
              </w:rPr>
            </w:pPr>
            <w:r w:rsidRPr="00E874C6">
              <w:rPr>
                <w:rFonts w:eastAsiaTheme="minorEastAsia"/>
              </w:rPr>
              <w:t>M</w:t>
            </w:r>
            <w:r w:rsidR="00E874C6" w:rsidRPr="00E874C6">
              <w:rPr>
                <w:rFonts w:eastAsiaTheme="minorEastAsia"/>
              </w:rPr>
              <w:t>aximum</w:t>
            </w:r>
            <w:r>
              <w:rPr>
                <w:rFonts w:eastAsiaTheme="minorEastAsia"/>
              </w:rPr>
              <w:br/>
            </w:r>
            <w:r w:rsidR="00E874C6" w:rsidRPr="00E874C6">
              <w:rPr>
                <w:rFonts w:eastAsiaTheme="minorEastAsia"/>
              </w:rPr>
              <w:t>length</w:t>
            </w:r>
          </w:p>
        </w:tc>
        <w:tc>
          <w:tcPr>
            <w:tcW w:w="966" w:type="dxa"/>
            <w:vAlign w:val="center"/>
          </w:tcPr>
          <w:p w:rsidR="00E874C6" w:rsidRPr="00E874C6" w:rsidRDefault="0070197C" w:rsidP="007A6240">
            <w:pPr>
              <w:pStyle w:val="Tablehead0"/>
              <w:rPr>
                <w:rFonts w:eastAsiaTheme="minorEastAsia"/>
              </w:rPr>
            </w:pPr>
            <w:r w:rsidRPr="00E874C6">
              <w:rPr>
                <w:rFonts w:eastAsiaTheme="minorEastAsia"/>
              </w:rPr>
              <w:t>M</w:t>
            </w:r>
            <w:r w:rsidR="00E874C6" w:rsidRPr="00E874C6">
              <w:rPr>
                <w:rFonts w:eastAsiaTheme="minorEastAsia"/>
              </w:rPr>
              <w:t>inimum</w:t>
            </w:r>
            <w:r>
              <w:rPr>
                <w:rFonts w:eastAsiaTheme="minorEastAsia"/>
              </w:rPr>
              <w:br/>
            </w:r>
            <w:r w:rsidR="00E874C6" w:rsidRPr="00E874C6">
              <w:rPr>
                <w:rFonts w:eastAsiaTheme="minorEastAsia"/>
              </w:rPr>
              <w:t>length</w:t>
            </w:r>
          </w:p>
        </w:tc>
        <w:tc>
          <w:tcPr>
            <w:tcW w:w="2211" w:type="dxa"/>
            <w:vMerge/>
            <w:vAlign w:val="center"/>
          </w:tcPr>
          <w:p w:rsidR="00E874C6" w:rsidRPr="00E874C6" w:rsidRDefault="00E874C6" w:rsidP="007A6240">
            <w:pPr>
              <w:pStyle w:val="Tablehead0"/>
              <w:rPr>
                <w:rFonts w:eastAsiaTheme="minorEastAsia"/>
              </w:rPr>
            </w:pPr>
          </w:p>
        </w:tc>
        <w:tc>
          <w:tcPr>
            <w:tcW w:w="3443" w:type="dxa"/>
            <w:vMerge/>
            <w:vAlign w:val="center"/>
          </w:tcPr>
          <w:p w:rsidR="00E874C6" w:rsidRPr="00E874C6" w:rsidRDefault="00E874C6" w:rsidP="0070197C">
            <w:pPr>
              <w:pStyle w:val="Tablehead0"/>
              <w:rPr>
                <w:rFonts w:eastAsiaTheme="minorEastAsia"/>
              </w:rPr>
            </w:pP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501</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502</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503</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504</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505</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506</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507</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508</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509</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517</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57</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59</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5</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corporate numbers</w:t>
            </w:r>
          </w:p>
        </w:tc>
      </w:tr>
      <w:tr w:rsidR="00E874C6" w:rsidRPr="00E874C6" w:rsidTr="00E141DB">
        <w:trPr>
          <w:jc w:val="center"/>
        </w:trPr>
        <w:tc>
          <w:tcPr>
            <w:tcW w:w="1276" w:type="dxa"/>
          </w:tcPr>
          <w:p w:rsidR="00E874C6" w:rsidRPr="00E874C6" w:rsidRDefault="00E874C6" w:rsidP="007A6240">
            <w:pPr>
              <w:pStyle w:val="Tabletext0"/>
              <w:jc w:val="center"/>
              <w:rPr>
                <w:rFonts w:eastAsiaTheme="minorEastAsia"/>
              </w:rPr>
            </w:pPr>
            <w:r w:rsidRPr="00E874C6">
              <w:rPr>
                <w:rFonts w:eastAsiaTheme="minorEastAsia"/>
              </w:rPr>
              <w:t>720</w:t>
            </w:r>
          </w:p>
        </w:tc>
        <w:tc>
          <w:tcPr>
            <w:tcW w:w="112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6" w:type="dxa"/>
          </w:tcPr>
          <w:p w:rsidR="00E874C6" w:rsidRPr="00E874C6" w:rsidRDefault="00E874C6" w:rsidP="007A6240">
            <w:pPr>
              <w:pStyle w:val="Tabletext0"/>
              <w:jc w:val="center"/>
              <w:rPr>
                <w:rFonts w:eastAsiaTheme="minorEastAsia"/>
              </w:rPr>
            </w:pPr>
            <w:r w:rsidRPr="00E874C6">
              <w:rPr>
                <w:rFonts w:eastAsiaTheme="minorEastAsia"/>
              </w:rPr>
              <w:t>9</w:t>
            </w:r>
          </w:p>
        </w:tc>
        <w:tc>
          <w:tcPr>
            <w:tcW w:w="2211" w:type="dxa"/>
          </w:tcPr>
          <w:p w:rsidR="00E874C6" w:rsidRPr="00E874C6" w:rsidRDefault="00E874C6" w:rsidP="007A6240">
            <w:pPr>
              <w:pStyle w:val="Tabletext0"/>
              <w:jc w:val="center"/>
              <w:rPr>
                <w:rFonts w:eastAsiaTheme="minorEastAsia"/>
              </w:rPr>
            </w:pPr>
            <w:r w:rsidRPr="00E874C6">
              <w:rPr>
                <w:rFonts w:eastAsiaTheme="minorEastAsia"/>
              </w:rPr>
              <w:t>local network code</w:t>
            </w:r>
          </w:p>
        </w:tc>
        <w:tc>
          <w:tcPr>
            <w:tcW w:w="3443" w:type="dxa"/>
          </w:tcPr>
          <w:p w:rsidR="00E874C6" w:rsidRPr="00E874C6" w:rsidRDefault="00E874C6" w:rsidP="0070197C">
            <w:pPr>
              <w:pStyle w:val="Tabletext0"/>
              <w:rPr>
                <w:rFonts w:eastAsiaTheme="minorEastAsia"/>
              </w:rPr>
            </w:pPr>
            <w:r w:rsidRPr="00E874C6">
              <w:rPr>
                <w:rFonts w:eastAsiaTheme="minorEastAsia"/>
              </w:rPr>
              <w:t>location independent numbers related to VoIP services.</w:t>
            </w:r>
          </w:p>
        </w:tc>
      </w:tr>
    </w:tbl>
    <w:p w:rsidR="00E874C6" w:rsidRPr="00E874C6" w:rsidRDefault="00E874C6" w:rsidP="00E874C6">
      <w:pPr>
        <w:rPr>
          <w:rFonts w:eastAsiaTheme="minorEastAsia"/>
        </w:rPr>
      </w:pPr>
    </w:p>
    <w:p w:rsidR="009A04F0" w:rsidRDefault="009A04F0">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rPr>
      </w:pPr>
      <w:r>
        <w:rPr>
          <w:rFonts w:eastAsiaTheme="minorEastAsia"/>
        </w:rPr>
        <w:br w:type="page"/>
      </w:r>
    </w:p>
    <w:p w:rsidR="00E874C6" w:rsidRDefault="00E874C6" w:rsidP="00E874C6">
      <w:pPr>
        <w:rPr>
          <w:rFonts w:eastAsiaTheme="minorEastAsia"/>
        </w:rPr>
      </w:pPr>
      <w:r w:rsidRPr="00E874C6">
        <w:rPr>
          <w:rFonts w:eastAsiaTheme="minorEastAsia"/>
        </w:rPr>
        <w:lastRenderedPageBreak/>
        <w:t xml:space="preserve">The following National Destination Codes (NDCs) are no longer accessible and have been </w:t>
      </w:r>
      <w:r w:rsidRPr="00E874C6">
        <w:rPr>
          <w:rFonts w:eastAsiaTheme="minorEastAsia"/>
          <w:b/>
          <w:bCs/>
        </w:rPr>
        <w:t>withdrawn</w:t>
      </w:r>
      <w:r w:rsidRPr="00E874C6">
        <w:rPr>
          <w:rFonts w:eastAsiaTheme="minorEastAsia"/>
        </w:rPr>
        <w:t>:</w:t>
      </w:r>
    </w:p>
    <w:p w:rsidR="0070197C" w:rsidRPr="00E874C6" w:rsidRDefault="0070197C" w:rsidP="00E874C6">
      <w:pPr>
        <w:rPr>
          <w:rFonts w:eastAsiaTheme="minorEastAsia"/>
        </w:rPr>
      </w:pPr>
    </w:p>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0"/>
        <w:gridCol w:w="1134"/>
        <w:gridCol w:w="960"/>
        <w:gridCol w:w="2169"/>
        <w:gridCol w:w="3486"/>
        <w:gridCol w:w="9"/>
      </w:tblGrid>
      <w:tr w:rsidR="00E874C6" w:rsidRPr="00E874C6" w:rsidTr="007A6240">
        <w:trPr>
          <w:gridAfter w:val="1"/>
          <w:wAfter w:w="9" w:type="dxa"/>
          <w:tblHeader/>
          <w:jc w:val="center"/>
        </w:trPr>
        <w:tc>
          <w:tcPr>
            <w:tcW w:w="1270" w:type="dxa"/>
            <w:vMerge w:val="restart"/>
          </w:tcPr>
          <w:p w:rsidR="00E874C6" w:rsidRPr="00E874C6" w:rsidRDefault="00E874C6" w:rsidP="007A6240">
            <w:pPr>
              <w:pStyle w:val="Tablehead0"/>
              <w:rPr>
                <w:rFonts w:eastAsiaTheme="minorEastAsia"/>
              </w:rPr>
            </w:pPr>
            <w:r w:rsidRPr="00E874C6">
              <w:rPr>
                <w:rFonts w:eastAsiaTheme="minorEastAsia"/>
              </w:rPr>
              <w:t>National Destination Code</w:t>
            </w:r>
            <w:r w:rsidR="00E141DB">
              <w:rPr>
                <w:rFonts w:eastAsiaTheme="minorEastAsia"/>
              </w:rPr>
              <w:br/>
            </w:r>
            <w:r w:rsidRPr="00E874C6">
              <w:rPr>
                <w:rFonts w:eastAsiaTheme="minorEastAsia"/>
              </w:rPr>
              <w:t>(NDC)</w:t>
            </w:r>
          </w:p>
        </w:tc>
        <w:tc>
          <w:tcPr>
            <w:tcW w:w="2094" w:type="dxa"/>
            <w:gridSpan w:val="2"/>
          </w:tcPr>
          <w:p w:rsidR="00E874C6" w:rsidRPr="00E874C6" w:rsidRDefault="00E874C6" w:rsidP="007A6240">
            <w:pPr>
              <w:pStyle w:val="Tablehead0"/>
              <w:rPr>
                <w:rFonts w:eastAsiaTheme="minorEastAsia"/>
              </w:rPr>
            </w:pPr>
            <w:r w:rsidRPr="00E874C6">
              <w:rPr>
                <w:rFonts w:eastAsiaTheme="minorEastAsia"/>
              </w:rPr>
              <w:t>N(S)N Number</w:t>
            </w:r>
          </w:p>
        </w:tc>
        <w:tc>
          <w:tcPr>
            <w:tcW w:w="2169" w:type="dxa"/>
            <w:vMerge w:val="restart"/>
          </w:tcPr>
          <w:p w:rsidR="00E874C6" w:rsidRPr="00E874C6" w:rsidRDefault="00E874C6" w:rsidP="007A6240">
            <w:pPr>
              <w:pStyle w:val="Tablehead0"/>
              <w:jc w:val="both"/>
              <w:rPr>
                <w:rFonts w:eastAsiaTheme="minorEastAsia"/>
              </w:rPr>
            </w:pPr>
            <w:r w:rsidRPr="00E874C6">
              <w:rPr>
                <w:rFonts w:eastAsiaTheme="minorEastAsia"/>
              </w:rPr>
              <w:t>Usage of E.164 number</w:t>
            </w:r>
          </w:p>
        </w:tc>
        <w:tc>
          <w:tcPr>
            <w:tcW w:w="3486" w:type="dxa"/>
            <w:vMerge w:val="restart"/>
          </w:tcPr>
          <w:p w:rsidR="00E874C6" w:rsidRPr="00E874C6" w:rsidRDefault="00E874C6" w:rsidP="00E141DB">
            <w:pPr>
              <w:pStyle w:val="Tablehead0"/>
              <w:rPr>
                <w:rFonts w:eastAsiaTheme="minorEastAsia"/>
              </w:rPr>
            </w:pPr>
            <w:r w:rsidRPr="00E874C6">
              <w:rPr>
                <w:rFonts w:eastAsiaTheme="minorEastAsia"/>
              </w:rPr>
              <w:t>Additional Information</w:t>
            </w:r>
          </w:p>
        </w:tc>
      </w:tr>
      <w:tr w:rsidR="00E874C6" w:rsidRPr="00E874C6" w:rsidTr="007A6240">
        <w:trPr>
          <w:gridAfter w:val="1"/>
          <w:wAfter w:w="9" w:type="dxa"/>
          <w:tblHeader/>
          <w:jc w:val="center"/>
        </w:trPr>
        <w:tc>
          <w:tcPr>
            <w:tcW w:w="1270" w:type="dxa"/>
            <w:vMerge/>
          </w:tcPr>
          <w:p w:rsidR="00E874C6" w:rsidRPr="00E874C6" w:rsidRDefault="00E874C6" w:rsidP="007A6240">
            <w:pPr>
              <w:pStyle w:val="Tablehead0"/>
              <w:rPr>
                <w:rFonts w:eastAsiaTheme="minorEastAsia"/>
              </w:rPr>
            </w:pPr>
          </w:p>
        </w:tc>
        <w:tc>
          <w:tcPr>
            <w:tcW w:w="1134" w:type="dxa"/>
          </w:tcPr>
          <w:p w:rsidR="00E874C6" w:rsidRPr="00E874C6" w:rsidRDefault="00E141DB" w:rsidP="007A6240">
            <w:pPr>
              <w:pStyle w:val="Tablehead0"/>
              <w:rPr>
                <w:rFonts w:eastAsiaTheme="minorEastAsia"/>
              </w:rPr>
            </w:pPr>
            <w:r w:rsidRPr="00E874C6">
              <w:rPr>
                <w:rFonts w:eastAsiaTheme="minorEastAsia"/>
              </w:rPr>
              <w:t>M</w:t>
            </w:r>
            <w:r w:rsidR="00E874C6" w:rsidRPr="00E874C6">
              <w:rPr>
                <w:rFonts w:eastAsiaTheme="minorEastAsia"/>
              </w:rPr>
              <w:t>aximum</w:t>
            </w:r>
            <w:r>
              <w:rPr>
                <w:rFonts w:eastAsiaTheme="minorEastAsia"/>
              </w:rPr>
              <w:br/>
            </w:r>
            <w:r w:rsidR="00E874C6" w:rsidRPr="00E874C6">
              <w:rPr>
                <w:rFonts w:eastAsiaTheme="minorEastAsia"/>
              </w:rPr>
              <w:t>length</w:t>
            </w:r>
          </w:p>
        </w:tc>
        <w:tc>
          <w:tcPr>
            <w:tcW w:w="960" w:type="dxa"/>
          </w:tcPr>
          <w:p w:rsidR="00E874C6" w:rsidRPr="00E874C6" w:rsidRDefault="00E141DB" w:rsidP="007A6240">
            <w:pPr>
              <w:pStyle w:val="Tablehead0"/>
              <w:rPr>
                <w:rFonts w:eastAsiaTheme="minorEastAsia"/>
              </w:rPr>
            </w:pPr>
            <w:r w:rsidRPr="00E874C6">
              <w:rPr>
                <w:rFonts w:eastAsiaTheme="minorEastAsia"/>
              </w:rPr>
              <w:t>M</w:t>
            </w:r>
            <w:r w:rsidR="00E874C6" w:rsidRPr="00E874C6">
              <w:rPr>
                <w:rFonts w:eastAsiaTheme="minorEastAsia"/>
              </w:rPr>
              <w:t>inimum</w:t>
            </w:r>
            <w:r>
              <w:rPr>
                <w:rFonts w:eastAsiaTheme="minorEastAsia"/>
              </w:rPr>
              <w:br/>
            </w:r>
            <w:r w:rsidR="00E874C6" w:rsidRPr="00E874C6">
              <w:rPr>
                <w:rFonts w:eastAsiaTheme="minorEastAsia"/>
              </w:rPr>
              <w:t>length</w:t>
            </w:r>
          </w:p>
        </w:tc>
        <w:tc>
          <w:tcPr>
            <w:tcW w:w="2169" w:type="dxa"/>
            <w:vMerge/>
          </w:tcPr>
          <w:p w:rsidR="00E874C6" w:rsidRPr="00E874C6" w:rsidRDefault="00E874C6" w:rsidP="007A6240">
            <w:pPr>
              <w:pStyle w:val="Tablehead0"/>
              <w:jc w:val="both"/>
              <w:rPr>
                <w:rFonts w:eastAsiaTheme="minorEastAsia"/>
              </w:rPr>
            </w:pPr>
          </w:p>
        </w:tc>
        <w:tc>
          <w:tcPr>
            <w:tcW w:w="3486" w:type="dxa"/>
            <w:vMerge/>
          </w:tcPr>
          <w:p w:rsidR="00E874C6" w:rsidRPr="00E874C6" w:rsidRDefault="00E874C6" w:rsidP="00E141DB">
            <w:pPr>
              <w:pStyle w:val="Tablehead0"/>
              <w:rPr>
                <w:rFonts w:eastAsiaTheme="minorEastAsia"/>
              </w:rPr>
            </w:pPr>
          </w:p>
        </w:tc>
      </w:tr>
      <w:tr w:rsidR="00E874C6" w:rsidRPr="00E874C6" w:rsidTr="007A6240">
        <w:trPr>
          <w:jc w:val="center"/>
        </w:trPr>
        <w:tc>
          <w:tcPr>
            <w:tcW w:w="1270" w:type="dxa"/>
          </w:tcPr>
          <w:p w:rsidR="00E874C6" w:rsidRPr="00E874C6" w:rsidRDefault="00E874C6" w:rsidP="007A6240">
            <w:pPr>
              <w:pStyle w:val="Tabletext0"/>
              <w:jc w:val="center"/>
              <w:rPr>
                <w:rFonts w:eastAsiaTheme="minorEastAsia"/>
              </w:rPr>
            </w:pPr>
            <w:r w:rsidRPr="00E874C6">
              <w:rPr>
                <w:rFonts w:eastAsiaTheme="minorEastAsia"/>
              </w:rPr>
              <w:t>644</w:t>
            </w:r>
          </w:p>
        </w:tc>
        <w:tc>
          <w:tcPr>
            <w:tcW w:w="113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0" w:type="dxa"/>
          </w:tcPr>
          <w:p w:rsidR="00E874C6" w:rsidRPr="00E874C6" w:rsidRDefault="00E874C6" w:rsidP="007A6240">
            <w:pPr>
              <w:pStyle w:val="Tabletext0"/>
              <w:jc w:val="center"/>
              <w:rPr>
                <w:rFonts w:eastAsiaTheme="minorEastAsia"/>
              </w:rPr>
            </w:pPr>
            <w:r w:rsidRPr="00E874C6">
              <w:rPr>
                <w:rFonts w:eastAsiaTheme="minorEastAsia"/>
              </w:rPr>
              <w:t>7</w:t>
            </w:r>
          </w:p>
        </w:tc>
        <w:tc>
          <w:tcPr>
            <w:tcW w:w="2169" w:type="dxa"/>
          </w:tcPr>
          <w:p w:rsidR="00E874C6" w:rsidRPr="00E874C6" w:rsidRDefault="00E874C6" w:rsidP="007A6240">
            <w:pPr>
              <w:pStyle w:val="Tabletext0"/>
              <w:jc w:val="both"/>
              <w:rPr>
                <w:rFonts w:eastAsiaTheme="minorEastAsia"/>
              </w:rPr>
            </w:pPr>
            <w:r w:rsidRPr="00E874C6">
              <w:rPr>
                <w:rFonts w:eastAsiaTheme="minorEastAsia"/>
              </w:rPr>
              <w:t>mobile services</w:t>
            </w:r>
          </w:p>
        </w:tc>
        <w:tc>
          <w:tcPr>
            <w:tcW w:w="3495" w:type="dxa"/>
            <w:gridSpan w:val="2"/>
          </w:tcPr>
          <w:p w:rsidR="00E874C6" w:rsidRPr="00E874C6" w:rsidRDefault="00E874C6" w:rsidP="00E141DB">
            <w:pPr>
              <w:pStyle w:val="Tabletext0"/>
              <w:rPr>
                <w:rFonts w:eastAsiaTheme="minorEastAsia"/>
              </w:rPr>
            </w:pPr>
          </w:p>
        </w:tc>
      </w:tr>
      <w:tr w:rsidR="00E874C6" w:rsidRPr="00E874C6" w:rsidTr="007A6240">
        <w:trPr>
          <w:jc w:val="center"/>
        </w:trPr>
        <w:tc>
          <w:tcPr>
            <w:tcW w:w="1270" w:type="dxa"/>
          </w:tcPr>
          <w:p w:rsidR="00E874C6" w:rsidRPr="00E874C6" w:rsidRDefault="00E874C6" w:rsidP="007A6240">
            <w:pPr>
              <w:pStyle w:val="Tabletext0"/>
              <w:jc w:val="center"/>
              <w:rPr>
                <w:rFonts w:eastAsiaTheme="minorEastAsia"/>
              </w:rPr>
            </w:pPr>
            <w:r w:rsidRPr="00E874C6">
              <w:rPr>
                <w:rFonts w:eastAsiaTheme="minorEastAsia"/>
              </w:rPr>
              <w:t>710</w:t>
            </w:r>
          </w:p>
        </w:tc>
        <w:tc>
          <w:tcPr>
            <w:tcW w:w="113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0" w:type="dxa"/>
          </w:tcPr>
          <w:p w:rsidR="00E874C6" w:rsidRPr="00E874C6" w:rsidRDefault="00E874C6" w:rsidP="007A6240">
            <w:pPr>
              <w:pStyle w:val="Tabletext0"/>
              <w:jc w:val="center"/>
              <w:rPr>
                <w:rFonts w:eastAsiaTheme="minorEastAsia"/>
              </w:rPr>
            </w:pPr>
            <w:r w:rsidRPr="00E874C6">
              <w:rPr>
                <w:rFonts w:eastAsiaTheme="minorEastAsia"/>
              </w:rPr>
              <w:t>9</w:t>
            </w:r>
          </w:p>
        </w:tc>
        <w:tc>
          <w:tcPr>
            <w:tcW w:w="2169" w:type="dxa"/>
          </w:tcPr>
          <w:p w:rsidR="00E874C6" w:rsidRPr="00E874C6" w:rsidRDefault="00E874C6" w:rsidP="007A6240">
            <w:pPr>
              <w:pStyle w:val="Tabletext0"/>
              <w:jc w:val="both"/>
              <w:rPr>
                <w:rFonts w:eastAsiaTheme="minorEastAsia"/>
              </w:rPr>
            </w:pPr>
            <w:r w:rsidRPr="00E874C6">
              <w:rPr>
                <w:rFonts w:eastAsiaTheme="minorEastAsia"/>
              </w:rPr>
              <w:t>service number</w:t>
            </w:r>
          </w:p>
        </w:tc>
        <w:tc>
          <w:tcPr>
            <w:tcW w:w="3495" w:type="dxa"/>
            <w:gridSpan w:val="2"/>
          </w:tcPr>
          <w:p w:rsidR="00E874C6" w:rsidRPr="00E874C6" w:rsidRDefault="00E874C6" w:rsidP="00E141DB">
            <w:pPr>
              <w:pStyle w:val="Tabletext0"/>
              <w:rPr>
                <w:rFonts w:eastAsiaTheme="minorEastAsia"/>
              </w:rPr>
            </w:pPr>
            <w:r w:rsidRPr="00E874C6">
              <w:rPr>
                <w:rFonts w:eastAsiaTheme="minorEastAsia"/>
              </w:rPr>
              <w:t>Personal Services</w:t>
            </w:r>
          </w:p>
        </w:tc>
      </w:tr>
      <w:tr w:rsidR="00E874C6" w:rsidRPr="00E874C6" w:rsidTr="007A6240">
        <w:trPr>
          <w:jc w:val="center"/>
        </w:trPr>
        <w:tc>
          <w:tcPr>
            <w:tcW w:w="1270" w:type="dxa"/>
          </w:tcPr>
          <w:p w:rsidR="00E874C6" w:rsidRPr="00E874C6" w:rsidRDefault="00E874C6" w:rsidP="007A6240">
            <w:pPr>
              <w:pStyle w:val="Tabletext0"/>
              <w:jc w:val="center"/>
              <w:rPr>
                <w:rFonts w:eastAsiaTheme="minorEastAsia"/>
              </w:rPr>
            </w:pPr>
            <w:r w:rsidRPr="00E874C6">
              <w:rPr>
                <w:rFonts w:eastAsiaTheme="minorEastAsia"/>
              </w:rPr>
              <w:t>730</w:t>
            </w:r>
          </w:p>
        </w:tc>
        <w:tc>
          <w:tcPr>
            <w:tcW w:w="113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0" w:type="dxa"/>
          </w:tcPr>
          <w:p w:rsidR="00E874C6" w:rsidRPr="00E874C6" w:rsidRDefault="00E874C6" w:rsidP="007A6240">
            <w:pPr>
              <w:pStyle w:val="Tabletext0"/>
              <w:jc w:val="center"/>
              <w:rPr>
                <w:rFonts w:eastAsiaTheme="minorEastAsia"/>
              </w:rPr>
            </w:pPr>
            <w:r w:rsidRPr="00E874C6">
              <w:rPr>
                <w:rFonts w:eastAsiaTheme="minorEastAsia"/>
              </w:rPr>
              <w:t>9</w:t>
            </w:r>
          </w:p>
        </w:tc>
        <w:tc>
          <w:tcPr>
            <w:tcW w:w="2169" w:type="dxa"/>
          </w:tcPr>
          <w:p w:rsidR="00E874C6" w:rsidRPr="00E874C6" w:rsidRDefault="00E874C6" w:rsidP="007A6240">
            <w:pPr>
              <w:pStyle w:val="Tabletext0"/>
              <w:jc w:val="both"/>
              <w:rPr>
                <w:rFonts w:eastAsiaTheme="minorEastAsia"/>
              </w:rPr>
            </w:pPr>
            <w:r w:rsidRPr="00E874C6">
              <w:rPr>
                <w:rFonts w:eastAsiaTheme="minorEastAsia"/>
              </w:rPr>
              <w:t>service number</w:t>
            </w:r>
          </w:p>
        </w:tc>
        <w:tc>
          <w:tcPr>
            <w:tcW w:w="3495" w:type="dxa"/>
            <w:gridSpan w:val="2"/>
          </w:tcPr>
          <w:p w:rsidR="00E874C6" w:rsidRPr="00E874C6" w:rsidRDefault="00E874C6" w:rsidP="00E141DB">
            <w:pPr>
              <w:pStyle w:val="Tabletext0"/>
              <w:rPr>
                <w:rFonts w:eastAsiaTheme="minorEastAsia"/>
              </w:rPr>
            </w:pPr>
            <w:r w:rsidRPr="00E874C6">
              <w:rPr>
                <w:rFonts w:eastAsiaTheme="minorEastAsia"/>
              </w:rPr>
              <w:t>Personal Services</w:t>
            </w:r>
          </w:p>
        </w:tc>
      </w:tr>
      <w:tr w:rsidR="00E874C6" w:rsidRPr="00E874C6" w:rsidTr="007A6240">
        <w:trPr>
          <w:jc w:val="center"/>
        </w:trPr>
        <w:tc>
          <w:tcPr>
            <w:tcW w:w="1270" w:type="dxa"/>
          </w:tcPr>
          <w:p w:rsidR="00E874C6" w:rsidRPr="00E874C6" w:rsidRDefault="00E874C6" w:rsidP="007A6240">
            <w:pPr>
              <w:pStyle w:val="Tabletext0"/>
              <w:jc w:val="center"/>
              <w:rPr>
                <w:rFonts w:eastAsiaTheme="minorEastAsia"/>
              </w:rPr>
            </w:pPr>
            <w:r w:rsidRPr="00E874C6">
              <w:rPr>
                <w:rFonts w:eastAsiaTheme="minorEastAsia"/>
              </w:rPr>
              <w:t>740</w:t>
            </w:r>
          </w:p>
        </w:tc>
        <w:tc>
          <w:tcPr>
            <w:tcW w:w="113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0" w:type="dxa"/>
          </w:tcPr>
          <w:p w:rsidR="00E874C6" w:rsidRPr="00E874C6" w:rsidRDefault="00E874C6" w:rsidP="007A6240">
            <w:pPr>
              <w:pStyle w:val="Tabletext0"/>
              <w:jc w:val="center"/>
              <w:rPr>
                <w:rFonts w:eastAsiaTheme="minorEastAsia"/>
              </w:rPr>
            </w:pPr>
            <w:r w:rsidRPr="00E874C6">
              <w:rPr>
                <w:rFonts w:eastAsiaTheme="minorEastAsia"/>
              </w:rPr>
              <w:t>9</w:t>
            </w:r>
          </w:p>
        </w:tc>
        <w:tc>
          <w:tcPr>
            <w:tcW w:w="2169" w:type="dxa"/>
          </w:tcPr>
          <w:p w:rsidR="00E874C6" w:rsidRPr="00E874C6" w:rsidRDefault="00E874C6" w:rsidP="007A6240">
            <w:pPr>
              <w:pStyle w:val="Tabletext0"/>
              <w:jc w:val="both"/>
              <w:rPr>
                <w:rFonts w:eastAsiaTheme="minorEastAsia"/>
              </w:rPr>
            </w:pPr>
            <w:r w:rsidRPr="00E874C6">
              <w:rPr>
                <w:rFonts w:eastAsiaTheme="minorEastAsia"/>
              </w:rPr>
              <w:t>service number</w:t>
            </w:r>
          </w:p>
        </w:tc>
        <w:tc>
          <w:tcPr>
            <w:tcW w:w="3495" w:type="dxa"/>
            <w:gridSpan w:val="2"/>
          </w:tcPr>
          <w:p w:rsidR="00E874C6" w:rsidRPr="00E874C6" w:rsidRDefault="00E874C6" w:rsidP="00E141DB">
            <w:pPr>
              <w:pStyle w:val="Tabletext0"/>
              <w:rPr>
                <w:rFonts w:eastAsiaTheme="minorEastAsia"/>
              </w:rPr>
            </w:pPr>
            <w:r w:rsidRPr="00E874C6">
              <w:rPr>
                <w:rFonts w:eastAsiaTheme="minorEastAsia"/>
              </w:rPr>
              <w:t>Personal Services</w:t>
            </w:r>
          </w:p>
        </w:tc>
      </w:tr>
      <w:tr w:rsidR="00E874C6" w:rsidRPr="00E874C6" w:rsidTr="007A6240">
        <w:trPr>
          <w:jc w:val="center"/>
        </w:trPr>
        <w:tc>
          <w:tcPr>
            <w:tcW w:w="1270" w:type="dxa"/>
          </w:tcPr>
          <w:p w:rsidR="00E874C6" w:rsidRPr="00E874C6" w:rsidRDefault="00E874C6" w:rsidP="007A6240">
            <w:pPr>
              <w:pStyle w:val="Tabletext0"/>
              <w:jc w:val="center"/>
              <w:rPr>
                <w:rFonts w:eastAsiaTheme="minorEastAsia"/>
              </w:rPr>
            </w:pPr>
            <w:r w:rsidRPr="00E874C6">
              <w:rPr>
                <w:rFonts w:eastAsiaTheme="minorEastAsia"/>
              </w:rPr>
              <w:t>802</w:t>
            </w:r>
          </w:p>
        </w:tc>
        <w:tc>
          <w:tcPr>
            <w:tcW w:w="1134" w:type="dxa"/>
          </w:tcPr>
          <w:p w:rsidR="00E874C6" w:rsidRPr="00E874C6" w:rsidRDefault="00E874C6" w:rsidP="007A6240">
            <w:pPr>
              <w:pStyle w:val="Tabletext0"/>
              <w:jc w:val="center"/>
              <w:rPr>
                <w:rFonts w:eastAsiaTheme="minorEastAsia"/>
              </w:rPr>
            </w:pPr>
            <w:r w:rsidRPr="00E874C6">
              <w:rPr>
                <w:rFonts w:eastAsiaTheme="minorEastAsia"/>
              </w:rPr>
              <w:t>13</w:t>
            </w:r>
          </w:p>
        </w:tc>
        <w:tc>
          <w:tcPr>
            <w:tcW w:w="960" w:type="dxa"/>
          </w:tcPr>
          <w:p w:rsidR="00E874C6" w:rsidRPr="00E874C6" w:rsidRDefault="00E874C6" w:rsidP="007A6240">
            <w:pPr>
              <w:pStyle w:val="Tabletext0"/>
              <w:jc w:val="center"/>
              <w:rPr>
                <w:rFonts w:eastAsiaTheme="minorEastAsia"/>
              </w:rPr>
            </w:pPr>
            <w:r w:rsidRPr="00E874C6">
              <w:rPr>
                <w:rFonts w:eastAsiaTheme="minorEastAsia"/>
              </w:rPr>
              <w:t>9</w:t>
            </w:r>
          </w:p>
        </w:tc>
        <w:tc>
          <w:tcPr>
            <w:tcW w:w="2169" w:type="dxa"/>
          </w:tcPr>
          <w:p w:rsidR="00E874C6" w:rsidRPr="00E874C6" w:rsidRDefault="00E874C6" w:rsidP="007A6240">
            <w:pPr>
              <w:pStyle w:val="Tabletext0"/>
              <w:jc w:val="both"/>
              <w:rPr>
                <w:rFonts w:eastAsiaTheme="minorEastAsia"/>
              </w:rPr>
            </w:pPr>
            <w:r w:rsidRPr="00E874C6">
              <w:rPr>
                <w:rFonts w:eastAsiaTheme="minorEastAsia"/>
              </w:rPr>
              <w:t>service number</w:t>
            </w:r>
          </w:p>
        </w:tc>
        <w:tc>
          <w:tcPr>
            <w:tcW w:w="3495" w:type="dxa"/>
            <w:gridSpan w:val="2"/>
          </w:tcPr>
          <w:p w:rsidR="00E874C6" w:rsidRPr="00E874C6" w:rsidRDefault="00E874C6" w:rsidP="00E141DB">
            <w:pPr>
              <w:pStyle w:val="Tabletext0"/>
              <w:rPr>
                <w:rFonts w:eastAsiaTheme="minorEastAsia"/>
              </w:rPr>
            </w:pPr>
            <w:r w:rsidRPr="00E874C6">
              <w:rPr>
                <w:rFonts w:eastAsiaTheme="minorEastAsia"/>
              </w:rPr>
              <w:t>Freephone Services</w:t>
            </w:r>
          </w:p>
        </w:tc>
      </w:tr>
    </w:tbl>
    <w:p w:rsidR="00E874C6" w:rsidRPr="00E874C6" w:rsidRDefault="00E874C6" w:rsidP="00E874C6">
      <w:pPr>
        <w:rPr>
          <w:rFonts w:eastAsiaTheme="minorEastAsia"/>
        </w:rPr>
      </w:pPr>
    </w:p>
    <w:p w:rsidR="00E874C6" w:rsidRPr="00E874C6" w:rsidRDefault="00E874C6" w:rsidP="00B73906">
      <w:pPr>
        <w:rPr>
          <w:rFonts w:eastAsiaTheme="minorEastAsia"/>
        </w:rPr>
      </w:pPr>
      <w:r w:rsidRPr="00E874C6">
        <w:rPr>
          <w:rFonts w:eastAsiaTheme="minorEastAsia"/>
        </w:rPr>
        <w:t>The above changes are published in the download file on the website</w:t>
      </w:r>
      <w:r w:rsidR="00EC7CF4">
        <w:rPr>
          <w:rFonts w:eastAsiaTheme="minorEastAsia"/>
        </w:rPr>
        <w:t>:</w:t>
      </w:r>
      <w:r w:rsidRPr="00E874C6">
        <w:rPr>
          <w:rFonts w:eastAsiaTheme="minorEastAsia"/>
        </w:rPr>
        <w:t xml:space="preserve"> </w:t>
      </w:r>
      <w:r w:rsidR="00B73906" w:rsidRPr="00F76ECF">
        <w:rPr>
          <w:rFonts w:eastAsiaTheme="minorEastAsia"/>
        </w:rPr>
        <w:t>www.rtr.at/en/tk/E129</w:t>
      </w:r>
    </w:p>
    <w:p w:rsidR="00E874C6" w:rsidRPr="00E874C6" w:rsidRDefault="00E874C6" w:rsidP="00E874C6">
      <w:pPr>
        <w:rPr>
          <w:rFonts w:eastAsiaTheme="minorEastAsia"/>
        </w:rPr>
      </w:pPr>
    </w:p>
    <w:p w:rsidR="00E874C6" w:rsidRPr="00E874C6" w:rsidRDefault="00E874C6" w:rsidP="00E874C6">
      <w:pPr>
        <w:rPr>
          <w:rFonts w:eastAsiaTheme="minorEastAsia"/>
        </w:rPr>
      </w:pPr>
      <w:r w:rsidRPr="00E874C6">
        <w:rPr>
          <w:rFonts w:eastAsiaTheme="minorEastAsia"/>
        </w:rPr>
        <w:t>Contact:</w:t>
      </w:r>
    </w:p>
    <w:p w:rsidR="00E874C6" w:rsidRPr="00E874C6" w:rsidRDefault="00B73906" w:rsidP="00B73906">
      <w:pPr>
        <w:ind w:left="567" w:hanging="567"/>
        <w:jc w:val="left"/>
        <w:rPr>
          <w:rFonts w:eastAsiaTheme="minorEastAsia"/>
        </w:rPr>
      </w:pPr>
      <w:r>
        <w:rPr>
          <w:rFonts w:eastAsiaTheme="minorEastAsia"/>
        </w:rPr>
        <w:tab/>
      </w:r>
      <w:r w:rsidR="00E874C6" w:rsidRPr="00E874C6">
        <w:rPr>
          <w:rFonts w:eastAsiaTheme="minorEastAsia"/>
        </w:rPr>
        <w:t>Mr Raimund Poigenfürstt</w:t>
      </w:r>
      <w:r>
        <w:rPr>
          <w:rFonts w:eastAsiaTheme="minorEastAsia"/>
        </w:rPr>
        <w:br/>
      </w:r>
      <w:r w:rsidR="00E874C6" w:rsidRPr="00E874C6">
        <w:rPr>
          <w:rFonts w:eastAsiaTheme="minorEastAsia"/>
        </w:rPr>
        <w:t xml:space="preserve">Telekom Control Kommission - Telecom Control Commission KommAustria – </w:t>
      </w:r>
      <w:r>
        <w:rPr>
          <w:rFonts w:eastAsiaTheme="minorEastAsia"/>
        </w:rPr>
        <w:br/>
      </w:r>
      <w:r w:rsidR="00E874C6" w:rsidRPr="00E874C6">
        <w:rPr>
          <w:rFonts w:eastAsiaTheme="minorEastAsia"/>
        </w:rPr>
        <w:t xml:space="preserve">Communication Authority </w:t>
      </w:r>
      <w:smartTag w:uri="urn:schemas-microsoft-com:office:smarttags" w:element="country-region">
        <w:smartTag w:uri="urn:schemas-microsoft-com:office:smarttags" w:element="place">
          <w:r w:rsidR="00E874C6" w:rsidRPr="00E874C6">
            <w:rPr>
              <w:rFonts w:eastAsiaTheme="minorEastAsia"/>
            </w:rPr>
            <w:t>Austria</w:t>
          </w:r>
        </w:smartTag>
      </w:smartTag>
      <w:r w:rsidR="00E874C6" w:rsidRPr="00E874C6">
        <w:rPr>
          <w:rFonts w:eastAsiaTheme="minorEastAsia"/>
        </w:rPr>
        <w:t xml:space="preserve"> </w:t>
      </w:r>
      <w:r>
        <w:rPr>
          <w:rFonts w:eastAsiaTheme="minorEastAsia"/>
        </w:rPr>
        <w:br/>
      </w:r>
      <w:r w:rsidR="00E874C6" w:rsidRPr="00E874C6">
        <w:rPr>
          <w:rFonts w:eastAsiaTheme="minorEastAsia"/>
        </w:rPr>
        <w:t>Rundfunk und Telekom Regulierungs-GmbH</w:t>
      </w:r>
      <w:r w:rsidR="00E874C6" w:rsidRPr="00E874C6">
        <w:rPr>
          <w:rFonts w:eastAsiaTheme="minorEastAsia"/>
        </w:rPr>
        <w:br/>
        <w:t>Mariahilfer Straße 77-79</w:t>
      </w:r>
      <w:r w:rsidR="00E874C6" w:rsidRPr="00E874C6">
        <w:rPr>
          <w:rFonts w:eastAsiaTheme="minorEastAsia"/>
        </w:rPr>
        <w:br/>
        <w:t xml:space="preserve">A-1060 </w:t>
      </w:r>
      <w:r w:rsidR="00EC7CF4" w:rsidRPr="00E874C6">
        <w:rPr>
          <w:rFonts w:eastAsiaTheme="minorEastAsia"/>
        </w:rPr>
        <w:t>WIEN</w:t>
      </w:r>
      <w:r w:rsidR="00EC7CF4">
        <w:rPr>
          <w:rFonts w:eastAsiaTheme="minorEastAsia"/>
        </w:rPr>
        <w:br/>
      </w:r>
      <w:r w:rsidR="00E874C6" w:rsidRPr="00E874C6">
        <w:rPr>
          <w:rFonts w:eastAsiaTheme="minorEastAsia"/>
        </w:rPr>
        <w:t>Austria</w:t>
      </w:r>
      <w:r w:rsidR="00E874C6" w:rsidRPr="00E874C6">
        <w:rPr>
          <w:rFonts w:eastAsiaTheme="minorEastAsia"/>
        </w:rPr>
        <w:br/>
        <w:t xml:space="preserve">Tel: </w:t>
      </w:r>
      <w:r>
        <w:rPr>
          <w:rFonts w:eastAsiaTheme="minorEastAsia"/>
        </w:rPr>
        <w:tab/>
      </w:r>
      <w:r w:rsidR="00E874C6" w:rsidRPr="00E874C6">
        <w:rPr>
          <w:rFonts w:eastAsiaTheme="minorEastAsia"/>
        </w:rPr>
        <w:t>+43 (0)1 58058 309</w:t>
      </w:r>
      <w:r w:rsidR="00E874C6" w:rsidRPr="00E874C6">
        <w:rPr>
          <w:rFonts w:eastAsiaTheme="minorEastAsia"/>
        </w:rPr>
        <w:br/>
        <w:t xml:space="preserve">Fax: </w:t>
      </w:r>
      <w:r>
        <w:rPr>
          <w:rFonts w:eastAsiaTheme="minorEastAsia"/>
        </w:rPr>
        <w:tab/>
      </w:r>
      <w:r w:rsidR="00E874C6" w:rsidRPr="00E874C6">
        <w:rPr>
          <w:rFonts w:eastAsiaTheme="minorEastAsia"/>
        </w:rPr>
        <w:t>+43 (0)1 58058 9309</w:t>
      </w:r>
      <w:r w:rsidR="00E874C6" w:rsidRPr="00E874C6">
        <w:rPr>
          <w:rFonts w:eastAsiaTheme="minorEastAsia"/>
        </w:rPr>
        <w:br/>
        <w:t xml:space="preserve">E-mail: </w:t>
      </w:r>
      <w:r>
        <w:rPr>
          <w:rFonts w:eastAsiaTheme="minorEastAsia"/>
        </w:rPr>
        <w:tab/>
      </w:r>
      <w:r w:rsidRPr="00B73906">
        <w:rPr>
          <w:rFonts w:eastAsiaTheme="minorEastAsia"/>
        </w:rPr>
        <w:t>raimund.poigenfuerst@rtr.at</w:t>
      </w:r>
      <w:r>
        <w:rPr>
          <w:rFonts w:eastAsiaTheme="minorEastAsia"/>
        </w:rPr>
        <w:br/>
        <w:t>URL:</w:t>
      </w:r>
      <w:r>
        <w:rPr>
          <w:rFonts w:eastAsiaTheme="minorEastAsia"/>
        </w:rPr>
        <w:tab/>
      </w:r>
      <w:r w:rsidR="00E874C6" w:rsidRPr="00B73906">
        <w:rPr>
          <w:rFonts w:eastAsiaTheme="minorEastAsia"/>
        </w:rPr>
        <w:t>www.rtr.at/num/e129</w:t>
      </w:r>
    </w:p>
    <w:p w:rsidR="00922307" w:rsidRDefault="00922307" w:rsidP="00922307">
      <w:pPr>
        <w:rPr>
          <w:rFonts w:eastAsiaTheme="minorEastAsia"/>
          <w:lang w:val="en-US"/>
        </w:rPr>
      </w:pPr>
    </w:p>
    <w:p w:rsidR="00E874C6" w:rsidRPr="00E874C6" w:rsidRDefault="00E874C6" w:rsidP="00E874C6">
      <w:pPr>
        <w:rPr>
          <w:rFonts w:eastAsiaTheme="minorEastAsia"/>
          <w:b/>
          <w:lang w:val="en-US"/>
        </w:rPr>
      </w:pPr>
      <w:r w:rsidRPr="00E874C6">
        <w:rPr>
          <w:rFonts w:eastAsiaTheme="minorEastAsia"/>
          <w:b/>
          <w:lang w:val="en-US"/>
        </w:rPr>
        <w:t xml:space="preserve">Burkina Faso (country code +226)    </w:t>
      </w:r>
    </w:p>
    <w:p w:rsidR="00E874C6" w:rsidRPr="00E874C6" w:rsidRDefault="00E874C6" w:rsidP="00B73906">
      <w:pPr>
        <w:spacing w:before="0"/>
        <w:rPr>
          <w:rFonts w:eastAsiaTheme="minorEastAsia"/>
          <w:lang w:val="en-US"/>
        </w:rPr>
      </w:pPr>
      <w:r w:rsidRPr="00E874C6">
        <w:rPr>
          <w:rFonts w:eastAsiaTheme="minorEastAsia"/>
          <w:lang w:val="en-US"/>
        </w:rPr>
        <w:t>Communication of 19.V.2011:</w:t>
      </w:r>
    </w:p>
    <w:p w:rsidR="00E874C6" w:rsidRPr="00E874C6" w:rsidRDefault="00E874C6" w:rsidP="00E874C6">
      <w:pPr>
        <w:rPr>
          <w:rFonts w:eastAsiaTheme="minorEastAsia"/>
          <w:lang w:val="fr-FR"/>
        </w:rPr>
      </w:pPr>
      <w:r w:rsidRPr="00E874C6">
        <w:rPr>
          <w:rFonts w:eastAsiaTheme="minorEastAsia"/>
          <w:lang w:val="fr-FR"/>
        </w:rPr>
        <w:t xml:space="preserve">The </w:t>
      </w:r>
      <w:r w:rsidRPr="00E874C6">
        <w:rPr>
          <w:rFonts w:eastAsiaTheme="minorEastAsia"/>
          <w:i/>
          <w:iCs/>
          <w:lang w:val="fr-FR"/>
        </w:rPr>
        <w:t>Autorité de Régulation des  Communications  Electroniques (ARCE</w:t>
      </w:r>
      <w:r w:rsidRPr="00E874C6">
        <w:rPr>
          <w:rFonts w:eastAsiaTheme="minorEastAsia"/>
          <w:lang w:val="fr-FR"/>
        </w:rPr>
        <w:t>), Ouagadougou, announces assignment of the following new number series :</w:t>
      </w:r>
    </w:p>
    <w:p w:rsidR="00E874C6" w:rsidRPr="00E874C6" w:rsidRDefault="00E874C6" w:rsidP="00E874C6">
      <w:pPr>
        <w:rPr>
          <w:rFonts w:eastAsiaTheme="minorEastAsia"/>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E874C6" w:rsidRPr="00E874C6" w:rsidTr="00B73906">
        <w:trPr>
          <w:jc w:val="center"/>
        </w:trPr>
        <w:tc>
          <w:tcPr>
            <w:tcW w:w="2327" w:type="dxa"/>
          </w:tcPr>
          <w:p w:rsidR="00E874C6" w:rsidRPr="00E874C6" w:rsidRDefault="00E874C6" w:rsidP="00B73906">
            <w:pPr>
              <w:pStyle w:val="Tablehead0"/>
              <w:rPr>
                <w:rFonts w:eastAsiaTheme="minorEastAsia"/>
              </w:rPr>
            </w:pPr>
            <w:r w:rsidRPr="00E874C6">
              <w:rPr>
                <w:rFonts w:eastAsiaTheme="minorEastAsia"/>
              </w:rPr>
              <w:t>Operator</w:t>
            </w:r>
          </w:p>
        </w:tc>
        <w:tc>
          <w:tcPr>
            <w:tcW w:w="1755" w:type="dxa"/>
          </w:tcPr>
          <w:p w:rsidR="00E874C6" w:rsidRPr="00E874C6" w:rsidRDefault="00E874C6" w:rsidP="00B73906">
            <w:pPr>
              <w:pStyle w:val="Tablehead0"/>
              <w:rPr>
                <w:rFonts w:eastAsiaTheme="minorEastAsia"/>
              </w:rPr>
            </w:pPr>
            <w:r w:rsidRPr="00E874C6">
              <w:rPr>
                <w:rFonts w:eastAsiaTheme="minorEastAsia"/>
              </w:rPr>
              <w:t>Service</w:t>
            </w:r>
          </w:p>
        </w:tc>
        <w:tc>
          <w:tcPr>
            <w:tcW w:w="2705" w:type="dxa"/>
          </w:tcPr>
          <w:p w:rsidR="00E874C6" w:rsidRPr="00E874C6" w:rsidRDefault="00E874C6" w:rsidP="00B73906">
            <w:pPr>
              <w:pStyle w:val="Tablehead0"/>
              <w:rPr>
                <w:rFonts w:eastAsiaTheme="minorEastAsia"/>
              </w:rPr>
            </w:pPr>
            <w:r w:rsidRPr="00E874C6">
              <w:rPr>
                <w:rFonts w:eastAsiaTheme="minorEastAsia"/>
              </w:rPr>
              <w:t>Number series</w:t>
            </w:r>
          </w:p>
        </w:tc>
        <w:tc>
          <w:tcPr>
            <w:tcW w:w="2285" w:type="dxa"/>
          </w:tcPr>
          <w:p w:rsidR="00E874C6" w:rsidRPr="00E874C6" w:rsidRDefault="00E874C6" w:rsidP="00B73906">
            <w:pPr>
              <w:pStyle w:val="Tablehead0"/>
              <w:rPr>
                <w:rFonts w:eastAsiaTheme="minorEastAsia"/>
              </w:rPr>
            </w:pPr>
            <w:r w:rsidRPr="00E874C6">
              <w:rPr>
                <w:rFonts w:eastAsiaTheme="minorEastAsia"/>
              </w:rPr>
              <w:t>Date of implementation</w:t>
            </w:r>
          </w:p>
        </w:tc>
      </w:tr>
      <w:tr w:rsidR="00E874C6" w:rsidRPr="00E874C6" w:rsidTr="00B73906">
        <w:trPr>
          <w:trHeight w:val="264"/>
          <w:jc w:val="center"/>
        </w:trPr>
        <w:tc>
          <w:tcPr>
            <w:tcW w:w="2327" w:type="dxa"/>
          </w:tcPr>
          <w:p w:rsidR="00E874C6" w:rsidRPr="00E874C6" w:rsidRDefault="00E874C6" w:rsidP="00B73906">
            <w:pPr>
              <w:pStyle w:val="Tabletext0"/>
              <w:rPr>
                <w:rFonts w:eastAsiaTheme="minorEastAsia"/>
                <w:lang w:val="es-ES_tradnl"/>
              </w:rPr>
            </w:pPr>
            <w:r w:rsidRPr="00E874C6">
              <w:rPr>
                <w:rFonts w:eastAsiaTheme="minorEastAsia"/>
                <w:lang w:val="es-ES_tradnl"/>
              </w:rPr>
              <w:t>Telecel Faso S.A.</w:t>
            </w:r>
          </w:p>
        </w:tc>
        <w:tc>
          <w:tcPr>
            <w:tcW w:w="1755" w:type="dxa"/>
          </w:tcPr>
          <w:p w:rsidR="00E874C6" w:rsidRPr="00E874C6" w:rsidRDefault="00E874C6" w:rsidP="00B73906">
            <w:pPr>
              <w:pStyle w:val="Tabletext0"/>
              <w:rPr>
                <w:rFonts w:eastAsiaTheme="minorEastAsia"/>
              </w:rPr>
            </w:pPr>
            <w:r w:rsidRPr="00E874C6">
              <w:rPr>
                <w:rFonts w:eastAsiaTheme="minorEastAsia"/>
              </w:rPr>
              <w:t>mobile</w:t>
            </w:r>
          </w:p>
        </w:tc>
        <w:tc>
          <w:tcPr>
            <w:tcW w:w="2705" w:type="dxa"/>
          </w:tcPr>
          <w:p w:rsidR="00E874C6" w:rsidRPr="00E874C6" w:rsidRDefault="00E874C6" w:rsidP="00B73906">
            <w:pPr>
              <w:pStyle w:val="Tabletext0"/>
              <w:jc w:val="center"/>
              <w:rPr>
                <w:rFonts w:eastAsiaTheme="minorEastAsia"/>
              </w:rPr>
            </w:pPr>
            <w:r w:rsidRPr="00E874C6">
              <w:rPr>
                <w:rFonts w:eastAsiaTheme="minorEastAsia"/>
              </w:rPr>
              <w:t>7944 XXXX – 7968 XXXX</w:t>
            </w:r>
          </w:p>
        </w:tc>
        <w:tc>
          <w:tcPr>
            <w:tcW w:w="2285" w:type="dxa"/>
          </w:tcPr>
          <w:p w:rsidR="00E874C6" w:rsidRPr="00E874C6" w:rsidRDefault="00E874C6" w:rsidP="00B73906">
            <w:pPr>
              <w:pStyle w:val="Tabletext0"/>
              <w:jc w:val="center"/>
              <w:rPr>
                <w:rFonts w:eastAsiaTheme="minorEastAsia"/>
              </w:rPr>
            </w:pPr>
            <w:r w:rsidRPr="00E874C6">
              <w:rPr>
                <w:rFonts w:eastAsiaTheme="minorEastAsia"/>
              </w:rPr>
              <w:t>19.V.2011</w:t>
            </w:r>
          </w:p>
        </w:tc>
      </w:tr>
    </w:tbl>
    <w:p w:rsidR="00922307" w:rsidRDefault="00922307" w:rsidP="00B73906">
      <w:pPr>
        <w:rPr>
          <w:rFonts w:eastAsiaTheme="minorEastAsia"/>
          <w:lang w:val="fr-FR"/>
        </w:rPr>
      </w:pPr>
    </w:p>
    <w:p w:rsidR="00E874C6" w:rsidRPr="00E874C6" w:rsidRDefault="00E874C6" w:rsidP="00B73906">
      <w:pPr>
        <w:rPr>
          <w:rFonts w:eastAsiaTheme="minorEastAsia"/>
          <w:lang w:val="fr-FR"/>
        </w:rPr>
      </w:pPr>
      <w:r w:rsidRPr="00E874C6">
        <w:rPr>
          <w:rFonts w:eastAsiaTheme="minorEastAsia"/>
          <w:lang w:val="fr-FR"/>
        </w:rPr>
        <w:t>Contact</w:t>
      </w:r>
      <w:r w:rsidR="00B73906">
        <w:rPr>
          <w:rFonts w:eastAsiaTheme="minorEastAsia"/>
          <w:lang w:val="fr-FR"/>
        </w:rPr>
        <w:t>:</w:t>
      </w:r>
    </w:p>
    <w:p w:rsidR="00E874C6" w:rsidRPr="00E874C6" w:rsidRDefault="00B73906" w:rsidP="007E5770">
      <w:pPr>
        <w:ind w:left="567" w:hanging="567"/>
        <w:jc w:val="left"/>
        <w:rPr>
          <w:rFonts w:eastAsiaTheme="minorEastAsia"/>
          <w:lang w:val="es-ES_tradnl"/>
        </w:rPr>
      </w:pPr>
      <w:r>
        <w:rPr>
          <w:rFonts w:eastAsiaTheme="minorEastAsia"/>
          <w:lang w:val="fr-FR"/>
        </w:rPr>
        <w:tab/>
      </w:r>
      <w:r w:rsidR="00E874C6" w:rsidRPr="00E874C6">
        <w:rPr>
          <w:rFonts w:eastAsiaTheme="minorEastAsia"/>
          <w:lang w:val="fr-FR"/>
        </w:rPr>
        <w:t xml:space="preserve">Autorité de Régulation des  Communications </w:t>
      </w:r>
      <w:r w:rsidR="00E874C6" w:rsidRPr="00E874C6">
        <w:rPr>
          <w:rFonts w:eastAsiaTheme="minorEastAsia"/>
          <w:lang w:val="fr-FR"/>
        </w:rPr>
        <w:br/>
        <w:t>Electroniques (ARCE)</w:t>
      </w:r>
      <w:r>
        <w:rPr>
          <w:rFonts w:eastAsiaTheme="minorEastAsia"/>
          <w:lang w:val="fr-FR"/>
        </w:rPr>
        <w:br/>
      </w:r>
      <w:r w:rsidR="00E874C6" w:rsidRPr="00E874C6">
        <w:rPr>
          <w:rFonts w:eastAsiaTheme="minorEastAsia"/>
          <w:lang w:val="es-ES_tradnl"/>
        </w:rPr>
        <w:t xml:space="preserve">01 B.P. </w:t>
      </w:r>
      <w:r>
        <w:rPr>
          <w:rFonts w:eastAsiaTheme="minorEastAsia"/>
          <w:lang w:val="es-ES_tradnl"/>
        </w:rPr>
        <w:br/>
      </w:r>
      <w:r w:rsidR="00E874C6" w:rsidRPr="00E874C6">
        <w:rPr>
          <w:rFonts w:eastAsiaTheme="minorEastAsia"/>
          <w:lang w:val="es-ES_tradnl"/>
        </w:rPr>
        <w:t>6437 OUAGADOUGOU 01</w:t>
      </w:r>
      <w:r>
        <w:rPr>
          <w:rFonts w:eastAsiaTheme="minorEastAsia"/>
          <w:lang w:val="es-ES_tradnl"/>
        </w:rPr>
        <w:br/>
      </w:r>
      <w:r w:rsidR="00E874C6" w:rsidRPr="00E874C6">
        <w:rPr>
          <w:rFonts w:eastAsiaTheme="minorEastAsia"/>
          <w:lang w:val="es-ES_tradnl"/>
        </w:rPr>
        <w:t xml:space="preserve">Burkina Faso </w:t>
      </w:r>
      <w:r w:rsidR="00E874C6" w:rsidRPr="00E874C6">
        <w:rPr>
          <w:rFonts w:eastAsiaTheme="minorEastAsia"/>
          <w:lang w:val="es-ES_tradnl"/>
        </w:rPr>
        <w:br/>
        <w:t xml:space="preserve">Tel:  </w:t>
      </w:r>
      <w:r w:rsidR="00E874C6" w:rsidRPr="00E874C6">
        <w:rPr>
          <w:rFonts w:eastAsiaTheme="minorEastAsia"/>
          <w:lang w:val="es-ES_tradnl"/>
        </w:rPr>
        <w:tab/>
        <w:t>+226 50 37 5360/61/62</w:t>
      </w:r>
      <w:r>
        <w:rPr>
          <w:rFonts w:eastAsiaTheme="minorEastAsia"/>
          <w:lang w:val="es-ES_tradnl"/>
        </w:rPr>
        <w:br/>
      </w:r>
      <w:r w:rsidR="00E874C6" w:rsidRPr="00E874C6">
        <w:rPr>
          <w:rFonts w:eastAsiaTheme="minorEastAsia"/>
          <w:lang w:val="fr-CH"/>
        </w:rPr>
        <w:t xml:space="preserve">Fax: </w:t>
      </w:r>
      <w:r w:rsidR="00E874C6" w:rsidRPr="00E874C6">
        <w:rPr>
          <w:rFonts w:eastAsiaTheme="minorEastAsia"/>
          <w:lang w:val="fr-CH"/>
        </w:rPr>
        <w:tab/>
        <w:t>+226 50 37 5364</w:t>
      </w:r>
      <w:r>
        <w:rPr>
          <w:rFonts w:eastAsiaTheme="minorEastAsia"/>
          <w:lang w:val="fr-CH"/>
        </w:rPr>
        <w:br/>
      </w:r>
      <w:r w:rsidR="00E874C6" w:rsidRPr="00E874C6">
        <w:rPr>
          <w:rFonts w:eastAsiaTheme="minorEastAsia"/>
          <w:lang w:val="fr-CH"/>
        </w:rPr>
        <w:t>E-mail:</w:t>
      </w:r>
      <w:r w:rsidR="007E5770">
        <w:rPr>
          <w:rFonts w:eastAsiaTheme="minorEastAsia"/>
          <w:lang w:val="fr-CH"/>
        </w:rPr>
        <w:tab/>
      </w:r>
      <w:r w:rsidRPr="007E5770">
        <w:rPr>
          <w:rFonts w:eastAsiaTheme="minorEastAsia"/>
          <w:lang w:val="fr-CH"/>
        </w:rPr>
        <w:t>secretariat@arce.bf</w:t>
      </w:r>
      <w:r>
        <w:rPr>
          <w:rFonts w:eastAsiaTheme="minorEastAsia"/>
          <w:lang w:val="fr-CH"/>
        </w:rPr>
        <w:br/>
      </w:r>
      <w:r w:rsidR="007E5770">
        <w:rPr>
          <w:rFonts w:eastAsiaTheme="minorEastAsia"/>
          <w:lang w:val="es-ES_tradnl"/>
        </w:rPr>
        <w:t>URL:</w:t>
      </w:r>
      <w:r w:rsidR="007E5770">
        <w:rPr>
          <w:rFonts w:eastAsiaTheme="minorEastAsia"/>
          <w:lang w:val="es-ES_tradnl"/>
        </w:rPr>
        <w:tab/>
      </w:r>
      <w:r w:rsidR="00E874C6" w:rsidRPr="00E874C6">
        <w:rPr>
          <w:rFonts w:eastAsiaTheme="minorEastAsia"/>
          <w:lang w:val="es-ES_tradnl"/>
        </w:rPr>
        <w:t>www.arce.bf</w:t>
      </w: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lang w:val="en-US"/>
        </w:rPr>
      </w:pPr>
      <w:r>
        <w:rPr>
          <w:rFonts w:eastAsiaTheme="minorEastAsia"/>
          <w:b/>
          <w:lang w:val="en-US"/>
        </w:rPr>
        <w:br w:type="page"/>
      </w:r>
    </w:p>
    <w:p w:rsidR="00E874C6" w:rsidRPr="00E874C6" w:rsidRDefault="00E874C6" w:rsidP="00E874C6">
      <w:pPr>
        <w:rPr>
          <w:rFonts w:eastAsiaTheme="minorEastAsia"/>
          <w:b/>
          <w:lang w:val="en-US"/>
        </w:rPr>
      </w:pPr>
      <w:r w:rsidRPr="00E874C6">
        <w:rPr>
          <w:rFonts w:eastAsiaTheme="minorEastAsia"/>
          <w:b/>
          <w:lang w:val="en-US"/>
        </w:rPr>
        <w:lastRenderedPageBreak/>
        <w:t xml:space="preserve">Denmark (country code +45)  </w:t>
      </w:r>
    </w:p>
    <w:p w:rsidR="00E874C6" w:rsidRPr="00E874C6" w:rsidRDefault="00E874C6" w:rsidP="0014189D">
      <w:pPr>
        <w:spacing w:before="0"/>
        <w:rPr>
          <w:rFonts w:eastAsiaTheme="minorEastAsia"/>
          <w:lang w:val="en-US"/>
        </w:rPr>
      </w:pPr>
      <w:r w:rsidRPr="00E874C6">
        <w:rPr>
          <w:rFonts w:eastAsiaTheme="minorEastAsia"/>
          <w:lang w:val="en-US"/>
        </w:rPr>
        <w:t>Communication of 7.VI.2011:</w:t>
      </w:r>
    </w:p>
    <w:p w:rsidR="00E874C6" w:rsidRPr="00E874C6" w:rsidRDefault="00E874C6" w:rsidP="00E874C6">
      <w:pPr>
        <w:rPr>
          <w:rFonts w:eastAsiaTheme="minorEastAsia"/>
        </w:rPr>
      </w:pPr>
      <w:r w:rsidRPr="00E874C6">
        <w:rPr>
          <w:rFonts w:eastAsiaTheme="minorEastAsia"/>
        </w:rPr>
        <w:t xml:space="preserve">The </w:t>
      </w:r>
      <w:r w:rsidRPr="00E874C6">
        <w:rPr>
          <w:rFonts w:eastAsiaTheme="minorEastAsia"/>
          <w:i/>
        </w:rPr>
        <w:t>National IT and Telecom Agency (NITA)</w:t>
      </w:r>
      <w:r w:rsidRPr="00E874C6">
        <w:rPr>
          <w:rFonts w:eastAsiaTheme="minorEastAsia"/>
        </w:rPr>
        <w:t xml:space="preserve">, </w:t>
      </w:r>
      <w:smartTag w:uri="urn:schemas-microsoft-com:office:smarttags" w:element="place">
        <w:smartTag w:uri="urn:schemas-microsoft-com:office:smarttags" w:element="City">
          <w:r w:rsidRPr="00E874C6">
            <w:rPr>
              <w:rFonts w:eastAsiaTheme="minorEastAsia"/>
            </w:rPr>
            <w:t>Copenhagen</w:t>
          </w:r>
        </w:smartTag>
      </w:smartTag>
      <w:r w:rsidRPr="00E874C6">
        <w:rPr>
          <w:rFonts w:eastAsiaTheme="minorEastAsia"/>
        </w:rPr>
        <w:t>, announces the following changes to the Danish telephone numbering plan:</w:t>
      </w:r>
    </w:p>
    <w:p w:rsidR="00E874C6" w:rsidRPr="00E874C6" w:rsidRDefault="00E874C6" w:rsidP="00E874C6">
      <w:pPr>
        <w:rPr>
          <w:rFonts w:eastAsiaTheme="minorEastAsia"/>
        </w:rPr>
      </w:pPr>
    </w:p>
    <w:p w:rsidR="00E874C6" w:rsidRPr="00922307" w:rsidRDefault="0014189D" w:rsidP="0014189D">
      <w:pPr>
        <w:rPr>
          <w:rFonts w:eastAsiaTheme="minorEastAsia"/>
          <w:i/>
          <w:iCs/>
        </w:rPr>
      </w:pPr>
      <w:r>
        <w:rPr>
          <w:rFonts w:eastAsiaTheme="minorEastAsia"/>
        </w:rPr>
        <w:t>•</w:t>
      </w:r>
      <w:r>
        <w:rPr>
          <w:rFonts w:eastAsiaTheme="minorEastAsia"/>
        </w:rPr>
        <w:tab/>
      </w:r>
      <w:r w:rsidR="00E874C6" w:rsidRPr="00922307">
        <w:rPr>
          <w:rFonts w:eastAsiaTheme="minorEastAsia"/>
          <w:i/>
          <w:iCs/>
        </w:rPr>
        <w:t>Withdrawal – Helpline for victims of crime</w:t>
      </w:r>
    </w:p>
    <w:p w:rsidR="0014189D" w:rsidRPr="00E874C6" w:rsidRDefault="0014189D" w:rsidP="0014189D">
      <w:pPr>
        <w:rPr>
          <w:rFonts w:eastAsiaTheme="minorEastAsia"/>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E874C6" w:rsidRPr="00E874C6" w:rsidTr="00543C20">
        <w:trPr>
          <w:trHeight w:val="273"/>
          <w:jc w:val="center"/>
        </w:trPr>
        <w:tc>
          <w:tcPr>
            <w:tcW w:w="2631" w:type="dxa"/>
          </w:tcPr>
          <w:p w:rsidR="00E874C6" w:rsidRPr="00E874C6" w:rsidRDefault="00E874C6" w:rsidP="0014189D">
            <w:pPr>
              <w:pStyle w:val="Tablehead0"/>
              <w:rPr>
                <w:rFonts w:eastAsiaTheme="minorEastAsia"/>
              </w:rPr>
            </w:pPr>
            <w:r w:rsidRPr="00E874C6">
              <w:rPr>
                <w:rFonts w:eastAsiaTheme="minorEastAsia"/>
              </w:rPr>
              <w:t>Provider</w:t>
            </w:r>
          </w:p>
        </w:tc>
        <w:tc>
          <w:tcPr>
            <w:tcW w:w="4820" w:type="dxa"/>
          </w:tcPr>
          <w:p w:rsidR="00E874C6" w:rsidRPr="00E874C6" w:rsidRDefault="00E874C6" w:rsidP="0014189D">
            <w:pPr>
              <w:pStyle w:val="Tablehead0"/>
              <w:rPr>
                <w:rFonts w:eastAsiaTheme="minorEastAsia"/>
              </w:rPr>
            </w:pPr>
            <w:r w:rsidRPr="00E874C6">
              <w:rPr>
                <w:rFonts w:eastAsiaTheme="minorEastAsia"/>
                <w:bCs/>
              </w:rPr>
              <w:t>Numbering series</w:t>
            </w:r>
          </w:p>
        </w:tc>
        <w:tc>
          <w:tcPr>
            <w:tcW w:w="2268" w:type="dxa"/>
          </w:tcPr>
          <w:p w:rsidR="00E874C6" w:rsidRPr="00E874C6" w:rsidRDefault="00E874C6" w:rsidP="0014189D">
            <w:pPr>
              <w:pStyle w:val="Tablehead0"/>
              <w:rPr>
                <w:rFonts w:eastAsiaTheme="minorEastAsia"/>
              </w:rPr>
            </w:pPr>
            <w:r w:rsidRPr="00E874C6">
              <w:rPr>
                <w:rFonts w:eastAsiaTheme="minorEastAsia"/>
              </w:rPr>
              <w:t>Date of withdrawal</w:t>
            </w:r>
          </w:p>
        </w:tc>
      </w:tr>
      <w:tr w:rsidR="00E874C6" w:rsidRPr="00E874C6" w:rsidTr="00543C20">
        <w:trPr>
          <w:jc w:val="center"/>
        </w:trPr>
        <w:tc>
          <w:tcPr>
            <w:tcW w:w="2631" w:type="dxa"/>
            <w:vAlign w:val="bottom"/>
          </w:tcPr>
          <w:p w:rsidR="00E874C6" w:rsidRPr="00E874C6" w:rsidRDefault="00E874C6" w:rsidP="0014189D">
            <w:pPr>
              <w:pStyle w:val="Tabletext0"/>
              <w:rPr>
                <w:rFonts w:eastAsiaTheme="minorEastAsia"/>
              </w:rPr>
            </w:pPr>
            <w:r w:rsidRPr="00E874C6">
              <w:rPr>
                <w:rFonts w:eastAsiaTheme="minorEastAsia"/>
              </w:rPr>
              <w:t>Telenor A/S</w:t>
            </w:r>
          </w:p>
        </w:tc>
        <w:tc>
          <w:tcPr>
            <w:tcW w:w="4820" w:type="dxa"/>
          </w:tcPr>
          <w:p w:rsidR="00E874C6" w:rsidRPr="00E874C6" w:rsidRDefault="00E874C6" w:rsidP="0014189D">
            <w:pPr>
              <w:pStyle w:val="Tabletext0"/>
              <w:rPr>
                <w:rFonts w:eastAsiaTheme="minorEastAsia"/>
              </w:rPr>
            </w:pPr>
            <w:r w:rsidRPr="00E874C6">
              <w:rPr>
                <w:rFonts w:eastAsiaTheme="minorEastAsia"/>
              </w:rPr>
              <w:t>116 006</w:t>
            </w:r>
          </w:p>
        </w:tc>
        <w:tc>
          <w:tcPr>
            <w:tcW w:w="2268" w:type="dxa"/>
          </w:tcPr>
          <w:p w:rsidR="00E874C6" w:rsidRPr="00E874C6" w:rsidRDefault="00E874C6" w:rsidP="0014189D">
            <w:pPr>
              <w:pStyle w:val="Tabletext0"/>
              <w:rPr>
                <w:rFonts w:eastAsiaTheme="minorEastAsia"/>
              </w:rPr>
            </w:pPr>
            <w:r w:rsidRPr="00E874C6">
              <w:rPr>
                <w:rFonts w:eastAsiaTheme="minorEastAsia"/>
              </w:rPr>
              <w:t>18.V.2011</w:t>
            </w:r>
          </w:p>
        </w:tc>
      </w:tr>
    </w:tbl>
    <w:p w:rsidR="00E874C6" w:rsidRPr="00E874C6" w:rsidRDefault="00E874C6" w:rsidP="00E874C6">
      <w:pPr>
        <w:rPr>
          <w:rFonts w:eastAsiaTheme="minorEastAsia"/>
        </w:rPr>
      </w:pPr>
    </w:p>
    <w:p w:rsidR="00E874C6" w:rsidRDefault="0014189D" w:rsidP="0014189D">
      <w:pPr>
        <w:rPr>
          <w:rFonts w:eastAsiaTheme="minorEastAsia"/>
        </w:rPr>
      </w:pPr>
      <w:r>
        <w:rPr>
          <w:rFonts w:eastAsiaTheme="minorEastAsia"/>
        </w:rPr>
        <w:t>•</w:t>
      </w:r>
      <w:r>
        <w:rPr>
          <w:rFonts w:eastAsiaTheme="minorEastAsia"/>
        </w:rPr>
        <w:tab/>
      </w:r>
      <w:r w:rsidR="00E874C6" w:rsidRPr="00922307">
        <w:rPr>
          <w:rFonts w:eastAsiaTheme="minorEastAsia"/>
          <w:i/>
          <w:iCs/>
        </w:rPr>
        <w:t>Assignment – Helpline for victims of crime</w:t>
      </w:r>
    </w:p>
    <w:p w:rsidR="0014189D" w:rsidRPr="00E874C6" w:rsidRDefault="0014189D" w:rsidP="0014189D">
      <w:pPr>
        <w:rPr>
          <w:rFonts w:eastAsiaTheme="minorEastAsia"/>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E874C6" w:rsidRPr="00E874C6" w:rsidTr="00543C20">
        <w:trPr>
          <w:trHeight w:val="273"/>
          <w:jc w:val="center"/>
        </w:trPr>
        <w:tc>
          <w:tcPr>
            <w:tcW w:w="2631" w:type="dxa"/>
          </w:tcPr>
          <w:p w:rsidR="00E874C6" w:rsidRPr="00E874C6" w:rsidRDefault="00E874C6" w:rsidP="0014189D">
            <w:pPr>
              <w:pStyle w:val="Tablehead0"/>
              <w:rPr>
                <w:rFonts w:eastAsiaTheme="minorEastAsia"/>
              </w:rPr>
            </w:pPr>
            <w:r w:rsidRPr="00E874C6">
              <w:rPr>
                <w:rFonts w:eastAsiaTheme="minorEastAsia"/>
              </w:rPr>
              <w:t>Provider</w:t>
            </w:r>
          </w:p>
        </w:tc>
        <w:tc>
          <w:tcPr>
            <w:tcW w:w="4820" w:type="dxa"/>
          </w:tcPr>
          <w:p w:rsidR="00E874C6" w:rsidRPr="00E874C6" w:rsidRDefault="00E874C6" w:rsidP="0014189D">
            <w:pPr>
              <w:pStyle w:val="Tablehead0"/>
              <w:rPr>
                <w:rFonts w:eastAsiaTheme="minorEastAsia"/>
              </w:rPr>
            </w:pPr>
            <w:r w:rsidRPr="00E874C6">
              <w:rPr>
                <w:rFonts w:eastAsiaTheme="minorEastAsia"/>
                <w:bCs/>
              </w:rPr>
              <w:t>Numbering series</w:t>
            </w:r>
          </w:p>
        </w:tc>
        <w:tc>
          <w:tcPr>
            <w:tcW w:w="2268" w:type="dxa"/>
          </w:tcPr>
          <w:p w:rsidR="00E874C6" w:rsidRPr="00E874C6" w:rsidRDefault="00E874C6" w:rsidP="0014189D">
            <w:pPr>
              <w:pStyle w:val="Tablehead0"/>
              <w:rPr>
                <w:rFonts w:eastAsiaTheme="minorEastAsia"/>
              </w:rPr>
            </w:pPr>
            <w:r w:rsidRPr="00E874C6">
              <w:rPr>
                <w:rFonts w:eastAsiaTheme="minorEastAsia"/>
              </w:rPr>
              <w:t>Date of assignment</w:t>
            </w:r>
          </w:p>
        </w:tc>
      </w:tr>
      <w:tr w:rsidR="00E874C6" w:rsidRPr="00E874C6" w:rsidTr="00543C20">
        <w:trPr>
          <w:jc w:val="center"/>
        </w:trPr>
        <w:tc>
          <w:tcPr>
            <w:tcW w:w="2631" w:type="dxa"/>
            <w:vAlign w:val="bottom"/>
          </w:tcPr>
          <w:p w:rsidR="00E874C6" w:rsidRPr="00E874C6" w:rsidRDefault="00E874C6" w:rsidP="0014189D">
            <w:pPr>
              <w:pStyle w:val="Tabletext0"/>
              <w:rPr>
                <w:rFonts w:eastAsiaTheme="minorEastAsia"/>
              </w:rPr>
            </w:pPr>
            <w:r w:rsidRPr="00E874C6">
              <w:rPr>
                <w:rFonts w:eastAsiaTheme="minorEastAsia"/>
              </w:rPr>
              <w:t>TDC A/S</w:t>
            </w:r>
          </w:p>
        </w:tc>
        <w:tc>
          <w:tcPr>
            <w:tcW w:w="4820" w:type="dxa"/>
          </w:tcPr>
          <w:p w:rsidR="00E874C6" w:rsidRPr="00E874C6" w:rsidRDefault="00E874C6" w:rsidP="0014189D">
            <w:pPr>
              <w:pStyle w:val="Tabletext0"/>
              <w:rPr>
                <w:rFonts w:eastAsiaTheme="minorEastAsia"/>
              </w:rPr>
            </w:pPr>
            <w:r w:rsidRPr="00E874C6">
              <w:rPr>
                <w:rFonts w:eastAsiaTheme="minorEastAsia"/>
              </w:rPr>
              <w:t>116 006</w:t>
            </w:r>
          </w:p>
        </w:tc>
        <w:tc>
          <w:tcPr>
            <w:tcW w:w="2268" w:type="dxa"/>
          </w:tcPr>
          <w:p w:rsidR="00E874C6" w:rsidRPr="00E874C6" w:rsidRDefault="00E874C6" w:rsidP="0014189D">
            <w:pPr>
              <w:pStyle w:val="Tabletext0"/>
              <w:rPr>
                <w:rFonts w:eastAsiaTheme="minorEastAsia"/>
              </w:rPr>
            </w:pPr>
            <w:r w:rsidRPr="00E874C6">
              <w:rPr>
                <w:rFonts w:eastAsiaTheme="minorEastAsia"/>
              </w:rPr>
              <w:t>18.V.2011</w:t>
            </w:r>
          </w:p>
        </w:tc>
      </w:tr>
    </w:tbl>
    <w:p w:rsidR="00E874C6" w:rsidRPr="00E874C6" w:rsidRDefault="00E874C6" w:rsidP="00E874C6">
      <w:pPr>
        <w:rPr>
          <w:rFonts w:eastAsiaTheme="minorEastAsia"/>
        </w:rPr>
      </w:pPr>
    </w:p>
    <w:p w:rsidR="00E874C6" w:rsidRPr="00922307" w:rsidRDefault="0014189D" w:rsidP="0014189D">
      <w:pPr>
        <w:rPr>
          <w:rFonts w:eastAsiaTheme="minorEastAsia"/>
          <w:i/>
          <w:iCs/>
        </w:rPr>
      </w:pPr>
      <w:r>
        <w:rPr>
          <w:rFonts w:eastAsiaTheme="minorEastAsia"/>
        </w:rPr>
        <w:t>•</w:t>
      </w:r>
      <w:r>
        <w:rPr>
          <w:rFonts w:eastAsiaTheme="minorEastAsia"/>
        </w:rPr>
        <w:tab/>
      </w:r>
      <w:r w:rsidR="00E874C6" w:rsidRPr="00922307">
        <w:rPr>
          <w:rFonts w:eastAsiaTheme="minorEastAsia"/>
          <w:i/>
          <w:iCs/>
        </w:rPr>
        <w:t>Assignment – mobile communication service</w:t>
      </w:r>
    </w:p>
    <w:p w:rsidR="0014189D" w:rsidRPr="00E874C6" w:rsidRDefault="0014189D" w:rsidP="0014189D">
      <w:pPr>
        <w:rPr>
          <w:rFonts w:eastAsiaTheme="minorEastAsia"/>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E874C6" w:rsidRPr="00E874C6" w:rsidTr="00543C20">
        <w:trPr>
          <w:trHeight w:val="273"/>
          <w:jc w:val="center"/>
        </w:trPr>
        <w:tc>
          <w:tcPr>
            <w:tcW w:w="2631" w:type="dxa"/>
          </w:tcPr>
          <w:p w:rsidR="00E874C6" w:rsidRPr="00E874C6" w:rsidRDefault="00E874C6" w:rsidP="0014189D">
            <w:pPr>
              <w:pStyle w:val="Tablehead0"/>
              <w:rPr>
                <w:rFonts w:eastAsiaTheme="minorEastAsia"/>
              </w:rPr>
            </w:pPr>
            <w:r w:rsidRPr="00E874C6">
              <w:rPr>
                <w:rFonts w:eastAsiaTheme="minorEastAsia"/>
              </w:rPr>
              <w:t>Provider</w:t>
            </w:r>
          </w:p>
        </w:tc>
        <w:tc>
          <w:tcPr>
            <w:tcW w:w="4820" w:type="dxa"/>
          </w:tcPr>
          <w:p w:rsidR="00E874C6" w:rsidRPr="00E874C6" w:rsidRDefault="00E874C6" w:rsidP="0014189D">
            <w:pPr>
              <w:pStyle w:val="Tablehead0"/>
              <w:rPr>
                <w:rFonts w:eastAsiaTheme="minorEastAsia"/>
              </w:rPr>
            </w:pPr>
            <w:r w:rsidRPr="00E874C6">
              <w:rPr>
                <w:rFonts w:eastAsiaTheme="minorEastAsia"/>
                <w:bCs/>
              </w:rPr>
              <w:t>Numbering series</w:t>
            </w:r>
          </w:p>
        </w:tc>
        <w:tc>
          <w:tcPr>
            <w:tcW w:w="2268" w:type="dxa"/>
          </w:tcPr>
          <w:p w:rsidR="00E874C6" w:rsidRPr="00E874C6" w:rsidRDefault="00E874C6" w:rsidP="0014189D">
            <w:pPr>
              <w:pStyle w:val="Tablehead0"/>
              <w:rPr>
                <w:rFonts w:eastAsiaTheme="minorEastAsia"/>
              </w:rPr>
            </w:pPr>
            <w:r w:rsidRPr="00E874C6">
              <w:rPr>
                <w:rFonts w:eastAsiaTheme="minorEastAsia"/>
              </w:rPr>
              <w:t>Date of assignment</w:t>
            </w:r>
          </w:p>
        </w:tc>
      </w:tr>
      <w:tr w:rsidR="00E874C6" w:rsidRPr="00E874C6" w:rsidTr="00543C20">
        <w:trPr>
          <w:jc w:val="center"/>
        </w:trPr>
        <w:tc>
          <w:tcPr>
            <w:tcW w:w="2631" w:type="dxa"/>
            <w:vAlign w:val="bottom"/>
          </w:tcPr>
          <w:p w:rsidR="00E874C6" w:rsidRPr="00E874C6" w:rsidRDefault="00E874C6" w:rsidP="0014189D">
            <w:pPr>
              <w:pStyle w:val="Tabletext0"/>
              <w:rPr>
                <w:rFonts w:eastAsiaTheme="minorEastAsia"/>
              </w:rPr>
            </w:pPr>
            <w:r w:rsidRPr="00E874C6">
              <w:rPr>
                <w:rFonts w:eastAsiaTheme="minorEastAsia"/>
              </w:rPr>
              <w:t>CBB Mobil A/S</w:t>
            </w:r>
          </w:p>
          <w:p w:rsidR="00E874C6" w:rsidRPr="00E874C6" w:rsidRDefault="00E874C6" w:rsidP="0014189D">
            <w:pPr>
              <w:pStyle w:val="Tabletext0"/>
              <w:rPr>
                <w:rFonts w:eastAsiaTheme="minorEastAsia"/>
              </w:rPr>
            </w:pPr>
          </w:p>
          <w:p w:rsidR="00E874C6" w:rsidRPr="00E874C6" w:rsidRDefault="00E874C6" w:rsidP="0014189D">
            <w:pPr>
              <w:pStyle w:val="Tabletext0"/>
              <w:rPr>
                <w:rFonts w:eastAsiaTheme="minorEastAsia"/>
              </w:rPr>
            </w:pPr>
          </w:p>
          <w:p w:rsidR="00E874C6" w:rsidRPr="00E874C6" w:rsidRDefault="00E874C6" w:rsidP="0014189D">
            <w:pPr>
              <w:pStyle w:val="Tabletext0"/>
              <w:rPr>
                <w:rFonts w:eastAsiaTheme="minorEastAsia"/>
              </w:rPr>
            </w:pPr>
          </w:p>
          <w:p w:rsidR="00E874C6" w:rsidRPr="00E874C6" w:rsidRDefault="00E874C6" w:rsidP="0014189D">
            <w:pPr>
              <w:pStyle w:val="Tabletext0"/>
              <w:rPr>
                <w:rFonts w:eastAsiaTheme="minorEastAsia"/>
              </w:rPr>
            </w:pPr>
          </w:p>
        </w:tc>
        <w:tc>
          <w:tcPr>
            <w:tcW w:w="4820" w:type="dxa"/>
          </w:tcPr>
          <w:p w:rsidR="00E874C6" w:rsidRPr="00E874C6" w:rsidRDefault="00E874C6" w:rsidP="0014189D">
            <w:pPr>
              <w:pStyle w:val="Tabletext0"/>
              <w:rPr>
                <w:rFonts w:eastAsiaTheme="minorEastAsia"/>
              </w:rPr>
            </w:pPr>
            <w:r w:rsidRPr="00E874C6">
              <w:rPr>
                <w:rFonts w:eastAsiaTheme="minorEastAsia"/>
              </w:rPr>
              <w:t>4281XXXX, 4284XXXX, 4285XXXX, 4287XXXX, 4288XXXX, 4289XXXX, 4293XXXX, 5068XXXX, 7173XXXX, 7193XXXX, 8166XXXX, 8167XXXX, 8168XXXX, 8169XXXX, 8170XXXX, 8176XXXX, 8178XXXX, 8179XXXX, 8183XXXX, 8184XXXX, 8185XXXX, 8186XXXX, 8187XXXX, 8189XXXX, 8195XXXX, 8196XXXX, 8197XXXX, 8198XXXX</w:t>
            </w:r>
          </w:p>
        </w:tc>
        <w:tc>
          <w:tcPr>
            <w:tcW w:w="2268" w:type="dxa"/>
          </w:tcPr>
          <w:p w:rsidR="00E874C6" w:rsidRPr="00E874C6" w:rsidRDefault="00E874C6" w:rsidP="0014189D">
            <w:pPr>
              <w:pStyle w:val="Tabletext0"/>
              <w:rPr>
                <w:rFonts w:eastAsiaTheme="minorEastAsia"/>
              </w:rPr>
            </w:pPr>
            <w:r w:rsidRPr="00E874C6">
              <w:rPr>
                <w:rFonts w:eastAsiaTheme="minorEastAsia"/>
              </w:rPr>
              <w:t>27.V.2011</w:t>
            </w:r>
          </w:p>
        </w:tc>
      </w:tr>
    </w:tbl>
    <w:p w:rsidR="00E874C6" w:rsidRPr="00E874C6" w:rsidRDefault="00E874C6" w:rsidP="00E874C6">
      <w:pPr>
        <w:rPr>
          <w:rFonts w:eastAsiaTheme="minorEastAsia"/>
        </w:rPr>
      </w:pPr>
    </w:p>
    <w:p w:rsidR="00E874C6" w:rsidRDefault="0014189D" w:rsidP="0014189D">
      <w:pPr>
        <w:rPr>
          <w:rFonts w:eastAsiaTheme="minorEastAsia"/>
        </w:rPr>
      </w:pPr>
      <w:r>
        <w:rPr>
          <w:rFonts w:eastAsiaTheme="minorEastAsia"/>
        </w:rPr>
        <w:t>•</w:t>
      </w:r>
      <w:r>
        <w:rPr>
          <w:rFonts w:eastAsiaTheme="minorEastAsia"/>
        </w:rPr>
        <w:tab/>
      </w:r>
      <w:r w:rsidR="00E874C6" w:rsidRPr="00922307">
        <w:rPr>
          <w:rFonts w:eastAsiaTheme="minorEastAsia"/>
          <w:i/>
          <w:iCs/>
        </w:rPr>
        <w:t>Withdrawal – Carrier select code</w:t>
      </w:r>
    </w:p>
    <w:p w:rsidR="0014189D" w:rsidRPr="00E874C6" w:rsidRDefault="0014189D" w:rsidP="0014189D">
      <w:pPr>
        <w:rPr>
          <w:rFonts w:eastAsiaTheme="minorEastAsia"/>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94"/>
        <w:gridCol w:w="4562"/>
        <w:gridCol w:w="2016"/>
      </w:tblGrid>
      <w:tr w:rsidR="00E874C6" w:rsidRPr="00E874C6" w:rsidTr="00543C20">
        <w:trPr>
          <w:trHeight w:val="273"/>
          <w:jc w:val="center"/>
        </w:trPr>
        <w:tc>
          <w:tcPr>
            <w:tcW w:w="2631" w:type="dxa"/>
          </w:tcPr>
          <w:p w:rsidR="00E874C6" w:rsidRPr="00E874C6" w:rsidRDefault="00E874C6" w:rsidP="0014189D">
            <w:pPr>
              <w:pStyle w:val="Tablehead0"/>
              <w:rPr>
                <w:rFonts w:eastAsiaTheme="minorEastAsia"/>
              </w:rPr>
            </w:pPr>
            <w:r w:rsidRPr="00E874C6">
              <w:rPr>
                <w:rFonts w:eastAsiaTheme="minorEastAsia"/>
              </w:rPr>
              <w:t>Provider</w:t>
            </w:r>
          </w:p>
        </w:tc>
        <w:tc>
          <w:tcPr>
            <w:tcW w:w="4820" w:type="dxa"/>
          </w:tcPr>
          <w:p w:rsidR="00E874C6" w:rsidRPr="00E874C6" w:rsidRDefault="00E874C6" w:rsidP="0014189D">
            <w:pPr>
              <w:pStyle w:val="Tablehead0"/>
              <w:rPr>
                <w:rFonts w:eastAsiaTheme="minorEastAsia"/>
              </w:rPr>
            </w:pPr>
            <w:r w:rsidRPr="00E874C6">
              <w:rPr>
                <w:rFonts w:eastAsiaTheme="minorEastAsia"/>
                <w:bCs/>
              </w:rPr>
              <w:t>Carrier select code</w:t>
            </w:r>
          </w:p>
        </w:tc>
        <w:tc>
          <w:tcPr>
            <w:tcW w:w="2126" w:type="dxa"/>
          </w:tcPr>
          <w:p w:rsidR="00E874C6" w:rsidRPr="00E874C6" w:rsidRDefault="00E874C6" w:rsidP="0014189D">
            <w:pPr>
              <w:pStyle w:val="Tablehead0"/>
              <w:rPr>
                <w:rFonts w:eastAsiaTheme="minorEastAsia"/>
              </w:rPr>
            </w:pPr>
            <w:r w:rsidRPr="00E874C6">
              <w:rPr>
                <w:rFonts w:eastAsiaTheme="minorEastAsia"/>
              </w:rPr>
              <w:t>Date of withdrawal</w:t>
            </w:r>
          </w:p>
        </w:tc>
      </w:tr>
      <w:tr w:rsidR="00E874C6" w:rsidRPr="00E874C6" w:rsidTr="00543C20">
        <w:trPr>
          <w:jc w:val="center"/>
        </w:trPr>
        <w:tc>
          <w:tcPr>
            <w:tcW w:w="2631" w:type="dxa"/>
            <w:vAlign w:val="bottom"/>
          </w:tcPr>
          <w:p w:rsidR="00E874C6" w:rsidRPr="00E874C6" w:rsidRDefault="00E874C6" w:rsidP="0014189D">
            <w:pPr>
              <w:pStyle w:val="Tabletext0"/>
              <w:rPr>
                <w:rFonts w:eastAsiaTheme="minorEastAsia"/>
              </w:rPr>
            </w:pPr>
            <w:r w:rsidRPr="00E874C6">
              <w:rPr>
                <w:rFonts w:eastAsiaTheme="minorEastAsia"/>
              </w:rPr>
              <w:t>Communicate A/S</w:t>
            </w:r>
          </w:p>
        </w:tc>
        <w:tc>
          <w:tcPr>
            <w:tcW w:w="4820" w:type="dxa"/>
          </w:tcPr>
          <w:p w:rsidR="00E874C6" w:rsidRPr="00E874C6" w:rsidRDefault="00E874C6" w:rsidP="0014189D">
            <w:pPr>
              <w:pStyle w:val="Tabletext0"/>
              <w:rPr>
                <w:rFonts w:eastAsiaTheme="minorEastAsia"/>
              </w:rPr>
            </w:pPr>
            <w:r w:rsidRPr="00E874C6">
              <w:rPr>
                <w:rFonts w:eastAsiaTheme="minorEastAsia"/>
              </w:rPr>
              <w:t>1040</w:t>
            </w:r>
          </w:p>
        </w:tc>
        <w:tc>
          <w:tcPr>
            <w:tcW w:w="2126" w:type="dxa"/>
          </w:tcPr>
          <w:p w:rsidR="00E874C6" w:rsidRPr="00E874C6" w:rsidRDefault="00E874C6" w:rsidP="0014189D">
            <w:pPr>
              <w:pStyle w:val="Tabletext0"/>
              <w:rPr>
                <w:rFonts w:eastAsiaTheme="minorEastAsia"/>
              </w:rPr>
            </w:pPr>
            <w:r w:rsidRPr="00E874C6">
              <w:rPr>
                <w:rFonts w:eastAsiaTheme="minorEastAsia"/>
              </w:rPr>
              <w:t>24.V.2011</w:t>
            </w:r>
          </w:p>
        </w:tc>
      </w:tr>
    </w:tbl>
    <w:p w:rsidR="00E874C6" w:rsidRPr="00E874C6" w:rsidRDefault="00E874C6" w:rsidP="00E874C6">
      <w:pPr>
        <w:rPr>
          <w:rFonts w:eastAsiaTheme="minorEastAsia"/>
        </w:rPr>
      </w:pPr>
    </w:p>
    <w:p w:rsidR="00E874C6" w:rsidRPr="00E874C6" w:rsidRDefault="0014189D" w:rsidP="00E874C6">
      <w:pPr>
        <w:rPr>
          <w:rFonts w:eastAsiaTheme="minorEastAsia"/>
        </w:rPr>
      </w:pPr>
      <w:r>
        <w:rPr>
          <w:rFonts w:eastAsiaTheme="minorEastAsia"/>
        </w:rPr>
        <w:t>Contact:</w:t>
      </w:r>
    </w:p>
    <w:p w:rsidR="00E874C6" w:rsidRPr="00E874C6" w:rsidRDefault="00E874C6" w:rsidP="0014189D">
      <w:pPr>
        <w:ind w:left="567" w:hanging="567"/>
        <w:jc w:val="left"/>
        <w:rPr>
          <w:rFonts w:eastAsiaTheme="minorEastAsia"/>
          <w:lang w:val="fr-CH"/>
        </w:rPr>
      </w:pPr>
      <w:r w:rsidRPr="00E874C6">
        <w:rPr>
          <w:rFonts w:eastAsiaTheme="minorEastAsia"/>
        </w:rPr>
        <w:tab/>
        <w:t xml:space="preserve">IT- and </w:t>
      </w:r>
      <w:smartTag w:uri="urn:schemas-microsoft-com:office:smarttags" w:element="place">
        <w:r w:rsidRPr="00E874C6">
          <w:rPr>
            <w:rFonts w:eastAsiaTheme="minorEastAsia"/>
          </w:rPr>
          <w:t>Mobile</w:t>
        </w:r>
      </w:smartTag>
      <w:r w:rsidRPr="00E874C6">
        <w:rPr>
          <w:rFonts w:eastAsiaTheme="minorEastAsia"/>
        </w:rPr>
        <w:t xml:space="preserve"> Division</w:t>
      </w:r>
      <w:r w:rsidR="0014189D">
        <w:rPr>
          <w:rFonts w:eastAsiaTheme="minorEastAsia"/>
        </w:rPr>
        <w:br/>
      </w:r>
      <w:r w:rsidRPr="00E874C6">
        <w:rPr>
          <w:rFonts w:eastAsiaTheme="minorEastAsia"/>
        </w:rPr>
        <w:t xml:space="preserve">National IT and </w:t>
      </w:r>
      <w:smartTag w:uri="urn:schemas-microsoft-com:office:smarttags" w:element="place">
        <w:smartTag w:uri="urn:schemas-microsoft-com:office:smarttags" w:element="City">
          <w:r w:rsidRPr="00E874C6">
            <w:rPr>
              <w:rFonts w:eastAsiaTheme="minorEastAsia"/>
            </w:rPr>
            <w:t>Telecom Agency</w:t>
          </w:r>
        </w:smartTag>
        <w:r w:rsidRPr="00E874C6">
          <w:rPr>
            <w:rFonts w:eastAsiaTheme="minorEastAsia"/>
          </w:rPr>
          <w:t xml:space="preserve"> </w:t>
        </w:r>
        <w:smartTag w:uri="urn:schemas-microsoft-com:office:smarttags" w:element="country-region">
          <w:r w:rsidRPr="00E874C6">
            <w:rPr>
              <w:rFonts w:eastAsiaTheme="minorEastAsia"/>
            </w:rPr>
            <w:t>Denmark</w:t>
          </w:r>
        </w:smartTag>
      </w:smartTag>
      <w:r w:rsidRPr="00E874C6">
        <w:rPr>
          <w:rFonts w:eastAsiaTheme="minorEastAsia"/>
        </w:rPr>
        <w:t xml:space="preserve"> (NITA)</w:t>
      </w:r>
      <w:r w:rsidR="0014189D">
        <w:rPr>
          <w:rFonts w:eastAsiaTheme="minorEastAsia"/>
        </w:rPr>
        <w:br/>
      </w:r>
      <w:r w:rsidRPr="00E874C6">
        <w:rPr>
          <w:rFonts w:eastAsiaTheme="minorEastAsia"/>
        </w:rPr>
        <w:t>Holsteinsgade 63</w:t>
      </w:r>
      <w:r w:rsidR="0014189D">
        <w:rPr>
          <w:rFonts w:eastAsiaTheme="minorEastAsia"/>
        </w:rPr>
        <w:br/>
      </w:r>
      <w:r w:rsidRPr="00E874C6">
        <w:rPr>
          <w:rFonts w:eastAsiaTheme="minorEastAsia"/>
        </w:rPr>
        <w:t xml:space="preserve">DK-2100 </w:t>
      </w:r>
      <w:r w:rsidR="0014189D" w:rsidRPr="00E874C6">
        <w:rPr>
          <w:rFonts w:eastAsiaTheme="minorEastAsia"/>
        </w:rPr>
        <w:t>COPENHAGEN</w:t>
      </w:r>
      <w:r w:rsidR="0014189D">
        <w:rPr>
          <w:rFonts w:eastAsiaTheme="minorEastAsia"/>
        </w:rPr>
        <w:br/>
      </w:r>
      <w:r w:rsidRPr="00E874C6">
        <w:rPr>
          <w:rFonts w:eastAsiaTheme="minorEastAsia"/>
        </w:rPr>
        <w:t>Denmark</w:t>
      </w:r>
      <w:r w:rsidR="0014189D">
        <w:rPr>
          <w:rFonts w:eastAsiaTheme="minorEastAsia"/>
        </w:rPr>
        <w:br/>
      </w:r>
      <w:r w:rsidRPr="00E874C6">
        <w:rPr>
          <w:rFonts w:eastAsiaTheme="minorEastAsia"/>
        </w:rPr>
        <w:t>Tel:</w:t>
      </w:r>
      <w:r w:rsidR="0014189D">
        <w:rPr>
          <w:rFonts w:eastAsiaTheme="minorEastAsia"/>
        </w:rPr>
        <w:tab/>
      </w:r>
      <w:r w:rsidRPr="00E874C6">
        <w:rPr>
          <w:rFonts w:eastAsiaTheme="minorEastAsia"/>
        </w:rPr>
        <w:t>+45 3545 0000</w:t>
      </w:r>
      <w:r w:rsidR="0014189D">
        <w:rPr>
          <w:rFonts w:eastAsiaTheme="minorEastAsia"/>
        </w:rPr>
        <w:br/>
      </w:r>
      <w:r w:rsidRPr="00E874C6">
        <w:rPr>
          <w:rFonts w:eastAsiaTheme="minorEastAsia"/>
          <w:lang w:val="fr-CH"/>
        </w:rPr>
        <w:t>Fax:</w:t>
      </w:r>
      <w:r w:rsidR="0014189D">
        <w:rPr>
          <w:rFonts w:eastAsiaTheme="minorEastAsia"/>
          <w:lang w:val="fr-CH"/>
        </w:rPr>
        <w:tab/>
      </w:r>
      <w:r w:rsidRPr="00E874C6">
        <w:rPr>
          <w:rFonts w:eastAsiaTheme="minorEastAsia"/>
          <w:lang w:val="fr-CH"/>
        </w:rPr>
        <w:t xml:space="preserve">+45 3545 0010 </w:t>
      </w:r>
      <w:r w:rsidR="0014189D">
        <w:rPr>
          <w:rFonts w:eastAsiaTheme="minorEastAsia"/>
          <w:lang w:val="fr-CH"/>
        </w:rPr>
        <w:br/>
      </w:r>
      <w:r w:rsidRPr="00E874C6">
        <w:rPr>
          <w:rFonts w:eastAsiaTheme="minorEastAsia"/>
          <w:lang w:val="fr-CH"/>
        </w:rPr>
        <w:t>E-mail:</w:t>
      </w:r>
      <w:r w:rsidR="0014189D">
        <w:rPr>
          <w:rFonts w:eastAsiaTheme="minorEastAsia"/>
          <w:lang w:val="fr-CH"/>
        </w:rPr>
        <w:tab/>
      </w:r>
      <w:r w:rsidRPr="0014189D">
        <w:rPr>
          <w:rFonts w:eastAsiaTheme="minorEastAsia"/>
          <w:lang w:val="fr-CH"/>
        </w:rPr>
        <w:t>ltst@itst.dk</w:t>
      </w:r>
    </w:p>
    <w:p w:rsidR="00E874C6" w:rsidRPr="00E874C6" w:rsidRDefault="00E874C6" w:rsidP="00E874C6">
      <w:pPr>
        <w:rPr>
          <w:rFonts w:eastAsiaTheme="minorEastAsia"/>
          <w:lang w:val="fr-CH"/>
        </w:rPr>
      </w:pP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lang w:val="fr-FR"/>
        </w:rPr>
      </w:pPr>
      <w:r>
        <w:rPr>
          <w:rFonts w:eastAsiaTheme="minorEastAsia"/>
          <w:b/>
          <w:lang w:val="fr-FR"/>
        </w:rPr>
        <w:br w:type="page"/>
      </w:r>
    </w:p>
    <w:p w:rsidR="00E874C6" w:rsidRPr="00E874C6" w:rsidRDefault="00E874C6" w:rsidP="00E874C6">
      <w:pPr>
        <w:rPr>
          <w:rFonts w:eastAsiaTheme="minorEastAsia"/>
          <w:b/>
          <w:lang w:val="fr-FR"/>
        </w:rPr>
      </w:pPr>
      <w:r w:rsidRPr="00E874C6">
        <w:rPr>
          <w:rFonts w:eastAsiaTheme="minorEastAsia"/>
          <w:b/>
          <w:lang w:val="fr-FR"/>
        </w:rPr>
        <w:lastRenderedPageBreak/>
        <w:t xml:space="preserve">Haïti (country code +509)    </w:t>
      </w:r>
    </w:p>
    <w:p w:rsidR="00E874C6" w:rsidRPr="00E874C6" w:rsidRDefault="00E874C6" w:rsidP="0014189D">
      <w:pPr>
        <w:spacing w:before="0"/>
        <w:rPr>
          <w:rFonts w:eastAsiaTheme="minorEastAsia"/>
          <w:lang w:val="fr-FR"/>
        </w:rPr>
      </w:pPr>
      <w:r w:rsidRPr="00E874C6">
        <w:rPr>
          <w:rFonts w:eastAsiaTheme="minorEastAsia"/>
          <w:lang w:val="fr-FR"/>
        </w:rPr>
        <w:t>Communication du 19.V.2011:</w:t>
      </w:r>
    </w:p>
    <w:p w:rsidR="00E874C6" w:rsidRPr="00E874C6" w:rsidRDefault="00E874C6" w:rsidP="00E874C6">
      <w:pPr>
        <w:rPr>
          <w:rFonts w:eastAsiaTheme="minorEastAsia"/>
          <w:lang w:val="fr-FR"/>
        </w:rPr>
      </w:pPr>
      <w:r w:rsidRPr="00E874C6">
        <w:rPr>
          <w:rFonts w:eastAsiaTheme="minorEastAsia"/>
          <w:lang w:val="fr-FR"/>
        </w:rPr>
        <w:t xml:space="preserve">The </w:t>
      </w:r>
      <w:r w:rsidRPr="00E874C6">
        <w:rPr>
          <w:rFonts w:eastAsiaTheme="minorEastAsia"/>
          <w:i/>
          <w:lang w:val="fr-FR"/>
        </w:rPr>
        <w:t>Conseil National des Télécommunications (CONATEL</w:t>
      </w:r>
      <w:r w:rsidRPr="00E874C6">
        <w:rPr>
          <w:rFonts w:eastAsiaTheme="minorEastAsia"/>
          <w:lang w:val="fr-FR"/>
        </w:rPr>
        <w:t>), Port-au-Prince,</w:t>
      </w:r>
      <w:r w:rsidRPr="00E874C6">
        <w:rPr>
          <w:rFonts w:eastAsiaTheme="minorEastAsia"/>
          <w:iCs/>
          <w:lang w:val="fr-FR"/>
        </w:rPr>
        <w:t xml:space="preserve"> </w:t>
      </w:r>
      <w:r w:rsidRPr="00E874C6">
        <w:rPr>
          <w:rFonts w:eastAsiaTheme="minorEastAsia"/>
          <w:lang w:val="fr-FR"/>
        </w:rPr>
        <w:t>announces the introduction of the following new number series :</w:t>
      </w:r>
    </w:p>
    <w:p w:rsidR="00E874C6" w:rsidRPr="00E874C6" w:rsidRDefault="00E874C6" w:rsidP="00E874C6">
      <w:pPr>
        <w:rPr>
          <w:rFonts w:eastAsiaTheme="minorEastAsia"/>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2249"/>
        <w:gridCol w:w="2259"/>
        <w:gridCol w:w="2296"/>
      </w:tblGrid>
      <w:tr w:rsidR="00E874C6" w:rsidRPr="00E874C6" w:rsidTr="0014189D">
        <w:trPr>
          <w:jc w:val="center"/>
        </w:trPr>
        <w:tc>
          <w:tcPr>
            <w:tcW w:w="2463" w:type="dxa"/>
          </w:tcPr>
          <w:p w:rsidR="00E874C6" w:rsidRPr="00E874C6" w:rsidRDefault="00E874C6" w:rsidP="0014189D">
            <w:pPr>
              <w:pStyle w:val="Tablehead0"/>
              <w:rPr>
                <w:rFonts w:eastAsiaTheme="minorEastAsia"/>
              </w:rPr>
            </w:pPr>
            <w:r w:rsidRPr="00E874C6">
              <w:rPr>
                <w:rFonts w:eastAsiaTheme="minorEastAsia"/>
              </w:rPr>
              <w:t>Operator</w:t>
            </w:r>
          </w:p>
        </w:tc>
        <w:tc>
          <w:tcPr>
            <w:tcW w:w="2464" w:type="dxa"/>
          </w:tcPr>
          <w:p w:rsidR="00E874C6" w:rsidRPr="00E874C6" w:rsidRDefault="00E874C6" w:rsidP="0014189D">
            <w:pPr>
              <w:pStyle w:val="Tablehead0"/>
              <w:rPr>
                <w:rFonts w:eastAsiaTheme="minorEastAsia"/>
              </w:rPr>
            </w:pPr>
            <w:r w:rsidRPr="00E874C6">
              <w:rPr>
                <w:rFonts w:eastAsiaTheme="minorEastAsia"/>
              </w:rPr>
              <w:t>Service</w:t>
            </w:r>
          </w:p>
        </w:tc>
        <w:tc>
          <w:tcPr>
            <w:tcW w:w="2464" w:type="dxa"/>
          </w:tcPr>
          <w:p w:rsidR="00E874C6" w:rsidRPr="00E874C6" w:rsidRDefault="00E874C6" w:rsidP="0014189D">
            <w:pPr>
              <w:pStyle w:val="Tablehead0"/>
              <w:rPr>
                <w:rFonts w:eastAsiaTheme="minorEastAsia"/>
              </w:rPr>
            </w:pPr>
            <w:r w:rsidRPr="00E874C6">
              <w:rPr>
                <w:rFonts w:eastAsiaTheme="minorEastAsia"/>
              </w:rPr>
              <w:t>Number series</w:t>
            </w:r>
          </w:p>
        </w:tc>
        <w:tc>
          <w:tcPr>
            <w:tcW w:w="2464" w:type="dxa"/>
          </w:tcPr>
          <w:p w:rsidR="00E874C6" w:rsidRPr="00E874C6" w:rsidRDefault="00E874C6" w:rsidP="0014189D">
            <w:pPr>
              <w:pStyle w:val="Tablehead0"/>
              <w:rPr>
                <w:rFonts w:eastAsiaTheme="minorEastAsia"/>
              </w:rPr>
            </w:pPr>
            <w:r w:rsidRPr="00E874C6">
              <w:rPr>
                <w:rFonts w:eastAsiaTheme="minorEastAsia"/>
              </w:rPr>
              <w:t>Date of introduction</w:t>
            </w:r>
          </w:p>
        </w:tc>
      </w:tr>
      <w:tr w:rsidR="00E874C6" w:rsidRPr="00E874C6" w:rsidTr="0014189D">
        <w:trPr>
          <w:jc w:val="center"/>
        </w:trPr>
        <w:tc>
          <w:tcPr>
            <w:tcW w:w="2463" w:type="dxa"/>
          </w:tcPr>
          <w:p w:rsidR="00E874C6" w:rsidRPr="00E874C6" w:rsidRDefault="00E874C6" w:rsidP="0014189D">
            <w:pPr>
              <w:pStyle w:val="Tabletext0"/>
              <w:rPr>
                <w:rFonts w:eastAsiaTheme="minorEastAsia"/>
              </w:rPr>
            </w:pPr>
            <w:r w:rsidRPr="00E874C6">
              <w:rPr>
                <w:rFonts w:eastAsiaTheme="minorEastAsia"/>
              </w:rPr>
              <w:t>NATCOM</w:t>
            </w:r>
          </w:p>
        </w:tc>
        <w:tc>
          <w:tcPr>
            <w:tcW w:w="2464" w:type="dxa"/>
          </w:tcPr>
          <w:p w:rsidR="00E874C6" w:rsidRPr="00E874C6" w:rsidRDefault="00E874C6" w:rsidP="0014189D">
            <w:pPr>
              <w:pStyle w:val="Tabletext0"/>
              <w:rPr>
                <w:rFonts w:eastAsiaTheme="minorEastAsia"/>
              </w:rPr>
            </w:pPr>
            <w:r w:rsidRPr="00E874C6">
              <w:rPr>
                <w:rFonts w:eastAsiaTheme="minorEastAsia"/>
              </w:rPr>
              <w:t>mobile</w:t>
            </w:r>
          </w:p>
        </w:tc>
        <w:tc>
          <w:tcPr>
            <w:tcW w:w="2464" w:type="dxa"/>
          </w:tcPr>
          <w:p w:rsidR="00E874C6" w:rsidRPr="00E874C6" w:rsidRDefault="00E874C6" w:rsidP="0014189D">
            <w:pPr>
              <w:pStyle w:val="Tabletext0"/>
              <w:jc w:val="center"/>
              <w:rPr>
                <w:rFonts w:eastAsiaTheme="minorEastAsia"/>
              </w:rPr>
            </w:pPr>
            <w:r w:rsidRPr="00E874C6">
              <w:rPr>
                <w:rFonts w:eastAsiaTheme="minorEastAsia"/>
              </w:rPr>
              <w:t>+509 32XX XXXX</w:t>
            </w:r>
            <w:r w:rsidR="0014189D">
              <w:rPr>
                <w:rFonts w:eastAsiaTheme="minorEastAsia"/>
              </w:rPr>
              <w:br/>
            </w:r>
            <w:r w:rsidRPr="00E874C6">
              <w:rPr>
                <w:rFonts w:eastAsiaTheme="minorEastAsia"/>
              </w:rPr>
              <w:t>+509 33XX XXXX</w:t>
            </w:r>
          </w:p>
        </w:tc>
        <w:tc>
          <w:tcPr>
            <w:tcW w:w="2464" w:type="dxa"/>
          </w:tcPr>
          <w:p w:rsidR="00E874C6" w:rsidRPr="00E874C6" w:rsidRDefault="00E874C6" w:rsidP="0014189D">
            <w:pPr>
              <w:pStyle w:val="Tabletext0"/>
              <w:rPr>
                <w:rFonts w:eastAsiaTheme="minorEastAsia"/>
              </w:rPr>
            </w:pPr>
            <w:r w:rsidRPr="00E874C6">
              <w:rPr>
                <w:rFonts w:eastAsiaTheme="minorEastAsia"/>
              </w:rPr>
              <w:t>immediate</w:t>
            </w:r>
          </w:p>
        </w:tc>
      </w:tr>
    </w:tbl>
    <w:p w:rsidR="00E874C6" w:rsidRPr="00E874C6" w:rsidRDefault="00E874C6" w:rsidP="00E874C6">
      <w:pPr>
        <w:rPr>
          <w:rFonts w:eastAsiaTheme="minorEastAsia"/>
          <w:lang w:val="fr-FR"/>
        </w:rPr>
      </w:pPr>
      <w:r w:rsidRPr="00E874C6">
        <w:rPr>
          <w:rFonts w:eastAsiaTheme="minorEastAsia"/>
          <w:lang w:val="fr-FR"/>
        </w:rPr>
        <w:t xml:space="preserve">Contact: </w:t>
      </w:r>
    </w:p>
    <w:p w:rsidR="00E874C6" w:rsidRPr="00E874C6" w:rsidRDefault="0014189D" w:rsidP="0014189D">
      <w:pPr>
        <w:ind w:left="567" w:hanging="567"/>
        <w:jc w:val="left"/>
        <w:rPr>
          <w:rFonts w:eastAsiaTheme="minorEastAsia"/>
          <w:lang w:val="fr-FR"/>
        </w:rPr>
      </w:pPr>
      <w:r>
        <w:rPr>
          <w:rFonts w:eastAsiaTheme="minorEastAsia"/>
          <w:lang w:val="fr-FR"/>
        </w:rPr>
        <w:tab/>
      </w:r>
      <w:r w:rsidR="00E874C6" w:rsidRPr="00E874C6">
        <w:rPr>
          <w:rFonts w:eastAsiaTheme="minorEastAsia"/>
          <w:lang w:val="fr-FR"/>
        </w:rPr>
        <w:t>Conseil National des Télécommunications (CONATEL)</w:t>
      </w:r>
      <w:r w:rsidR="00E874C6" w:rsidRPr="00E874C6">
        <w:rPr>
          <w:rFonts w:eastAsiaTheme="minorEastAsia"/>
          <w:lang w:val="fr-FR"/>
        </w:rPr>
        <w:br/>
        <w:t>16, Cité de l’Exposition</w:t>
      </w:r>
      <w:r>
        <w:rPr>
          <w:rFonts w:eastAsiaTheme="minorEastAsia"/>
          <w:lang w:val="fr-FR"/>
        </w:rPr>
        <w:br/>
      </w:r>
      <w:r w:rsidR="00E874C6" w:rsidRPr="00E874C6">
        <w:rPr>
          <w:rFonts w:eastAsiaTheme="minorEastAsia"/>
          <w:lang w:val="fr-FR"/>
        </w:rPr>
        <w:t>B.P. 2002</w:t>
      </w:r>
      <w:r>
        <w:rPr>
          <w:rFonts w:eastAsiaTheme="minorEastAsia"/>
          <w:lang w:val="fr-FR"/>
        </w:rPr>
        <w:br/>
      </w:r>
      <w:r w:rsidR="00E874C6" w:rsidRPr="00E874C6">
        <w:rPr>
          <w:rFonts w:eastAsiaTheme="minorEastAsia"/>
          <w:lang w:val="fr-FR"/>
        </w:rPr>
        <w:t>PORT-AU-PRINCE</w:t>
      </w:r>
      <w:r>
        <w:rPr>
          <w:rFonts w:eastAsiaTheme="minorEastAsia"/>
          <w:lang w:val="fr-FR"/>
        </w:rPr>
        <w:br/>
      </w:r>
      <w:r w:rsidR="00E874C6" w:rsidRPr="00E874C6">
        <w:rPr>
          <w:rFonts w:eastAsiaTheme="minorEastAsia"/>
          <w:lang w:val="fr-FR"/>
        </w:rPr>
        <w:t>Haïti</w:t>
      </w:r>
      <w:r w:rsidR="00E874C6" w:rsidRPr="00E874C6">
        <w:rPr>
          <w:rFonts w:eastAsiaTheme="minorEastAsia"/>
          <w:lang w:val="fr-FR"/>
        </w:rPr>
        <w:br/>
        <w:t>Tel:</w:t>
      </w:r>
      <w:r w:rsidR="00E874C6" w:rsidRPr="00E874C6">
        <w:rPr>
          <w:rFonts w:eastAsiaTheme="minorEastAsia"/>
          <w:lang w:val="fr-FR"/>
        </w:rPr>
        <w:tab/>
        <w:t>+509 2222 0300</w:t>
      </w:r>
      <w:r>
        <w:rPr>
          <w:rFonts w:eastAsiaTheme="minorEastAsia"/>
          <w:lang w:val="fr-FR"/>
        </w:rPr>
        <w:br/>
      </w:r>
      <w:r w:rsidR="00E874C6" w:rsidRPr="00E874C6">
        <w:rPr>
          <w:rFonts w:eastAsiaTheme="minorEastAsia"/>
          <w:lang w:val="fr-FR"/>
        </w:rPr>
        <w:t>Fax:</w:t>
      </w:r>
      <w:r>
        <w:rPr>
          <w:rFonts w:eastAsiaTheme="minorEastAsia"/>
          <w:lang w:val="fr-FR"/>
        </w:rPr>
        <w:tab/>
      </w:r>
      <w:r w:rsidR="00E874C6" w:rsidRPr="00E874C6">
        <w:rPr>
          <w:rFonts w:eastAsiaTheme="minorEastAsia"/>
          <w:lang w:val="fr-FR"/>
        </w:rPr>
        <w:t xml:space="preserve">+509 2223 9229 </w:t>
      </w:r>
      <w:r>
        <w:rPr>
          <w:rFonts w:eastAsiaTheme="minorEastAsia"/>
          <w:lang w:val="fr-FR"/>
        </w:rPr>
        <w:br/>
      </w:r>
      <w:r w:rsidR="00E874C6" w:rsidRPr="00E874C6">
        <w:rPr>
          <w:rFonts w:eastAsiaTheme="minorEastAsia"/>
          <w:lang w:val="fr-FR"/>
        </w:rPr>
        <w:t xml:space="preserve">E-mail: </w:t>
      </w:r>
      <w:r>
        <w:rPr>
          <w:rFonts w:eastAsiaTheme="minorEastAsia"/>
          <w:lang w:val="fr-FR"/>
        </w:rPr>
        <w:tab/>
      </w:r>
      <w:r w:rsidR="00E874C6" w:rsidRPr="00E874C6">
        <w:rPr>
          <w:rFonts w:eastAsiaTheme="minorEastAsia"/>
          <w:lang w:val="fr-FR"/>
        </w:rPr>
        <w:t>info@conatel.gouv.ht</w:t>
      </w:r>
    </w:p>
    <w:p w:rsidR="00E874C6" w:rsidRPr="00E874C6" w:rsidRDefault="00E874C6" w:rsidP="00E874C6">
      <w:pPr>
        <w:rPr>
          <w:rFonts w:eastAsiaTheme="minorEastAsia"/>
          <w:lang w:val="fr-FR"/>
        </w:rPr>
      </w:pPr>
    </w:p>
    <w:p w:rsidR="00E874C6" w:rsidRPr="00E874C6" w:rsidRDefault="00E874C6" w:rsidP="00E874C6">
      <w:pPr>
        <w:rPr>
          <w:rFonts w:eastAsiaTheme="minorEastAsia"/>
          <w:b/>
        </w:rPr>
      </w:pPr>
      <w:r w:rsidRPr="00E874C6">
        <w:rPr>
          <w:rFonts w:eastAsiaTheme="minorEastAsia"/>
          <w:b/>
          <w:bCs/>
          <w:iCs/>
        </w:rPr>
        <w:t xml:space="preserve">Serbia </w:t>
      </w:r>
      <w:r w:rsidRPr="00E874C6">
        <w:rPr>
          <w:rFonts w:eastAsiaTheme="minorEastAsia"/>
          <w:b/>
          <w:bCs/>
        </w:rPr>
        <w:t>(country code +381)</w:t>
      </w:r>
      <w:r w:rsidRPr="00E874C6">
        <w:rPr>
          <w:rFonts w:eastAsiaTheme="minorEastAsia"/>
          <w:b/>
        </w:rPr>
        <w:t xml:space="preserve">  </w:t>
      </w:r>
    </w:p>
    <w:p w:rsidR="00E874C6" w:rsidRPr="00E874C6" w:rsidRDefault="00E874C6" w:rsidP="0014189D">
      <w:pPr>
        <w:spacing w:before="0"/>
        <w:rPr>
          <w:rFonts w:eastAsiaTheme="minorEastAsia"/>
        </w:rPr>
      </w:pPr>
      <w:r w:rsidRPr="00E874C6">
        <w:rPr>
          <w:rFonts w:eastAsiaTheme="minorEastAsia"/>
        </w:rPr>
        <w:t>Communication of 26.V.2011:</w:t>
      </w:r>
    </w:p>
    <w:p w:rsidR="00E874C6" w:rsidRPr="00E874C6" w:rsidRDefault="00E874C6" w:rsidP="00E874C6">
      <w:pPr>
        <w:rPr>
          <w:rFonts w:eastAsiaTheme="minorEastAsia"/>
        </w:rPr>
      </w:pPr>
      <w:r w:rsidRPr="00E874C6">
        <w:rPr>
          <w:rFonts w:eastAsiaTheme="minorEastAsia"/>
        </w:rPr>
        <w:t>The</w:t>
      </w:r>
      <w:r w:rsidRPr="00E874C6">
        <w:rPr>
          <w:rFonts w:eastAsiaTheme="minorEastAsia"/>
          <w:i/>
          <w:iCs/>
        </w:rPr>
        <w:t xml:space="preserve"> </w:t>
      </w:r>
      <w:r w:rsidRPr="00E874C6">
        <w:rPr>
          <w:rFonts w:eastAsiaTheme="minorEastAsia"/>
          <w:i/>
        </w:rPr>
        <w:t xml:space="preserve">Republic Agency for Electronic Communications (RATEL), </w:t>
      </w:r>
      <w:r w:rsidRPr="00E874C6">
        <w:rPr>
          <w:rFonts w:eastAsiaTheme="minorEastAsia"/>
        </w:rPr>
        <w:t>Belgrade</w:t>
      </w:r>
      <w:r w:rsidRPr="00E874C6">
        <w:rPr>
          <w:rFonts w:eastAsiaTheme="minorEastAsia"/>
          <w:i/>
        </w:rPr>
        <w:t>,</w:t>
      </w:r>
      <w:r w:rsidRPr="00E874C6">
        <w:rPr>
          <w:rFonts w:eastAsiaTheme="minorEastAsia"/>
        </w:rPr>
        <w:t xml:space="preserve"> announces the updated National Numbering Plan (NNP) of Serbia.</w:t>
      </w:r>
    </w:p>
    <w:p w:rsidR="00E874C6" w:rsidRPr="00E874C6" w:rsidRDefault="00E874C6" w:rsidP="00E874C6">
      <w:pPr>
        <w:rPr>
          <w:rFonts w:eastAsiaTheme="minorEastAsia"/>
        </w:rPr>
      </w:pPr>
    </w:p>
    <w:p w:rsidR="00E874C6" w:rsidRPr="00E874C6" w:rsidRDefault="00E874C6" w:rsidP="0014189D">
      <w:pPr>
        <w:jc w:val="center"/>
        <w:rPr>
          <w:rFonts w:eastAsiaTheme="minorEastAsia"/>
          <w:b/>
          <w:bCs/>
        </w:rPr>
      </w:pPr>
      <w:r w:rsidRPr="00E874C6">
        <w:rPr>
          <w:rFonts w:eastAsiaTheme="minorEastAsia"/>
          <w:b/>
          <w:bCs/>
        </w:rPr>
        <w:t>NUMBERING PLAN (13 May 2011)</w:t>
      </w:r>
    </w:p>
    <w:p w:rsidR="00E874C6" w:rsidRPr="00E874C6" w:rsidRDefault="00E874C6" w:rsidP="00E874C6">
      <w:pPr>
        <w:rPr>
          <w:rFonts w:eastAsiaTheme="minorEastAsia"/>
          <w:b/>
          <w:bCs/>
        </w:rPr>
      </w:pPr>
    </w:p>
    <w:p w:rsidR="00E874C6" w:rsidRPr="00E874C6" w:rsidRDefault="00E874C6" w:rsidP="00092287">
      <w:pPr>
        <w:rPr>
          <w:rFonts w:eastAsiaTheme="minorEastAsia"/>
          <w:b/>
          <w:bCs/>
        </w:rPr>
      </w:pPr>
      <w:r w:rsidRPr="00E874C6">
        <w:rPr>
          <w:rFonts w:eastAsiaTheme="minorEastAsia"/>
          <w:b/>
          <w:bCs/>
        </w:rPr>
        <w:t>1</w:t>
      </w:r>
      <w:r w:rsidR="00092287">
        <w:rPr>
          <w:rFonts w:eastAsiaTheme="minorEastAsia"/>
          <w:b/>
          <w:bCs/>
        </w:rPr>
        <w:tab/>
      </w:r>
      <w:r w:rsidRPr="00E874C6">
        <w:rPr>
          <w:rFonts w:eastAsiaTheme="minorEastAsia"/>
          <w:b/>
          <w:bCs/>
        </w:rPr>
        <w:t xml:space="preserve">General provision </w:t>
      </w:r>
    </w:p>
    <w:p w:rsidR="00E874C6" w:rsidRPr="00E874C6" w:rsidRDefault="00E874C6" w:rsidP="00E874C6">
      <w:pPr>
        <w:rPr>
          <w:rFonts w:eastAsiaTheme="minorEastAsia"/>
        </w:rPr>
      </w:pPr>
      <w:r w:rsidRPr="00E874C6">
        <w:rPr>
          <w:rFonts w:eastAsiaTheme="minorEastAsia"/>
        </w:rPr>
        <w:t xml:space="preserve">Under the Numbering Plan, the Republic Telecommunication for Electronic Communications (hereinafter: Agency) stipulates the structure of numbers and addresses and sets out the manner of their usage in the territory of the Republic of Serbia. </w:t>
      </w:r>
    </w:p>
    <w:p w:rsidR="00E874C6" w:rsidRPr="00E874C6" w:rsidRDefault="00E874C6" w:rsidP="00E874C6">
      <w:pPr>
        <w:rPr>
          <w:rFonts w:eastAsiaTheme="minorEastAsia"/>
        </w:rPr>
      </w:pPr>
      <w:r w:rsidRPr="00E874C6">
        <w:rPr>
          <w:rFonts w:eastAsiaTheme="minorEastAsia"/>
        </w:rPr>
        <w:t>The structure of numbers and addresses, as well as the way of their usage referred to in paragraph 1 herein was made in compliance with the Law on Electronic Communications (</w:t>
      </w:r>
      <w:r w:rsidRPr="00E874C6">
        <w:rPr>
          <w:rFonts w:eastAsiaTheme="minorEastAsia"/>
          <w:i/>
          <w:iCs/>
        </w:rPr>
        <w:t>Official Gazette of RS</w:t>
      </w:r>
      <w:r w:rsidRPr="00E874C6">
        <w:rPr>
          <w:rFonts w:eastAsiaTheme="minorEastAsia"/>
        </w:rPr>
        <w:t xml:space="preserve">, no. 44/10, hereinafter: Law) and the Recommendations of the International Telecommunication Union (hereinafter: ITU-T Recommendation). </w:t>
      </w:r>
    </w:p>
    <w:p w:rsidR="00E874C6" w:rsidRPr="00E874C6" w:rsidRDefault="00E874C6" w:rsidP="00092287">
      <w:pPr>
        <w:rPr>
          <w:rFonts w:eastAsiaTheme="minorEastAsia"/>
          <w:b/>
          <w:bCs/>
        </w:rPr>
      </w:pPr>
      <w:r w:rsidRPr="00E874C6">
        <w:rPr>
          <w:rFonts w:eastAsiaTheme="minorEastAsia"/>
          <w:b/>
          <w:bCs/>
        </w:rPr>
        <w:t>2</w:t>
      </w:r>
      <w:r w:rsidR="00092287">
        <w:rPr>
          <w:rFonts w:eastAsiaTheme="minorEastAsia"/>
          <w:b/>
          <w:bCs/>
        </w:rPr>
        <w:tab/>
      </w:r>
      <w:r w:rsidRPr="00E874C6">
        <w:rPr>
          <w:rFonts w:eastAsiaTheme="minorEastAsia"/>
          <w:b/>
          <w:bCs/>
        </w:rPr>
        <w:t xml:space="preserve">Structure of numbers </w:t>
      </w:r>
    </w:p>
    <w:p w:rsidR="00E874C6" w:rsidRPr="00E874C6" w:rsidRDefault="00E874C6" w:rsidP="00E874C6">
      <w:pPr>
        <w:rPr>
          <w:rFonts w:eastAsiaTheme="minorEastAsia"/>
        </w:rPr>
      </w:pPr>
      <w:r w:rsidRPr="00E874C6">
        <w:rPr>
          <w:rFonts w:eastAsiaTheme="minorEastAsia"/>
        </w:rPr>
        <w:t xml:space="preserve">The structure of the numbers which are subject of the Numbering Plan was stipulated according to the ITU-T Recommendations E. 164 and E. 212. </w:t>
      </w:r>
    </w:p>
    <w:p w:rsidR="00E874C6" w:rsidRPr="00E874C6" w:rsidRDefault="00E874C6" w:rsidP="00092287">
      <w:pPr>
        <w:rPr>
          <w:rFonts w:eastAsiaTheme="minorEastAsia"/>
          <w:b/>
          <w:bCs/>
          <w:i/>
          <w:iCs/>
        </w:rPr>
      </w:pPr>
      <w:r w:rsidRPr="00E874C6">
        <w:rPr>
          <w:rFonts w:eastAsiaTheme="minorEastAsia"/>
          <w:b/>
          <w:bCs/>
          <w:i/>
          <w:iCs/>
        </w:rPr>
        <w:t xml:space="preserve">2.1 </w:t>
      </w:r>
      <w:r w:rsidR="00092287">
        <w:rPr>
          <w:rFonts w:eastAsiaTheme="minorEastAsia"/>
          <w:b/>
          <w:bCs/>
          <w:i/>
          <w:iCs/>
        </w:rPr>
        <w:tab/>
      </w:r>
      <w:r w:rsidRPr="00E874C6">
        <w:rPr>
          <w:rFonts w:eastAsiaTheme="minorEastAsia"/>
          <w:b/>
          <w:bCs/>
          <w:i/>
          <w:iCs/>
        </w:rPr>
        <w:t xml:space="preserve">International number </w:t>
      </w:r>
    </w:p>
    <w:p w:rsidR="00E874C6" w:rsidRPr="00E874C6" w:rsidRDefault="00E874C6" w:rsidP="00E874C6">
      <w:pPr>
        <w:rPr>
          <w:rFonts w:eastAsiaTheme="minorEastAsia"/>
        </w:rPr>
      </w:pPr>
      <w:r w:rsidRPr="00E874C6">
        <w:rPr>
          <w:rFonts w:eastAsiaTheme="minorEastAsia"/>
        </w:rPr>
        <w:t xml:space="preserve">An international number shall consist of the Country Code (CC – Country Code) followed by the National (Significant) Number (N(S)N), as shown in Figure 1 below. </w:t>
      </w:r>
    </w:p>
    <w:p w:rsidR="00E874C6" w:rsidRPr="00E874C6" w:rsidRDefault="00E874C6" w:rsidP="00E874C6">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E874C6" w:rsidRPr="00E874C6" w:rsidTr="00283D20">
        <w:trPr>
          <w:tblHeader/>
          <w:jc w:val="center"/>
        </w:trPr>
        <w:tc>
          <w:tcPr>
            <w:tcW w:w="6805" w:type="dxa"/>
            <w:gridSpan w:val="2"/>
          </w:tcPr>
          <w:p w:rsidR="00E874C6" w:rsidRPr="00E874C6" w:rsidRDefault="00E874C6" w:rsidP="0014189D">
            <w:pPr>
              <w:pStyle w:val="Tablehead0"/>
              <w:rPr>
                <w:rFonts w:eastAsiaTheme="minorEastAsia"/>
              </w:rPr>
            </w:pPr>
            <w:r w:rsidRPr="00E874C6">
              <w:rPr>
                <w:rFonts w:eastAsiaTheme="minorEastAsia"/>
              </w:rPr>
              <w:t>International number</w:t>
            </w:r>
          </w:p>
        </w:tc>
      </w:tr>
      <w:tr w:rsidR="00E874C6" w:rsidRPr="00E874C6" w:rsidTr="00283D20">
        <w:trPr>
          <w:tblHeader/>
          <w:jc w:val="center"/>
        </w:trPr>
        <w:tc>
          <w:tcPr>
            <w:tcW w:w="3119" w:type="dxa"/>
          </w:tcPr>
          <w:p w:rsidR="00E874C6" w:rsidRPr="00E874C6" w:rsidRDefault="00E874C6" w:rsidP="0014189D">
            <w:pPr>
              <w:pStyle w:val="Tabletext0"/>
              <w:rPr>
                <w:rFonts w:eastAsiaTheme="minorEastAsia"/>
              </w:rPr>
            </w:pPr>
            <w:r w:rsidRPr="00E874C6">
              <w:rPr>
                <w:rFonts w:eastAsiaTheme="minorEastAsia"/>
              </w:rPr>
              <w:t>Country Code</w:t>
            </w:r>
          </w:p>
        </w:tc>
        <w:tc>
          <w:tcPr>
            <w:tcW w:w="3686" w:type="dxa"/>
          </w:tcPr>
          <w:p w:rsidR="00E874C6" w:rsidRPr="00E874C6" w:rsidRDefault="00E874C6" w:rsidP="0014189D">
            <w:pPr>
              <w:pStyle w:val="Tabletext0"/>
              <w:rPr>
                <w:rFonts w:eastAsiaTheme="minorEastAsia"/>
              </w:rPr>
            </w:pPr>
            <w:r w:rsidRPr="00E874C6">
              <w:rPr>
                <w:rFonts w:eastAsiaTheme="minorEastAsia"/>
              </w:rPr>
              <w:t>National (Significant) Number</w:t>
            </w:r>
          </w:p>
        </w:tc>
      </w:tr>
      <w:tr w:rsidR="00E874C6" w:rsidRPr="00E874C6" w:rsidTr="00283D20">
        <w:trPr>
          <w:tblHeader/>
          <w:jc w:val="center"/>
        </w:trPr>
        <w:tc>
          <w:tcPr>
            <w:tcW w:w="3119" w:type="dxa"/>
          </w:tcPr>
          <w:p w:rsidR="00E874C6" w:rsidRPr="00E874C6" w:rsidRDefault="00E874C6" w:rsidP="0014189D">
            <w:pPr>
              <w:pStyle w:val="Tabletext0"/>
              <w:rPr>
                <w:rFonts w:eastAsiaTheme="minorEastAsia"/>
              </w:rPr>
            </w:pPr>
            <w:r w:rsidRPr="00E874C6">
              <w:rPr>
                <w:rFonts w:eastAsiaTheme="minorEastAsia"/>
              </w:rPr>
              <w:t>CC</w:t>
            </w:r>
          </w:p>
        </w:tc>
        <w:tc>
          <w:tcPr>
            <w:tcW w:w="3686" w:type="dxa"/>
          </w:tcPr>
          <w:p w:rsidR="00E874C6" w:rsidRPr="00E874C6" w:rsidRDefault="00E874C6" w:rsidP="0014189D">
            <w:pPr>
              <w:pStyle w:val="Tabletext0"/>
              <w:rPr>
                <w:rFonts w:eastAsiaTheme="minorEastAsia"/>
              </w:rPr>
            </w:pPr>
            <w:r w:rsidRPr="00E874C6">
              <w:rPr>
                <w:rFonts w:eastAsiaTheme="minorEastAsia"/>
              </w:rPr>
              <w:t>N(S)N</w:t>
            </w:r>
          </w:p>
        </w:tc>
      </w:tr>
    </w:tbl>
    <w:p w:rsidR="00E874C6" w:rsidRPr="00E874C6" w:rsidRDefault="00E874C6" w:rsidP="0014189D">
      <w:pPr>
        <w:jc w:val="center"/>
        <w:rPr>
          <w:rFonts w:eastAsiaTheme="minorEastAsia"/>
          <w:i/>
          <w:iCs/>
        </w:rPr>
      </w:pPr>
      <w:r w:rsidRPr="00E874C6">
        <w:rPr>
          <w:rFonts w:eastAsiaTheme="minorEastAsia"/>
          <w:i/>
          <w:iCs/>
        </w:rPr>
        <w:t xml:space="preserve">Figure 1 </w:t>
      </w:r>
      <w:r w:rsidR="00EC7CF4">
        <w:rPr>
          <w:rFonts w:eastAsiaTheme="minorEastAsia"/>
          <w:i/>
          <w:iCs/>
        </w:rPr>
        <w:t xml:space="preserve">– </w:t>
      </w:r>
      <w:r w:rsidRPr="00E874C6">
        <w:rPr>
          <w:rFonts w:eastAsiaTheme="minorEastAsia"/>
          <w:i/>
          <w:iCs/>
        </w:rPr>
        <w:t>International number structure</w:t>
      </w: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rPr>
      </w:pPr>
      <w:r>
        <w:rPr>
          <w:rFonts w:eastAsiaTheme="minorEastAsia"/>
        </w:rPr>
        <w:br w:type="page"/>
      </w:r>
    </w:p>
    <w:p w:rsidR="00E874C6" w:rsidRPr="00E874C6" w:rsidRDefault="00E874C6" w:rsidP="00E874C6">
      <w:pPr>
        <w:rPr>
          <w:rFonts w:eastAsiaTheme="minorEastAsia"/>
        </w:rPr>
      </w:pPr>
      <w:r w:rsidRPr="00E874C6">
        <w:rPr>
          <w:rFonts w:eastAsiaTheme="minorEastAsia"/>
        </w:rPr>
        <w:lastRenderedPageBreak/>
        <w:t xml:space="preserve">In accordance with the ITU-T Recommendation E.164, the maximum length of the international number shall be 15 digits. </w:t>
      </w:r>
    </w:p>
    <w:p w:rsidR="00E874C6" w:rsidRPr="00E874C6" w:rsidRDefault="00E874C6" w:rsidP="00E874C6">
      <w:pPr>
        <w:rPr>
          <w:rFonts w:eastAsiaTheme="minorEastAsia"/>
        </w:rPr>
      </w:pPr>
      <w:r w:rsidRPr="00E874C6">
        <w:rPr>
          <w:rFonts w:eastAsiaTheme="minorEastAsia"/>
        </w:rPr>
        <w:t xml:space="preserve">The Country Code allocated to the Republic of Serbia shall be “381”. </w:t>
      </w:r>
    </w:p>
    <w:p w:rsidR="00E874C6" w:rsidRPr="00E874C6" w:rsidRDefault="00E874C6" w:rsidP="00E874C6">
      <w:pPr>
        <w:rPr>
          <w:rFonts w:eastAsiaTheme="minorEastAsia"/>
        </w:rPr>
      </w:pPr>
      <w:r w:rsidRPr="00E874C6">
        <w:rPr>
          <w:rFonts w:eastAsiaTheme="minorEastAsia"/>
        </w:rPr>
        <w:t xml:space="preserve">For international calls from the territory of the Republic of Serbia, the international prefix “00” or “+” needs to be dialled first, followed by the Country Code of the country where the call is terminated and the national number, in accordance with the numbering plan of the relevant country. </w:t>
      </w:r>
    </w:p>
    <w:p w:rsidR="00E874C6" w:rsidRPr="00E874C6" w:rsidRDefault="00E874C6" w:rsidP="00E874C6">
      <w:pPr>
        <w:rPr>
          <w:rFonts w:eastAsiaTheme="minorEastAsia"/>
        </w:rPr>
      </w:pPr>
      <w:r w:rsidRPr="00E874C6">
        <w:rPr>
          <w:rFonts w:eastAsiaTheme="minorEastAsia"/>
        </w:rPr>
        <w:t xml:space="preserve">The international prefix shall not be a part of the international number. </w:t>
      </w:r>
    </w:p>
    <w:p w:rsidR="00E874C6" w:rsidRPr="00E874C6" w:rsidRDefault="00E874C6" w:rsidP="00E874C6">
      <w:pPr>
        <w:rPr>
          <w:rFonts w:eastAsiaTheme="minorEastAsia"/>
        </w:rPr>
      </w:pPr>
    </w:p>
    <w:p w:rsidR="00E874C6" w:rsidRPr="00E874C6" w:rsidRDefault="00092287" w:rsidP="00E874C6">
      <w:pPr>
        <w:rPr>
          <w:rFonts w:eastAsiaTheme="minorEastAsia"/>
          <w:b/>
          <w:bCs/>
          <w:i/>
          <w:iCs/>
        </w:rPr>
      </w:pPr>
      <w:r>
        <w:rPr>
          <w:rFonts w:eastAsiaTheme="minorEastAsia"/>
          <w:b/>
          <w:bCs/>
          <w:i/>
          <w:iCs/>
        </w:rPr>
        <w:t>2.2</w:t>
      </w:r>
      <w:r>
        <w:rPr>
          <w:rFonts w:eastAsiaTheme="minorEastAsia"/>
          <w:b/>
          <w:bCs/>
          <w:i/>
          <w:iCs/>
        </w:rPr>
        <w:tab/>
      </w:r>
      <w:r w:rsidR="00E874C6" w:rsidRPr="00E874C6">
        <w:rPr>
          <w:rFonts w:eastAsiaTheme="minorEastAsia"/>
          <w:b/>
          <w:bCs/>
          <w:i/>
          <w:iCs/>
        </w:rPr>
        <w:t xml:space="preserve">National number </w:t>
      </w:r>
    </w:p>
    <w:p w:rsidR="00E874C6" w:rsidRPr="00E874C6" w:rsidRDefault="00E874C6" w:rsidP="00E874C6">
      <w:pPr>
        <w:rPr>
          <w:rFonts w:eastAsiaTheme="minorEastAsia"/>
        </w:rPr>
      </w:pPr>
      <w:r w:rsidRPr="00E874C6">
        <w:rPr>
          <w:rFonts w:eastAsiaTheme="minorEastAsia"/>
        </w:rPr>
        <w:t xml:space="preserve">In the Republic of Serbia an open Numbering Plan for telecommunications networks (hereinafter: the Numbering Plan) shall be in use. </w:t>
      </w:r>
    </w:p>
    <w:p w:rsidR="00E874C6" w:rsidRPr="00E874C6" w:rsidRDefault="00E874C6" w:rsidP="00E874C6">
      <w:pPr>
        <w:rPr>
          <w:rFonts w:eastAsiaTheme="minorEastAsia"/>
        </w:rPr>
      </w:pPr>
      <w:r w:rsidRPr="00E874C6">
        <w:rPr>
          <w:rFonts w:eastAsiaTheme="minorEastAsia"/>
        </w:rPr>
        <w:t xml:space="preserve">National number shall consist of the National Destination Code (NDC) followed by the Subscriber Number (SN), as shown in Figure 2 below. </w:t>
      </w:r>
    </w:p>
    <w:p w:rsidR="00E874C6" w:rsidRPr="00E874C6" w:rsidRDefault="00E874C6" w:rsidP="00E874C6">
      <w:pPr>
        <w:rPr>
          <w:rFonts w:eastAsiaTheme="minorEastAsia"/>
        </w:rPr>
      </w:pPr>
    </w:p>
    <w:p w:rsidR="00E874C6" w:rsidRPr="00E874C6" w:rsidRDefault="00E874C6" w:rsidP="00E874C6">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E874C6" w:rsidRPr="00E874C6" w:rsidTr="00283D20">
        <w:trPr>
          <w:tblHeader/>
          <w:jc w:val="center"/>
        </w:trPr>
        <w:tc>
          <w:tcPr>
            <w:tcW w:w="6805" w:type="dxa"/>
            <w:gridSpan w:val="2"/>
          </w:tcPr>
          <w:p w:rsidR="00E874C6" w:rsidRPr="00E874C6" w:rsidRDefault="00E874C6" w:rsidP="0014189D">
            <w:pPr>
              <w:pStyle w:val="Tablehead0"/>
              <w:rPr>
                <w:rFonts w:eastAsiaTheme="minorEastAsia"/>
              </w:rPr>
            </w:pPr>
            <w:r w:rsidRPr="00E874C6">
              <w:rPr>
                <w:rFonts w:eastAsiaTheme="minorEastAsia"/>
              </w:rPr>
              <w:t>National Number</w:t>
            </w:r>
          </w:p>
        </w:tc>
      </w:tr>
      <w:tr w:rsidR="00E874C6" w:rsidRPr="00E874C6" w:rsidTr="00283D20">
        <w:trPr>
          <w:tblHeader/>
          <w:jc w:val="center"/>
        </w:trPr>
        <w:tc>
          <w:tcPr>
            <w:tcW w:w="3119" w:type="dxa"/>
          </w:tcPr>
          <w:p w:rsidR="00E874C6" w:rsidRPr="00E874C6" w:rsidRDefault="00E874C6" w:rsidP="0014189D">
            <w:pPr>
              <w:pStyle w:val="Tabletext0"/>
              <w:rPr>
                <w:rFonts w:eastAsiaTheme="minorEastAsia"/>
              </w:rPr>
            </w:pPr>
            <w:r w:rsidRPr="00E874C6">
              <w:rPr>
                <w:rFonts w:eastAsiaTheme="minorEastAsia"/>
              </w:rPr>
              <w:t>National Destination Code</w:t>
            </w:r>
          </w:p>
        </w:tc>
        <w:tc>
          <w:tcPr>
            <w:tcW w:w="3686" w:type="dxa"/>
          </w:tcPr>
          <w:p w:rsidR="00E874C6" w:rsidRPr="00E874C6" w:rsidRDefault="00E874C6" w:rsidP="0014189D">
            <w:pPr>
              <w:pStyle w:val="Tabletext0"/>
              <w:rPr>
                <w:rFonts w:eastAsiaTheme="minorEastAsia"/>
              </w:rPr>
            </w:pPr>
            <w:r w:rsidRPr="00E874C6">
              <w:rPr>
                <w:rFonts w:eastAsiaTheme="minorEastAsia"/>
              </w:rPr>
              <w:t>Subscriber Number</w:t>
            </w:r>
          </w:p>
        </w:tc>
      </w:tr>
      <w:tr w:rsidR="00E874C6" w:rsidRPr="00E874C6" w:rsidTr="00283D20">
        <w:trPr>
          <w:tblHeader/>
          <w:jc w:val="center"/>
        </w:trPr>
        <w:tc>
          <w:tcPr>
            <w:tcW w:w="3119" w:type="dxa"/>
          </w:tcPr>
          <w:p w:rsidR="00E874C6" w:rsidRPr="00E874C6" w:rsidRDefault="00E874C6" w:rsidP="0014189D">
            <w:pPr>
              <w:pStyle w:val="Tabletext0"/>
              <w:rPr>
                <w:rFonts w:eastAsiaTheme="minorEastAsia"/>
              </w:rPr>
            </w:pPr>
            <w:r w:rsidRPr="00E874C6">
              <w:rPr>
                <w:rFonts w:eastAsiaTheme="minorEastAsia"/>
              </w:rPr>
              <w:t>NDC</w:t>
            </w:r>
          </w:p>
        </w:tc>
        <w:tc>
          <w:tcPr>
            <w:tcW w:w="3686" w:type="dxa"/>
          </w:tcPr>
          <w:p w:rsidR="00E874C6" w:rsidRPr="00E874C6" w:rsidRDefault="00E874C6" w:rsidP="0014189D">
            <w:pPr>
              <w:pStyle w:val="Tabletext0"/>
              <w:rPr>
                <w:rFonts w:eastAsiaTheme="minorEastAsia"/>
              </w:rPr>
            </w:pPr>
            <w:r w:rsidRPr="00E874C6">
              <w:rPr>
                <w:rFonts w:eastAsiaTheme="minorEastAsia"/>
              </w:rPr>
              <w:t>SN</w:t>
            </w:r>
          </w:p>
        </w:tc>
      </w:tr>
    </w:tbl>
    <w:p w:rsidR="00E874C6" w:rsidRPr="00E874C6" w:rsidRDefault="00E874C6" w:rsidP="00630C51">
      <w:pPr>
        <w:jc w:val="center"/>
        <w:rPr>
          <w:rFonts w:eastAsiaTheme="minorEastAsia"/>
          <w:i/>
          <w:iCs/>
        </w:rPr>
      </w:pPr>
      <w:r w:rsidRPr="00E874C6">
        <w:rPr>
          <w:rFonts w:eastAsiaTheme="minorEastAsia"/>
          <w:i/>
          <w:iCs/>
        </w:rPr>
        <w:t>Figure 2</w:t>
      </w:r>
      <w:r w:rsidR="00C46660">
        <w:rPr>
          <w:rFonts w:eastAsiaTheme="minorEastAsia"/>
          <w:i/>
          <w:iCs/>
        </w:rPr>
        <w:t xml:space="preserve"> –</w:t>
      </w:r>
      <w:r w:rsidRPr="00E874C6">
        <w:rPr>
          <w:rFonts w:eastAsiaTheme="minorEastAsia"/>
          <w:i/>
          <w:iCs/>
        </w:rPr>
        <w:t xml:space="preserve"> National number structure</w:t>
      </w:r>
    </w:p>
    <w:p w:rsidR="00E874C6" w:rsidRPr="00E874C6" w:rsidRDefault="00E874C6" w:rsidP="00E874C6">
      <w:pPr>
        <w:rPr>
          <w:rFonts w:eastAsiaTheme="minorEastAsia"/>
        </w:rPr>
      </w:pPr>
      <w:r w:rsidRPr="00E874C6">
        <w:rPr>
          <w:rFonts w:eastAsiaTheme="minorEastAsia"/>
        </w:rPr>
        <w:t xml:space="preserve">Depending on the application, National Destination Code shall be a geographic or a non-geographic number. </w:t>
      </w:r>
    </w:p>
    <w:p w:rsidR="00E874C6" w:rsidRPr="00E874C6" w:rsidRDefault="00E874C6" w:rsidP="00E874C6">
      <w:pPr>
        <w:rPr>
          <w:rFonts w:eastAsiaTheme="minorEastAsia"/>
        </w:rPr>
      </w:pPr>
      <w:r w:rsidRPr="00E874C6">
        <w:rPr>
          <w:rFonts w:eastAsiaTheme="minorEastAsia"/>
        </w:rPr>
        <w:t xml:space="preserve">For calls from another geographic area or another public mobile network or for calls to other non-geographic services, the national prefix “0” needs to be dialled first, followed by the National Destination Code and Subscriber Number. </w:t>
      </w:r>
    </w:p>
    <w:p w:rsidR="00E874C6" w:rsidRPr="00E874C6" w:rsidRDefault="00E874C6" w:rsidP="00E874C6">
      <w:pPr>
        <w:rPr>
          <w:rFonts w:eastAsiaTheme="minorEastAsia"/>
        </w:rPr>
      </w:pPr>
      <w:r w:rsidRPr="00E874C6">
        <w:rPr>
          <w:rFonts w:eastAsiaTheme="minorEastAsia"/>
        </w:rPr>
        <w:t xml:space="preserve">For calls within the same geographic area (local call) only Subscriber Number needs to be dialled. The national prefix shall not be a part of the national number. </w:t>
      </w:r>
    </w:p>
    <w:p w:rsidR="00E874C6" w:rsidRPr="00E874C6" w:rsidRDefault="00E874C6" w:rsidP="00E874C6">
      <w:pPr>
        <w:rPr>
          <w:rFonts w:eastAsiaTheme="minorEastAsia"/>
        </w:rPr>
      </w:pPr>
    </w:p>
    <w:p w:rsidR="00E874C6" w:rsidRPr="00E874C6" w:rsidRDefault="00E874C6" w:rsidP="00092287">
      <w:pPr>
        <w:rPr>
          <w:rFonts w:eastAsiaTheme="minorEastAsia"/>
          <w:b/>
          <w:bCs/>
          <w:i/>
          <w:iCs/>
        </w:rPr>
      </w:pPr>
      <w:r w:rsidRPr="00E874C6">
        <w:rPr>
          <w:rFonts w:eastAsiaTheme="minorEastAsia"/>
          <w:b/>
          <w:bCs/>
          <w:i/>
          <w:iCs/>
        </w:rPr>
        <w:t>2.2.1</w:t>
      </w:r>
      <w:r w:rsidR="00092287">
        <w:rPr>
          <w:rFonts w:eastAsiaTheme="minorEastAsia"/>
          <w:b/>
          <w:bCs/>
          <w:i/>
          <w:iCs/>
        </w:rPr>
        <w:tab/>
      </w:r>
      <w:r w:rsidRPr="00E874C6">
        <w:rPr>
          <w:rFonts w:eastAsiaTheme="minorEastAsia"/>
          <w:b/>
          <w:bCs/>
          <w:i/>
          <w:iCs/>
        </w:rPr>
        <w:t xml:space="preserve">National number for publically available telephone services on fixed location </w:t>
      </w:r>
    </w:p>
    <w:p w:rsidR="00E874C6" w:rsidRPr="00E874C6" w:rsidRDefault="00E874C6" w:rsidP="00E874C6">
      <w:pPr>
        <w:rPr>
          <w:rFonts w:eastAsiaTheme="minorEastAsia"/>
        </w:rPr>
      </w:pPr>
      <w:r w:rsidRPr="00E874C6">
        <w:rPr>
          <w:rFonts w:eastAsiaTheme="minorEastAsia"/>
        </w:rPr>
        <w:t xml:space="preserve">National number for publically available telephone services on fixed location shall be a geographic number. In this case, the National Destination Code (NDC) shall determine a geographic area and shall be marked as Trunk Code (TC). The Trunk Code shall be followed by the Subscriber Number (SN) as shown in Figure 3 below. </w:t>
      </w:r>
    </w:p>
    <w:p w:rsidR="00E874C6" w:rsidRPr="00E874C6" w:rsidRDefault="00E874C6" w:rsidP="00E874C6">
      <w:pPr>
        <w:rPr>
          <w:rFonts w:eastAsiaTheme="minorEastAsia"/>
        </w:rPr>
      </w:pPr>
    </w:p>
    <w:p w:rsidR="00E874C6" w:rsidRPr="00E874C6" w:rsidRDefault="00E874C6" w:rsidP="00E874C6">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E874C6" w:rsidRPr="00E874C6" w:rsidTr="00283D20">
        <w:trPr>
          <w:tblHeader/>
          <w:jc w:val="center"/>
        </w:trPr>
        <w:tc>
          <w:tcPr>
            <w:tcW w:w="6805" w:type="dxa"/>
            <w:gridSpan w:val="2"/>
          </w:tcPr>
          <w:p w:rsidR="00E874C6" w:rsidRPr="00E874C6" w:rsidRDefault="00E874C6" w:rsidP="00630C51">
            <w:pPr>
              <w:pStyle w:val="Tablehead0"/>
              <w:rPr>
                <w:rFonts w:eastAsiaTheme="minorEastAsia"/>
              </w:rPr>
            </w:pPr>
            <w:r w:rsidRPr="00E874C6">
              <w:rPr>
                <w:rFonts w:eastAsiaTheme="minorEastAsia"/>
              </w:rPr>
              <w:t>National Number</w:t>
            </w:r>
          </w:p>
        </w:tc>
      </w:tr>
      <w:tr w:rsidR="00E874C6" w:rsidRPr="00E874C6" w:rsidTr="00283D20">
        <w:trPr>
          <w:tblHeader/>
          <w:jc w:val="center"/>
        </w:trPr>
        <w:tc>
          <w:tcPr>
            <w:tcW w:w="3119" w:type="dxa"/>
          </w:tcPr>
          <w:p w:rsidR="00E874C6" w:rsidRPr="00E874C6" w:rsidRDefault="00E874C6" w:rsidP="00630C51">
            <w:pPr>
              <w:pStyle w:val="Tabletext0"/>
              <w:rPr>
                <w:rFonts w:eastAsiaTheme="minorEastAsia"/>
              </w:rPr>
            </w:pPr>
            <w:r w:rsidRPr="00E874C6">
              <w:rPr>
                <w:rFonts w:eastAsiaTheme="minorEastAsia"/>
              </w:rPr>
              <w:t>Trunk Code</w:t>
            </w:r>
          </w:p>
        </w:tc>
        <w:tc>
          <w:tcPr>
            <w:tcW w:w="3686" w:type="dxa"/>
          </w:tcPr>
          <w:p w:rsidR="00E874C6" w:rsidRPr="00E874C6" w:rsidRDefault="00E874C6" w:rsidP="00630C51">
            <w:pPr>
              <w:pStyle w:val="Tabletext0"/>
              <w:rPr>
                <w:rFonts w:eastAsiaTheme="minorEastAsia"/>
              </w:rPr>
            </w:pPr>
            <w:r w:rsidRPr="00E874C6">
              <w:rPr>
                <w:rFonts w:eastAsiaTheme="minorEastAsia"/>
              </w:rPr>
              <w:t>Subscriber Number</w:t>
            </w:r>
          </w:p>
        </w:tc>
      </w:tr>
      <w:tr w:rsidR="00E874C6" w:rsidRPr="00E874C6" w:rsidTr="00283D20">
        <w:trPr>
          <w:tblHeader/>
          <w:jc w:val="center"/>
        </w:trPr>
        <w:tc>
          <w:tcPr>
            <w:tcW w:w="3119" w:type="dxa"/>
          </w:tcPr>
          <w:p w:rsidR="00E874C6" w:rsidRPr="00E874C6" w:rsidRDefault="00E874C6" w:rsidP="00630C51">
            <w:pPr>
              <w:pStyle w:val="Tabletext0"/>
              <w:rPr>
                <w:rFonts w:eastAsiaTheme="minorEastAsia"/>
              </w:rPr>
            </w:pPr>
            <w:r w:rsidRPr="00E874C6">
              <w:rPr>
                <w:rFonts w:eastAsiaTheme="minorEastAsia"/>
              </w:rPr>
              <w:t>TC</w:t>
            </w:r>
          </w:p>
        </w:tc>
        <w:tc>
          <w:tcPr>
            <w:tcW w:w="3686" w:type="dxa"/>
          </w:tcPr>
          <w:p w:rsidR="00E874C6" w:rsidRPr="00E874C6" w:rsidRDefault="00E874C6" w:rsidP="00630C51">
            <w:pPr>
              <w:pStyle w:val="Tabletext0"/>
              <w:rPr>
                <w:rFonts w:eastAsiaTheme="minorEastAsia"/>
              </w:rPr>
            </w:pPr>
            <w:r w:rsidRPr="00E874C6">
              <w:rPr>
                <w:rFonts w:eastAsiaTheme="minorEastAsia"/>
              </w:rPr>
              <w:t>SN</w:t>
            </w:r>
          </w:p>
        </w:tc>
      </w:tr>
    </w:tbl>
    <w:p w:rsidR="00E874C6" w:rsidRPr="00E874C6" w:rsidRDefault="00E874C6" w:rsidP="00630C51">
      <w:pPr>
        <w:jc w:val="center"/>
        <w:rPr>
          <w:rFonts w:eastAsiaTheme="minorEastAsia"/>
          <w:i/>
          <w:iCs/>
        </w:rPr>
      </w:pPr>
      <w:r w:rsidRPr="00E874C6">
        <w:rPr>
          <w:rFonts w:eastAsiaTheme="minorEastAsia"/>
          <w:i/>
          <w:iCs/>
        </w:rPr>
        <w:t xml:space="preserve">Figure 3 </w:t>
      </w:r>
      <w:r w:rsidR="00C46660">
        <w:rPr>
          <w:rFonts w:eastAsiaTheme="minorEastAsia"/>
          <w:i/>
          <w:iCs/>
        </w:rPr>
        <w:t xml:space="preserve">– </w:t>
      </w:r>
      <w:r w:rsidRPr="00E874C6">
        <w:rPr>
          <w:rFonts w:eastAsiaTheme="minorEastAsia"/>
          <w:i/>
          <w:iCs/>
        </w:rPr>
        <w:t>Structure of the national number for publically available telephone services on fixed location</w:t>
      </w:r>
    </w:p>
    <w:p w:rsidR="00E874C6" w:rsidRPr="00E874C6" w:rsidRDefault="00E874C6" w:rsidP="00E874C6">
      <w:pPr>
        <w:rPr>
          <w:rFonts w:eastAsiaTheme="minorEastAsia"/>
        </w:rPr>
      </w:pPr>
      <w:r w:rsidRPr="00E874C6">
        <w:rPr>
          <w:rFonts w:eastAsiaTheme="minorEastAsia"/>
        </w:rPr>
        <w:t xml:space="preserve">The maximum length of the national number for publically available telephone services on fixed location shall be 12 digits. The maximum length of the Trunk Code shall be two digits, exceptionally three digits. Digits “0” and “1” cannot be used as leading digits of the Subscriber Number. Exceptionally, during the one-year transitional period as of the entrance into force hereof, digit 1 may be used as leading digit of the Subscriber Number. </w:t>
      </w:r>
    </w:p>
    <w:p w:rsidR="00E874C6" w:rsidRPr="00E874C6" w:rsidRDefault="00E874C6" w:rsidP="00922307">
      <w:pPr>
        <w:rPr>
          <w:rFonts w:eastAsiaTheme="minorEastAsia"/>
        </w:rPr>
      </w:pPr>
      <w:r w:rsidRPr="00E874C6">
        <w:rPr>
          <w:rFonts w:eastAsiaTheme="minorEastAsia"/>
        </w:rPr>
        <w:t xml:space="preserve">Pursuant to the Law, the Agency shall allocate the numbers for publically available telephone services on fixed location to the operators in blocks of 1 000, 10 000 and 100 000 consecutive numbers. </w:t>
      </w: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i/>
          <w:iCs/>
        </w:rPr>
      </w:pPr>
      <w:r>
        <w:rPr>
          <w:rFonts w:eastAsiaTheme="minorEastAsia"/>
          <w:b/>
          <w:bCs/>
          <w:i/>
          <w:iCs/>
        </w:rPr>
        <w:br w:type="page"/>
      </w:r>
    </w:p>
    <w:p w:rsidR="00E874C6" w:rsidRPr="00E874C6" w:rsidRDefault="00E874C6" w:rsidP="00092287">
      <w:pPr>
        <w:rPr>
          <w:rFonts w:eastAsiaTheme="minorEastAsia"/>
        </w:rPr>
      </w:pPr>
      <w:r w:rsidRPr="00E874C6">
        <w:rPr>
          <w:rFonts w:eastAsiaTheme="minorEastAsia"/>
          <w:b/>
          <w:bCs/>
          <w:i/>
          <w:iCs/>
        </w:rPr>
        <w:lastRenderedPageBreak/>
        <w:t>2.2.2</w:t>
      </w:r>
      <w:r w:rsidR="00092287">
        <w:rPr>
          <w:rFonts w:eastAsiaTheme="minorEastAsia"/>
          <w:b/>
          <w:bCs/>
          <w:i/>
          <w:iCs/>
        </w:rPr>
        <w:tab/>
      </w:r>
      <w:r w:rsidRPr="00E874C6">
        <w:rPr>
          <w:rFonts w:eastAsiaTheme="minorEastAsia"/>
          <w:b/>
          <w:bCs/>
          <w:i/>
          <w:iCs/>
        </w:rPr>
        <w:t xml:space="preserve">National number for public mobile communication network services </w:t>
      </w:r>
    </w:p>
    <w:p w:rsidR="00E874C6" w:rsidRPr="00E874C6" w:rsidRDefault="00E874C6" w:rsidP="00E874C6">
      <w:pPr>
        <w:rPr>
          <w:rFonts w:eastAsiaTheme="minorEastAsia"/>
        </w:rPr>
      </w:pPr>
      <w:r w:rsidRPr="00E874C6">
        <w:rPr>
          <w:rFonts w:eastAsiaTheme="minorEastAsia"/>
        </w:rPr>
        <w:t>National number for public mobile communication network services is a non-geographic number and shall consist of the National Destination Code (NDC) and the Subscriber Number (SN). The National Destination Code shall alternatively be marked as Service or Destination Network code (SDN code), as shown in Figure 4 below.</w:t>
      </w:r>
    </w:p>
    <w:p w:rsidR="00E874C6" w:rsidRPr="00E874C6" w:rsidRDefault="00E874C6" w:rsidP="00E874C6">
      <w:pPr>
        <w:rPr>
          <w:rFonts w:eastAsiaTheme="minorEastAsia"/>
        </w:rPr>
      </w:pPr>
    </w:p>
    <w:tbl>
      <w:tblPr>
        <w:tblW w:w="0" w:type="auto"/>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3224"/>
      </w:tblGrid>
      <w:tr w:rsidR="00E874C6" w:rsidRPr="00E874C6" w:rsidTr="00283D20">
        <w:trPr>
          <w:tblHeader/>
          <w:jc w:val="center"/>
        </w:trPr>
        <w:tc>
          <w:tcPr>
            <w:tcW w:w="7158" w:type="dxa"/>
            <w:gridSpan w:val="2"/>
          </w:tcPr>
          <w:p w:rsidR="00E874C6" w:rsidRPr="00E874C6" w:rsidRDefault="00E874C6" w:rsidP="00630C51">
            <w:pPr>
              <w:pStyle w:val="Tablehead0"/>
              <w:rPr>
                <w:rFonts w:eastAsiaTheme="minorEastAsia"/>
              </w:rPr>
            </w:pPr>
            <w:r w:rsidRPr="00E874C6">
              <w:rPr>
                <w:rFonts w:eastAsiaTheme="minorEastAsia"/>
              </w:rPr>
              <w:t>National Number</w:t>
            </w:r>
          </w:p>
        </w:tc>
      </w:tr>
      <w:tr w:rsidR="00E874C6" w:rsidRPr="00E874C6" w:rsidTr="00283D20">
        <w:trPr>
          <w:tblHeader/>
          <w:jc w:val="center"/>
        </w:trPr>
        <w:tc>
          <w:tcPr>
            <w:tcW w:w="3934" w:type="dxa"/>
          </w:tcPr>
          <w:p w:rsidR="00E874C6" w:rsidRPr="00E874C6" w:rsidRDefault="00E874C6" w:rsidP="00630C51">
            <w:pPr>
              <w:pStyle w:val="Tabletext0"/>
              <w:rPr>
                <w:rFonts w:eastAsiaTheme="minorEastAsia"/>
              </w:rPr>
            </w:pPr>
            <w:r w:rsidRPr="00E874C6">
              <w:rPr>
                <w:rFonts w:eastAsiaTheme="minorEastAsia"/>
              </w:rPr>
              <w:t>Service or Destination Network Code</w:t>
            </w:r>
          </w:p>
        </w:tc>
        <w:tc>
          <w:tcPr>
            <w:tcW w:w="3224" w:type="dxa"/>
          </w:tcPr>
          <w:p w:rsidR="00E874C6" w:rsidRPr="00E874C6" w:rsidRDefault="00E874C6" w:rsidP="00630C51">
            <w:pPr>
              <w:pStyle w:val="Tabletext0"/>
              <w:rPr>
                <w:rFonts w:eastAsiaTheme="minorEastAsia"/>
              </w:rPr>
            </w:pPr>
            <w:r w:rsidRPr="00E874C6">
              <w:rPr>
                <w:rFonts w:eastAsiaTheme="minorEastAsia"/>
              </w:rPr>
              <w:t>Subscriber Number</w:t>
            </w:r>
          </w:p>
        </w:tc>
      </w:tr>
      <w:tr w:rsidR="00E874C6" w:rsidRPr="00E874C6" w:rsidTr="00283D20">
        <w:trPr>
          <w:tblHeader/>
          <w:jc w:val="center"/>
        </w:trPr>
        <w:tc>
          <w:tcPr>
            <w:tcW w:w="3934" w:type="dxa"/>
          </w:tcPr>
          <w:p w:rsidR="00E874C6" w:rsidRPr="00E874C6" w:rsidRDefault="00E874C6" w:rsidP="00630C51">
            <w:pPr>
              <w:pStyle w:val="Tabletext0"/>
              <w:rPr>
                <w:rFonts w:eastAsiaTheme="minorEastAsia"/>
              </w:rPr>
            </w:pPr>
            <w:r w:rsidRPr="00E874C6">
              <w:rPr>
                <w:rFonts w:eastAsiaTheme="minorEastAsia"/>
              </w:rPr>
              <w:t>SDN</w:t>
            </w:r>
          </w:p>
        </w:tc>
        <w:tc>
          <w:tcPr>
            <w:tcW w:w="3224" w:type="dxa"/>
          </w:tcPr>
          <w:p w:rsidR="00E874C6" w:rsidRPr="00E874C6" w:rsidRDefault="00E874C6" w:rsidP="00630C51">
            <w:pPr>
              <w:pStyle w:val="Tabletext0"/>
              <w:rPr>
                <w:rFonts w:eastAsiaTheme="minorEastAsia"/>
              </w:rPr>
            </w:pPr>
            <w:r w:rsidRPr="00E874C6">
              <w:rPr>
                <w:rFonts w:eastAsiaTheme="minorEastAsia"/>
              </w:rPr>
              <w:t>SN</w:t>
            </w:r>
          </w:p>
        </w:tc>
      </w:tr>
    </w:tbl>
    <w:p w:rsidR="00E874C6" w:rsidRPr="00E874C6" w:rsidRDefault="00E874C6" w:rsidP="00630C51">
      <w:pPr>
        <w:jc w:val="center"/>
        <w:rPr>
          <w:rFonts w:eastAsiaTheme="minorEastAsia"/>
          <w:i/>
          <w:iCs/>
        </w:rPr>
      </w:pPr>
      <w:r w:rsidRPr="00E874C6">
        <w:rPr>
          <w:rFonts w:eastAsiaTheme="minorEastAsia"/>
          <w:i/>
          <w:iCs/>
        </w:rPr>
        <w:t>Figure 4</w:t>
      </w:r>
      <w:r w:rsidR="00C46660">
        <w:rPr>
          <w:rFonts w:eastAsiaTheme="minorEastAsia"/>
          <w:i/>
          <w:iCs/>
        </w:rPr>
        <w:t xml:space="preserve"> –</w:t>
      </w:r>
      <w:r w:rsidRPr="00E874C6">
        <w:rPr>
          <w:rFonts w:eastAsiaTheme="minorEastAsia"/>
          <w:i/>
          <w:iCs/>
        </w:rPr>
        <w:t xml:space="preserve"> Structure of the national number for public mobile communication network services</w:t>
      </w:r>
    </w:p>
    <w:p w:rsidR="00922307" w:rsidRDefault="00922307" w:rsidP="00E874C6">
      <w:pPr>
        <w:rPr>
          <w:rFonts w:eastAsiaTheme="minorEastAsia"/>
        </w:rPr>
      </w:pPr>
    </w:p>
    <w:p w:rsidR="00E874C6" w:rsidRPr="00E874C6" w:rsidRDefault="00E874C6" w:rsidP="00E874C6">
      <w:pPr>
        <w:rPr>
          <w:rFonts w:eastAsiaTheme="minorEastAsia"/>
        </w:rPr>
      </w:pPr>
      <w:r w:rsidRPr="00E874C6">
        <w:rPr>
          <w:rFonts w:eastAsiaTheme="minorEastAsia"/>
        </w:rPr>
        <w:t xml:space="preserve">National Destination Code shall consist of minimum two digits, where the leading digit shall be “6”. The length of the Subscriber Number in public mobile communication network shall be six or seven digits. The length of other numbers in public mobile communication network that do not belong to the subscribers may be shorter. </w:t>
      </w:r>
    </w:p>
    <w:p w:rsidR="00E874C6" w:rsidRPr="00E874C6" w:rsidRDefault="00E874C6" w:rsidP="00E874C6">
      <w:pPr>
        <w:rPr>
          <w:rFonts w:eastAsiaTheme="minorEastAsia"/>
        </w:rPr>
      </w:pPr>
      <w:r w:rsidRPr="00E874C6">
        <w:rPr>
          <w:rFonts w:eastAsiaTheme="minorEastAsia"/>
        </w:rPr>
        <w:t xml:space="preserve">For national calls made from a public mobile communication network, with the exception of calls to emergency services and assistance services, the procedure referred to in item 2.2. para. 4 herein shall be applied. </w:t>
      </w:r>
    </w:p>
    <w:p w:rsidR="00E874C6" w:rsidRPr="00E874C6" w:rsidRDefault="00E874C6" w:rsidP="00E874C6">
      <w:pPr>
        <w:rPr>
          <w:rFonts w:eastAsiaTheme="minorEastAsia"/>
        </w:rPr>
      </w:pPr>
      <w:r w:rsidRPr="00E874C6">
        <w:rPr>
          <w:rFonts w:eastAsiaTheme="minorEastAsia"/>
        </w:rPr>
        <w:t xml:space="preserve">Pursuant to the Law, the Agency shall allocate Service or Destination Network codes to the operators for public mobile communication network services, and the entire permitted range of Subscriber Numbers which follow the allocated Service or Destination Network codes shall be allocated at the same time. </w:t>
      </w:r>
    </w:p>
    <w:p w:rsidR="00E874C6" w:rsidRPr="00E874C6" w:rsidRDefault="00E874C6" w:rsidP="00E874C6">
      <w:pPr>
        <w:rPr>
          <w:rFonts w:eastAsiaTheme="minorEastAsia"/>
        </w:rPr>
      </w:pPr>
    </w:p>
    <w:p w:rsidR="00E874C6" w:rsidRPr="00E874C6" w:rsidRDefault="00E874C6" w:rsidP="00092287">
      <w:pPr>
        <w:rPr>
          <w:rFonts w:eastAsiaTheme="minorEastAsia"/>
          <w:b/>
          <w:bCs/>
          <w:i/>
          <w:iCs/>
        </w:rPr>
      </w:pPr>
      <w:r w:rsidRPr="00E874C6">
        <w:rPr>
          <w:rFonts w:eastAsiaTheme="minorEastAsia"/>
          <w:b/>
          <w:bCs/>
          <w:i/>
          <w:iCs/>
        </w:rPr>
        <w:t>2.2.3</w:t>
      </w:r>
      <w:r w:rsidR="00092287">
        <w:rPr>
          <w:rFonts w:eastAsiaTheme="minorEastAsia"/>
          <w:b/>
          <w:bCs/>
          <w:i/>
          <w:iCs/>
        </w:rPr>
        <w:tab/>
      </w:r>
      <w:r w:rsidRPr="00E874C6">
        <w:rPr>
          <w:rFonts w:eastAsiaTheme="minorEastAsia"/>
          <w:b/>
          <w:bCs/>
          <w:i/>
          <w:iCs/>
        </w:rPr>
        <w:t xml:space="preserve">National number for other non-geographic services </w:t>
      </w:r>
    </w:p>
    <w:p w:rsidR="00E874C6" w:rsidRPr="00E874C6" w:rsidRDefault="00E874C6" w:rsidP="00E874C6">
      <w:pPr>
        <w:rPr>
          <w:rFonts w:eastAsiaTheme="minorEastAsia"/>
        </w:rPr>
      </w:pPr>
      <w:r w:rsidRPr="00E874C6">
        <w:rPr>
          <w:rFonts w:eastAsiaTheme="minorEastAsia"/>
        </w:rPr>
        <w:t xml:space="preserve">National number for other non-geographic services shall consist of the National Destination Code (NDC) and the Subscriber Number (SN). The National Destination Code shall be marked alternatively as Service or Destination Network code (SDN code) or as service identifier, as shown in Figure 5. </w:t>
      </w:r>
    </w:p>
    <w:p w:rsidR="00E874C6" w:rsidRPr="00E874C6" w:rsidRDefault="00E874C6" w:rsidP="00E874C6">
      <w:pPr>
        <w:rPr>
          <w:rFonts w:eastAsiaTheme="minorEastAsia"/>
        </w:rPr>
      </w:pPr>
    </w:p>
    <w:p w:rsidR="00E874C6" w:rsidRPr="00E874C6" w:rsidRDefault="00E874C6" w:rsidP="00E874C6">
      <w:pPr>
        <w:rPr>
          <w:rFonts w:eastAsiaTheme="minorEastAsia"/>
        </w:rPr>
      </w:pPr>
    </w:p>
    <w:tbl>
      <w:tblPr>
        <w:tblW w:w="0" w:type="auto"/>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3224"/>
      </w:tblGrid>
      <w:tr w:rsidR="00E874C6" w:rsidRPr="00E874C6" w:rsidTr="00283D20">
        <w:trPr>
          <w:tblHeader/>
          <w:jc w:val="center"/>
        </w:trPr>
        <w:tc>
          <w:tcPr>
            <w:tcW w:w="7158" w:type="dxa"/>
            <w:gridSpan w:val="2"/>
          </w:tcPr>
          <w:p w:rsidR="00E874C6" w:rsidRPr="00E874C6" w:rsidRDefault="00E874C6" w:rsidP="00630C51">
            <w:pPr>
              <w:pStyle w:val="Tablehead0"/>
              <w:rPr>
                <w:rFonts w:eastAsiaTheme="minorEastAsia"/>
              </w:rPr>
            </w:pPr>
            <w:r w:rsidRPr="00E874C6">
              <w:rPr>
                <w:rFonts w:eastAsiaTheme="minorEastAsia"/>
              </w:rPr>
              <w:t>National number for other non-geographic services</w:t>
            </w:r>
          </w:p>
        </w:tc>
      </w:tr>
      <w:tr w:rsidR="00E874C6" w:rsidRPr="00E874C6" w:rsidTr="00283D20">
        <w:trPr>
          <w:tblHeader/>
          <w:jc w:val="center"/>
        </w:trPr>
        <w:tc>
          <w:tcPr>
            <w:tcW w:w="3934" w:type="dxa"/>
          </w:tcPr>
          <w:p w:rsidR="00E874C6" w:rsidRPr="00E874C6" w:rsidRDefault="00E874C6" w:rsidP="00630C51">
            <w:pPr>
              <w:pStyle w:val="Tabletext0"/>
              <w:rPr>
                <w:rFonts w:eastAsiaTheme="minorEastAsia"/>
              </w:rPr>
            </w:pPr>
            <w:r w:rsidRPr="00E874C6">
              <w:rPr>
                <w:rFonts w:eastAsiaTheme="minorEastAsia"/>
              </w:rPr>
              <w:t>Service or Destination Network code</w:t>
            </w:r>
          </w:p>
        </w:tc>
        <w:tc>
          <w:tcPr>
            <w:tcW w:w="3224" w:type="dxa"/>
          </w:tcPr>
          <w:p w:rsidR="00E874C6" w:rsidRPr="00E874C6" w:rsidRDefault="00E874C6" w:rsidP="00630C51">
            <w:pPr>
              <w:pStyle w:val="Tabletext0"/>
              <w:rPr>
                <w:rFonts w:eastAsiaTheme="minorEastAsia"/>
              </w:rPr>
            </w:pPr>
            <w:r w:rsidRPr="00E874C6">
              <w:rPr>
                <w:rFonts w:eastAsiaTheme="minorEastAsia"/>
              </w:rPr>
              <w:t>Subscriber Number</w:t>
            </w:r>
          </w:p>
        </w:tc>
      </w:tr>
      <w:tr w:rsidR="00E874C6" w:rsidRPr="00E874C6" w:rsidTr="00283D20">
        <w:trPr>
          <w:tblHeader/>
          <w:jc w:val="center"/>
        </w:trPr>
        <w:tc>
          <w:tcPr>
            <w:tcW w:w="3934" w:type="dxa"/>
          </w:tcPr>
          <w:p w:rsidR="00E874C6" w:rsidRPr="00E874C6" w:rsidRDefault="00E874C6" w:rsidP="00630C51">
            <w:pPr>
              <w:pStyle w:val="Tabletext0"/>
              <w:rPr>
                <w:rFonts w:eastAsiaTheme="minorEastAsia"/>
              </w:rPr>
            </w:pPr>
            <w:r w:rsidRPr="00E874C6">
              <w:rPr>
                <w:rFonts w:eastAsiaTheme="minorEastAsia"/>
              </w:rPr>
              <w:t>SDN Code</w:t>
            </w:r>
          </w:p>
        </w:tc>
        <w:tc>
          <w:tcPr>
            <w:tcW w:w="3224" w:type="dxa"/>
          </w:tcPr>
          <w:p w:rsidR="00E874C6" w:rsidRPr="00E874C6" w:rsidRDefault="00E874C6" w:rsidP="00630C51">
            <w:pPr>
              <w:pStyle w:val="Tabletext0"/>
              <w:rPr>
                <w:rFonts w:eastAsiaTheme="minorEastAsia"/>
              </w:rPr>
            </w:pPr>
            <w:r w:rsidRPr="00E874C6">
              <w:rPr>
                <w:rFonts w:eastAsiaTheme="minorEastAsia"/>
              </w:rPr>
              <w:t>SN</w:t>
            </w:r>
          </w:p>
        </w:tc>
      </w:tr>
    </w:tbl>
    <w:p w:rsidR="00E874C6" w:rsidRPr="00E874C6" w:rsidRDefault="00E874C6" w:rsidP="00630C51">
      <w:pPr>
        <w:jc w:val="center"/>
        <w:rPr>
          <w:rFonts w:eastAsiaTheme="minorEastAsia"/>
          <w:i/>
          <w:iCs/>
        </w:rPr>
      </w:pPr>
      <w:r w:rsidRPr="00E874C6">
        <w:rPr>
          <w:rFonts w:eastAsiaTheme="minorEastAsia"/>
          <w:i/>
          <w:iCs/>
        </w:rPr>
        <w:t xml:space="preserve">Figure 5 </w:t>
      </w:r>
      <w:r w:rsidR="00C46660">
        <w:rPr>
          <w:rFonts w:eastAsiaTheme="minorEastAsia"/>
          <w:i/>
          <w:iCs/>
        </w:rPr>
        <w:t xml:space="preserve">– </w:t>
      </w:r>
      <w:r w:rsidRPr="00E874C6">
        <w:rPr>
          <w:rFonts w:eastAsiaTheme="minorEastAsia"/>
          <w:i/>
          <w:iCs/>
        </w:rPr>
        <w:t>Structure of the national number for other non-geographic services</w:t>
      </w:r>
    </w:p>
    <w:p w:rsidR="00922307" w:rsidRDefault="00922307" w:rsidP="00E874C6">
      <w:pPr>
        <w:rPr>
          <w:rFonts w:eastAsiaTheme="minorEastAsia"/>
        </w:rPr>
      </w:pPr>
    </w:p>
    <w:p w:rsidR="00E874C6" w:rsidRPr="00E874C6" w:rsidRDefault="00E874C6" w:rsidP="00E874C6">
      <w:pPr>
        <w:rPr>
          <w:rFonts w:eastAsiaTheme="minorEastAsia"/>
        </w:rPr>
      </w:pPr>
      <w:r w:rsidRPr="00E874C6">
        <w:rPr>
          <w:rFonts w:eastAsiaTheme="minorEastAsia"/>
        </w:rPr>
        <w:t xml:space="preserve">The maximum length of the National Destination Code for other non-geographic services shall be three digits, where the leading digits shall be “7”, “8” and “9”. The National Destination Code with the leading digit “7” shall be used for the universal access number service, service for communication between devices, nomad telephone service, telecommunications-voting service and other services in accordance with the Numbering Plan. The National Destination Code with the leading digit “8” shall be used for the free of charge call service, as well as for other services in accordance with the Numbering Plan. The National Destination Code with the leading digit “9” shall be used for Value Added Service. The maximum length of the Subscriber Number for other non-geographic services shall be 9 digits. </w:t>
      </w:r>
    </w:p>
    <w:p w:rsidR="00E874C6" w:rsidRPr="00E874C6" w:rsidRDefault="00E874C6" w:rsidP="00E874C6">
      <w:pPr>
        <w:rPr>
          <w:rFonts w:eastAsiaTheme="minorEastAsia"/>
        </w:rPr>
      </w:pPr>
      <w:r w:rsidRPr="00E874C6">
        <w:rPr>
          <w:rFonts w:eastAsiaTheme="minorEastAsia"/>
        </w:rPr>
        <w:t xml:space="preserve">Pursuant to the Law, the Agency shall allocate the non-geographic numbers for publically available telephone services to the operators in blocks of 10, 100, 1 000 and 10 000 numbers. </w:t>
      </w:r>
    </w:p>
    <w:p w:rsidR="00E874C6" w:rsidRPr="00E874C6" w:rsidRDefault="00E874C6" w:rsidP="00E874C6">
      <w:pPr>
        <w:rPr>
          <w:rFonts w:eastAsiaTheme="minorEastAsia"/>
        </w:rPr>
      </w:pP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i/>
          <w:iCs/>
        </w:rPr>
      </w:pPr>
      <w:r>
        <w:rPr>
          <w:rFonts w:eastAsiaTheme="minorEastAsia"/>
          <w:b/>
          <w:bCs/>
          <w:i/>
          <w:iCs/>
        </w:rPr>
        <w:br w:type="page"/>
      </w:r>
    </w:p>
    <w:p w:rsidR="00E874C6" w:rsidRPr="00E874C6" w:rsidRDefault="00E874C6" w:rsidP="00092287">
      <w:pPr>
        <w:rPr>
          <w:rFonts w:eastAsiaTheme="minorEastAsia"/>
          <w:b/>
          <w:bCs/>
          <w:i/>
          <w:iCs/>
        </w:rPr>
      </w:pPr>
      <w:r w:rsidRPr="00E874C6">
        <w:rPr>
          <w:rFonts w:eastAsiaTheme="minorEastAsia"/>
          <w:b/>
          <w:bCs/>
          <w:i/>
          <w:iCs/>
        </w:rPr>
        <w:lastRenderedPageBreak/>
        <w:t>2.3</w:t>
      </w:r>
      <w:r w:rsidR="00092287">
        <w:rPr>
          <w:rFonts w:eastAsiaTheme="minorEastAsia"/>
          <w:b/>
          <w:bCs/>
          <w:i/>
          <w:iCs/>
        </w:rPr>
        <w:tab/>
      </w:r>
      <w:r w:rsidRPr="00E874C6">
        <w:rPr>
          <w:rFonts w:eastAsiaTheme="minorEastAsia"/>
          <w:b/>
          <w:bCs/>
          <w:i/>
          <w:iCs/>
        </w:rPr>
        <w:t xml:space="preserve">Short codes </w:t>
      </w:r>
    </w:p>
    <w:p w:rsidR="00E874C6" w:rsidRPr="00E874C6" w:rsidRDefault="00E874C6" w:rsidP="00E874C6">
      <w:pPr>
        <w:rPr>
          <w:rFonts w:eastAsiaTheme="minorEastAsia"/>
          <w:b/>
          <w:bCs/>
          <w:i/>
          <w:iCs/>
        </w:rPr>
      </w:pPr>
    </w:p>
    <w:p w:rsidR="00E874C6" w:rsidRPr="00E874C6" w:rsidRDefault="00E874C6" w:rsidP="00E874C6">
      <w:pPr>
        <w:rPr>
          <w:rFonts w:eastAsiaTheme="minorEastAsia"/>
        </w:rPr>
      </w:pPr>
      <w:r w:rsidRPr="00E874C6">
        <w:rPr>
          <w:rFonts w:eastAsiaTheme="minorEastAsia"/>
        </w:rPr>
        <w:t xml:space="preserve">Short codes shall be used for access to emergency services and assistance services, services for the provision of the services of public interest, commercial services and the carrier selection services. </w:t>
      </w:r>
    </w:p>
    <w:p w:rsidR="00E874C6" w:rsidRPr="00E874C6" w:rsidRDefault="00E874C6" w:rsidP="00E874C6">
      <w:pPr>
        <w:rPr>
          <w:rFonts w:eastAsiaTheme="minorEastAsia"/>
        </w:rPr>
      </w:pPr>
      <w:r w:rsidRPr="00E874C6">
        <w:rPr>
          <w:rFonts w:eastAsiaTheme="minorEastAsia"/>
        </w:rPr>
        <w:t xml:space="preserve">Short code is a non-geographic number and shall consist of the Service Identifier only, or, optionally, of the Service Identifier and Operator’s Code, as shown in Figure 6. </w:t>
      </w:r>
    </w:p>
    <w:p w:rsidR="00E874C6" w:rsidRPr="00E874C6" w:rsidRDefault="00E874C6" w:rsidP="00E874C6">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E874C6" w:rsidRPr="00E874C6" w:rsidTr="00283D20">
        <w:trPr>
          <w:tblHeader/>
          <w:jc w:val="center"/>
        </w:trPr>
        <w:tc>
          <w:tcPr>
            <w:tcW w:w="6805" w:type="dxa"/>
            <w:gridSpan w:val="2"/>
          </w:tcPr>
          <w:p w:rsidR="00E874C6" w:rsidRPr="00E874C6" w:rsidRDefault="00E874C6" w:rsidP="00630C51">
            <w:pPr>
              <w:pStyle w:val="Tablehead0"/>
              <w:rPr>
                <w:rFonts w:eastAsiaTheme="minorEastAsia"/>
              </w:rPr>
            </w:pPr>
            <w:r w:rsidRPr="00E874C6">
              <w:rPr>
                <w:rFonts w:eastAsiaTheme="minorEastAsia"/>
              </w:rPr>
              <w:t>Short Code</w:t>
            </w:r>
          </w:p>
        </w:tc>
      </w:tr>
      <w:tr w:rsidR="00E874C6" w:rsidRPr="00E874C6" w:rsidTr="00283D20">
        <w:trPr>
          <w:tblHeader/>
          <w:jc w:val="center"/>
        </w:trPr>
        <w:tc>
          <w:tcPr>
            <w:tcW w:w="3119" w:type="dxa"/>
          </w:tcPr>
          <w:p w:rsidR="00E874C6" w:rsidRPr="00E874C6" w:rsidRDefault="00E874C6" w:rsidP="00630C51">
            <w:pPr>
              <w:pStyle w:val="Tabletext0"/>
              <w:rPr>
                <w:rFonts w:eastAsiaTheme="minorEastAsia"/>
              </w:rPr>
            </w:pPr>
            <w:r w:rsidRPr="00E874C6">
              <w:rPr>
                <w:rFonts w:eastAsiaTheme="minorEastAsia"/>
              </w:rPr>
              <w:t>Service Identifier</w:t>
            </w:r>
          </w:p>
        </w:tc>
        <w:tc>
          <w:tcPr>
            <w:tcW w:w="3686" w:type="dxa"/>
          </w:tcPr>
          <w:p w:rsidR="00E874C6" w:rsidRPr="00E874C6" w:rsidRDefault="00E874C6" w:rsidP="00630C51">
            <w:pPr>
              <w:pStyle w:val="Tabletext0"/>
              <w:rPr>
                <w:rFonts w:eastAsiaTheme="minorEastAsia"/>
              </w:rPr>
            </w:pPr>
            <w:r w:rsidRPr="00E874C6">
              <w:rPr>
                <w:rFonts w:eastAsiaTheme="minorEastAsia"/>
              </w:rPr>
              <w:t>Operator’s Code</w:t>
            </w:r>
          </w:p>
        </w:tc>
      </w:tr>
    </w:tbl>
    <w:p w:rsidR="00E874C6" w:rsidRPr="00E874C6" w:rsidRDefault="00E874C6" w:rsidP="00630C51">
      <w:pPr>
        <w:jc w:val="center"/>
        <w:rPr>
          <w:rFonts w:eastAsiaTheme="minorEastAsia"/>
          <w:i/>
          <w:iCs/>
        </w:rPr>
      </w:pPr>
      <w:r w:rsidRPr="00E874C6">
        <w:rPr>
          <w:rFonts w:eastAsiaTheme="minorEastAsia"/>
          <w:i/>
          <w:iCs/>
        </w:rPr>
        <w:t xml:space="preserve">Figure 6 </w:t>
      </w:r>
      <w:r w:rsidR="00C46660">
        <w:rPr>
          <w:rFonts w:eastAsiaTheme="minorEastAsia"/>
          <w:i/>
          <w:iCs/>
        </w:rPr>
        <w:t xml:space="preserve">– </w:t>
      </w:r>
      <w:r w:rsidRPr="00E874C6">
        <w:rPr>
          <w:rFonts w:eastAsiaTheme="minorEastAsia"/>
          <w:i/>
          <w:iCs/>
        </w:rPr>
        <w:t xml:space="preserve">Structure of the national number for emergency services and </w:t>
      </w:r>
      <w:r w:rsidRPr="00E874C6">
        <w:rPr>
          <w:rFonts w:eastAsiaTheme="minorEastAsia"/>
          <w:i/>
          <w:iCs/>
        </w:rPr>
        <w:br/>
        <w:t>non-commercial services of public interest</w:t>
      </w:r>
    </w:p>
    <w:p w:rsidR="00E874C6" w:rsidRPr="00E874C6" w:rsidRDefault="00E874C6" w:rsidP="00E874C6">
      <w:pPr>
        <w:rPr>
          <w:rFonts w:eastAsiaTheme="minorEastAsia"/>
          <w:i/>
          <w:iCs/>
        </w:rPr>
      </w:pPr>
    </w:p>
    <w:p w:rsidR="00E874C6" w:rsidRPr="00E874C6" w:rsidRDefault="00E874C6" w:rsidP="00E874C6">
      <w:pPr>
        <w:rPr>
          <w:rFonts w:eastAsiaTheme="minorEastAsia"/>
        </w:rPr>
      </w:pPr>
      <w:r w:rsidRPr="00E874C6">
        <w:rPr>
          <w:rFonts w:eastAsiaTheme="minorEastAsia"/>
        </w:rPr>
        <w:t xml:space="preserve">The minimum length of the short codes shall be three digits, and the maximum length shall be five digits, where the leading digit shall be “1”. Exceptionally, the maximum length of the short code may be six digits. During the one-year transitional period as of the entrance into force hereof, the existing short codes with the leading digit “9” may also be used. </w:t>
      </w:r>
    </w:p>
    <w:p w:rsidR="00E874C6" w:rsidRPr="00E874C6" w:rsidRDefault="00E874C6" w:rsidP="00E874C6">
      <w:pPr>
        <w:rPr>
          <w:rFonts w:eastAsiaTheme="minorEastAsia"/>
        </w:rPr>
      </w:pPr>
      <w:r w:rsidRPr="00E874C6">
        <w:rPr>
          <w:rFonts w:eastAsiaTheme="minorEastAsia"/>
        </w:rPr>
        <w:t xml:space="preserve">Access to emergency services and assistance services shall be provided from all public communication networks, by local dialling. For calls to other short codes the short code alone without prefix may be dialled. </w:t>
      </w:r>
    </w:p>
    <w:p w:rsidR="00E874C6" w:rsidRPr="00E874C6" w:rsidRDefault="00E874C6" w:rsidP="00E874C6">
      <w:pPr>
        <w:rPr>
          <w:rFonts w:eastAsiaTheme="minorEastAsia"/>
        </w:rPr>
      </w:pPr>
      <w:r w:rsidRPr="00E874C6">
        <w:rPr>
          <w:rFonts w:eastAsiaTheme="minorEastAsia"/>
        </w:rPr>
        <w:t xml:space="preserve">Pursuant to the Law, the Agency shall allocate the short codes individually to the operators. </w:t>
      </w:r>
    </w:p>
    <w:p w:rsidR="00E874C6" w:rsidRPr="00E874C6" w:rsidRDefault="00E874C6" w:rsidP="00E874C6">
      <w:pPr>
        <w:rPr>
          <w:rFonts w:eastAsiaTheme="minorEastAsia"/>
        </w:rPr>
      </w:pPr>
    </w:p>
    <w:p w:rsidR="00E874C6" w:rsidRPr="00E874C6" w:rsidRDefault="00E874C6" w:rsidP="00092287">
      <w:pPr>
        <w:rPr>
          <w:rFonts w:eastAsiaTheme="minorEastAsia"/>
          <w:b/>
          <w:bCs/>
        </w:rPr>
      </w:pPr>
      <w:r w:rsidRPr="00E874C6">
        <w:rPr>
          <w:rFonts w:eastAsiaTheme="minorEastAsia"/>
          <w:b/>
          <w:bCs/>
        </w:rPr>
        <w:t>3</w:t>
      </w:r>
      <w:r w:rsidR="00092287">
        <w:rPr>
          <w:rFonts w:eastAsiaTheme="minorEastAsia"/>
          <w:b/>
          <w:bCs/>
        </w:rPr>
        <w:tab/>
      </w:r>
      <w:r w:rsidRPr="00E874C6">
        <w:rPr>
          <w:rFonts w:eastAsiaTheme="minorEastAsia"/>
          <w:b/>
          <w:bCs/>
        </w:rPr>
        <w:t xml:space="preserve">Address structure </w:t>
      </w:r>
    </w:p>
    <w:p w:rsidR="00E874C6" w:rsidRPr="00E874C6" w:rsidRDefault="00E874C6" w:rsidP="00E874C6">
      <w:pPr>
        <w:rPr>
          <w:rFonts w:eastAsiaTheme="minorEastAsia"/>
          <w:b/>
          <w:bCs/>
        </w:rPr>
      </w:pPr>
    </w:p>
    <w:p w:rsidR="00E874C6" w:rsidRPr="00E874C6" w:rsidRDefault="00E874C6" w:rsidP="00092287">
      <w:pPr>
        <w:rPr>
          <w:rFonts w:eastAsiaTheme="minorEastAsia"/>
          <w:b/>
          <w:bCs/>
          <w:i/>
          <w:iCs/>
        </w:rPr>
      </w:pPr>
      <w:r w:rsidRPr="00E874C6">
        <w:rPr>
          <w:rFonts w:eastAsiaTheme="minorEastAsia"/>
          <w:b/>
          <w:bCs/>
          <w:i/>
          <w:iCs/>
        </w:rPr>
        <w:t>3.1</w:t>
      </w:r>
      <w:r w:rsidR="00092287">
        <w:rPr>
          <w:rFonts w:eastAsiaTheme="minorEastAsia"/>
          <w:b/>
          <w:bCs/>
          <w:i/>
          <w:iCs/>
        </w:rPr>
        <w:tab/>
      </w:r>
      <w:r w:rsidRPr="00E874C6">
        <w:rPr>
          <w:rFonts w:eastAsiaTheme="minorEastAsia"/>
          <w:b/>
          <w:bCs/>
          <w:i/>
          <w:iCs/>
        </w:rPr>
        <w:t>International Signalling Point Codes (ISPC)</w:t>
      </w:r>
    </w:p>
    <w:p w:rsidR="00E874C6" w:rsidRPr="00E874C6" w:rsidRDefault="00E874C6" w:rsidP="00E874C6">
      <w:pPr>
        <w:rPr>
          <w:rFonts w:eastAsiaTheme="minorEastAsia"/>
        </w:rPr>
      </w:pPr>
      <w:r w:rsidRPr="00E874C6">
        <w:rPr>
          <w:rFonts w:eastAsiaTheme="minorEastAsia"/>
        </w:rPr>
        <w:t xml:space="preserve">International Signalling Point Code shall be used for identifying the international signalling points in the international signalling networks operating with ITU-T No.7 signalling system. The International Signalling Point Code structure shall be in compliance with the form of the International Signalling Point Code in the ITU-T Recommendation Q.708. </w:t>
      </w:r>
    </w:p>
    <w:p w:rsidR="00E874C6" w:rsidRPr="00E874C6" w:rsidRDefault="00E874C6" w:rsidP="00E874C6">
      <w:pPr>
        <w:rPr>
          <w:rFonts w:eastAsiaTheme="minorEastAsia"/>
        </w:rPr>
      </w:pPr>
      <w:r w:rsidRPr="00E874C6">
        <w:rPr>
          <w:rFonts w:eastAsiaTheme="minorEastAsia"/>
        </w:rPr>
        <w:t xml:space="preserve">The length of the International Signalling Point Code shall be 14 bits and shall be divided into three parts of 3, 8 and 3 bit length, respectively, as show in the Figure 7 below. The first two parts shall define the Signalling Area Network Code (SANC) allocated by the ITU. The third part shall be the Signalling Point Identification, which shall be available for allocation in its full capacity comprising eight points. </w:t>
      </w:r>
    </w:p>
    <w:p w:rsidR="00E874C6" w:rsidRPr="00E874C6" w:rsidRDefault="00E874C6" w:rsidP="00E874C6">
      <w:pPr>
        <w:rPr>
          <w:rFonts w:eastAsiaTheme="minorEastAsi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1"/>
        <w:gridCol w:w="4093"/>
        <w:gridCol w:w="2708"/>
      </w:tblGrid>
      <w:tr w:rsidR="00E874C6" w:rsidRPr="00E874C6" w:rsidTr="00DB709A">
        <w:trPr>
          <w:tblHeader/>
          <w:jc w:val="center"/>
        </w:trPr>
        <w:tc>
          <w:tcPr>
            <w:tcW w:w="2420" w:type="dxa"/>
          </w:tcPr>
          <w:p w:rsidR="00E874C6" w:rsidRPr="00E874C6" w:rsidRDefault="00E874C6" w:rsidP="00543C20">
            <w:pPr>
              <w:pStyle w:val="Tabletext0"/>
              <w:jc w:val="center"/>
              <w:rPr>
                <w:rFonts w:eastAsiaTheme="minorEastAsia"/>
              </w:rPr>
            </w:pPr>
            <w:r w:rsidRPr="00E874C6">
              <w:rPr>
                <w:rFonts w:eastAsiaTheme="minorEastAsia"/>
              </w:rPr>
              <w:t>N M L</w:t>
            </w:r>
          </w:p>
        </w:tc>
        <w:tc>
          <w:tcPr>
            <w:tcW w:w="4394" w:type="dxa"/>
          </w:tcPr>
          <w:p w:rsidR="00E874C6" w:rsidRPr="00E874C6" w:rsidRDefault="00E874C6" w:rsidP="00543C20">
            <w:pPr>
              <w:pStyle w:val="Tabletext0"/>
              <w:jc w:val="center"/>
              <w:rPr>
                <w:rFonts w:eastAsiaTheme="minorEastAsia"/>
              </w:rPr>
            </w:pPr>
            <w:r w:rsidRPr="00E874C6">
              <w:rPr>
                <w:rFonts w:eastAsiaTheme="minorEastAsia"/>
              </w:rPr>
              <w:t>K J I H G F E D</w:t>
            </w:r>
          </w:p>
        </w:tc>
        <w:tc>
          <w:tcPr>
            <w:tcW w:w="2835" w:type="dxa"/>
          </w:tcPr>
          <w:p w:rsidR="00E874C6" w:rsidRPr="00E874C6" w:rsidRDefault="00E874C6" w:rsidP="00543C20">
            <w:pPr>
              <w:pStyle w:val="Tabletext0"/>
              <w:jc w:val="center"/>
              <w:rPr>
                <w:rFonts w:eastAsiaTheme="minorEastAsia"/>
              </w:rPr>
            </w:pPr>
            <w:r w:rsidRPr="00E874C6">
              <w:rPr>
                <w:rFonts w:eastAsiaTheme="minorEastAsia"/>
              </w:rPr>
              <w:t>C B A</w:t>
            </w:r>
          </w:p>
        </w:tc>
      </w:tr>
      <w:tr w:rsidR="00E874C6" w:rsidRPr="00E874C6" w:rsidTr="00DB709A">
        <w:trPr>
          <w:tblHeader/>
          <w:jc w:val="center"/>
        </w:trPr>
        <w:tc>
          <w:tcPr>
            <w:tcW w:w="2420" w:type="dxa"/>
          </w:tcPr>
          <w:p w:rsidR="00E874C6" w:rsidRPr="00E874C6" w:rsidRDefault="00E874C6" w:rsidP="00543C20">
            <w:pPr>
              <w:pStyle w:val="Tabletext0"/>
              <w:jc w:val="center"/>
              <w:rPr>
                <w:rFonts w:eastAsiaTheme="minorEastAsia"/>
              </w:rPr>
            </w:pPr>
            <w:r w:rsidRPr="00E874C6">
              <w:rPr>
                <w:rFonts w:eastAsiaTheme="minorEastAsia"/>
              </w:rPr>
              <w:t>3 bits</w:t>
            </w:r>
          </w:p>
        </w:tc>
        <w:tc>
          <w:tcPr>
            <w:tcW w:w="4394" w:type="dxa"/>
          </w:tcPr>
          <w:p w:rsidR="00E874C6" w:rsidRPr="00E874C6" w:rsidRDefault="00E874C6" w:rsidP="00543C20">
            <w:pPr>
              <w:pStyle w:val="Tabletext0"/>
              <w:jc w:val="center"/>
              <w:rPr>
                <w:rFonts w:eastAsiaTheme="minorEastAsia"/>
              </w:rPr>
            </w:pPr>
            <w:r w:rsidRPr="00E874C6">
              <w:rPr>
                <w:rFonts w:eastAsiaTheme="minorEastAsia"/>
              </w:rPr>
              <w:t>8 bits</w:t>
            </w:r>
          </w:p>
        </w:tc>
        <w:tc>
          <w:tcPr>
            <w:tcW w:w="2835" w:type="dxa"/>
          </w:tcPr>
          <w:p w:rsidR="00E874C6" w:rsidRPr="00E874C6" w:rsidRDefault="00E874C6" w:rsidP="00543C20">
            <w:pPr>
              <w:pStyle w:val="Tabletext0"/>
              <w:jc w:val="center"/>
              <w:rPr>
                <w:rFonts w:eastAsiaTheme="minorEastAsia"/>
              </w:rPr>
            </w:pPr>
            <w:r w:rsidRPr="00E874C6">
              <w:rPr>
                <w:rFonts w:eastAsiaTheme="minorEastAsia"/>
              </w:rPr>
              <w:t>3 bits</w:t>
            </w:r>
          </w:p>
        </w:tc>
      </w:tr>
      <w:tr w:rsidR="00E874C6" w:rsidRPr="00E874C6" w:rsidTr="00DB709A">
        <w:trPr>
          <w:tblHeader/>
          <w:jc w:val="center"/>
        </w:trPr>
        <w:tc>
          <w:tcPr>
            <w:tcW w:w="6814" w:type="dxa"/>
            <w:gridSpan w:val="2"/>
          </w:tcPr>
          <w:p w:rsidR="00E874C6" w:rsidRPr="00E874C6" w:rsidRDefault="00E874C6" w:rsidP="00543C20">
            <w:pPr>
              <w:pStyle w:val="Tabletext0"/>
              <w:jc w:val="center"/>
              <w:rPr>
                <w:rFonts w:eastAsiaTheme="minorEastAsia"/>
                <w:lang w:val="en-US"/>
              </w:rPr>
            </w:pPr>
            <w:r w:rsidRPr="00E874C6">
              <w:rPr>
                <w:rFonts w:eastAsiaTheme="minorEastAsia"/>
                <w:lang w:val="en-US"/>
              </w:rPr>
              <w:t>Signalling Area Network Code SANC</w:t>
            </w:r>
          </w:p>
        </w:tc>
        <w:tc>
          <w:tcPr>
            <w:tcW w:w="2835" w:type="dxa"/>
          </w:tcPr>
          <w:p w:rsidR="00E874C6" w:rsidRPr="00E874C6" w:rsidRDefault="00E874C6" w:rsidP="00543C20">
            <w:pPr>
              <w:pStyle w:val="Tabletext0"/>
              <w:jc w:val="center"/>
              <w:rPr>
                <w:rFonts w:eastAsiaTheme="minorEastAsia"/>
              </w:rPr>
            </w:pPr>
            <w:r w:rsidRPr="00E874C6">
              <w:rPr>
                <w:rFonts w:eastAsiaTheme="minorEastAsia"/>
              </w:rPr>
              <w:t>Signalling Point Identification</w:t>
            </w:r>
          </w:p>
        </w:tc>
      </w:tr>
      <w:tr w:rsidR="00E874C6" w:rsidRPr="00E874C6" w:rsidTr="00DB709A">
        <w:trPr>
          <w:tblHeader/>
          <w:jc w:val="center"/>
        </w:trPr>
        <w:tc>
          <w:tcPr>
            <w:tcW w:w="9649" w:type="dxa"/>
            <w:gridSpan w:val="3"/>
          </w:tcPr>
          <w:p w:rsidR="00E874C6" w:rsidRPr="00E874C6" w:rsidRDefault="00E874C6" w:rsidP="00543C20">
            <w:pPr>
              <w:pStyle w:val="Tabletext0"/>
              <w:jc w:val="center"/>
              <w:rPr>
                <w:rFonts w:eastAsiaTheme="minorEastAsia"/>
                <w:lang w:val="en-GB"/>
              </w:rPr>
            </w:pPr>
            <w:r w:rsidRPr="00E874C6">
              <w:rPr>
                <w:rFonts w:eastAsiaTheme="minorEastAsia"/>
                <w:lang w:val="en-GB"/>
              </w:rPr>
              <w:t>International Signalling Point Code (ISPC)</w:t>
            </w:r>
          </w:p>
        </w:tc>
      </w:tr>
    </w:tbl>
    <w:p w:rsidR="00E874C6" w:rsidRPr="00E874C6" w:rsidRDefault="00E874C6" w:rsidP="00DB709A">
      <w:pPr>
        <w:jc w:val="center"/>
        <w:rPr>
          <w:rFonts w:eastAsiaTheme="minorEastAsia"/>
        </w:rPr>
      </w:pPr>
      <w:r w:rsidRPr="00E874C6">
        <w:rPr>
          <w:rFonts w:eastAsiaTheme="minorEastAsia"/>
          <w:i/>
          <w:iCs/>
        </w:rPr>
        <w:t>Figure 7</w:t>
      </w:r>
      <w:r w:rsidR="00C46660">
        <w:rPr>
          <w:rFonts w:eastAsiaTheme="minorEastAsia"/>
          <w:i/>
          <w:iCs/>
        </w:rPr>
        <w:t xml:space="preserve"> </w:t>
      </w:r>
      <w:r w:rsidRPr="00E874C6">
        <w:rPr>
          <w:rFonts w:eastAsiaTheme="minorEastAsia"/>
          <w:i/>
          <w:iCs/>
        </w:rPr>
        <w:t xml:space="preserve"> </w:t>
      </w:r>
      <w:r w:rsidR="00C46660">
        <w:rPr>
          <w:rFonts w:eastAsiaTheme="minorEastAsia"/>
          <w:i/>
          <w:iCs/>
        </w:rPr>
        <w:t xml:space="preserve">– </w:t>
      </w:r>
      <w:r w:rsidRPr="00E874C6">
        <w:rPr>
          <w:rFonts w:eastAsiaTheme="minorEastAsia"/>
          <w:i/>
          <w:iCs/>
        </w:rPr>
        <w:t>Structure of the International Signalling Point Code</w:t>
      </w:r>
    </w:p>
    <w:p w:rsidR="00E874C6" w:rsidRPr="00E874C6" w:rsidRDefault="00E874C6" w:rsidP="00E874C6">
      <w:pPr>
        <w:rPr>
          <w:rFonts w:eastAsiaTheme="minorEastAsia"/>
        </w:rPr>
      </w:pPr>
      <w:r w:rsidRPr="00E874C6">
        <w:rPr>
          <w:rFonts w:eastAsiaTheme="minorEastAsia"/>
        </w:rPr>
        <w:t xml:space="preserve">International Signalling Point Code shall normally be given as x-y-z: where “x” shall be the decimal numeric value of the first thee bits (NML) which can be given a value from 0 to 7; “y” shall be the decimal numeric value of the following eight bits (KJIHGFED) which can be given a value from 0 to 255; and “z” shall be the decimal numeric value of the last three bits (CBA) which can be given a numeric value from 0 to 7. </w:t>
      </w: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i/>
          <w:iCs/>
        </w:rPr>
      </w:pPr>
      <w:r>
        <w:rPr>
          <w:rFonts w:eastAsiaTheme="minorEastAsia"/>
          <w:b/>
          <w:bCs/>
          <w:i/>
          <w:iCs/>
        </w:rPr>
        <w:br w:type="page"/>
      </w:r>
    </w:p>
    <w:p w:rsidR="00E874C6" w:rsidRPr="00E874C6" w:rsidRDefault="00E874C6" w:rsidP="00092287">
      <w:pPr>
        <w:rPr>
          <w:rFonts w:eastAsiaTheme="minorEastAsia"/>
          <w:b/>
          <w:bCs/>
          <w:i/>
          <w:iCs/>
        </w:rPr>
      </w:pPr>
      <w:r w:rsidRPr="00E874C6">
        <w:rPr>
          <w:rFonts w:eastAsiaTheme="minorEastAsia"/>
          <w:b/>
          <w:bCs/>
          <w:i/>
          <w:iCs/>
        </w:rPr>
        <w:lastRenderedPageBreak/>
        <w:t>3.2</w:t>
      </w:r>
      <w:r w:rsidR="00092287">
        <w:rPr>
          <w:rFonts w:eastAsiaTheme="minorEastAsia"/>
          <w:b/>
          <w:bCs/>
          <w:i/>
          <w:iCs/>
        </w:rPr>
        <w:tab/>
      </w:r>
      <w:r w:rsidRPr="00E874C6">
        <w:rPr>
          <w:rFonts w:eastAsiaTheme="minorEastAsia"/>
          <w:b/>
          <w:bCs/>
          <w:i/>
          <w:iCs/>
        </w:rPr>
        <w:t>National Signalling Point Code (NSPC)</w:t>
      </w:r>
    </w:p>
    <w:p w:rsidR="00E874C6" w:rsidRPr="00E874C6" w:rsidRDefault="00E874C6" w:rsidP="00E874C6">
      <w:pPr>
        <w:rPr>
          <w:rFonts w:eastAsiaTheme="minorEastAsia"/>
        </w:rPr>
      </w:pPr>
      <w:r w:rsidRPr="00E874C6">
        <w:rPr>
          <w:rFonts w:eastAsiaTheme="minorEastAsia"/>
        </w:rPr>
        <w:t>National Signalling Point Code (NSPC) shall identify a signalling point in the national signalling network operating in compliance with the ITU-T No.7 signalling system. The National Signalling Point Code structure shall be in compliance with the form of International Signalling Point Code in the ITU-T Recommendation Q.704.</w:t>
      </w:r>
    </w:p>
    <w:p w:rsidR="00E874C6" w:rsidRPr="00E874C6" w:rsidRDefault="00E874C6" w:rsidP="00E874C6">
      <w:pPr>
        <w:rPr>
          <w:rFonts w:eastAsiaTheme="minorEastAsia"/>
        </w:rPr>
      </w:pPr>
      <w:r w:rsidRPr="00E874C6">
        <w:rPr>
          <w:rFonts w:eastAsiaTheme="minorEastAsia"/>
        </w:rPr>
        <w:t xml:space="preserve">The length of the National Signalling Point Code shall be 14 bits and shall be divided into two parts of 7 bit each. The first part (A) shall be the number of the administrative area and the second part (B) shall be the number of the signalling point within the administrative area, as shown in Figure 8 below. </w:t>
      </w:r>
    </w:p>
    <w:p w:rsidR="00E874C6" w:rsidRPr="00E874C6" w:rsidRDefault="00E874C6" w:rsidP="00E874C6">
      <w:pPr>
        <w:rPr>
          <w:rFonts w:eastAsiaTheme="minorEastAsi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4536"/>
      </w:tblGrid>
      <w:tr w:rsidR="00E874C6" w:rsidRPr="00E874C6" w:rsidTr="00DB709A">
        <w:trPr>
          <w:tblHeader/>
          <w:jc w:val="center"/>
        </w:trPr>
        <w:tc>
          <w:tcPr>
            <w:tcW w:w="4824" w:type="dxa"/>
          </w:tcPr>
          <w:p w:rsidR="00E874C6" w:rsidRPr="00E874C6" w:rsidRDefault="00E874C6" w:rsidP="00543C20">
            <w:pPr>
              <w:pStyle w:val="Tabletext0"/>
              <w:jc w:val="center"/>
              <w:rPr>
                <w:rFonts w:eastAsiaTheme="minorEastAsia"/>
              </w:rPr>
            </w:pPr>
            <w:r w:rsidRPr="00E874C6">
              <w:rPr>
                <w:rFonts w:eastAsiaTheme="minorEastAsia"/>
              </w:rPr>
              <w:t>A (7 bits)</w:t>
            </w:r>
          </w:p>
        </w:tc>
        <w:tc>
          <w:tcPr>
            <w:tcW w:w="4825" w:type="dxa"/>
          </w:tcPr>
          <w:p w:rsidR="00E874C6" w:rsidRPr="00E874C6" w:rsidRDefault="00E874C6" w:rsidP="00543C20">
            <w:pPr>
              <w:pStyle w:val="Tabletext0"/>
              <w:jc w:val="center"/>
              <w:rPr>
                <w:rFonts w:eastAsiaTheme="minorEastAsia"/>
              </w:rPr>
            </w:pPr>
            <w:r w:rsidRPr="00E874C6">
              <w:rPr>
                <w:rFonts w:eastAsiaTheme="minorEastAsia"/>
              </w:rPr>
              <w:t>B (7 bits)</w:t>
            </w:r>
          </w:p>
        </w:tc>
      </w:tr>
    </w:tbl>
    <w:p w:rsidR="00E874C6" w:rsidRPr="00E874C6" w:rsidRDefault="00E874C6" w:rsidP="00DB709A">
      <w:pPr>
        <w:jc w:val="center"/>
        <w:rPr>
          <w:rFonts w:eastAsiaTheme="minorEastAsia"/>
        </w:rPr>
      </w:pPr>
      <w:r w:rsidRPr="00E874C6">
        <w:rPr>
          <w:rFonts w:eastAsiaTheme="minorEastAsia"/>
          <w:i/>
          <w:iCs/>
        </w:rPr>
        <w:t xml:space="preserve">Figure 8 </w:t>
      </w:r>
      <w:r w:rsidR="00C46660">
        <w:rPr>
          <w:rFonts w:eastAsiaTheme="minorEastAsia"/>
          <w:i/>
          <w:iCs/>
        </w:rPr>
        <w:t xml:space="preserve">– </w:t>
      </w:r>
      <w:r w:rsidRPr="00E874C6">
        <w:rPr>
          <w:rFonts w:eastAsiaTheme="minorEastAsia"/>
          <w:i/>
          <w:iCs/>
        </w:rPr>
        <w:t>Structure of the National Signalling Point Code</w:t>
      </w:r>
    </w:p>
    <w:p w:rsidR="00E874C6" w:rsidRPr="00E874C6" w:rsidRDefault="00E874C6" w:rsidP="00E874C6">
      <w:pPr>
        <w:rPr>
          <w:rFonts w:eastAsiaTheme="minorEastAsia"/>
        </w:rPr>
      </w:pPr>
      <w:r w:rsidRPr="00E874C6">
        <w:rPr>
          <w:rFonts w:eastAsiaTheme="minorEastAsia"/>
        </w:rPr>
        <w:t xml:space="preserve">In addition to format A-B, the National Signalling Point Code may be represented by a number which equals decadal numeric value of all 14 bits, i.e. it may have a numeric value from 0 to 16 383. </w:t>
      </w:r>
    </w:p>
    <w:p w:rsidR="00E874C6" w:rsidRPr="00E874C6" w:rsidRDefault="00E874C6" w:rsidP="00E874C6">
      <w:pPr>
        <w:rPr>
          <w:rFonts w:eastAsiaTheme="minorEastAsia"/>
        </w:rPr>
      </w:pPr>
      <w:r w:rsidRPr="00E874C6">
        <w:rPr>
          <w:rFonts w:eastAsiaTheme="minorEastAsia"/>
        </w:rPr>
        <w:t xml:space="preserve">The allocation of the National Signalling Point Codes within the existing and new administrative areas shall be within the competence of the Agency, with the exception of the national signalling point codes already allocated to public telecommunications operators that shall continue to use them in accordance with the Numbering Plan. </w:t>
      </w:r>
    </w:p>
    <w:p w:rsidR="00E874C6" w:rsidRPr="00E874C6" w:rsidRDefault="00E874C6" w:rsidP="00092287">
      <w:pPr>
        <w:rPr>
          <w:rFonts w:eastAsiaTheme="minorEastAsia"/>
          <w:b/>
          <w:bCs/>
          <w:i/>
          <w:iCs/>
        </w:rPr>
      </w:pPr>
      <w:r w:rsidRPr="00E874C6">
        <w:rPr>
          <w:rFonts w:eastAsiaTheme="minorEastAsia"/>
          <w:b/>
          <w:bCs/>
          <w:i/>
          <w:iCs/>
        </w:rPr>
        <w:t>3.3</w:t>
      </w:r>
      <w:r w:rsidR="00092287">
        <w:rPr>
          <w:rFonts w:eastAsiaTheme="minorEastAsia"/>
          <w:b/>
          <w:bCs/>
          <w:i/>
          <w:iCs/>
        </w:rPr>
        <w:tab/>
      </w:r>
      <w:r w:rsidRPr="00E874C6">
        <w:rPr>
          <w:rFonts w:eastAsiaTheme="minorEastAsia"/>
          <w:b/>
          <w:bCs/>
          <w:i/>
          <w:iCs/>
        </w:rPr>
        <w:t xml:space="preserve">Mobile Network Codes (MNC) </w:t>
      </w:r>
    </w:p>
    <w:p w:rsidR="00E874C6" w:rsidRPr="00E874C6" w:rsidRDefault="00E874C6" w:rsidP="00E874C6">
      <w:pPr>
        <w:rPr>
          <w:rFonts w:eastAsiaTheme="minorEastAsia"/>
        </w:rPr>
      </w:pPr>
      <w:r w:rsidRPr="00E874C6">
        <w:rPr>
          <w:rFonts w:eastAsiaTheme="minorEastAsia"/>
        </w:rPr>
        <w:t xml:space="preserve">Mobile Network Code (MNC) shall be a part of the International Mobile Subscriber Identification (IMSI), whose structure is stipulated by the ITU-T Recommendation E.212. </w:t>
      </w:r>
    </w:p>
    <w:p w:rsidR="00E874C6" w:rsidRPr="00E874C6" w:rsidRDefault="00E874C6" w:rsidP="00E874C6">
      <w:pPr>
        <w:rPr>
          <w:rFonts w:eastAsiaTheme="minorEastAsia"/>
        </w:rPr>
      </w:pPr>
      <w:r w:rsidRPr="00E874C6">
        <w:rPr>
          <w:rFonts w:eastAsiaTheme="minorEastAsia"/>
        </w:rPr>
        <w:t xml:space="preserve">IMSI number shall consist of three parts, as shown in Figure 9 below, where only digits from 0 to 9 shall be used, as follows: </w:t>
      </w:r>
    </w:p>
    <w:p w:rsidR="00E874C6" w:rsidRPr="00E874C6" w:rsidRDefault="00E874C6" w:rsidP="00922307">
      <w:pPr>
        <w:ind w:left="567" w:hanging="567"/>
        <w:rPr>
          <w:rFonts w:eastAsiaTheme="minorEastAsia"/>
        </w:rPr>
      </w:pPr>
      <w:r w:rsidRPr="00E874C6">
        <w:rPr>
          <w:rFonts w:eastAsiaTheme="minorEastAsia"/>
        </w:rPr>
        <w:t xml:space="preserve">− </w:t>
      </w:r>
      <w:r w:rsidR="00922307">
        <w:rPr>
          <w:rFonts w:eastAsiaTheme="minorEastAsia"/>
        </w:rPr>
        <w:tab/>
      </w:r>
      <w:r w:rsidRPr="00E874C6">
        <w:rPr>
          <w:rFonts w:eastAsiaTheme="minorEastAsia"/>
        </w:rPr>
        <w:t xml:space="preserve">Mobile Country Code (MCC), 3 digits long, allocated by the International Telecommunication Union according to Recommendation E.212. The Republic of Serbia has been allocated Mobile Country Code 220; </w:t>
      </w:r>
    </w:p>
    <w:p w:rsidR="00E874C6" w:rsidRPr="00E874C6" w:rsidRDefault="00E874C6" w:rsidP="00922307">
      <w:pPr>
        <w:ind w:left="567" w:hanging="567"/>
        <w:rPr>
          <w:rFonts w:eastAsiaTheme="minorEastAsia"/>
        </w:rPr>
      </w:pPr>
      <w:r w:rsidRPr="00E874C6">
        <w:rPr>
          <w:rFonts w:eastAsiaTheme="minorEastAsia"/>
        </w:rPr>
        <w:t xml:space="preserve">− </w:t>
      </w:r>
      <w:r w:rsidR="00922307">
        <w:rPr>
          <w:rFonts w:eastAsiaTheme="minorEastAsia"/>
        </w:rPr>
        <w:tab/>
      </w:r>
      <w:r w:rsidRPr="00E874C6">
        <w:rPr>
          <w:rFonts w:eastAsiaTheme="minorEastAsia"/>
        </w:rPr>
        <w:t xml:space="preserve">Mobile Network Code (MNC), 2 digits long, which shall be allocated by the Agency and may be from “00” to “99”. MNC in combination with MCC shall indicate a specific mobile communications network; </w:t>
      </w:r>
    </w:p>
    <w:p w:rsidR="00E874C6" w:rsidRPr="00E874C6" w:rsidRDefault="00E874C6" w:rsidP="00922307">
      <w:pPr>
        <w:ind w:left="567" w:hanging="567"/>
        <w:rPr>
          <w:rFonts w:eastAsiaTheme="minorEastAsia"/>
        </w:rPr>
      </w:pPr>
      <w:r w:rsidRPr="00E874C6">
        <w:rPr>
          <w:rFonts w:eastAsiaTheme="minorEastAsia"/>
        </w:rPr>
        <w:t xml:space="preserve">− </w:t>
      </w:r>
      <w:r w:rsidR="00922307">
        <w:rPr>
          <w:rFonts w:eastAsiaTheme="minorEastAsia"/>
        </w:rPr>
        <w:tab/>
      </w:r>
      <w:r w:rsidRPr="00E874C6">
        <w:rPr>
          <w:rFonts w:eastAsiaTheme="minorEastAsia"/>
        </w:rPr>
        <w:t xml:space="preserve">Mobile Station Identification Number, with a maximum length of 10 digits, within the authority of the public mobile communication operators. Mobile Station Identification </w:t>
      </w:r>
    </w:p>
    <w:p w:rsidR="00E874C6" w:rsidRPr="00E874C6" w:rsidRDefault="00E874C6" w:rsidP="00E874C6">
      <w:pPr>
        <w:rPr>
          <w:rFonts w:eastAsiaTheme="minorEastAsia"/>
        </w:rPr>
      </w:pPr>
    </w:p>
    <w:p w:rsidR="00E874C6" w:rsidRPr="00E874C6" w:rsidRDefault="00E874C6" w:rsidP="00E874C6">
      <w:pPr>
        <w:rPr>
          <w:rFonts w:eastAsiaTheme="minorEastAsia"/>
        </w:rPr>
      </w:pPr>
      <w:r w:rsidRPr="00E874C6">
        <w:rPr>
          <w:rFonts w:eastAsiaTheme="minorEastAsia"/>
        </w:rPr>
        <w:t xml:space="preserve">Number shall identify a specific mobile station within the mobile communication network. </w:t>
      </w:r>
    </w:p>
    <w:p w:rsidR="00E874C6" w:rsidRPr="00E874C6" w:rsidRDefault="00E874C6" w:rsidP="00E874C6">
      <w:pPr>
        <w:rPr>
          <w:rFonts w:eastAsiaTheme="minorEastAsi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0"/>
        <w:gridCol w:w="4102"/>
        <w:gridCol w:w="2690"/>
      </w:tblGrid>
      <w:tr w:rsidR="00E874C6" w:rsidRPr="00E874C6" w:rsidTr="00DB709A">
        <w:trPr>
          <w:tblHeader/>
          <w:jc w:val="center"/>
        </w:trPr>
        <w:tc>
          <w:tcPr>
            <w:tcW w:w="2420" w:type="dxa"/>
          </w:tcPr>
          <w:p w:rsidR="00E874C6" w:rsidRPr="00E874C6" w:rsidRDefault="00E874C6" w:rsidP="00DB709A">
            <w:pPr>
              <w:pStyle w:val="Tabletext0"/>
              <w:jc w:val="center"/>
              <w:rPr>
                <w:rFonts w:eastAsiaTheme="minorEastAsia"/>
              </w:rPr>
            </w:pPr>
            <w:r w:rsidRPr="00E874C6">
              <w:rPr>
                <w:rFonts w:eastAsiaTheme="minorEastAsia"/>
              </w:rPr>
              <w:t>MCC</w:t>
            </w:r>
          </w:p>
        </w:tc>
        <w:tc>
          <w:tcPr>
            <w:tcW w:w="4394" w:type="dxa"/>
          </w:tcPr>
          <w:p w:rsidR="00E874C6" w:rsidRPr="00E874C6" w:rsidRDefault="00E874C6" w:rsidP="00DB709A">
            <w:pPr>
              <w:pStyle w:val="Tabletext0"/>
              <w:jc w:val="center"/>
              <w:rPr>
                <w:rFonts w:eastAsiaTheme="minorEastAsia"/>
              </w:rPr>
            </w:pPr>
            <w:r w:rsidRPr="00E874C6">
              <w:rPr>
                <w:rFonts w:eastAsiaTheme="minorEastAsia"/>
              </w:rPr>
              <w:t>MNC</w:t>
            </w:r>
          </w:p>
        </w:tc>
        <w:tc>
          <w:tcPr>
            <w:tcW w:w="2835" w:type="dxa"/>
          </w:tcPr>
          <w:p w:rsidR="00E874C6" w:rsidRPr="00E874C6" w:rsidRDefault="00E874C6" w:rsidP="00DB709A">
            <w:pPr>
              <w:pStyle w:val="Tabletext0"/>
              <w:jc w:val="center"/>
              <w:rPr>
                <w:rFonts w:eastAsiaTheme="minorEastAsia"/>
              </w:rPr>
            </w:pPr>
            <w:r w:rsidRPr="00E874C6">
              <w:rPr>
                <w:rFonts w:eastAsiaTheme="minorEastAsia"/>
              </w:rPr>
              <w:t>MSIN</w:t>
            </w:r>
          </w:p>
        </w:tc>
      </w:tr>
      <w:tr w:rsidR="00E874C6" w:rsidRPr="00E874C6" w:rsidTr="00DB709A">
        <w:trPr>
          <w:tblHeader/>
          <w:jc w:val="center"/>
        </w:trPr>
        <w:tc>
          <w:tcPr>
            <w:tcW w:w="2420" w:type="dxa"/>
          </w:tcPr>
          <w:p w:rsidR="00E874C6" w:rsidRPr="00E874C6" w:rsidRDefault="00E874C6" w:rsidP="00DB709A">
            <w:pPr>
              <w:pStyle w:val="Tabletext0"/>
              <w:jc w:val="center"/>
              <w:rPr>
                <w:rFonts w:eastAsiaTheme="minorEastAsia"/>
              </w:rPr>
            </w:pPr>
            <w:r w:rsidRPr="00E874C6">
              <w:rPr>
                <w:rFonts w:eastAsiaTheme="minorEastAsia"/>
              </w:rPr>
              <w:t>3 digits</w:t>
            </w:r>
          </w:p>
        </w:tc>
        <w:tc>
          <w:tcPr>
            <w:tcW w:w="4394" w:type="dxa"/>
          </w:tcPr>
          <w:p w:rsidR="00E874C6" w:rsidRPr="00E874C6" w:rsidRDefault="00E874C6" w:rsidP="00DB709A">
            <w:pPr>
              <w:pStyle w:val="Tabletext0"/>
              <w:jc w:val="center"/>
              <w:rPr>
                <w:rFonts w:eastAsiaTheme="minorEastAsia"/>
              </w:rPr>
            </w:pPr>
            <w:r w:rsidRPr="00E874C6">
              <w:rPr>
                <w:rFonts w:eastAsiaTheme="minorEastAsia"/>
              </w:rPr>
              <w:t>2 digits</w:t>
            </w:r>
          </w:p>
        </w:tc>
        <w:tc>
          <w:tcPr>
            <w:tcW w:w="2835" w:type="dxa"/>
          </w:tcPr>
          <w:p w:rsidR="00E874C6" w:rsidRPr="00E874C6" w:rsidRDefault="00E874C6" w:rsidP="00DB709A">
            <w:pPr>
              <w:pStyle w:val="Tabletext0"/>
              <w:jc w:val="center"/>
              <w:rPr>
                <w:rFonts w:eastAsiaTheme="minorEastAsia"/>
              </w:rPr>
            </w:pPr>
            <w:r w:rsidRPr="00E874C6">
              <w:rPr>
                <w:rFonts w:eastAsiaTheme="minorEastAsia"/>
              </w:rPr>
              <w:t>Maximum 10 digits</w:t>
            </w:r>
          </w:p>
        </w:tc>
      </w:tr>
      <w:tr w:rsidR="00E874C6" w:rsidRPr="00E874C6" w:rsidTr="00DB709A">
        <w:trPr>
          <w:tblHeader/>
          <w:jc w:val="center"/>
        </w:trPr>
        <w:tc>
          <w:tcPr>
            <w:tcW w:w="9649" w:type="dxa"/>
            <w:gridSpan w:val="3"/>
          </w:tcPr>
          <w:p w:rsidR="00E874C6" w:rsidRPr="00E874C6" w:rsidRDefault="00E874C6" w:rsidP="00C46660">
            <w:pPr>
              <w:pStyle w:val="Tabletext0"/>
              <w:jc w:val="center"/>
              <w:rPr>
                <w:rFonts w:eastAsiaTheme="minorEastAsia"/>
              </w:rPr>
            </w:pPr>
            <w:r w:rsidRPr="00E874C6">
              <w:rPr>
                <w:rFonts w:eastAsiaTheme="minorEastAsia"/>
              </w:rPr>
              <w:t>International Mobile S</w:t>
            </w:r>
            <w:r w:rsidR="00C46660">
              <w:rPr>
                <w:rFonts w:eastAsiaTheme="minorEastAsia"/>
              </w:rPr>
              <w:t>ubscriber</w:t>
            </w:r>
            <w:r w:rsidRPr="00E874C6">
              <w:rPr>
                <w:rFonts w:eastAsiaTheme="minorEastAsia"/>
              </w:rPr>
              <w:t xml:space="preserve"> Identification (IMSI)</w:t>
            </w:r>
          </w:p>
        </w:tc>
      </w:tr>
      <w:tr w:rsidR="00E874C6" w:rsidRPr="00E874C6" w:rsidTr="00DB709A">
        <w:trPr>
          <w:tblHeader/>
          <w:jc w:val="center"/>
        </w:trPr>
        <w:tc>
          <w:tcPr>
            <w:tcW w:w="9649" w:type="dxa"/>
            <w:gridSpan w:val="3"/>
          </w:tcPr>
          <w:p w:rsidR="00E874C6" w:rsidRPr="00E874C6" w:rsidRDefault="00E874C6" w:rsidP="00DB709A">
            <w:pPr>
              <w:pStyle w:val="Tabletext0"/>
              <w:jc w:val="center"/>
              <w:rPr>
                <w:rFonts w:eastAsiaTheme="minorEastAsia"/>
                <w:lang w:val="en-GB"/>
              </w:rPr>
            </w:pPr>
            <w:r w:rsidRPr="00E874C6">
              <w:rPr>
                <w:rFonts w:eastAsiaTheme="minorEastAsia"/>
                <w:lang w:val="en-GB"/>
              </w:rPr>
              <w:t>Maximum 15 digits</w:t>
            </w:r>
          </w:p>
        </w:tc>
      </w:tr>
    </w:tbl>
    <w:p w:rsidR="00E874C6" w:rsidRPr="00E874C6" w:rsidRDefault="00E874C6" w:rsidP="00797B24">
      <w:pPr>
        <w:jc w:val="center"/>
        <w:rPr>
          <w:rFonts w:eastAsiaTheme="minorEastAsia"/>
          <w:i/>
          <w:iCs/>
        </w:rPr>
      </w:pPr>
      <w:r w:rsidRPr="00E874C6">
        <w:rPr>
          <w:rFonts w:eastAsiaTheme="minorEastAsia"/>
          <w:i/>
          <w:iCs/>
        </w:rPr>
        <w:t xml:space="preserve">Figure 9 </w:t>
      </w:r>
      <w:r w:rsidR="00C46660">
        <w:rPr>
          <w:rFonts w:eastAsiaTheme="minorEastAsia"/>
          <w:i/>
          <w:iCs/>
        </w:rPr>
        <w:t xml:space="preserve">– </w:t>
      </w:r>
      <w:r w:rsidRPr="00E874C6">
        <w:rPr>
          <w:rFonts w:eastAsiaTheme="minorEastAsia"/>
          <w:i/>
          <w:iCs/>
        </w:rPr>
        <w:t xml:space="preserve">Structure of International Mobile </w:t>
      </w:r>
      <w:r w:rsidR="00797B24">
        <w:rPr>
          <w:rFonts w:eastAsiaTheme="minorEastAsia"/>
          <w:i/>
          <w:iCs/>
        </w:rPr>
        <w:t>Subscriber</w:t>
      </w:r>
      <w:r w:rsidRPr="00E874C6">
        <w:rPr>
          <w:rFonts w:eastAsiaTheme="minorEastAsia"/>
          <w:i/>
          <w:iCs/>
        </w:rPr>
        <w:t xml:space="preserve"> Identification (IMSI)</w:t>
      </w: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rPr>
      </w:pPr>
      <w:r>
        <w:rPr>
          <w:rFonts w:eastAsiaTheme="minorEastAsia"/>
          <w:b/>
          <w:bCs/>
        </w:rPr>
        <w:br w:type="page"/>
      </w:r>
    </w:p>
    <w:p w:rsidR="00E874C6" w:rsidRPr="00E874C6" w:rsidRDefault="00E874C6" w:rsidP="00092287">
      <w:pPr>
        <w:rPr>
          <w:rFonts w:eastAsiaTheme="minorEastAsia"/>
          <w:b/>
          <w:bCs/>
        </w:rPr>
      </w:pPr>
      <w:r w:rsidRPr="00E874C6">
        <w:rPr>
          <w:rFonts w:eastAsiaTheme="minorEastAsia"/>
          <w:b/>
          <w:bCs/>
        </w:rPr>
        <w:lastRenderedPageBreak/>
        <w:t>4</w:t>
      </w:r>
      <w:r w:rsidR="00092287">
        <w:rPr>
          <w:rFonts w:eastAsiaTheme="minorEastAsia"/>
          <w:b/>
          <w:bCs/>
        </w:rPr>
        <w:tab/>
      </w:r>
      <w:r w:rsidRPr="00E874C6">
        <w:rPr>
          <w:rFonts w:eastAsiaTheme="minorEastAsia"/>
          <w:b/>
          <w:bCs/>
        </w:rPr>
        <w:t xml:space="preserve">List of the numbers and addresses for the numbering area of the Republic of Serbia </w:t>
      </w:r>
    </w:p>
    <w:p w:rsidR="00E874C6" w:rsidRPr="00E874C6" w:rsidRDefault="00E874C6" w:rsidP="00E874C6">
      <w:pPr>
        <w:rPr>
          <w:rFonts w:eastAsiaTheme="minorEastAsia"/>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6"/>
        <w:gridCol w:w="2268"/>
        <w:gridCol w:w="284"/>
        <w:gridCol w:w="1951"/>
        <w:gridCol w:w="2018"/>
      </w:tblGrid>
      <w:tr w:rsidR="00E874C6" w:rsidRPr="00E874C6" w:rsidTr="00DB709A">
        <w:trPr>
          <w:trHeight w:val="420"/>
          <w:tblHeader/>
          <w:jc w:val="center"/>
        </w:trPr>
        <w:tc>
          <w:tcPr>
            <w:tcW w:w="2196" w:type="dxa"/>
            <w:vAlign w:val="center"/>
          </w:tcPr>
          <w:p w:rsidR="00E874C6" w:rsidRPr="00E874C6" w:rsidRDefault="00E874C6" w:rsidP="00DB709A">
            <w:pPr>
              <w:pStyle w:val="Tablehead0"/>
              <w:rPr>
                <w:rFonts w:eastAsiaTheme="minorEastAsia"/>
              </w:rPr>
            </w:pPr>
            <w:r w:rsidRPr="00E874C6">
              <w:rPr>
                <w:rFonts w:eastAsiaTheme="minorEastAsia"/>
              </w:rPr>
              <w:t xml:space="preserve">Geographic area </w:t>
            </w:r>
            <w:r w:rsidR="00543C20">
              <w:rPr>
                <w:rFonts w:eastAsiaTheme="minorEastAsia"/>
              </w:rPr>
              <w:br/>
            </w:r>
            <w:r w:rsidRPr="00E874C6">
              <w:rPr>
                <w:rFonts w:eastAsiaTheme="minorEastAsia"/>
              </w:rPr>
              <w:t>(network group)</w:t>
            </w:r>
          </w:p>
        </w:tc>
        <w:tc>
          <w:tcPr>
            <w:tcW w:w="2268" w:type="dxa"/>
            <w:shd w:val="clear" w:color="auto" w:fill="auto"/>
            <w:vAlign w:val="center"/>
          </w:tcPr>
          <w:p w:rsidR="00E874C6" w:rsidRPr="00E874C6" w:rsidRDefault="00E874C6" w:rsidP="00DB709A">
            <w:pPr>
              <w:pStyle w:val="Tablehead0"/>
              <w:rPr>
                <w:rFonts w:eastAsiaTheme="minorEastAsia"/>
              </w:rPr>
            </w:pPr>
            <w:r w:rsidRPr="00E874C6">
              <w:rPr>
                <w:rFonts w:eastAsiaTheme="minorEastAsia"/>
              </w:rPr>
              <w:t>Trunk Code (TC)</w:t>
            </w:r>
            <w:r w:rsidRPr="00E874C6">
              <w:rPr>
                <w:rFonts w:eastAsiaTheme="minorEastAsia"/>
              </w:rPr>
              <w:br/>
              <w:t>(geographic code)</w:t>
            </w:r>
          </w:p>
        </w:tc>
        <w:tc>
          <w:tcPr>
            <w:tcW w:w="284" w:type="dxa"/>
            <w:tcBorders>
              <w:top w:val="nil"/>
              <w:bottom w:val="nil"/>
            </w:tcBorders>
          </w:tcPr>
          <w:p w:rsidR="00E874C6" w:rsidRPr="00E874C6" w:rsidRDefault="00E874C6" w:rsidP="00DB709A">
            <w:pPr>
              <w:pStyle w:val="Tablehead0"/>
              <w:rPr>
                <w:rFonts w:eastAsiaTheme="minorEastAsia"/>
              </w:rPr>
            </w:pPr>
          </w:p>
        </w:tc>
        <w:tc>
          <w:tcPr>
            <w:tcW w:w="1951" w:type="dxa"/>
            <w:vAlign w:val="center"/>
          </w:tcPr>
          <w:p w:rsidR="00E874C6" w:rsidRPr="00E874C6" w:rsidRDefault="00E874C6" w:rsidP="00DB709A">
            <w:pPr>
              <w:pStyle w:val="Tablehead0"/>
              <w:rPr>
                <w:rFonts w:eastAsiaTheme="minorEastAsia"/>
              </w:rPr>
            </w:pPr>
            <w:r w:rsidRPr="00E874C6">
              <w:rPr>
                <w:rFonts w:eastAsiaTheme="minorEastAsia"/>
              </w:rPr>
              <w:t>Geographic area (network group)</w:t>
            </w:r>
          </w:p>
        </w:tc>
        <w:tc>
          <w:tcPr>
            <w:tcW w:w="2018" w:type="dxa"/>
            <w:vAlign w:val="center"/>
          </w:tcPr>
          <w:p w:rsidR="00E874C6" w:rsidRPr="00E874C6" w:rsidRDefault="00E874C6" w:rsidP="00DB709A">
            <w:pPr>
              <w:pStyle w:val="Tablehead0"/>
              <w:rPr>
                <w:rFonts w:eastAsiaTheme="minorEastAsia"/>
              </w:rPr>
            </w:pPr>
            <w:r w:rsidRPr="00E874C6">
              <w:rPr>
                <w:rFonts w:eastAsiaTheme="minorEastAsia"/>
              </w:rPr>
              <w:t>Trunk Code (TC)</w:t>
            </w:r>
            <w:r w:rsidRPr="00E874C6">
              <w:rPr>
                <w:rFonts w:eastAsiaTheme="minorEastAsia"/>
              </w:rPr>
              <w:br/>
              <w:t>(geographic code)</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blHeader/>
          <w:jc w:val="center"/>
        </w:trPr>
        <w:tc>
          <w:tcPr>
            <w:tcW w:w="2196" w:type="dxa"/>
            <w:tcBorders>
              <w:top w:val="single" w:sz="4" w:space="0" w:color="000000"/>
              <w:left w:val="single" w:sz="4" w:space="0" w:color="000000"/>
              <w:bottom w:val="single" w:sz="4" w:space="0" w:color="000000"/>
              <w:right w:val="single" w:sz="4" w:space="0" w:color="auto"/>
            </w:tcBorders>
          </w:tcPr>
          <w:p w:rsidR="00E874C6" w:rsidRPr="00E874C6" w:rsidRDefault="00E874C6" w:rsidP="00DB709A">
            <w:pPr>
              <w:pStyle w:val="Tabletext0"/>
              <w:rPr>
                <w:rFonts w:eastAsiaTheme="minorEastAsia"/>
              </w:rPr>
            </w:pPr>
            <w:r w:rsidRPr="00E874C6">
              <w:rPr>
                <w:rFonts w:eastAsiaTheme="minorEastAsia"/>
              </w:rPr>
              <w:t>Pirot</w:t>
            </w:r>
          </w:p>
        </w:tc>
        <w:tc>
          <w:tcPr>
            <w:tcW w:w="2268" w:type="dxa"/>
            <w:tcBorders>
              <w:top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10</w:t>
            </w:r>
          </w:p>
        </w:tc>
        <w:tc>
          <w:tcPr>
            <w:tcW w:w="284" w:type="dxa"/>
            <w:tcBorders>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Smederevo</w:t>
            </w:r>
          </w:p>
        </w:tc>
        <w:tc>
          <w:tcPr>
            <w:tcW w:w="2018" w:type="dxa"/>
            <w:tcBorders>
              <w:top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26</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blHeader/>
          <w:jc w:val="center"/>
        </w:trPr>
        <w:tc>
          <w:tcPr>
            <w:tcW w:w="2196" w:type="dxa"/>
            <w:tcBorders>
              <w:top w:val="single" w:sz="4" w:space="0" w:color="000000"/>
              <w:left w:val="single" w:sz="4" w:space="0" w:color="000000"/>
              <w:bottom w:val="single" w:sz="4" w:space="0" w:color="000000"/>
              <w:right w:val="single" w:sz="4" w:space="0" w:color="auto"/>
            </w:tcBorders>
          </w:tcPr>
          <w:p w:rsidR="00E874C6" w:rsidRPr="00E874C6" w:rsidRDefault="00E874C6" w:rsidP="00DB709A">
            <w:pPr>
              <w:pStyle w:val="Tabletext0"/>
              <w:rPr>
                <w:rFonts w:eastAsiaTheme="minorEastAsia"/>
              </w:rPr>
            </w:pPr>
            <w:r w:rsidRPr="00E874C6">
              <w:rPr>
                <w:rFonts w:eastAsiaTheme="minorEastAsia"/>
              </w:rPr>
              <w:t xml:space="preserve">Beograd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11</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Prokuplje</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27</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000000"/>
              <w:right w:val="single" w:sz="4" w:space="0" w:color="auto"/>
            </w:tcBorders>
          </w:tcPr>
          <w:p w:rsidR="00E874C6" w:rsidRPr="00E874C6" w:rsidRDefault="00E874C6" w:rsidP="00DB709A">
            <w:pPr>
              <w:pStyle w:val="Tabletext0"/>
              <w:rPr>
                <w:rFonts w:eastAsiaTheme="minorEastAsia"/>
              </w:rPr>
            </w:pPr>
            <w:r w:rsidRPr="00E874C6">
              <w:rPr>
                <w:rFonts w:eastAsiaTheme="minorEastAsia"/>
              </w:rPr>
              <w:t>Požarevac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12</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Kosovska Mitrovica</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28</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000000"/>
              <w:right w:val="single" w:sz="4" w:space="0" w:color="auto"/>
            </w:tcBorders>
          </w:tcPr>
          <w:p w:rsidR="00E874C6" w:rsidRPr="00E874C6" w:rsidRDefault="00E874C6" w:rsidP="00DB709A">
            <w:pPr>
              <w:pStyle w:val="Tabletext0"/>
              <w:rPr>
                <w:rFonts w:eastAsiaTheme="minorEastAsia"/>
              </w:rPr>
            </w:pPr>
            <w:r w:rsidRPr="00E874C6">
              <w:rPr>
                <w:rFonts w:eastAsiaTheme="minorEastAsia"/>
              </w:rPr>
              <w:t>Pančevo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13</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Gnjilane</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280</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Valjevo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14</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Prizren</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29</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Šabac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15</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Uroševac</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290</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Leskovac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16</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Bor</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30</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Vranje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17</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 xml:space="preserve">Užice </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31</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 xml:space="preserve">Niš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18</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Čačak</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32</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Zaječar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19</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Prijepolje</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33</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Novi Pazar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20</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Kragujevac (TC)</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34</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 xml:space="preserve">Novi Sad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21</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Jagodina</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35</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Sremska Mitrovica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22</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Kraljevo</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36</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auto"/>
            </w:tcBorders>
          </w:tcPr>
          <w:p w:rsidR="00E874C6" w:rsidRPr="00E874C6" w:rsidRDefault="00E874C6" w:rsidP="00DB709A">
            <w:pPr>
              <w:pStyle w:val="Tabletext0"/>
              <w:rPr>
                <w:rFonts w:eastAsiaTheme="minorEastAsia"/>
              </w:rPr>
            </w:pPr>
            <w:r w:rsidRPr="00E874C6">
              <w:rPr>
                <w:rFonts w:eastAsiaTheme="minorEastAsia"/>
              </w:rPr>
              <w:t>Zrenjanin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23</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Kruševac</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37</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auto"/>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Kikinda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230</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 xml:space="preserve">Priština </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38</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Subotica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24</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rPr>
                <w:rFonts w:eastAsiaTheme="minorEastAsia"/>
              </w:rPr>
            </w:pPr>
            <w:r w:rsidRPr="00E874C6">
              <w:rPr>
                <w:rFonts w:eastAsiaTheme="minorEastAsia"/>
              </w:rPr>
              <w:t>Peć</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39</w:t>
            </w:r>
          </w:p>
        </w:tc>
      </w:tr>
      <w:tr w:rsidR="00E874C6" w:rsidRPr="00E874C6" w:rsidTr="00DB70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E874C6" w:rsidRPr="00E874C6" w:rsidRDefault="00E874C6" w:rsidP="00DB709A">
            <w:pPr>
              <w:pStyle w:val="Tabletext0"/>
              <w:rPr>
                <w:rFonts w:eastAsiaTheme="minorEastAsia"/>
              </w:rPr>
            </w:pPr>
            <w:r w:rsidRPr="00E874C6">
              <w:rPr>
                <w:rFonts w:eastAsiaTheme="minorEastAsia"/>
              </w:rPr>
              <w:t>Sombor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74C6" w:rsidRPr="00E874C6" w:rsidRDefault="00E874C6" w:rsidP="00DB709A">
            <w:pPr>
              <w:pStyle w:val="Tabletext0"/>
              <w:jc w:val="center"/>
              <w:rPr>
                <w:rFonts w:eastAsiaTheme="minorEastAsia"/>
              </w:rPr>
            </w:pPr>
            <w:r w:rsidRPr="00E874C6">
              <w:rPr>
                <w:rFonts w:eastAsiaTheme="minorEastAsia"/>
              </w:rPr>
              <w:t>25</w:t>
            </w:r>
          </w:p>
        </w:tc>
        <w:tc>
          <w:tcPr>
            <w:tcW w:w="284" w:type="dxa"/>
            <w:tcBorders>
              <w:left w:val="single" w:sz="4" w:space="0" w:color="auto"/>
              <w:right w:val="single" w:sz="4" w:space="0" w:color="auto"/>
            </w:tcBorders>
          </w:tcPr>
          <w:p w:rsidR="00E874C6" w:rsidRPr="00E874C6" w:rsidRDefault="00E874C6" w:rsidP="00DB709A">
            <w:pPr>
              <w:pStyle w:val="Tabletext0"/>
              <w:rPr>
                <w:rFonts w:eastAsiaTheme="minorEastAsia"/>
              </w:rPr>
            </w:pPr>
          </w:p>
        </w:tc>
        <w:tc>
          <w:tcPr>
            <w:tcW w:w="1951" w:type="dxa"/>
            <w:tcBorders>
              <w:top w:val="single" w:sz="4" w:space="0" w:color="auto"/>
              <w:left w:val="single" w:sz="4" w:space="0" w:color="auto"/>
              <w:bottom w:val="single" w:sz="4" w:space="0" w:color="auto"/>
              <w:right w:val="single" w:sz="4" w:space="0" w:color="auto"/>
            </w:tcBorders>
          </w:tcPr>
          <w:p w:rsidR="00E874C6" w:rsidRPr="00E874C6" w:rsidRDefault="00C46660" w:rsidP="00DB709A">
            <w:pPr>
              <w:pStyle w:val="Tabletext0"/>
              <w:rPr>
                <w:rFonts w:eastAsiaTheme="minorEastAsia"/>
              </w:rPr>
            </w:pPr>
            <w:r>
              <w:rPr>
                <w:rFonts w:eastAsiaTheme="minorEastAsia"/>
              </w:rPr>
              <w:t>D</w:t>
            </w:r>
            <w:r w:rsidR="00E874C6" w:rsidRPr="00E874C6">
              <w:rPr>
                <w:rFonts w:eastAsiaTheme="minorEastAsia"/>
              </w:rPr>
              <w:t>akovica</w:t>
            </w:r>
          </w:p>
        </w:tc>
        <w:tc>
          <w:tcPr>
            <w:tcW w:w="2018" w:type="dxa"/>
            <w:tcBorders>
              <w:top w:val="single" w:sz="4" w:space="0" w:color="auto"/>
              <w:left w:val="single" w:sz="4" w:space="0" w:color="auto"/>
              <w:bottom w:val="single" w:sz="4" w:space="0" w:color="auto"/>
              <w:right w:val="single" w:sz="4" w:space="0" w:color="auto"/>
            </w:tcBorders>
          </w:tcPr>
          <w:p w:rsidR="00E874C6" w:rsidRPr="00E874C6" w:rsidRDefault="00E874C6" w:rsidP="00DB709A">
            <w:pPr>
              <w:pStyle w:val="Tabletext0"/>
              <w:jc w:val="center"/>
              <w:rPr>
                <w:rFonts w:eastAsiaTheme="minorEastAsia"/>
              </w:rPr>
            </w:pPr>
            <w:r w:rsidRPr="00E874C6">
              <w:rPr>
                <w:rFonts w:eastAsiaTheme="minorEastAsia"/>
              </w:rPr>
              <w:t>390</w:t>
            </w:r>
          </w:p>
        </w:tc>
      </w:tr>
    </w:tbl>
    <w:p w:rsidR="00E874C6" w:rsidRPr="00E874C6" w:rsidRDefault="00E874C6" w:rsidP="00E874C6">
      <w:pPr>
        <w:rPr>
          <w:rFonts w:eastAsiaTheme="minorEastAsia"/>
        </w:rPr>
      </w:pPr>
    </w:p>
    <w:p w:rsidR="00E874C6" w:rsidRPr="00E874C6" w:rsidRDefault="00E874C6" w:rsidP="00E874C6">
      <w:pPr>
        <w:rPr>
          <w:rFonts w:eastAsiaTheme="minorEastAsi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2531"/>
      </w:tblGrid>
      <w:tr w:rsidR="00E874C6" w:rsidRPr="00E874C6" w:rsidTr="00286C46">
        <w:trPr>
          <w:trHeight w:val="20"/>
          <w:tblHeader/>
          <w:jc w:val="center"/>
        </w:trPr>
        <w:tc>
          <w:tcPr>
            <w:tcW w:w="5495" w:type="dxa"/>
            <w:vAlign w:val="center"/>
          </w:tcPr>
          <w:p w:rsidR="00E874C6" w:rsidRPr="00E874C6" w:rsidRDefault="00E874C6" w:rsidP="00286C46">
            <w:pPr>
              <w:pStyle w:val="Tablehead0"/>
              <w:rPr>
                <w:rFonts w:eastAsiaTheme="minorEastAsia"/>
              </w:rPr>
            </w:pPr>
            <w:r w:rsidRPr="00E874C6">
              <w:rPr>
                <w:rFonts w:eastAsiaTheme="minorEastAsia"/>
              </w:rPr>
              <w:t>Public mobile communication network services</w:t>
            </w:r>
          </w:p>
        </w:tc>
        <w:tc>
          <w:tcPr>
            <w:tcW w:w="2126" w:type="dxa"/>
            <w:vAlign w:val="center"/>
          </w:tcPr>
          <w:p w:rsidR="00E874C6" w:rsidRPr="00E874C6" w:rsidRDefault="00E874C6" w:rsidP="00286C46">
            <w:pPr>
              <w:pStyle w:val="Tablehead0"/>
              <w:rPr>
                <w:rFonts w:eastAsiaTheme="minorEastAsia"/>
              </w:rPr>
            </w:pPr>
            <w:r w:rsidRPr="00E874C6">
              <w:rPr>
                <w:rFonts w:eastAsiaTheme="minorEastAsia"/>
              </w:rPr>
              <w:t xml:space="preserve">National Destination Code </w:t>
            </w:r>
            <w:r w:rsidRPr="00E874C6">
              <w:rPr>
                <w:rFonts w:eastAsiaTheme="minorEastAsia"/>
              </w:rPr>
              <w:br/>
              <w:t>NDC</w:t>
            </w:r>
            <w:r w:rsidRPr="00E874C6">
              <w:rPr>
                <w:rFonts w:eastAsiaTheme="minorEastAsia"/>
              </w:rPr>
              <w:br/>
              <w:t>(Access code)</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Borders>
              <w:right w:val="single" w:sz="4" w:space="0" w:color="auto"/>
            </w:tcBorders>
          </w:tcPr>
          <w:p w:rsidR="00E874C6" w:rsidRPr="00E874C6" w:rsidRDefault="00E874C6" w:rsidP="00286C46">
            <w:pPr>
              <w:pStyle w:val="Tabletext0"/>
              <w:rPr>
                <w:rFonts w:eastAsiaTheme="minorEastAsia"/>
                <w:lang w:val="en-US"/>
              </w:rPr>
            </w:pPr>
            <w:r w:rsidRPr="00E874C6">
              <w:rPr>
                <w:rFonts w:eastAsiaTheme="minorEastAsia"/>
                <w:lang w:val="en-US"/>
              </w:rPr>
              <w:t>Licensed public mobile communication network operators</w:t>
            </w:r>
          </w:p>
        </w:tc>
        <w:tc>
          <w:tcPr>
            <w:tcW w:w="2126" w:type="dxa"/>
            <w:tcBorders>
              <w:left w:val="single" w:sz="4" w:space="0" w:color="auto"/>
            </w:tcBorders>
          </w:tcPr>
          <w:p w:rsidR="00E874C6" w:rsidRPr="00E874C6" w:rsidRDefault="00E874C6" w:rsidP="00286C46">
            <w:pPr>
              <w:pStyle w:val="Tabletext0"/>
              <w:jc w:val="center"/>
              <w:rPr>
                <w:rFonts w:eastAsiaTheme="minorEastAsia"/>
              </w:rPr>
            </w:pPr>
            <w:r w:rsidRPr="00E874C6">
              <w:rPr>
                <w:rFonts w:eastAsiaTheme="minorEastAsia"/>
              </w:rPr>
              <w:t>6a</w:t>
            </w:r>
            <w:r w:rsidRPr="00E874C6">
              <w:rPr>
                <w:rFonts w:eastAsiaTheme="minorEastAsia"/>
              </w:rPr>
              <w:br/>
              <w:t>a = 0,1…9 and a≠7</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E874C6" w:rsidRPr="00E874C6" w:rsidRDefault="00E874C6" w:rsidP="00286C46">
            <w:pPr>
              <w:pStyle w:val="Tabletext0"/>
              <w:rPr>
                <w:rFonts w:eastAsiaTheme="minorEastAsia"/>
              </w:rPr>
            </w:pPr>
            <w:r w:rsidRPr="00E874C6">
              <w:rPr>
                <w:rFonts w:eastAsiaTheme="minorEastAsia"/>
              </w:rPr>
              <w:t>Other operators</w:t>
            </w:r>
          </w:p>
        </w:tc>
        <w:tc>
          <w:tcPr>
            <w:tcW w:w="2126" w:type="dxa"/>
          </w:tcPr>
          <w:p w:rsidR="00E874C6" w:rsidRPr="00E874C6" w:rsidRDefault="00E874C6" w:rsidP="00286C46">
            <w:pPr>
              <w:pStyle w:val="Tabletext0"/>
              <w:jc w:val="center"/>
              <w:rPr>
                <w:rFonts w:eastAsiaTheme="minorEastAsia"/>
              </w:rPr>
            </w:pPr>
            <w:r w:rsidRPr="00E874C6">
              <w:rPr>
                <w:rFonts w:eastAsiaTheme="minorEastAsia"/>
              </w:rPr>
              <w:t>67a</w:t>
            </w:r>
            <w:r w:rsidRPr="00E874C6">
              <w:rPr>
                <w:rFonts w:eastAsiaTheme="minorEastAsia"/>
              </w:rPr>
              <w:br/>
              <w:t>a = 0,1…9</w:t>
            </w:r>
          </w:p>
        </w:tc>
      </w:tr>
    </w:tbl>
    <w:p w:rsidR="00E874C6" w:rsidRPr="00E874C6" w:rsidRDefault="00E874C6" w:rsidP="00E874C6">
      <w:pPr>
        <w:rPr>
          <w:rFonts w:eastAsiaTheme="minorEastAsi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2531"/>
      </w:tblGrid>
      <w:tr w:rsidR="00E874C6" w:rsidRPr="00E874C6" w:rsidTr="00286C46">
        <w:trPr>
          <w:trHeight w:val="20"/>
          <w:tblHeader/>
          <w:jc w:val="center"/>
        </w:trPr>
        <w:tc>
          <w:tcPr>
            <w:tcW w:w="5495" w:type="dxa"/>
            <w:vAlign w:val="center"/>
          </w:tcPr>
          <w:p w:rsidR="00E874C6" w:rsidRPr="00E874C6" w:rsidRDefault="00E874C6" w:rsidP="00286C46">
            <w:pPr>
              <w:pStyle w:val="Tablehead0"/>
              <w:rPr>
                <w:rFonts w:eastAsiaTheme="minorEastAsia"/>
              </w:rPr>
            </w:pPr>
            <w:r w:rsidRPr="00E874C6">
              <w:rPr>
                <w:rFonts w:eastAsiaTheme="minorEastAsia"/>
              </w:rPr>
              <w:t>Other non-geographic services</w:t>
            </w:r>
          </w:p>
        </w:tc>
        <w:tc>
          <w:tcPr>
            <w:tcW w:w="2126" w:type="dxa"/>
            <w:vAlign w:val="center"/>
          </w:tcPr>
          <w:p w:rsidR="00E874C6" w:rsidRPr="00E874C6" w:rsidRDefault="00E874C6" w:rsidP="00286C46">
            <w:pPr>
              <w:pStyle w:val="Tablehead0"/>
              <w:rPr>
                <w:rFonts w:eastAsiaTheme="minorEastAsia"/>
              </w:rPr>
            </w:pPr>
            <w:r w:rsidRPr="00E874C6">
              <w:rPr>
                <w:rFonts w:eastAsiaTheme="minorEastAsia"/>
              </w:rPr>
              <w:t xml:space="preserve">National Destination Code </w:t>
            </w:r>
            <w:r w:rsidRPr="00E874C6">
              <w:rPr>
                <w:rFonts w:eastAsiaTheme="minorEastAsia"/>
              </w:rPr>
              <w:br/>
              <w:t>NDC</w:t>
            </w:r>
            <w:r w:rsidRPr="00E874C6">
              <w:rPr>
                <w:rFonts w:eastAsiaTheme="minorEastAsia"/>
              </w:rPr>
              <w:br/>
              <w:t>(Service code)</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Borders>
              <w:right w:val="single" w:sz="4" w:space="0" w:color="auto"/>
            </w:tcBorders>
          </w:tcPr>
          <w:p w:rsidR="00E874C6" w:rsidRPr="00E874C6" w:rsidRDefault="00E874C6" w:rsidP="00286C46">
            <w:pPr>
              <w:pStyle w:val="Tabletext0"/>
              <w:rPr>
                <w:rFonts w:eastAsiaTheme="minorEastAsia"/>
              </w:rPr>
            </w:pPr>
            <w:r w:rsidRPr="00E874C6">
              <w:rPr>
                <w:rFonts w:eastAsiaTheme="minorEastAsia"/>
              </w:rPr>
              <w:t xml:space="preserve">Universal access number service </w:t>
            </w:r>
          </w:p>
        </w:tc>
        <w:tc>
          <w:tcPr>
            <w:tcW w:w="2126" w:type="dxa"/>
            <w:tcBorders>
              <w:left w:val="single" w:sz="4" w:space="0" w:color="auto"/>
            </w:tcBorders>
          </w:tcPr>
          <w:p w:rsidR="00E874C6" w:rsidRPr="00E874C6" w:rsidRDefault="00E874C6" w:rsidP="00286C46">
            <w:pPr>
              <w:pStyle w:val="Tabletext0"/>
              <w:jc w:val="center"/>
              <w:rPr>
                <w:rFonts w:eastAsiaTheme="minorEastAsia"/>
              </w:rPr>
            </w:pPr>
            <w:r w:rsidRPr="00E874C6">
              <w:rPr>
                <w:rFonts w:eastAsiaTheme="minorEastAsia"/>
              </w:rPr>
              <w:t>70a (a = 0,1…9)</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E874C6" w:rsidRPr="00E874C6" w:rsidRDefault="00E874C6" w:rsidP="00286C46">
            <w:pPr>
              <w:pStyle w:val="Tabletext0"/>
              <w:rPr>
                <w:rFonts w:eastAsiaTheme="minorEastAsia"/>
                <w:lang w:val="en-US"/>
              </w:rPr>
            </w:pPr>
            <w:r w:rsidRPr="00E874C6">
              <w:rPr>
                <w:rFonts w:eastAsiaTheme="minorEastAsia"/>
                <w:lang w:val="en-US"/>
              </w:rPr>
              <w:t>Service for communication between devices (M2M, dial-up)</w:t>
            </w:r>
          </w:p>
        </w:tc>
        <w:tc>
          <w:tcPr>
            <w:tcW w:w="2126" w:type="dxa"/>
          </w:tcPr>
          <w:p w:rsidR="00E874C6" w:rsidRPr="00E874C6" w:rsidRDefault="00E874C6" w:rsidP="00286C46">
            <w:pPr>
              <w:pStyle w:val="Tabletext0"/>
              <w:jc w:val="center"/>
              <w:rPr>
                <w:rFonts w:eastAsiaTheme="minorEastAsia"/>
              </w:rPr>
            </w:pPr>
            <w:r w:rsidRPr="00E874C6">
              <w:rPr>
                <w:rFonts w:eastAsiaTheme="minorEastAsia"/>
              </w:rPr>
              <w:t>72</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E874C6" w:rsidRPr="00E874C6" w:rsidRDefault="00E874C6" w:rsidP="00286C46">
            <w:pPr>
              <w:pStyle w:val="Tabletext0"/>
              <w:rPr>
                <w:rFonts w:eastAsiaTheme="minorEastAsia"/>
              </w:rPr>
            </w:pPr>
            <w:r w:rsidRPr="00E874C6">
              <w:rPr>
                <w:rFonts w:eastAsiaTheme="minorEastAsia"/>
              </w:rPr>
              <w:t>Nomad service</w:t>
            </w:r>
          </w:p>
        </w:tc>
        <w:tc>
          <w:tcPr>
            <w:tcW w:w="2126" w:type="dxa"/>
          </w:tcPr>
          <w:p w:rsidR="00E874C6" w:rsidRPr="00E874C6" w:rsidRDefault="00E874C6" w:rsidP="00286C46">
            <w:pPr>
              <w:pStyle w:val="Tabletext0"/>
              <w:jc w:val="center"/>
              <w:rPr>
                <w:rFonts w:eastAsiaTheme="minorEastAsia"/>
              </w:rPr>
            </w:pPr>
            <w:r w:rsidRPr="00E874C6">
              <w:rPr>
                <w:rFonts w:eastAsiaTheme="minorEastAsia"/>
              </w:rPr>
              <w:t>76</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E874C6" w:rsidRPr="00E874C6" w:rsidRDefault="00E874C6" w:rsidP="00286C46">
            <w:pPr>
              <w:pStyle w:val="Tabletext0"/>
              <w:rPr>
                <w:rFonts w:eastAsiaTheme="minorEastAsia"/>
              </w:rPr>
            </w:pPr>
            <w:r w:rsidRPr="00E874C6">
              <w:rPr>
                <w:rFonts w:eastAsiaTheme="minorEastAsia"/>
              </w:rPr>
              <w:t>Tele-voting service</w:t>
            </w:r>
          </w:p>
        </w:tc>
        <w:tc>
          <w:tcPr>
            <w:tcW w:w="2126" w:type="dxa"/>
          </w:tcPr>
          <w:p w:rsidR="00E874C6" w:rsidRPr="00E874C6" w:rsidRDefault="00E874C6" w:rsidP="00286C46">
            <w:pPr>
              <w:pStyle w:val="Tabletext0"/>
              <w:jc w:val="center"/>
              <w:rPr>
                <w:rFonts w:eastAsiaTheme="minorEastAsia"/>
              </w:rPr>
            </w:pPr>
            <w:r w:rsidRPr="00E874C6">
              <w:rPr>
                <w:rFonts w:eastAsiaTheme="minorEastAsia"/>
              </w:rPr>
              <w:t>78a (a = 0,1…9)</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E874C6" w:rsidRPr="00E874C6" w:rsidRDefault="00E874C6" w:rsidP="00286C46">
            <w:pPr>
              <w:pStyle w:val="Tabletext0"/>
              <w:rPr>
                <w:rFonts w:eastAsiaTheme="minorEastAsia"/>
                <w:lang w:val="en-US"/>
              </w:rPr>
            </w:pPr>
            <w:r w:rsidRPr="00E874C6">
              <w:rPr>
                <w:rFonts w:eastAsiaTheme="minorEastAsia"/>
                <w:lang w:val="en-US"/>
              </w:rPr>
              <w:t>Free of charge call service</w:t>
            </w:r>
          </w:p>
        </w:tc>
        <w:tc>
          <w:tcPr>
            <w:tcW w:w="2126" w:type="dxa"/>
          </w:tcPr>
          <w:p w:rsidR="00E874C6" w:rsidRPr="00E874C6" w:rsidRDefault="00E874C6" w:rsidP="00286C46">
            <w:pPr>
              <w:pStyle w:val="Tabletext0"/>
              <w:jc w:val="center"/>
              <w:rPr>
                <w:rFonts w:eastAsiaTheme="minorEastAsia"/>
              </w:rPr>
            </w:pPr>
            <w:r w:rsidRPr="00E874C6">
              <w:rPr>
                <w:rFonts w:eastAsiaTheme="minorEastAsia"/>
              </w:rPr>
              <w:t>800</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E874C6" w:rsidRPr="00E874C6" w:rsidRDefault="00E874C6" w:rsidP="00286C46">
            <w:pPr>
              <w:pStyle w:val="Tabletext0"/>
              <w:rPr>
                <w:rFonts w:eastAsiaTheme="minorEastAsia"/>
              </w:rPr>
            </w:pPr>
            <w:r w:rsidRPr="00E874C6">
              <w:rPr>
                <w:rFonts w:eastAsiaTheme="minorEastAsia"/>
              </w:rPr>
              <w:t>Prepaid telephone card</w:t>
            </w:r>
          </w:p>
        </w:tc>
        <w:tc>
          <w:tcPr>
            <w:tcW w:w="2126" w:type="dxa"/>
          </w:tcPr>
          <w:p w:rsidR="00E874C6" w:rsidRPr="00E874C6" w:rsidRDefault="00E874C6" w:rsidP="00286C46">
            <w:pPr>
              <w:pStyle w:val="Tabletext0"/>
              <w:jc w:val="center"/>
              <w:rPr>
                <w:rFonts w:eastAsiaTheme="minorEastAsia"/>
              </w:rPr>
            </w:pPr>
            <w:r w:rsidRPr="00E874C6">
              <w:rPr>
                <w:rFonts w:eastAsiaTheme="minorEastAsia"/>
              </w:rPr>
              <w:t>808</w:t>
            </w:r>
          </w:p>
        </w:tc>
      </w:tr>
      <w:tr w:rsidR="00E874C6" w:rsidRPr="00E874C6" w:rsidTr="00286C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E874C6" w:rsidRPr="00E874C6" w:rsidRDefault="00E874C6" w:rsidP="00286C46">
            <w:pPr>
              <w:pStyle w:val="Tabletext0"/>
              <w:rPr>
                <w:rFonts w:eastAsiaTheme="minorEastAsia"/>
              </w:rPr>
            </w:pPr>
            <w:r w:rsidRPr="00E874C6">
              <w:rPr>
                <w:rFonts w:eastAsiaTheme="minorEastAsia"/>
              </w:rPr>
              <w:t>Value added service:</w:t>
            </w:r>
          </w:p>
          <w:p w:rsidR="00E874C6" w:rsidRPr="00E874C6" w:rsidRDefault="00C46660" w:rsidP="00C46660">
            <w:pPr>
              <w:pStyle w:val="Tabletext0"/>
              <w:tabs>
                <w:tab w:val="clear" w:pos="1276"/>
                <w:tab w:val="left" w:pos="288"/>
              </w:tabs>
              <w:rPr>
                <w:rFonts w:eastAsiaTheme="minorEastAsia"/>
              </w:rPr>
            </w:pPr>
            <w:r w:rsidRPr="004210B0">
              <w:rPr>
                <w:rFonts w:eastAsiaTheme="minorEastAsia"/>
                <w:lang w:eastAsia="zh-CN"/>
              </w:rPr>
              <w:t>•</w:t>
            </w:r>
            <w:r w:rsidRPr="004210B0">
              <w:rPr>
                <w:rFonts w:eastAsiaTheme="minorEastAsia"/>
                <w:lang w:eastAsia="zh-CN"/>
              </w:rPr>
              <w:tab/>
            </w:r>
            <w:r w:rsidR="00E874C6" w:rsidRPr="00E874C6">
              <w:rPr>
                <w:rFonts w:eastAsiaTheme="minorEastAsia"/>
              </w:rPr>
              <w:t>marketing</w:t>
            </w:r>
          </w:p>
          <w:p w:rsidR="00E874C6" w:rsidRPr="00E874C6" w:rsidRDefault="00C46660" w:rsidP="00C46660">
            <w:pPr>
              <w:pStyle w:val="Tabletext0"/>
              <w:tabs>
                <w:tab w:val="clear" w:pos="1276"/>
                <w:tab w:val="left" w:pos="288"/>
              </w:tabs>
              <w:rPr>
                <w:rFonts w:eastAsiaTheme="minorEastAsia"/>
              </w:rPr>
            </w:pPr>
            <w:r w:rsidRPr="004210B0">
              <w:rPr>
                <w:rFonts w:eastAsiaTheme="minorEastAsia"/>
                <w:lang w:eastAsia="zh-CN"/>
              </w:rPr>
              <w:t>•</w:t>
            </w:r>
            <w:r w:rsidRPr="004210B0">
              <w:rPr>
                <w:rFonts w:eastAsiaTheme="minorEastAsia"/>
                <w:lang w:eastAsia="zh-CN"/>
              </w:rPr>
              <w:tab/>
            </w:r>
            <w:r w:rsidR="00E874C6" w:rsidRPr="00E874C6">
              <w:rPr>
                <w:rFonts w:eastAsiaTheme="minorEastAsia"/>
              </w:rPr>
              <w:t>entertainment</w:t>
            </w:r>
          </w:p>
          <w:p w:rsidR="00E874C6" w:rsidRPr="00E874C6" w:rsidRDefault="00C46660" w:rsidP="00C46660">
            <w:pPr>
              <w:pStyle w:val="Tabletext0"/>
              <w:tabs>
                <w:tab w:val="clear" w:pos="1276"/>
                <w:tab w:val="left" w:pos="288"/>
              </w:tabs>
              <w:rPr>
                <w:rFonts w:eastAsiaTheme="minorEastAsia"/>
              </w:rPr>
            </w:pPr>
            <w:r w:rsidRPr="004210B0">
              <w:rPr>
                <w:rFonts w:eastAsiaTheme="minorEastAsia"/>
                <w:lang w:eastAsia="zh-CN"/>
              </w:rPr>
              <w:t>•</w:t>
            </w:r>
            <w:r w:rsidRPr="004210B0">
              <w:rPr>
                <w:rFonts w:eastAsiaTheme="minorEastAsia"/>
                <w:lang w:eastAsia="zh-CN"/>
              </w:rPr>
              <w:tab/>
            </w:r>
            <w:r w:rsidR="00E874C6" w:rsidRPr="00E874C6">
              <w:rPr>
                <w:rFonts w:eastAsiaTheme="minorEastAsia"/>
              </w:rPr>
              <w:t>adult contents</w:t>
            </w:r>
          </w:p>
          <w:p w:rsidR="00E874C6" w:rsidRPr="00E874C6" w:rsidRDefault="00C46660" w:rsidP="00C46660">
            <w:pPr>
              <w:pStyle w:val="Tabletext0"/>
              <w:tabs>
                <w:tab w:val="clear" w:pos="1276"/>
                <w:tab w:val="left" w:pos="288"/>
              </w:tabs>
              <w:rPr>
                <w:rFonts w:eastAsiaTheme="minorEastAsia"/>
              </w:rPr>
            </w:pPr>
            <w:r w:rsidRPr="004210B0">
              <w:rPr>
                <w:rFonts w:eastAsiaTheme="minorEastAsia"/>
                <w:lang w:eastAsia="zh-CN"/>
              </w:rPr>
              <w:t>•</w:t>
            </w:r>
            <w:r w:rsidRPr="004210B0">
              <w:rPr>
                <w:rFonts w:eastAsiaTheme="minorEastAsia"/>
                <w:lang w:eastAsia="zh-CN"/>
              </w:rPr>
              <w:tab/>
            </w:r>
            <w:r w:rsidR="00E874C6" w:rsidRPr="00E874C6">
              <w:rPr>
                <w:rFonts w:eastAsiaTheme="minorEastAsia"/>
              </w:rPr>
              <w:t>lottery</w:t>
            </w:r>
          </w:p>
        </w:tc>
        <w:tc>
          <w:tcPr>
            <w:tcW w:w="2126" w:type="dxa"/>
          </w:tcPr>
          <w:p w:rsidR="00E874C6" w:rsidRPr="00E874C6" w:rsidRDefault="00E874C6" w:rsidP="00286C46">
            <w:pPr>
              <w:pStyle w:val="Tabletext0"/>
              <w:jc w:val="center"/>
              <w:rPr>
                <w:rFonts w:eastAsiaTheme="minorEastAsia"/>
              </w:rPr>
            </w:pPr>
            <w:r w:rsidRPr="00E874C6">
              <w:rPr>
                <w:rFonts w:eastAsiaTheme="minorEastAsia"/>
              </w:rPr>
              <w:t>9ab (a,b = 0,1…9)</w:t>
            </w:r>
          </w:p>
          <w:p w:rsidR="00E874C6" w:rsidRPr="00E874C6" w:rsidRDefault="00E874C6" w:rsidP="00286C46">
            <w:pPr>
              <w:pStyle w:val="Tabletext0"/>
              <w:jc w:val="center"/>
              <w:rPr>
                <w:rFonts w:eastAsiaTheme="minorEastAsia"/>
              </w:rPr>
            </w:pPr>
            <w:r w:rsidRPr="00E874C6">
              <w:rPr>
                <w:rFonts w:eastAsiaTheme="minorEastAsia"/>
              </w:rPr>
              <w:t>900</w:t>
            </w:r>
          </w:p>
          <w:p w:rsidR="00E874C6" w:rsidRPr="00E874C6" w:rsidRDefault="00E874C6" w:rsidP="00286C46">
            <w:pPr>
              <w:pStyle w:val="Tabletext0"/>
              <w:jc w:val="center"/>
              <w:rPr>
                <w:rFonts w:eastAsiaTheme="minorEastAsia"/>
              </w:rPr>
            </w:pPr>
            <w:r w:rsidRPr="00E874C6">
              <w:rPr>
                <w:rFonts w:eastAsiaTheme="minorEastAsia"/>
              </w:rPr>
              <w:t>901</w:t>
            </w:r>
          </w:p>
          <w:p w:rsidR="00E874C6" w:rsidRPr="00E874C6" w:rsidRDefault="00E874C6" w:rsidP="00286C46">
            <w:pPr>
              <w:pStyle w:val="Tabletext0"/>
              <w:jc w:val="center"/>
              <w:rPr>
                <w:rFonts w:eastAsiaTheme="minorEastAsia"/>
              </w:rPr>
            </w:pPr>
            <w:r w:rsidRPr="00E874C6">
              <w:rPr>
                <w:rFonts w:eastAsiaTheme="minorEastAsia"/>
              </w:rPr>
              <w:t>906</w:t>
            </w:r>
          </w:p>
          <w:p w:rsidR="00E874C6" w:rsidRPr="00E874C6" w:rsidRDefault="00E874C6" w:rsidP="00286C46">
            <w:pPr>
              <w:pStyle w:val="Tabletext0"/>
              <w:jc w:val="center"/>
              <w:rPr>
                <w:rFonts w:eastAsiaTheme="minorEastAsia"/>
              </w:rPr>
            </w:pPr>
            <w:r w:rsidRPr="00E874C6">
              <w:rPr>
                <w:rFonts w:eastAsiaTheme="minorEastAsia"/>
              </w:rPr>
              <w:t>909</w:t>
            </w:r>
          </w:p>
        </w:tc>
      </w:tr>
    </w:tbl>
    <w:p w:rsidR="00E874C6" w:rsidRPr="00E874C6" w:rsidRDefault="00E874C6" w:rsidP="00E874C6">
      <w:pPr>
        <w:rPr>
          <w:rFonts w:eastAsiaTheme="minorEastAsia"/>
        </w:rPr>
      </w:pPr>
    </w:p>
    <w:p w:rsidR="00E874C6" w:rsidRPr="00E874C6" w:rsidRDefault="00E874C6" w:rsidP="00E874C6">
      <w:pPr>
        <w:rPr>
          <w:rFonts w:eastAsiaTheme="minorEastAsi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77"/>
        <w:gridCol w:w="4295"/>
      </w:tblGrid>
      <w:tr w:rsidR="00E874C6" w:rsidRPr="00E874C6" w:rsidTr="007D6188">
        <w:trPr>
          <w:trHeight w:val="390"/>
          <w:tblHeader/>
          <w:jc w:val="center"/>
        </w:trPr>
        <w:tc>
          <w:tcPr>
            <w:tcW w:w="4218" w:type="dxa"/>
          </w:tcPr>
          <w:p w:rsidR="00E874C6" w:rsidRPr="00E874C6" w:rsidRDefault="00E874C6" w:rsidP="007D6188">
            <w:pPr>
              <w:pStyle w:val="Tablehead0"/>
              <w:rPr>
                <w:rFonts w:eastAsiaTheme="minorEastAsia"/>
              </w:rPr>
            </w:pPr>
            <w:r w:rsidRPr="00E874C6">
              <w:rPr>
                <w:rFonts w:eastAsiaTheme="minorEastAsia"/>
              </w:rPr>
              <w:t>Emergency services and assistance services</w:t>
            </w:r>
          </w:p>
        </w:tc>
        <w:tc>
          <w:tcPr>
            <w:tcW w:w="3792" w:type="dxa"/>
          </w:tcPr>
          <w:p w:rsidR="00E874C6" w:rsidRPr="00E874C6" w:rsidRDefault="00E874C6" w:rsidP="00C46660">
            <w:pPr>
              <w:pStyle w:val="Tablehead0"/>
              <w:rPr>
                <w:rFonts w:eastAsiaTheme="minorEastAsia"/>
              </w:rPr>
            </w:pPr>
            <w:r w:rsidRPr="00E874C6">
              <w:rPr>
                <w:rFonts w:eastAsiaTheme="minorEastAsia"/>
              </w:rPr>
              <w:t>Short code</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top w:val="single" w:sz="4" w:space="0" w:color="auto"/>
              <w:left w:val="single" w:sz="4" w:space="0" w:color="000000"/>
              <w:bottom w:val="single" w:sz="4" w:space="0" w:color="000000"/>
              <w:right w:val="single" w:sz="4" w:space="0" w:color="auto"/>
            </w:tcBorders>
          </w:tcPr>
          <w:p w:rsidR="00E874C6" w:rsidRPr="00E874C6" w:rsidRDefault="00E874C6" w:rsidP="007D6188">
            <w:pPr>
              <w:pStyle w:val="Tabletext0"/>
              <w:rPr>
                <w:rFonts w:eastAsiaTheme="minorEastAsia"/>
              </w:rPr>
            </w:pPr>
            <w:r w:rsidRPr="00E874C6">
              <w:rPr>
                <w:rFonts w:eastAsiaTheme="minorEastAsia"/>
              </w:rPr>
              <w:t>Emergency Service</w:t>
            </w:r>
          </w:p>
        </w:tc>
        <w:tc>
          <w:tcPr>
            <w:tcW w:w="3792" w:type="dxa"/>
            <w:tcBorders>
              <w:top w:val="single" w:sz="4" w:space="0" w:color="auto"/>
              <w:left w:val="single" w:sz="4" w:space="0" w:color="auto"/>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112</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top w:val="single" w:sz="4" w:space="0" w:color="auto"/>
              <w:left w:val="single" w:sz="4" w:space="0" w:color="000000"/>
              <w:bottom w:val="single" w:sz="4" w:space="0" w:color="000000"/>
              <w:right w:val="single" w:sz="4" w:space="0" w:color="auto"/>
            </w:tcBorders>
          </w:tcPr>
          <w:p w:rsidR="00E874C6" w:rsidRPr="00E874C6" w:rsidRDefault="00E874C6" w:rsidP="007D6188">
            <w:pPr>
              <w:pStyle w:val="Tabletext0"/>
              <w:rPr>
                <w:rFonts w:eastAsiaTheme="minorEastAsia"/>
              </w:rPr>
            </w:pPr>
            <w:r w:rsidRPr="00E874C6">
              <w:rPr>
                <w:rFonts w:eastAsiaTheme="minorEastAsia"/>
              </w:rPr>
              <w:t>Police</w:t>
            </w:r>
          </w:p>
        </w:tc>
        <w:tc>
          <w:tcPr>
            <w:tcW w:w="3792" w:type="dxa"/>
            <w:tcBorders>
              <w:top w:val="single" w:sz="4" w:space="0" w:color="auto"/>
              <w:left w:val="single" w:sz="4" w:space="0" w:color="auto"/>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192</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Fire department</w:t>
            </w:r>
          </w:p>
        </w:tc>
        <w:tc>
          <w:tcPr>
            <w:tcW w:w="3792" w:type="dxa"/>
            <w:tcBorders>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193</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Ambulance</w:t>
            </w:r>
          </w:p>
        </w:tc>
        <w:tc>
          <w:tcPr>
            <w:tcW w:w="3792" w:type="dxa"/>
            <w:tcBorders>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194</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Military hospital ambulance</w:t>
            </w:r>
          </w:p>
        </w:tc>
        <w:tc>
          <w:tcPr>
            <w:tcW w:w="3792" w:type="dxa"/>
            <w:tcBorders>
              <w:left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1976</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Alert and information service</w:t>
            </w:r>
          </w:p>
        </w:tc>
        <w:tc>
          <w:tcPr>
            <w:tcW w:w="3792" w:type="dxa"/>
            <w:tcBorders>
              <w:left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1985</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Road and traffic information and assistance</w:t>
            </w:r>
          </w:p>
        </w:tc>
        <w:tc>
          <w:tcPr>
            <w:tcW w:w="3792" w:type="dxa"/>
            <w:tcBorders>
              <w:left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1987</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Security Intelligence Agency</w:t>
            </w:r>
          </w:p>
        </w:tc>
        <w:tc>
          <w:tcPr>
            <w:tcW w:w="3792" w:type="dxa"/>
            <w:tcBorders>
              <w:left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19191</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Military police</w:t>
            </w:r>
          </w:p>
        </w:tc>
        <w:tc>
          <w:tcPr>
            <w:tcW w:w="3792" w:type="dxa"/>
            <w:tcBorders>
              <w:left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19860</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Call centre for missing children</w:t>
            </w:r>
          </w:p>
        </w:tc>
        <w:tc>
          <w:tcPr>
            <w:tcW w:w="3792" w:type="dxa"/>
            <w:tcBorders>
              <w:left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116000</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Call centre for assistance to children</w:t>
            </w:r>
          </w:p>
        </w:tc>
        <w:tc>
          <w:tcPr>
            <w:tcW w:w="3792" w:type="dxa"/>
            <w:tcBorders>
              <w:left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116111</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Call centre for emotional assistance</w:t>
            </w:r>
          </w:p>
        </w:tc>
        <w:tc>
          <w:tcPr>
            <w:tcW w:w="3792" w:type="dxa"/>
            <w:tcBorders>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116123</w:t>
            </w:r>
          </w:p>
        </w:tc>
      </w:tr>
    </w:tbl>
    <w:p w:rsidR="00E874C6" w:rsidRPr="00E874C6" w:rsidRDefault="00E874C6" w:rsidP="00E874C6">
      <w:pPr>
        <w:rPr>
          <w:rFonts w:eastAsiaTheme="minorEastAsia"/>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79"/>
        <w:gridCol w:w="4293"/>
      </w:tblGrid>
      <w:tr w:rsidR="00E874C6" w:rsidRPr="00E874C6" w:rsidTr="007D6188">
        <w:trPr>
          <w:tblHeader/>
          <w:jc w:val="center"/>
        </w:trPr>
        <w:tc>
          <w:tcPr>
            <w:tcW w:w="4200" w:type="dxa"/>
          </w:tcPr>
          <w:p w:rsidR="00E874C6" w:rsidRPr="00E874C6" w:rsidRDefault="00E874C6" w:rsidP="007D6188">
            <w:pPr>
              <w:pStyle w:val="Tablehead0"/>
              <w:rPr>
                <w:rFonts w:eastAsiaTheme="minorEastAsia"/>
              </w:rPr>
            </w:pPr>
            <w:r w:rsidRPr="00E874C6">
              <w:rPr>
                <w:rFonts w:eastAsiaTheme="minorEastAsia"/>
              </w:rPr>
              <w:t>Services of public interest</w:t>
            </w:r>
          </w:p>
        </w:tc>
        <w:tc>
          <w:tcPr>
            <w:tcW w:w="3773" w:type="dxa"/>
          </w:tcPr>
          <w:p w:rsidR="00E874C6" w:rsidRPr="00E874C6" w:rsidRDefault="00E874C6" w:rsidP="00C46660">
            <w:pPr>
              <w:pStyle w:val="Tablehead0"/>
              <w:rPr>
                <w:rFonts w:eastAsiaTheme="minorEastAsia"/>
              </w:rPr>
            </w:pPr>
            <w:r w:rsidRPr="00E874C6">
              <w:rPr>
                <w:rFonts w:eastAsiaTheme="minorEastAsia"/>
              </w:rPr>
              <w:t>Short code</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auto"/>
            </w:tcBorders>
          </w:tcPr>
          <w:p w:rsidR="00E874C6" w:rsidRPr="00E874C6" w:rsidRDefault="00E874C6" w:rsidP="007D6188">
            <w:pPr>
              <w:pStyle w:val="Tabletext0"/>
              <w:rPr>
                <w:rFonts w:eastAsiaTheme="minorEastAsia"/>
              </w:rPr>
            </w:pPr>
            <w:r w:rsidRPr="00E874C6">
              <w:rPr>
                <w:rFonts w:eastAsiaTheme="minorEastAsia"/>
              </w:rPr>
              <w:t>Time-signal service</w:t>
            </w:r>
          </w:p>
        </w:tc>
        <w:tc>
          <w:tcPr>
            <w:tcW w:w="3773" w:type="dxa"/>
            <w:tcBorders>
              <w:left w:val="single" w:sz="4" w:space="0" w:color="000000"/>
              <w:bottom w:val="single" w:sz="4" w:space="0" w:color="auto"/>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195</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auto"/>
            </w:tcBorders>
          </w:tcPr>
          <w:p w:rsidR="00E874C6" w:rsidRPr="00E874C6" w:rsidRDefault="00E874C6" w:rsidP="007D6188">
            <w:pPr>
              <w:pStyle w:val="Tabletext0"/>
              <w:rPr>
                <w:rFonts w:eastAsiaTheme="minorEastAsia"/>
              </w:rPr>
            </w:pPr>
            <w:r w:rsidRPr="00E874C6">
              <w:rPr>
                <w:rFonts w:eastAsiaTheme="minorEastAsia"/>
              </w:rPr>
              <w:t>Operator-assisted international calls</w:t>
            </w:r>
          </w:p>
        </w:tc>
        <w:tc>
          <w:tcPr>
            <w:tcW w:w="3773" w:type="dxa"/>
            <w:tcBorders>
              <w:left w:val="single" w:sz="4" w:space="0" w:color="000000"/>
              <w:bottom w:val="single" w:sz="4" w:space="0" w:color="auto"/>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1901</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top w:val="single" w:sz="4" w:space="0" w:color="auto"/>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 xml:space="preserve">General directory </w:t>
            </w:r>
          </w:p>
        </w:tc>
        <w:tc>
          <w:tcPr>
            <w:tcW w:w="3773" w:type="dxa"/>
            <w:tcBorders>
              <w:top w:val="single" w:sz="4" w:space="0" w:color="auto"/>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1180</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top w:val="single" w:sz="4" w:space="0" w:color="auto"/>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 xml:space="preserve">Subscriber directory </w:t>
            </w:r>
          </w:p>
        </w:tc>
        <w:tc>
          <w:tcPr>
            <w:tcW w:w="3773" w:type="dxa"/>
            <w:tcBorders>
              <w:top w:val="single" w:sz="4" w:space="0" w:color="auto"/>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118ab (a,b = 0,1…9 and a≠0)</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Telegrams</w:t>
            </w:r>
          </w:p>
        </w:tc>
        <w:tc>
          <w:tcPr>
            <w:tcW w:w="3773" w:type="dxa"/>
            <w:tcBorders>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19696</w:t>
            </w:r>
          </w:p>
        </w:tc>
      </w:tr>
      <w:tr w:rsidR="00E874C6" w:rsidRPr="00E874C6" w:rsidTr="007D6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Fault repair</w:t>
            </w:r>
          </w:p>
        </w:tc>
        <w:tc>
          <w:tcPr>
            <w:tcW w:w="3773" w:type="dxa"/>
            <w:tcBorders>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197ab (a,b = 0,1…9)</w:t>
            </w:r>
          </w:p>
        </w:tc>
      </w:tr>
    </w:tbl>
    <w:p w:rsidR="00E874C6" w:rsidRPr="00E874C6" w:rsidRDefault="00E874C6" w:rsidP="00E874C6">
      <w:pPr>
        <w:rPr>
          <w:rFonts w:eastAsiaTheme="minorEastAsia"/>
        </w:rPr>
      </w:pPr>
    </w:p>
    <w:tbl>
      <w:tblPr>
        <w:tblW w:w="9072" w:type="dxa"/>
        <w:jc w:val="center"/>
        <w:tblLayout w:type="fixed"/>
        <w:tblLook w:val="0000"/>
      </w:tblPr>
      <w:tblGrid>
        <w:gridCol w:w="4779"/>
        <w:gridCol w:w="4293"/>
      </w:tblGrid>
      <w:tr w:rsidR="00E874C6" w:rsidRPr="00E874C6" w:rsidTr="00092287">
        <w:trPr>
          <w:tblHeader/>
          <w:jc w:val="center"/>
        </w:trPr>
        <w:tc>
          <w:tcPr>
            <w:tcW w:w="4200" w:type="dxa"/>
            <w:tcBorders>
              <w:top w:val="single" w:sz="4" w:space="0" w:color="000000"/>
              <w:left w:val="single" w:sz="4" w:space="0" w:color="000000"/>
              <w:bottom w:val="single" w:sz="4" w:space="0" w:color="000000"/>
            </w:tcBorders>
          </w:tcPr>
          <w:p w:rsidR="00E874C6" w:rsidRPr="00E874C6" w:rsidRDefault="00E874C6" w:rsidP="007D6188">
            <w:pPr>
              <w:pStyle w:val="Tablehead0"/>
              <w:rPr>
                <w:rFonts w:eastAsiaTheme="minorEastAsia"/>
              </w:rPr>
            </w:pPr>
            <w:r w:rsidRPr="00E874C6">
              <w:rPr>
                <w:rFonts w:eastAsiaTheme="minorEastAsia"/>
              </w:rPr>
              <w:t>Commercial services</w:t>
            </w:r>
          </w:p>
        </w:tc>
        <w:tc>
          <w:tcPr>
            <w:tcW w:w="3773" w:type="dxa"/>
            <w:tcBorders>
              <w:top w:val="single" w:sz="4" w:space="0" w:color="000000"/>
              <w:left w:val="single" w:sz="4" w:space="0" w:color="000000"/>
              <w:bottom w:val="single" w:sz="4" w:space="0" w:color="000000"/>
              <w:right w:val="single" w:sz="4" w:space="0" w:color="000000"/>
            </w:tcBorders>
          </w:tcPr>
          <w:p w:rsidR="00E874C6" w:rsidRPr="00E874C6" w:rsidRDefault="00E874C6" w:rsidP="007D6188">
            <w:pPr>
              <w:pStyle w:val="Tablehead0"/>
              <w:rPr>
                <w:rFonts w:eastAsiaTheme="minorEastAsia"/>
              </w:rPr>
            </w:pPr>
            <w:r w:rsidRPr="00E874C6">
              <w:rPr>
                <w:rFonts w:eastAsiaTheme="minorEastAsia"/>
              </w:rPr>
              <w:t>Short code</w:t>
            </w:r>
          </w:p>
        </w:tc>
      </w:tr>
      <w:tr w:rsidR="00E874C6" w:rsidRPr="00E874C6" w:rsidTr="007D6188">
        <w:trPr>
          <w:tblHeader/>
          <w:jc w:val="center"/>
        </w:trPr>
        <w:tc>
          <w:tcPr>
            <w:tcW w:w="4200" w:type="dxa"/>
            <w:tcBorders>
              <w:left w:val="single" w:sz="4" w:space="0" w:color="000000"/>
              <w:bottom w:val="single" w:sz="4" w:space="0" w:color="000000"/>
            </w:tcBorders>
          </w:tcPr>
          <w:p w:rsidR="00E874C6" w:rsidRPr="00E874C6" w:rsidRDefault="00E874C6" w:rsidP="007D6188">
            <w:pPr>
              <w:pStyle w:val="Tabletext0"/>
              <w:rPr>
                <w:rFonts w:eastAsiaTheme="minorEastAsia"/>
              </w:rPr>
            </w:pPr>
            <w:r w:rsidRPr="00E874C6">
              <w:rPr>
                <w:rFonts w:eastAsiaTheme="minorEastAsia"/>
              </w:rPr>
              <w:t>Services of general interest provided on a commercial basis</w:t>
            </w:r>
          </w:p>
        </w:tc>
        <w:tc>
          <w:tcPr>
            <w:tcW w:w="3773" w:type="dxa"/>
            <w:tcBorders>
              <w:left w:val="single" w:sz="4" w:space="0" w:color="000000"/>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189ab (a,b = 0,1…9)</w:t>
            </w:r>
          </w:p>
          <w:p w:rsidR="00E874C6" w:rsidRPr="00E874C6" w:rsidRDefault="00E874C6" w:rsidP="00C46660">
            <w:pPr>
              <w:pStyle w:val="Tabletext0"/>
              <w:jc w:val="center"/>
              <w:rPr>
                <w:rFonts w:eastAsiaTheme="minorEastAsia"/>
              </w:rPr>
            </w:pPr>
            <w:r w:rsidRPr="00E874C6">
              <w:rPr>
                <w:rFonts w:eastAsiaTheme="minorEastAsia"/>
              </w:rPr>
              <w:t>199ab (a,b = 0,1…9)</w:t>
            </w:r>
          </w:p>
        </w:tc>
      </w:tr>
    </w:tbl>
    <w:p w:rsidR="00E874C6" w:rsidRPr="00E874C6" w:rsidRDefault="00E874C6" w:rsidP="00E874C6">
      <w:pPr>
        <w:rPr>
          <w:rFonts w:eastAsiaTheme="minorEastAsia"/>
        </w:rPr>
      </w:pPr>
    </w:p>
    <w:tbl>
      <w:tblPr>
        <w:tblW w:w="9072" w:type="dxa"/>
        <w:jc w:val="center"/>
        <w:tblLayout w:type="fixed"/>
        <w:tblLook w:val="0000"/>
      </w:tblPr>
      <w:tblGrid>
        <w:gridCol w:w="4779"/>
        <w:gridCol w:w="4293"/>
      </w:tblGrid>
      <w:tr w:rsidR="00E874C6" w:rsidRPr="00E874C6" w:rsidTr="00092287">
        <w:trPr>
          <w:tblHeader/>
          <w:jc w:val="center"/>
        </w:trPr>
        <w:tc>
          <w:tcPr>
            <w:tcW w:w="4200" w:type="dxa"/>
            <w:tcBorders>
              <w:top w:val="single" w:sz="4" w:space="0" w:color="000000"/>
              <w:left w:val="single" w:sz="4" w:space="0" w:color="000000"/>
              <w:bottom w:val="single" w:sz="4" w:space="0" w:color="000000"/>
            </w:tcBorders>
          </w:tcPr>
          <w:p w:rsidR="00E874C6" w:rsidRPr="00E874C6" w:rsidRDefault="00E874C6" w:rsidP="007D6188">
            <w:pPr>
              <w:pStyle w:val="Tablehead0"/>
              <w:rPr>
                <w:rFonts w:eastAsiaTheme="minorEastAsia"/>
              </w:rPr>
            </w:pPr>
            <w:r w:rsidRPr="00E874C6">
              <w:rPr>
                <w:rFonts w:eastAsiaTheme="minorEastAsia"/>
              </w:rPr>
              <w:t>Carrier selection</w:t>
            </w:r>
          </w:p>
        </w:tc>
        <w:tc>
          <w:tcPr>
            <w:tcW w:w="3773" w:type="dxa"/>
            <w:tcBorders>
              <w:top w:val="single" w:sz="4" w:space="0" w:color="000000"/>
              <w:left w:val="single" w:sz="4" w:space="0" w:color="000000"/>
              <w:bottom w:val="single" w:sz="4" w:space="0" w:color="000000"/>
              <w:right w:val="single" w:sz="4" w:space="0" w:color="000000"/>
            </w:tcBorders>
          </w:tcPr>
          <w:p w:rsidR="00E874C6" w:rsidRPr="00E874C6" w:rsidRDefault="00E874C6" w:rsidP="007D6188">
            <w:pPr>
              <w:pStyle w:val="Tablehead0"/>
              <w:rPr>
                <w:rFonts w:eastAsiaTheme="minorEastAsia"/>
              </w:rPr>
            </w:pPr>
            <w:r w:rsidRPr="00E874C6">
              <w:rPr>
                <w:rFonts w:eastAsiaTheme="minorEastAsia"/>
              </w:rPr>
              <w:t>Short code</w:t>
            </w:r>
          </w:p>
        </w:tc>
      </w:tr>
      <w:tr w:rsidR="00E874C6" w:rsidRPr="00E874C6" w:rsidTr="007D6188">
        <w:trPr>
          <w:tblHeader/>
          <w:jc w:val="center"/>
        </w:trPr>
        <w:tc>
          <w:tcPr>
            <w:tcW w:w="4200" w:type="dxa"/>
            <w:tcBorders>
              <w:left w:val="single" w:sz="4" w:space="0" w:color="000000"/>
              <w:bottom w:val="single" w:sz="4" w:space="0" w:color="000000"/>
              <w:right w:val="single" w:sz="4" w:space="0" w:color="auto"/>
            </w:tcBorders>
          </w:tcPr>
          <w:p w:rsidR="00E874C6" w:rsidRPr="00E874C6" w:rsidRDefault="00E874C6" w:rsidP="007D6188">
            <w:pPr>
              <w:pStyle w:val="Tabletext0"/>
              <w:rPr>
                <w:rFonts w:eastAsiaTheme="minorEastAsia"/>
              </w:rPr>
            </w:pPr>
            <w:r w:rsidRPr="00E874C6">
              <w:rPr>
                <w:rFonts w:eastAsiaTheme="minorEastAsia"/>
              </w:rPr>
              <w:t>Carrier selection</w:t>
            </w:r>
          </w:p>
        </w:tc>
        <w:tc>
          <w:tcPr>
            <w:tcW w:w="3773" w:type="dxa"/>
            <w:tcBorders>
              <w:left w:val="single" w:sz="4" w:space="0" w:color="auto"/>
              <w:bottom w:val="single" w:sz="4" w:space="0" w:color="000000"/>
              <w:right w:val="single" w:sz="4" w:space="0" w:color="000000"/>
            </w:tcBorders>
          </w:tcPr>
          <w:p w:rsidR="00E874C6" w:rsidRPr="00E874C6" w:rsidRDefault="00E874C6" w:rsidP="00C46660">
            <w:pPr>
              <w:pStyle w:val="Tabletext0"/>
              <w:jc w:val="center"/>
              <w:rPr>
                <w:rFonts w:eastAsiaTheme="minorEastAsia"/>
              </w:rPr>
            </w:pPr>
            <w:r w:rsidRPr="00E874C6">
              <w:rPr>
                <w:rFonts w:eastAsiaTheme="minorEastAsia"/>
              </w:rPr>
              <w:t>10ab (a,b = 0,1…9)</w:t>
            </w:r>
          </w:p>
        </w:tc>
      </w:tr>
    </w:tbl>
    <w:p w:rsidR="00E874C6" w:rsidRPr="00E874C6" w:rsidRDefault="00E874C6" w:rsidP="00E874C6">
      <w:pPr>
        <w:rPr>
          <w:rFonts w:eastAsiaTheme="minorEastAsia"/>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185"/>
        <w:gridCol w:w="5887"/>
      </w:tblGrid>
      <w:tr w:rsidR="00E874C6" w:rsidRPr="00E874C6" w:rsidTr="0023106F">
        <w:trPr>
          <w:tblHeader/>
          <w:jc w:val="center"/>
        </w:trPr>
        <w:tc>
          <w:tcPr>
            <w:tcW w:w="10311" w:type="dxa"/>
            <w:gridSpan w:val="2"/>
          </w:tcPr>
          <w:p w:rsidR="00E874C6" w:rsidRPr="00E874C6" w:rsidRDefault="00E874C6" w:rsidP="007D6188">
            <w:pPr>
              <w:pStyle w:val="Tablehead0"/>
              <w:rPr>
                <w:rFonts w:eastAsiaTheme="minorEastAsia"/>
              </w:rPr>
            </w:pPr>
            <w:r w:rsidRPr="00E874C6">
              <w:rPr>
                <w:rFonts w:eastAsiaTheme="minorEastAsia"/>
              </w:rPr>
              <w:t>Signalling Area Network Code (SANC)</w:t>
            </w:r>
          </w:p>
        </w:tc>
      </w:tr>
      <w:tr w:rsidR="00E874C6" w:rsidRPr="00E874C6" w:rsidTr="00231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610"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Signalling Area Network Code (SANC)</w:t>
            </w:r>
          </w:p>
        </w:tc>
        <w:tc>
          <w:tcPr>
            <w:tcW w:w="6701" w:type="dxa"/>
            <w:tcBorders>
              <w:left w:val="single" w:sz="4" w:space="0" w:color="000000"/>
              <w:right w:val="single" w:sz="4" w:space="0" w:color="000000"/>
            </w:tcBorders>
          </w:tcPr>
          <w:p w:rsidR="00E874C6" w:rsidRPr="00E874C6" w:rsidRDefault="00E874C6" w:rsidP="007D6188">
            <w:pPr>
              <w:pStyle w:val="Tabletext0"/>
              <w:rPr>
                <w:rFonts w:eastAsiaTheme="minorEastAsia"/>
              </w:rPr>
            </w:pPr>
            <w:r w:rsidRPr="00E874C6">
              <w:rPr>
                <w:rFonts w:eastAsiaTheme="minorEastAsia"/>
              </w:rPr>
              <w:t>International Signalling Point Codes (ISPC)</w:t>
            </w:r>
          </w:p>
        </w:tc>
      </w:tr>
      <w:tr w:rsidR="00E874C6" w:rsidRPr="00E874C6" w:rsidTr="00231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610"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2-040</w:t>
            </w:r>
          </w:p>
        </w:tc>
        <w:tc>
          <w:tcPr>
            <w:tcW w:w="6701" w:type="dxa"/>
            <w:tcBorders>
              <w:left w:val="single" w:sz="4" w:space="0" w:color="000000"/>
              <w:right w:val="single" w:sz="4" w:space="0" w:color="000000"/>
            </w:tcBorders>
          </w:tcPr>
          <w:p w:rsidR="00E874C6" w:rsidRPr="00E874C6" w:rsidRDefault="00E874C6" w:rsidP="007D6188">
            <w:pPr>
              <w:pStyle w:val="Tabletext0"/>
              <w:rPr>
                <w:rFonts w:eastAsiaTheme="minorEastAsia"/>
              </w:rPr>
            </w:pPr>
            <w:r w:rsidRPr="00E874C6">
              <w:rPr>
                <w:rFonts w:eastAsiaTheme="minorEastAsia"/>
              </w:rPr>
              <w:t>2-040-0, 2-040-1, 2-040-3, 2-040-6</w:t>
            </w:r>
          </w:p>
        </w:tc>
      </w:tr>
      <w:tr w:rsidR="00E874C6" w:rsidRPr="00E874C6" w:rsidTr="00231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610" w:type="dxa"/>
            <w:tcBorders>
              <w:left w:val="single" w:sz="4" w:space="0" w:color="000000"/>
            </w:tcBorders>
          </w:tcPr>
          <w:p w:rsidR="00E874C6" w:rsidRPr="00E874C6" w:rsidRDefault="00E874C6" w:rsidP="007D6188">
            <w:pPr>
              <w:pStyle w:val="Tabletext0"/>
              <w:rPr>
                <w:rFonts w:eastAsiaTheme="minorEastAsia"/>
              </w:rPr>
            </w:pPr>
            <w:r w:rsidRPr="00E874C6">
              <w:rPr>
                <w:rFonts w:eastAsiaTheme="minorEastAsia"/>
              </w:rPr>
              <w:t>3-241</w:t>
            </w:r>
          </w:p>
        </w:tc>
        <w:tc>
          <w:tcPr>
            <w:tcW w:w="6701" w:type="dxa"/>
            <w:tcBorders>
              <w:left w:val="single" w:sz="4" w:space="0" w:color="000000"/>
              <w:right w:val="single" w:sz="4" w:space="0" w:color="000000"/>
            </w:tcBorders>
          </w:tcPr>
          <w:p w:rsidR="00E874C6" w:rsidRPr="00E874C6" w:rsidRDefault="00E874C6" w:rsidP="007D6188">
            <w:pPr>
              <w:pStyle w:val="Tabletext0"/>
              <w:rPr>
                <w:rFonts w:eastAsiaTheme="minorEastAsia"/>
              </w:rPr>
            </w:pPr>
            <w:r w:rsidRPr="00E874C6">
              <w:rPr>
                <w:rFonts w:eastAsiaTheme="minorEastAsia"/>
              </w:rPr>
              <w:t>3-241-0, 3-241-1, 3-241-2, 3-241-3</w:t>
            </w:r>
          </w:p>
        </w:tc>
      </w:tr>
      <w:tr w:rsidR="00E874C6" w:rsidRPr="00E874C6" w:rsidTr="00231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610" w:type="dxa"/>
            <w:tcBorders>
              <w:left w:val="single" w:sz="4" w:space="0" w:color="000000"/>
              <w:bottom w:val="single" w:sz="4" w:space="0" w:color="auto"/>
            </w:tcBorders>
          </w:tcPr>
          <w:p w:rsidR="00E874C6" w:rsidRPr="00E874C6" w:rsidRDefault="00E874C6" w:rsidP="007D6188">
            <w:pPr>
              <w:pStyle w:val="Tabletext0"/>
              <w:rPr>
                <w:rFonts w:eastAsiaTheme="minorEastAsia"/>
              </w:rPr>
            </w:pPr>
            <w:r w:rsidRPr="00E874C6">
              <w:rPr>
                <w:rFonts w:eastAsiaTheme="minorEastAsia"/>
              </w:rPr>
              <w:t>4-248</w:t>
            </w:r>
          </w:p>
        </w:tc>
        <w:tc>
          <w:tcPr>
            <w:tcW w:w="6701" w:type="dxa"/>
            <w:tcBorders>
              <w:left w:val="single" w:sz="4" w:space="0" w:color="000000"/>
              <w:bottom w:val="single" w:sz="4" w:space="0" w:color="auto"/>
              <w:right w:val="single" w:sz="4" w:space="0" w:color="000000"/>
            </w:tcBorders>
          </w:tcPr>
          <w:p w:rsidR="00E874C6" w:rsidRPr="00E874C6" w:rsidRDefault="00E874C6" w:rsidP="007D6188">
            <w:pPr>
              <w:pStyle w:val="Tabletext0"/>
              <w:rPr>
                <w:rFonts w:eastAsiaTheme="minorEastAsia"/>
              </w:rPr>
            </w:pPr>
            <w:r w:rsidRPr="00E874C6">
              <w:rPr>
                <w:rFonts w:eastAsiaTheme="minorEastAsia"/>
              </w:rPr>
              <w:t xml:space="preserve">4-248-0, 4-248-1, 4-248-2, 4-248-3, 4-248-4, 4-248-5, 4-248-6, 4-248-7 </w:t>
            </w:r>
          </w:p>
        </w:tc>
      </w:tr>
    </w:tbl>
    <w:p w:rsidR="00E874C6" w:rsidRPr="00E874C6" w:rsidRDefault="00E874C6" w:rsidP="00E874C6">
      <w:pPr>
        <w:rPr>
          <w:rFonts w:eastAsiaTheme="minorEastAsia"/>
        </w:rPr>
      </w:pPr>
    </w:p>
    <w:p w:rsidR="00E874C6" w:rsidRPr="00E874C6" w:rsidRDefault="00E874C6" w:rsidP="00092287">
      <w:pPr>
        <w:rPr>
          <w:rFonts w:eastAsiaTheme="minorEastAsia"/>
          <w:b/>
          <w:bCs/>
        </w:rPr>
      </w:pPr>
      <w:r w:rsidRPr="00E874C6">
        <w:rPr>
          <w:rFonts w:eastAsiaTheme="minorEastAsia"/>
          <w:b/>
          <w:bCs/>
        </w:rPr>
        <w:t>5</w:t>
      </w:r>
      <w:r w:rsidR="00092287">
        <w:rPr>
          <w:rFonts w:eastAsiaTheme="minorEastAsia"/>
          <w:b/>
          <w:bCs/>
        </w:rPr>
        <w:tab/>
      </w:r>
      <w:r w:rsidRPr="00E874C6">
        <w:rPr>
          <w:rFonts w:eastAsiaTheme="minorEastAsia"/>
          <w:b/>
          <w:bCs/>
        </w:rPr>
        <w:t xml:space="preserve">List of allocated numbers and addresses for the numbering area of the Republic of Serbia </w:t>
      </w:r>
    </w:p>
    <w:p w:rsidR="00E874C6" w:rsidRPr="00E874C6" w:rsidRDefault="00E874C6" w:rsidP="00E874C6">
      <w:pPr>
        <w:rPr>
          <w:rFonts w:eastAsiaTheme="minorEastAsia"/>
        </w:rPr>
      </w:pPr>
      <w:r w:rsidRPr="00E874C6">
        <w:rPr>
          <w:rFonts w:eastAsiaTheme="minorEastAsia"/>
        </w:rPr>
        <w:t xml:space="preserve">The information on the allocated numbers and addresses for the numbering area of the Republic of Serbia shall be part of the data base on the usage of the numbering and shall be published and updated on the Agency website with enabled search option. </w:t>
      </w:r>
    </w:p>
    <w:p w:rsidR="00E874C6" w:rsidRPr="00E874C6" w:rsidRDefault="00E874C6" w:rsidP="00E874C6">
      <w:pPr>
        <w:rPr>
          <w:rFonts w:eastAsiaTheme="minorEastAsia"/>
        </w:rPr>
      </w:pPr>
      <w:r w:rsidRPr="00E874C6">
        <w:rPr>
          <w:rFonts w:eastAsiaTheme="minorEastAsia"/>
        </w:rPr>
        <w:t xml:space="preserve">The data base referred to in the previous paragraph herein shall include the following elements: allocated numbering (numbers and addresses), allocation and usage conditions, geographic area of the usage thereof, along with the information on the operators that have been allocated the numbering. </w:t>
      </w:r>
    </w:p>
    <w:p w:rsidR="00E874C6" w:rsidRPr="00E874C6" w:rsidRDefault="00E874C6" w:rsidP="00E874C6">
      <w:pPr>
        <w:rPr>
          <w:rFonts w:eastAsiaTheme="minorEastAsia"/>
        </w:rPr>
      </w:pPr>
    </w:p>
    <w:p w:rsidR="00E874C6" w:rsidRPr="00E874C6" w:rsidRDefault="00E874C6" w:rsidP="00092287">
      <w:pPr>
        <w:rPr>
          <w:rFonts w:eastAsiaTheme="minorEastAsia"/>
          <w:b/>
          <w:bCs/>
        </w:rPr>
      </w:pPr>
      <w:r w:rsidRPr="00E874C6">
        <w:rPr>
          <w:rFonts w:eastAsiaTheme="minorEastAsia"/>
          <w:b/>
          <w:bCs/>
        </w:rPr>
        <w:lastRenderedPageBreak/>
        <w:t>6</w:t>
      </w:r>
      <w:r w:rsidR="00092287">
        <w:rPr>
          <w:rFonts w:eastAsiaTheme="minorEastAsia"/>
          <w:b/>
          <w:bCs/>
        </w:rPr>
        <w:tab/>
      </w:r>
      <w:r w:rsidRPr="00E874C6">
        <w:rPr>
          <w:rFonts w:eastAsiaTheme="minorEastAsia"/>
          <w:b/>
          <w:bCs/>
        </w:rPr>
        <w:t xml:space="preserve">Transitional and final provisions </w:t>
      </w:r>
    </w:p>
    <w:p w:rsidR="00E874C6" w:rsidRPr="00E874C6" w:rsidRDefault="00E874C6" w:rsidP="00E874C6">
      <w:pPr>
        <w:rPr>
          <w:rFonts w:eastAsiaTheme="minorEastAsia"/>
        </w:rPr>
      </w:pPr>
      <w:r w:rsidRPr="00E874C6">
        <w:rPr>
          <w:rFonts w:eastAsiaTheme="minorEastAsia"/>
        </w:rPr>
        <w:t xml:space="preserve">During the one-year transitional period as of the entrance into force hereof, the leading digit of the Subscriber Number within the national number for publically available telephone services on fixed location, with geographic value, may also be digit “1”, as well as the existing short codes with the leading digit “9”. </w:t>
      </w:r>
    </w:p>
    <w:p w:rsidR="00E874C6" w:rsidRPr="00E874C6" w:rsidRDefault="00E874C6" w:rsidP="00E874C6">
      <w:pPr>
        <w:rPr>
          <w:rFonts w:eastAsiaTheme="minorEastAsia"/>
        </w:rPr>
      </w:pPr>
      <w:r w:rsidRPr="00E874C6">
        <w:rPr>
          <w:rFonts w:eastAsiaTheme="minorEastAsia"/>
        </w:rPr>
        <w:t xml:space="preserve">During the one-year transitional period as of the entrance into force hereof, the national numbers for other non-geographic services shall be aligned with the Numbering Plan. </w:t>
      </w:r>
    </w:p>
    <w:p w:rsidR="00E874C6" w:rsidRPr="00E874C6" w:rsidRDefault="00E874C6" w:rsidP="00E874C6">
      <w:pPr>
        <w:rPr>
          <w:rFonts w:eastAsiaTheme="minorEastAsia"/>
        </w:rPr>
      </w:pPr>
      <w:r w:rsidRPr="00E874C6">
        <w:rPr>
          <w:rFonts w:eastAsiaTheme="minorEastAsia"/>
        </w:rPr>
        <w:t>The day the Numbering Plan enters into force, the Numbering Plan of the Republic of Serbia for telecommunications networks (</w:t>
      </w:r>
      <w:r w:rsidRPr="00E874C6">
        <w:rPr>
          <w:rFonts w:eastAsiaTheme="minorEastAsia"/>
          <w:i/>
          <w:iCs/>
        </w:rPr>
        <w:t xml:space="preserve">Official Gazette of the Republic of Serbia, </w:t>
      </w:r>
      <w:r w:rsidRPr="00E874C6">
        <w:rPr>
          <w:rFonts w:eastAsiaTheme="minorEastAsia"/>
        </w:rPr>
        <w:t xml:space="preserve">Nos. 57/08, 77/08, 105/08, 107/08-corr., 85/09, 43/10 and 47/10) shall cease to be valid. </w:t>
      </w:r>
    </w:p>
    <w:p w:rsidR="00E874C6" w:rsidRPr="00E874C6" w:rsidRDefault="00E874C6" w:rsidP="00E874C6">
      <w:pPr>
        <w:rPr>
          <w:rFonts w:eastAsiaTheme="minorEastAsia"/>
        </w:rPr>
      </w:pPr>
      <w:r w:rsidRPr="00E874C6">
        <w:rPr>
          <w:rFonts w:eastAsiaTheme="minorEastAsia"/>
        </w:rPr>
        <w:t xml:space="preserve">The Numbering Plan enters into force on the eighth day following the day of its publication in the </w:t>
      </w:r>
      <w:r w:rsidRPr="00E874C6">
        <w:rPr>
          <w:rFonts w:eastAsiaTheme="minorEastAsia"/>
          <w:i/>
          <w:iCs/>
        </w:rPr>
        <w:t>Official Gazette of the Republic of Serbia</w:t>
      </w:r>
      <w:r w:rsidRPr="00E874C6">
        <w:rPr>
          <w:rFonts w:eastAsiaTheme="minorEastAsia"/>
        </w:rPr>
        <w:t xml:space="preserve">. </w:t>
      </w:r>
    </w:p>
    <w:p w:rsidR="00E874C6" w:rsidRPr="00E874C6" w:rsidRDefault="00E874C6" w:rsidP="00E874C6">
      <w:pPr>
        <w:rPr>
          <w:rFonts w:eastAsiaTheme="minorEastAsia"/>
          <w:bCs/>
        </w:rPr>
      </w:pPr>
      <w:r w:rsidRPr="00E874C6">
        <w:rPr>
          <w:rFonts w:eastAsiaTheme="minorEastAsia"/>
          <w:bCs/>
        </w:rPr>
        <w:t>Contact:</w:t>
      </w:r>
    </w:p>
    <w:p w:rsidR="00E874C6" w:rsidRPr="00E874C6" w:rsidRDefault="00E874C6" w:rsidP="00E874C6">
      <w:pPr>
        <w:ind w:left="567" w:hanging="567"/>
        <w:jc w:val="left"/>
        <w:rPr>
          <w:rFonts w:eastAsiaTheme="minorEastAsia"/>
        </w:rPr>
      </w:pPr>
      <w:r>
        <w:rPr>
          <w:rFonts w:eastAsiaTheme="minorEastAsia"/>
        </w:rPr>
        <w:tab/>
      </w:r>
      <w:r w:rsidRPr="00E874C6">
        <w:rPr>
          <w:rFonts w:eastAsiaTheme="minorEastAsia"/>
        </w:rPr>
        <w:t>Dr Milan Jankovic</w:t>
      </w:r>
      <w:r w:rsidRPr="00E874C6">
        <w:rPr>
          <w:rFonts w:eastAsiaTheme="minorEastAsia"/>
        </w:rPr>
        <w:br/>
        <w:t>Executive Director</w:t>
      </w:r>
      <w:r w:rsidRPr="00E874C6">
        <w:rPr>
          <w:rFonts w:eastAsiaTheme="minorEastAsia"/>
        </w:rPr>
        <w:br/>
      </w:r>
      <w:r w:rsidRPr="00E874C6">
        <w:rPr>
          <w:rFonts w:eastAsiaTheme="minorEastAsia"/>
          <w:iCs/>
        </w:rPr>
        <w:t>Republic Agency for Electronic Communications</w:t>
      </w:r>
      <w:r w:rsidRPr="00E874C6">
        <w:rPr>
          <w:rFonts w:eastAsiaTheme="minorEastAsia"/>
          <w:i/>
        </w:rPr>
        <w:t xml:space="preserve"> </w:t>
      </w:r>
      <w:r w:rsidRPr="00E874C6">
        <w:rPr>
          <w:rFonts w:eastAsiaTheme="minorEastAsia"/>
        </w:rPr>
        <w:t>(RATEL)</w:t>
      </w:r>
      <w:r>
        <w:rPr>
          <w:rFonts w:eastAsiaTheme="minorEastAsia"/>
        </w:rPr>
        <w:br/>
      </w:r>
      <w:r w:rsidRPr="00E874C6">
        <w:rPr>
          <w:rFonts w:eastAsiaTheme="minorEastAsia"/>
        </w:rPr>
        <w:t>Visnjiceva 8</w:t>
      </w:r>
      <w:r w:rsidRPr="00E874C6">
        <w:rPr>
          <w:rFonts w:eastAsiaTheme="minorEastAsia"/>
        </w:rPr>
        <w:br/>
        <w:t>11000 BEOGRAD</w:t>
      </w:r>
      <w:r w:rsidRPr="00E874C6">
        <w:rPr>
          <w:rFonts w:eastAsiaTheme="minorEastAsia"/>
        </w:rPr>
        <w:br/>
        <w:t>Republic of Serbia</w:t>
      </w:r>
      <w:r w:rsidRPr="00E874C6">
        <w:rPr>
          <w:rFonts w:eastAsiaTheme="minorEastAsia"/>
        </w:rPr>
        <w:br/>
        <w:t xml:space="preserve">Tel: </w:t>
      </w:r>
      <w:r>
        <w:rPr>
          <w:rFonts w:eastAsiaTheme="minorEastAsia"/>
        </w:rPr>
        <w:tab/>
        <w:t xml:space="preserve">+381 11 202 6828 </w:t>
      </w:r>
      <w:r>
        <w:rPr>
          <w:rFonts w:eastAsiaTheme="minorEastAsia"/>
        </w:rPr>
        <w:br/>
        <w:t>Fax:</w:t>
      </w:r>
      <w:r>
        <w:rPr>
          <w:rFonts w:eastAsiaTheme="minorEastAsia"/>
        </w:rPr>
        <w:tab/>
      </w:r>
      <w:r w:rsidRPr="00E874C6">
        <w:rPr>
          <w:rFonts w:eastAsiaTheme="minorEastAsia"/>
        </w:rPr>
        <w:t>+381 11 324 2673</w:t>
      </w:r>
      <w:r w:rsidRPr="00E874C6">
        <w:rPr>
          <w:rFonts w:eastAsiaTheme="minorEastAsia"/>
        </w:rPr>
        <w:br/>
      </w:r>
      <w:r>
        <w:rPr>
          <w:rFonts w:eastAsiaTheme="minorEastAsia"/>
        </w:rPr>
        <w:t>URL:</w:t>
      </w:r>
      <w:r>
        <w:rPr>
          <w:rFonts w:eastAsiaTheme="minorEastAsia"/>
        </w:rPr>
        <w:tab/>
      </w:r>
      <w:r w:rsidRPr="00E874C6">
        <w:rPr>
          <w:rFonts w:eastAsiaTheme="minorEastAsia"/>
        </w:rPr>
        <w:t>www.ratel.rs</w:t>
      </w:r>
    </w:p>
    <w:p w:rsidR="00E874C6" w:rsidRPr="00E874C6" w:rsidRDefault="00E874C6" w:rsidP="00E874C6">
      <w:pPr>
        <w:rPr>
          <w:rFonts w:eastAsiaTheme="minorEastAsia"/>
        </w:rPr>
      </w:pPr>
    </w:p>
    <w:p w:rsidR="00E874C6" w:rsidRPr="00E874C6" w:rsidRDefault="00E874C6" w:rsidP="00E874C6">
      <w:pPr>
        <w:rPr>
          <w:rFonts w:eastAsiaTheme="minorEastAsia"/>
          <w:b/>
          <w:lang w:val="en-US"/>
        </w:rPr>
      </w:pPr>
    </w:p>
    <w:p w:rsidR="00E874C6" w:rsidRDefault="00E874C6" w:rsidP="00821D58">
      <w:pPr>
        <w:rPr>
          <w:rFonts w:eastAsiaTheme="minorEastAsia"/>
          <w:lang w:val="en-US"/>
        </w:rPr>
      </w:pPr>
    </w:p>
    <w:p w:rsidR="00A11E80" w:rsidRDefault="00A11E80" w:rsidP="00A11E80"/>
    <w:p w:rsidR="00F03277" w:rsidRDefault="00F03277" w:rsidP="00F03277">
      <w:pPr>
        <w:rPr>
          <w:rFonts w:eastAsiaTheme="minorEastAsia"/>
          <w:lang w:val="en-US"/>
        </w:rPr>
      </w:pPr>
    </w:p>
    <w:p w:rsidR="00F03277" w:rsidRPr="005557B2" w:rsidRDefault="00F03277" w:rsidP="00F03277">
      <w:pPr>
        <w:pStyle w:val="Heading20"/>
        <w:spacing w:before="0"/>
        <w:rPr>
          <w:lang w:val="en-US"/>
        </w:rPr>
      </w:pPr>
      <w:bookmarkStart w:id="187" w:name="_Toc262631799"/>
      <w:bookmarkStart w:id="188" w:name="_Toc296675485"/>
      <w:r w:rsidRPr="00EC5994">
        <w:rPr>
          <w:lang w:val="en-US"/>
        </w:rPr>
        <w:t>Changes in Administrations/ROAs and other entities</w:t>
      </w:r>
      <w:r w:rsidRPr="00EC5994">
        <w:rPr>
          <w:lang w:val="en-US"/>
        </w:rPr>
        <w:br/>
      </w:r>
      <w:r w:rsidRPr="005557B2">
        <w:rPr>
          <w:lang w:val="en-US"/>
        </w:rPr>
        <w:t>or Organizations</w:t>
      </w:r>
      <w:bookmarkEnd w:id="187"/>
      <w:bookmarkEnd w:id="188"/>
    </w:p>
    <w:p w:rsidR="00F03277" w:rsidRPr="00F03277" w:rsidRDefault="00F03277" w:rsidP="00F03277">
      <w:pPr>
        <w:rPr>
          <w:b/>
          <w:bCs/>
          <w:lang w:val="en-US" w:bidi="he-IL"/>
        </w:rPr>
      </w:pPr>
      <w:r w:rsidRPr="00F03277">
        <w:rPr>
          <w:b/>
          <w:bCs/>
          <w:lang w:val="en-US" w:bidi="he-IL"/>
        </w:rPr>
        <w:t>Italy</w:t>
      </w:r>
    </w:p>
    <w:p w:rsidR="00F03277" w:rsidRPr="00F03277" w:rsidRDefault="00F03277" w:rsidP="00797B24">
      <w:pPr>
        <w:spacing w:before="0"/>
        <w:rPr>
          <w:lang w:val="en-US" w:bidi="he-IL"/>
        </w:rPr>
      </w:pPr>
      <w:r w:rsidRPr="00F03277">
        <w:rPr>
          <w:lang w:val="en-US" w:bidi="he-IL"/>
        </w:rPr>
        <w:t xml:space="preserve">Communication of </w:t>
      </w:r>
      <w:r w:rsidR="00797B24">
        <w:rPr>
          <w:lang w:val="en-US" w:bidi="he-IL"/>
        </w:rPr>
        <w:t>28</w:t>
      </w:r>
      <w:r w:rsidRPr="00F03277">
        <w:rPr>
          <w:lang w:val="en-US" w:bidi="he-IL"/>
        </w:rPr>
        <w:t>.VI.2011:</w:t>
      </w:r>
    </w:p>
    <w:p w:rsidR="00F03277" w:rsidRPr="00F03277" w:rsidRDefault="00F03277" w:rsidP="00F03277">
      <w:pPr>
        <w:jc w:val="center"/>
        <w:rPr>
          <w:i/>
          <w:iCs/>
          <w:lang w:val="en-US" w:bidi="he-IL"/>
        </w:rPr>
      </w:pPr>
      <w:r w:rsidRPr="00F03277">
        <w:rPr>
          <w:i/>
          <w:iCs/>
          <w:lang w:val="en-US" w:bidi="he-IL"/>
        </w:rPr>
        <w:t>Change in e-mail address</w:t>
      </w:r>
    </w:p>
    <w:p w:rsidR="00F03277" w:rsidRPr="00F03277" w:rsidRDefault="00F03277" w:rsidP="00F03277">
      <w:pPr>
        <w:rPr>
          <w:lang w:val="en-US"/>
        </w:rPr>
      </w:pPr>
      <w:r w:rsidRPr="00F03277">
        <w:rPr>
          <w:i/>
          <w:iCs/>
          <w:lang w:val="en-US"/>
        </w:rPr>
        <w:t>Telecom Italia Sparkle S.p.A</w:t>
      </w:r>
      <w:r w:rsidRPr="00F03277">
        <w:rPr>
          <w:lang w:val="en-US"/>
        </w:rPr>
        <w:t>.</w:t>
      </w:r>
      <w:r w:rsidRPr="00F03277">
        <w:rPr>
          <w:rFonts w:eastAsiaTheme="minorEastAsia"/>
          <w:i/>
          <w:iCs/>
          <w:lang w:val="en-US" w:eastAsia="zh-CN"/>
        </w:rPr>
        <w:t xml:space="preserve">, </w:t>
      </w:r>
      <w:r w:rsidRPr="00F03277">
        <w:rPr>
          <w:rFonts w:eastAsiaTheme="minorEastAsia"/>
          <w:lang w:val="en-US" w:eastAsia="zh-CN"/>
        </w:rPr>
        <w:t>Roma,</w:t>
      </w:r>
      <w:r w:rsidRPr="00F03277">
        <w:rPr>
          <w:lang w:val="en-US"/>
        </w:rPr>
        <w:t xml:space="preserve"> announces that it has changed its e-mail address:</w:t>
      </w:r>
    </w:p>
    <w:p w:rsidR="00F03277" w:rsidRPr="00F03277" w:rsidRDefault="00F03277" w:rsidP="00F03277">
      <w:pPr>
        <w:rPr>
          <w:lang w:val="en-US"/>
        </w:rPr>
      </w:pPr>
    </w:p>
    <w:p w:rsidR="00F03277" w:rsidRPr="00F03277" w:rsidRDefault="00F03277" w:rsidP="00797B24">
      <w:pPr>
        <w:pBdr>
          <w:top w:val="single" w:sz="4" w:space="1" w:color="auto"/>
          <w:left w:val="single" w:sz="4" w:space="4" w:color="auto"/>
          <w:bottom w:val="single" w:sz="4" w:space="1" w:color="auto"/>
          <w:right w:val="single" w:sz="4" w:space="4" w:color="auto"/>
        </w:pBdr>
        <w:tabs>
          <w:tab w:val="clear" w:pos="567"/>
          <w:tab w:val="clear" w:pos="5387"/>
          <w:tab w:val="clear" w:pos="5954"/>
        </w:tabs>
        <w:overflowPunct/>
        <w:autoSpaceDE/>
        <w:autoSpaceDN/>
        <w:adjustRightInd/>
        <w:spacing w:before="0" w:after="120"/>
        <w:ind w:left="2520" w:right="2346"/>
        <w:jc w:val="center"/>
        <w:rPr>
          <w:rFonts w:asciiTheme="minorHAnsi" w:hAnsiTheme="minorHAnsi" w:cs="Arial"/>
          <w:lang w:val="en-US"/>
        </w:rPr>
      </w:pPr>
      <w:r w:rsidRPr="00F03277">
        <w:rPr>
          <w:rFonts w:asciiTheme="minorHAnsi" w:hAnsiTheme="minorHAnsi" w:cs="Arial"/>
          <w:lang w:val="en-US"/>
        </w:rPr>
        <w:t xml:space="preserve">E-mail: </w:t>
      </w:r>
      <w:r w:rsidR="00797B24" w:rsidRPr="00F9379B">
        <w:rPr>
          <w:rFonts w:cs="Arial"/>
        </w:rPr>
        <w:t>carlo.degennaro@telecomitalia.it</w:t>
      </w:r>
    </w:p>
    <w:p w:rsidR="00F03277" w:rsidRDefault="00F03277" w:rsidP="00797B24">
      <w:pPr>
        <w:ind w:left="567" w:hanging="567"/>
        <w:jc w:val="left"/>
        <w:rPr>
          <w:rFonts w:eastAsiaTheme="minorEastAsia"/>
          <w:lang w:val="en-US"/>
        </w:rPr>
      </w:pPr>
      <w:r w:rsidRPr="00F03277">
        <w:rPr>
          <w:lang w:val="es-ES"/>
        </w:rPr>
        <w:tab/>
        <w:t>Telecom Italia Sparkle S.p.A.</w:t>
      </w:r>
      <w:r w:rsidRPr="00F03277">
        <w:rPr>
          <w:lang w:val="es-ES"/>
        </w:rPr>
        <w:br/>
        <w:t>Via Cristoforo Colombo, 142</w:t>
      </w:r>
      <w:r w:rsidRPr="00F03277">
        <w:rPr>
          <w:lang w:val="es-ES"/>
        </w:rPr>
        <w:br/>
        <w:t>00147 ROMA</w:t>
      </w:r>
      <w:r w:rsidRPr="00F03277">
        <w:rPr>
          <w:lang w:val="es-ES"/>
        </w:rPr>
        <w:br/>
        <w:t>Italy</w:t>
      </w:r>
      <w:r w:rsidRPr="00F03277">
        <w:rPr>
          <w:lang w:val="es-ES"/>
        </w:rPr>
        <w:br/>
        <w:t>Tel:</w:t>
      </w:r>
      <w:r w:rsidRPr="00F03277">
        <w:rPr>
          <w:lang w:val="es-ES"/>
        </w:rPr>
        <w:tab/>
        <w:t xml:space="preserve">+39 06 54432034 </w:t>
      </w:r>
      <w:r w:rsidRPr="00F03277">
        <w:rPr>
          <w:lang w:val="es-ES"/>
        </w:rPr>
        <w:br/>
        <w:t>Fax:</w:t>
      </w:r>
      <w:r w:rsidRPr="00F03277">
        <w:rPr>
          <w:lang w:val="es-ES"/>
        </w:rPr>
        <w:tab/>
        <w:t xml:space="preserve">+39 06 54433963 </w:t>
      </w:r>
      <w:r w:rsidRPr="00F03277">
        <w:rPr>
          <w:lang w:val="es-ES"/>
        </w:rPr>
        <w:br/>
        <w:t>E-mail:</w:t>
      </w:r>
      <w:r w:rsidRPr="00F03277">
        <w:rPr>
          <w:lang w:val="es-ES"/>
        </w:rPr>
        <w:tab/>
      </w:r>
      <w:r w:rsidR="00797B24" w:rsidRPr="00F9379B">
        <w:rPr>
          <w:rFonts w:cs="Arial"/>
        </w:rPr>
        <w:t>carlo.degennaro@telecomitalia.it</w:t>
      </w:r>
    </w:p>
    <w:p w:rsidR="00F03277" w:rsidRDefault="00F03277" w:rsidP="00F03277">
      <w:pPr>
        <w:rPr>
          <w:rFonts w:eastAsiaTheme="minorEastAsia"/>
          <w:lang w:val="en-US"/>
        </w:rPr>
      </w:pPr>
    </w:p>
    <w:p w:rsidR="00F03277" w:rsidRDefault="00F03277" w:rsidP="00F03277">
      <w:pPr>
        <w:rPr>
          <w:rFonts w:eastAsiaTheme="minorEastAsia"/>
          <w:lang w:val="en-US"/>
        </w:rPr>
      </w:pPr>
    </w:p>
    <w:p w:rsidR="00821D58" w:rsidRPr="00DB3264" w:rsidRDefault="00821D58" w:rsidP="00821D58">
      <w:pPr>
        <w:rPr>
          <w:lang w:val="en-US"/>
        </w:rPr>
      </w:pPr>
    </w:p>
    <w:p w:rsidR="00D1757B" w:rsidRDefault="00D175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8"/>
          <w:lang w:val="en-US"/>
        </w:rPr>
      </w:pPr>
      <w:r>
        <w:rPr>
          <w:rFonts w:asciiTheme="minorHAnsi" w:hAnsiTheme="minorHAnsi"/>
          <w:sz w:val="8"/>
          <w:lang w:val="en-US"/>
        </w:rPr>
        <w:br w:type="page"/>
      </w:r>
    </w:p>
    <w:p w:rsidR="00D770BE" w:rsidRPr="00DB3264" w:rsidRDefault="00D770BE" w:rsidP="00C31236">
      <w:pPr>
        <w:spacing w:before="0"/>
        <w:rPr>
          <w:rFonts w:asciiTheme="minorHAnsi" w:hAnsiTheme="minorHAnsi"/>
          <w:sz w:val="8"/>
          <w:lang w:val="en-US"/>
        </w:rPr>
      </w:pPr>
    </w:p>
    <w:p w:rsidR="00137595" w:rsidRPr="00115C7C" w:rsidRDefault="00137595" w:rsidP="00C31236">
      <w:pPr>
        <w:pStyle w:val="Heading20"/>
        <w:spacing w:before="0" w:after="40"/>
        <w:rPr>
          <w:lang w:val="en-US"/>
        </w:rPr>
      </w:pPr>
      <w:bookmarkStart w:id="189" w:name="_Toc248829285"/>
      <w:bookmarkStart w:id="190" w:name="_Toc251059439"/>
      <w:bookmarkStart w:id="191" w:name="_Toc253407165"/>
      <w:bookmarkStart w:id="192" w:name="_Toc259783160"/>
      <w:bookmarkStart w:id="193" w:name="_Toc262631831"/>
      <w:bookmarkStart w:id="194" w:name="_Toc265056510"/>
      <w:bookmarkStart w:id="195" w:name="_Toc266181257"/>
      <w:bookmarkStart w:id="196" w:name="_Toc268774042"/>
      <w:bookmarkStart w:id="197" w:name="_Toc271700511"/>
      <w:bookmarkStart w:id="198" w:name="_Toc273023372"/>
      <w:bookmarkStart w:id="199" w:name="_Toc274223846"/>
      <w:bookmarkStart w:id="200" w:name="_Toc276717182"/>
      <w:bookmarkStart w:id="201" w:name="_Toc279669168"/>
      <w:bookmarkStart w:id="202" w:name="_Toc280349224"/>
      <w:bookmarkStart w:id="203" w:name="_Toc282526056"/>
      <w:bookmarkStart w:id="204" w:name="_Toc283737222"/>
      <w:bookmarkStart w:id="205" w:name="_Toc286218733"/>
      <w:bookmarkStart w:id="206" w:name="_Toc288660298"/>
      <w:bookmarkStart w:id="207" w:name="_Toc291005407"/>
      <w:bookmarkStart w:id="208" w:name="_Toc292704991"/>
      <w:bookmarkStart w:id="209" w:name="_Toc295387916"/>
      <w:bookmarkStart w:id="210" w:name="_Toc296675486"/>
      <w:bookmarkEnd w:id="179"/>
      <w:r w:rsidRPr="00115C7C">
        <w:rPr>
          <w:lang w:val="en-US"/>
        </w:rPr>
        <w:t>Service Restrictions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137595" w:rsidRPr="00DB3264" w:rsidRDefault="00137595" w:rsidP="00C31236">
      <w:pPr>
        <w:pStyle w:val="Normalaftertitle"/>
        <w:spacing w:before="240"/>
        <w:rPr>
          <w:rFonts w:asciiTheme="minorHAnsi" w:hAnsiTheme="minorHAnsi"/>
        </w:rPr>
      </w:pPr>
      <w:bookmarkStart w:id="211" w:name="_Toc97092277"/>
      <w:bookmarkStart w:id="212" w:name="_Toc98306179"/>
      <w:bookmarkStart w:id="213" w:name="_Toc100050762"/>
      <w:bookmarkStart w:id="214" w:name="_Toc101246657"/>
      <w:bookmarkStart w:id="215" w:name="_Toc102534883"/>
      <w:bookmarkStart w:id="216" w:name="_Toc105302160"/>
      <w:bookmarkStart w:id="217" w:name="_Toc106504917"/>
      <w:bookmarkStart w:id="218" w:name="_Toc107798486"/>
      <w:bookmarkStart w:id="219" w:name="_Toc109028771"/>
      <w:bookmarkStart w:id="220" w:name="_Toc109631797"/>
      <w:bookmarkStart w:id="221" w:name="_Toc109631892"/>
      <w:bookmarkStart w:id="222" w:name="_Toc110233132"/>
      <w:bookmarkStart w:id="223" w:name="_Toc110233372"/>
      <w:bookmarkStart w:id="224" w:name="_Toc111607537"/>
      <w:bookmarkStart w:id="225" w:name="_Toc113250059"/>
      <w:bookmarkStart w:id="226" w:name="_Toc114285871"/>
      <w:bookmarkStart w:id="227" w:name="_Toc116117120"/>
      <w:bookmarkStart w:id="228" w:name="_Toc117389567"/>
      <w:bookmarkStart w:id="229" w:name="_Toc119749659"/>
      <w:bookmarkStart w:id="230" w:name="_Toc121281109"/>
      <w:bookmarkStart w:id="231" w:name="_Toc122238456"/>
      <w:bookmarkStart w:id="232" w:name="_Toc122940748"/>
      <w:bookmarkStart w:id="233" w:name="_Toc126481968"/>
      <w:bookmarkStart w:id="234" w:name="_Toc127606639"/>
      <w:bookmarkStart w:id="235" w:name="_Toc128886977"/>
      <w:bookmarkStart w:id="236" w:name="_Toc131917148"/>
      <w:bookmarkStart w:id="237" w:name="_Toc131917422"/>
      <w:bookmarkStart w:id="238" w:name="_Toc135453283"/>
      <w:bookmarkStart w:id="239" w:name="_Toc136762629"/>
      <w:bookmarkStart w:id="240" w:name="_Toc138153397"/>
      <w:bookmarkStart w:id="241" w:name="_Toc139444705"/>
      <w:bookmarkStart w:id="242" w:name="_Toc140656552"/>
      <w:bookmarkStart w:id="243" w:name="_Toc141774339"/>
      <w:bookmarkStart w:id="244" w:name="_Toc143331220"/>
      <w:bookmarkStart w:id="245" w:name="_Toc144780384"/>
      <w:bookmarkStart w:id="246" w:name="_Toc146011662"/>
      <w:bookmarkStart w:id="247" w:name="_Toc147313868"/>
      <w:bookmarkStart w:id="248" w:name="_Toc150078580"/>
      <w:bookmarkStart w:id="249" w:name="_Toc151281257"/>
      <w:bookmarkStart w:id="250" w:name="_Toc152663544"/>
      <w:bookmarkStart w:id="251" w:name="_Toc153877744"/>
      <w:bookmarkStart w:id="252" w:name="_Toc158019388"/>
      <w:bookmarkStart w:id="253" w:name="_Toc159212725"/>
      <w:bookmarkStart w:id="254" w:name="_Toc160456167"/>
      <w:bookmarkStart w:id="255" w:name="_Toc161638237"/>
      <w:bookmarkStart w:id="256" w:name="_Toc162942714"/>
      <w:bookmarkStart w:id="257" w:name="_Toc164586148"/>
      <w:bookmarkStart w:id="258" w:name="_Toc165690539"/>
      <w:bookmarkStart w:id="259" w:name="_Toc166647571"/>
      <w:bookmarkStart w:id="260" w:name="_Toc168388036"/>
      <w:bookmarkStart w:id="261" w:name="_Toc169584474"/>
      <w:bookmarkStart w:id="262" w:name="_Toc170815303"/>
      <w:bookmarkStart w:id="263" w:name="_Toc171936802"/>
      <w:bookmarkStart w:id="264" w:name="_Toc173647067"/>
      <w:bookmarkStart w:id="265" w:name="_Toc174436304"/>
      <w:bookmarkStart w:id="266" w:name="_Toc176340245"/>
      <w:bookmarkStart w:id="267" w:name="_Toc177526456"/>
      <w:bookmarkStart w:id="268" w:name="_Toc178733569"/>
      <w:bookmarkStart w:id="269" w:name="_Toc181591811"/>
      <w:bookmarkStart w:id="270" w:name="_Toc182996188"/>
      <w:bookmarkStart w:id="271" w:name="_Toc184099139"/>
      <w:bookmarkStart w:id="272" w:name="_Toc187491754"/>
      <w:bookmarkStart w:id="273" w:name="_Toc188073964"/>
      <w:bookmarkStart w:id="274" w:name="_Toc191803645"/>
      <w:bookmarkStart w:id="275" w:name="_Toc192925270"/>
      <w:bookmarkStart w:id="276" w:name="_Toc193013119"/>
      <w:bookmarkStart w:id="277" w:name="_Toc196019531"/>
      <w:bookmarkStart w:id="278" w:name="_Toc197223475"/>
      <w:bookmarkStart w:id="279" w:name="_Toc198519409"/>
      <w:bookmarkStart w:id="280" w:name="_Toc200872046"/>
      <w:bookmarkStart w:id="281" w:name="_Toc202750879"/>
      <w:bookmarkStart w:id="282" w:name="_Toc202750989"/>
      <w:bookmarkStart w:id="283" w:name="_Toc202751352"/>
      <w:bookmarkStart w:id="284" w:name="_Toc203553678"/>
      <w:bookmarkStart w:id="285" w:name="_Toc204666558"/>
      <w:bookmarkStart w:id="286" w:name="_Toc205106621"/>
      <w:bookmarkStart w:id="287" w:name="_Toc206390002"/>
      <w:bookmarkStart w:id="288" w:name="_Toc208205506"/>
      <w:bookmarkStart w:id="289" w:name="_Toc211848203"/>
      <w:bookmarkStart w:id="290" w:name="_Toc212964637"/>
      <w:bookmarkStart w:id="291" w:name="_Toc214162757"/>
      <w:bookmarkStart w:id="292" w:name="_Toc215907236"/>
      <w:bookmarkStart w:id="293" w:name="_Toc219001218"/>
      <w:bookmarkStart w:id="294" w:name="_Toc219610105"/>
      <w:bookmarkStart w:id="295" w:name="_Toc222028839"/>
      <w:bookmarkStart w:id="296" w:name="_Toc223252058"/>
      <w:bookmarkStart w:id="297" w:name="_Toc224533701"/>
      <w:bookmarkStart w:id="298" w:name="_Toc226791586"/>
      <w:bookmarkStart w:id="299" w:name="_Toc228766419"/>
      <w:bookmarkStart w:id="300" w:name="_Toc229971385"/>
      <w:bookmarkStart w:id="301" w:name="_Toc232323966"/>
      <w:bookmarkStart w:id="302" w:name="_Toc233609618"/>
      <w:bookmarkStart w:id="303" w:name="_Toc235352440"/>
      <w:bookmarkStart w:id="304" w:name="_Toc236573583"/>
      <w:bookmarkStart w:id="305" w:name="_Toc240790150"/>
      <w:bookmarkStart w:id="306" w:name="_Toc242001458"/>
      <w:bookmarkStart w:id="307" w:name="_Toc243300345"/>
      <w:bookmarkStart w:id="308" w:name="_Toc244506998"/>
      <w:bookmarkStart w:id="309" w:name="_Toc248829286"/>
      <w:r w:rsidRPr="00DB3264">
        <w:rPr>
          <w:rFonts w:asciiTheme="minorHAnsi" w:hAnsiTheme="minorHAnsi"/>
          <w:b/>
          <w:bCs/>
        </w:rPr>
        <w:t>Note from TSB</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006D0436" w:rsidRPr="00DB3264">
        <w:rPr>
          <w:rFonts w:asciiTheme="minorHAnsi" w:hAnsiTheme="minorHAnsi"/>
        </w:rPr>
        <w:fldChar w:fldCharType="begin"/>
      </w:r>
      <w:r w:rsidR="008A417B" w:rsidRPr="00DB3264">
        <w:rPr>
          <w:rFonts w:asciiTheme="minorHAnsi" w:hAnsiTheme="minorHAnsi"/>
        </w:rPr>
        <w:instrText xml:space="preserve"> TC "</w:instrText>
      </w:r>
      <w:bookmarkStart w:id="310" w:name="_Toc253407166"/>
      <w:bookmarkStart w:id="311" w:name="_Toc259783161"/>
      <w:bookmarkStart w:id="312" w:name="_Toc262631832"/>
      <w:bookmarkStart w:id="313" w:name="_Toc265056511"/>
      <w:bookmarkStart w:id="314" w:name="_Toc266181258"/>
      <w:bookmarkStart w:id="315" w:name="_Toc268774043"/>
      <w:bookmarkStart w:id="316" w:name="_Toc271700512"/>
      <w:bookmarkStart w:id="317" w:name="_Toc273023373"/>
      <w:bookmarkStart w:id="318" w:name="_Toc274223847"/>
      <w:bookmarkStart w:id="319" w:name="_Toc276717183"/>
      <w:bookmarkStart w:id="320" w:name="_Toc279669169"/>
      <w:bookmarkStart w:id="321" w:name="_Toc280349225"/>
      <w:bookmarkStart w:id="322" w:name="_Toc282526057"/>
      <w:bookmarkStart w:id="323" w:name="_Toc283737223"/>
      <w:bookmarkStart w:id="324" w:name="_Toc286218734"/>
      <w:bookmarkStart w:id="325" w:name="_Toc288660299"/>
      <w:bookmarkStart w:id="326" w:name="_Toc291005408"/>
      <w:bookmarkStart w:id="327" w:name="_Toc292704992"/>
      <w:bookmarkStart w:id="328" w:name="_Toc295387917"/>
      <w:bookmarkStart w:id="329" w:name="_Toc296675487"/>
      <w:r w:rsidR="008A417B" w:rsidRPr="00DB3264">
        <w:rPr>
          <w:rFonts w:asciiTheme="minorHAnsi" w:hAnsiTheme="minorHAnsi"/>
        </w:rPr>
        <w:instrText>Note from TSB</w:instrTex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008A417B" w:rsidRPr="00DB3264">
        <w:rPr>
          <w:rFonts w:asciiTheme="minorHAnsi" w:hAnsiTheme="minorHAnsi"/>
        </w:rPr>
        <w:instrText xml:space="preserve">" \f C \l "2" </w:instrText>
      </w:r>
      <w:r w:rsidR="006D0436" w:rsidRPr="00DB3264">
        <w:rPr>
          <w:rFonts w:asciiTheme="minorHAnsi" w:hAnsiTheme="minorHAnsi"/>
        </w:rPr>
        <w:fldChar w:fldCharType="end"/>
      </w:r>
    </w:p>
    <w:p w:rsidR="00137595" w:rsidRPr="00DB3264" w:rsidRDefault="00137595" w:rsidP="00137595">
      <w:pPr>
        <w:rPr>
          <w:rFonts w:asciiTheme="minorHAnsi" w:hAnsiTheme="minorHAnsi"/>
        </w:rPr>
      </w:pPr>
      <w:r w:rsidRPr="00DB3264">
        <w:rPr>
          <w:rFonts w:asciiTheme="minorHAnsi" w:hAnsiTheme="minorHAnsi"/>
        </w:rPr>
        <w:t>The communications from the following countries concerning the Service Restrictions relating to the various international Telecommunication services offered to the public have been published individually in the ITU Operational Bulletin (OB):</w:t>
      </w:r>
    </w:p>
    <w:p w:rsidR="00137595" w:rsidRPr="00DB3264" w:rsidRDefault="00137595" w:rsidP="00137595">
      <w:pPr>
        <w:pStyle w:val="blanc"/>
        <w:rPr>
          <w:rFonts w:asciiTheme="minorHAnsi" w:hAnsiTheme="minorHAnsi"/>
          <w:sz w:val="4"/>
        </w:rPr>
      </w:pPr>
    </w:p>
    <w:p w:rsidR="00C128DE" w:rsidRPr="00DB3264" w:rsidRDefault="00C128DE" w:rsidP="00C128DE">
      <w:pPr>
        <w:pStyle w:val="blanc"/>
        <w:jc w:val="center"/>
        <w:rPr>
          <w:rFonts w:asciiTheme="minorHAnsi" w:hAnsiTheme="minorHAnsi"/>
        </w:rPr>
      </w:pPr>
    </w:p>
    <w:tbl>
      <w:tblPr>
        <w:tblW w:w="8505" w:type="dxa"/>
        <w:jc w:val="center"/>
        <w:tblLayout w:type="fixed"/>
        <w:tblLook w:val="0000"/>
      </w:tblPr>
      <w:tblGrid>
        <w:gridCol w:w="2267"/>
        <w:gridCol w:w="1985"/>
        <w:gridCol w:w="2268"/>
        <w:gridCol w:w="1985"/>
      </w:tblGrid>
      <w:tr w:rsidR="00137595" w:rsidRPr="00DB3264" w:rsidTr="00735077">
        <w:trPr>
          <w:jc w:val="center"/>
        </w:trPr>
        <w:tc>
          <w:tcPr>
            <w:tcW w:w="2267" w:type="dxa"/>
            <w:vAlign w:val="center"/>
          </w:tcPr>
          <w:p w:rsidR="00137595" w:rsidRPr="00DB3264" w:rsidRDefault="00137595" w:rsidP="00C128DE">
            <w:pPr>
              <w:pStyle w:val="Tablehead"/>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c>
          <w:tcPr>
            <w:tcW w:w="2268"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r>
      <w:tr w:rsidR="00BB1564" w:rsidRPr="00DB3264" w:rsidTr="00735077">
        <w:trPr>
          <w:jc w:val="center"/>
        </w:trPr>
        <w:tc>
          <w:tcPr>
            <w:tcW w:w="2267"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Antigua and Barbuda</w:t>
            </w:r>
          </w:p>
        </w:tc>
        <w:tc>
          <w:tcPr>
            <w:tcW w:w="1985"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798 (p.5)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Morocco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692 (p.8), 727 (p.5)</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Aruba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Netherlands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939 (p.8)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Australia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(p.13, p.31)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New Caledonia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896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Argentina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972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Nigeria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Barbados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783 (p.5-6)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Norway</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682 (p.5), 716 (p.17)</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Belgium</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(p.36)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Pakistan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 852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Belize</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845 (p.12)</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Panama</w:t>
            </w:r>
          </w:p>
        </w:tc>
        <w:tc>
          <w:tcPr>
            <w:tcW w:w="1985" w:type="dxa"/>
          </w:tcPr>
          <w:p w:rsidR="00BB1564" w:rsidRPr="00DB3264" w:rsidRDefault="00BB1564" w:rsidP="00474896">
            <w:pPr>
              <w:pStyle w:val="Tabletext"/>
              <w:spacing w:before="35" w:after="35"/>
              <w:rPr>
                <w:rFonts w:asciiTheme="minorHAnsi" w:hAnsiTheme="minorHAnsi"/>
                <w:b w:val="0"/>
                <w:spacing w:val="-4"/>
                <w:szCs w:val="18"/>
                <w:lang w:val="en-GB"/>
              </w:rPr>
            </w:pPr>
            <w:r w:rsidRPr="00DB3264">
              <w:rPr>
                <w:rFonts w:asciiTheme="minorHAnsi" w:hAnsiTheme="minorHAnsi"/>
                <w:b w:val="0"/>
                <w:spacing w:val="-4"/>
                <w:szCs w:val="18"/>
                <w:lang w:val="en-GB"/>
              </w:rPr>
              <w:t>839 (p.6)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Bulgaria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Peru</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753 (p.9)</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Cayman Islands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Romania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Colombia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(p.8)</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Russian Federation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635 (p.4)</w:t>
            </w:r>
          </w:p>
        </w:tc>
      </w:tr>
      <w:tr w:rsidR="00BB1564" w:rsidRPr="00DB3264" w:rsidTr="00735077">
        <w:trPr>
          <w:jc w:val="center"/>
        </w:trPr>
        <w:tc>
          <w:tcPr>
            <w:tcW w:w="2267" w:type="dxa"/>
          </w:tcPr>
          <w:p w:rsidR="00BB1564" w:rsidRPr="00DB3264" w:rsidRDefault="00BB1564" w:rsidP="00E82278">
            <w:pPr>
              <w:pStyle w:val="Tabletext"/>
              <w:spacing w:before="35" w:after="35"/>
              <w:rPr>
                <w:rFonts w:asciiTheme="minorHAnsi" w:hAnsiTheme="minorHAnsi"/>
                <w:b w:val="0"/>
                <w:bCs/>
              </w:rPr>
            </w:pPr>
            <w:r w:rsidRPr="00DB3264">
              <w:rPr>
                <w:rFonts w:asciiTheme="minorHAnsi" w:hAnsiTheme="minorHAnsi"/>
                <w:b w:val="0"/>
                <w:bCs/>
              </w:rPr>
              <w:t>Curaçao, Sint Maarten, Bonaire, S</w:t>
            </w:r>
            <w:r w:rsidR="00645450">
              <w:rPr>
                <w:rFonts w:asciiTheme="minorHAnsi" w:hAnsiTheme="minorHAnsi"/>
                <w:b w:val="0"/>
                <w:bCs/>
              </w:rPr>
              <w:t>a</w:t>
            </w:r>
            <w:r w:rsidRPr="00DB3264">
              <w:rPr>
                <w:rFonts w:asciiTheme="minorHAnsi" w:hAnsiTheme="minorHAnsi"/>
                <w:b w:val="0"/>
                <w:bCs/>
              </w:rPr>
              <w:t xml:space="preserve">int Eustatius </w:t>
            </w:r>
            <w:r w:rsidRPr="00DB3264">
              <w:rPr>
                <w:rFonts w:asciiTheme="minorHAnsi" w:hAnsiTheme="minorHAnsi"/>
                <w:b w:val="0"/>
                <w:bCs/>
              </w:rPr>
              <w:br/>
              <w:t>and Saba</w:t>
            </w:r>
          </w:p>
        </w:tc>
        <w:tc>
          <w:tcPr>
            <w:tcW w:w="1985" w:type="dxa"/>
          </w:tcPr>
          <w:p w:rsidR="00BB1564" w:rsidRPr="00DB3264" w:rsidRDefault="00BB1564" w:rsidP="00E82278">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786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Lucia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853 (p.12)</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Cyprus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(p.5), 825 (p.15), 828 (p.36), 871 (p.5), 889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Vincent and the</w:t>
            </w:r>
            <w:r w:rsidRPr="00DB3264">
              <w:rPr>
                <w:rFonts w:asciiTheme="minorHAnsi" w:hAnsiTheme="minorHAnsi"/>
                <w:b w:val="0"/>
                <w:szCs w:val="18"/>
                <w:lang w:val="en-GB"/>
              </w:rPr>
              <w:br/>
              <w:t>Grenadines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797 (p.21)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Denmark</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(p.5), 840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San Marino</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834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Dominica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796 (p.4-5)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Saudi Arabia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Fiji</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Serbia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804 (p.8), 955 (p.16)</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Finland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704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Singapore</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829 (p.19)</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France</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924 (p.12)</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Slovakia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790 (p.4), 798 (p.12),</w:t>
            </w:r>
            <w:r w:rsidRPr="00DB3264">
              <w:rPr>
                <w:rFonts w:asciiTheme="minorHAnsi" w:hAnsiTheme="minorHAnsi"/>
                <w:b w:val="0"/>
                <w:szCs w:val="18"/>
                <w:lang w:val="en-GB"/>
              </w:rPr>
              <w:br/>
              <w:t>853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Germany</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788 (p.18)</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Slovenia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609 (p.15), 711 (p.8)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Gibraltar</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739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South Africa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667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Greenland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762 (p.7)</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Sri Lanka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865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Guyana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778 (p.6-11)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Sudan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Honduras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799 (p.19)</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Swaziland</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877 (p.16)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Hungary</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911 (p.21)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Sweden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818 (p.11)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Iceland</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Syrian Arab Republic</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Indonesia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(p.16, p.31),</w:t>
            </w:r>
            <w:r w:rsidRPr="00DB3264">
              <w:rPr>
                <w:rFonts w:asciiTheme="minorHAnsi" w:hAnsiTheme="minorHAnsi"/>
                <w:b w:val="0"/>
                <w:szCs w:val="18"/>
                <w:lang w:val="en-GB"/>
              </w:rPr>
              <w:br/>
              <w:t>844 (p.9)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Trinidad and Tobago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894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Japan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846 (p.16)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Turkey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Kenya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748 (p.4)</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Turks and Caicos Islands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(p.18)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Kuwait</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United Arab Emirates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724 (p.7), 825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Lebanon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Uruguay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(p.20)</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Malawi</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699 (p.6)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Vanuatu</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740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Maldives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766 (p.19)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Yemen</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137595" w:rsidRPr="00DB3264" w:rsidTr="00735077">
        <w:trPr>
          <w:jc w:val="center"/>
        </w:trPr>
        <w:tc>
          <w:tcPr>
            <w:tcW w:w="2267"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Mauritius</w:t>
            </w:r>
          </w:p>
        </w:tc>
        <w:tc>
          <w:tcPr>
            <w:tcW w:w="1985"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610 (p.6)</w:t>
            </w:r>
          </w:p>
        </w:tc>
        <w:tc>
          <w:tcPr>
            <w:tcW w:w="2268" w:type="dxa"/>
            <w:tcBorders>
              <w:left w:val="nil"/>
            </w:tcBorders>
          </w:tcPr>
          <w:p w:rsidR="00137595" w:rsidRPr="00DB3264" w:rsidRDefault="00137595" w:rsidP="00C31236">
            <w:pPr>
              <w:pStyle w:val="Tabletext"/>
              <w:spacing w:before="20" w:after="20"/>
              <w:rPr>
                <w:rFonts w:asciiTheme="minorHAnsi" w:hAnsiTheme="minorHAnsi"/>
                <w:b w:val="0"/>
                <w:szCs w:val="18"/>
                <w:lang w:val="en-GB"/>
              </w:rPr>
            </w:pPr>
          </w:p>
        </w:tc>
        <w:tc>
          <w:tcPr>
            <w:tcW w:w="1985" w:type="dxa"/>
          </w:tcPr>
          <w:p w:rsidR="00137595" w:rsidRPr="00DB3264" w:rsidRDefault="00137595" w:rsidP="00C31236">
            <w:pPr>
              <w:pStyle w:val="Tabletext"/>
              <w:spacing w:before="20" w:after="20"/>
              <w:rPr>
                <w:rFonts w:asciiTheme="minorHAnsi" w:hAnsiTheme="minorHAnsi"/>
                <w:b w:val="0"/>
                <w:szCs w:val="18"/>
                <w:lang w:val="en-GB"/>
              </w:rPr>
            </w:pPr>
          </w:p>
        </w:tc>
      </w:tr>
    </w:tbl>
    <w:p w:rsidR="00137595" w:rsidRPr="00DB3264" w:rsidRDefault="00137595" w:rsidP="00C31236">
      <w:pPr>
        <w:pStyle w:val="Tablefin"/>
        <w:spacing w:after="35"/>
        <w:rPr>
          <w:rFonts w:asciiTheme="minorHAnsi" w:hAnsiTheme="minorHAnsi"/>
          <w:sz w:val="4"/>
          <w:lang w:val="en-GB"/>
        </w:rPr>
      </w:pPr>
    </w:p>
    <w:p w:rsidR="00735077" w:rsidRPr="00DB3264" w:rsidRDefault="00735077" w:rsidP="00735077">
      <w:pPr>
        <w:rPr>
          <w:rFonts w:asciiTheme="minorHAnsi" w:hAnsiTheme="minorHAnsi"/>
        </w:rPr>
      </w:pPr>
      <w:r w:rsidRPr="00DB3264">
        <w:rPr>
          <w:rFonts w:asciiTheme="minorHAnsi" w:hAnsiTheme="minorHAnsi"/>
        </w:rPr>
        <w:br w:type="page"/>
      </w:r>
      <w:bookmarkStart w:id="330" w:name="_Toc248829287"/>
      <w:bookmarkStart w:id="331" w:name="_Toc251059440"/>
    </w:p>
    <w:p w:rsidR="007865BC" w:rsidRPr="00115C7C" w:rsidRDefault="007865BC" w:rsidP="00735077">
      <w:pPr>
        <w:pStyle w:val="Heading20"/>
        <w:rPr>
          <w:lang w:val="en-US"/>
        </w:rPr>
      </w:pPr>
      <w:bookmarkStart w:id="332" w:name="_Toc253407167"/>
      <w:bookmarkStart w:id="333" w:name="_Toc259783162"/>
      <w:bookmarkStart w:id="334" w:name="_Toc262631833"/>
      <w:bookmarkStart w:id="335" w:name="_Toc265056512"/>
      <w:bookmarkStart w:id="336" w:name="_Toc266181259"/>
      <w:bookmarkStart w:id="337" w:name="_Toc268774044"/>
      <w:bookmarkStart w:id="338" w:name="_Toc271700513"/>
      <w:bookmarkStart w:id="339" w:name="_Toc273023374"/>
      <w:bookmarkStart w:id="340" w:name="_Toc274223848"/>
      <w:bookmarkStart w:id="341" w:name="_Toc276717184"/>
      <w:bookmarkStart w:id="342" w:name="_Toc279669170"/>
      <w:bookmarkStart w:id="343" w:name="_Toc280349226"/>
      <w:bookmarkStart w:id="344" w:name="_Toc282526058"/>
      <w:bookmarkStart w:id="345" w:name="_Toc283737224"/>
      <w:bookmarkStart w:id="346" w:name="_Toc286218735"/>
      <w:bookmarkStart w:id="347" w:name="_Toc288660300"/>
      <w:bookmarkStart w:id="348" w:name="_Toc291005409"/>
      <w:bookmarkStart w:id="349" w:name="_Toc292704993"/>
      <w:bookmarkStart w:id="350" w:name="_Toc295387918"/>
      <w:bookmarkStart w:id="351" w:name="_Toc296675488"/>
      <w:r w:rsidRPr="00115C7C">
        <w:rPr>
          <w:lang w:val="en-US"/>
        </w:rPr>
        <w:lastRenderedPageBreak/>
        <w:t>Call-Back</w:t>
      </w:r>
      <w:r w:rsidRPr="00115C7C">
        <w:rPr>
          <w:lang w:val="en-US"/>
        </w:rPr>
        <w:br/>
        <w:t>and alternative calling procedures (Res. 21 Rev. PP-2002)</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7865BC" w:rsidRPr="00DB3264" w:rsidRDefault="007865BC" w:rsidP="007865BC">
      <w:pPr>
        <w:pStyle w:val="Normalaftertitle"/>
        <w:rPr>
          <w:rFonts w:asciiTheme="minorHAnsi" w:hAnsiTheme="minorHAnsi"/>
        </w:rPr>
      </w:pPr>
      <w:bookmarkStart w:id="352" w:name="_Toc10608513"/>
      <w:bookmarkStart w:id="353" w:name="_Toc11815333"/>
      <w:bookmarkStart w:id="354" w:name="_Toc13023840"/>
      <w:bookmarkStart w:id="355" w:name="_Toc14165946"/>
      <w:bookmarkStart w:id="356" w:name="_Toc15788333"/>
      <w:bookmarkStart w:id="357" w:name="_Toc17162697"/>
      <w:bookmarkStart w:id="358" w:name="_Toc18466029"/>
      <w:bookmarkStart w:id="359" w:name="_Toc25036707"/>
      <w:bookmarkStart w:id="360" w:name="_Toc26256902"/>
      <w:bookmarkStart w:id="361" w:name="_Toc27453292"/>
      <w:bookmarkStart w:id="362" w:name="_Toc30241689"/>
      <w:bookmarkStart w:id="363" w:name="_Toc31709668"/>
      <w:bookmarkStart w:id="364" w:name="_Toc32995231"/>
      <w:bookmarkStart w:id="365" w:name="_Toc34445770"/>
      <w:bookmarkStart w:id="366" w:name="_Toc35336561"/>
      <w:bookmarkStart w:id="367" w:name="_Toc36875268"/>
      <w:bookmarkStart w:id="368" w:name="_Toc37756041"/>
      <w:bookmarkStart w:id="369" w:name="_Toc39463478"/>
      <w:bookmarkStart w:id="370" w:name="_Toc41987008"/>
      <w:bookmarkStart w:id="371" w:name="_Toc43285269"/>
      <w:bookmarkStart w:id="372" w:name="_Toc44726375"/>
      <w:bookmarkStart w:id="373" w:name="_Toc45687600"/>
      <w:bookmarkStart w:id="374" w:name="_Toc47349032"/>
      <w:bookmarkStart w:id="375" w:name="_Toc48620951"/>
      <w:bookmarkStart w:id="376" w:name="_Toc49738232"/>
      <w:bookmarkStart w:id="377" w:name="_Toc51061385"/>
      <w:bookmarkStart w:id="378" w:name="_Toc52682281"/>
      <w:bookmarkStart w:id="379" w:name="_Toc53894458"/>
      <w:bookmarkStart w:id="380" w:name="_Toc55287596"/>
      <w:bookmarkStart w:id="381" w:name="_Toc56485250"/>
      <w:bookmarkStart w:id="382" w:name="_Toc57703043"/>
      <w:bookmarkStart w:id="383" w:name="_Toc58925138"/>
      <w:bookmarkStart w:id="384" w:name="_Toc59850721"/>
      <w:bookmarkStart w:id="385" w:name="_Toc61841046"/>
      <w:bookmarkStart w:id="386" w:name="_Toc63076020"/>
      <w:bookmarkStart w:id="387" w:name="_Toc65489349"/>
      <w:bookmarkStart w:id="388" w:name="_Toc66843646"/>
      <w:bookmarkStart w:id="389" w:name="_Toc68496258"/>
      <w:bookmarkStart w:id="390" w:name="_Toc69801713"/>
      <w:bookmarkStart w:id="391" w:name="_Toc71004713"/>
      <w:bookmarkStart w:id="392" w:name="_Toc72222674"/>
      <w:bookmarkStart w:id="393" w:name="_Toc73510846"/>
      <w:bookmarkStart w:id="394" w:name="_Toc74972847"/>
      <w:bookmarkStart w:id="395" w:name="_Toc76358293"/>
      <w:bookmarkStart w:id="396" w:name="_Toc77478035"/>
      <w:bookmarkStart w:id="397" w:name="_Toc78848602"/>
      <w:bookmarkStart w:id="398" w:name="_Toc80072572"/>
      <w:bookmarkStart w:id="399" w:name="_Toc81370354"/>
      <w:bookmarkStart w:id="400" w:name="_Toc82594513"/>
      <w:bookmarkStart w:id="401" w:name="_Toc84211400"/>
      <w:bookmarkStart w:id="402" w:name="_Toc85527531"/>
      <w:bookmarkStart w:id="403" w:name="_Toc86735781"/>
      <w:bookmarkStart w:id="404" w:name="_Toc87948780"/>
      <w:bookmarkStart w:id="405" w:name="_Toc87949831"/>
      <w:bookmarkStart w:id="406" w:name="_Toc89492133"/>
      <w:bookmarkStart w:id="407" w:name="_Toc89503863"/>
      <w:bookmarkStart w:id="408" w:name="_Toc89506051"/>
      <w:bookmarkStart w:id="409" w:name="_Toc89506190"/>
      <w:bookmarkStart w:id="410" w:name="_Toc90785260"/>
      <w:bookmarkStart w:id="411" w:name="_Toc90785467"/>
      <w:bookmarkStart w:id="412" w:name="_Toc91466990"/>
      <w:bookmarkStart w:id="413" w:name="_Toc91467210"/>
      <w:bookmarkStart w:id="414" w:name="_Toc91467314"/>
      <w:bookmarkStart w:id="415" w:name="_Toc93460449"/>
      <w:bookmarkStart w:id="416" w:name="_Toc93460872"/>
      <w:bookmarkStart w:id="417" w:name="_Toc94920252"/>
      <w:bookmarkStart w:id="418" w:name="_Toc96135785"/>
      <w:bookmarkStart w:id="419" w:name="_Toc97092279"/>
      <w:bookmarkStart w:id="420" w:name="_Toc98306181"/>
      <w:bookmarkStart w:id="421" w:name="_Toc100050764"/>
      <w:bookmarkStart w:id="422" w:name="_Toc101246659"/>
      <w:bookmarkStart w:id="423" w:name="_Toc102534885"/>
      <w:bookmarkStart w:id="424" w:name="_Toc105302162"/>
      <w:bookmarkStart w:id="425" w:name="_Toc106504919"/>
      <w:bookmarkStart w:id="426" w:name="_Toc107798488"/>
      <w:bookmarkStart w:id="427" w:name="_Toc109028773"/>
      <w:bookmarkStart w:id="428" w:name="_Toc109631799"/>
      <w:bookmarkStart w:id="429" w:name="_Toc109631894"/>
      <w:bookmarkStart w:id="430" w:name="_Toc110233134"/>
      <w:bookmarkStart w:id="431" w:name="_Toc110233374"/>
      <w:bookmarkStart w:id="432" w:name="_Toc111607540"/>
      <w:bookmarkStart w:id="433" w:name="_Toc113250062"/>
      <w:bookmarkStart w:id="434" w:name="_Toc114285873"/>
      <w:bookmarkStart w:id="435" w:name="_Toc116117123"/>
      <w:bookmarkStart w:id="436" w:name="_Toc117389570"/>
      <w:bookmarkStart w:id="437" w:name="_Toc119749662"/>
      <w:bookmarkStart w:id="438" w:name="_Toc121281112"/>
      <w:bookmarkStart w:id="439" w:name="_Toc122238459"/>
      <w:bookmarkStart w:id="440" w:name="_Toc122940751"/>
      <w:bookmarkStart w:id="441" w:name="_Toc126481970"/>
      <w:bookmarkStart w:id="442" w:name="_Toc127606641"/>
      <w:bookmarkStart w:id="443" w:name="_Toc128886979"/>
      <w:bookmarkStart w:id="444" w:name="_Toc131917150"/>
      <w:bookmarkStart w:id="445" w:name="_Toc131917424"/>
      <w:bookmarkStart w:id="446" w:name="_Toc135453285"/>
      <w:bookmarkStart w:id="447" w:name="_Toc136762631"/>
      <w:bookmarkStart w:id="448" w:name="_Toc138153399"/>
      <w:bookmarkStart w:id="449" w:name="_Toc139444707"/>
      <w:bookmarkStart w:id="450" w:name="_Toc140656554"/>
      <w:bookmarkStart w:id="451" w:name="_Toc141774341"/>
      <w:bookmarkStart w:id="452" w:name="_Toc143331222"/>
      <w:bookmarkStart w:id="453" w:name="_Toc144780386"/>
      <w:bookmarkStart w:id="454" w:name="_Toc146011664"/>
      <w:bookmarkStart w:id="455" w:name="_Toc147313870"/>
      <w:bookmarkStart w:id="456" w:name="_Toc148518963"/>
      <w:bookmarkStart w:id="457" w:name="_Toc148519331"/>
      <w:bookmarkStart w:id="458" w:name="_Toc150078582"/>
      <w:bookmarkStart w:id="459" w:name="_Toc151281259"/>
      <w:bookmarkStart w:id="460" w:name="_Toc152663546"/>
      <w:bookmarkStart w:id="461" w:name="_Toc153877746"/>
      <w:bookmarkStart w:id="462" w:name="_Toc158019390"/>
      <w:bookmarkStart w:id="463" w:name="_Toc159212727"/>
      <w:bookmarkStart w:id="464" w:name="_Toc160456169"/>
      <w:bookmarkStart w:id="465" w:name="_Toc161638239"/>
      <w:bookmarkStart w:id="466" w:name="_Toc162942716"/>
      <w:bookmarkStart w:id="467" w:name="_Toc164586150"/>
      <w:bookmarkStart w:id="468" w:name="_Toc165690541"/>
      <w:bookmarkStart w:id="469" w:name="_Toc166647573"/>
      <w:bookmarkStart w:id="470" w:name="_Toc168388038"/>
      <w:bookmarkStart w:id="471" w:name="_Toc169584476"/>
      <w:bookmarkStart w:id="472" w:name="_Toc170815305"/>
      <w:bookmarkStart w:id="473" w:name="_Toc171936804"/>
      <w:bookmarkStart w:id="474" w:name="_Toc173647069"/>
      <w:bookmarkStart w:id="475" w:name="_Toc174436306"/>
      <w:bookmarkStart w:id="476" w:name="_Toc176340247"/>
      <w:bookmarkStart w:id="477" w:name="_Toc177526458"/>
      <w:bookmarkStart w:id="478" w:name="_Toc178733571"/>
      <w:bookmarkStart w:id="479" w:name="_Toc181591813"/>
      <w:bookmarkStart w:id="480" w:name="_Toc182996190"/>
      <w:bookmarkStart w:id="481" w:name="_Toc184099141"/>
      <w:bookmarkStart w:id="482" w:name="_Toc187491756"/>
      <w:bookmarkStart w:id="483" w:name="_Toc188073966"/>
      <w:bookmarkStart w:id="484" w:name="_Toc191803647"/>
      <w:bookmarkStart w:id="485" w:name="_Toc192925272"/>
      <w:bookmarkStart w:id="486" w:name="_Toc193013121"/>
      <w:bookmarkStart w:id="487" w:name="_Toc196019533"/>
      <w:bookmarkStart w:id="488" w:name="_Toc197223477"/>
      <w:bookmarkStart w:id="489" w:name="_Toc198519411"/>
      <w:bookmarkStart w:id="490" w:name="_Toc200872048"/>
      <w:bookmarkStart w:id="491" w:name="_Toc202750881"/>
      <w:bookmarkStart w:id="492" w:name="_Toc202750991"/>
      <w:bookmarkStart w:id="493" w:name="_Toc202751354"/>
      <w:bookmarkStart w:id="494" w:name="_Toc203553680"/>
      <w:bookmarkStart w:id="495" w:name="_Toc204666560"/>
      <w:bookmarkStart w:id="496" w:name="_Toc205106623"/>
      <w:bookmarkStart w:id="497" w:name="_Toc206390004"/>
      <w:bookmarkStart w:id="498" w:name="_Toc208205508"/>
      <w:bookmarkStart w:id="499" w:name="_Toc211848205"/>
      <w:bookmarkStart w:id="500" w:name="_Toc212964639"/>
      <w:bookmarkStart w:id="501" w:name="_Toc214162759"/>
      <w:bookmarkStart w:id="502" w:name="_Toc215907238"/>
      <w:bookmarkStart w:id="503" w:name="_Toc219001220"/>
      <w:bookmarkStart w:id="504" w:name="_Toc219610107"/>
      <w:bookmarkStart w:id="505" w:name="_Toc222028841"/>
      <w:bookmarkStart w:id="506" w:name="_Toc223252060"/>
      <w:bookmarkStart w:id="507" w:name="_Toc224533703"/>
      <w:bookmarkStart w:id="508" w:name="_Toc226791588"/>
      <w:bookmarkStart w:id="509" w:name="_Toc228766421"/>
      <w:bookmarkStart w:id="510" w:name="_Toc229971387"/>
      <w:bookmarkStart w:id="511" w:name="_Toc232323968"/>
      <w:bookmarkStart w:id="512" w:name="_Toc233609620"/>
      <w:bookmarkStart w:id="513" w:name="_Toc235352442"/>
      <w:bookmarkStart w:id="514" w:name="_Toc236573585"/>
      <w:bookmarkStart w:id="515" w:name="_Toc240790152"/>
      <w:bookmarkStart w:id="516" w:name="_Toc242001460"/>
      <w:bookmarkStart w:id="517" w:name="_Toc243300347"/>
      <w:bookmarkStart w:id="518" w:name="_Toc244507000"/>
      <w:bookmarkStart w:id="519" w:name="_Toc248829288"/>
      <w:r w:rsidRPr="00DB3264">
        <w:rPr>
          <w:rFonts w:asciiTheme="minorHAnsi" w:hAnsiTheme="minorHAnsi"/>
          <w:b/>
          <w:bCs/>
        </w:rPr>
        <w:t>Note from TSB</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006D0436" w:rsidRPr="00DB3264">
        <w:rPr>
          <w:rFonts w:asciiTheme="minorHAnsi" w:hAnsiTheme="minorHAnsi"/>
        </w:rPr>
        <w:fldChar w:fldCharType="begin"/>
      </w:r>
      <w:r w:rsidRPr="00DB3264">
        <w:rPr>
          <w:rFonts w:asciiTheme="minorHAnsi" w:hAnsiTheme="minorHAnsi"/>
        </w:rPr>
        <w:instrText xml:space="preserve"> TC "</w:instrText>
      </w:r>
      <w:bookmarkStart w:id="520" w:name="_Toc105302163"/>
      <w:bookmarkStart w:id="521" w:name="_Toc106504920"/>
      <w:bookmarkStart w:id="522" w:name="_Toc107798489"/>
      <w:bookmarkStart w:id="523" w:name="_Toc109028774"/>
      <w:bookmarkStart w:id="524" w:name="_Toc109631630"/>
      <w:bookmarkStart w:id="525" w:name="_Toc109631895"/>
      <w:bookmarkStart w:id="526" w:name="_Toc110233375"/>
      <w:bookmarkStart w:id="527" w:name="_Toc111607541"/>
      <w:bookmarkStart w:id="528" w:name="_Toc113250063"/>
      <w:bookmarkStart w:id="529" w:name="_Toc116117124"/>
      <w:bookmarkStart w:id="530" w:name="_Toc117389571"/>
      <w:bookmarkStart w:id="531" w:name="_Toc118535080"/>
      <w:bookmarkStart w:id="532" w:name="_Toc119749663"/>
      <w:bookmarkStart w:id="533" w:name="_Toc121281113"/>
      <w:bookmarkStart w:id="534" w:name="_Toc122238460"/>
      <w:bookmarkStart w:id="535" w:name="_Toc122940752"/>
      <w:bookmarkStart w:id="536" w:name="_Toc124917068"/>
      <w:bookmarkStart w:id="537" w:name="_Toc127606642"/>
      <w:bookmarkStart w:id="538" w:name="_Toc128886980"/>
      <w:bookmarkStart w:id="539" w:name="_Toc130116777"/>
      <w:bookmarkStart w:id="540" w:name="_Toc131917151"/>
      <w:bookmarkStart w:id="541" w:name="_Toc131917425"/>
      <w:bookmarkStart w:id="542" w:name="_Toc133137026"/>
      <w:bookmarkStart w:id="543" w:name="_Toc133985641"/>
      <w:bookmarkStart w:id="544" w:name="_Toc135453286"/>
      <w:bookmarkStart w:id="545" w:name="_Toc136762632"/>
      <w:bookmarkStart w:id="546" w:name="_Toc138153400"/>
      <w:bookmarkStart w:id="547" w:name="_Toc139444708"/>
      <w:bookmarkStart w:id="548" w:name="_Toc140656555"/>
      <w:bookmarkStart w:id="549" w:name="_Toc141774342"/>
      <w:bookmarkStart w:id="550" w:name="_Toc143331223"/>
      <w:bookmarkStart w:id="551" w:name="_Toc144780387"/>
      <w:bookmarkStart w:id="552" w:name="_Toc146011665"/>
      <w:bookmarkStart w:id="553" w:name="_Toc147313871"/>
      <w:bookmarkStart w:id="554" w:name="_Toc148519332"/>
      <w:bookmarkStart w:id="555" w:name="_Toc150078583"/>
      <w:bookmarkStart w:id="556" w:name="_Toc151281260"/>
      <w:bookmarkStart w:id="557" w:name="_Toc152663547"/>
      <w:bookmarkStart w:id="558" w:name="_Toc153877747"/>
      <w:bookmarkStart w:id="559" w:name="_Toc158019391"/>
      <w:bookmarkStart w:id="560" w:name="_Toc159212728"/>
      <w:bookmarkStart w:id="561" w:name="_Toc160456170"/>
      <w:bookmarkStart w:id="562" w:name="_Toc161638240"/>
      <w:bookmarkStart w:id="563" w:name="_Toc162942717"/>
      <w:bookmarkStart w:id="564" w:name="_Toc164586151"/>
      <w:bookmarkStart w:id="565" w:name="_Toc165690542"/>
      <w:bookmarkStart w:id="566" w:name="_Toc166647574"/>
      <w:bookmarkStart w:id="567" w:name="_Toc168388039"/>
      <w:bookmarkStart w:id="568" w:name="_Toc169584477"/>
      <w:bookmarkStart w:id="569" w:name="_Toc170815306"/>
      <w:bookmarkStart w:id="570" w:name="_Toc171936805"/>
      <w:bookmarkStart w:id="571" w:name="_Toc173647070"/>
      <w:bookmarkStart w:id="572" w:name="_Toc174436307"/>
      <w:bookmarkStart w:id="573" w:name="_Toc176340248"/>
      <w:bookmarkStart w:id="574" w:name="_Toc177526459"/>
      <w:bookmarkStart w:id="575" w:name="_Toc178733572"/>
      <w:bookmarkStart w:id="576" w:name="_Toc179962670"/>
      <w:bookmarkStart w:id="577" w:name="_Toc181591814"/>
      <w:bookmarkStart w:id="578" w:name="_Toc182996191"/>
      <w:bookmarkStart w:id="579" w:name="_Toc185392784"/>
      <w:bookmarkStart w:id="580" w:name="_Toc187491757"/>
      <w:bookmarkStart w:id="581" w:name="_Toc188073967"/>
      <w:bookmarkStart w:id="582" w:name="_Toc189448720"/>
      <w:bookmarkStart w:id="583" w:name="_Toc190590679"/>
      <w:bookmarkStart w:id="584" w:name="_Toc191803648"/>
      <w:bookmarkStart w:id="585" w:name="_Toc192925273"/>
      <w:bookmarkStart w:id="586" w:name="_Toc194813587"/>
      <w:bookmarkStart w:id="587" w:name="_Toc196019534"/>
      <w:bookmarkStart w:id="588" w:name="_Toc197223478"/>
      <w:bookmarkStart w:id="589" w:name="_Toc198519412"/>
      <w:bookmarkStart w:id="590" w:name="_Toc199665331"/>
      <w:bookmarkStart w:id="591" w:name="_Toc200872049"/>
      <w:bookmarkStart w:id="592" w:name="_Toc202750882"/>
      <w:bookmarkStart w:id="593" w:name="_Toc202750992"/>
      <w:bookmarkStart w:id="594" w:name="_Toc202751355"/>
      <w:bookmarkStart w:id="595" w:name="_Toc203553681"/>
      <w:bookmarkStart w:id="596" w:name="_Toc204666561"/>
      <w:bookmarkStart w:id="597" w:name="_Toc206390005"/>
      <w:bookmarkStart w:id="598" w:name="_Toc208204320"/>
      <w:bookmarkStart w:id="599" w:name="_Toc208205509"/>
      <w:bookmarkStart w:id="600" w:name="_Toc211848206"/>
      <w:bookmarkStart w:id="601" w:name="_Toc212964640"/>
      <w:bookmarkStart w:id="602" w:name="_Toc214162760"/>
      <w:bookmarkStart w:id="603" w:name="_Toc215907239"/>
      <w:bookmarkStart w:id="604" w:name="_Toc219001221"/>
      <w:bookmarkStart w:id="605" w:name="_Toc219610108"/>
      <w:bookmarkStart w:id="606" w:name="_Toc220825760"/>
      <w:bookmarkStart w:id="607" w:name="_Toc222028842"/>
      <w:bookmarkStart w:id="608" w:name="_Toc223252061"/>
      <w:bookmarkStart w:id="609" w:name="_Toc224533704"/>
      <w:bookmarkStart w:id="610" w:name="_Toc226791589"/>
      <w:bookmarkStart w:id="611" w:name="_Toc228766422"/>
      <w:bookmarkStart w:id="612" w:name="_Toc229971388"/>
      <w:bookmarkStart w:id="613" w:name="_Toc231202040"/>
      <w:bookmarkStart w:id="614" w:name="_Toc232323969"/>
      <w:bookmarkStart w:id="615" w:name="_Toc233609621"/>
      <w:bookmarkStart w:id="616" w:name="_Toc235352443"/>
      <w:bookmarkStart w:id="617" w:name="_Toc236573586"/>
      <w:bookmarkStart w:id="618" w:name="_Toc240790153"/>
      <w:bookmarkStart w:id="619" w:name="_Toc242001461"/>
      <w:bookmarkStart w:id="620" w:name="_Toc243300348"/>
      <w:bookmarkStart w:id="621" w:name="_Toc244507001"/>
      <w:bookmarkStart w:id="622" w:name="_Toc248829289"/>
      <w:bookmarkStart w:id="623" w:name="_Toc251059395"/>
      <w:bookmarkStart w:id="624" w:name="_Toc251059441"/>
      <w:bookmarkStart w:id="625" w:name="_Toc253407168"/>
      <w:bookmarkStart w:id="626" w:name="_Toc259783163"/>
      <w:bookmarkStart w:id="627" w:name="_Toc262631834"/>
      <w:bookmarkStart w:id="628" w:name="_Toc265056513"/>
      <w:bookmarkStart w:id="629" w:name="_Toc266181260"/>
      <w:bookmarkStart w:id="630" w:name="_Toc268774045"/>
      <w:bookmarkStart w:id="631" w:name="_Toc271700514"/>
      <w:bookmarkStart w:id="632" w:name="_Toc273023375"/>
      <w:bookmarkStart w:id="633" w:name="_Toc274223849"/>
      <w:bookmarkStart w:id="634" w:name="_Toc276717185"/>
      <w:bookmarkStart w:id="635" w:name="_Toc279669171"/>
      <w:bookmarkStart w:id="636" w:name="_Toc280349227"/>
      <w:bookmarkStart w:id="637" w:name="_Toc282526059"/>
      <w:bookmarkStart w:id="638" w:name="_Toc283737225"/>
      <w:bookmarkStart w:id="639" w:name="_Toc286218736"/>
      <w:bookmarkStart w:id="640" w:name="_Toc288660301"/>
      <w:bookmarkStart w:id="641" w:name="_Toc291005410"/>
      <w:bookmarkStart w:id="642" w:name="_Toc292704994"/>
      <w:bookmarkStart w:id="643" w:name="_Toc295387919"/>
      <w:bookmarkStart w:id="644" w:name="_Toc296675489"/>
      <w:r w:rsidRPr="00DB3264">
        <w:rPr>
          <w:rFonts w:asciiTheme="minorHAnsi" w:hAnsiTheme="minorHAnsi"/>
        </w:rPr>
        <w:instrText>Note from TSB</w:instrTex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Pr="00DB3264">
        <w:rPr>
          <w:rFonts w:asciiTheme="minorHAnsi" w:hAnsiTheme="minorHAnsi"/>
        </w:rPr>
        <w:instrText xml:space="preserve">" \f C \l "1" </w:instrText>
      </w:r>
      <w:r w:rsidR="006D0436" w:rsidRPr="00DB3264">
        <w:rPr>
          <w:rFonts w:asciiTheme="minorHAnsi" w:hAnsiTheme="minorHAnsi"/>
        </w:rPr>
        <w:fldChar w:fldCharType="end"/>
      </w:r>
    </w:p>
    <w:p w:rsidR="00A669D3" w:rsidRPr="00DB3264" w:rsidRDefault="00A669D3" w:rsidP="00A669D3">
      <w:pPr>
        <w:rPr>
          <w:rFonts w:asciiTheme="minorHAnsi" w:hAnsiTheme="minorHAnsi"/>
        </w:rPr>
      </w:pPr>
      <w:r w:rsidRPr="00DB3264">
        <w:rPr>
          <w:rFonts w:asciiTheme="minorHAnsi" w:hAnsiTheme="minorHAnsi"/>
        </w:rPr>
        <w:t>Countries/geographical areas for which "Call-Back and certain alternative calling procedures not in accordance with the relevant regulations" are prohibited in their territory.</w:t>
      </w:r>
    </w:p>
    <w:p w:rsidR="00A669D3" w:rsidRPr="00DB3264"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sz w:val="18"/>
          <w:szCs w:val="18"/>
          <w:lang w:val="en-US" w:eastAsia="zh-CN"/>
        </w:rPr>
        <w:sectPr w:rsidR="00A669D3" w:rsidRPr="00DB3264" w:rsidSect="007D2301">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Afghanistan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Albania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Armenia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Azerbaijan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Bahamas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Bahrain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Belarus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Belize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Benin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Bhutan</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12</w:t>
            </w:r>
          </w:p>
        </w:tc>
        <w:tc>
          <w:tcPr>
            <w:tcW w:w="4360" w:type="dxa"/>
            <w:tcBorders>
              <w:top w:val="nil"/>
              <w:left w:val="nil"/>
              <w:bottom w:val="nil"/>
              <w:right w:val="nil"/>
            </w:tcBorders>
            <w:shd w:val="clear" w:color="auto" w:fill="auto"/>
            <w:noWrap/>
            <w:vAlign w:val="bottom"/>
            <w:hideMark/>
          </w:tcPr>
          <w:p w:rsidR="005F6A07" w:rsidRPr="00DB3264" w:rsidRDefault="005F6A07" w:rsidP="005F6A0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val="fr-FR" w:eastAsia="zh-CN"/>
              </w:rPr>
              <w:t>Bonaire, S</w:t>
            </w:r>
            <w:r w:rsidR="00645450">
              <w:rPr>
                <w:rFonts w:asciiTheme="minorHAnsi" w:hAnsiTheme="minorHAnsi"/>
                <w:color w:val="000000"/>
                <w:lang w:val="fr-FR" w:eastAsia="zh-CN"/>
              </w:rPr>
              <w:t>a</w:t>
            </w:r>
            <w:r w:rsidRPr="00DB3264">
              <w:rPr>
                <w:rFonts w:asciiTheme="minorHAnsi" w:hAnsiTheme="minorHAnsi"/>
                <w:color w:val="000000"/>
                <w:lang w:val="fr-FR" w:eastAsia="zh-CN"/>
              </w:rPr>
              <w:t>int Eustatius and Saba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Bosnia and Herzegovina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Brazil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Brunei Darussalam</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Burkina Faso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Burundi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Cambodia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Cameroon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Central African Rep.</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Chad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Colombia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Comoros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Cook Islands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Costa 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Côte d'Ivoire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Cuba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8B026B" w:rsidP="008B02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val="fr-FR" w:eastAsia="zh-CN"/>
              </w:rPr>
              <w:t>Curaçao</w:t>
            </w:r>
            <w:r w:rsidRPr="00DB3264">
              <w:rPr>
                <w:rFonts w:asciiTheme="minorHAnsi" w:hAnsiTheme="minorHAnsi"/>
                <w:color w:val="000000"/>
                <w:lang w:eastAsia="zh-CN"/>
              </w:rPr>
              <w:t xml:space="preserve"> </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30</w:t>
            </w:r>
          </w:p>
        </w:tc>
        <w:tc>
          <w:tcPr>
            <w:tcW w:w="43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eastAsia="zh-CN"/>
              </w:rPr>
              <w:t>Cyprus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Dem. Rep. of the Congo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Djibouti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Dominica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Ecuador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Egypt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Eritrea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Ethiopia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Fiji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Gabon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4</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Ghana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Guyana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Haiti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Honduras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Hungary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Indonesia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Iran (Islamic Republic of)</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Ireland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Israel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Jamaica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Jordan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Kazakhstan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Kenya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Kiribati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Kuwait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Kyrgyzstan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Latvia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Lebanon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Lesotho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Macao (China)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Madagascar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Malawi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Malaysia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Mauritius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Mexico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Moldova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Monaco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Morocco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Mozambique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New Caledonia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Nicaragua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Oman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7</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Pakistan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Panama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Papua New 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Paraguay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Peru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Philippines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Poland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Qatar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Romania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Samoa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San Marino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Saudi Arabia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Seychelles</w:t>
            </w:r>
          </w:p>
        </w:tc>
      </w:tr>
      <w:tr w:rsidR="008B026B" w:rsidRPr="00DB3264" w:rsidTr="00A94A5D">
        <w:trPr>
          <w:trHeight w:val="300"/>
        </w:trPr>
        <w:tc>
          <w:tcPr>
            <w:tcW w:w="960" w:type="dxa"/>
            <w:tcBorders>
              <w:top w:val="nil"/>
              <w:left w:val="nil"/>
              <w:bottom w:val="nil"/>
              <w:right w:val="nil"/>
            </w:tcBorders>
            <w:shd w:val="clear" w:color="auto" w:fill="auto"/>
            <w:noWrap/>
            <w:vAlign w:val="bottom"/>
            <w:hideMark/>
          </w:tcPr>
          <w:p w:rsidR="008B026B"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92</w:t>
            </w:r>
          </w:p>
        </w:tc>
        <w:tc>
          <w:tcPr>
            <w:tcW w:w="4360" w:type="dxa"/>
            <w:tcBorders>
              <w:top w:val="nil"/>
              <w:left w:val="nil"/>
              <w:bottom w:val="nil"/>
              <w:right w:val="nil"/>
            </w:tcBorders>
            <w:shd w:val="clear" w:color="auto" w:fill="auto"/>
            <w:noWrap/>
            <w:vAlign w:val="bottom"/>
            <w:hideMark/>
          </w:tcPr>
          <w:p w:rsidR="008B026B" w:rsidRPr="00DB3264" w:rsidRDefault="008B026B" w:rsidP="008B026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eastAsia="zh-CN"/>
              </w:rPr>
            </w:pPr>
            <w:r w:rsidRPr="00DB3264">
              <w:rPr>
                <w:rFonts w:asciiTheme="minorHAnsi" w:hAnsiTheme="minorHAnsi"/>
                <w:color w:val="000000"/>
                <w:lang w:eastAsia="zh-CN"/>
              </w:rPr>
              <w:t>Sint Maarteen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Slovakia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South Africa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Sri Lanka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Suriname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9</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Syrian Arab Republic</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Tanzania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Thailand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The</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Former Yugoslav Republic of Macedonia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02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Tonga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Trinidad and Tobago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Tunisia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Turkey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Tuvalu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Uganda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Ukraine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United Arab Emirates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Vanuatu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Venezuela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Viet Nam </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Wallis</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and Futuna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Yemen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Zimbabwe</w:t>
            </w:r>
          </w:p>
        </w:tc>
      </w:tr>
    </w:tbl>
    <w:p w:rsidR="00A669D3" w:rsidRPr="00DB3264" w:rsidRDefault="00A669D3" w:rsidP="00A669D3">
      <w:pPr>
        <w:rPr>
          <w:rFonts w:asciiTheme="minorHAnsi" w:hAnsiTheme="minorHAnsi"/>
        </w:rPr>
        <w:sectPr w:rsidR="00A669D3" w:rsidRPr="00DB3264" w:rsidSect="00A669D3">
          <w:type w:val="continuous"/>
          <w:pgSz w:w="11901" w:h="16840" w:code="9"/>
          <w:pgMar w:top="1134" w:right="1418" w:bottom="1701" w:left="1418" w:header="720" w:footer="720" w:gutter="0"/>
          <w:paperSrc w:first="15" w:other="15"/>
          <w:cols w:num="2" w:space="720"/>
          <w:titlePg/>
          <w:docGrid w:linePitch="360"/>
        </w:sectPr>
      </w:pPr>
    </w:p>
    <w:p w:rsidR="00A669D3" w:rsidRPr="00DB3264" w:rsidRDefault="00A669D3" w:rsidP="00A669D3">
      <w:pPr>
        <w:rPr>
          <w:rFonts w:asciiTheme="minorHAnsi" w:hAnsiTheme="minorHAnsi"/>
        </w:rPr>
      </w:pPr>
      <w:r w:rsidRPr="00DB3264">
        <w:rPr>
          <w:rFonts w:asciiTheme="minorHAnsi" w:hAnsiTheme="minorHAnsi"/>
        </w:rPr>
        <w:lastRenderedPageBreak/>
        <w:t xml:space="preserve">All the countries/geographical areas which prohibit the practice of "Call-Back" should inform ITU accordingly by </w:t>
      </w:r>
      <w:r w:rsidR="00F27117" w:rsidRPr="00DB3264">
        <w:rPr>
          <w:rFonts w:asciiTheme="minorHAnsi" w:hAnsiTheme="minorHAnsi"/>
        </w:rPr>
        <w:t xml:space="preserve">sending </w:t>
      </w:r>
      <w:r w:rsidRPr="00DB3264">
        <w:rPr>
          <w:rFonts w:asciiTheme="minorHAnsi" w:hAnsiTheme="minorHAnsi"/>
        </w:rPr>
        <w:t>e-mail to the following address:</w:t>
      </w:r>
      <w:r w:rsidR="00AA0523" w:rsidRPr="00DB3264">
        <w:rPr>
          <w:rFonts w:asciiTheme="minorHAnsi" w:hAnsiTheme="minorHAnsi"/>
        </w:rPr>
        <w:t xml:space="preserve"> </w:t>
      </w:r>
      <w:r w:rsidRPr="00DB3264">
        <w:rPr>
          <w:rFonts w:asciiTheme="minorHAnsi" w:hAnsiTheme="minorHAnsi"/>
        </w:rPr>
        <w:t>tsbtson@itu.int</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645" w:name="_Toc253407169"/>
      <w:bookmarkStart w:id="646" w:name="_Toc259783164"/>
      <w:bookmarkStart w:id="647" w:name="_Toc266181261"/>
      <w:bookmarkStart w:id="648" w:name="_Toc268774046"/>
      <w:bookmarkStart w:id="649" w:name="_Toc271700515"/>
      <w:bookmarkStart w:id="650" w:name="_Toc273023376"/>
      <w:bookmarkStart w:id="651" w:name="_Toc274223850"/>
      <w:bookmarkStart w:id="652" w:name="_Toc276717186"/>
      <w:bookmarkStart w:id="653" w:name="_Toc279669172"/>
      <w:bookmarkStart w:id="654" w:name="_Toc280349228"/>
      <w:bookmarkStart w:id="655" w:name="_Toc282526060"/>
      <w:bookmarkStart w:id="656" w:name="_Toc283737226"/>
      <w:bookmarkStart w:id="657" w:name="_Toc286218737"/>
      <w:bookmarkStart w:id="658" w:name="_Toc288660302"/>
      <w:bookmarkStart w:id="659" w:name="_Toc291005411"/>
      <w:bookmarkStart w:id="660" w:name="_Toc292704995"/>
      <w:bookmarkStart w:id="661" w:name="_Toc295387920"/>
      <w:bookmarkStart w:id="662" w:name="_Toc296675490"/>
      <w:r w:rsidRPr="00DB3264">
        <w:rPr>
          <w:rFonts w:asciiTheme="minorHAnsi" w:hAnsiTheme="minorHAnsi"/>
          <w:lang w:val="en-US"/>
        </w:rPr>
        <w:lastRenderedPageBreak/>
        <w:t>AMENDMENTS TO SERVICE PUBLICATIONS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7D32B4" w:rsidRDefault="007D32B4" w:rsidP="00ED63C9">
      <w:pPr>
        <w:rPr>
          <w:lang w:val="en-US"/>
        </w:rPr>
      </w:pPr>
    </w:p>
    <w:p w:rsidR="00FF7973" w:rsidRDefault="00FF7973" w:rsidP="00ED63C9">
      <w:pPr>
        <w:rPr>
          <w:lang w:val="en-US"/>
        </w:rPr>
      </w:pPr>
    </w:p>
    <w:p w:rsidR="00FF7973" w:rsidRPr="00FF7973" w:rsidRDefault="00FF7973" w:rsidP="00FF7973">
      <w:pPr>
        <w:pStyle w:val="Heading20"/>
        <w:rPr>
          <w:lang w:val="en-US"/>
        </w:rPr>
      </w:pPr>
      <w:bookmarkStart w:id="663" w:name="_Toc296675491"/>
      <w:r w:rsidRPr="00FF7973">
        <w:rPr>
          <w:lang w:val="en-US"/>
        </w:rPr>
        <w:t xml:space="preserve">List of Ship Stations and Maritime Mobile </w:t>
      </w:r>
      <w:r w:rsidRPr="00FF7973">
        <w:rPr>
          <w:lang w:val="en-US"/>
        </w:rPr>
        <w:br/>
        <w:t>Service Identity Assignments</w:t>
      </w:r>
      <w:r w:rsidRPr="00FF7973">
        <w:rPr>
          <w:lang w:val="en-US"/>
        </w:rPr>
        <w:br/>
        <w:t>(List V)</w:t>
      </w:r>
      <w:r w:rsidRPr="00FF7973">
        <w:rPr>
          <w:lang w:val="en-US"/>
        </w:rPr>
        <w:br/>
        <w:t>1st Edition, 2011</w:t>
      </w:r>
      <w:r w:rsidRPr="00FF7973">
        <w:rPr>
          <w:lang w:val="en-US"/>
        </w:rPr>
        <w:br/>
      </w:r>
      <w:r w:rsidRPr="00FF7973">
        <w:rPr>
          <w:lang w:val="en-US"/>
        </w:rPr>
        <w:br/>
        <w:t>Section VI</w:t>
      </w:r>
      <w:bookmarkEnd w:id="663"/>
    </w:p>
    <w:p w:rsidR="00FF7973" w:rsidRPr="00FF7973" w:rsidRDefault="00FF7973" w:rsidP="00FF7973">
      <w:pPr>
        <w:rPr>
          <w:b/>
          <w:bCs/>
          <w:lang w:val="en-US"/>
        </w:rPr>
      </w:pPr>
    </w:p>
    <w:p w:rsidR="00FF7973" w:rsidRPr="00FF7973" w:rsidRDefault="00FF7973" w:rsidP="00FF7973">
      <w:pPr>
        <w:rPr>
          <w:b/>
          <w:bCs/>
          <w:lang w:val="en-US"/>
        </w:rPr>
      </w:pPr>
    </w:p>
    <w:p w:rsidR="00FF7973" w:rsidRPr="00543C20" w:rsidRDefault="00FF7973" w:rsidP="00FF7973">
      <w:pPr>
        <w:rPr>
          <w:b/>
          <w:lang w:val="en-US"/>
        </w:rPr>
      </w:pPr>
      <w:r w:rsidRPr="00543C20">
        <w:rPr>
          <w:b/>
          <w:lang w:val="en-US"/>
        </w:rPr>
        <w:t>ADD</w:t>
      </w:r>
    </w:p>
    <w:p w:rsidR="00FF7973" w:rsidRPr="00543C20" w:rsidRDefault="00FF7973" w:rsidP="00FF7973">
      <w:pPr>
        <w:rPr>
          <w:b/>
          <w:lang w:val="en-US"/>
        </w:rPr>
      </w:pPr>
    </w:p>
    <w:tbl>
      <w:tblPr>
        <w:tblW w:w="9072" w:type="dxa"/>
        <w:tblInd w:w="108" w:type="dxa"/>
        <w:tblLook w:val="0000"/>
      </w:tblPr>
      <w:tblGrid>
        <w:gridCol w:w="993"/>
        <w:gridCol w:w="8079"/>
      </w:tblGrid>
      <w:tr w:rsidR="00FF7973" w:rsidRPr="00543C20" w:rsidTr="00283D20">
        <w:tc>
          <w:tcPr>
            <w:tcW w:w="993" w:type="dxa"/>
          </w:tcPr>
          <w:p w:rsidR="00FF7973" w:rsidRPr="00543C20" w:rsidRDefault="00FF7973" w:rsidP="006C1F48">
            <w:pPr>
              <w:rPr>
                <w:b/>
                <w:bCs/>
                <w:lang w:val="en-US"/>
              </w:rPr>
            </w:pPr>
            <w:r w:rsidRPr="00543C20">
              <w:rPr>
                <w:b/>
                <w:bCs/>
                <w:lang w:val="en-US"/>
              </w:rPr>
              <w:t xml:space="preserve">NO02 </w:t>
            </w:r>
          </w:p>
        </w:tc>
        <w:tc>
          <w:tcPr>
            <w:tcW w:w="8079" w:type="dxa"/>
          </w:tcPr>
          <w:p w:rsidR="00FF7973" w:rsidRPr="00543C20" w:rsidRDefault="00FF7973" w:rsidP="006C1F48">
            <w:pPr>
              <w:jc w:val="left"/>
              <w:rPr>
                <w:i/>
                <w:iCs/>
                <w:lang w:val="es-ES_tradnl"/>
              </w:rPr>
            </w:pPr>
            <w:r w:rsidRPr="00543C20">
              <w:rPr>
                <w:lang w:val="en-US"/>
              </w:rPr>
              <w:t xml:space="preserve">Telenor Norge AS, Maritim Radio, Snarøyveien 30, 1331 Fornebu, Norway. </w:t>
            </w:r>
            <w:r w:rsidR="00A431D3">
              <w:rPr>
                <w:lang w:val="en-US"/>
              </w:rPr>
              <w:br/>
            </w:r>
            <w:r w:rsidRPr="00543C20">
              <w:rPr>
                <w:lang w:val="es-ES_tradnl"/>
              </w:rPr>
              <w:t xml:space="preserve">(Tel: +47 22 77 43 50, Fax: +47 22 42 70 72, E-mail: grete.monssen@telenor.com, </w:t>
            </w:r>
            <w:r w:rsidRPr="00543C20">
              <w:rPr>
                <w:lang w:val="es-ES_tradnl"/>
              </w:rPr>
              <w:br/>
              <w:t xml:space="preserve">Url: www.maritimradio.no) </w:t>
            </w:r>
            <w:r w:rsidR="00A431D3">
              <w:rPr>
                <w:lang w:val="es-ES_tradnl"/>
              </w:rPr>
              <w:br/>
            </w:r>
            <w:r w:rsidRPr="00543C20">
              <w:rPr>
                <w:i/>
                <w:iCs/>
                <w:lang w:val="es-ES_tradnl"/>
              </w:rPr>
              <w:t>Contact person: Grete Monssen, Mobile: +47 909 82 753</w:t>
            </w:r>
          </w:p>
        </w:tc>
      </w:tr>
    </w:tbl>
    <w:p w:rsidR="00FF7973" w:rsidRPr="00543C20" w:rsidRDefault="00FF7973" w:rsidP="00FF7973">
      <w:pPr>
        <w:rPr>
          <w:b/>
          <w:lang w:val="en-US"/>
        </w:rPr>
      </w:pPr>
    </w:p>
    <w:p w:rsidR="00FF7973" w:rsidRPr="00543C20" w:rsidRDefault="00FF7973" w:rsidP="00FF7973">
      <w:pPr>
        <w:rPr>
          <w:b/>
          <w:lang w:val="en-US"/>
        </w:rPr>
      </w:pPr>
    </w:p>
    <w:p w:rsidR="00FF7973" w:rsidRPr="00543C20" w:rsidRDefault="00FF7973" w:rsidP="00FF7973">
      <w:pPr>
        <w:rPr>
          <w:b/>
          <w:lang w:val="en-US"/>
        </w:rPr>
      </w:pPr>
      <w:r w:rsidRPr="00543C20">
        <w:rPr>
          <w:b/>
          <w:lang w:val="en-US"/>
        </w:rPr>
        <w:t>REP</w:t>
      </w:r>
    </w:p>
    <w:p w:rsidR="00FF7973" w:rsidRPr="00543C20" w:rsidRDefault="00FF7973" w:rsidP="00FF7973">
      <w:pPr>
        <w:rPr>
          <w:b/>
          <w:lang w:val="en-US"/>
        </w:rPr>
      </w:pPr>
    </w:p>
    <w:tbl>
      <w:tblPr>
        <w:tblW w:w="9072" w:type="dxa"/>
        <w:tblInd w:w="108" w:type="dxa"/>
        <w:tblLook w:val="0000"/>
      </w:tblPr>
      <w:tblGrid>
        <w:gridCol w:w="993"/>
        <w:gridCol w:w="8079"/>
      </w:tblGrid>
      <w:tr w:rsidR="00FF7973" w:rsidRPr="00543C20" w:rsidTr="00283D20">
        <w:tc>
          <w:tcPr>
            <w:tcW w:w="993" w:type="dxa"/>
          </w:tcPr>
          <w:p w:rsidR="00FF7973" w:rsidRPr="00543C20" w:rsidRDefault="00FF7973" w:rsidP="006C1F48">
            <w:pPr>
              <w:rPr>
                <w:b/>
                <w:bCs/>
                <w:lang w:val="fr-FR"/>
              </w:rPr>
            </w:pPr>
            <w:r w:rsidRPr="00543C20">
              <w:rPr>
                <w:b/>
                <w:bCs/>
                <w:lang w:val="fr-FR"/>
              </w:rPr>
              <w:t xml:space="preserve">BE02 </w:t>
            </w:r>
          </w:p>
        </w:tc>
        <w:tc>
          <w:tcPr>
            <w:tcW w:w="8079" w:type="dxa"/>
          </w:tcPr>
          <w:p w:rsidR="00FF7973" w:rsidRPr="00543C20" w:rsidRDefault="00FF7973" w:rsidP="006C1F48">
            <w:pPr>
              <w:jc w:val="left"/>
              <w:rPr>
                <w:lang w:val="en-US"/>
              </w:rPr>
            </w:pPr>
            <w:r w:rsidRPr="00543C20">
              <w:rPr>
                <w:lang w:val="fr-FR"/>
              </w:rPr>
              <w:t xml:space="preserve">Marlink S.A., 140, Rue de Stalle Straat, 1180 Brussels, Belgium. </w:t>
            </w:r>
            <w:r w:rsidR="00A431D3">
              <w:rPr>
                <w:lang w:val="fr-FR"/>
              </w:rPr>
              <w:br/>
            </w:r>
            <w:r w:rsidRPr="00543C20">
              <w:rPr>
                <w:lang w:val="fr-FR"/>
              </w:rPr>
              <w:t>(Tel: +32 2 3717100, Fax: +32 2 3717120, E-mail: customer.service@marlink.com)</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BN01 </w:t>
            </w:r>
          </w:p>
        </w:tc>
        <w:tc>
          <w:tcPr>
            <w:tcW w:w="8079" w:type="dxa"/>
          </w:tcPr>
          <w:p w:rsidR="00FF7973" w:rsidRPr="00543C20" w:rsidRDefault="00FF7973" w:rsidP="006C1F48">
            <w:pPr>
              <w:jc w:val="left"/>
              <w:rPr>
                <w:i/>
                <w:iCs/>
                <w:lang w:val="en-US"/>
              </w:rPr>
            </w:pPr>
            <w:r w:rsidRPr="00543C20">
              <w:rPr>
                <w:lang w:val="en-US"/>
              </w:rPr>
              <w:t xml:space="preserve">Bahrain Telecommunications Company (Batelco), P.O. Box 14, BS54/BS55, Manama, Bahrain. </w:t>
            </w:r>
            <w:r w:rsidR="00A431D3">
              <w:rPr>
                <w:lang w:val="en-US"/>
              </w:rPr>
              <w:br/>
            </w:r>
            <w:r w:rsidRPr="00543C20">
              <w:rPr>
                <w:lang w:val="en-US"/>
              </w:rPr>
              <w:t xml:space="preserve">(Tel: +973 17 883546, +973 17 883541, Fax: +973 17 242676, </w:t>
            </w:r>
            <w:r w:rsidRPr="00543C20">
              <w:rPr>
                <w:lang w:val="en-US"/>
              </w:rPr>
              <w:br/>
              <w:t xml:space="preserve">E-mail: bn01@btc.com.bh) </w:t>
            </w:r>
            <w:r w:rsidR="00A431D3">
              <w:rPr>
                <w:lang w:val="en-US"/>
              </w:rPr>
              <w:br/>
            </w:r>
            <w:r w:rsidRPr="00543C20">
              <w:rPr>
                <w:i/>
                <w:iCs/>
                <w:lang w:val="en-US"/>
              </w:rPr>
              <w:t>Contact Persons: A. Rasool Saffar (BS54) or Sayed Hussain (BS55)</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CA03  </w:t>
            </w:r>
          </w:p>
        </w:tc>
        <w:tc>
          <w:tcPr>
            <w:tcW w:w="8079" w:type="dxa"/>
          </w:tcPr>
          <w:p w:rsidR="00FF7973" w:rsidRPr="00543C20" w:rsidRDefault="00FF7973" w:rsidP="00FC1829">
            <w:pPr>
              <w:jc w:val="left"/>
              <w:rPr>
                <w:lang w:val="en-US"/>
              </w:rPr>
            </w:pPr>
            <w:r w:rsidRPr="00543C20">
              <w:rPr>
                <w:lang w:val="en-US"/>
              </w:rPr>
              <w:t xml:space="preserve">Stratos Mobile Networks Inc., P.O. Box 5754, 34 Glencoe Drive, St. John’s (Newfoundland) A1C 5X3, Canada. </w:t>
            </w:r>
            <w:r w:rsidR="00A431D3">
              <w:rPr>
                <w:lang w:val="en-US"/>
              </w:rPr>
              <w:br/>
            </w:r>
            <w:r w:rsidRPr="00543C20">
              <w:rPr>
                <w:lang w:val="en-US"/>
              </w:rPr>
              <w:t xml:space="preserve">(Tel: +1 800 5632255, +1 709 7484263, Fax: +1 709 7484305, </w:t>
            </w:r>
            <w:r w:rsidRPr="00543C20">
              <w:rPr>
                <w:lang w:val="en-US"/>
              </w:rPr>
              <w:br/>
              <w:t xml:space="preserve">E-mail: lisa.canning@stratosglobal.com, Url: www.stratos.ca) </w:t>
            </w:r>
            <w:r w:rsidR="00A431D3">
              <w:rPr>
                <w:lang w:val="en-US"/>
              </w:rPr>
              <w:br/>
            </w:r>
            <w:r w:rsidRPr="00543C20">
              <w:rPr>
                <w:i/>
                <w:iCs/>
                <w:lang w:val="en-US"/>
              </w:rPr>
              <w:t>Contact Person: Provisioning Specialists (Carol Crowe &amp; Elaine Whelan)</w:t>
            </w:r>
            <w:r w:rsidRPr="00543C20">
              <w:rPr>
                <w:i/>
                <w:iCs/>
                <w:lang w:val="en-US"/>
              </w:rPr>
              <w:br/>
              <w:t xml:space="preserve">Email: provisioning_specialist@stratosglobal.com, Phone: 1-709-748-4226, </w:t>
            </w:r>
            <w:r w:rsidRPr="00543C20">
              <w:rPr>
                <w:i/>
                <w:iCs/>
                <w:lang w:val="en-US"/>
              </w:rPr>
              <w:br/>
              <w:t xml:space="preserve">Fax: 1-709-748-4234 </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CY05  </w:t>
            </w:r>
          </w:p>
        </w:tc>
        <w:tc>
          <w:tcPr>
            <w:tcW w:w="8079" w:type="dxa"/>
          </w:tcPr>
          <w:p w:rsidR="00FF7973" w:rsidRPr="00543C20" w:rsidRDefault="00FF7973" w:rsidP="006C1F48">
            <w:pPr>
              <w:jc w:val="left"/>
              <w:rPr>
                <w:lang w:val="en-US"/>
              </w:rPr>
            </w:pPr>
            <w:r w:rsidRPr="00543C20">
              <w:rPr>
                <w:lang w:val="en-US"/>
              </w:rPr>
              <w:t xml:space="preserve">Satlink (Maritime Services) Limited, 89, Omonia Ave., P.O. Box 51449, CY-3505 Limassol, Cyprus. </w:t>
            </w:r>
            <w:r w:rsidR="00A431D3">
              <w:rPr>
                <w:lang w:val="en-US"/>
              </w:rPr>
              <w:br/>
            </w:r>
            <w:r w:rsidRPr="00543C20">
              <w:rPr>
                <w:lang w:val="es-ES_tradnl"/>
              </w:rPr>
              <w:t xml:space="preserve">(Tel: +357 25 576037, Tlx: 6055917 totos cy, Fax: +357 25 570868, </w:t>
            </w:r>
            <w:r w:rsidRPr="00543C20">
              <w:rPr>
                <w:lang w:val="es-ES_tradnl"/>
              </w:rPr>
              <w:br/>
              <w:t xml:space="preserve">E-mail: satlink@satlink.com.cy) </w:t>
            </w:r>
            <w:r w:rsidR="00A431D3">
              <w:rPr>
                <w:lang w:val="es-ES_tradnl"/>
              </w:rPr>
              <w:br/>
            </w:r>
            <w:r w:rsidRPr="00543C20">
              <w:rPr>
                <w:i/>
                <w:iCs/>
                <w:lang w:val="en-US"/>
              </w:rPr>
              <w:t xml:space="preserve">Contact Person: Pavlina Theodossiou </w:t>
            </w:r>
          </w:p>
        </w:tc>
      </w:tr>
      <w:tr w:rsidR="00FF7973" w:rsidRPr="00543C20" w:rsidTr="00283D20">
        <w:tc>
          <w:tcPr>
            <w:tcW w:w="993" w:type="dxa"/>
          </w:tcPr>
          <w:p w:rsidR="00FF7973" w:rsidRPr="00543C20" w:rsidRDefault="00FF7973" w:rsidP="00922307">
            <w:pPr>
              <w:keepNext/>
              <w:keepLines/>
              <w:rPr>
                <w:b/>
                <w:bCs/>
                <w:lang w:val="fr-CH"/>
              </w:rPr>
            </w:pPr>
            <w:r w:rsidRPr="00543C20">
              <w:rPr>
                <w:b/>
                <w:bCs/>
                <w:lang w:val="en-US"/>
              </w:rPr>
              <w:lastRenderedPageBreak/>
              <w:t xml:space="preserve">DK01 </w:t>
            </w:r>
          </w:p>
        </w:tc>
        <w:tc>
          <w:tcPr>
            <w:tcW w:w="8079" w:type="dxa"/>
          </w:tcPr>
          <w:p w:rsidR="00FF7973" w:rsidRPr="00543C20" w:rsidRDefault="00FF7973" w:rsidP="00922307">
            <w:pPr>
              <w:keepNext/>
              <w:keepLines/>
              <w:jc w:val="left"/>
              <w:rPr>
                <w:lang w:val="fr-CH"/>
              </w:rPr>
            </w:pPr>
            <w:r w:rsidRPr="00543C20">
              <w:rPr>
                <w:lang w:val="fr-CH"/>
              </w:rPr>
              <w:t xml:space="preserve">UltiSat Europe A/S, Bagsvaerd Moelle Vej 3, DK-2800 Kongens Lyngby, Denmark. </w:t>
            </w:r>
            <w:r w:rsidR="00A431D3">
              <w:rPr>
                <w:lang w:val="fr-CH"/>
              </w:rPr>
              <w:br/>
            </w:r>
            <w:r w:rsidRPr="00543C20">
              <w:rPr>
                <w:lang w:val="fr-CH"/>
              </w:rPr>
              <w:t xml:space="preserve">(Tel: +45 80 60 50 20, Fax: +45 44 49 53 35, E-mail: agknielsen@ultisat-europe.com) </w:t>
            </w:r>
            <w:r w:rsidR="00A431D3">
              <w:rPr>
                <w:lang w:val="fr-CH"/>
              </w:rPr>
              <w:br/>
            </w:r>
            <w:r w:rsidRPr="00543C20">
              <w:rPr>
                <w:i/>
                <w:iCs/>
                <w:lang w:val="fr-CH"/>
              </w:rPr>
              <w:t xml:space="preserve">Contact Person: Anna-Grete Kjaersgaard Nielsen (Pour la facturation d’Inmarsat/For Inmarsat invoices/Para la facturación de Inmarsat) </w:t>
            </w:r>
            <w:r w:rsidR="00A431D3">
              <w:rPr>
                <w:lang w:val="fr-CH"/>
              </w:rPr>
              <w:br/>
            </w:r>
            <w:r w:rsidRPr="00543C20">
              <w:rPr>
                <w:lang w:val="fr-CH"/>
              </w:rPr>
              <w:t xml:space="preserve">UltiSat Europe A/S, Bagsvaerd Moelle Vej 3, DK-2800 Kongens Lyngby, Denmark. </w:t>
            </w:r>
            <w:r w:rsidR="00A431D3">
              <w:rPr>
                <w:lang w:val="fr-CH"/>
              </w:rPr>
              <w:br/>
            </w:r>
            <w:r w:rsidRPr="00543C20">
              <w:rPr>
                <w:lang w:val="fr-CH"/>
              </w:rPr>
              <w:t xml:space="preserve">(Tel: +45 80 60 50 20, Fax: +45 44 49 53 35, E-mail: lmlund@ultisat-europe.com) </w:t>
            </w:r>
            <w:r w:rsidR="00A431D3">
              <w:rPr>
                <w:lang w:val="fr-CH"/>
              </w:rPr>
              <w:br/>
            </w:r>
            <w:r w:rsidRPr="00543C20">
              <w:rPr>
                <w:i/>
                <w:iCs/>
                <w:lang w:val="fr-CH"/>
              </w:rPr>
              <w:t xml:space="preserve">Contact Person: Lene M Lund (Pour la facturation Radio maritime/For Radio Maritime invoices/Para la facturación Radio Marítima) </w:t>
            </w:r>
          </w:p>
        </w:tc>
      </w:tr>
      <w:tr w:rsidR="00FF7973" w:rsidRPr="00543C20" w:rsidTr="00283D20">
        <w:tc>
          <w:tcPr>
            <w:tcW w:w="993" w:type="dxa"/>
          </w:tcPr>
          <w:p w:rsidR="00FF7973" w:rsidRPr="00543C20" w:rsidRDefault="00FF7973" w:rsidP="006C1F48">
            <w:pPr>
              <w:rPr>
                <w:b/>
                <w:bCs/>
                <w:lang w:val="fr-CH"/>
              </w:rPr>
            </w:pPr>
            <w:r w:rsidRPr="00543C20">
              <w:rPr>
                <w:b/>
                <w:bCs/>
                <w:lang w:val="en-US"/>
              </w:rPr>
              <w:t xml:space="preserve">DP05 </w:t>
            </w:r>
          </w:p>
        </w:tc>
        <w:tc>
          <w:tcPr>
            <w:tcW w:w="8079" w:type="dxa"/>
          </w:tcPr>
          <w:p w:rsidR="00FF7973" w:rsidRPr="00543C20" w:rsidRDefault="00FF7973" w:rsidP="006C1F48">
            <w:pPr>
              <w:jc w:val="left"/>
              <w:rPr>
                <w:lang w:val="fr-CH"/>
              </w:rPr>
            </w:pPr>
            <w:r w:rsidRPr="00543C20">
              <w:rPr>
                <w:lang w:val="en-US"/>
              </w:rPr>
              <w:t xml:space="preserve">DH-Intercom GmbH &amp; Co. KG, Oldenburger Str. 211, D-26180 Rastede, Germany. </w:t>
            </w:r>
            <w:r w:rsidR="00A431D3">
              <w:rPr>
                <w:lang w:val="en-US"/>
              </w:rPr>
              <w:br/>
            </w:r>
            <w:r w:rsidRPr="00543C20">
              <w:rPr>
                <w:lang w:val="fr-CH"/>
              </w:rPr>
              <w:t xml:space="preserve">(Tel: +49 4402 696690, Fax: +49 4402 6966969, E-mail: info@dh-intercom.de) </w:t>
            </w:r>
            <w:r w:rsidR="00A431D3">
              <w:rPr>
                <w:lang w:val="fr-CH"/>
              </w:rPr>
              <w:br/>
            </w:r>
            <w:r w:rsidRPr="00543C20">
              <w:rPr>
                <w:i/>
                <w:iCs/>
                <w:lang w:val="fr-CH"/>
              </w:rPr>
              <w:t xml:space="preserve">Contact Person: Ole Peters </w:t>
            </w:r>
          </w:p>
        </w:tc>
      </w:tr>
      <w:tr w:rsidR="00FF7973" w:rsidRPr="00543C20" w:rsidTr="00283D20">
        <w:tc>
          <w:tcPr>
            <w:tcW w:w="993" w:type="dxa"/>
          </w:tcPr>
          <w:p w:rsidR="00FF7973" w:rsidRPr="00543C20" w:rsidRDefault="00FF7973" w:rsidP="006C1F48">
            <w:pPr>
              <w:rPr>
                <w:b/>
                <w:bCs/>
                <w:lang w:val="fr-CH"/>
              </w:rPr>
            </w:pPr>
            <w:r w:rsidRPr="00543C20">
              <w:rPr>
                <w:b/>
                <w:bCs/>
                <w:lang w:val="en-US"/>
              </w:rPr>
              <w:t xml:space="preserve">GB06  </w:t>
            </w:r>
          </w:p>
        </w:tc>
        <w:tc>
          <w:tcPr>
            <w:tcW w:w="8079" w:type="dxa"/>
          </w:tcPr>
          <w:p w:rsidR="00FF7973" w:rsidRPr="00543C20" w:rsidRDefault="00FF7973" w:rsidP="006C1F48">
            <w:pPr>
              <w:jc w:val="left"/>
              <w:rPr>
                <w:lang w:val="fr-CH"/>
              </w:rPr>
            </w:pPr>
            <w:r w:rsidRPr="00543C20">
              <w:rPr>
                <w:lang w:val="en-US"/>
              </w:rPr>
              <w:t xml:space="preserve">SELEX ELSAG LTD., Lambda House, Christopher Martin Road, Basildon, </w:t>
            </w:r>
            <w:r w:rsidRPr="00543C20">
              <w:rPr>
                <w:lang w:val="en-US"/>
              </w:rPr>
              <w:br/>
              <w:t xml:space="preserve">Essex SS14 3EL, United Kingdom. </w:t>
            </w:r>
            <w:r w:rsidR="00A431D3">
              <w:rPr>
                <w:lang w:val="en-US"/>
              </w:rPr>
              <w:br/>
            </w:r>
            <w:r w:rsidRPr="00543C20">
              <w:rPr>
                <w:lang w:val="fr-CH"/>
              </w:rPr>
              <w:t xml:space="preserve">(Tel: +44 1268 823523, Fax: +44 1268 823494, E-mail: marine-airtime@selexelsag.com) </w:t>
            </w:r>
            <w:r w:rsidR="00A431D3">
              <w:rPr>
                <w:lang w:val="fr-CH"/>
              </w:rPr>
              <w:br/>
            </w:r>
            <w:r w:rsidRPr="00543C20">
              <w:rPr>
                <w:i/>
                <w:iCs/>
                <w:lang w:val="fr-CH"/>
              </w:rPr>
              <w:t>Contact Person: Mike Johnson, E-mail: mike.johnson@selexelsag.com</w:t>
            </w:r>
          </w:p>
        </w:tc>
      </w:tr>
      <w:tr w:rsidR="00FF7973" w:rsidRPr="00543C20" w:rsidTr="00283D20">
        <w:tc>
          <w:tcPr>
            <w:tcW w:w="993" w:type="dxa"/>
          </w:tcPr>
          <w:p w:rsidR="00FF7973" w:rsidRPr="00543C20" w:rsidRDefault="00FF7973" w:rsidP="006C1F48">
            <w:pPr>
              <w:rPr>
                <w:b/>
                <w:bCs/>
                <w:lang w:val="fr-CH"/>
              </w:rPr>
            </w:pPr>
            <w:r w:rsidRPr="00543C20">
              <w:rPr>
                <w:b/>
                <w:bCs/>
                <w:lang w:val="en-US"/>
              </w:rPr>
              <w:t xml:space="preserve">GB08  </w:t>
            </w:r>
          </w:p>
        </w:tc>
        <w:tc>
          <w:tcPr>
            <w:tcW w:w="8079" w:type="dxa"/>
          </w:tcPr>
          <w:p w:rsidR="00FF7973" w:rsidRPr="00543C20" w:rsidRDefault="00FF7973" w:rsidP="006C1F48">
            <w:pPr>
              <w:jc w:val="left"/>
              <w:rPr>
                <w:lang w:val="fr-CH"/>
              </w:rPr>
            </w:pPr>
            <w:r w:rsidRPr="00543C20">
              <w:rPr>
                <w:lang w:val="en-US"/>
              </w:rPr>
              <w:t xml:space="preserve">SELEX ELSAG LTD., Lambda House, Christopher Martin Road, Basildon, </w:t>
            </w:r>
            <w:r w:rsidRPr="00543C20">
              <w:rPr>
                <w:lang w:val="en-US"/>
              </w:rPr>
              <w:br/>
              <w:t xml:space="preserve">Essex SS14 3EL, United Kingdom. </w:t>
            </w:r>
            <w:r w:rsidR="00A431D3">
              <w:rPr>
                <w:lang w:val="en-US"/>
              </w:rPr>
              <w:br/>
            </w:r>
            <w:r w:rsidRPr="00543C20">
              <w:rPr>
                <w:lang w:val="fr-CH"/>
              </w:rPr>
              <w:t xml:space="preserve">(Tel: +44 1268 823523, Fax: +44 1268 823494, E-mail: marine-airtime@selexelsag.com) </w:t>
            </w:r>
            <w:r w:rsidR="00A431D3">
              <w:rPr>
                <w:lang w:val="fr-CH"/>
              </w:rPr>
              <w:br/>
            </w:r>
            <w:r w:rsidRPr="00543C20">
              <w:rPr>
                <w:i/>
                <w:iCs/>
                <w:lang w:val="fr-CH"/>
              </w:rPr>
              <w:t xml:space="preserve">Contact Person: Mike Johnson, E-mail: mike.johnson@selexelsag.com </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GB14  </w:t>
            </w:r>
          </w:p>
        </w:tc>
        <w:tc>
          <w:tcPr>
            <w:tcW w:w="8079" w:type="dxa"/>
          </w:tcPr>
          <w:p w:rsidR="00FF7973" w:rsidRPr="00543C20" w:rsidRDefault="00FF7973" w:rsidP="006C1F48">
            <w:pPr>
              <w:jc w:val="left"/>
              <w:rPr>
                <w:lang w:val="en-US"/>
              </w:rPr>
            </w:pPr>
            <w:r w:rsidRPr="00543C20">
              <w:rPr>
                <w:lang w:val="en-US"/>
              </w:rPr>
              <w:t xml:space="preserve">Stratos Global Ltd., c/o Steptoe &amp; Johnson, Clements House, 14/18 Gresham Street, London EC2V 7JE, </w:t>
            </w:r>
            <w:r w:rsidR="00A431D3">
              <w:rPr>
                <w:lang w:val="en-US"/>
              </w:rPr>
              <w:br/>
            </w:r>
            <w:r w:rsidRPr="00543C20">
              <w:rPr>
                <w:lang w:val="en-US"/>
              </w:rPr>
              <w:t xml:space="preserve">(Tel: +1 709 748 4263, 0880 318 684 (toll free), Fax: +1 709 748 4300, </w:t>
            </w:r>
            <w:r w:rsidRPr="00543C20">
              <w:rPr>
                <w:lang w:val="en-US"/>
              </w:rPr>
              <w:br/>
              <w:t xml:space="preserve">E-mail: Lisa.canning@stratosglobal.com) </w:t>
            </w:r>
            <w:r w:rsidR="00A431D3">
              <w:rPr>
                <w:lang w:val="en-US"/>
              </w:rPr>
              <w:br/>
            </w:r>
            <w:r w:rsidRPr="00543C20">
              <w:rPr>
                <w:i/>
                <w:iCs/>
                <w:lang w:val="en-US"/>
              </w:rPr>
              <w:t>Contact Person: Provisioning Specialists (Carol Crowe &amp; Elaine Whelan)</w:t>
            </w:r>
            <w:r w:rsidRPr="00543C20">
              <w:rPr>
                <w:i/>
                <w:iCs/>
                <w:lang w:val="en-US"/>
              </w:rPr>
              <w:br/>
              <w:t xml:space="preserve">Email: provisioning_specialist@stratosglobal.com, </w:t>
            </w:r>
            <w:r w:rsidRPr="00543C20">
              <w:rPr>
                <w:i/>
                <w:iCs/>
                <w:lang w:val="en-US"/>
              </w:rPr>
              <w:br/>
              <w:t>Tel.: 1-709-748-4226, Fax: 1-709-748-4234</w:t>
            </w:r>
          </w:p>
        </w:tc>
      </w:tr>
      <w:tr w:rsidR="00FF7973" w:rsidRPr="00543C20" w:rsidTr="00283D20">
        <w:tc>
          <w:tcPr>
            <w:tcW w:w="993" w:type="dxa"/>
          </w:tcPr>
          <w:p w:rsidR="00FF7973" w:rsidRPr="00543C20" w:rsidRDefault="00FF7973" w:rsidP="006C1F48">
            <w:pPr>
              <w:rPr>
                <w:b/>
                <w:bCs/>
                <w:lang w:val="es-ES_tradnl"/>
              </w:rPr>
            </w:pPr>
            <w:r w:rsidRPr="00543C20">
              <w:rPr>
                <w:b/>
                <w:bCs/>
                <w:lang w:val="en-US"/>
              </w:rPr>
              <w:t xml:space="preserve">GK21  </w:t>
            </w:r>
          </w:p>
        </w:tc>
        <w:tc>
          <w:tcPr>
            <w:tcW w:w="8079" w:type="dxa"/>
          </w:tcPr>
          <w:p w:rsidR="00FF7973" w:rsidRPr="00543C20" w:rsidRDefault="00FF7973" w:rsidP="00FC1829">
            <w:pPr>
              <w:jc w:val="left"/>
              <w:rPr>
                <w:lang w:val="es-ES_tradnl"/>
              </w:rPr>
            </w:pPr>
            <w:r w:rsidRPr="00543C20">
              <w:rPr>
                <w:lang w:val="en-US"/>
              </w:rPr>
              <w:t xml:space="preserve">SOVEREIGN TRUST (GIBRALTAR) LTD., Suite 2B, Mansion House, 143 Main Street, Gibraltar. </w:t>
            </w:r>
            <w:r w:rsidR="00A431D3">
              <w:rPr>
                <w:lang w:val="en-US"/>
              </w:rPr>
              <w:br/>
            </w:r>
            <w:r w:rsidRPr="00543C20">
              <w:rPr>
                <w:lang w:val="es-ES_tradnl"/>
              </w:rPr>
              <w:t xml:space="preserve">(Tel: +350 20076173, Fax: +350 20070158, E-mail: ggonzalez@sovereigngroup.com) </w:t>
            </w:r>
            <w:r w:rsidR="00A431D3">
              <w:rPr>
                <w:lang w:val="es-ES_tradnl"/>
              </w:rPr>
              <w:br/>
            </w:r>
            <w:r w:rsidRPr="00543C20">
              <w:rPr>
                <w:i/>
                <w:iCs/>
                <w:lang w:val="es-ES_tradnl"/>
              </w:rPr>
              <w:t>Contact Person: Gabriel Gonzalez</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GR14 </w:t>
            </w:r>
          </w:p>
        </w:tc>
        <w:tc>
          <w:tcPr>
            <w:tcW w:w="8079" w:type="dxa"/>
          </w:tcPr>
          <w:p w:rsidR="00FF7973" w:rsidRPr="00543C20" w:rsidRDefault="00FF7973" w:rsidP="006C1F48">
            <w:pPr>
              <w:jc w:val="left"/>
              <w:rPr>
                <w:lang w:val="en-US"/>
              </w:rPr>
            </w:pPr>
            <w:r w:rsidRPr="00543C20">
              <w:rPr>
                <w:lang w:val="en-US"/>
              </w:rPr>
              <w:t xml:space="preserve">Navarino Telecom S.A., 3 Akti Miaouli Street, 18535 Piraeus, Greece. </w:t>
            </w:r>
            <w:r w:rsidR="00A431D3">
              <w:rPr>
                <w:lang w:val="en-US"/>
              </w:rPr>
              <w:br/>
            </w:r>
            <w:r w:rsidRPr="00543C20">
              <w:rPr>
                <w:lang w:val="en-US"/>
              </w:rPr>
              <w:t xml:space="preserve">(Tel: +30 210 4111311, Fax: +30 210 4111417, E-mail: gr14@navarino.gr, </w:t>
            </w:r>
            <w:r w:rsidRPr="00543C20">
              <w:rPr>
                <w:lang w:val="en-US"/>
              </w:rPr>
              <w:br/>
              <w:t xml:space="preserve">Url: www.navarinotelecom.com) </w:t>
            </w:r>
            <w:r w:rsidR="00A431D3">
              <w:rPr>
                <w:lang w:val="en-US"/>
              </w:rPr>
              <w:br/>
            </w:r>
            <w:r w:rsidRPr="00543C20">
              <w:rPr>
                <w:i/>
                <w:iCs/>
                <w:lang w:val="en-US"/>
              </w:rPr>
              <w:t xml:space="preserve">Contact Person: Vagena Marina </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NO01  </w:t>
            </w:r>
          </w:p>
        </w:tc>
        <w:tc>
          <w:tcPr>
            <w:tcW w:w="8079" w:type="dxa"/>
          </w:tcPr>
          <w:p w:rsidR="00FF7973" w:rsidRPr="00543C20" w:rsidRDefault="00FF7973" w:rsidP="006C1F48">
            <w:pPr>
              <w:jc w:val="left"/>
              <w:rPr>
                <w:lang w:val="en-US"/>
              </w:rPr>
            </w:pPr>
            <w:r w:rsidRPr="00543C20">
              <w:rPr>
                <w:lang w:val="en-US"/>
              </w:rPr>
              <w:t>Telenor AS, Snarøyveien 30, 1331 Fornebu, Norway.</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SU04 </w:t>
            </w:r>
          </w:p>
        </w:tc>
        <w:tc>
          <w:tcPr>
            <w:tcW w:w="8079" w:type="dxa"/>
          </w:tcPr>
          <w:p w:rsidR="00FF7973" w:rsidRPr="00543C20" w:rsidRDefault="00FF7973" w:rsidP="006C1F48">
            <w:pPr>
              <w:jc w:val="left"/>
              <w:rPr>
                <w:lang w:val="en-US"/>
              </w:rPr>
            </w:pPr>
            <w:r w:rsidRPr="00543C20">
              <w:rPr>
                <w:lang w:val="en-US"/>
              </w:rPr>
              <w:t>Federal State Unitary Enterprise “Morsviazsputnik”, Juridical address: Bld.7, 14/19, Novoslobodskaya, Moscow 103030, Russian Federation. Actual address: Post Box 28, bld.2, 2</w:t>
            </w:r>
            <w:r w:rsidR="005557B2" w:rsidRPr="00543C20">
              <w:rPr>
                <w:lang w:val="en-US"/>
              </w:rPr>
              <w:t> </w:t>
            </w:r>
            <w:r w:rsidRPr="00543C20">
              <w:rPr>
                <w:lang w:val="en-US"/>
              </w:rPr>
              <w:t xml:space="preserve">Krasnobogatyrskaya, Moscow 107564, Russian Federation. </w:t>
            </w:r>
            <w:r w:rsidR="00A431D3">
              <w:rPr>
                <w:lang w:val="en-US"/>
              </w:rPr>
              <w:br/>
            </w:r>
            <w:r w:rsidRPr="00543C20">
              <w:rPr>
                <w:lang w:val="en-US"/>
              </w:rPr>
              <w:t xml:space="preserve">(Tel: +7 495 9671850, Fax: +7 495 9671852, E-mail: root@marsat.ru) </w:t>
            </w:r>
            <w:r w:rsidR="00A431D3">
              <w:rPr>
                <w:lang w:val="en-US"/>
              </w:rPr>
              <w:br/>
            </w:r>
            <w:r w:rsidRPr="00543C20">
              <w:rPr>
                <w:i/>
                <w:iCs/>
                <w:lang w:val="en-US"/>
              </w:rPr>
              <w:t xml:space="preserve">Contact Person: Valery Bogdanov, General Director </w:t>
            </w:r>
          </w:p>
        </w:tc>
      </w:tr>
      <w:tr w:rsidR="00FF7973" w:rsidRPr="00543C20" w:rsidTr="00283D20">
        <w:tc>
          <w:tcPr>
            <w:tcW w:w="993" w:type="dxa"/>
          </w:tcPr>
          <w:p w:rsidR="00FF7973" w:rsidRPr="00543C20" w:rsidRDefault="00FF7973" w:rsidP="006C1F48">
            <w:pPr>
              <w:rPr>
                <w:b/>
                <w:bCs/>
                <w:lang w:val="en-US"/>
              </w:rPr>
            </w:pPr>
            <w:r w:rsidRPr="00543C20">
              <w:rPr>
                <w:b/>
                <w:bCs/>
                <w:lang w:val="en-US"/>
              </w:rPr>
              <w:t xml:space="preserve">SW01  </w:t>
            </w:r>
          </w:p>
        </w:tc>
        <w:tc>
          <w:tcPr>
            <w:tcW w:w="8079" w:type="dxa"/>
          </w:tcPr>
          <w:p w:rsidR="00FF7973" w:rsidRPr="00543C20" w:rsidRDefault="00FF7973" w:rsidP="006C1F48">
            <w:pPr>
              <w:jc w:val="left"/>
              <w:rPr>
                <w:lang w:val="en-US"/>
              </w:rPr>
            </w:pPr>
            <w:r w:rsidRPr="00543C20">
              <w:rPr>
                <w:lang w:val="en-US"/>
              </w:rPr>
              <w:t xml:space="preserve">Telemar Scandinavia AB, P.O. Box 9304, SE-40097 Gothenburg, Sweden. </w:t>
            </w:r>
            <w:r w:rsidR="00A431D3">
              <w:rPr>
                <w:lang w:val="en-US"/>
              </w:rPr>
              <w:br/>
            </w:r>
            <w:r w:rsidRPr="00543C20">
              <w:rPr>
                <w:lang w:val="en-US"/>
              </w:rPr>
              <w:t xml:space="preserve">(Tel: +46 31 892810, Fax: +46 31 892801, E-mail: per-erik.sahlen@telemar.se) </w:t>
            </w:r>
            <w:r w:rsidR="00A431D3">
              <w:rPr>
                <w:lang w:val="en-US"/>
              </w:rPr>
              <w:br/>
            </w:r>
            <w:r w:rsidRPr="00543C20">
              <w:rPr>
                <w:i/>
                <w:iCs/>
                <w:lang w:val="en-US"/>
              </w:rPr>
              <w:t>Contact Person: Per-Erik Sahlén</w:t>
            </w:r>
          </w:p>
        </w:tc>
      </w:tr>
    </w:tbl>
    <w:p w:rsidR="00FF7973" w:rsidRPr="00543C20" w:rsidRDefault="00FF7973" w:rsidP="00FF7973">
      <w:pPr>
        <w:rPr>
          <w:b/>
          <w:lang w:val="en-US"/>
        </w:rPr>
      </w:pPr>
    </w:p>
    <w:p w:rsidR="00FF7973" w:rsidRPr="00543C20" w:rsidRDefault="00FF7973" w:rsidP="00FF7973">
      <w:pPr>
        <w:rPr>
          <w:b/>
          <w:lang w:val="en-US"/>
        </w:rPr>
      </w:pPr>
    </w:p>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Pr>
          <w:b/>
          <w:lang w:val="en-US"/>
        </w:rPr>
        <w:br w:type="page"/>
      </w:r>
    </w:p>
    <w:p w:rsidR="00FF7973" w:rsidRPr="00543C20" w:rsidRDefault="00FF7973" w:rsidP="00FF7973">
      <w:pPr>
        <w:rPr>
          <w:b/>
          <w:lang w:val="en-US"/>
        </w:rPr>
      </w:pPr>
      <w:r w:rsidRPr="00543C20">
        <w:rPr>
          <w:b/>
          <w:lang w:val="en-US"/>
        </w:rPr>
        <w:lastRenderedPageBreak/>
        <w:t>SUP</w:t>
      </w:r>
    </w:p>
    <w:p w:rsidR="00FF7973" w:rsidRPr="00543C20" w:rsidRDefault="00FF7973" w:rsidP="00FF7973">
      <w:pPr>
        <w:rPr>
          <w:b/>
          <w:lang w:val="en-US"/>
        </w:rPr>
      </w:pPr>
    </w:p>
    <w:tbl>
      <w:tblPr>
        <w:tblW w:w="9072" w:type="dxa"/>
        <w:tblInd w:w="108" w:type="dxa"/>
        <w:tblLook w:val="0000"/>
      </w:tblPr>
      <w:tblGrid>
        <w:gridCol w:w="993"/>
        <w:gridCol w:w="8079"/>
      </w:tblGrid>
      <w:tr w:rsidR="00FF7973" w:rsidRPr="00543C20" w:rsidTr="00283D20">
        <w:tc>
          <w:tcPr>
            <w:tcW w:w="993" w:type="dxa"/>
          </w:tcPr>
          <w:p w:rsidR="00FF7973" w:rsidRPr="00543C20" w:rsidRDefault="00FF7973" w:rsidP="00FC1829">
            <w:pPr>
              <w:rPr>
                <w:b/>
                <w:bCs/>
                <w:lang w:val="en-US"/>
              </w:rPr>
            </w:pPr>
            <w:r w:rsidRPr="00543C20">
              <w:rPr>
                <w:b/>
                <w:bCs/>
                <w:lang w:val="en-US"/>
              </w:rPr>
              <w:t xml:space="preserve">UN07  </w:t>
            </w:r>
          </w:p>
        </w:tc>
        <w:tc>
          <w:tcPr>
            <w:tcW w:w="8079" w:type="dxa"/>
          </w:tcPr>
          <w:p w:rsidR="00FF7973" w:rsidRPr="00543C20" w:rsidRDefault="00FF7973" w:rsidP="00FC1829">
            <w:pPr>
              <w:jc w:val="left"/>
              <w:rPr>
                <w:lang w:val="en-US"/>
              </w:rPr>
            </w:pPr>
            <w:r w:rsidRPr="00543C20">
              <w:rPr>
                <w:lang w:val="en-US"/>
              </w:rPr>
              <w:t xml:space="preserve">Petrobel (Balayim Petroleum Co), Cairo, Egypt. </w:t>
            </w:r>
            <w:r w:rsidR="00A431D3">
              <w:rPr>
                <w:lang w:val="en-US"/>
              </w:rPr>
              <w:br/>
            </w:r>
            <w:r w:rsidRPr="00543C20">
              <w:rPr>
                <w:lang w:val="en-US"/>
              </w:rPr>
              <w:t xml:space="preserve">(Tel: +202 22644401, Fax: +202 22609792, +202 24037520, </w:t>
            </w:r>
            <w:r w:rsidRPr="00543C20">
              <w:rPr>
                <w:lang w:val="en-US"/>
              </w:rPr>
              <w:br/>
              <w:t xml:space="preserve">E-mail: MATEF@petrobel.org) </w:t>
            </w:r>
            <w:r w:rsidR="00A431D3">
              <w:rPr>
                <w:lang w:val="en-US"/>
              </w:rPr>
              <w:br/>
            </w:r>
            <w:r w:rsidRPr="00543C20">
              <w:rPr>
                <w:i/>
                <w:iCs/>
                <w:lang w:val="en-US"/>
              </w:rPr>
              <w:t xml:space="preserve">Contact Person: Mohamed Atef Othman, E-mail: atefman@yahoo.com </w:t>
            </w:r>
          </w:p>
        </w:tc>
      </w:tr>
      <w:tr w:rsidR="00FF7973" w:rsidRPr="00FF7973" w:rsidTr="00283D20">
        <w:tc>
          <w:tcPr>
            <w:tcW w:w="993" w:type="dxa"/>
          </w:tcPr>
          <w:p w:rsidR="00FF7973" w:rsidRPr="00543C20" w:rsidRDefault="00FF7973" w:rsidP="00FC1829">
            <w:pPr>
              <w:rPr>
                <w:b/>
                <w:bCs/>
                <w:lang w:val="en-US"/>
              </w:rPr>
            </w:pPr>
            <w:r w:rsidRPr="00543C20">
              <w:rPr>
                <w:b/>
                <w:bCs/>
                <w:lang w:val="en-US"/>
              </w:rPr>
              <w:t xml:space="preserve">UN15  </w:t>
            </w:r>
          </w:p>
        </w:tc>
        <w:tc>
          <w:tcPr>
            <w:tcW w:w="8079" w:type="dxa"/>
          </w:tcPr>
          <w:p w:rsidR="00FF7973" w:rsidRPr="00FF7973" w:rsidRDefault="00FF7973" w:rsidP="00FC1829">
            <w:pPr>
              <w:jc w:val="left"/>
              <w:rPr>
                <w:lang w:val="en-US"/>
              </w:rPr>
            </w:pPr>
            <w:r w:rsidRPr="00543C20">
              <w:rPr>
                <w:lang w:val="en-US"/>
              </w:rPr>
              <w:t xml:space="preserve">Federak Arab Maritime Co (FAMCO), 5 ElGabtry Str. - Bab Sharky, Alexandria, </w:t>
            </w:r>
            <w:r w:rsidRPr="00543C20">
              <w:rPr>
                <w:lang w:val="en-US"/>
              </w:rPr>
              <w:br/>
              <w:t xml:space="preserve">P.o.Box: 149 Alex, Egypt. </w:t>
            </w:r>
            <w:r w:rsidR="00A431D3">
              <w:rPr>
                <w:lang w:val="en-US"/>
              </w:rPr>
              <w:br/>
            </w:r>
            <w:r w:rsidRPr="00543C20">
              <w:rPr>
                <w:lang w:val="en-US"/>
              </w:rPr>
              <w:t xml:space="preserve">(Tel: +203 3938799, +203 3922160, Fax: +203 3938445, +203 3918787, </w:t>
            </w:r>
            <w:r w:rsidRPr="00543C20">
              <w:rPr>
                <w:lang w:val="en-US"/>
              </w:rPr>
              <w:br/>
              <w:t xml:space="preserve">E-mail: superdorgham@hotmail.com) </w:t>
            </w:r>
            <w:r w:rsidR="00A431D3">
              <w:rPr>
                <w:lang w:val="en-US"/>
              </w:rPr>
              <w:br/>
            </w:r>
            <w:r w:rsidRPr="00543C20">
              <w:rPr>
                <w:i/>
                <w:iCs/>
                <w:lang w:val="en-US"/>
              </w:rPr>
              <w:t>Contact Person: Ahmed Shehata Dorgham, Mobile: +20106283309</w:t>
            </w:r>
            <w:r w:rsidRPr="00FF7973">
              <w:rPr>
                <w:i/>
                <w:iCs/>
                <w:lang w:val="en-US"/>
              </w:rPr>
              <w:t xml:space="preserve"> </w:t>
            </w:r>
          </w:p>
        </w:tc>
      </w:tr>
    </w:tbl>
    <w:p w:rsidR="00FF7973" w:rsidRPr="00FF7973" w:rsidRDefault="00FF7973" w:rsidP="00FF7973">
      <w:pPr>
        <w:rPr>
          <w:b/>
          <w:lang w:val="en-US"/>
        </w:rPr>
      </w:pPr>
    </w:p>
    <w:p w:rsidR="00EE5584" w:rsidRDefault="00EE5584" w:rsidP="00EE5584">
      <w:pPr>
        <w:rPr>
          <w:lang w:val="en-US"/>
        </w:rPr>
      </w:pPr>
    </w:p>
    <w:p w:rsidR="00EE5584" w:rsidRPr="00F71207" w:rsidRDefault="00EE5584" w:rsidP="00EE5584">
      <w:pPr>
        <w:pStyle w:val="Heading20"/>
        <w:spacing w:before="240"/>
      </w:pPr>
      <w:bookmarkStart w:id="664" w:name="_Toc295387921"/>
      <w:bookmarkStart w:id="665" w:name="_Toc296675492"/>
      <w:r w:rsidRPr="00F71207">
        <w:t>List of Issuer Identifier Numbers for</w:t>
      </w:r>
      <w:r>
        <w:br/>
      </w:r>
      <w:r w:rsidRPr="00F71207">
        <w:t xml:space="preserve">the International Telecommunication Charge Card </w:t>
      </w:r>
      <w:r>
        <w:br/>
      </w:r>
      <w:r w:rsidRPr="00F71207">
        <w:t>(in accordance with ITU-T Recommendation E.118 (05/2006))</w:t>
      </w:r>
      <w:r>
        <w:br/>
      </w:r>
      <w:r w:rsidRPr="00F71207">
        <w:t>(Position on 1 January 2011)</w:t>
      </w:r>
      <w:bookmarkEnd w:id="664"/>
      <w:bookmarkEnd w:id="665"/>
    </w:p>
    <w:p w:rsidR="00EE5584" w:rsidRPr="00F71207" w:rsidRDefault="00EE5584" w:rsidP="00EE5584">
      <w:pPr>
        <w:tabs>
          <w:tab w:val="clear" w:pos="567"/>
          <w:tab w:val="clear" w:pos="1276"/>
          <w:tab w:val="clear" w:pos="1843"/>
          <w:tab w:val="clear" w:pos="5387"/>
          <w:tab w:val="clear" w:pos="5954"/>
        </w:tabs>
        <w:spacing w:before="240"/>
        <w:jc w:val="center"/>
        <w:rPr>
          <w:lang w:val="en-US"/>
        </w:rPr>
      </w:pPr>
      <w:r w:rsidRPr="00F71207">
        <w:t xml:space="preserve">(Annex to ITU Operational Bulletin No. </w:t>
      </w:r>
      <w:r w:rsidRPr="00F71207">
        <w:rPr>
          <w:lang w:val="en-US"/>
        </w:rPr>
        <w:t xml:space="preserve">971 </w:t>
      </w:r>
      <w:r>
        <w:rPr>
          <w:lang w:val="en-US"/>
        </w:rPr>
        <w:t>–</w:t>
      </w:r>
      <w:r w:rsidRPr="00F71207">
        <w:rPr>
          <w:lang w:val="en-US"/>
        </w:rPr>
        <w:t xml:space="preserve"> 1.I.2011</w:t>
      </w:r>
      <w:r w:rsidRPr="00F71207">
        <w:t>)</w:t>
      </w:r>
      <w:r>
        <w:br/>
      </w:r>
      <w:r w:rsidRPr="00F71207">
        <w:rPr>
          <w:lang w:val="en-US"/>
        </w:rPr>
        <w:t>(Amendment No.</w:t>
      </w:r>
      <w:r>
        <w:rPr>
          <w:lang w:val="en-US"/>
        </w:rPr>
        <w:t xml:space="preserve"> 9</w:t>
      </w:r>
      <w:r w:rsidRPr="00F71207">
        <w:rPr>
          <w:lang w:val="en-US"/>
        </w:rPr>
        <w:t>)</w:t>
      </w:r>
    </w:p>
    <w:p w:rsidR="00EE5584" w:rsidRPr="00F71207" w:rsidRDefault="00EE5584" w:rsidP="00EE5584">
      <w:pPr>
        <w:tabs>
          <w:tab w:val="clear" w:pos="1276"/>
          <w:tab w:val="clear" w:pos="1843"/>
          <w:tab w:val="clear" w:pos="5387"/>
          <w:tab w:val="clear" w:pos="5954"/>
          <w:tab w:val="left" w:pos="1560"/>
          <w:tab w:val="left" w:pos="4140"/>
          <w:tab w:val="left" w:pos="4230"/>
        </w:tabs>
        <w:spacing w:before="240" w:after="80"/>
        <w:jc w:val="left"/>
        <w:rPr>
          <w:rFonts w:cs="Arial"/>
        </w:rPr>
      </w:pPr>
      <w:r w:rsidRPr="00F71207">
        <w:rPr>
          <w:rFonts w:cs="Arial"/>
          <w:b/>
        </w:rPr>
        <w:t xml:space="preserve">P </w:t>
      </w:r>
      <w:r w:rsidRPr="00F71207">
        <w:rPr>
          <w:rFonts w:cs="Arial"/>
        </w:rPr>
        <w:t xml:space="preserve"> </w:t>
      </w:r>
      <w:r>
        <w:rPr>
          <w:rFonts w:cs="Arial"/>
          <w:b/>
        </w:rPr>
        <w:t>16</w:t>
      </w:r>
      <w:r w:rsidRPr="00F71207">
        <w:rPr>
          <w:rFonts w:cs="Arial"/>
        </w:rPr>
        <w:tab/>
      </w:r>
      <w:r>
        <w:rPr>
          <w:rFonts w:cs="Arial"/>
          <w:b/>
          <w:i/>
          <w:lang w:val="es-ES"/>
        </w:rPr>
        <w:t>Denmark</w:t>
      </w:r>
      <w:r w:rsidRPr="004D3E03">
        <w:rPr>
          <w:rFonts w:cs="Arial"/>
          <w:b/>
          <w:i/>
          <w:lang w:val="es-ES"/>
        </w:rPr>
        <w:t xml:space="preserve">    </w:t>
      </w:r>
      <w:r w:rsidRPr="004D3E03">
        <w:rPr>
          <w:rFonts w:cs="Arial"/>
          <w:b/>
          <w:lang w:val="es-ES"/>
        </w:rPr>
        <w:t xml:space="preserve">89 </w:t>
      </w:r>
      <w:r>
        <w:rPr>
          <w:rFonts w:cs="Arial"/>
          <w:b/>
          <w:lang w:val="es-ES"/>
        </w:rPr>
        <w:t>45 45    SUP</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35"/>
        <w:gridCol w:w="2624"/>
        <w:gridCol w:w="1163"/>
        <w:gridCol w:w="2657"/>
        <w:gridCol w:w="1293"/>
      </w:tblGrid>
      <w:tr w:rsidR="00EE5584" w:rsidRPr="00F71207" w:rsidTr="00EC3ECF">
        <w:trPr>
          <w:jc w:val="center"/>
        </w:trPr>
        <w:tc>
          <w:tcPr>
            <w:tcW w:w="1252" w:type="dxa"/>
            <w:tcBorders>
              <w:top w:val="single" w:sz="6" w:space="0" w:color="auto"/>
              <w:left w:val="single" w:sz="6" w:space="0" w:color="auto"/>
              <w:bottom w:val="single" w:sz="6" w:space="0" w:color="auto"/>
              <w:right w:val="single" w:sz="6" w:space="0" w:color="auto"/>
            </w:tcBorders>
            <w:vAlign w:val="center"/>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EE5584">
              <w:rPr>
                <w:rFonts w:cs="Arial"/>
                <w:i/>
                <w:sz w:val="18"/>
                <w:szCs w:val="18"/>
              </w:rPr>
              <w:t>Country/</w:t>
            </w:r>
            <w:r w:rsidRPr="00EE5584">
              <w:rPr>
                <w:rFonts w:asciiTheme="minorHAnsi" w:hAnsiTheme="minorHAnsi" w:cs="Arial"/>
                <w:i/>
                <w:sz w:val="18"/>
                <w:szCs w:val="18"/>
              </w:rPr>
              <w:br/>
            </w:r>
            <w:r w:rsidRPr="00EE5584">
              <w:rPr>
                <w:rFonts w:cs="Arial"/>
                <w:i/>
                <w:sz w:val="18"/>
                <w:szCs w:val="18"/>
              </w:rPr>
              <w:t>geographical area</w:t>
            </w:r>
          </w:p>
        </w:tc>
        <w:tc>
          <w:tcPr>
            <w:tcW w:w="2460" w:type="dxa"/>
            <w:tcBorders>
              <w:top w:val="single" w:sz="6" w:space="0" w:color="auto"/>
              <w:left w:val="single" w:sz="6" w:space="0" w:color="auto"/>
              <w:bottom w:val="single" w:sz="6" w:space="0" w:color="auto"/>
              <w:right w:val="single" w:sz="6" w:space="0" w:color="auto"/>
            </w:tcBorders>
            <w:vAlign w:val="center"/>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EE5584">
              <w:rPr>
                <w:rFonts w:cs="Arial"/>
                <w:i/>
                <w:sz w:val="18"/>
                <w:szCs w:val="18"/>
              </w:rPr>
              <w:t>Company Name/Address</w:t>
            </w:r>
          </w:p>
        </w:tc>
        <w:tc>
          <w:tcPr>
            <w:tcW w:w="1090" w:type="dxa"/>
            <w:tcBorders>
              <w:top w:val="single" w:sz="6" w:space="0" w:color="auto"/>
              <w:left w:val="single" w:sz="6" w:space="0" w:color="auto"/>
              <w:bottom w:val="single" w:sz="6" w:space="0" w:color="auto"/>
              <w:right w:val="single" w:sz="6" w:space="0" w:color="auto"/>
            </w:tcBorders>
            <w:vAlign w:val="center"/>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EE5584">
              <w:rPr>
                <w:rFonts w:cs="Arial"/>
                <w:i/>
                <w:sz w:val="18"/>
                <w:szCs w:val="18"/>
              </w:rPr>
              <w:t>Issuer Identifier Number</w:t>
            </w:r>
          </w:p>
        </w:tc>
        <w:tc>
          <w:tcPr>
            <w:tcW w:w="2491" w:type="dxa"/>
            <w:tcBorders>
              <w:top w:val="single" w:sz="6" w:space="0" w:color="auto"/>
              <w:left w:val="single" w:sz="6" w:space="0" w:color="auto"/>
              <w:bottom w:val="single" w:sz="6" w:space="0" w:color="auto"/>
              <w:right w:val="single" w:sz="6" w:space="0" w:color="auto"/>
            </w:tcBorders>
            <w:vAlign w:val="center"/>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EE5584">
              <w:rPr>
                <w:rFonts w:cs="Arial"/>
                <w:i/>
                <w:sz w:val="18"/>
                <w:szCs w:val="18"/>
              </w:rPr>
              <w:t>Contact</w:t>
            </w:r>
          </w:p>
        </w:tc>
        <w:tc>
          <w:tcPr>
            <w:tcW w:w="1212" w:type="dxa"/>
            <w:tcBorders>
              <w:top w:val="single" w:sz="6" w:space="0" w:color="auto"/>
              <w:left w:val="single" w:sz="6" w:space="0" w:color="auto"/>
              <w:bottom w:val="single" w:sz="6" w:space="0" w:color="auto"/>
              <w:right w:val="single" w:sz="6" w:space="0" w:color="auto"/>
            </w:tcBorders>
            <w:vAlign w:val="center"/>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EE5584">
              <w:rPr>
                <w:rFonts w:cs="Arial"/>
                <w:i/>
                <w:sz w:val="18"/>
                <w:szCs w:val="18"/>
              </w:rPr>
              <w:t>Effective date of usage</w:t>
            </w:r>
          </w:p>
        </w:tc>
      </w:tr>
      <w:tr w:rsidR="00EE5584" w:rsidRPr="00F71207" w:rsidTr="00EC3ECF">
        <w:trPr>
          <w:jc w:val="center"/>
        </w:trPr>
        <w:tc>
          <w:tcPr>
            <w:tcW w:w="1252" w:type="dxa"/>
            <w:tcBorders>
              <w:top w:val="single" w:sz="6" w:space="0" w:color="auto"/>
              <w:left w:val="single" w:sz="6" w:space="0" w:color="auto"/>
              <w:bottom w:val="single" w:sz="6" w:space="0" w:color="auto"/>
              <w:right w:val="single" w:sz="6" w:space="0" w:color="auto"/>
            </w:tcBorders>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r w:rsidRPr="00EE5584">
              <w:rPr>
                <w:rFonts w:cs="Arial"/>
                <w:sz w:val="18"/>
                <w:szCs w:val="18"/>
              </w:rPr>
              <w:t>Denmark</w:t>
            </w:r>
          </w:p>
        </w:tc>
        <w:tc>
          <w:tcPr>
            <w:tcW w:w="2460" w:type="dxa"/>
            <w:tcBorders>
              <w:top w:val="single" w:sz="6" w:space="0" w:color="auto"/>
              <w:left w:val="single" w:sz="6" w:space="0" w:color="auto"/>
              <w:bottom w:val="single" w:sz="6" w:space="0" w:color="auto"/>
              <w:right w:val="single" w:sz="6" w:space="0" w:color="auto"/>
            </w:tcBorders>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r w:rsidRPr="00EE5584">
              <w:rPr>
                <w:rFonts w:cs="Arial"/>
                <w:b/>
                <w:bCs/>
                <w:sz w:val="18"/>
                <w:szCs w:val="18"/>
              </w:rPr>
              <w:t>Nets Holding A/S</w:t>
            </w:r>
            <w:r w:rsidRPr="00EE5584">
              <w:rPr>
                <w:rFonts w:cs="Arial"/>
                <w:b/>
                <w:bCs/>
                <w:sz w:val="18"/>
                <w:szCs w:val="18"/>
              </w:rPr>
              <w:br/>
            </w:r>
            <w:r w:rsidRPr="00EE5584">
              <w:rPr>
                <w:rFonts w:cs="Arial"/>
                <w:sz w:val="18"/>
                <w:szCs w:val="18"/>
              </w:rPr>
              <w:t>COPENHAGEN</w:t>
            </w:r>
          </w:p>
        </w:tc>
        <w:tc>
          <w:tcPr>
            <w:tcW w:w="1090" w:type="dxa"/>
            <w:tcBorders>
              <w:top w:val="single" w:sz="6" w:space="0" w:color="auto"/>
              <w:left w:val="single" w:sz="6" w:space="0" w:color="auto"/>
              <w:bottom w:val="single" w:sz="6" w:space="0" w:color="auto"/>
              <w:right w:val="single" w:sz="6" w:space="0" w:color="auto"/>
            </w:tcBorders>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60" w:after="60"/>
              <w:jc w:val="center"/>
              <w:rPr>
                <w:rFonts w:cs="Arial"/>
                <w:b/>
                <w:bCs/>
                <w:sz w:val="18"/>
                <w:szCs w:val="18"/>
              </w:rPr>
            </w:pPr>
            <w:r w:rsidRPr="00EE5584">
              <w:rPr>
                <w:rFonts w:cs="Arial"/>
                <w:b/>
                <w:bCs/>
                <w:sz w:val="18"/>
                <w:szCs w:val="18"/>
              </w:rPr>
              <w:t>89 45 45</w:t>
            </w:r>
          </w:p>
        </w:tc>
        <w:tc>
          <w:tcPr>
            <w:tcW w:w="2491" w:type="dxa"/>
            <w:tcBorders>
              <w:top w:val="single" w:sz="6" w:space="0" w:color="auto"/>
              <w:left w:val="single" w:sz="6" w:space="0" w:color="auto"/>
              <w:bottom w:val="single" w:sz="6" w:space="0" w:color="auto"/>
              <w:right w:val="single" w:sz="6" w:space="0" w:color="auto"/>
            </w:tcBorders>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p>
        </w:tc>
        <w:tc>
          <w:tcPr>
            <w:tcW w:w="1212" w:type="dxa"/>
            <w:tcBorders>
              <w:top w:val="single" w:sz="6" w:space="0" w:color="auto"/>
              <w:left w:val="single" w:sz="6" w:space="0" w:color="auto"/>
              <w:bottom w:val="single" w:sz="6" w:space="0" w:color="auto"/>
              <w:right w:val="single" w:sz="6" w:space="0" w:color="auto"/>
            </w:tcBorders>
          </w:tcPr>
          <w:p w:rsidR="00EE5584" w:rsidRPr="00EE5584" w:rsidRDefault="00EE5584" w:rsidP="007B0B8F">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r w:rsidRPr="00EE5584">
              <w:rPr>
                <w:rFonts w:cs="Arial"/>
                <w:sz w:val="18"/>
                <w:szCs w:val="18"/>
              </w:rPr>
              <w:t>24.V.2011</w:t>
            </w:r>
          </w:p>
        </w:tc>
      </w:tr>
    </w:tbl>
    <w:p w:rsidR="00EE5584" w:rsidRDefault="00EE5584" w:rsidP="00EE5584">
      <w:pPr>
        <w:tabs>
          <w:tab w:val="clear" w:pos="1276"/>
          <w:tab w:val="clear" w:pos="1843"/>
          <w:tab w:val="clear" w:pos="5387"/>
          <w:tab w:val="clear" w:pos="5954"/>
        </w:tabs>
        <w:spacing w:before="240"/>
        <w:rPr>
          <w:rFonts w:asciiTheme="minorHAnsi" w:hAnsiTheme="minorHAnsi"/>
        </w:rPr>
      </w:pPr>
    </w:p>
    <w:p w:rsidR="00EE5584" w:rsidRDefault="00EE5584" w:rsidP="00EE5584">
      <w:pPr>
        <w:rPr>
          <w:rFonts w:eastAsiaTheme="minorEastAsia"/>
          <w:lang w:val="en-US"/>
        </w:rPr>
      </w:pPr>
    </w:p>
    <w:p w:rsidR="00EE5584" w:rsidRPr="00A11E80" w:rsidRDefault="00EE5584" w:rsidP="00EE5584">
      <w:pPr>
        <w:pStyle w:val="Heading20"/>
        <w:spacing w:before="0"/>
        <w:rPr>
          <w:lang w:val="en-US"/>
        </w:rPr>
      </w:pPr>
      <w:bookmarkStart w:id="666" w:name="_Toc296675493"/>
      <w:r w:rsidRPr="00A11E80">
        <w:rPr>
          <w:lang w:val="en-US"/>
        </w:rPr>
        <w:t>Dialling Procedures</w:t>
      </w:r>
      <w:r>
        <w:rPr>
          <w:lang w:val="en-US"/>
        </w:rPr>
        <w:br/>
      </w:r>
      <w:r w:rsidRPr="00A11E80">
        <w:rPr>
          <w:lang w:val="en-US"/>
        </w:rPr>
        <w:t xml:space="preserve">(International prefix, national (trunk) prefix and </w:t>
      </w:r>
      <w:r>
        <w:rPr>
          <w:lang w:val="en-US"/>
        </w:rPr>
        <w:br/>
      </w:r>
      <w:r w:rsidRPr="00A11E80">
        <w:rPr>
          <w:lang w:val="en-US"/>
        </w:rPr>
        <w:t xml:space="preserve">national (significant) number) </w:t>
      </w:r>
      <w:r>
        <w:rPr>
          <w:lang w:val="en-US"/>
        </w:rPr>
        <w:br/>
      </w:r>
      <w:r w:rsidRPr="00A11E80">
        <w:rPr>
          <w:lang w:val="en-US"/>
        </w:rPr>
        <w:t xml:space="preserve">(In accordance with ITU-T Recommendation E.164 (02/2005)) </w:t>
      </w:r>
      <w:r>
        <w:rPr>
          <w:lang w:val="en-US"/>
        </w:rPr>
        <w:br/>
      </w:r>
      <w:r w:rsidRPr="00AF7895">
        <w:rPr>
          <w:lang w:val="en-US"/>
        </w:rPr>
        <w:t>(Position on 1 March 2010</w:t>
      </w:r>
      <w:r>
        <w:rPr>
          <w:lang w:val="en-US"/>
        </w:rPr>
        <w:t>)</w:t>
      </w:r>
      <w:bookmarkEnd w:id="666"/>
    </w:p>
    <w:p w:rsidR="00EE5584" w:rsidRDefault="00EE5584" w:rsidP="00EE5584">
      <w:pPr>
        <w:jc w:val="center"/>
      </w:pPr>
      <w:r>
        <w:t>(Annex to Operational Bulletin No. 951 - 1.III.2010)</w:t>
      </w:r>
      <w:r>
        <w:br/>
        <w:t>(Amendment No. 10)</w:t>
      </w:r>
    </w:p>
    <w:p w:rsidR="00EE5584" w:rsidRDefault="00EE5584" w:rsidP="00EE5584">
      <w:pPr>
        <w:rPr>
          <w:sz w:val="21"/>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20"/>
        <w:gridCol w:w="993"/>
        <w:gridCol w:w="1709"/>
        <w:gridCol w:w="1457"/>
        <w:gridCol w:w="1365"/>
        <w:gridCol w:w="993"/>
        <w:gridCol w:w="635"/>
      </w:tblGrid>
      <w:tr w:rsidR="00EE5584" w:rsidRPr="00EE5584" w:rsidTr="007B0B8F">
        <w:trPr>
          <w:jc w:val="center"/>
        </w:trPr>
        <w:tc>
          <w:tcPr>
            <w:tcW w:w="2235"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Head1"/>
            </w:pPr>
            <w:r w:rsidRPr="00EE5584">
              <w:t>Country/</w:t>
            </w:r>
            <w:r w:rsidRPr="00EE5584">
              <w:br/>
              <w:t>geographical area</w:t>
            </w:r>
          </w:p>
        </w:tc>
        <w:tc>
          <w:tcPr>
            <w:tcW w:w="1134"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Head1"/>
            </w:pPr>
            <w:r w:rsidRPr="00EE5584">
              <w:t>Country code</w:t>
            </w:r>
          </w:p>
        </w:tc>
        <w:tc>
          <w:tcPr>
            <w:tcW w:w="1984"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Head1"/>
            </w:pPr>
            <w:r w:rsidRPr="00EE5584">
              <w:t>International prefix</w:t>
            </w:r>
          </w:p>
        </w:tc>
        <w:tc>
          <w:tcPr>
            <w:tcW w:w="1685"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Head1"/>
            </w:pPr>
            <w:r w:rsidRPr="00EE5584">
              <w:t>National prefix</w:t>
            </w:r>
          </w:p>
        </w:tc>
        <w:tc>
          <w:tcPr>
            <w:tcW w:w="1575"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Head1"/>
            </w:pPr>
            <w:r w:rsidRPr="00EE5584">
              <w:t>National (significant) number</w:t>
            </w:r>
          </w:p>
        </w:tc>
        <w:tc>
          <w:tcPr>
            <w:tcW w:w="1134"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Head1"/>
              <w:rPr>
                <w:szCs w:val="18"/>
              </w:rPr>
            </w:pPr>
            <w:r w:rsidRPr="00EE5584">
              <w:rPr>
                <w:szCs w:val="18"/>
              </w:rPr>
              <w:t>UTC/DST</w:t>
            </w:r>
          </w:p>
        </w:tc>
        <w:tc>
          <w:tcPr>
            <w:tcW w:w="709"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Head1"/>
            </w:pPr>
            <w:r w:rsidRPr="00EE5584">
              <w:t>Note</w:t>
            </w:r>
          </w:p>
        </w:tc>
      </w:tr>
    </w:tbl>
    <w:p w:rsidR="00EE5584" w:rsidRPr="00EE5584" w:rsidRDefault="00EE5584" w:rsidP="00EE5584">
      <w:pPr>
        <w:rPr>
          <w:rFonts w:cs="Arial"/>
          <w:i/>
          <w:iCs/>
        </w:rPr>
      </w:pPr>
    </w:p>
    <w:p w:rsidR="00EE5584" w:rsidRPr="00EE5584" w:rsidRDefault="00EE5584" w:rsidP="00A73AC4">
      <w:pPr>
        <w:spacing w:line="360" w:lineRule="auto"/>
        <w:rPr>
          <w:rFonts w:cs="Arial"/>
          <w:b/>
        </w:rPr>
      </w:pPr>
      <w:r w:rsidRPr="00EE5584">
        <w:rPr>
          <w:rFonts w:cs="Arial"/>
          <w:b/>
        </w:rPr>
        <w:t>P</w:t>
      </w:r>
      <w:r w:rsidR="00A73AC4">
        <w:rPr>
          <w:rFonts w:cs="Arial"/>
          <w:b/>
        </w:rPr>
        <w:t xml:space="preserve">  4   </w:t>
      </w:r>
      <w:r w:rsidRPr="00EE5584">
        <w:rPr>
          <w:rFonts w:cs="Arial"/>
        </w:rPr>
        <w:t xml:space="preserve">  </w:t>
      </w:r>
      <w:r w:rsidRPr="00EE5584">
        <w:rPr>
          <w:rFonts w:cs="Arial"/>
          <w:b/>
          <w:i/>
          <w:iCs/>
        </w:rPr>
        <w:t>Dem. People’s Rep. of Korea</w:t>
      </w:r>
      <w:r w:rsidRPr="00EE5584">
        <w:rPr>
          <w:rFonts w:cs="Arial"/>
          <w:b/>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94"/>
        <w:gridCol w:w="981"/>
        <w:gridCol w:w="1686"/>
        <w:gridCol w:w="1451"/>
        <w:gridCol w:w="1451"/>
        <w:gridCol w:w="907"/>
        <w:gridCol w:w="702"/>
      </w:tblGrid>
      <w:tr w:rsidR="00EE5584" w:rsidRPr="00A31868" w:rsidTr="007B0B8F">
        <w:trPr>
          <w:jc w:val="center"/>
        </w:trPr>
        <w:tc>
          <w:tcPr>
            <w:tcW w:w="2235"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Text2"/>
            </w:pPr>
            <w:r w:rsidRPr="00EE5584">
              <w:t>Dem. People’s Rep. of Korea</w:t>
            </w:r>
          </w:p>
        </w:tc>
        <w:tc>
          <w:tcPr>
            <w:tcW w:w="1134"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Text2"/>
              <w:jc w:val="center"/>
            </w:pPr>
            <w:r w:rsidRPr="00EE5584">
              <w:t>850</w:t>
            </w:r>
          </w:p>
        </w:tc>
        <w:tc>
          <w:tcPr>
            <w:tcW w:w="1984" w:type="dxa"/>
            <w:tcBorders>
              <w:top w:val="single" w:sz="6" w:space="0" w:color="000000"/>
              <w:left w:val="single" w:sz="6" w:space="0" w:color="000000"/>
              <w:bottom w:val="single" w:sz="6" w:space="0" w:color="000000"/>
              <w:right w:val="nil"/>
            </w:tcBorders>
          </w:tcPr>
          <w:p w:rsidR="00EE5584" w:rsidRPr="00EE5584" w:rsidRDefault="00EE5584" w:rsidP="007B0B8F">
            <w:pPr>
              <w:pStyle w:val="TableText2"/>
              <w:jc w:val="center"/>
            </w:pPr>
            <w:r w:rsidRPr="00EE5584">
              <w:t>00</w:t>
            </w:r>
          </w:p>
        </w:tc>
        <w:tc>
          <w:tcPr>
            <w:tcW w:w="1701"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Text2"/>
              <w:jc w:val="center"/>
            </w:pPr>
            <w:r w:rsidRPr="00EE5584">
              <w:t>0</w:t>
            </w:r>
          </w:p>
        </w:tc>
        <w:tc>
          <w:tcPr>
            <w:tcW w:w="1701" w:type="dxa"/>
            <w:tcBorders>
              <w:top w:val="single" w:sz="6" w:space="0" w:color="000000"/>
              <w:left w:val="single" w:sz="6" w:space="0" w:color="000000"/>
              <w:bottom w:val="single" w:sz="6" w:space="0" w:color="000000"/>
              <w:right w:val="single" w:sz="6" w:space="0" w:color="000000"/>
            </w:tcBorders>
          </w:tcPr>
          <w:p w:rsidR="00EE5584" w:rsidRPr="00EE5584" w:rsidRDefault="00EE5584" w:rsidP="007B0B8F">
            <w:pPr>
              <w:pStyle w:val="TableText2"/>
              <w:jc w:val="center"/>
            </w:pPr>
            <w:r w:rsidRPr="00EE5584">
              <w:rPr>
                <w:rFonts w:eastAsia="Batang"/>
                <w:lang w:eastAsia="zh-CN"/>
              </w:rPr>
              <w:t>6 to 17 digits</w:t>
            </w:r>
          </w:p>
        </w:tc>
        <w:tc>
          <w:tcPr>
            <w:tcW w:w="1045" w:type="dxa"/>
            <w:tcBorders>
              <w:top w:val="single" w:sz="6" w:space="0" w:color="000000"/>
              <w:left w:val="single" w:sz="6" w:space="0" w:color="000000"/>
              <w:bottom w:val="single" w:sz="6" w:space="0" w:color="000000"/>
              <w:right w:val="single" w:sz="6" w:space="0" w:color="000000"/>
            </w:tcBorders>
          </w:tcPr>
          <w:p w:rsidR="00EE5584" w:rsidRPr="00A31868" w:rsidRDefault="00EE5584" w:rsidP="007B0B8F">
            <w:pPr>
              <w:pStyle w:val="TableText2"/>
              <w:jc w:val="center"/>
            </w:pPr>
            <w:r w:rsidRPr="00EE5584">
              <w:rPr>
                <w:rFonts w:eastAsia="Batang"/>
                <w:lang w:eastAsia="zh-CN"/>
              </w:rPr>
              <w:t>+9</w:t>
            </w:r>
          </w:p>
        </w:tc>
        <w:tc>
          <w:tcPr>
            <w:tcW w:w="798" w:type="dxa"/>
            <w:tcBorders>
              <w:top w:val="single" w:sz="6" w:space="0" w:color="000000"/>
              <w:left w:val="single" w:sz="6" w:space="0" w:color="000000"/>
              <w:bottom w:val="single" w:sz="6" w:space="0" w:color="000000"/>
              <w:right w:val="single" w:sz="6" w:space="0" w:color="000000"/>
            </w:tcBorders>
          </w:tcPr>
          <w:p w:rsidR="00EE5584" w:rsidRPr="00A31868" w:rsidRDefault="00EE5584" w:rsidP="007B0B8F">
            <w:pPr>
              <w:pStyle w:val="TableText2"/>
              <w:jc w:val="center"/>
            </w:pPr>
          </w:p>
        </w:tc>
      </w:tr>
    </w:tbl>
    <w:p w:rsidR="00922307" w:rsidRDefault="0092230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A73AC4" w:rsidRPr="00952946" w:rsidRDefault="00A73AC4" w:rsidP="00A73AC4">
      <w:pPr>
        <w:pStyle w:val="Heading20"/>
        <w:spacing w:before="0"/>
      </w:pPr>
      <w:bookmarkStart w:id="667" w:name="_Toc295387922"/>
      <w:bookmarkStart w:id="668" w:name="_Toc296675494"/>
      <w:r w:rsidRPr="00952946">
        <w:lastRenderedPageBreak/>
        <w:t>Access codes/numbers for mobile networks</w:t>
      </w:r>
      <w:r>
        <w:br/>
      </w:r>
      <w:r w:rsidRPr="00952946">
        <w:t>(According to ITU-T Recommendation E.164 (02/2005)</w:t>
      </w:r>
      <w:r>
        <w:t>)</w:t>
      </w:r>
      <w:r>
        <w:br/>
      </w:r>
      <w:r w:rsidRPr="00952946">
        <w:t>(Position on 1 November 2010)</w:t>
      </w:r>
      <w:bookmarkEnd w:id="667"/>
      <w:bookmarkEnd w:id="668"/>
    </w:p>
    <w:p w:rsidR="00A73AC4" w:rsidRPr="00952946" w:rsidRDefault="00A73AC4" w:rsidP="00A73AC4">
      <w:pPr>
        <w:tabs>
          <w:tab w:val="clear" w:pos="567"/>
          <w:tab w:val="clear" w:pos="1276"/>
          <w:tab w:val="clear" w:pos="1843"/>
          <w:tab w:val="clear" w:pos="5387"/>
          <w:tab w:val="clear" w:pos="5954"/>
        </w:tabs>
        <w:spacing w:before="240"/>
        <w:jc w:val="center"/>
      </w:pPr>
      <w:r w:rsidRPr="00952946">
        <w:t xml:space="preserve">(Annex to ITU Operational Bulletin No. 967 </w:t>
      </w:r>
      <w:r>
        <w:t>–</w:t>
      </w:r>
      <w:r w:rsidRPr="00952946">
        <w:t xml:space="preserve"> 1.XI.2010)</w:t>
      </w:r>
      <w:r>
        <w:br/>
      </w:r>
      <w:r w:rsidRPr="00952946">
        <w:t xml:space="preserve">(Amendment No. </w:t>
      </w:r>
      <w:r>
        <w:t>12</w:t>
      </w:r>
      <w:r w:rsidRPr="00952946">
        <w:t>)</w:t>
      </w:r>
    </w:p>
    <w:p w:rsidR="00A73AC4" w:rsidRPr="00952946" w:rsidRDefault="00A73AC4" w:rsidP="00A73AC4"/>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35"/>
        <w:gridCol w:w="1322"/>
        <w:gridCol w:w="4348"/>
      </w:tblGrid>
      <w:tr w:rsidR="00A73AC4" w:rsidRPr="00A73AC4" w:rsidTr="007B0B8F">
        <w:trPr>
          <w:tblHeader/>
          <w:jc w:val="center"/>
        </w:trPr>
        <w:tc>
          <w:tcPr>
            <w:tcW w:w="3403" w:type="dxa"/>
            <w:vAlign w:val="center"/>
          </w:tcPr>
          <w:p w:rsidR="00A73AC4" w:rsidRPr="00A73AC4" w:rsidRDefault="00A73AC4" w:rsidP="007B0B8F">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A73AC4">
              <w:rPr>
                <w:rFonts w:asciiTheme="minorHAnsi" w:hAnsiTheme="minorHAnsi"/>
                <w:i/>
                <w:sz w:val="18"/>
                <w:szCs w:val="18"/>
                <w:lang w:val="en-US"/>
              </w:rPr>
              <w:t>Country/geographical area</w:t>
            </w:r>
          </w:p>
        </w:tc>
        <w:tc>
          <w:tcPr>
            <w:tcW w:w="1559" w:type="dxa"/>
            <w:vAlign w:val="center"/>
          </w:tcPr>
          <w:p w:rsidR="00A73AC4" w:rsidRPr="00A73AC4" w:rsidRDefault="00A73AC4" w:rsidP="007B0B8F">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A73AC4">
              <w:rPr>
                <w:rFonts w:asciiTheme="minorHAnsi" w:hAnsiTheme="minorHAnsi"/>
                <w:i/>
                <w:sz w:val="18"/>
                <w:szCs w:val="18"/>
                <w:lang w:val="en-US"/>
              </w:rPr>
              <w:t xml:space="preserve">E.164 Country Code </w:t>
            </w:r>
          </w:p>
        </w:tc>
        <w:tc>
          <w:tcPr>
            <w:tcW w:w="5245" w:type="dxa"/>
            <w:vAlign w:val="center"/>
          </w:tcPr>
          <w:p w:rsidR="00A73AC4" w:rsidRPr="00A73AC4" w:rsidRDefault="00A73AC4" w:rsidP="007B0B8F">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A73AC4">
              <w:rPr>
                <w:rFonts w:asciiTheme="minorHAnsi" w:hAnsiTheme="minorHAnsi"/>
                <w:i/>
                <w:sz w:val="18"/>
                <w:szCs w:val="18"/>
                <w:lang w:val="en-US"/>
              </w:rPr>
              <w:t>Mobile telephone numbers, first digits after country code</w:t>
            </w:r>
          </w:p>
        </w:tc>
      </w:tr>
    </w:tbl>
    <w:p w:rsidR="00A73AC4" w:rsidRPr="00A73AC4" w:rsidRDefault="00A73AC4" w:rsidP="00A73AC4">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p>
    <w:p w:rsidR="00A73AC4" w:rsidRPr="00A73AC4" w:rsidRDefault="00A73AC4" w:rsidP="00A73AC4">
      <w:pPr>
        <w:rPr>
          <w:rFonts w:asciiTheme="minorHAnsi" w:hAnsiTheme="minorHAnsi"/>
          <w:b/>
          <w:bCs/>
          <w:lang w:val="en-US"/>
        </w:rPr>
      </w:pPr>
      <w:r w:rsidRPr="00A73AC4">
        <w:rPr>
          <w:b/>
          <w:bCs/>
        </w:rPr>
        <w:t xml:space="preserve">P  </w:t>
      </w:r>
      <w:r>
        <w:rPr>
          <w:b/>
          <w:bCs/>
        </w:rPr>
        <w:t>8</w:t>
      </w:r>
      <w:r w:rsidRPr="00A73AC4">
        <w:rPr>
          <w:b/>
          <w:bCs/>
        </w:rPr>
        <w:t xml:space="preserve">    Democratic People’s Republic of Korea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A73AC4" w:rsidRPr="006C637D" w:rsidTr="007B0B8F">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A73AC4" w:rsidRPr="00A73AC4" w:rsidRDefault="00A73AC4" w:rsidP="007B0B8F">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A73AC4">
              <w:rPr>
                <w:rFonts w:cs="Arial"/>
                <w:bCs/>
                <w:sz w:val="18"/>
                <w:szCs w:val="18"/>
              </w:rPr>
              <w:t xml:space="preserve">Democratic People’s Republic of Korea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A73AC4" w:rsidRPr="00A73AC4" w:rsidRDefault="00A73AC4" w:rsidP="007B0B8F">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A73AC4">
              <w:rPr>
                <w:rFonts w:asciiTheme="minorHAnsi" w:hAnsiTheme="minorHAnsi" w:cs="Arial"/>
                <w:bCs/>
                <w:sz w:val="18"/>
                <w:szCs w:val="18"/>
                <w:lang w:val="en-US"/>
              </w:rPr>
              <w:t>850</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A73AC4" w:rsidRPr="006C637D" w:rsidRDefault="00A73AC4" w:rsidP="007B0B8F">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A73AC4">
              <w:rPr>
                <w:rFonts w:asciiTheme="minorHAnsi" w:hAnsiTheme="minorHAnsi" w:cs="Arial"/>
                <w:bCs/>
                <w:sz w:val="18"/>
                <w:szCs w:val="18"/>
                <w:lang w:val="en-US"/>
              </w:rPr>
              <w:t>191</w:t>
            </w:r>
          </w:p>
        </w:tc>
      </w:tr>
    </w:tbl>
    <w:p w:rsidR="00A73AC4" w:rsidRDefault="00A73AC4" w:rsidP="00A73AC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6"/>
        </w:rPr>
      </w:pPr>
    </w:p>
    <w:p w:rsidR="00A73AC4" w:rsidRDefault="00A73AC4" w:rsidP="00A73AC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6"/>
        </w:rPr>
      </w:pPr>
    </w:p>
    <w:p w:rsidR="00A73AC4" w:rsidRDefault="00A73AC4" w:rsidP="00A73AC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6"/>
        </w:rPr>
      </w:pPr>
    </w:p>
    <w:p w:rsidR="00543C20" w:rsidRDefault="00543C20" w:rsidP="00ED63C9">
      <w:pPr>
        <w:rPr>
          <w:lang w:val="en-US"/>
        </w:rPr>
      </w:pPr>
    </w:p>
    <w:p w:rsidR="007B0B8F" w:rsidRDefault="007B0B8F" w:rsidP="007B0B8F">
      <w:pPr>
        <w:tabs>
          <w:tab w:val="left" w:pos="794"/>
          <w:tab w:val="left" w:pos="1134"/>
          <w:tab w:val="left" w:pos="1191"/>
          <w:tab w:val="left" w:pos="1588"/>
          <w:tab w:val="left" w:pos="1985"/>
        </w:tabs>
        <w:ind w:left="624" w:hanging="624"/>
      </w:pPr>
    </w:p>
    <w:p w:rsidR="007B0B8F" w:rsidRPr="001650CB" w:rsidRDefault="007B0B8F" w:rsidP="007B0B8F">
      <w:pPr>
        <w:pStyle w:val="Heading20"/>
        <w:spacing w:before="0"/>
        <w:rPr>
          <w:lang w:val="en-US"/>
        </w:rPr>
      </w:pPr>
      <w:bookmarkStart w:id="669" w:name="_Toc296675495"/>
      <w:r w:rsidRPr="001650CB">
        <w:rPr>
          <w:lang w:val="en-US"/>
        </w:rPr>
        <w:t>List of ITU-T Recommendation E.164 assigned Country Codes</w:t>
      </w:r>
      <w:r>
        <w:rPr>
          <w:lang w:val="en-US"/>
        </w:rPr>
        <w:br/>
      </w:r>
      <w:r w:rsidRPr="001650CB">
        <w:rPr>
          <w:lang w:val="en-US"/>
        </w:rPr>
        <w:t>(Complement to ITU-T Recommendation E.164 (02/2005))</w:t>
      </w:r>
      <w:r>
        <w:rPr>
          <w:lang w:val="en-US"/>
        </w:rPr>
        <w:br/>
      </w:r>
      <w:r w:rsidRPr="001650CB">
        <w:rPr>
          <w:lang w:val="en-US"/>
        </w:rPr>
        <w:t>(Position on 15 June 2011)</w:t>
      </w:r>
      <w:bookmarkEnd w:id="669"/>
    </w:p>
    <w:p w:rsidR="007B0B8F" w:rsidRDefault="007B0B8F" w:rsidP="007B0B8F">
      <w:pPr>
        <w:jc w:val="center"/>
      </w:pPr>
      <w:r>
        <w:t>(Annex to ITU Operational Bulletin No.</w:t>
      </w:r>
      <w:r>
        <w:rPr>
          <w:vertAlign w:val="superscript"/>
        </w:rPr>
        <w:t xml:space="preserve"> </w:t>
      </w:r>
      <w:r>
        <w:t>982 - 15.VI.2011)</w:t>
      </w:r>
      <w:r>
        <w:br/>
        <w:t>(Amendment No. 1)</w:t>
      </w:r>
    </w:p>
    <w:p w:rsidR="007B0B8F" w:rsidRDefault="007B0B8F" w:rsidP="007B0B8F">
      <w:pPr>
        <w:jc w:val="center"/>
      </w:pPr>
    </w:p>
    <w:p w:rsidR="007B0B8F" w:rsidRPr="001C2D94" w:rsidRDefault="007B0B8F" w:rsidP="007B0B8F">
      <w:pPr>
        <w:rPr>
          <w:b/>
        </w:rPr>
      </w:pPr>
      <w:r w:rsidRPr="001C2D94">
        <w:rPr>
          <w:b/>
        </w:rPr>
        <w:t>Notes common to Numerical and Alphabetical lists of ITU-T Recommendation E.164 assigned country codes</w:t>
      </w:r>
    </w:p>
    <w:p w:rsidR="007B0B8F" w:rsidRPr="001C2D94" w:rsidRDefault="007B0B8F" w:rsidP="007B0B8F"/>
    <w:p w:rsidR="007B0B8F" w:rsidRPr="001C2D94" w:rsidRDefault="007B0B8F" w:rsidP="007B0B8F">
      <w:pPr>
        <w:widowControl w:val="0"/>
        <w:tabs>
          <w:tab w:val="left" w:pos="0"/>
          <w:tab w:val="left" w:pos="340"/>
        </w:tabs>
        <w:ind w:left="340" w:hanging="340"/>
        <w:rPr>
          <w:color w:val="000000"/>
          <w:sz w:val="18"/>
        </w:rPr>
      </w:pPr>
      <w:r w:rsidRPr="001C2D94">
        <w:rPr>
          <w:color w:val="000000"/>
          <w:sz w:val="18"/>
        </w:rPr>
        <w:t>o</w:t>
      </w:r>
      <w:r w:rsidRPr="001C2D94">
        <w:rPr>
          <w:color w:val="000000"/>
          <w:sz w:val="18"/>
        </w:rPr>
        <w:tab/>
        <w:t>Associated with shared country code 882, the following two-digit identification code reservation has been withdrawn from the international networks of:</w:t>
      </w:r>
    </w:p>
    <w:p w:rsidR="007B0B8F" w:rsidRPr="001C2D94" w:rsidRDefault="007B0B8F" w:rsidP="007B0B8F">
      <w:pPr>
        <w:widowControl w:val="0"/>
        <w:tabs>
          <w:tab w:val="left" w:pos="0"/>
        </w:tabs>
        <w:rPr>
          <w:b/>
          <w:color w:val="000000"/>
          <w:sz w:val="18"/>
        </w:rPr>
      </w:pPr>
    </w:p>
    <w:p w:rsidR="007B0B8F" w:rsidRPr="001C2D94" w:rsidRDefault="007B0B8F" w:rsidP="001C2D94">
      <w:pPr>
        <w:widowControl w:val="0"/>
        <w:tabs>
          <w:tab w:val="left" w:pos="0"/>
        </w:tabs>
        <w:rPr>
          <w:b/>
          <w:sz w:val="18"/>
        </w:rPr>
      </w:pPr>
      <w:r w:rsidRPr="001C2D94">
        <w:rPr>
          <w:b/>
          <w:color w:val="000000"/>
          <w:sz w:val="18"/>
        </w:rPr>
        <w:t xml:space="preserve">P </w:t>
      </w:r>
      <w:r w:rsidRPr="001C2D94">
        <w:rPr>
          <w:b/>
          <w:bCs/>
          <w:color w:val="000000"/>
          <w:sz w:val="18"/>
        </w:rPr>
        <w:t>1</w:t>
      </w:r>
      <w:r w:rsidR="001C2D94">
        <w:rPr>
          <w:b/>
          <w:bCs/>
          <w:color w:val="000000"/>
          <w:sz w:val="18"/>
        </w:rPr>
        <w:t>7</w:t>
      </w:r>
      <w:r w:rsidRPr="001C2D94">
        <w:rPr>
          <w:b/>
          <w:bCs/>
          <w:color w:val="000000"/>
          <w:sz w:val="18"/>
        </w:rPr>
        <w:t xml:space="preserve">   </w:t>
      </w:r>
      <w:r w:rsidRPr="001C2D94">
        <w:rPr>
          <w:b/>
          <w:bCs/>
          <w:i/>
          <w:color w:val="000000"/>
          <w:sz w:val="18"/>
        </w:rPr>
        <w:t>Note o)</w:t>
      </w:r>
      <w:r w:rsidRPr="001C2D94">
        <w:rPr>
          <w:b/>
          <w:color w:val="000000"/>
          <w:sz w:val="18"/>
        </w:rPr>
        <w:t xml:space="preserve">   </w:t>
      </w:r>
      <w:r w:rsidRPr="001C2D94">
        <w:rPr>
          <w:b/>
        </w:rPr>
        <w:t xml:space="preserve">+882 30  </w:t>
      </w:r>
      <w:r w:rsidRPr="001C2D94">
        <w:rPr>
          <w:bCs/>
        </w:rPr>
        <w:t>(</w:t>
      </w:r>
      <w:smartTag w:uri="urn:schemas-microsoft-com:office:smarttags" w:element="place">
        <w:smartTag w:uri="urn:schemas-microsoft-com:office:smarttags" w:element="country-region">
          <w:r w:rsidRPr="001C2D94">
            <w:rPr>
              <w:sz w:val="18"/>
            </w:rPr>
            <w:t>Singapore</w:t>
          </w:r>
        </w:smartTag>
      </w:smartTag>
      <w:r w:rsidRPr="001C2D94">
        <w:rPr>
          <w:sz w:val="18"/>
        </w:rPr>
        <w:t xml:space="preserve"> Telecom</w:t>
      </w:r>
      <w:r w:rsidRPr="001C2D94">
        <w:rPr>
          <w:rFonts w:cs="Arial"/>
          <w:bCs/>
        </w:rPr>
        <w:t>)</w:t>
      </w:r>
      <w:r w:rsidRPr="001C2D94">
        <w:rPr>
          <w:b/>
        </w:rPr>
        <w:t xml:space="preserve"> </w:t>
      </w:r>
      <w:r w:rsidRPr="001C2D94">
        <w:rPr>
          <w:b/>
          <w:color w:val="000000"/>
          <w:sz w:val="18"/>
        </w:rPr>
        <w:t xml:space="preserve">  SUP*</w:t>
      </w:r>
    </w:p>
    <w:p w:rsidR="007B0B8F" w:rsidRPr="001C2D94" w:rsidRDefault="007B0B8F" w:rsidP="007B0B8F">
      <w:pPr>
        <w:rPr>
          <w:sz w:val="18"/>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1"/>
        <w:gridCol w:w="2662"/>
        <w:gridCol w:w="1840"/>
        <w:gridCol w:w="1299"/>
      </w:tblGrid>
      <w:tr w:rsidR="007B0B8F" w:rsidRPr="001C2D94" w:rsidTr="007B0B8F">
        <w:trPr>
          <w:jc w:val="center"/>
        </w:trPr>
        <w:tc>
          <w:tcPr>
            <w:tcW w:w="3119" w:type="dxa"/>
          </w:tcPr>
          <w:p w:rsidR="007B0B8F" w:rsidRPr="001C2D94" w:rsidRDefault="007B0B8F" w:rsidP="007B0B8F">
            <w:pPr>
              <w:pStyle w:val="Tablehead0"/>
            </w:pPr>
            <w:r w:rsidRPr="001C2D94">
              <w:t>Applicant</w:t>
            </w:r>
          </w:p>
        </w:tc>
        <w:tc>
          <w:tcPr>
            <w:tcW w:w="2538" w:type="dxa"/>
          </w:tcPr>
          <w:p w:rsidR="007B0B8F" w:rsidRPr="001C2D94" w:rsidRDefault="007B0B8F" w:rsidP="007B0B8F">
            <w:pPr>
              <w:pStyle w:val="Tablehead0"/>
            </w:pPr>
            <w:r w:rsidRPr="001C2D94">
              <w:t>Network</w:t>
            </w:r>
          </w:p>
        </w:tc>
        <w:tc>
          <w:tcPr>
            <w:tcW w:w="1754" w:type="dxa"/>
          </w:tcPr>
          <w:p w:rsidR="007B0B8F" w:rsidRPr="001C2D94" w:rsidRDefault="007B0B8F" w:rsidP="007B0B8F">
            <w:pPr>
              <w:pStyle w:val="Tablehead0"/>
            </w:pPr>
            <w:r w:rsidRPr="001C2D94">
              <w:t xml:space="preserve">Country Code and </w:t>
            </w:r>
            <w:r w:rsidRPr="001C2D94">
              <w:br/>
              <w:t>Identification Code</w:t>
            </w:r>
          </w:p>
        </w:tc>
        <w:tc>
          <w:tcPr>
            <w:tcW w:w="1239" w:type="dxa"/>
          </w:tcPr>
          <w:p w:rsidR="007B0B8F" w:rsidRPr="001C2D94" w:rsidRDefault="007B0B8F" w:rsidP="007B0B8F">
            <w:pPr>
              <w:pStyle w:val="Tablehead0"/>
            </w:pPr>
            <w:r w:rsidRPr="001C2D94">
              <w:t>Status</w:t>
            </w:r>
          </w:p>
        </w:tc>
      </w:tr>
      <w:tr w:rsidR="007B0B8F" w:rsidRPr="001C2D94" w:rsidTr="007B0B8F">
        <w:trPr>
          <w:jc w:val="center"/>
        </w:trPr>
        <w:tc>
          <w:tcPr>
            <w:tcW w:w="3119" w:type="dxa"/>
          </w:tcPr>
          <w:p w:rsidR="007B0B8F" w:rsidRPr="001C2D94" w:rsidRDefault="007B0B8F" w:rsidP="007B0B8F">
            <w:pPr>
              <w:pStyle w:val="Tabletext0"/>
            </w:pPr>
            <w:smartTag w:uri="urn:schemas-microsoft-com:office:smarttags" w:element="place">
              <w:smartTag w:uri="urn:schemas-microsoft-com:office:smarttags" w:element="country-region">
                <w:r w:rsidRPr="001C2D94">
                  <w:t>Singapore</w:t>
                </w:r>
              </w:smartTag>
            </w:smartTag>
            <w:r w:rsidRPr="001C2D94">
              <w:t xml:space="preserve"> Telecom</w:t>
            </w:r>
          </w:p>
        </w:tc>
        <w:tc>
          <w:tcPr>
            <w:tcW w:w="2538" w:type="dxa"/>
          </w:tcPr>
          <w:p w:rsidR="007B0B8F" w:rsidRPr="001C2D94" w:rsidRDefault="007B0B8F" w:rsidP="007B0B8F">
            <w:pPr>
              <w:pStyle w:val="Tabletext0"/>
            </w:pPr>
            <w:r w:rsidRPr="001C2D94">
              <w:t>Global Reach Network</w:t>
            </w:r>
          </w:p>
        </w:tc>
        <w:tc>
          <w:tcPr>
            <w:tcW w:w="1754" w:type="dxa"/>
          </w:tcPr>
          <w:p w:rsidR="007B0B8F" w:rsidRPr="001C2D94" w:rsidRDefault="007B0B8F" w:rsidP="007B0B8F">
            <w:pPr>
              <w:pStyle w:val="Tabletext0"/>
            </w:pPr>
            <w:r w:rsidRPr="001C2D94">
              <w:t>+882 30</w:t>
            </w:r>
          </w:p>
        </w:tc>
        <w:tc>
          <w:tcPr>
            <w:tcW w:w="1239" w:type="dxa"/>
          </w:tcPr>
          <w:p w:rsidR="007B0B8F" w:rsidRPr="001C2D94" w:rsidRDefault="007B0B8F" w:rsidP="007B0B8F">
            <w:pPr>
              <w:pStyle w:val="Tabletext0"/>
            </w:pPr>
            <w:r w:rsidRPr="001C2D94">
              <w:t>Withdrawn</w:t>
            </w:r>
          </w:p>
        </w:tc>
      </w:tr>
    </w:tbl>
    <w:p w:rsidR="007B0B8F" w:rsidRPr="001C2D94" w:rsidRDefault="007B0B8F" w:rsidP="007B0B8F">
      <w:pPr>
        <w:spacing w:after="120"/>
        <w:rPr>
          <w:b/>
          <w:bCs/>
          <w:sz w:val="18"/>
          <w:szCs w:val="18"/>
        </w:rPr>
      </w:pPr>
      <w:r w:rsidRPr="001C2D94">
        <w:rPr>
          <w:b/>
          <w:bCs/>
          <w:sz w:val="18"/>
          <w:szCs w:val="18"/>
        </w:rPr>
        <w:t xml:space="preserve">* </w:t>
      </w:r>
      <w:r w:rsidRPr="001C2D94">
        <w:rPr>
          <w:b/>
          <w:bCs/>
          <w:sz w:val="18"/>
          <w:szCs w:val="18"/>
        </w:rPr>
        <w:tab/>
      </w:r>
      <w:r w:rsidRPr="001C2D94">
        <w:rPr>
          <w:sz w:val="18"/>
          <w:szCs w:val="18"/>
        </w:rPr>
        <w:t>30 June 2011</w:t>
      </w:r>
    </w:p>
    <w:p w:rsidR="007B0B8F" w:rsidRPr="001C2D94" w:rsidRDefault="007B0B8F" w:rsidP="007B0B8F">
      <w:pPr>
        <w:rPr>
          <w:sz w:val="18"/>
        </w:rPr>
      </w:pPr>
    </w:p>
    <w:p w:rsidR="007B0B8F" w:rsidRPr="001C2D94" w:rsidRDefault="007B0B8F" w:rsidP="007B0B8F">
      <w:pPr>
        <w:widowControl w:val="0"/>
        <w:tabs>
          <w:tab w:val="left" w:pos="0"/>
          <w:tab w:val="left" w:pos="340"/>
        </w:tabs>
        <w:ind w:left="340" w:hanging="340"/>
        <w:rPr>
          <w:color w:val="000000"/>
          <w:sz w:val="18"/>
        </w:rPr>
      </w:pPr>
      <w:r w:rsidRPr="001C2D94">
        <w:rPr>
          <w:color w:val="000000"/>
          <w:sz w:val="18"/>
        </w:rPr>
        <w:t>o</w:t>
      </w:r>
      <w:r w:rsidRPr="001C2D94">
        <w:rPr>
          <w:color w:val="000000"/>
          <w:sz w:val="18"/>
        </w:rPr>
        <w:tab/>
        <w:t>Associated with shared country code 883, the following three-digit identification code reservations or assignments have been made for the international networks of:</w:t>
      </w:r>
    </w:p>
    <w:p w:rsidR="007B0B8F" w:rsidRPr="001C2D94" w:rsidRDefault="007B0B8F" w:rsidP="007B0B8F">
      <w:pPr>
        <w:widowControl w:val="0"/>
        <w:tabs>
          <w:tab w:val="left" w:pos="0"/>
        </w:tabs>
        <w:rPr>
          <w:b/>
          <w:color w:val="000000"/>
          <w:sz w:val="18"/>
        </w:rPr>
      </w:pPr>
    </w:p>
    <w:p w:rsidR="007B0B8F" w:rsidRPr="001C2D94" w:rsidRDefault="007B0B8F" w:rsidP="007B0B8F">
      <w:pPr>
        <w:widowControl w:val="0"/>
        <w:tabs>
          <w:tab w:val="left" w:pos="0"/>
        </w:tabs>
        <w:rPr>
          <w:b/>
          <w:sz w:val="18"/>
        </w:rPr>
      </w:pPr>
      <w:r w:rsidRPr="001C2D94">
        <w:rPr>
          <w:b/>
          <w:color w:val="000000"/>
          <w:sz w:val="18"/>
        </w:rPr>
        <w:t xml:space="preserve">P </w:t>
      </w:r>
      <w:r w:rsidR="001C2D94">
        <w:rPr>
          <w:b/>
          <w:bCs/>
          <w:color w:val="000000"/>
          <w:sz w:val="18"/>
        </w:rPr>
        <w:t>18</w:t>
      </w:r>
      <w:r w:rsidRPr="001C2D94">
        <w:rPr>
          <w:b/>
          <w:bCs/>
          <w:color w:val="000000"/>
          <w:sz w:val="18"/>
        </w:rPr>
        <w:t xml:space="preserve">   </w:t>
      </w:r>
      <w:r w:rsidRPr="001C2D94">
        <w:rPr>
          <w:b/>
          <w:bCs/>
          <w:i/>
          <w:color w:val="000000"/>
          <w:sz w:val="18"/>
        </w:rPr>
        <w:t>Note p)</w:t>
      </w:r>
      <w:r w:rsidRPr="001C2D94">
        <w:rPr>
          <w:b/>
          <w:color w:val="000000"/>
          <w:sz w:val="18"/>
        </w:rPr>
        <w:t xml:space="preserve">   </w:t>
      </w:r>
      <w:r w:rsidRPr="001C2D94">
        <w:rPr>
          <w:b/>
        </w:rPr>
        <w:t xml:space="preserve">+883 130  </w:t>
      </w:r>
      <w:r w:rsidRPr="001C2D94">
        <w:rPr>
          <w:b/>
          <w:color w:val="000000"/>
          <w:sz w:val="18"/>
        </w:rPr>
        <w:t xml:space="preserve">  ADD*</w:t>
      </w:r>
    </w:p>
    <w:p w:rsidR="007B0B8F" w:rsidRPr="001C2D94" w:rsidRDefault="007B0B8F" w:rsidP="007B0B8F">
      <w:pPr>
        <w:rPr>
          <w:sz w:val="18"/>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2833"/>
        <w:gridCol w:w="3100"/>
        <w:gridCol w:w="1840"/>
        <w:gridCol w:w="1299"/>
      </w:tblGrid>
      <w:tr w:rsidR="007B0B8F" w:rsidRPr="001C2D94" w:rsidTr="007B0B8F">
        <w:trPr>
          <w:jc w:val="center"/>
        </w:trPr>
        <w:tc>
          <w:tcPr>
            <w:tcW w:w="2701" w:type="dxa"/>
          </w:tcPr>
          <w:p w:rsidR="007B0B8F" w:rsidRPr="001C2D94" w:rsidRDefault="007B0B8F" w:rsidP="007B0B8F">
            <w:pPr>
              <w:pStyle w:val="Tablehead0"/>
            </w:pPr>
            <w:r w:rsidRPr="001C2D94">
              <w:t>Applicant</w:t>
            </w:r>
          </w:p>
        </w:tc>
        <w:tc>
          <w:tcPr>
            <w:tcW w:w="2956" w:type="dxa"/>
          </w:tcPr>
          <w:p w:rsidR="007B0B8F" w:rsidRPr="001C2D94" w:rsidRDefault="007B0B8F" w:rsidP="007B0B8F">
            <w:pPr>
              <w:pStyle w:val="Tablehead0"/>
            </w:pPr>
            <w:r w:rsidRPr="001C2D94">
              <w:t>Network</w:t>
            </w:r>
          </w:p>
        </w:tc>
        <w:tc>
          <w:tcPr>
            <w:tcW w:w="1754" w:type="dxa"/>
          </w:tcPr>
          <w:p w:rsidR="007B0B8F" w:rsidRPr="001C2D94" w:rsidRDefault="007B0B8F" w:rsidP="007B0B8F">
            <w:pPr>
              <w:pStyle w:val="Tablehead0"/>
            </w:pPr>
            <w:r w:rsidRPr="001C2D94">
              <w:t xml:space="preserve">Country Code and </w:t>
            </w:r>
            <w:r w:rsidRPr="001C2D94">
              <w:br/>
              <w:t>Identification Code</w:t>
            </w:r>
          </w:p>
        </w:tc>
        <w:tc>
          <w:tcPr>
            <w:tcW w:w="1239" w:type="dxa"/>
          </w:tcPr>
          <w:p w:rsidR="007B0B8F" w:rsidRPr="001C2D94" w:rsidRDefault="007B0B8F" w:rsidP="007B0B8F">
            <w:pPr>
              <w:pStyle w:val="Tablehead0"/>
            </w:pPr>
            <w:r w:rsidRPr="001C2D94">
              <w:t>Status</w:t>
            </w:r>
          </w:p>
        </w:tc>
      </w:tr>
      <w:tr w:rsidR="007B0B8F" w:rsidRPr="001C2D94" w:rsidTr="007B0B8F">
        <w:trPr>
          <w:jc w:val="center"/>
        </w:trPr>
        <w:tc>
          <w:tcPr>
            <w:tcW w:w="2701" w:type="dxa"/>
          </w:tcPr>
          <w:p w:rsidR="007B0B8F" w:rsidRPr="001C2D94" w:rsidRDefault="007B0B8F" w:rsidP="007B0B8F">
            <w:pPr>
              <w:rPr>
                <w:sz w:val="18"/>
              </w:rPr>
            </w:pPr>
            <w:r w:rsidRPr="001C2D94">
              <w:rPr>
                <w:sz w:val="18"/>
              </w:rPr>
              <w:t>France Telecom Orange</w:t>
            </w:r>
          </w:p>
        </w:tc>
        <w:tc>
          <w:tcPr>
            <w:tcW w:w="2956" w:type="dxa"/>
          </w:tcPr>
          <w:p w:rsidR="007B0B8F" w:rsidRPr="001C2D94" w:rsidRDefault="007B0B8F" w:rsidP="007B0B8F">
            <w:pPr>
              <w:rPr>
                <w:sz w:val="18"/>
              </w:rPr>
            </w:pPr>
            <w:r w:rsidRPr="001C2D94">
              <w:rPr>
                <w:sz w:val="18"/>
              </w:rPr>
              <w:t>France Telecom Orange</w:t>
            </w:r>
          </w:p>
        </w:tc>
        <w:tc>
          <w:tcPr>
            <w:tcW w:w="1754" w:type="dxa"/>
          </w:tcPr>
          <w:p w:rsidR="007B0B8F" w:rsidRPr="001C2D94" w:rsidRDefault="007B0B8F" w:rsidP="007B0B8F">
            <w:pPr>
              <w:jc w:val="center"/>
              <w:rPr>
                <w:sz w:val="18"/>
              </w:rPr>
            </w:pPr>
            <w:r w:rsidRPr="001C2D94">
              <w:rPr>
                <w:sz w:val="18"/>
              </w:rPr>
              <w:t>+883 130</w:t>
            </w:r>
          </w:p>
        </w:tc>
        <w:tc>
          <w:tcPr>
            <w:tcW w:w="1239" w:type="dxa"/>
          </w:tcPr>
          <w:p w:rsidR="007B0B8F" w:rsidRPr="001C2D94" w:rsidRDefault="007B0B8F" w:rsidP="007B0B8F">
            <w:pPr>
              <w:jc w:val="center"/>
              <w:rPr>
                <w:sz w:val="18"/>
              </w:rPr>
            </w:pPr>
            <w:r w:rsidRPr="001C2D94">
              <w:rPr>
                <w:sz w:val="18"/>
              </w:rPr>
              <w:t>Assigned</w:t>
            </w:r>
          </w:p>
        </w:tc>
      </w:tr>
    </w:tbl>
    <w:p w:rsidR="007B0B8F" w:rsidRDefault="007B0B8F" w:rsidP="007B0B8F">
      <w:pPr>
        <w:rPr>
          <w:rFonts w:eastAsiaTheme="minorEastAsia"/>
          <w:lang w:val="en-US"/>
        </w:rPr>
      </w:pPr>
      <w:r w:rsidRPr="001C2D94">
        <w:rPr>
          <w:color w:val="000000"/>
          <w:sz w:val="18"/>
        </w:rPr>
        <w:t xml:space="preserve">* </w:t>
      </w:r>
      <w:r w:rsidRPr="001C2D94">
        <w:rPr>
          <w:color w:val="000000"/>
          <w:sz w:val="18"/>
        </w:rPr>
        <w:tab/>
        <w:t>1 June 2011</w:t>
      </w:r>
    </w:p>
    <w:p w:rsidR="001C2D94" w:rsidRDefault="001C2D9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43C20" w:rsidRPr="004E0A1D" w:rsidRDefault="00543C20" w:rsidP="00543C20">
      <w:pPr>
        <w:pStyle w:val="Heading20"/>
        <w:spacing w:before="0"/>
        <w:rPr>
          <w:lang w:val="en-US"/>
        </w:rPr>
      </w:pPr>
      <w:bookmarkStart w:id="670" w:name="_Toc296675496"/>
      <w:r w:rsidRPr="004E0A1D">
        <w:rPr>
          <w:lang w:val="en-US"/>
        </w:rPr>
        <w:lastRenderedPageBreak/>
        <w:t xml:space="preserve">Mobile Network Code (MNC) for the international identification plan </w:t>
      </w:r>
      <w:r w:rsidRPr="004E0A1D">
        <w:rPr>
          <w:lang w:val="en-US"/>
        </w:rPr>
        <w:br/>
        <w:t>for public networks and subscriptions</w:t>
      </w:r>
      <w:r w:rsidRPr="004E0A1D">
        <w:rPr>
          <w:lang w:val="en-US"/>
        </w:rPr>
        <w:br/>
        <w:t>(According to ITU-T Recommendation E.212 (05/2008))</w:t>
      </w:r>
      <w:r w:rsidRPr="004E0A1D">
        <w:rPr>
          <w:lang w:val="en-US"/>
        </w:rPr>
        <w:br/>
        <w:t>(Position on 15 June 2010)</w:t>
      </w:r>
      <w:bookmarkEnd w:id="670"/>
    </w:p>
    <w:p w:rsidR="00543C20" w:rsidRPr="004E0A1D" w:rsidRDefault="00543C20" w:rsidP="00543C20">
      <w:pPr>
        <w:jc w:val="center"/>
        <w:rPr>
          <w:rFonts w:eastAsiaTheme="minorEastAsia"/>
          <w:lang w:val="en-US"/>
        </w:rPr>
      </w:pPr>
      <w:r w:rsidRPr="004E0A1D">
        <w:rPr>
          <w:rFonts w:eastAsiaTheme="minorEastAsia"/>
          <w:lang w:val="en-US"/>
        </w:rPr>
        <w:t>(Annex to ITU Operational Bulletin No. 95</w:t>
      </w:r>
      <w:r w:rsidR="00E33C42">
        <w:rPr>
          <w:rFonts w:eastAsiaTheme="minorEastAsia"/>
          <w:lang w:val="en-US"/>
        </w:rPr>
        <w:t>8 – 15.VI.2010)</w:t>
      </w:r>
      <w:r w:rsidR="00E33C42">
        <w:rPr>
          <w:rFonts w:eastAsiaTheme="minorEastAsia"/>
          <w:lang w:val="en-US"/>
        </w:rPr>
        <w:br/>
        <w:t>(Amendment No. 19</w:t>
      </w:r>
      <w:r w:rsidRPr="004E0A1D">
        <w:rPr>
          <w:rFonts w:eastAsiaTheme="minorEastAsia"/>
          <w:lang w:val="en-US"/>
        </w:rPr>
        <w:t>)</w:t>
      </w:r>
    </w:p>
    <w:p w:rsidR="00543C20" w:rsidRPr="004E0A1D" w:rsidRDefault="00543C20" w:rsidP="00543C20">
      <w:pPr>
        <w:rPr>
          <w:rFonts w:eastAsiaTheme="minorEastAsia"/>
          <w:lang w:val="en-US"/>
        </w:rPr>
      </w:pPr>
    </w:p>
    <w:p w:rsidR="00543C20" w:rsidRPr="00E33C42" w:rsidRDefault="00543C20" w:rsidP="00543C20">
      <w:pPr>
        <w:rPr>
          <w:rFonts w:eastAsiaTheme="minorEastAsia"/>
          <w:b/>
          <w:lang w:val="en-US"/>
        </w:rPr>
      </w:pPr>
      <w:r w:rsidRPr="00E33C42">
        <w:rPr>
          <w:rFonts w:eastAsiaTheme="minorEastAsia"/>
          <w:b/>
          <w:bCs/>
          <w:lang w:val="en-US"/>
        </w:rPr>
        <w:t xml:space="preserve">P  </w:t>
      </w:r>
      <w:r w:rsidR="00E33C42" w:rsidRPr="00E33C42">
        <w:rPr>
          <w:rFonts w:eastAsiaTheme="minorEastAsia"/>
          <w:b/>
          <w:bCs/>
          <w:lang w:val="en-US"/>
        </w:rPr>
        <w:t>9</w:t>
      </w:r>
      <w:r w:rsidRPr="00E33C42">
        <w:rPr>
          <w:rFonts w:eastAsiaTheme="minorEastAsia"/>
          <w:b/>
          <w:bCs/>
          <w:lang w:val="en-US"/>
        </w:rPr>
        <w:t xml:space="preserve">    </w:t>
      </w:r>
      <w:r w:rsidRPr="00E33C42">
        <w:rPr>
          <w:rFonts w:eastAsiaTheme="minorEastAsia"/>
          <w:b/>
          <w:bCs/>
          <w:iCs/>
          <w:lang w:val="en-US"/>
        </w:rPr>
        <w:t>Denmark</w:t>
      </w:r>
      <w:r w:rsidRPr="00E33C42">
        <w:rPr>
          <w:rFonts w:eastAsiaTheme="minorEastAsia"/>
          <w:b/>
          <w:lang w:val="en-US"/>
        </w:rPr>
        <w:t xml:space="preserve">     SUP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8"/>
        <w:gridCol w:w="1714"/>
        <w:gridCol w:w="4330"/>
      </w:tblGrid>
      <w:tr w:rsidR="00543C20" w:rsidRPr="00E33C42" w:rsidTr="007B0B8F">
        <w:trPr>
          <w:cantSplit/>
          <w:jc w:val="center"/>
        </w:trPr>
        <w:tc>
          <w:tcPr>
            <w:tcW w:w="3028"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head0"/>
              <w:rPr>
                <w:rFonts w:eastAsiaTheme="minorEastAsia"/>
              </w:rPr>
            </w:pPr>
            <w:r w:rsidRPr="00E33C42">
              <w:rPr>
                <w:rFonts w:eastAsiaTheme="minorEastAsia"/>
              </w:rPr>
              <w:t>Country/geographical area</w:t>
            </w:r>
          </w:p>
        </w:tc>
        <w:tc>
          <w:tcPr>
            <w:tcW w:w="1714"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head0"/>
              <w:rPr>
                <w:rFonts w:eastAsiaTheme="minorEastAsia"/>
              </w:rPr>
            </w:pPr>
            <w:r w:rsidRPr="00E33C42">
              <w:rPr>
                <w:rFonts w:eastAsiaTheme="minorEastAsia"/>
              </w:rPr>
              <w:t>MCC + MNC*</w:t>
            </w:r>
          </w:p>
        </w:tc>
        <w:tc>
          <w:tcPr>
            <w:tcW w:w="4330"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head0"/>
              <w:rPr>
                <w:rFonts w:eastAsiaTheme="minorEastAsia"/>
              </w:rPr>
            </w:pPr>
            <w:r w:rsidRPr="00E33C42">
              <w:rPr>
                <w:rFonts w:eastAsiaTheme="minorEastAsia"/>
              </w:rPr>
              <w:t>Name of network/operator</w:t>
            </w:r>
          </w:p>
        </w:tc>
      </w:tr>
      <w:tr w:rsidR="00543C20" w:rsidRPr="00E33C42" w:rsidTr="007B0B8F">
        <w:trPr>
          <w:cantSplit/>
          <w:jc w:val="center"/>
        </w:trPr>
        <w:tc>
          <w:tcPr>
            <w:tcW w:w="3028"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Text2"/>
              <w:rPr>
                <w:rFonts w:eastAsiaTheme="minorEastAsia"/>
                <w:lang w:val="en-US"/>
              </w:rPr>
            </w:pPr>
            <w:r w:rsidRPr="00E33C42">
              <w:rPr>
                <w:rFonts w:eastAsiaTheme="minorEastAsia"/>
                <w:lang w:val="en-US"/>
              </w:rPr>
              <w:t>Denmark</w:t>
            </w:r>
          </w:p>
        </w:tc>
        <w:tc>
          <w:tcPr>
            <w:tcW w:w="1714"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Text2"/>
              <w:jc w:val="center"/>
              <w:rPr>
                <w:rFonts w:eastAsiaTheme="minorEastAsia"/>
                <w:lang w:val="en-US"/>
              </w:rPr>
            </w:pPr>
            <w:r w:rsidRPr="00E33C42">
              <w:rPr>
                <w:rFonts w:eastAsiaTheme="minorEastAsia"/>
                <w:lang w:val="en-US"/>
              </w:rPr>
              <w:t>238 13</w:t>
            </w:r>
          </w:p>
        </w:tc>
        <w:tc>
          <w:tcPr>
            <w:tcW w:w="4330"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Text2"/>
              <w:rPr>
                <w:rFonts w:eastAsiaTheme="minorEastAsia"/>
                <w:lang w:val="en-US"/>
              </w:rPr>
            </w:pPr>
            <w:r w:rsidRPr="00E33C42">
              <w:rPr>
                <w:rFonts w:eastAsiaTheme="minorEastAsia"/>
                <w:lang w:val="en-US"/>
              </w:rPr>
              <w:t>Communicate A/S</w:t>
            </w:r>
          </w:p>
        </w:tc>
      </w:tr>
    </w:tbl>
    <w:p w:rsidR="00543C20" w:rsidRPr="00E33C42" w:rsidRDefault="00543C20" w:rsidP="00543C20">
      <w:pPr>
        <w:rPr>
          <w:rFonts w:eastAsiaTheme="minorEastAsia"/>
          <w:lang w:val="fr-CH"/>
        </w:rPr>
      </w:pPr>
    </w:p>
    <w:p w:rsidR="00543C20" w:rsidRPr="00E33C42" w:rsidRDefault="00543C20" w:rsidP="00543C20">
      <w:pPr>
        <w:rPr>
          <w:rFonts w:eastAsiaTheme="minorEastAsia"/>
          <w:b/>
          <w:lang w:val="en-US"/>
        </w:rPr>
      </w:pPr>
      <w:r w:rsidRPr="00E33C42">
        <w:rPr>
          <w:rFonts w:eastAsiaTheme="minorEastAsia"/>
          <w:b/>
          <w:lang w:val="en-US"/>
        </w:rPr>
        <w:t xml:space="preserve">P </w:t>
      </w:r>
      <w:r w:rsidR="00E33C42" w:rsidRPr="00E33C42">
        <w:rPr>
          <w:rFonts w:eastAsiaTheme="minorEastAsia"/>
          <w:b/>
          <w:lang w:val="en-US"/>
        </w:rPr>
        <w:t xml:space="preserve"> 17</w:t>
      </w:r>
      <w:r w:rsidRPr="00E33C42">
        <w:rPr>
          <w:rFonts w:eastAsiaTheme="minorEastAsia"/>
          <w:b/>
          <w:lang w:val="en-US"/>
        </w:rPr>
        <w:t xml:space="preserve">     International Mobile, shared codes     </w:t>
      </w:r>
      <w:r w:rsidRPr="00E33C42">
        <w:rPr>
          <w:rFonts w:eastAsiaTheme="minorEastAsia"/>
          <w:lang w:val="en-US"/>
        </w:rPr>
        <w:t xml:space="preserve"> 901 30     </w:t>
      </w:r>
      <w:r w:rsidRPr="00E33C42">
        <w:rPr>
          <w:rFonts w:eastAsiaTheme="minorEastAsia"/>
          <w:b/>
          <w:lang w:val="en-US"/>
        </w:rPr>
        <w:t xml:space="preserve"> SUP </w:t>
      </w:r>
      <w:r w:rsidRPr="00E33C42">
        <w:rPr>
          <w:rFonts w:eastAsiaTheme="minorEastAsia"/>
          <w:b/>
          <w:vertAlign w:val="superscript"/>
          <w:lang w:val="en-US"/>
        </w:rPr>
        <w:t>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47"/>
        <w:gridCol w:w="1804"/>
        <w:gridCol w:w="4221"/>
      </w:tblGrid>
      <w:tr w:rsidR="00543C20" w:rsidRPr="00E33C42" w:rsidTr="007B0B8F">
        <w:trPr>
          <w:jc w:val="center"/>
        </w:trPr>
        <w:tc>
          <w:tcPr>
            <w:tcW w:w="3369" w:type="dxa"/>
            <w:tcBorders>
              <w:top w:val="single" w:sz="4" w:space="0" w:color="auto"/>
              <w:left w:val="single" w:sz="4" w:space="0" w:color="auto"/>
              <w:bottom w:val="nil"/>
              <w:right w:val="single" w:sz="4" w:space="0" w:color="auto"/>
            </w:tcBorders>
          </w:tcPr>
          <w:p w:rsidR="00543C20" w:rsidRPr="00E33C42" w:rsidRDefault="00543C20" w:rsidP="007B0B8F">
            <w:pPr>
              <w:pStyle w:val="Tablehead0"/>
              <w:rPr>
                <w:rFonts w:eastAsiaTheme="minorEastAsia"/>
                <w:lang w:val="en-GB"/>
              </w:rPr>
            </w:pPr>
            <w:r w:rsidRPr="00E33C42">
              <w:rPr>
                <w:rFonts w:eastAsiaTheme="minorEastAsia"/>
              </w:rPr>
              <w:t>Country/geographical area</w:t>
            </w:r>
          </w:p>
        </w:tc>
        <w:tc>
          <w:tcPr>
            <w:tcW w:w="1984" w:type="dxa"/>
            <w:tcBorders>
              <w:top w:val="single" w:sz="6" w:space="0" w:color="auto"/>
              <w:left w:val="single" w:sz="4" w:space="0" w:color="auto"/>
              <w:bottom w:val="single" w:sz="6" w:space="0" w:color="auto"/>
              <w:right w:val="single" w:sz="6" w:space="0" w:color="auto"/>
            </w:tcBorders>
          </w:tcPr>
          <w:p w:rsidR="00543C20" w:rsidRPr="00E33C42" w:rsidRDefault="00543C20" w:rsidP="007B0B8F">
            <w:pPr>
              <w:pStyle w:val="Tablehead0"/>
              <w:rPr>
                <w:rFonts w:eastAsiaTheme="minorEastAsia"/>
                <w:lang w:val="en-US"/>
              </w:rPr>
            </w:pPr>
            <w:r w:rsidRPr="00E33C42">
              <w:rPr>
                <w:rFonts w:eastAsiaTheme="minorEastAsia"/>
                <w:lang w:val="en-US"/>
              </w:rPr>
              <w:t>MCC + MNC*</w:t>
            </w:r>
          </w:p>
        </w:tc>
        <w:tc>
          <w:tcPr>
            <w:tcW w:w="4678"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head0"/>
              <w:rPr>
                <w:rFonts w:eastAsiaTheme="minorEastAsia"/>
                <w:lang w:val="en-US"/>
              </w:rPr>
            </w:pPr>
            <w:r w:rsidRPr="00E33C42">
              <w:rPr>
                <w:rFonts w:eastAsiaTheme="minorEastAsia"/>
                <w:lang w:val="en-US"/>
              </w:rPr>
              <w:t>Name of Network/Operator</w:t>
            </w:r>
          </w:p>
        </w:tc>
      </w:tr>
      <w:tr w:rsidR="00543C20" w:rsidRPr="00E33C42" w:rsidTr="007B0B8F">
        <w:trPr>
          <w:jc w:val="center"/>
        </w:trPr>
        <w:tc>
          <w:tcPr>
            <w:tcW w:w="3369" w:type="dxa"/>
            <w:tcBorders>
              <w:top w:val="single" w:sz="4" w:space="0" w:color="auto"/>
              <w:left w:val="single" w:sz="4" w:space="0" w:color="auto"/>
              <w:bottom w:val="single" w:sz="4" w:space="0" w:color="auto"/>
              <w:right w:val="single" w:sz="4" w:space="0" w:color="auto"/>
            </w:tcBorders>
          </w:tcPr>
          <w:p w:rsidR="00543C20" w:rsidRPr="00E33C42" w:rsidRDefault="00543C20" w:rsidP="007B0B8F">
            <w:pPr>
              <w:pStyle w:val="TableText2"/>
              <w:rPr>
                <w:rFonts w:eastAsiaTheme="minorEastAsia"/>
              </w:rPr>
            </w:pPr>
            <w:r w:rsidRPr="00E33C42">
              <w:rPr>
                <w:rFonts w:eastAsiaTheme="minorEastAsia"/>
              </w:rPr>
              <w:t>International Mobile, shared code</w:t>
            </w:r>
          </w:p>
        </w:tc>
        <w:tc>
          <w:tcPr>
            <w:tcW w:w="1984" w:type="dxa"/>
            <w:tcBorders>
              <w:top w:val="single" w:sz="6" w:space="0" w:color="auto"/>
              <w:left w:val="single" w:sz="4" w:space="0" w:color="auto"/>
              <w:bottom w:val="single" w:sz="6" w:space="0" w:color="auto"/>
              <w:right w:val="single" w:sz="6" w:space="0" w:color="auto"/>
            </w:tcBorders>
          </w:tcPr>
          <w:p w:rsidR="00543C20" w:rsidRPr="00E33C42" w:rsidRDefault="00543C20" w:rsidP="007B0B8F">
            <w:pPr>
              <w:pStyle w:val="TableText2"/>
              <w:jc w:val="center"/>
              <w:rPr>
                <w:rFonts w:eastAsiaTheme="minorEastAsia"/>
                <w:lang w:val="en-US"/>
              </w:rPr>
            </w:pPr>
            <w:r w:rsidRPr="00E33C42">
              <w:rPr>
                <w:rFonts w:eastAsiaTheme="minorEastAsia"/>
                <w:lang w:val="en-US"/>
              </w:rPr>
              <w:t>901 30</w:t>
            </w:r>
          </w:p>
        </w:tc>
        <w:tc>
          <w:tcPr>
            <w:tcW w:w="4678"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Text2"/>
              <w:rPr>
                <w:rFonts w:eastAsiaTheme="minorEastAsia"/>
                <w:lang w:val="en-US"/>
              </w:rPr>
            </w:pPr>
            <w:r w:rsidRPr="00E33C42">
              <w:rPr>
                <w:rFonts w:eastAsiaTheme="minorEastAsia"/>
                <w:lang w:val="en-US"/>
              </w:rPr>
              <w:t>Terrestar Networks</w:t>
            </w:r>
          </w:p>
        </w:tc>
      </w:tr>
    </w:tbl>
    <w:p w:rsidR="00543C20" w:rsidRPr="00C46660" w:rsidRDefault="00543C20" w:rsidP="00922307">
      <w:pPr>
        <w:rPr>
          <w:rFonts w:eastAsiaTheme="minorEastAsia"/>
          <w:sz w:val="18"/>
          <w:szCs w:val="18"/>
          <w:lang w:val="en-US"/>
        </w:rPr>
      </w:pPr>
      <w:r w:rsidRPr="00922307">
        <w:rPr>
          <w:rFonts w:eastAsiaTheme="minorEastAsia"/>
          <w:vertAlign w:val="superscript"/>
          <w:lang w:val="en-US"/>
        </w:rPr>
        <w:t>1)</w:t>
      </w:r>
      <w:r w:rsidR="00922307" w:rsidRPr="00C46660">
        <w:rPr>
          <w:rFonts w:eastAsiaTheme="minorEastAsia"/>
          <w:sz w:val="18"/>
          <w:szCs w:val="18"/>
          <w:lang w:val="en-US"/>
        </w:rPr>
        <w:tab/>
      </w:r>
      <w:r w:rsidRPr="00C46660">
        <w:rPr>
          <w:rFonts w:eastAsiaTheme="minorEastAsia"/>
          <w:sz w:val="18"/>
          <w:szCs w:val="18"/>
          <w:lang w:val="en-US"/>
        </w:rPr>
        <w:t>As from 30 June 2011</w:t>
      </w:r>
    </w:p>
    <w:p w:rsidR="00543C20" w:rsidRPr="00E33C42" w:rsidRDefault="00543C20" w:rsidP="00543C20">
      <w:pPr>
        <w:rPr>
          <w:rFonts w:eastAsiaTheme="minorEastAsia"/>
          <w:lang w:val="fr-CH"/>
        </w:rPr>
      </w:pPr>
    </w:p>
    <w:p w:rsidR="00543C20" w:rsidRPr="00E33C42" w:rsidRDefault="00543C20" w:rsidP="00543C20">
      <w:pPr>
        <w:rPr>
          <w:rFonts w:eastAsiaTheme="minorEastAsia"/>
          <w:b/>
          <w:lang w:val="en-US"/>
        </w:rPr>
      </w:pPr>
      <w:r w:rsidRPr="00E33C42">
        <w:rPr>
          <w:rFonts w:eastAsiaTheme="minorEastAsia"/>
          <w:b/>
          <w:lang w:val="en-US"/>
        </w:rPr>
        <w:t xml:space="preserve">P  </w:t>
      </w:r>
      <w:r w:rsidR="00E33C42" w:rsidRPr="00E33C42">
        <w:rPr>
          <w:rFonts w:eastAsiaTheme="minorEastAsia"/>
          <w:b/>
          <w:lang w:val="en-US"/>
        </w:rPr>
        <w:t>17</w:t>
      </w:r>
      <w:r w:rsidRPr="00E33C42">
        <w:rPr>
          <w:rFonts w:eastAsiaTheme="minorEastAsia"/>
          <w:b/>
          <w:lang w:val="en-US"/>
        </w:rPr>
        <w:t xml:space="preserve">    International Mobile, shared codes   </w:t>
      </w:r>
      <w:r w:rsidRPr="00E33C42">
        <w:rPr>
          <w:rFonts w:eastAsiaTheme="minorEastAsia"/>
          <w:lang w:val="en-US"/>
        </w:rPr>
        <w:t xml:space="preserve">    </w:t>
      </w:r>
      <w:r w:rsidRPr="00E33C42">
        <w:rPr>
          <w:rFonts w:eastAsiaTheme="minorEastAsia"/>
          <w:b/>
          <w:lang w:val="en-US"/>
        </w:rPr>
        <w:t xml:space="preserve"> ADD </w:t>
      </w:r>
      <w:r w:rsidRPr="00E33C42">
        <w:rPr>
          <w:rFonts w:eastAsiaTheme="minorEastAsia"/>
          <w:b/>
          <w:vertAlign w:val="superscript"/>
          <w:lang w:val="en-US"/>
        </w:rPr>
        <w:t>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47"/>
        <w:gridCol w:w="1804"/>
        <w:gridCol w:w="4221"/>
      </w:tblGrid>
      <w:tr w:rsidR="00543C20" w:rsidRPr="00E33C42" w:rsidTr="007B0B8F">
        <w:trPr>
          <w:jc w:val="center"/>
        </w:trPr>
        <w:tc>
          <w:tcPr>
            <w:tcW w:w="3369" w:type="dxa"/>
            <w:tcBorders>
              <w:top w:val="single" w:sz="4" w:space="0" w:color="auto"/>
              <w:left w:val="single" w:sz="4" w:space="0" w:color="auto"/>
              <w:bottom w:val="nil"/>
              <w:right w:val="single" w:sz="4" w:space="0" w:color="auto"/>
            </w:tcBorders>
          </w:tcPr>
          <w:p w:rsidR="00543C20" w:rsidRPr="00E33C42" w:rsidRDefault="00543C20" w:rsidP="007B0B8F">
            <w:pPr>
              <w:pStyle w:val="TableHead1"/>
              <w:rPr>
                <w:rFonts w:eastAsiaTheme="minorEastAsia"/>
              </w:rPr>
            </w:pPr>
            <w:r w:rsidRPr="00E33C42">
              <w:rPr>
                <w:rFonts w:eastAsiaTheme="minorEastAsia"/>
                <w:lang w:val="fr-FR"/>
              </w:rPr>
              <w:t>Country/geographical area</w:t>
            </w:r>
          </w:p>
        </w:tc>
        <w:tc>
          <w:tcPr>
            <w:tcW w:w="1984" w:type="dxa"/>
            <w:tcBorders>
              <w:top w:val="single" w:sz="6" w:space="0" w:color="auto"/>
              <w:left w:val="single" w:sz="4" w:space="0" w:color="auto"/>
              <w:bottom w:val="single" w:sz="6" w:space="0" w:color="auto"/>
              <w:right w:val="single" w:sz="6" w:space="0" w:color="auto"/>
            </w:tcBorders>
          </w:tcPr>
          <w:p w:rsidR="00543C20" w:rsidRPr="00E33C42" w:rsidRDefault="00543C20" w:rsidP="007B0B8F">
            <w:pPr>
              <w:pStyle w:val="TableHead1"/>
              <w:rPr>
                <w:rFonts w:eastAsiaTheme="minorEastAsia"/>
                <w:lang w:val="en-US"/>
              </w:rPr>
            </w:pPr>
            <w:r w:rsidRPr="00E33C42">
              <w:rPr>
                <w:rFonts w:eastAsiaTheme="minorEastAsia"/>
                <w:lang w:val="en-US"/>
              </w:rPr>
              <w:t>MCC + MNC*</w:t>
            </w:r>
          </w:p>
        </w:tc>
        <w:tc>
          <w:tcPr>
            <w:tcW w:w="4678"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Head1"/>
              <w:rPr>
                <w:rFonts w:eastAsiaTheme="minorEastAsia"/>
                <w:lang w:val="en-US"/>
              </w:rPr>
            </w:pPr>
            <w:r w:rsidRPr="00E33C42">
              <w:rPr>
                <w:rFonts w:eastAsiaTheme="minorEastAsia"/>
                <w:lang w:val="en-US"/>
              </w:rPr>
              <w:t>Name of Network/Operator</w:t>
            </w:r>
          </w:p>
        </w:tc>
      </w:tr>
      <w:tr w:rsidR="00543C20" w:rsidRPr="00E33C42" w:rsidTr="007B0B8F">
        <w:trPr>
          <w:jc w:val="center"/>
        </w:trPr>
        <w:tc>
          <w:tcPr>
            <w:tcW w:w="3369" w:type="dxa"/>
            <w:tcBorders>
              <w:top w:val="single" w:sz="4" w:space="0" w:color="auto"/>
              <w:left w:val="single" w:sz="4" w:space="0" w:color="auto"/>
              <w:bottom w:val="single" w:sz="4" w:space="0" w:color="auto"/>
              <w:right w:val="single" w:sz="4" w:space="0" w:color="auto"/>
            </w:tcBorders>
          </w:tcPr>
          <w:p w:rsidR="00543C20" w:rsidRPr="00E33C42" w:rsidRDefault="00543C20" w:rsidP="007B0B8F">
            <w:pPr>
              <w:pStyle w:val="TableText2"/>
              <w:rPr>
                <w:rFonts w:eastAsiaTheme="minorEastAsia"/>
              </w:rPr>
            </w:pPr>
            <w:r w:rsidRPr="00E33C42">
              <w:rPr>
                <w:rFonts w:eastAsiaTheme="minorEastAsia"/>
              </w:rPr>
              <w:t>International Mobile, shared code</w:t>
            </w:r>
          </w:p>
        </w:tc>
        <w:tc>
          <w:tcPr>
            <w:tcW w:w="1984" w:type="dxa"/>
            <w:tcBorders>
              <w:top w:val="single" w:sz="6" w:space="0" w:color="auto"/>
              <w:left w:val="single" w:sz="4" w:space="0" w:color="auto"/>
              <w:bottom w:val="single" w:sz="6" w:space="0" w:color="auto"/>
              <w:right w:val="single" w:sz="6" w:space="0" w:color="auto"/>
            </w:tcBorders>
          </w:tcPr>
          <w:p w:rsidR="00543C20" w:rsidRPr="00E33C42" w:rsidRDefault="00543C20" w:rsidP="007B0B8F">
            <w:pPr>
              <w:pStyle w:val="TableText2"/>
              <w:jc w:val="center"/>
              <w:rPr>
                <w:rFonts w:eastAsiaTheme="minorEastAsia"/>
                <w:lang w:val="en-US"/>
              </w:rPr>
            </w:pPr>
            <w:r w:rsidRPr="00E33C42">
              <w:rPr>
                <w:rFonts w:eastAsiaTheme="minorEastAsia"/>
                <w:lang w:val="en-US"/>
              </w:rPr>
              <w:t>901 31</w:t>
            </w:r>
          </w:p>
        </w:tc>
        <w:tc>
          <w:tcPr>
            <w:tcW w:w="4678"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Text2"/>
              <w:rPr>
                <w:rFonts w:eastAsiaTheme="minorEastAsia"/>
                <w:lang w:val="en-US"/>
              </w:rPr>
            </w:pPr>
            <w:r w:rsidRPr="00E33C42">
              <w:rPr>
                <w:rFonts w:eastAsiaTheme="minorEastAsia"/>
                <w:lang w:val="en-US"/>
              </w:rPr>
              <w:t>France Telecom Orange</w:t>
            </w:r>
          </w:p>
        </w:tc>
      </w:tr>
      <w:tr w:rsidR="00543C20" w:rsidRPr="00E33C42" w:rsidTr="007B0B8F">
        <w:trPr>
          <w:jc w:val="center"/>
        </w:trPr>
        <w:tc>
          <w:tcPr>
            <w:tcW w:w="3369" w:type="dxa"/>
            <w:tcBorders>
              <w:top w:val="single" w:sz="4" w:space="0" w:color="auto"/>
              <w:left w:val="single" w:sz="4" w:space="0" w:color="auto"/>
              <w:bottom w:val="single" w:sz="4" w:space="0" w:color="auto"/>
              <w:right w:val="single" w:sz="4" w:space="0" w:color="auto"/>
            </w:tcBorders>
          </w:tcPr>
          <w:p w:rsidR="00543C20" w:rsidRPr="00E33C42" w:rsidRDefault="00543C20" w:rsidP="007B0B8F">
            <w:pPr>
              <w:pStyle w:val="TableText2"/>
              <w:rPr>
                <w:rFonts w:eastAsiaTheme="minorEastAsia"/>
              </w:rPr>
            </w:pPr>
            <w:r w:rsidRPr="00E33C42">
              <w:rPr>
                <w:rFonts w:eastAsiaTheme="minorEastAsia"/>
              </w:rPr>
              <w:t>International Mobile, shared code</w:t>
            </w:r>
          </w:p>
        </w:tc>
        <w:tc>
          <w:tcPr>
            <w:tcW w:w="1984" w:type="dxa"/>
            <w:tcBorders>
              <w:top w:val="single" w:sz="6" w:space="0" w:color="auto"/>
              <w:left w:val="single" w:sz="4" w:space="0" w:color="auto"/>
              <w:bottom w:val="single" w:sz="6" w:space="0" w:color="auto"/>
              <w:right w:val="single" w:sz="6" w:space="0" w:color="auto"/>
            </w:tcBorders>
          </w:tcPr>
          <w:p w:rsidR="00543C20" w:rsidRPr="00E33C42" w:rsidRDefault="00543C20" w:rsidP="007B0B8F">
            <w:pPr>
              <w:pStyle w:val="TableText2"/>
              <w:jc w:val="center"/>
              <w:rPr>
                <w:rFonts w:eastAsiaTheme="minorEastAsia"/>
                <w:lang w:val="en-US"/>
              </w:rPr>
            </w:pPr>
            <w:r w:rsidRPr="00E33C42">
              <w:rPr>
                <w:rFonts w:eastAsiaTheme="minorEastAsia"/>
                <w:lang w:val="en-US"/>
              </w:rPr>
              <w:t>901 32</w:t>
            </w:r>
          </w:p>
        </w:tc>
        <w:tc>
          <w:tcPr>
            <w:tcW w:w="4678" w:type="dxa"/>
            <w:tcBorders>
              <w:top w:val="single" w:sz="6" w:space="0" w:color="auto"/>
              <w:left w:val="single" w:sz="6" w:space="0" w:color="auto"/>
              <w:bottom w:val="single" w:sz="6" w:space="0" w:color="auto"/>
              <w:right w:val="single" w:sz="6" w:space="0" w:color="auto"/>
            </w:tcBorders>
          </w:tcPr>
          <w:p w:rsidR="00543C20" w:rsidRPr="00E33C42" w:rsidRDefault="00543C20" w:rsidP="007B0B8F">
            <w:pPr>
              <w:pStyle w:val="TableText2"/>
              <w:rPr>
                <w:rFonts w:eastAsiaTheme="minorEastAsia"/>
                <w:lang w:val="en-US"/>
              </w:rPr>
            </w:pPr>
            <w:r w:rsidRPr="00E33C42">
              <w:rPr>
                <w:rFonts w:eastAsiaTheme="minorEastAsia"/>
                <w:lang w:val="en-US"/>
              </w:rPr>
              <w:t>MegaFon</w:t>
            </w:r>
          </w:p>
        </w:tc>
      </w:tr>
    </w:tbl>
    <w:p w:rsidR="00543C20" w:rsidRPr="004E0A1D" w:rsidRDefault="00543C20" w:rsidP="00543C20">
      <w:pPr>
        <w:rPr>
          <w:rFonts w:eastAsiaTheme="minorEastAsia"/>
          <w:sz w:val="18"/>
          <w:szCs w:val="18"/>
          <w:lang w:val="en-US"/>
        </w:rPr>
      </w:pPr>
      <w:r w:rsidRPr="00E33C42">
        <w:rPr>
          <w:rFonts w:eastAsiaTheme="minorEastAsia"/>
          <w:sz w:val="18"/>
          <w:szCs w:val="18"/>
          <w:vertAlign w:val="superscript"/>
          <w:lang w:val="en-US"/>
        </w:rPr>
        <w:t>1)</w:t>
      </w:r>
      <w:r w:rsidRPr="00E33C42">
        <w:rPr>
          <w:rFonts w:eastAsiaTheme="minorEastAsia"/>
          <w:sz w:val="18"/>
          <w:szCs w:val="18"/>
          <w:lang w:val="en-US"/>
        </w:rPr>
        <w:t xml:space="preserve"> </w:t>
      </w:r>
      <w:r w:rsidRPr="00E33C42">
        <w:rPr>
          <w:rFonts w:eastAsiaTheme="minorEastAsia"/>
          <w:sz w:val="18"/>
          <w:szCs w:val="18"/>
          <w:lang w:val="en-US"/>
        </w:rPr>
        <w:tab/>
        <w:t>As from 1 June 2011</w:t>
      </w:r>
    </w:p>
    <w:p w:rsidR="00543C20" w:rsidRPr="004E0A1D" w:rsidRDefault="00543C20" w:rsidP="00543C20">
      <w:pPr>
        <w:rPr>
          <w:rFonts w:eastAsiaTheme="minorEastAsia"/>
          <w:lang w:val="en-US"/>
        </w:rPr>
      </w:pPr>
      <w:r w:rsidRPr="004E0A1D">
        <w:rPr>
          <w:rFonts w:eastAsiaTheme="minorEastAsia"/>
          <w:lang w:val="en-US"/>
        </w:rPr>
        <w:t>______________</w:t>
      </w:r>
    </w:p>
    <w:p w:rsidR="00543C20" w:rsidRPr="004E0A1D" w:rsidRDefault="00543C20" w:rsidP="00543C20">
      <w:pPr>
        <w:rPr>
          <w:rFonts w:eastAsiaTheme="minorEastAsia"/>
          <w:sz w:val="16"/>
          <w:szCs w:val="16"/>
          <w:lang w:val="en-US"/>
        </w:rPr>
      </w:pPr>
      <w:r w:rsidRPr="004E0A1D">
        <w:rPr>
          <w:rFonts w:eastAsiaTheme="minorEastAsia"/>
          <w:sz w:val="16"/>
          <w:szCs w:val="16"/>
          <w:lang w:val="en-US"/>
        </w:rPr>
        <w:t>*</w:t>
      </w:r>
      <w:r w:rsidRPr="004E0A1D">
        <w:rPr>
          <w:rFonts w:eastAsiaTheme="minorEastAsia"/>
          <w:sz w:val="16"/>
          <w:szCs w:val="16"/>
          <w:lang w:val="en-US"/>
        </w:rPr>
        <w:tab/>
        <w:t>MCC : Mobile Country Code / Indicatif de pays du mobile / Indicativo de país para el servicio móvil</w:t>
      </w:r>
    </w:p>
    <w:p w:rsidR="00543C20" w:rsidRPr="004E0A1D" w:rsidRDefault="00543C20" w:rsidP="00543C20">
      <w:pPr>
        <w:spacing w:before="0"/>
        <w:rPr>
          <w:rFonts w:eastAsiaTheme="minorEastAsia"/>
          <w:sz w:val="16"/>
          <w:szCs w:val="16"/>
          <w:lang w:val="en-US"/>
        </w:rPr>
      </w:pPr>
      <w:r w:rsidRPr="004E0A1D">
        <w:rPr>
          <w:rFonts w:eastAsiaTheme="minorEastAsia"/>
          <w:sz w:val="16"/>
          <w:szCs w:val="16"/>
          <w:lang w:val="en-US"/>
        </w:rPr>
        <w:tab/>
        <w:t>MNC : Mobile Network Code / Code de réseau mobile / Indicativo de red para el servicio móvil</w:t>
      </w:r>
    </w:p>
    <w:p w:rsidR="00543C20" w:rsidRPr="004E0A1D" w:rsidRDefault="00543C20" w:rsidP="00543C20">
      <w:pPr>
        <w:rPr>
          <w:rFonts w:eastAsiaTheme="minorEastAsia"/>
          <w:lang w:val="en-US"/>
        </w:rPr>
      </w:pPr>
    </w:p>
    <w:p w:rsidR="00EA5E68" w:rsidRPr="001C7915" w:rsidRDefault="00EA5E68" w:rsidP="00EA5E68">
      <w:pPr>
        <w:pStyle w:val="Heading20"/>
        <w:rPr>
          <w:lang w:val="en-US"/>
        </w:rPr>
      </w:pPr>
      <w:bookmarkStart w:id="671" w:name="_Toc296675497"/>
      <w:r w:rsidRPr="001C7915">
        <w:rPr>
          <w:lang w:val="en-US"/>
        </w:rPr>
        <w:t>List of Signalling Area/Network Codes (SANC)</w:t>
      </w:r>
      <w:r w:rsidRPr="001C7915">
        <w:rPr>
          <w:lang w:val="en-US"/>
        </w:rPr>
        <w:br/>
        <w:t>(Complement to Recommendation ITU-T Q.708 (03/1999))</w:t>
      </w:r>
      <w:r w:rsidRPr="001C7915">
        <w:rPr>
          <w:lang w:val="en-US"/>
        </w:rPr>
        <w:br/>
        <w:t>(Position on 1 October 2010)</w:t>
      </w:r>
      <w:bookmarkEnd w:id="671"/>
    </w:p>
    <w:p w:rsidR="00EA5E68" w:rsidRPr="008149B6" w:rsidRDefault="00EA5E68" w:rsidP="00EA5E68">
      <w:pPr>
        <w:pStyle w:val="Heading70"/>
        <w:keepNext/>
      </w:pPr>
      <w:r w:rsidRPr="008149B6">
        <w:t>(Annex to ITU Operational Bulletin No. 965 – 1.X.2010)</w:t>
      </w:r>
      <w:r w:rsidRPr="008149B6">
        <w:br/>
        <w:t>(Amendment No. 15)</w:t>
      </w:r>
    </w:p>
    <w:p w:rsidR="00EA5E68" w:rsidRPr="00B027BD" w:rsidRDefault="00EA5E68" w:rsidP="00EA5E68">
      <w:pPr>
        <w:keepNext/>
      </w:pPr>
    </w:p>
    <w:tbl>
      <w:tblPr>
        <w:tblW w:w="9288" w:type="dxa"/>
        <w:tblLayout w:type="fixed"/>
        <w:tblLook w:val="01E0"/>
      </w:tblPr>
      <w:tblGrid>
        <w:gridCol w:w="909"/>
        <w:gridCol w:w="909"/>
        <w:gridCol w:w="7470"/>
      </w:tblGrid>
      <w:tr w:rsidR="00EA5E68" w:rsidRPr="00333AE8" w:rsidTr="00283D20">
        <w:trPr>
          <w:trHeight w:val="240"/>
        </w:trPr>
        <w:tc>
          <w:tcPr>
            <w:tcW w:w="9288" w:type="dxa"/>
            <w:gridSpan w:val="3"/>
            <w:shd w:val="clear" w:color="auto" w:fill="auto"/>
          </w:tcPr>
          <w:p w:rsidR="00EA5E68" w:rsidRPr="00333AE8" w:rsidRDefault="00EA5E68" w:rsidP="00283D20">
            <w:pPr>
              <w:pStyle w:val="Normalaftertitle"/>
              <w:keepNext/>
              <w:spacing w:before="240"/>
              <w:rPr>
                <w:rFonts w:asciiTheme="minorHAnsi" w:hAnsiTheme="minorHAnsi"/>
                <w:b/>
                <w:bCs/>
              </w:rPr>
            </w:pPr>
            <w:r w:rsidRPr="00333AE8">
              <w:rPr>
                <w:rFonts w:asciiTheme="minorHAnsi" w:hAnsiTheme="minorHAnsi"/>
                <w:b/>
                <w:bCs/>
              </w:rPr>
              <w:t>Numeric</w:t>
            </w:r>
            <w:r w:rsidR="001C2D94" w:rsidRPr="00333AE8">
              <w:rPr>
                <w:rFonts w:asciiTheme="minorHAnsi" w:hAnsiTheme="minorHAnsi"/>
                <w:b/>
                <w:bCs/>
              </w:rPr>
              <w:t>al</w:t>
            </w:r>
            <w:r w:rsidRPr="00333AE8">
              <w:rPr>
                <w:rFonts w:asciiTheme="minorHAnsi" w:hAnsiTheme="minorHAnsi"/>
                <w:b/>
                <w:bCs/>
              </w:rPr>
              <w:t xml:space="preserve"> order     ADD</w:t>
            </w:r>
          </w:p>
        </w:tc>
      </w:tr>
      <w:tr w:rsidR="00EA5E68" w:rsidRPr="00333AE8" w:rsidTr="00283D20">
        <w:trPr>
          <w:trHeight w:val="240"/>
        </w:trPr>
        <w:tc>
          <w:tcPr>
            <w:tcW w:w="909" w:type="dxa"/>
            <w:shd w:val="clear" w:color="auto" w:fill="auto"/>
          </w:tcPr>
          <w:p w:rsidR="00EA5E68" w:rsidRPr="00333AE8" w:rsidRDefault="001C2D94" w:rsidP="00283D20">
            <w:pPr>
              <w:pStyle w:val="StyleTabletextLeft"/>
              <w:rPr>
                <w:rFonts w:asciiTheme="minorHAnsi" w:hAnsiTheme="minorHAnsi"/>
                <w:bCs w:val="0"/>
                <w:sz w:val="20"/>
                <w:szCs w:val="20"/>
                <w:lang w:val="en-GB"/>
              </w:rPr>
            </w:pPr>
            <w:r w:rsidRPr="00333AE8">
              <w:rPr>
                <w:rFonts w:asciiTheme="minorHAnsi" w:hAnsiTheme="minorHAnsi"/>
                <w:bCs w:val="0"/>
                <w:sz w:val="20"/>
                <w:szCs w:val="20"/>
                <w:lang w:val="en-GB"/>
              </w:rPr>
              <w:t>P 13</w:t>
            </w:r>
          </w:p>
        </w:tc>
        <w:tc>
          <w:tcPr>
            <w:tcW w:w="909" w:type="dxa"/>
            <w:shd w:val="clear" w:color="auto" w:fill="auto"/>
          </w:tcPr>
          <w:p w:rsidR="00EA5E68" w:rsidRPr="00333AE8" w:rsidRDefault="00EA5E68" w:rsidP="00283D20">
            <w:pPr>
              <w:pStyle w:val="StyleTabletextLeft"/>
              <w:rPr>
                <w:rFonts w:asciiTheme="minorHAnsi" w:hAnsiTheme="minorHAnsi"/>
                <w:bCs w:val="0"/>
                <w:sz w:val="20"/>
                <w:szCs w:val="20"/>
                <w:lang w:val="en-GB"/>
              </w:rPr>
            </w:pPr>
            <w:r w:rsidRPr="00333AE8">
              <w:rPr>
                <w:rFonts w:asciiTheme="minorHAnsi" w:hAnsiTheme="minorHAnsi"/>
                <w:bCs w:val="0"/>
                <w:sz w:val="20"/>
                <w:szCs w:val="20"/>
                <w:lang w:val="en-GB"/>
              </w:rPr>
              <w:t>4-057</w:t>
            </w:r>
          </w:p>
        </w:tc>
        <w:tc>
          <w:tcPr>
            <w:tcW w:w="7470" w:type="dxa"/>
            <w:shd w:val="clear" w:color="auto" w:fill="auto"/>
          </w:tcPr>
          <w:p w:rsidR="00EA5E68" w:rsidRPr="00333AE8" w:rsidRDefault="00EA5E68" w:rsidP="00283D20">
            <w:pPr>
              <w:pStyle w:val="StyleTabletextLeft"/>
              <w:rPr>
                <w:rFonts w:asciiTheme="minorHAnsi" w:hAnsiTheme="minorHAnsi"/>
                <w:bCs w:val="0"/>
                <w:sz w:val="20"/>
                <w:szCs w:val="20"/>
                <w:lang w:val="en-GB"/>
              </w:rPr>
            </w:pPr>
            <w:r w:rsidRPr="00333AE8">
              <w:rPr>
                <w:rFonts w:asciiTheme="minorHAnsi" w:hAnsiTheme="minorHAnsi"/>
                <w:bCs w:val="0"/>
                <w:sz w:val="20"/>
                <w:szCs w:val="20"/>
                <w:lang w:val="en-GB"/>
              </w:rPr>
              <w:t>Nepal (Federal Democratic Republic of)</w:t>
            </w:r>
          </w:p>
        </w:tc>
      </w:tr>
    </w:tbl>
    <w:p w:rsidR="00EA5E68" w:rsidRPr="00333AE8" w:rsidRDefault="00EA5E68" w:rsidP="00EA5E68">
      <w:pPr>
        <w:keepNext/>
      </w:pPr>
    </w:p>
    <w:tbl>
      <w:tblPr>
        <w:tblW w:w="9288" w:type="dxa"/>
        <w:tblLayout w:type="fixed"/>
        <w:tblLook w:val="01E0"/>
      </w:tblPr>
      <w:tblGrid>
        <w:gridCol w:w="909"/>
        <w:gridCol w:w="909"/>
        <w:gridCol w:w="7470"/>
      </w:tblGrid>
      <w:tr w:rsidR="00EA5E68" w:rsidRPr="00333AE8" w:rsidTr="00283D20">
        <w:trPr>
          <w:trHeight w:val="240"/>
        </w:trPr>
        <w:tc>
          <w:tcPr>
            <w:tcW w:w="9288" w:type="dxa"/>
            <w:gridSpan w:val="3"/>
            <w:shd w:val="clear" w:color="auto" w:fill="auto"/>
          </w:tcPr>
          <w:p w:rsidR="00EA5E68" w:rsidRPr="00333AE8" w:rsidRDefault="00EA5E68" w:rsidP="00283D20">
            <w:pPr>
              <w:pStyle w:val="Normalaftertitle"/>
              <w:keepNext/>
              <w:spacing w:before="240"/>
              <w:rPr>
                <w:b/>
                <w:bCs/>
              </w:rPr>
            </w:pPr>
            <w:r w:rsidRPr="00333AE8">
              <w:rPr>
                <w:b/>
                <w:bCs/>
              </w:rPr>
              <w:t>Alphabetical order    ADD</w:t>
            </w:r>
          </w:p>
        </w:tc>
      </w:tr>
      <w:tr w:rsidR="00EA5E68" w:rsidRPr="00333AE8" w:rsidTr="00283D20">
        <w:trPr>
          <w:trHeight w:val="240"/>
        </w:trPr>
        <w:tc>
          <w:tcPr>
            <w:tcW w:w="909" w:type="dxa"/>
            <w:shd w:val="clear" w:color="auto" w:fill="auto"/>
          </w:tcPr>
          <w:p w:rsidR="00EA5E68" w:rsidRPr="00333AE8" w:rsidRDefault="001C2D94" w:rsidP="00283D20">
            <w:pPr>
              <w:pStyle w:val="StyleTabletextLeft"/>
              <w:rPr>
                <w:sz w:val="20"/>
                <w:szCs w:val="20"/>
              </w:rPr>
            </w:pPr>
            <w:r w:rsidRPr="00333AE8">
              <w:rPr>
                <w:sz w:val="20"/>
                <w:szCs w:val="20"/>
              </w:rPr>
              <w:t>P 35</w:t>
            </w:r>
          </w:p>
        </w:tc>
        <w:tc>
          <w:tcPr>
            <w:tcW w:w="909" w:type="dxa"/>
            <w:shd w:val="clear" w:color="auto" w:fill="auto"/>
          </w:tcPr>
          <w:p w:rsidR="00EA5E68" w:rsidRPr="00333AE8" w:rsidRDefault="00EA5E68" w:rsidP="00283D20">
            <w:pPr>
              <w:pStyle w:val="StyleTabletextLeft"/>
              <w:rPr>
                <w:sz w:val="20"/>
                <w:szCs w:val="20"/>
              </w:rPr>
            </w:pPr>
            <w:r w:rsidRPr="00333AE8">
              <w:rPr>
                <w:sz w:val="20"/>
                <w:szCs w:val="20"/>
              </w:rPr>
              <w:t>4-057</w:t>
            </w:r>
          </w:p>
        </w:tc>
        <w:tc>
          <w:tcPr>
            <w:tcW w:w="7470" w:type="dxa"/>
            <w:shd w:val="clear" w:color="auto" w:fill="auto"/>
          </w:tcPr>
          <w:p w:rsidR="00EA5E68" w:rsidRPr="00333AE8" w:rsidRDefault="00EA5E68" w:rsidP="00283D20">
            <w:pPr>
              <w:pStyle w:val="StyleTabletextLeft"/>
              <w:rPr>
                <w:sz w:val="20"/>
                <w:szCs w:val="20"/>
                <w:lang w:val="en-US"/>
              </w:rPr>
            </w:pPr>
            <w:r w:rsidRPr="00333AE8">
              <w:rPr>
                <w:sz w:val="20"/>
                <w:szCs w:val="20"/>
                <w:lang w:val="en-US"/>
              </w:rPr>
              <w:t>Nepal (Federal Democratic Republic of)</w:t>
            </w:r>
          </w:p>
        </w:tc>
      </w:tr>
    </w:tbl>
    <w:p w:rsidR="00EA5E68" w:rsidRPr="00333AE8" w:rsidRDefault="00EA5E68" w:rsidP="00EA5E68">
      <w:pPr>
        <w:pStyle w:val="Footnotesepar"/>
        <w:rPr>
          <w:lang w:val="en-US"/>
        </w:rPr>
      </w:pPr>
      <w:r w:rsidRPr="00333AE8">
        <w:rPr>
          <w:lang w:val="en-US"/>
        </w:rPr>
        <w:t>____________</w:t>
      </w:r>
    </w:p>
    <w:p w:rsidR="00EA5E68" w:rsidRPr="00333AE8" w:rsidRDefault="00EA5E68" w:rsidP="00EA5E68">
      <w:pPr>
        <w:pStyle w:val="Tabletext"/>
        <w:tabs>
          <w:tab w:val="clear" w:pos="1276"/>
          <w:tab w:val="clear" w:pos="1843"/>
          <w:tab w:val="left" w:pos="567"/>
        </w:tabs>
        <w:spacing w:after="0"/>
        <w:rPr>
          <w:b w:val="0"/>
          <w:sz w:val="16"/>
          <w:szCs w:val="16"/>
          <w:lang w:val="en-US"/>
        </w:rPr>
      </w:pPr>
      <w:r w:rsidRPr="00333AE8">
        <w:rPr>
          <w:b w:val="0"/>
          <w:sz w:val="16"/>
          <w:szCs w:val="16"/>
          <w:lang w:val="en-US"/>
        </w:rPr>
        <w:t>SANC:</w:t>
      </w:r>
      <w:r w:rsidRPr="00333AE8">
        <w:rPr>
          <w:b w:val="0"/>
          <w:sz w:val="16"/>
          <w:szCs w:val="16"/>
          <w:lang w:val="en-US"/>
        </w:rPr>
        <w:tab/>
        <w:t>Signalling Are</w:t>
      </w:r>
      <w:r w:rsidR="00A15587" w:rsidRPr="00333AE8">
        <w:rPr>
          <w:b w:val="0"/>
          <w:sz w:val="16"/>
          <w:szCs w:val="16"/>
          <w:lang w:val="en-US"/>
        </w:rPr>
        <w:t>a/Network Code</w:t>
      </w:r>
    </w:p>
    <w:p w:rsidR="00EA5E68" w:rsidRPr="00333AE8" w:rsidRDefault="00EA5E68" w:rsidP="00EA5E68">
      <w:pPr>
        <w:pStyle w:val="Tabletext"/>
        <w:tabs>
          <w:tab w:val="clear" w:pos="1276"/>
          <w:tab w:val="clear" w:pos="1843"/>
          <w:tab w:val="left" w:pos="567"/>
        </w:tabs>
        <w:spacing w:before="0" w:after="0"/>
        <w:rPr>
          <w:b w:val="0"/>
          <w:sz w:val="16"/>
          <w:szCs w:val="16"/>
        </w:rPr>
      </w:pPr>
      <w:r w:rsidRPr="00333AE8">
        <w:rPr>
          <w:b w:val="0"/>
          <w:sz w:val="16"/>
          <w:szCs w:val="16"/>
          <w:lang w:val="en-US"/>
        </w:rPr>
        <w:tab/>
      </w:r>
      <w:r w:rsidRPr="00333AE8">
        <w:rPr>
          <w:b w:val="0"/>
          <w:sz w:val="16"/>
          <w:szCs w:val="16"/>
        </w:rPr>
        <w:t xml:space="preserve">Code </w:t>
      </w:r>
      <w:r w:rsidR="00A15587" w:rsidRPr="00333AE8">
        <w:rPr>
          <w:b w:val="0"/>
          <w:sz w:val="16"/>
          <w:szCs w:val="16"/>
        </w:rPr>
        <w:t>de zone/réseau sémaphore (CZRS)</w:t>
      </w:r>
    </w:p>
    <w:p w:rsidR="00EA5E68" w:rsidRDefault="00EA5E68" w:rsidP="00A15587">
      <w:pPr>
        <w:pStyle w:val="Tabletext"/>
        <w:tabs>
          <w:tab w:val="clear" w:pos="1276"/>
          <w:tab w:val="clear" w:pos="1843"/>
          <w:tab w:val="left" w:pos="567"/>
        </w:tabs>
        <w:spacing w:before="0" w:after="0"/>
        <w:rPr>
          <w:lang w:val="en-US"/>
        </w:rPr>
      </w:pPr>
      <w:r w:rsidRPr="00333AE8">
        <w:rPr>
          <w:b w:val="0"/>
          <w:sz w:val="16"/>
          <w:szCs w:val="16"/>
        </w:rPr>
        <w:tab/>
      </w:r>
      <w:r w:rsidRPr="00333AE8">
        <w:rPr>
          <w:b w:val="0"/>
          <w:sz w:val="16"/>
          <w:szCs w:val="16"/>
          <w:lang w:val="es-ES"/>
        </w:rPr>
        <w:t xml:space="preserve">Código de </w:t>
      </w:r>
      <w:r w:rsidRPr="00333AE8">
        <w:rPr>
          <w:b w:val="0"/>
          <w:sz w:val="16"/>
          <w:szCs w:val="16"/>
          <w:lang w:val="en-US"/>
        </w:rPr>
        <w:t>zona</w:t>
      </w:r>
      <w:r w:rsidRPr="00333AE8">
        <w:rPr>
          <w:b w:val="0"/>
          <w:sz w:val="16"/>
          <w:szCs w:val="16"/>
          <w:lang w:val="es-ES"/>
        </w:rPr>
        <w:t>/red de señalización (CZRS)</w:t>
      </w:r>
    </w:p>
    <w:p w:rsidR="006C637D" w:rsidRDefault="006C637D" w:rsidP="006C637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6"/>
        </w:rPr>
      </w:pPr>
    </w:p>
    <w:p w:rsidR="006C637D" w:rsidRDefault="006C637D" w:rsidP="006C637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6"/>
        </w:rPr>
      </w:pPr>
    </w:p>
    <w:p w:rsidR="006C637D" w:rsidRPr="00F60E1A" w:rsidRDefault="006C637D" w:rsidP="006C637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6"/>
        </w:rPr>
      </w:pPr>
    </w:p>
    <w:p w:rsidR="00A8426B" w:rsidRPr="00017AA8" w:rsidRDefault="00A8426B" w:rsidP="00A8426B">
      <w:pPr>
        <w:pStyle w:val="Heading20"/>
        <w:rPr>
          <w:lang w:val="en-US"/>
        </w:rPr>
      </w:pPr>
      <w:bookmarkStart w:id="672" w:name="_Toc296675498"/>
      <w:r w:rsidRPr="00017AA8">
        <w:rPr>
          <w:lang w:val="en-US"/>
        </w:rPr>
        <w:lastRenderedPageBreak/>
        <w:t>List of International Signalling Point Codes (ISPC)</w:t>
      </w:r>
      <w:r w:rsidRPr="00017AA8">
        <w:rPr>
          <w:lang w:val="en-US"/>
        </w:rPr>
        <w:br/>
        <w:t>(According to Recommendation ITU-T Q.708 (03/1999))</w:t>
      </w:r>
      <w:r w:rsidRPr="00017AA8">
        <w:rPr>
          <w:lang w:val="en-US"/>
        </w:rPr>
        <w:br/>
        <w:t>(Position on 1 May 2011)</w:t>
      </w:r>
      <w:bookmarkEnd w:id="672"/>
    </w:p>
    <w:p w:rsidR="00A8426B" w:rsidRPr="008149B6" w:rsidRDefault="00A8426B" w:rsidP="00A8426B">
      <w:pPr>
        <w:pStyle w:val="Heading70"/>
        <w:keepNext/>
      </w:pPr>
      <w:r w:rsidRPr="00542D9D">
        <w:t>(Annex to ITU Operational Bulletin No. 979 – 1.V.2011)</w:t>
      </w:r>
      <w:r w:rsidRPr="00542D9D">
        <w:br/>
        <w:t>(Amendment No. 4)</w:t>
      </w:r>
    </w:p>
    <w:p w:rsidR="00A8426B" w:rsidRPr="00756D3F" w:rsidRDefault="00A8426B" w:rsidP="00A8426B">
      <w:pPr>
        <w:keepNext/>
      </w:pPr>
    </w:p>
    <w:tbl>
      <w:tblPr>
        <w:tblW w:w="9288" w:type="dxa"/>
        <w:tblLayout w:type="fixed"/>
        <w:tblLook w:val="01E0"/>
      </w:tblPr>
      <w:tblGrid>
        <w:gridCol w:w="909"/>
        <w:gridCol w:w="909"/>
        <w:gridCol w:w="3461"/>
        <w:gridCol w:w="4009"/>
      </w:tblGrid>
      <w:tr w:rsidR="00A8426B" w:rsidRPr="00A32F7A" w:rsidTr="00283D20">
        <w:trPr>
          <w:cantSplit/>
          <w:trHeight w:val="227"/>
        </w:trPr>
        <w:tc>
          <w:tcPr>
            <w:tcW w:w="1818" w:type="dxa"/>
            <w:gridSpan w:val="2"/>
          </w:tcPr>
          <w:p w:rsidR="00A8426B" w:rsidRPr="00A32F7A" w:rsidRDefault="00A8426B" w:rsidP="00283D20">
            <w:pPr>
              <w:pStyle w:val="Tablehead0"/>
              <w:jc w:val="left"/>
            </w:pPr>
            <w:r w:rsidRPr="00A32F7A">
              <w:t>Country/ Geographical Area</w:t>
            </w:r>
          </w:p>
        </w:tc>
        <w:tc>
          <w:tcPr>
            <w:tcW w:w="3461" w:type="dxa"/>
            <w:vMerge w:val="restart"/>
            <w:shd w:val="clear" w:color="auto" w:fill="auto"/>
          </w:tcPr>
          <w:p w:rsidR="00A8426B" w:rsidRPr="00A32F7A" w:rsidRDefault="00A8426B" w:rsidP="00283D20">
            <w:pPr>
              <w:pStyle w:val="Tablehead0"/>
              <w:jc w:val="left"/>
              <w:rPr>
                <w:lang w:val="en-US"/>
              </w:rPr>
            </w:pPr>
            <w:r w:rsidRPr="00A32F7A">
              <w:rPr>
                <w:lang w:val="en-US"/>
              </w:rPr>
              <w:t>Unique name of the signalling point</w:t>
            </w:r>
          </w:p>
        </w:tc>
        <w:tc>
          <w:tcPr>
            <w:tcW w:w="4009" w:type="dxa"/>
            <w:vMerge w:val="restart"/>
            <w:shd w:val="clear" w:color="auto" w:fill="auto"/>
          </w:tcPr>
          <w:p w:rsidR="00A8426B" w:rsidRPr="00A32F7A" w:rsidRDefault="00A8426B" w:rsidP="00283D20">
            <w:pPr>
              <w:pStyle w:val="Tablehead0"/>
              <w:jc w:val="left"/>
              <w:rPr>
                <w:lang w:val="en-US"/>
              </w:rPr>
            </w:pPr>
            <w:r w:rsidRPr="00A32F7A">
              <w:rPr>
                <w:lang w:val="en-US"/>
              </w:rPr>
              <w:t>Name of the signalling point operator</w:t>
            </w:r>
          </w:p>
        </w:tc>
      </w:tr>
      <w:tr w:rsidR="00A8426B" w:rsidRPr="00A32F7A" w:rsidTr="00283D20">
        <w:trPr>
          <w:cantSplit/>
          <w:trHeight w:val="227"/>
        </w:trPr>
        <w:tc>
          <w:tcPr>
            <w:tcW w:w="909" w:type="dxa"/>
          </w:tcPr>
          <w:p w:rsidR="00A8426B" w:rsidRPr="00A32F7A" w:rsidRDefault="00A8426B" w:rsidP="00283D20">
            <w:pPr>
              <w:pStyle w:val="Tablehead0"/>
              <w:jc w:val="left"/>
            </w:pPr>
            <w:r w:rsidRPr="00A32F7A">
              <w:t>ISPC</w:t>
            </w:r>
          </w:p>
        </w:tc>
        <w:tc>
          <w:tcPr>
            <w:tcW w:w="909" w:type="dxa"/>
            <w:shd w:val="clear" w:color="auto" w:fill="auto"/>
          </w:tcPr>
          <w:p w:rsidR="00A8426B" w:rsidRPr="00A32F7A" w:rsidRDefault="00A8426B" w:rsidP="00283D20">
            <w:pPr>
              <w:pStyle w:val="Tablehead0"/>
              <w:jc w:val="left"/>
            </w:pPr>
            <w:r w:rsidRPr="00A32F7A">
              <w:t>DEC</w:t>
            </w:r>
          </w:p>
        </w:tc>
        <w:tc>
          <w:tcPr>
            <w:tcW w:w="3461" w:type="dxa"/>
            <w:vMerge/>
            <w:shd w:val="clear" w:color="auto" w:fill="auto"/>
          </w:tcPr>
          <w:p w:rsidR="00A8426B" w:rsidRPr="00A32F7A" w:rsidRDefault="00A8426B" w:rsidP="00283D20">
            <w:pPr>
              <w:pStyle w:val="Tablehead0"/>
              <w:jc w:val="left"/>
            </w:pPr>
          </w:p>
        </w:tc>
        <w:tc>
          <w:tcPr>
            <w:tcW w:w="4009" w:type="dxa"/>
            <w:vMerge/>
            <w:shd w:val="clear" w:color="auto" w:fill="auto"/>
          </w:tcPr>
          <w:p w:rsidR="00A8426B" w:rsidRPr="00A32F7A" w:rsidRDefault="00A8426B" w:rsidP="00283D20">
            <w:pPr>
              <w:pStyle w:val="Tablehead0"/>
              <w:jc w:val="left"/>
            </w:pPr>
          </w:p>
        </w:tc>
      </w:tr>
      <w:tr w:rsidR="00A8426B" w:rsidRPr="00A32F7A" w:rsidTr="00283D20">
        <w:trPr>
          <w:cantSplit/>
          <w:trHeight w:val="240"/>
        </w:trPr>
        <w:tc>
          <w:tcPr>
            <w:tcW w:w="9288" w:type="dxa"/>
            <w:gridSpan w:val="4"/>
            <w:shd w:val="clear" w:color="auto" w:fill="auto"/>
          </w:tcPr>
          <w:p w:rsidR="00A8426B" w:rsidRPr="00A32F7A" w:rsidRDefault="00A8426B" w:rsidP="00283D20">
            <w:pPr>
              <w:pStyle w:val="Normalaftertitle"/>
              <w:keepNext/>
              <w:spacing w:before="240"/>
              <w:rPr>
                <w:b/>
                <w:bCs/>
              </w:rPr>
            </w:pPr>
            <w:r w:rsidRPr="00A32F7A">
              <w:rPr>
                <w:b/>
                <w:bCs/>
              </w:rPr>
              <w:t xml:space="preserve">P  </w:t>
            </w:r>
            <w:r w:rsidR="00333AE8" w:rsidRPr="00A32F7A">
              <w:rPr>
                <w:b/>
                <w:bCs/>
              </w:rPr>
              <w:t>21</w:t>
            </w:r>
            <w:r w:rsidRPr="00A32F7A">
              <w:rPr>
                <w:b/>
                <w:bCs/>
              </w:rPr>
              <w:t xml:space="preserve">  Chile    ADD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7-063-0</w:t>
            </w:r>
          </w:p>
        </w:tc>
        <w:tc>
          <w:tcPr>
            <w:tcW w:w="909" w:type="dxa"/>
            <w:shd w:val="clear" w:color="auto" w:fill="auto"/>
          </w:tcPr>
          <w:p w:rsidR="00A8426B" w:rsidRPr="00A32F7A" w:rsidRDefault="00A8426B" w:rsidP="00283D20">
            <w:pPr>
              <w:pStyle w:val="StyleTabletextLeft"/>
            </w:pPr>
            <w:r w:rsidRPr="00A32F7A">
              <w:t>14840</w:t>
            </w:r>
          </w:p>
        </w:tc>
        <w:tc>
          <w:tcPr>
            <w:tcW w:w="2640" w:type="dxa"/>
            <w:shd w:val="clear" w:color="auto" w:fill="auto"/>
          </w:tcPr>
          <w:p w:rsidR="00A8426B" w:rsidRPr="00A32F7A" w:rsidRDefault="00A8426B" w:rsidP="00283D20">
            <w:pPr>
              <w:pStyle w:val="StyleTabletextLeft"/>
            </w:pPr>
            <w:r w:rsidRPr="00A32F7A">
              <w:t>Santiago</w:t>
            </w:r>
          </w:p>
        </w:tc>
        <w:tc>
          <w:tcPr>
            <w:tcW w:w="4009" w:type="dxa"/>
          </w:tcPr>
          <w:p w:rsidR="00A8426B" w:rsidRPr="00A32F7A" w:rsidRDefault="00A8426B" w:rsidP="00283D20">
            <w:pPr>
              <w:pStyle w:val="StyleTabletextLeft"/>
            </w:pPr>
            <w:r w:rsidRPr="00A32F7A">
              <w:t>VTR Globalcarrier S.A.</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7-063-1</w:t>
            </w:r>
          </w:p>
        </w:tc>
        <w:tc>
          <w:tcPr>
            <w:tcW w:w="909" w:type="dxa"/>
            <w:shd w:val="clear" w:color="auto" w:fill="auto"/>
          </w:tcPr>
          <w:p w:rsidR="00A8426B" w:rsidRPr="00A32F7A" w:rsidRDefault="00A8426B" w:rsidP="00283D20">
            <w:pPr>
              <w:pStyle w:val="StyleTabletextLeft"/>
            </w:pPr>
            <w:r w:rsidRPr="00A32F7A">
              <w:t>14841</w:t>
            </w:r>
          </w:p>
        </w:tc>
        <w:tc>
          <w:tcPr>
            <w:tcW w:w="2640" w:type="dxa"/>
            <w:shd w:val="clear" w:color="auto" w:fill="auto"/>
          </w:tcPr>
          <w:p w:rsidR="00A8426B" w:rsidRPr="00A32F7A" w:rsidRDefault="00A8426B" w:rsidP="00283D20">
            <w:pPr>
              <w:pStyle w:val="StyleTabletextLeft"/>
            </w:pPr>
            <w:r w:rsidRPr="00A32F7A">
              <w:t>Santiago</w:t>
            </w:r>
          </w:p>
        </w:tc>
        <w:tc>
          <w:tcPr>
            <w:tcW w:w="4009" w:type="dxa"/>
          </w:tcPr>
          <w:p w:rsidR="00A8426B" w:rsidRPr="00A32F7A" w:rsidRDefault="00A8426B" w:rsidP="00283D20">
            <w:pPr>
              <w:pStyle w:val="StyleTabletextLeft"/>
            </w:pPr>
            <w:r w:rsidRPr="00A32F7A">
              <w:t>VTR Globalcarrier S.A.</w:t>
            </w:r>
          </w:p>
        </w:tc>
      </w:tr>
      <w:tr w:rsidR="00A8426B" w:rsidRPr="00A32F7A" w:rsidTr="00283D20">
        <w:trPr>
          <w:cantSplit/>
          <w:trHeight w:val="240"/>
        </w:trPr>
        <w:tc>
          <w:tcPr>
            <w:tcW w:w="9288" w:type="dxa"/>
            <w:gridSpan w:val="4"/>
            <w:shd w:val="clear" w:color="auto" w:fill="auto"/>
          </w:tcPr>
          <w:p w:rsidR="00A8426B" w:rsidRPr="00A32F7A" w:rsidRDefault="00A8426B" w:rsidP="00283D20">
            <w:pPr>
              <w:pStyle w:val="Normalaftertitle"/>
              <w:keepNext/>
              <w:spacing w:before="240"/>
              <w:rPr>
                <w:b/>
                <w:bCs/>
              </w:rPr>
            </w:pPr>
            <w:r w:rsidRPr="00A32F7A">
              <w:rPr>
                <w:b/>
                <w:bCs/>
              </w:rPr>
              <w:t xml:space="preserve">P  </w:t>
            </w:r>
            <w:r w:rsidR="00333AE8" w:rsidRPr="00A32F7A">
              <w:rPr>
                <w:b/>
                <w:bCs/>
              </w:rPr>
              <w:t>34</w:t>
            </w:r>
            <w:r w:rsidRPr="00A32F7A">
              <w:rPr>
                <w:b/>
                <w:bCs/>
              </w:rPr>
              <w:t xml:space="preserve">  French Polynesia    ADD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5-094-6</w:t>
            </w:r>
          </w:p>
        </w:tc>
        <w:tc>
          <w:tcPr>
            <w:tcW w:w="909" w:type="dxa"/>
            <w:shd w:val="clear" w:color="auto" w:fill="auto"/>
          </w:tcPr>
          <w:p w:rsidR="00A8426B" w:rsidRPr="00A32F7A" w:rsidRDefault="00A8426B" w:rsidP="00283D20">
            <w:pPr>
              <w:pStyle w:val="StyleTabletextLeft"/>
            </w:pPr>
            <w:r w:rsidRPr="00A32F7A">
              <w:t>10998</w:t>
            </w:r>
          </w:p>
        </w:tc>
        <w:tc>
          <w:tcPr>
            <w:tcW w:w="2640" w:type="dxa"/>
            <w:shd w:val="clear" w:color="auto" w:fill="auto"/>
          </w:tcPr>
          <w:p w:rsidR="00A8426B" w:rsidRPr="00A32F7A" w:rsidRDefault="00A8426B" w:rsidP="00283D20">
            <w:pPr>
              <w:pStyle w:val="StyleTabletextLeft"/>
            </w:pPr>
            <w:r w:rsidRPr="00A32F7A">
              <w:t>MSC NGN HDP</w:t>
            </w:r>
          </w:p>
        </w:tc>
        <w:tc>
          <w:tcPr>
            <w:tcW w:w="4009" w:type="dxa"/>
          </w:tcPr>
          <w:p w:rsidR="00A8426B" w:rsidRPr="00A32F7A" w:rsidRDefault="00A8426B" w:rsidP="00283D20">
            <w:pPr>
              <w:pStyle w:val="StyleTabletextLeft"/>
            </w:pPr>
            <w:r w:rsidRPr="00A32F7A">
              <w:t>Tikiphone</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5-094-7</w:t>
            </w:r>
          </w:p>
        </w:tc>
        <w:tc>
          <w:tcPr>
            <w:tcW w:w="909" w:type="dxa"/>
            <w:shd w:val="clear" w:color="auto" w:fill="auto"/>
          </w:tcPr>
          <w:p w:rsidR="00A8426B" w:rsidRPr="00A32F7A" w:rsidRDefault="00A8426B" w:rsidP="00283D20">
            <w:pPr>
              <w:pStyle w:val="StyleTabletextLeft"/>
            </w:pPr>
            <w:r w:rsidRPr="00A32F7A">
              <w:t>10999</w:t>
            </w:r>
          </w:p>
        </w:tc>
        <w:tc>
          <w:tcPr>
            <w:tcW w:w="2640" w:type="dxa"/>
            <w:shd w:val="clear" w:color="auto" w:fill="auto"/>
          </w:tcPr>
          <w:p w:rsidR="00A8426B" w:rsidRPr="00A32F7A" w:rsidRDefault="00A8426B" w:rsidP="00283D20">
            <w:pPr>
              <w:pStyle w:val="StyleTabletextLeft"/>
            </w:pPr>
            <w:r w:rsidRPr="00A32F7A">
              <w:t>MSC NGN FU</w:t>
            </w:r>
          </w:p>
        </w:tc>
        <w:tc>
          <w:tcPr>
            <w:tcW w:w="4009" w:type="dxa"/>
          </w:tcPr>
          <w:p w:rsidR="00A8426B" w:rsidRPr="00A32F7A" w:rsidRDefault="00A8426B" w:rsidP="00283D20">
            <w:pPr>
              <w:pStyle w:val="StyleTabletextLeft"/>
            </w:pPr>
            <w:r w:rsidRPr="00A32F7A">
              <w:t>Tikiphone</w:t>
            </w:r>
          </w:p>
        </w:tc>
      </w:tr>
      <w:tr w:rsidR="00A8426B" w:rsidRPr="00A32F7A" w:rsidTr="00283D20">
        <w:trPr>
          <w:cantSplit/>
          <w:trHeight w:val="240"/>
        </w:trPr>
        <w:tc>
          <w:tcPr>
            <w:tcW w:w="9288" w:type="dxa"/>
            <w:gridSpan w:val="4"/>
            <w:shd w:val="clear" w:color="auto" w:fill="auto"/>
          </w:tcPr>
          <w:p w:rsidR="00A8426B" w:rsidRPr="00A32F7A" w:rsidRDefault="00A8426B" w:rsidP="00283D20">
            <w:pPr>
              <w:pStyle w:val="Normalaftertitle"/>
              <w:keepNext/>
              <w:spacing w:before="240"/>
              <w:rPr>
                <w:b/>
                <w:bCs/>
              </w:rPr>
            </w:pPr>
            <w:r w:rsidRPr="00A32F7A">
              <w:rPr>
                <w:b/>
                <w:bCs/>
              </w:rPr>
              <w:t xml:space="preserve">P  </w:t>
            </w:r>
            <w:r w:rsidR="00333AE8" w:rsidRPr="00A32F7A">
              <w:rPr>
                <w:b/>
                <w:bCs/>
              </w:rPr>
              <w:t>48</w:t>
            </w:r>
            <w:r w:rsidRPr="00A32F7A">
              <w:rPr>
                <w:b/>
                <w:bCs/>
              </w:rPr>
              <w:t xml:space="preserve">  Hungary    SUP</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2-032-2</w:t>
            </w:r>
          </w:p>
        </w:tc>
        <w:tc>
          <w:tcPr>
            <w:tcW w:w="909" w:type="dxa"/>
            <w:shd w:val="clear" w:color="auto" w:fill="auto"/>
          </w:tcPr>
          <w:p w:rsidR="00A8426B" w:rsidRPr="00A32F7A" w:rsidRDefault="00A8426B" w:rsidP="00283D20">
            <w:pPr>
              <w:pStyle w:val="StyleTabletextLeft"/>
            </w:pPr>
            <w:r w:rsidRPr="00A32F7A">
              <w:t>4354</w:t>
            </w:r>
          </w:p>
        </w:tc>
        <w:tc>
          <w:tcPr>
            <w:tcW w:w="2640" w:type="dxa"/>
            <w:shd w:val="clear" w:color="auto" w:fill="auto"/>
          </w:tcPr>
          <w:p w:rsidR="00A8426B" w:rsidRPr="00A32F7A" w:rsidRDefault="00A8426B" w:rsidP="00283D20">
            <w:pPr>
              <w:pStyle w:val="StyleTabletextLeft"/>
            </w:pPr>
            <w:r w:rsidRPr="00A32F7A">
              <w:t>Budapest BP2</w:t>
            </w:r>
          </w:p>
        </w:tc>
        <w:tc>
          <w:tcPr>
            <w:tcW w:w="4009" w:type="dxa"/>
          </w:tcPr>
          <w:p w:rsidR="00A8426B" w:rsidRPr="00A32F7A" w:rsidRDefault="00A8426B" w:rsidP="00283D20">
            <w:pPr>
              <w:pStyle w:val="StyleTabletextLeft"/>
            </w:pPr>
            <w:r w:rsidRPr="00A32F7A">
              <w:t>Magyar Telekom Plc</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2-212-2</w:t>
            </w:r>
          </w:p>
        </w:tc>
        <w:tc>
          <w:tcPr>
            <w:tcW w:w="909" w:type="dxa"/>
            <w:shd w:val="clear" w:color="auto" w:fill="auto"/>
          </w:tcPr>
          <w:p w:rsidR="00A8426B" w:rsidRPr="00A32F7A" w:rsidRDefault="00A8426B" w:rsidP="00283D20">
            <w:pPr>
              <w:pStyle w:val="StyleTabletextLeft"/>
            </w:pPr>
            <w:r w:rsidRPr="00A32F7A">
              <w:t>5794</w:t>
            </w:r>
          </w:p>
        </w:tc>
        <w:tc>
          <w:tcPr>
            <w:tcW w:w="2640" w:type="dxa"/>
            <w:shd w:val="clear" w:color="auto" w:fill="auto"/>
          </w:tcPr>
          <w:p w:rsidR="00A8426B" w:rsidRPr="00A32F7A" w:rsidRDefault="00A8426B" w:rsidP="00283D20">
            <w:pPr>
              <w:pStyle w:val="StyleTabletextLeft"/>
            </w:pPr>
            <w:r w:rsidRPr="00A32F7A">
              <w:t>INV-DUN-LE</w:t>
            </w:r>
          </w:p>
        </w:tc>
        <w:tc>
          <w:tcPr>
            <w:tcW w:w="4009" w:type="dxa"/>
          </w:tcPr>
          <w:p w:rsidR="00A8426B" w:rsidRPr="00A32F7A" w:rsidRDefault="00A8426B" w:rsidP="00283D20">
            <w:pPr>
              <w:pStyle w:val="StyleTabletextLeft"/>
            </w:pPr>
            <w:r w:rsidRPr="00A32F7A">
              <w:t>Invitel Ltd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2-212-5</w:t>
            </w:r>
          </w:p>
        </w:tc>
        <w:tc>
          <w:tcPr>
            <w:tcW w:w="909" w:type="dxa"/>
            <w:shd w:val="clear" w:color="auto" w:fill="auto"/>
          </w:tcPr>
          <w:p w:rsidR="00A8426B" w:rsidRPr="00A32F7A" w:rsidRDefault="00A8426B" w:rsidP="00283D20">
            <w:pPr>
              <w:pStyle w:val="StyleTabletextLeft"/>
            </w:pPr>
            <w:r w:rsidRPr="00A32F7A">
              <w:t>5797</w:t>
            </w:r>
          </w:p>
        </w:tc>
        <w:tc>
          <w:tcPr>
            <w:tcW w:w="2640" w:type="dxa"/>
            <w:shd w:val="clear" w:color="auto" w:fill="auto"/>
          </w:tcPr>
          <w:p w:rsidR="00A8426B" w:rsidRPr="00A32F7A" w:rsidRDefault="00A8426B" w:rsidP="00283D20">
            <w:pPr>
              <w:pStyle w:val="StyleTabletextLeft"/>
            </w:pPr>
            <w:r w:rsidRPr="00A32F7A">
              <w:t>Budapest PTL02</w:t>
            </w:r>
          </w:p>
        </w:tc>
        <w:tc>
          <w:tcPr>
            <w:tcW w:w="4009" w:type="dxa"/>
          </w:tcPr>
          <w:p w:rsidR="00A8426B" w:rsidRPr="00A32F7A" w:rsidRDefault="00A8426B" w:rsidP="00283D20">
            <w:pPr>
              <w:pStyle w:val="StyleTabletextLeft"/>
            </w:pPr>
            <w:r w:rsidRPr="00A32F7A">
              <w:t>Invitel Ltd</w:t>
            </w:r>
          </w:p>
        </w:tc>
      </w:tr>
      <w:tr w:rsidR="00A8426B" w:rsidRPr="00A32F7A" w:rsidTr="00283D20">
        <w:trPr>
          <w:cantSplit/>
          <w:trHeight w:val="240"/>
        </w:trPr>
        <w:tc>
          <w:tcPr>
            <w:tcW w:w="9288" w:type="dxa"/>
            <w:gridSpan w:val="4"/>
            <w:shd w:val="clear" w:color="auto" w:fill="auto"/>
          </w:tcPr>
          <w:p w:rsidR="00A8426B" w:rsidRPr="00A32F7A" w:rsidRDefault="00A8426B" w:rsidP="00283D20">
            <w:pPr>
              <w:pStyle w:val="Normalaftertitle"/>
              <w:keepNext/>
              <w:spacing w:before="240"/>
              <w:rPr>
                <w:b/>
                <w:bCs/>
              </w:rPr>
            </w:pPr>
            <w:r w:rsidRPr="00A32F7A">
              <w:rPr>
                <w:b/>
                <w:bCs/>
              </w:rPr>
              <w:t xml:space="preserve">P  </w:t>
            </w:r>
            <w:r w:rsidR="00333AE8" w:rsidRPr="00A32F7A">
              <w:rPr>
                <w:b/>
                <w:bCs/>
              </w:rPr>
              <w:t>74</w:t>
            </w:r>
            <w:r w:rsidRPr="00A32F7A">
              <w:rPr>
                <w:b/>
                <w:bCs/>
              </w:rPr>
              <w:t xml:space="preserve">  Nepal    SUP</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4-058-3</w:t>
            </w:r>
          </w:p>
        </w:tc>
        <w:tc>
          <w:tcPr>
            <w:tcW w:w="909" w:type="dxa"/>
            <w:shd w:val="clear" w:color="auto" w:fill="auto"/>
          </w:tcPr>
          <w:p w:rsidR="00A8426B" w:rsidRPr="00A32F7A" w:rsidRDefault="00A8426B" w:rsidP="00283D20">
            <w:pPr>
              <w:pStyle w:val="StyleTabletextLeft"/>
            </w:pPr>
            <w:r w:rsidRPr="00A32F7A">
              <w:t>8659</w:t>
            </w:r>
          </w:p>
        </w:tc>
        <w:tc>
          <w:tcPr>
            <w:tcW w:w="2640" w:type="dxa"/>
            <w:shd w:val="clear" w:color="auto" w:fill="auto"/>
          </w:tcPr>
          <w:p w:rsidR="00A8426B" w:rsidRPr="00A32F7A" w:rsidRDefault="00A8426B" w:rsidP="00283D20">
            <w:pPr>
              <w:pStyle w:val="StyleTabletextLeft"/>
            </w:pPr>
            <w:r w:rsidRPr="00A32F7A">
              <w:t>Kathmandu SNPL-1</w:t>
            </w:r>
          </w:p>
        </w:tc>
        <w:tc>
          <w:tcPr>
            <w:tcW w:w="4009" w:type="dxa"/>
          </w:tcPr>
          <w:p w:rsidR="00A8426B" w:rsidRPr="00A32F7A" w:rsidRDefault="00A8426B" w:rsidP="00283D20">
            <w:pPr>
              <w:pStyle w:val="StyleTabletextLeft"/>
            </w:pPr>
            <w:r w:rsidRPr="00A32F7A">
              <w:t>Spice Nepal Pvt Ltd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4-059-3</w:t>
            </w:r>
          </w:p>
        </w:tc>
        <w:tc>
          <w:tcPr>
            <w:tcW w:w="909" w:type="dxa"/>
            <w:shd w:val="clear" w:color="auto" w:fill="auto"/>
          </w:tcPr>
          <w:p w:rsidR="00A8426B" w:rsidRPr="00A32F7A" w:rsidRDefault="00A8426B" w:rsidP="00283D20">
            <w:pPr>
              <w:pStyle w:val="StyleTabletextLeft"/>
            </w:pPr>
            <w:r w:rsidRPr="00A32F7A">
              <w:t>8667</w:t>
            </w:r>
          </w:p>
        </w:tc>
        <w:tc>
          <w:tcPr>
            <w:tcW w:w="2640" w:type="dxa"/>
            <w:shd w:val="clear" w:color="auto" w:fill="auto"/>
          </w:tcPr>
          <w:p w:rsidR="00A8426B" w:rsidRPr="00A32F7A" w:rsidRDefault="00A8426B" w:rsidP="00283D20">
            <w:pPr>
              <w:pStyle w:val="StyleTabletextLeft"/>
            </w:pPr>
            <w:r w:rsidRPr="00A32F7A">
              <w:t>KTM-2 SNPL</w:t>
            </w:r>
          </w:p>
        </w:tc>
        <w:tc>
          <w:tcPr>
            <w:tcW w:w="4009" w:type="dxa"/>
          </w:tcPr>
          <w:p w:rsidR="00A8426B" w:rsidRPr="00A32F7A" w:rsidRDefault="00A8426B" w:rsidP="00283D20">
            <w:pPr>
              <w:pStyle w:val="StyleTabletextLeft"/>
            </w:pPr>
            <w:r w:rsidRPr="00A32F7A">
              <w:t>Spice Nepal Pvt Ltd</w:t>
            </w:r>
          </w:p>
        </w:tc>
      </w:tr>
      <w:tr w:rsidR="00A8426B" w:rsidRPr="00A32F7A" w:rsidTr="00283D20">
        <w:trPr>
          <w:cantSplit/>
          <w:trHeight w:val="240"/>
        </w:trPr>
        <w:tc>
          <w:tcPr>
            <w:tcW w:w="9288" w:type="dxa"/>
            <w:gridSpan w:val="4"/>
            <w:shd w:val="clear" w:color="auto" w:fill="auto"/>
          </w:tcPr>
          <w:p w:rsidR="00A8426B" w:rsidRPr="00A32F7A" w:rsidRDefault="00A8426B" w:rsidP="00283D20">
            <w:pPr>
              <w:pStyle w:val="Normalaftertitle"/>
              <w:keepNext/>
              <w:spacing w:before="240"/>
              <w:rPr>
                <w:b/>
                <w:bCs/>
              </w:rPr>
            </w:pPr>
            <w:r w:rsidRPr="00A32F7A">
              <w:rPr>
                <w:b/>
                <w:bCs/>
              </w:rPr>
              <w:t xml:space="preserve">P  </w:t>
            </w:r>
            <w:r w:rsidR="00333AE8" w:rsidRPr="00A32F7A">
              <w:rPr>
                <w:b/>
                <w:bCs/>
              </w:rPr>
              <w:t>74</w:t>
            </w:r>
            <w:r w:rsidRPr="00A32F7A">
              <w:rPr>
                <w:b/>
                <w:bCs/>
              </w:rPr>
              <w:t xml:space="preserve">  Nepal    ADD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4-058-3</w:t>
            </w:r>
          </w:p>
        </w:tc>
        <w:tc>
          <w:tcPr>
            <w:tcW w:w="909" w:type="dxa"/>
            <w:shd w:val="clear" w:color="auto" w:fill="auto"/>
          </w:tcPr>
          <w:p w:rsidR="00A8426B" w:rsidRPr="00A32F7A" w:rsidRDefault="00A8426B" w:rsidP="00283D20">
            <w:pPr>
              <w:pStyle w:val="StyleTabletextLeft"/>
            </w:pPr>
            <w:r w:rsidRPr="00A32F7A">
              <w:t>8659</w:t>
            </w:r>
          </w:p>
        </w:tc>
        <w:tc>
          <w:tcPr>
            <w:tcW w:w="2640" w:type="dxa"/>
            <w:shd w:val="clear" w:color="auto" w:fill="auto"/>
          </w:tcPr>
          <w:p w:rsidR="00A8426B" w:rsidRPr="00A32F7A" w:rsidRDefault="00A8426B" w:rsidP="00283D20">
            <w:pPr>
              <w:pStyle w:val="StyleTabletextLeft"/>
            </w:pPr>
            <w:r w:rsidRPr="00A32F7A">
              <w:t>Kathmandu SNPL-1</w:t>
            </w:r>
          </w:p>
        </w:tc>
        <w:tc>
          <w:tcPr>
            <w:tcW w:w="4009" w:type="dxa"/>
          </w:tcPr>
          <w:p w:rsidR="00A8426B" w:rsidRPr="00A32F7A" w:rsidRDefault="00A8426B" w:rsidP="00283D20">
            <w:pPr>
              <w:pStyle w:val="StyleTabletextLeft"/>
            </w:pPr>
            <w:r w:rsidRPr="00A32F7A">
              <w:t>Ncell Pvt. Ltd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4-059-2</w:t>
            </w:r>
          </w:p>
        </w:tc>
        <w:tc>
          <w:tcPr>
            <w:tcW w:w="909" w:type="dxa"/>
            <w:shd w:val="clear" w:color="auto" w:fill="auto"/>
          </w:tcPr>
          <w:p w:rsidR="00A8426B" w:rsidRPr="00A32F7A" w:rsidRDefault="00A8426B" w:rsidP="00283D20">
            <w:pPr>
              <w:pStyle w:val="StyleTabletextLeft"/>
            </w:pPr>
            <w:r w:rsidRPr="00A32F7A">
              <w:t>8666</w:t>
            </w:r>
          </w:p>
        </w:tc>
        <w:tc>
          <w:tcPr>
            <w:tcW w:w="2640" w:type="dxa"/>
            <w:shd w:val="clear" w:color="auto" w:fill="auto"/>
          </w:tcPr>
          <w:p w:rsidR="00A8426B" w:rsidRPr="00A32F7A" w:rsidRDefault="00A8426B" w:rsidP="00283D20">
            <w:pPr>
              <w:pStyle w:val="StyleTabletextLeft"/>
            </w:pPr>
            <w:r w:rsidRPr="00A32F7A">
              <w:t>Sundhara Pol</w:t>
            </w:r>
          </w:p>
        </w:tc>
        <w:tc>
          <w:tcPr>
            <w:tcW w:w="4009" w:type="dxa"/>
          </w:tcPr>
          <w:p w:rsidR="00A8426B" w:rsidRPr="00A32F7A" w:rsidRDefault="00A8426B" w:rsidP="00283D20">
            <w:pPr>
              <w:pStyle w:val="StyleTabletextLeft"/>
            </w:pPr>
            <w:r w:rsidRPr="00A32F7A">
              <w:t>Nepal Doorsanchar Co. Ltd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4-059-3</w:t>
            </w:r>
          </w:p>
        </w:tc>
        <w:tc>
          <w:tcPr>
            <w:tcW w:w="909" w:type="dxa"/>
            <w:shd w:val="clear" w:color="auto" w:fill="auto"/>
          </w:tcPr>
          <w:p w:rsidR="00A8426B" w:rsidRPr="00A32F7A" w:rsidRDefault="00A8426B" w:rsidP="00283D20">
            <w:pPr>
              <w:pStyle w:val="StyleTabletextLeft"/>
            </w:pPr>
            <w:r w:rsidRPr="00A32F7A">
              <w:t>8667</w:t>
            </w:r>
          </w:p>
        </w:tc>
        <w:tc>
          <w:tcPr>
            <w:tcW w:w="2640" w:type="dxa"/>
            <w:shd w:val="clear" w:color="auto" w:fill="auto"/>
          </w:tcPr>
          <w:p w:rsidR="00A8426B" w:rsidRPr="00A32F7A" w:rsidRDefault="00A8426B" w:rsidP="00283D20">
            <w:pPr>
              <w:pStyle w:val="StyleTabletextLeft"/>
            </w:pPr>
            <w:r w:rsidRPr="00A32F7A">
              <w:t>KTM-2 SNPL</w:t>
            </w:r>
          </w:p>
        </w:tc>
        <w:tc>
          <w:tcPr>
            <w:tcW w:w="4009" w:type="dxa"/>
          </w:tcPr>
          <w:p w:rsidR="00A8426B" w:rsidRPr="00A32F7A" w:rsidRDefault="00A8426B" w:rsidP="00283D20">
            <w:pPr>
              <w:pStyle w:val="StyleTabletextLeft"/>
            </w:pPr>
            <w:r w:rsidRPr="00A32F7A">
              <w:t>Ncell Pvt. Ltd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4-059-4</w:t>
            </w:r>
          </w:p>
        </w:tc>
        <w:tc>
          <w:tcPr>
            <w:tcW w:w="909" w:type="dxa"/>
            <w:shd w:val="clear" w:color="auto" w:fill="auto"/>
          </w:tcPr>
          <w:p w:rsidR="00A8426B" w:rsidRPr="00A32F7A" w:rsidRDefault="00A8426B" w:rsidP="00283D20">
            <w:pPr>
              <w:pStyle w:val="StyleTabletextLeft"/>
            </w:pPr>
            <w:r w:rsidRPr="00A32F7A">
              <w:t>8668</w:t>
            </w:r>
          </w:p>
        </w:tc>
        <w:tc>
          <w:tcPr>
            <w:tcW w:w="2640" w:type="dxa"/>
            <w:shd w:val="clear" w:color="auto" w:fill="auto"/>
          </w:tcPr>
          <w:p w:rsidR="00A8426B" w:rsidRPr="00A32F7A" w:rsidRDefault="00A8426B" w:rsidP="00283D20">
            <w:pPr>
              <w:pStyle w:val="StyleTabletextLeft"/>
            </w:pPr>
            <w:r w:rsidRPr="00A32F7A">
              <w:t>Jawalakhel Pol</w:t>
            </w:r>
          </w:p>
        </w:tc>
        <w:tc>
          <w:tcPr>
            <w:tcW w:w="4009" w:type="dxa"/>
          </w:tcPr>
          <w:p w:rsidR="00A8426B" w:rsidRPr="00A32F7A" w:rsidRDefault="00A8426B" w:rsidP="00283D20">
            <w:pPr>
              <w:pStyle w:val="StyleTabletextLeft"/>
            </w:pPr>
            <w:r w:rsidRPr="00A32F7A">
              <w:t>Nepal Doorsanchar Co. Ltd</w:t>
            </w:r>
          </w:p>
        </w:tc>
      </w:tr>
      <w:tr w:rsidR="00A8426B" w:rsidRPr="00A32F7A" w:rsidTr="00283D20">
        <w:trPr>
          <w:cantSplit/>
          <w:trHeight w:val="240"/>
        </w:trPr>
        <w:tc>
          <w:tcPr>
            <w:tcW w:w="9288" w:type="dxa"/>
            <w:gridSpan w:val="4"/>
            <w:shd w:val="clear" w:color="auto" w:fill="auto"/>
          </w:tcPr>
          <w:p w:rsidR="00A8426B" w:rsidRPr="00A32F7A" w:rsidRDefault="00A8426B" w:rsidP="00283D20">
            <w:pPr>
              <w:pStyle w:val="Normalaftertitle"/>
              <w:keepNext/>
              <w:spacing w:before="240"/>
              <w:rPr>
                <w:b/>
                <w:bCs/>
              </w:rPr>
            </w:pPr>
            <w:r w:rsidRPr="00A32F7A">
              <w:rPr>
                <w:b/>
                <w:bCs/>
              </w:rPr>
              <w:t xml:space="preserve">P  </w:t>
            </w:r>
            <w:r w:rsidR="00333AE8" w:rsidRPr="00A32F7A">
              <w:rPr>
                <w:b/>
                <w:bCs/>
              </w:rPr>
              <w:t>106</w:t>
            </w:r>
            <w:r w:rsidRPr="00A32F7A">
              <w:rPr>
                <w:b/>
                <w:bCs/>
              </w:rPr>
              <w:t xml:space="preserve">  The Former Yugoslav Republic of Macedonia    ADD</w:t>
            </w:r>
          </w:p>
        </w:tc>
      </w:tr>
      <w:tr w:rsidR="00A8426B" w:rsidRPr="00A32F7A" w:rsidTr="00283D20">
        <w:trPr>
          <w:cantSplit/>
          <w:trHeight w:val="240"/>
        </w:trPr>
        <w:tc>
          <w:tcPr>
            <w:tcW w:w="909" w:type="dxa"/>
            <w:shd w:val="clear" w:color="auto" w:fill="auto"/>
          </w:tcPr>
          <w:p w:rsidR="00A8426B" w:rsidRPr="00A32F7A" w:rsidRDefault="00A8426B" w:rsidP="00283D20">
            <w:pPr>
              <w:pStyle w:val="StyleTabletextLeft"/>
            </w:pPr>
            <w:r w:rsidRPr="00A32F7A">
              <w:t>5-231-3</w:t>
            </w:r>
          </w:p>
        </w:tc>
        <w:tc>
          <w:tcPr>
            <w:tcW w:w="909" w:type="dxa"/>
            <w:shd w:val="clear" w:color="auto" w:fill="auto"/>
          </w:tcPr>
          <w:p w:rsidR="00A8426B" w:rsidRPr="00A32F7A" w:rsidRDefault="00A8426B" w:rsidP="00283D20">
            <w:pPr>
              <w:pStyle w:val="StyleTabletextLeft"/>
            </w:pPr>
            <w:r w:rsidRPr="00A32F7A">
              <w:t>12091</w:t>
            </w:r>
          </w:p>
        </w:tc>
        <w:tc>
          <w:tcPr>
            <w:tcW w:w="2640" w:type="dxa"/>
            <w:shd w:val="clear" w:color="auto" w:fill="auto"/>
          </w:tcPr>
          <w:p w:rsidR="00A8426B" w:rsidRPr="00A32F7A" w:rsidRDefault="00A8426B" w:rsidP="00283D20">
            <w:pPr>
              <w:pStyle w:val="StyleTabletextLeft"/>
            </w:pPr>
            <w:r w:rsidRPr="00A32F7A">
              <w:t>IIMS Lab SK</w:t>
            </w:r>
          </w:p>
        </w:tc>
        <w:tc>
          <w:tcPr>
            <w:tcW w:w="4009" w:type="dxa"/>
          </w:tcPr>
          <w:p w:rsidR="00A8426B" w:rsidRPr="00A32F7A" w:rsidRDefault="00A8426B" w:rsidP="00283D20">
            <w:pPr>
              <w:pStyle w:val="StyleTabletextLeft"/>
            </w:pPr>
            <w:r w:rsidRPr="00A32F7A">
              <w:t>Makedonski Telekom AD - Skopje</w:t>
            </w:r>
          </w:p>
        </w:tc>
      </w:tr>
    </w:tbl>
    <w:p w:rsidR="00A8426B" w:rsidRPr="00A32F7A" w:rsidRDefault="00A8426B" w:rsidP="00A8426B">
      <w:pPr>
        <w:pStyle w:val="Footnotesepar"/>
        <w:rPr>
          <w:lang w:val="fr-FR"/>
        </w:rPr>
      </w:pPr>
    </w:p>
    <w:p w:rsidR="00A8426B" w:rsidRPr="00A32F7A" w:rsidRDefault="00A8426B" w:rsidP="00A8426B">
      <w:pPr>
        <w:pStyle w:val="Footnotesepar"/>
        <w:rPr>
          <w:lang w:val="fr-FR"/>
        </w:rPr>
      </w:pPr>
    </w:p>
    <w:p w:rsidR="00A8426B" w:rsidRPr="00A32F7A" w:rsidRDefault="00A8426B" w:rsidP="00A8426B">
      <w:pPr>
        <w:pStyle w:val="Footnotesepar"/>
        <w:rPr>
          <w:lang w:val="fr-FR"/>
        </w:rPr>
      </w:pPr>
      <w:r w:rsidRPr="00A32F7A">
        <w:rPr>
          <w:lang w:val="fr-FR"/>
        </w:rPr>
        <w:t>____________</w:t>
      </w:r>
    </w:p>
    <w:p w:rsidR="00A8426B" w:rsidRPr="00A32F7A" w:rsidRDefault="00A8426B" w:rsidP="00A8426B">
      <w:pPr>
        <w:pStyle w:val="Tabletext"/>
        <w:tabs>
          <w:tab w:val="clear" w:pos="1276"/>
          <w:tab w:val="clear" w:pos="1843"/>
          <w:tab w:val="left" w:pos="567"/>
        </w:tabs>
        <w:spacing w:after="0"/>
        <w:rPr>
          <w:b w:val="0"/>
          <w:sz w:val="16"/>
          <w:szCs w:val="16"/>
        </w:rPr>
      </w:pPr>
      <w:r w:rsidRPr="00A32F7A">
        <w:rPr>
          <w:b w:val="0"/>
          <w:sz w:val="16"/>
          <w:szCs w:val="16"/>
        </w:rPr>
        <w:t>ISPC:</w:t>
      </w:r>
      <w:r w:rsidRPr="00A32F7A">
        <w:rPr>
          <w:b w:val="0"/>
          <w:sz w:val="16"/>
          <w:szCs w:val="16"/>
        </w:rPr>
        <w:tab/>
        <w:t>International Signalling Point Codes</w:t>
      </w:r>
    </w:p>
    <w:p w:rsidR="00A8426B" w:rsidRPr="00A32F7A" w:rsidRDefault="00A8426B" w:rsidP="00A8426B">
      <w:pPr>
        <w:pStyle w:val="Tabletext"/>
        <w:tabs>
          <w:tab w:val="clear" w:pos="1276"/>
          <w:tab w:val="clear" w:pos="1843"/>
          <w:tab w:val="left" w:pos="567"/>
        </w:tabs>
        <w:spacing w:before="0" w:after="0"/>
        <w:rPr>
          <w:b w:val="0"/>
          <w:sz w:val="16"/>
          <w:szCs w:val="16"/>
        </w:rPr>
      </w:pPr>
      <w:r w:rsidRPr="00A32F7A">
        <w:rPr>
          <w:b w:val="0"/>
          <w:sz w:val="16"/>
          <w:szCs w:val="16"/>
        </w:rPr>
        <w:tab/>
        <w:t>Codes de points sémaphores internationaux</w:t>
      </w:r>
    </w:p>
    <w:p w:rsidR="00A8426B" w:rsidRDefault="00A8426B" w:rsidP="00A8426B">
      <w:pPr>
        <w:pStyle w:val="Tabletext"/>
        <w:tabs>
          <w:tab w:val="clear" w:pos="1276"/>
          <w:tab w:val="clear" w:pos="1843"/>
          <w:tab w:val="left" w:pos="567"/>
        </w:tabs>
        <w:spacing w:before="0" w:after="0"/>
      </w:pPr>
      <w:r w:rsidRPr="00A32F7A">
        <w:rPr>
          <w:b w:val="0"/>
          <w:sz w:val="16"/>
          <w:szCs w:val="16"/>
        </w:rPr>
        <w:tab/>
        <w:t>Códigos</w:t>
      </w:r>
      <w:r w:rsidRPr="00A32F7A">
        <w:rPr>
          <w:b w:val="0"/>
          <w:sz w:val="16"/>
          <w:szCs w:val="16"/>
          <w:lang w:val="es-ES"/>
        </w:rPr>
        <w:t xml:space="preserve"> de puntos de señalización internacional</w:t>
      </w:r>
    </w:p>
    <w:p w:rsidR="00A8426B" w:rsidRDefault="00A8426B" w:rsidP="00A8426B">
      <w:pPr>
        <w:rPr>
          <w:lang w:val="fr-FR"/>
        </w:rPr>
      </w:pPr>
    </w:p>
    <w:p w:rsidR="00A8426B" w:rsidRDefault="00A8426B" w:rsidP="00A8426B">
      <w:pPr>
        <w:rPr>
          <w:lang w:val="fr-FR"/>
        </w:rPr>
      </w:pPr>
    </w:p>
    <w:p w:rsidR="00A8426B" w:rsidRDefault="00A8426B" w:rsidP="00A8426B">
      <w:pPr>
        <w:rPr>
          <w:lang w:val="fr-FR"/>
        </w:rPr>
      </w:pPr>
    </w:p>
    <w:p w:rsidR="00A8426B" w:rsidRDefault="00A8426B" w:rsidP="00A8426B">
      <w:pPr>
        <w:rPr>
          <w:lang w:val="fr-FR"/>
        </w:rPr>
      </w:pPr>
    </w:p>
    <w:p w:rsidR="00993EC1" w:rsidRDefault="00993EC1">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15C7C" w:rsidRPr="00993EC1" w:rsidRDefault="00115C7C" w:rsidP="00993EC1">
      <w:pPr>
        <w:spacing w:before="0"/>
        <w:rPr>
          <w:sz w:val="6"/>
          <w:lang w:val="en-US"/>
        </w:rPr>
      </w:pPr>
    </w:p>
    <w:p w:rsidR="006B3D8A" w:rsidRPr="0097003A" w:rsidRDefault="006B3D8A" w:rsidP="00601A53">
      <w:pPr>
        <w:rPr>
          <w:lang w:val="fr-FR"/>
        </w:rPr>
      </w:pPr>
    </w:p>
    <w:p w:rsidR="00711C38" w:rsidRPr="00711C38" w:rsidRDefault="00711C38" w:rsidP="00711C38">
      <w:pPr>
        <w:pStyle w:val="Heading20"/>
        <w:spacing w:before="240"/>
      </w:pPr>
      <w:bookmarkStart w:id="673" w:name="_Toc36875243"/>
      <w:bookmarkStart w:id="674" w:name="_Toc295387925"/>
      <w:bookmarkStart w:id="675" w:name="_Toc296675499"/>
      <w:r w:rsidRPr="00711C38">
        <w:t>National Nu</w:t>
      </w:r>
      <w:smartTag w:uri="urn:schemas-microsoft-com:office:smarttags" w:element="PersonName">
        <w:r w:rsidRPr="00711C38">
          <w:t>m</w:t>
        </w:r>
      </w:smartTag>
      <w:r w:rsidRPr="00711C38">
        <w:t>bering Plan</w:t>
      </w:r>
      <w:r w:rsidRPr="00711C38">
        <w:br/>
        <w:t>(According to ITU-T Reco</w:t>
      </w:r>
      <w:smartTag w:uri="urn:schemas-microsoft-com:office:smarttags" w:element="PersonName">
        <w:r w:rsidRPr="00711C38">
          <w:t>m</w:t>
        </w:r>
      </w:smartTag>
      <w:smartTag w:uri="urn:schemas-microsoft-com:office:smarttags" w:element="PersonName">
        <w:r w:rsidRPr="00711C38">
          <w:t>m</w:t>
        </w:r>
      </w:smartTag>
      <w:r w:rsidRPr="00711C38">
        <w:t>endation E.129 (11/2009))</w:t>
      </w:r>
      <w:bookmarkEnd w:id="673"/>
      <w:bookmarkEnd w:id="674"/>
      <w:bookmarkEnd w:id="675"/>
    </w:p>
    <w:p w:rsidR="00711C38" w:rsidRPr="00711C38" w:rsidRDefault="00711C38" w:rsidP="00711C38">
      <w:pPr>
        <w:tabs>
          <w:tab w:val="clear" w:pos="1276"/>
          <w:tab w:val="clear" w:pos="1843"/>
          <w:tab w:val="left" w:pos="1134"/>
          <w:tab w:val="left" w:pos="1560"/>
          <w:tab w:val="left" w:pos="2127"/>
        </w:tabs>
        <w:spacing w:before="0" w:after="80"/>
        <w:jc w:val="center"/>
        <w:outlineLvl w:val="2"/>
        <w:rPr>
          <w:lang w:val="en-US"/>
        </w:rPr>
      </w:pPr>
      <w:bookmarkStart w:id="676" w:name="_Toc36875244"/>
      <w:bookmarkStart w:id="677" w:name="_Toc295387926"/>
      <w:bookmarkStart w:id="678" w:name="_Toc296675500"/>
      <w:r w:rsidRPr="00711C38">
        <w:rPr>
          <w:lang w:val="en-US"/>
        </w:rPr>
        <w:t>Web:</w:t>
      </w:r>
      <w:bookmarkEnd w:id="676"/>
      <w:r w:rsidR="00A92DB5">
        <w:rPr>
          <w:lang w:val="en-US"/>
        </w:rPr>
        <w:t xml:space="preserve"> </w:t>
      </w:r>
      <w:hyperlink r:id="rId19" w:history="1">
        <w:r w:rsidRPr="00711C38">
          <w:t>www.itu.int/itu-t/inr/nnp/index.html</w:t>
        </w:r>
        <w:bookmarkEnd w:id="677"/>
        <w:bookmarkEnd w:id="678"/>
      </w:hyperlink>
    </w:p>
    <w:p w:rsidR="00A92DB5" w:rsidRPr="00B37C50" w:rsidRDefault="00A92DB5" w:rsidP="00A92DB5">
      <w:pPr>
        <w:spacing w:before="360"/>
      </w:pPr>
      <w:r w:rsidRPr="00B37C50">
        <w:t>Ad</w:t>
      </w:r>
      <w:smartTag w:uri="urn:schemas-microsoft-com:office:smarttags" w:element="PersonName">
        <w:r w:rsidRPr="00B37C50">
          <w:t>m</w:t>
        </w:r>
      </w:smartTag>
      <w:r w:rsidRPr="00B37C50">
        <w:t>inistrations are requested to notify ITU about their national nu</w:t>
      </w:r>
      <w:smartTag w:uri="urn:schemas-microsoft-com:office:smarttags" w:element="PersonName">
        <w:r w:rsidRPr="00B37C50">
          <w:t>m</w:t>
        </w:r>
      </w:smartTag>
      <w:r w:rsidRPr="00B37C50">
        <w:t>bering plan changes, or to give an explanation on their webpage concerning the national nu</w:t>
      </w:r>
      <w:smartTag w:uri="urn:schemas-microsoft-com:office:smarttags" w:element="PersonName">
        <w:r w:rsidRPr="00B37C50">
          <w:t>m</w:t>
        </w:r>
      </w:smartTag>
      <w:r w:rsidRPr="00B37C50">
        <w:t>bering plan as well as their contact points, so that the infor</w:t>
      </w:r>
      <w:smartTag w:uri="urn:schemas-microsoft-com:office:smarttags" w:element="PersonName">
        <w:r w:rsidRPr="00B37C50">
          <w:t>m</w:t>
        </w:r>
      </w:smartTag>
      <w:r w:rsidRPr="00B37C50">
        <w:t>ation, which will be made available freely to all administrations/ROAs and service providers, can be posted on the ITU-T website.</w:t>
      </w:r>
    </w:p>
    <w:p w:rsidR="00A92DB5" w:rsidRPr="00B37C50" w:rsidRDefault="00A92DB5" w:rsidP="00A92DB5">
      <w:pPr>
        <w:rPr>
          <w:rFonts w:cs="Arial"/>
        </w:rPr>
      </w:pPr>
      <w:r w:rsidRPr="00B37C50">
        <w:rPr>
          <w:rFonts w:cs="Arial"/>
        </w:rPr>
        <w:t>For their nu</w:t>
      </w:r>
      <w:smartTag w:uri="urn:schemas-microsoft-com:office:smarttags" w:element="PersonName">
        <w:r w:rsidRPr="00B37C50">
          <w:rPr>
            <w:rFonts w:cs="Arial"/>
          </w:rPr>
          <w:t>m</w:t>
        </w:r>
      </w:smartTag>
      <w:r w:rsidRPr="00B37C50">
        <w:rPr>
          <w:rFonts w:cs="Arial"/>
        </w:rPr>
        <w:t>bering website, or when sending their infor</w:t>
      </w:r>
      <w:smartTag w:uri="urn:schemas-microsoft-com:office:smarttags" w:element="PersonName">
        <w:r w:rsidRPr="00B37C50">
          <w:rPr>
            <w:rFonts w:cs="Arial"/>
          </w:rPr>
          <w:t>m</w:t>
        </w:r>
      </w:smartTag>
      <w:r w:rsidRPr="00B37C50">
        <w:rPr>
          <w:rFonts w:cs="Arial"/>
        </w:rPr>
        <w:t>ation to ITU/TSB (e-</w:t>
      </w:r>
      <w:smartTag w:uri="urn:schemas-microsoft-com:office:smarttags" w:element="PersonName">
        <w:r w:rsidRPr="00B37C50">
          <w:rPr>
            <w:rFonts w:cs="Arial"/>
          </w:rPr>
          <w:t>m</w:t>
        </w:r>
      </w:smartTag>
      <w:r w:rsidRPr="00B37C50">
        <w:rPr>
          <w:rFonts w:cs="Arial"/>
        </w:rPr>
        <w:t xml:space="preserve">ail: </w:t>
      </w:r>
      <w:hyperlink r:id="rId20" w:history="1">
        <w:r w:rsidRPr="00B37C50">
          <w:rPr>
            <w:rFonts w:cs="Arial"/>
          </w:rPr>
          <w:t>tsbtson@itu.int</w:t>
        </w:r>
      </w:hyperlink>
      <w:r w:rsidRPr="00B37C50">
        <w:rPr>
          <w:rFonts w:cs="Arial"/>
        </w:rPr>
        <w:t>), administrations are kindly requested to use the for</w:t>
      </w:r>
      <w:smartTag w:uri="urn:schemas-microsoft-com:office:smarttags" w:element="PersonName">
        <w:r w:rsidRPr="00B37C50">
          <w:rPr>
            <w:rFonts w:cs="Arial"/>
          </w:rPr>
          <w:t>m</w:t>
        </w:r>
      </w:smartTag>
      <w:r w:rsidRPr="00B37C50">
        <w:rPr>
          <w:rFonts w:cs="Arial"/>
        </w:rPr>
        <w:t>at as explained in  Reco</w:t>
      </w:r>
      <w:smartTag w:uri="urn:schemas-microsoft-com:office:smarttags" w:element="PersonName">
        <w:r w:rsidRPr="00B37C50">
          <w:rPr>
            <w:rFonts w:cs="Arial"/>
          </w:rPr>
          <w:t>m</w:t>
        </w:r>
      </w:smartTag>
      <w:smartTag w:uri="urn:schemas-microsoft-com:office:smarttags" w:element="PersonName">
        <w:r w:rsidRPr="00B37C50">
          <w:rPr>
            <w:rFonts w:cs="Arial"/>
          </w:rPr>
          <w:t>m</w:t>
        </w:r>
      </w:smartTag>
      <w:r w:rsidRPr="00B37C50">
        <w:rPr>
          <w:rFonts w:cs="Arial"/>
        </w:rPr>
        <w:t>endation ITU-T E.129. They are re</w:t>
      </w:r>
      <w:smartTag w:uri="urn:schemas-microsoft-com:office:smarttags" w:element="PersonName">
        <w:r w:rsidRPr="00B37C50">
          <w:rPr>
            <w:rFonts w:cs="Arial"/>
          </w:rPr>
          <w:t>m</w:t>
        </w:r>
      </w:smartTag>
      <w:r w:rsidRPr="00B37C50">
        <w:rPr>
          <w:rFonts w:cs="Arial"/>
        </w:rPr>
        <w:t>inded that they will be responsible for the ti</w:t>
      </w:r>
      <w:smartTag w:uri="urn:schemas-microsoft-com:office:smarttags" w:element="PersonName">
        <w:r w:rsidRPr="00B37C50">
          <w:rPr>
            <w:rFonts w:cs="Arial"/>
          </w:rPr>
          <w:t>m</w:t>
        </w:r>
      </w:smartTag>
      <w:r w:rsidRPr="00B37C50">
        <w:rPr>
          <w:rFonts w:cs="Arial"/>
        </w:rPr>
        <w:t>ely update of this infor</w:t>
      </w:r>
      <w:smartTag w:uri="urn:schemas-microsoft-com:office:smarttags" w:element="PersonName">
        <w:r w:rsidRPr="00B37C50">
          <w:rPr>
            <w:rFonts w:cs="Arial"/>
          </w:rPr>
          <w:t>m</w:t>
        </w:r>
      </w:smartTag>
      <w:r w:rsidRPr="00B37C50">
        <w:rPr>
          <w:rFonts w:cs="Arial"/>
        </w:rPr>
        <w:t>ation.</w:t>
      </w:r>
    </w:p>
    <w:p w:rsidR="00A92DB5" w:rsidRPr="00B37C50" w:rsidRDefault="00A92DB5" w:rsidP="00A92DB5">
      <w:pPr>
        <w:rPr>
          <w:rFonts w:cs="Arial"/>
        </w:rPr>
      </w:pPr>
      <w:r w:rsidRPr="00B37C50">
        <w:rPr>
          <w:rFonts w:cs="Arial"/>
        </w:rPr>
        <w:t>Fro</w:t>
      </w:r>
      <w:smartTag w:uri="urn:schemas-microsoft-com:office:smarttags" w:element="PersonName">
        <w:r w:rsidRPr="00B37C50">
          <w:rPr>
            <w:rFonts w:cs="Arial"/>
          </w:rPr>
          <w:t>m</w:t>
        </w:r>
      </w:smartTag>
      <w:r w:rsidRPr="00B37C50">
        <w:rPr>
          <w:rFonts w:cs="Arial"/>
        </w:rPr>
        <w:t xml:space="preserve"> 15.VI.2011 to 30.VI.2011 the following countries have updated their national nu</w:t>
      </w:r>
      <w:smartTag w:uri="urn:schemas-microsoft-com:office:smarttags" w:element="PersonName">
        <w:r w:rsidRPr="00B37C50">
          <w:rPr>
            <w:rFonts w:cs="Arial"/>
          </w:rPr>
          <w:t>m</w:t>
        </w:r>
      </w:smartTag>
      <w:r w:rsidRPr="00B37C50">
        <w:rPr>
          <w:rFonts w:cs="Arial"/>
        </w:rPr>
        <w:t>bering plan on our site:</w:t>
      </w:r>
    </w:p>
    <w:p w:rsidR="00A92DB5" w:rsidRPr="00B37C50" w:rsidRDefault="00A92DB5" w:rsidP="00A92DB5">
      <w:pPr>
        <w:ind w:firstLine="720"/>
        <w:rPr>
          <w:rFonts w:cs="Arial"/>
        </w:rPr>
      </w:pPr>
    </w:p>
    <w:p w:rsidR="00A92DB5" w:rsidRPr="00B37C50" w:rsidRDefault="00A92DB5" w:rsidP="00A92DB5">
      <w:pPr>
        <w:ind w:firstLine="720"/>
        <w:rPr>
          <w:rFonts w:cs="Aria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A92DB5" w:rsidRPr="00B37C50" w:rsidTr="00922307">
        <w:trPr>
          <w:jc w:val="center"/>
        </w:trPr>
        <w:tc>
          <w:tcPr>
            <w:tcW w:w="3043"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head0"/>
              <w:rPr>
                <w:rFonts w:eastAsia="SimSun"/>
                <w:lang w:eastAsia="zh-CN"/>
              </w:rPr>
            </w:pPr>
            <w:r w:rsidRPr="00B37C50">
              <w:rPr>
                <w:rFonts w:eastAsia="SimSun"/>
                <w:lang w:eastAsia="zh-CN"/>
              </w:rPr>
              <w:t>Country</w:t>
            </w:r>
          </w:p>
        </w:tc>
        <w:tc>
          <w:tcPr>
            <w:tcW w:w="3402"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head0"/>
              <w:rPr>
                <w:rFonts w:eastAsia="SimSun"/>
                <w:lang w:eastAsia="zh-CN"/>
              </w:rPr>
            </w:pPr>
            <w:r w:rsidRPr="00B37C50">
              <w:rPr>
                <w:rFonts w:eastAsia="SimSun"/>
                <w:lang w:eastAsia="zh-CN"/>
              </w:rPr>
              <w:t>Country Code (CC)</w:t>
            </w:r>
          </w:p>
        </w:tc>
      </w:tr>
      <w:tr w:rsidR="00A92DB5" w:rsidRPr="00B37C50" w:rsidTr="00922307">
        <w:trPr>
          <w:jc w:val="center"/>
        </w:trPr>
        <w:tc>
          <w:tcPr>
            <w:tcW w:w="3043"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rPr>
                <w:rFonts w:eastAsia="SimSun"/>
                <w:lang w:eastAsia="zh-CN"/>
              </w:rPr>
            </w:pPr>
            <w:r w:rsidRPr="00B37C50">
              <w:rPr>
                <w:rFonts w:eastAsia="SimSun"/>
                <w:lang w:eastAsia="zh-CN"/>
              </w:rPr>
              <w:t>Costa Rica</w:t>
            </w:r>
          </w:p>
        </w:tc>
        <w:tc>
          <w:tcPr>
            <w:tcW w:w="3402"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jc w:val="center"/>
              <w:rPr>
                <w:rFonts w:eastAsia="SimSun"/>
                <w:lang w:eastAsia="zh-CN"/>
              </w:rPr>
            </w:pPr>
            <w:r w:rsidRPr="00B37C50">
              <w:rPr>
                <w:rFonts w:eastAsia="SimSun"/>
                <w:lang w:eastAsia="zh-CN"/>
              </w:rPr>
              <w:t>+506</w:t>
            </w:r>
          </w:p>
        </w:tc>
      </w:tr>
      <w:tr w:rsidR="00A92DB5" w:rsidRPr="00B37C50" w:rsidTr="00922307">
        <w:trPr>
          <w:jc w:val="center"/>
        </w:trPr>
        <w:tc>
          <w:tcPr>
            <w:tcW w:w="3043"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rPr>
                <w:rFonts w:eastAsia="SimSun"/>
                <w:lang w:eastAsia="zh-CN"/>
              </w:rPr>
            </w:pPr>
            <w:r w:rsidRPr="00B37C50">
              <w:rPr>
                <w:rFonts w:eastAsia="SimSun"/>
                <w:lang w:eastAsia="zh-CN"/>
              </w:rPr>
              <w:t>Dem. People’s Rep. of Korea</w:t>
            </w:r>
          </w:p>
        </w:tc>
        <w:tc>
          <w:tcPr>
            <w:tcW w:w="3402"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jc w:val="center"/>
              <w:rPr>
                <w:rFonts w:eastAsia="SimSun"/>
                <w:lang w:eastAsia="zh-CN"/>
              </w:rPr>
            </w:pPr>
            <w:r w:rsidRPr="00B37C50">
              <w:rPr>
                <w:rFonts w:eastAsia="SimSun"/>
                <w:lang w:eastAsia="zh-CN"/>
              </w:rPr>
              <w:t>+850</w:t>
            </w:r>
          </w:p>
        </w:tc>
      </w:tr>
      <w:tr w:rsidR="00A92DB5" w:rsidRPr="00B37C50" w:rsidTr="00922307">
        <w:trPr>
          <w:jc w:val="center"/>
        </w:trPr>
        <w:tc>
          <w:tcPr>
            <w:tcW w:w="3043"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rPr>
                <w:rFonts w:eastAsia="SimSun"/>
                <w:lang w:eastAsia="zh-CN"/>
              </w:rPr>
            </w:pPr>
            <w:r w:rsidRPr="00B37C50">
              <w:rPr>
                <w:rFonts w:eastAsia="SimSun"/>
                <w:lang w:eastAsia="zh-CN"/>
              </w:rPr>
              <w:t>Seychelles</w:t>
            </w:r>
          </w:p>
        </w:tc>
        <w:tc>
          <w:tcPr>
            <w:tcW w:w="3402"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jc w:val="center"/>
              <w:rPr>
                <w:rFonts w:eastAsia="SimSun"/>
                <w:lang w:eastAsia="zh-CN"/>
              </w:rPr>
            </w:pPr>
            <w:r w:rsidRPr="00B37C50">
              <w:rPr>
                <w:rFonts w:eastAsia="SimSun"/>
                <w:lang w:eastAsia="zh-CN"/>
              </w:rPr>
              <w:t>+248</w:t>
            </w:r>
          </w:p>
        </w:tc>
      </w:tr>
      <w:tr w:rsidR="00A92DB5" w:rsidRPr="00B37C50" w:rsidTr="00922307">
        <w:trPr>
          <w:jc w:val="center"/>
        </w:trPr>
        <w:tc>
          <w:tcPr>
            <w:tcW w:w="3043"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rPr>
                <w:rFonts w:eastAsia="SimSun"/>
                <w:lang w:eastAsia="zh-CN"/>
              </w:rPr>
            </w:pPr>
            <w:r w:rsidRPr="00B37C50">
              <w:rPr>
                <w:rFonts w:eastAsia="SimSun"/>
                <w:lang w:eastAsia="zh-CN"/>
              </w:rPr>
              <w:t>Syria</w:t>
            </w:r>
          </w:p>
        </w:tc>
        <w:tc>
          <w:tcPr>
            <w:tcW w:w="3402"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jc w:val="center"/>
              <w:rPr>
                <w:rFonts w:eastAsia="SimSun"/>
                <w:lang w:eastAsia="zh-CN"/>
              </w:rPr>
            </w:pPr>
            <w:r w:rsidRPr="00B37C50">
              <w:rPr>
                <w:rFonts w:eastAsia="SimSun"/>
                <w:lang w:eastAsia="zh-CN"/>
              </w:rPr>
              <w:t>+963</w:t>
            </w:r>
          </w:p>
        </w:tc>
      </w:tr>
      <w:tr w:rsidR="00A92DB5" w:rsidTr="00922307">
        <w:trPr>
          <w:jc w:val="center"/>
        </w:trPr>
        <w:tc>
          <w:tcPr>
            <w:tcW w:w="3043" w:type="dxa"/>
            <w:tcBorders>
              <w:top w:val="single" w:sz="4" w:space="0" w:color="auto"/>
              <w:left w:val="single" w:sz="4" w:space="0" w:color="auto"/>
              <w:bottom w:val="single" w:sz="4" w:space="0" w:color="auto"/>
              <w:right w:val="single" w:sz="4" w:space="0" w:color="auto"/>
            </w:tcBorders>
            <w:hideMark/>
          </w:tcPr>
          <w:p w:rsidR="00A92DB5" w:rsidRPr="00B37C50" w:rsidRDefault="00A92DB5" w:rsidP="00A92DB5">
            <w:pPr>
              <w:pStyle w:val="Tabletext0"/>
              <w:rPr>
                <w:rFonts w:eastAsia="SimSun"/>
                <w:lang w:eastAsia="zh-CN"/>
              </w:rPr>
            </w:pPr>
            <w:r w:rsidRPr="00B37C50">
              <w:rPr>
                <w:rFonts w:eastAsia="SimSun"/>
                <w:lang w:eastAsia="zh-CN"/>
              </w:rPr>
              <w:t>Vanuatu</w:t>
            </w:r>
          </w:p>
        </w:tc>
        <w:tc>
          <w:tcPr>
            <w:tcW w:w="3402" w:type="dxa"/>
            <w:tcBorders>
              <w:top w:val="single" w:sz="4" w:space="0" w:color="auto"/>
              <w:left w:val="single" w:sz="4" w:space="0" w:color="auto"/>
              <w:bottom w:val="single" w:sz="4" w:space="0" w:color="auto"/>
              <w:right w:val="single" w:sz="4" w:space="0" w:color="auto"/>
            </w:tcBorders>
            <w:hideMark/>
          </w:tcPr>
          <w:p w:rsidR="00A92DB5" w:rsidRPr="00A92DB5" w:rsidRDefault="00A92DB5" w:rsidP="00A92DB5">
            <w:pPr>
              <w:pStyle w:val="Tabletext0"/>
              <w:jc w:val="center"/>
              <w:rPr>
                <w:rFonts w:eastAsia="SimSun"/>
                <w:lang w:eastAsia="zh-CN"/>
              </w:rPr>
            </w:pPr>
            <w:r w:rsidRPr="00B37C50">
              <w:rPr>
                <w:rFonts w:eastAsia="SimSun"/>
                <w:lang w:eastAsia="zh-CN"/>
              </w:rPr>
              <w:t>+678</w:t>
            </w:r>
          </w:p>
        </w:tc>
      </w:tr>
    </w:tbl>
    <w:p w:rsidR="00A92DB5" w:rsidRDefault="00A92DB5" w:rsidP="00A92DB5">
      <w:pPr>
        <w:ind w:firstLine="720"/>
        <w:rPr>
          <w:rFonts w:cs="Arial"/>
        </w:rPr>
      </w:pPr>
    </w:p>
    <w:p w:rsidR="00A92DB5" w:rsidRDefault="00A92DB5" w:rsidP="00711C38">
      <w:pPr>
        <w:spacing w:before="240"/>
      </w:pPr>
    </w:p>
    <w:p w:rsidR="00F60E1A" w:rsidRDefault="00F60E1A">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p w:rsidR="006A155B" w:rsidRDefault="006A155B" w:rsidP="00711C38">
      <w:pPr>
        <w:rPr>
          <w:lang w:val="fr-FR"/>
        </w:rPr>
      </w:pPr>
    </w:p>
    <w:p w:rsidR="000E67E7" w:rsidRDefault="000E67E7" w:rsidP="00711C38">
      <w:pPr>
        <w:rPr>
          <w:lang w:val="fr-FR"/>
        </w:rPr>
      </w:pPr>
    </w:p>
    <w:sectPr w:rsidR="000E67E7" w:rsidSect="007D2301">
      <w:footerReference w:type="first" r:id="rId2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B24" w:rsidRDefault="00797B24">
      <w:r>
        <w:separator/>
      </w:r>
    </w:p>
  </w:endnote>
  <w:endnote w:type="continuationSeparator" w:id="0">
    <w:p w:rsidR="00797B24" w:rsidRDefault="00797B2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797B24" w:rsidRPr="007F091C" w:rsidTr="008149B6">
      <w:trPr>
        <w:cantSplit/>
        <w:trHeight w:val="900"/>
      </w:trPr>
      <w:tc>
        <w:tcPr>
          <w:tcW w:w="8147" w:type="dxa"/>
          <w:tcBorders>
            <w:top w:val="nil"/>
            <w:bottom w:val="nil"/>
          </w:tcBorders>
          <w:shd w:val="clear" w:color="auto" w:fill="FFFFFF"/>
          <w:vAlign w:val="center"/>
        </w:tcPr>
        <w:p w:rsidR="00797B24" w:rsidRDefault="00797B2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797B24" w:rsidRPr="007F091C" w:rsidRDefault="00797B24"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797B24" w:rsidRDefault="00797B24"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797B24" w:rsidRPr="007F091C" w:rsidTr="00DE1F6D">
      <w:trPr>
        <w:cantSplit/>
        <w:jc w:val="center"/>
      </w:trPr>
      <w:tc>
        <w:tcPr>
          <w:tcW w:w="1761" w:type="dxa"/>
          <w:shd w:val="clear" w:color="auto" w:fill="4C4C4C"/>
        </w:tcPr>
        <w:p w:rsidR="00797B24" w:rsidRPr="007F091C" w:rsidRDefault="00797B24"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B70A6">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CB70A6">
            <w:rPr>
              <w:noProof/>
              <w:color w:val="FFFFFF"/>
              <w:lang w:val="en-US"/>
            </w:rPr>
            <w:t>18</w:t>
          </w:r>
          <w:r w:rsidRPr="007F091C">
            <w:rPr>
              <w:color w:val="FFFFFF"/>
              <w:lang w:val="en-US"/>
            </w:rPr>
            <w:fldChar w:fldCharType="end"/>
          </w:r>
        </w:p>
      </w:tc>
      <w:tc>
        <w:tcPr>
          <w:tcW w:w="7292" w:type="dxa"/>
          <w:shd w:val="clear" w:color="auto" w:fill="A6A6A6"/>
        </w:tcPr>
        <w:p w:rsidR="00797B24" w:rsidRPr="00911AE9" w:rsidRDefault="00797B24" w:rsidP="00520156">
          <w:pPr>
            <w:pStyle w:val="Footer"/>
            <w:spacing w:before="20" w:after="20"/>
            <w:ind w:right="141"/>
            <w:jc w:val="right"/>
            <w:rPr>
              <w:color w:val="FFFFFF"/>
              <w:lang w:val="fr-CH"/>
            </w:rPr>
          </w:pPr>
          <w:r w:rsidRPr="00911AE9">
            <w:rPr>
              <w:color w:val="FFFFFF"/>
              <w:lang w:val="fr-CH"/>
            </w:rPr>
            <w:t>ITU Operational Bulletin</w:t>
          </w:r>
        </w:p>
      </w:tc>
    </w:tr>
  </w:tbl>
  <w:p w:rsidR="00797B24" w:rsidRPr="008149B6" w:rsidRDefault="00797B24"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797B24" w:rsidRPr="007F091C" w:rsidTr="00DE1F6D">
      <w:trPr>
        <w:cantSplit/>
        <w:jc w:val="right"/>
      </w:trPr>
      <w:tc>
        <w:tcPr>
          <w:tcW w:w="7378" w:type="dxa"/>
          <w:shd w:val="clear" w:color="auto" w:fill="A6A6A6"/>
        </w:tcPr>
        <w:p w:rsidR="00797B24" w:rsidRPr="00911AE9" w:rsidRDefault="00797B24"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797B24" w:rsidRPr="007F091C" w:rsidRDefault="00797B24"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17</w:t>
          </w:r>
          <w:r w:rsidRPr="007F091C">
            <w:rPr>
              <w:color w:val="FFFFFF"/>
              <w:lang w:val="en-US"/>
            </w:rPr>
            <w:fldChar w:fldCharType="end"/>
          </w:r>
          <w:r w:rsidRPr="007F091C">
            <w:rPr>
              <w:color w:val="FFFFFF"/>
              <w:lang w:val="es-ES_tradnl"/>
            </w:rPr>
            <w:t>  </w:t>
          </w:r>
        </w:p>
      </w:tc>
    </w:tr>
  </w:tbl>
  <w:p w:rsidR="00797B24" w:rsidRPr="008149B6" w:rsidRDefault="00797B2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797B24" w:rsidRPr="007F091C" w:rsidTr="000D70F7">
      <w:trPr>
        <w:cantSplit/>
        <w:jc w:val="right"/>
      </w:trPr>
      <w:tc>
        <w:tcPr>
          <w:tcW w:w="7378" w:type="dxa"/>
          <w:shd w:val="clear" w:color="auto" w:fill="A6A6A6"/>
        </w:tcPr>
        <w:p w:rsidR="00797B24" w:rsidRPr="007F091C" w:rsidRDefault="00797B24"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797B24" w:rsidRPr="007F091C" w:rsidRDefault="00797B24"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22</w:t>
          </w:r>
          <w:r w:rsidRPr="007F091C">
            <w:rPr>
              <w:color w:val="FFFFFF"/>
              <w:lang w:val="en-US"/>
            </w:rPr>
            <w:fldChar w:fldCharType="end"/>
          </w:r>
          <w:r w:rsidRPr="007F091C">
            <w:rPr>
              <w:color w:val="FFFFFF"/>
              <w:lang w:val="es-ES_tradnl"/>
            </w:rPr>
            <w:t>  </w:t>
          </w:r>
        </w:p>
      </w:tc>
    </w:tr>
  </w:tbl>
  <w:p w:rsidR="00797B24" w:rsidRDefault="00797B24"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B24" w:rsidRDefault="00797B24">
      <w:r>
        <w:separator/>
      </w:r>
    </w:p>
  </w:footnote>
  <w:footnote w:type="continuationSeparator" w:id="0">
    <w:p w:rsidR="00797B24" w:rsidRDefault="00797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B24" w:rsidRDefault="00797B2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B24" w:rsidRDefault="00797B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6551A3B"/>
    <w:multiLevelType w:val="hybridMultilevel"/>
    <w:tmpl w:val="EFFA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66747B6"/>
    <w:multiLevelType w:val="hybridMultilevel"/>
    <w:tmpl w:val="1D4654A6"/>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B5513D"/>
    <w:multiLevelType w:val="hybridMultilevel"/>
    <w:tmpl w:val="CDC49070"/>
    <w:lvl w:ilvl="0" w:tplc="33FCD138">
      <w:start w:val="4"/>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77A46D7"/>
    <w:multiLevelType w:val="hybridMultilevel"/>
    <w:tmpl w:val="7090B720"/>
    <w:lvl w:ilvl="0" w:tplc="88580B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4F43FF"/>
    <w:multiLevelType w:val="hybridMultilevel"/>
    <w:tmpl w:val="AC76C2DA"/>
    <w:lvl w:ilvl="0" w:tplc="72D6E402">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6"/>
  </w:num>
  <w:num w:numId="4">
    <w:abstractNumId w:val="9"/>
  </w:num>
  <w:num w:numId="5">
    <w:abstractNumId w:val="13"/>
  </w:num>
  <w:num w:numId="6">
    <w:abstractNumId w:val="12"/>
  </w:num>
  <w:num w:numId="7">
    <w:abstractNumId w:val="10"/>
  </w:num>
  <w:num w:numId="8">
    <w:abstractNumId w:val="5"/>
  </w:num>
  <w:num w:numId="9">
    <w:abstractNumId w:val="4"/>
  </w:num>
  <w:num w:numId="10">
    <w:abstractNumId w:val="2"/>
  </w:num>
  <w:num w:numId="11">
    <w:abstractNumId w:val="1"/>
  </w:num>
  <w:num w:numId="12">
    <w:abstractNumId w:val="14"/>
  </w:num>
  <w:num w:numId="13">
    <w:abstractNumId w:val="11"/>
  </w:num>
  <w:num w:numId="14">
    <w:abstractNumId w:val="7"/>
  </w:num>
  <w:num w:numId="15">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evenAndOddHeaders/>
  <w:noPunctuationKerning/>
  <w:characterSpacingControl w:val="doNotCompress"/>
  <w:hdrShapeDefaults>
    <o:shapedefaults v:ext="edit" spidmax="1156097"/>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329C"/>
    <w:rsid w:val="000046D0"/>
    <w:rsid w:val="00005B6E"/>
    <w:rsid w:val="0000712A"/>
    <w:rsid w:val="00007586"/>
    <w:rsid w:val="00007730"/>
    <w:rsid w:val="00007E8C"/>
    <w:rsid w:val="000107A8"/>
    <w:rsid w:val="00010807"/>
    <w:rsid w:val="0001109F"/>
    <w:rsid w:val="000114E2"/>
    <w:rsid w:val="00012BA9"/>
    <w:rsid w:val="00012E06"/>
    <w:rsid w:val="000136BD"/>
    <w:rsid w:val="0001371D"/>
    <w:rsid w:val="00013949"/>
    <w:rsid w:val="00013FDF"/>
    <w:rsid w:val="00014125"/>
    <w:rsid w:val="000153F9"/>
    <w:rsid w:val="00016F0D"/>
    <w:rsid w:val="00017CF9"/>
    <w:rsid w:val="00020364"/>
    <w:rsid w:val="00020A03"/>
    <w:rsid w:val="00021CC1"/>
    <w:rsid w:val="000220D0"/>
    <w:rsid w:val="0002470D"/>
    <w:rsid w:val="00024830"/>
    <w:rsid w:val="00024B07"/>
    <w:rsid w:val="0002574A"/>
    <w:rsid w:val="00025D8E"/>
    <w:rsid w:val="00025E62"/>
    <w:rsid w:val="00026537"/>
    <w:rsid w:val="00026A8A"/>
    <w:rsid w:val="00026B14"/>
    <w:rsid w:val="00027C4D"/>
    <w:rsid w:val="00027FCD"/>
    <w:rsid w:val="00030BEF"/>
    <w:rsid w:val="00031014"/>
    <w:rsid w:val="00031166"/>
    <w:rsid w:val="00032120"/>
    <w:rsid w:val="00034905"/>
    <w:rsid w:val="000351B9"/>
    <w:rsid w:val="00036A10"/>
    <w:rsid w:val="00040639"/>
    <w:rsid w:val="00041498"/>
    <w:rsid w:val="000417A7"/>
    <w:rsid w:val="000426CE"/>
    <w:rsid w:val="00042A2A"/>
    <w:rsid w:val="00042F61"/>
    <w:rsid w:val="00043328"/>
    <w:rsid w:val="000434CE"/>
    <w:rsid w:val="00043FC0"/>
    <w:rsid w:val="0004400A"/>
    <w:rsid w:val="0004426D"/>
    <w:rsid w:val="00044D71"/>
    <w:rsid w:val="00044F72"/>
    <w:rsid w:val="00046529"/>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D83"/>
    <w:rsid w:val="00055104"/>
    <w:rsid w:val="0005514C"/>
    <w:rsid w:val="00055824"/>
    <w:rsid w:val="00055EDC"/>
    <w:rsid w:val="00055FE0"/>
    <w:rsid w:val="00056989"/>
    <w:rsid w:val="00057689"/>
    <w:rsid w:val="000577B0"/>
    <w:rsid w:val="00057F0C"/>
    <w:rsid w:val="00060133"/>
    <w:rsid w:val="00060A15"/>
    <w:rsid w:val="00061438"/>
    <w:rsid w:val="0006267E"/>
    <w:rsid w:val="000634EA"/>
    <w:rsid w:val="000639F0"/>
    <w:rsid w:val="0006429E"/>
    <w:rsid w:val="00064E11"/>
    <w:rsid w:val="000654E8"/>
    <w:rsid w:val="000655E1"/>
    <w:rsid w:val="00065937"/>
    <w:rsid w:val="000662EA"/>
    <w:rsid w:val="00066FAE"/>
    <w:rsid w:val="000706BF"/>
    <w:rsid w:val="00070BD4"/>
    <w:rsid w:val="00071792"/>
    <w:rsid w:val="0007240C"/>
    <w:rsid w:val="00073036"/>
    <w:rsid w:val="000731EE"/>
    <w:rsid w:val="00073F80"/>
    <w:rsid w:val="00075D35"/>
    <w:rsid w:val="000763E0"/>
    <w:rsid w:val="00077404"/>
    <w:rsid w:val="0008093B"/>
    <w:rsid w:val="000812D6"/>
    <w:rsid w:val="0008290F"/>
    <w:rsid w:val="00082A76"/>
    <w:rsid w:val="00082C77"/>
    <w:rsid w:val="00083664"/>
    <w:rsid w:val="00083973"/>
    <w:rsid w:val="00083B80"/>
    <w:rsid w:val="000840D4"/>
    <w:rsid w:val="00084A0B"/>
    <w:rsid w:val="000854AF"/>
    <w:rsid w:val="00085802"/>
    <w:rsid w:val="00085C3C"/>
    <w:rsid w:val="0008623A"/>
    <w:rsid w:val="0008629F"/>
    <w:rsid w:val="00086E13"/>
    <w:rsid w:val="000870A0"/>
    <w:rsid w:val="00087160"/>
    <w:rsid w:val="000875FC"/>
    <w:rsid w:val="00087ABD"/>
    <w:rsid w:val="00090860"/>
    <w:rsid w:val="00090CE4"/>
    <w:rsid w:val="00092287"/>
    <w:rsid w:val="0009244C"/>
    <w:rsid w:val="000940E7"/>
    <w:rsid w:val="00094830"/>
    <w:rsid w:val="000953FD"/>
    <w:rsid w:val="00095C94"/>
    <w:rsid w:val="000968C6"/>
    <w:rsid w:val="0009738B"/>
    <w:rsid w:val="000978B0"/>
    <w:rsid w:val="000A110B"/>
    <w:rsid w:val="000A1F79"/>
    <w:rsid w:val="000A3A92"/>
    <w:rsid w:val="000A3DF2"/>
    <w:rsid w:val="000A4EDD"/>
    <w:rsid w:val="000A5071"/>
    <w:rsid w:val="000A588D"/>
    <w:rsid w:val="000A6408"/>
    <w:rsid w:val="000A7F2B"/>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567"/>
    <w:rsid w:val="000C0D1E"/>
    <w:rsid w:val="000C100C"/>
    <w:rsid w:val="000C1F56"/>
    <w:rsid w:val="000C569A"/>
    <w:rsid w:val="000C569B"/>
    <w:rsid w:val="000C5F04"/>
    <w:rsid w:val="000C642A"/>
    <w:rsid w:val="000C7242"/>
    <w:rsid w:val="000D0D1D"/>
    <w:rsid w:val="000D0F9E"/>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43E"/>
    <w:rsid w:val="000E4776"/>
    <w:rsid w:val="000E56F7"/>
    <w:rsid w:val="000E65FD"/>
    <w:rsid w:val="000E67E7"/>
    <w:rsid w:val="000E6873"/>
    <w:rsid w:val="000E79E1"/>
    <w:rsid w:val="000F2C7A"/>
    <w:rsid w:val="000F38C2"/>
    <w:rsid w:val="000F3BC2"/>
    <w:rsid w:val="000F4897"/>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2DF7"/>
    <w:rsid w:val="00113AFB"/>
    <w:rsid w:val="00114132"/>
    <w:rsid w:val="001151D5"/>
    <w:rsid w:val="001151D7"/>
    <w:rsid w:val="00115C7C"/>
    <w:rsid w:val="00116455"/>
    <w:rsid w:val="00116BB4"/>
    <w:rsid w:val="00116DCA"/>
    <w:rsid w:val="00117912"/>
    <w:rsid w:val="00117AC5"/>
    <w:rsid w:val="00117C5C"/>
    <w:rsid w:val="00120567"/>
    <w:rsid w:val="00120734"/>
    <w:rsid w:val="001212CC"/>
    <w:rsid w:val="0012161B"/>
    <w:rsid w:val="001220A2"/>
    <w:rsid w:val="001222A6"/>
    <w:rsid w:val="00122B53"/>
    <w:rsid w:val="00122E65"/>
    <w:rsid w:val="00123360"/>
    <w:rsid w:val="00123531"/>
    <w:rsid w:val="00124CAF"/>
    <w:rsid w:val="00125221"/>
    <w:rsid w:val="00127106"/>
    <w:rsid w:val="00127F77"/>
    <w:rsid w:val="001316B8"/>
    <w:rsid w:val="0013230B"/>
    <w:rsid w:val="00132DFA"/>
    <w:rsid w:val="0013318C"/>
    <w:rsid w:val="001333AB"/>
    <w:rsid w:val="00133E86"/>
    <w:rsid w:val="00134F46"/>
    <w:rsid w:val="001354C0"/>
    <w:rsid w:val="00136051"/>
    <w:rsid w:val="0013625F"/>
    <w:rsid w:val="001373CD"/>
    <w:rsid w:val="00137595"/>
    <w:rsid w:val="00137EE5"/>
    <w:rsid w:val="0014032F"/>
    <w:rsid w:val="00140AA7"/>
    <w:rsid w:val="00140F6A"/>
    <w:rsid w:val="001410DC"/>
    <w:rsid w:val="0014115C"/>
    <w:rsid w:val="0014189D"/>
    <w:rsid w:val="00141F46"/>
    <w:rsid w:val="00142320"/>
    <w:rsid w:val="00142DC8"/>
    <w:rsid w:val="0014308F"/>
    <w:rsid w:val="00143222"/>
    <w:rsid w:val="00143B28"/>
    <w:rsid w:val="00144F58"/>
    <w:rsid w:val="0014523B"/>
    <w:rsid w:val="00145B6F"/>
    <w:rsid w:val="0014702E"/>
    <w:rsid w:val="00147473"/>
    <w:rsid w:val="00150698"/>
    <w:rsid w:val="00150A5D"/>
    <w:rsid w:val="00150DA5"/>
    <w:rsid w:val="001514D5"/>
    <w:rsid w:val="001514F2"/>
    <w:rsid w:val="0015164C"/>
    <w:rsid w:val="001523DB"/>
    <w:rsid w:val="00153B41"/>
    <w:rsid w:val="00153EFA"/>
    <w:rsid w:val="001551CB"/>
    <w:rsid w:val="00155386"/>
    <w:rsid w:val="00156C0B"/>
    <w:rsid w:val="00157964"/>
    <w:rsid w:val="00160377"/>
    <w:rsid w:val="001609D7"/>
    <w:rsid w:val="00160E2B"/>
    <w:rsid w:val="00161754"/>
    <w:rsid w:val="00161906"/>
    <w:rsid w:val="00162709"/>
    <w:rsid w:val="00162D80"/>
    <w:rsid w:val="00163423"/>
    <w:rsid w:val="00164334"/>
    <w:rsid w:val="001650CB"/>
    <w:rsid w:val="00165164"/>
    <w:rsid w:val="001653D3"/>
    <w:rsid w:val="00166EAF"/>
    <w:rsid w:val="00170C80"/>
    <w:rsid w:val="00170F0F"/>
    <w:rsid w:val="001710E8"/>
    <w:rsid w:val="00171E02"/>
    <w:rsid w:val="0017218F"/>
    <w:rsid w:val="00172804"/>
    <w:rsid w:val="001730D8"/>
    <w:rsid w:val="00173532"/>
    <w:rsid w:val="001755D8"/>
    <w:rsid w:val="001763E7"/>
    <w:rsid w:val="001765CE"/>
    <w:rsid w:val="00177C8A"/>
    <w:rsid w:val="00177CD9"/>
    <w:rsid w:val="0018297E"/>
    <w:rsid w:val="00182CF2"/>
    <w:rsid w:val="00183ADE"/>
    <w:rsid w:val="00183C2F"/>
    <w:rsid w:val="00184FA3"/>
    <w:rsid w:val="00185CA5"/>
    <w:rsid w:val="00185D8B"/>
    <w:rsid w:val="001868CB"/>
    <w:rsid w:val="00187129"/>
    <w:rsid w:val="00187628"/>
    <w:rsid w:val="00187645"/>
    <w:rsid w:val="00192778"/>
    <w:rsid w:val="00193393"/>
    <w:rsid w:val="00193EC4"/>
    <w:rsid w:val="00194062"/>
    <w:rsid w:val="00194794"/>
    <w:rsid w:val="001948C7"/>
    <w:rsid w:val="00195176"/>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5FA6"/>
    <w:rsid w:val="001A7779"/>
    <w:rsid w:val="001B2B7E"/>
    <w:rsid w:val="001B34D3"/>
    <w:rsid w:val="001B4B05"/>
    <w:rsid w:val="001B56A3"/>
    <w:rsid w:val="001B5A04"/>
    <w:rsid w:val="001B5E1E"/>
    <w:rsid w:val="001B7203"/>
    <w:rsid w:val="001B7899"/>
    <w:rsid w:val="001B7F2A"/>
    <w:rsid w:val="001C0055"/>
    <w:rsid w:val="001C0F7F"/>
    <w:rsid w:val="001C1B0C"/>
    <w:rsid w:val="001C1C67"/>
    <w:rsid w:val="001C27D9"/>
    <w:rsid w:val="001C2A98"/>
    <w:rsid w:val="001C2D94"/>
    <w:rsid w:val="001C3878"/>
    <w:rsid w:val="001C397D"/>
    <w:rsid w:val="001C3E6E"/>
    <w:rsid w:val="001C4CA6"/>
    <w:rsid w:val="001C4F41"/>
    <w:rsid w:val="001C5836"/>
    <w:rsid w:val="001C5FF9"/>
    <w:rsid w:val="001C66EA"/>
    <w:rsid w:val="001C6ABE"/>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B7D"/>
    <w:rsid w:val="001E1B8E"/>
    <w:rsid w:val="001E29DE"/>
    <w:rsid w:val="001E2D9D"/>
    <w:rsid w:val="001E3258"/>
    <w:rsid w:val="001E459B"/>
    <w:rsid w:val="001E474C"/>
    <w:rsid w:val="001E4B41"/>
    <w:rsid w:val="001E4DD0"/>
    <w:rsid w:val="001E622F"/>
    <w:rsid w:val="001E6D08"/>
    <w:rsid w:val="001F0D70"/>
    <w:rsid w:val="001F0EB3"/>
    <w:rsid w:val="001F19F3"/>
    <w:rsid w:val="001F1E5F"/>
    <w:rsid w:val="001F214E"/>
    <w:rsid w:val="001F280A"/>
    <w:rsid w:val="001F2E7C"/>
    <w:rsid w:val="001F2F34"/>
    <w:rsid w:val="001F32F7"/>
    <w:rsid w:val="001F34E6"/>
    <w:rsid w:val="001F3885"/>
    <w:rsid w:val="001F42DC"/>
    <w:rsid w:val="001F4704"/>
    <w:rsid w:val="001F49DA"/>
    <w:rsid w:val="001F560B"/>
    <w:rsid w:val="0020071A"/>
    <w:rsid w:val="00200730"/>
    <w:rsid w:val="00200B53"/>
    <w:rsid w:val="00201704"/>
    <w:rsid w:val="00202ABD"/>
    <w:rsid w:val="00202F51"/>
    <w:rsid w:val="00203EB1"/>
    <w:rsid w:val="00203F90"/>
    <w:rsid w:val="0020453B"/>
    <w:rsid w:val="00206CAE"/>
    <w:rsid w:val="00206F01"/>
    <w:rsid w:val="00207123"/>
    <w:rsid w:val="002076D7"/>
    <w:rsid w:val="00210A9F"/>
    <w:rsid w:val="002116DC"/>
    <w:rsid w:val="0021191A"/>
    <w:rsid w:val="00211AAF"/>
    <w:rsid w:val="00212204"/>
    <w:rsid w:val="002129DF"/>
    <w:rsid w:val="00213F3B"/>
    <w:rsid w:val="00214082"/>
    <w:rsid w:val="0021514F"/>
    <w:rsid w:val="00216E1E"/>
    <w:rsid w:val="00217321"/>
    <w:rsid w:val="00217F5B"/>
    <w:rsid w:val="00220989"/>
    <w:rsid w:val="00220ACE"/>
    <w:rsid w:val="00220EE8"/>
    <w:rsid w:val="00221D54"/>
    <w:rsid w:val="002225FA"/>
    <w:rsid w:val="002228E6"/>
    <w:rsid w:val="00222FC6"/>
    <w:rsid w:val="00223417"/>
    <w:rsid w:val="00224067"/>
    <w:rsid w:val="002277A3"/>
    <w:rsid w:val="0023106F"/>
    <w:rsid w:val="0023110C"/>
    <w:rsid w:val="00231116"/>
    <w:rsid w:val="0023136A"/>
    <w:rsid w:val="00231EF4"/>
    <w:rsid w:val="002327BE"/>
    <w:rsid w:val="00233108"/>
    <w:rsid w:val="002337BD"/>
    <w:rsid w:val="002339A7"/>
    <w:rsid w:val="0023401A"/>
    <w:rsid w:val="00235031"/>
    <w:rsid w:val="0023728A"/>
    <w:rsid w:val="0023796F"/>
    <w:rsid w:val="00237EE4"/>
    <w:rsid w:val="002407BB"/>
    <w:rsid w:val="00241948"/>
    <w:rsid w:val="00242DBE"/>
    <w:rsid w:val="00243093"/>
    <w:rsid w:val="00243DA8"/>
    <w:rsid w:val="0024585E"/>
    <w:rsid w:val="00245A33"/>
    <w:rsid w:val="00245F43"/>
    <w:rsid w:val="00246AB6"/>
    <w:rsid w:val="00247F42"/>
    <w:rsid w:val="002500F3"/>
    <w:rsid w:val="00251FFB"/>
    <w:rsid w:val="002538A7"/>
    <w:rsid w:val="002551B4"/>
    <w:rsid w:val="0026039A"/>
    <w:rsid w:val="00260724"/>
    <w:rsid w:val="00261463"/>
    <w:rsid w:val="00262365"/>
    <w:rsid w:val="00263300"/>
    <w:rsid w:val="002635C7"/>
    <w:rsid w:val="0026574E"/>
    <w:rsid w:val="00265B9B"/>
    <w:rsid w:val="00266366"/>
    <w:rsid w:val="00266CAD"/>
    <w:rsid w:val="002672A1"/>
    <w:rsid w:val="002673CB"/>
    <w:rsid w:val="002708BA"/>
    <w:rsid w:val="002717D9"/>
    <w:rsid w:val="00271B48"/>
    <w:rsid w:val="00273AA6"/>
    <w:rsid w:val="002740BF"/>
    <w:rsid w:val="00274330"/>
    <w:rsid w:val="00277D52"/>
    <w:rsid w:val="0028002A"/>
    <w:rsid w:val="00280C2E"/>
    <w:rsid w:val="00281F88"/>
    <w:rsid w:val="00283D20"/>
    <w:rsid w:val="0028505D"/>
    <w:rsid w:val="002850BD"/>
    <w:rsid w:val="00285618"/>
    <w:rsid w:val="00285A5A"/>
    <w:rsid w:val="00286054"/>
    <w:rsid w:val="002865E8"/>
    <w:rsid w:val="0028668A"/>
    <w:rsid w:val="00286C46"/>
    <w:rsid w:val="00290C76"/>
    <w:rsid w:val="00290E08"/>
    <w:rsid w:val="002918C1"/>
    <w:rsid w:val="00291EC5"/>
    <w:rsid w:val="00292115"/>
    <w:rsid w:val="00293B5F"/>
    <w:rsid w:val="00293DCA"/>
    <w:rsid w:val="002941C4"/>
    <w:rsid w:val="002954AD"/>
    <w:rsid w:val="002957A0"/>
    <w:rsid w:val="002962AE"/>
    <w:rsid w:val="00296B9F"/>
    <w:rsid w:val="002972B3"/>
    <w:rsid w:val="002973A6"/>
    <w:rsid w:val="0029751A"/>
    <w:rsid w:val="002A03B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E33"/>
    <w:rsid w:val="002A7FE1"/>
    <w:rsid w:val="002B1C49"/>
    <w:rsid w:val="002B592C"/>
    <w:rsid w:val="002B6156"/>
    <w:rsid w:val="002B69D4"/>
    <w:rsid w:val="002B74D5"/>
    <w:rsid w:val="002B7F0B"/>
    <w:rsid w:val="002B7FC0"/>
    <w:rsid w:val="002C0BEF"/>
    <w:rsid w:val="002C184E"/>
    <w:rsid w:val="002C2B02"/>
    <w:rsid w:val="002C3461"/>
    <w:rsid w:val="002C3BB4"/>
    <w:rsid w:val="002C4E18"/>
    <w:rsid w:val="002C5295"/>
    <w:rsid w:val="002C5EE2"/>
    <w:rsid w:val="002C6678"/>
    <w:rsid w:val="002C68E8"/>
    <w:rsid w:val="002C6CC9"/>
    <w:rsid w:val="002C750D"/>
    <w:rsid w:val="002C79A6"/>
    <w:rsid w:val="002D0251"/>
    <w:rsid w:val="002D0644"/>
    <w:rsid w:val="002D079E"/>
    <w:rsid w:val="002D07DE"/>
    <w:rsid w:val="002D0B67"/>
    <w:rsid w:val="002D163C"/>
    <w:rsid w:val="002D288A"/>
    <w:rsid w:val="002D2C9D"/>
    <w:rsid w:val="002D3316"/>
    <w:rsid w:val="002D3B1E"/>
    <w:rsid w:val="002D3BAA"/>
    <w:rsid w:val="002D4CF6"/>
    <w:rsid w:val="002D50F8"/>
    <w:rsid w:val="002D536C"/>
    <w:rsid w:val="002D54D5"/>
    <w:rsid w:val="002D6650"/>
    <w:rsid w:val="002D7FBF"/>
    <w:rsid w:val="002E0CF8"/>
    <w:rsid w:val="002E12C1"/>
    <w:rsid w:val="002E21FB"/>
    <w:rsid w:val="002E26B2"/>
    <w:rsid w:val="002E270B"/>
    <w:rsid w:val="002E2892"/>
    <w:rsid w:val="002E2AA1"/>
    <w:rsid w:val="002E3521"/>
    <w:rsid w:val="002E384F"/>
    <w:rsid w:val="002E4423"/>
    <w:rsid w:val="002E4A79"/>
    <w:rsid w:val="002E5B77"/>
    <w:rsid w:val="002E66CA"/>
    <w:rsid w:val="002E72AA"/>
    <w:rsid w:val="002E7AC1"/>
    <w:rsid w:val="002F0FFB"/>
    <w:rsid w:val="002F1501"/>
    <w:rsid w:val="002F24AD"/>
    <w:rsid w:val="002F2B3F"/>
    <w:rsid w:val="002F3393"/>
    <w:rsid w:val="002F3BDA"/>
    <w:rsid w:val="002F463B"/>
    <w:rsid w:val="002F468F"/>
    <w:rsid w:val="002F46CD"/>
    <w:rsid w:val="002F5236"/>
    <w:rsid w:val="002F5603"/>
    <w:rsid w:val="002F62A9"/>
    <w:rsid w:val="002F709A"/>
    <w:rsid w:val="0030047A"/>
    <w:rsid w:val="003019AC"/>
    <w:rsid w:val="00301C8C"/>
    <w:rsid w:val="003021DD"/>
    <w:rsid w:val="0030272A"/>
    <w:rsid w:val="0030401C"/>
    <w:rsid w:val="00304E88"/>
    <w:rsid w:val="003050BE"/>
    <w:rsid w:val="0030592D"/>
    <w:rsid w:val="00306215"/>
    <w:rsid w:val="00306255"/>
    <w:rsid w:val="0030672B"/>
    <w:rsid w:val="00307B59"/>
    <w:rsid w:val="003103F4"/>
    <w:rsid w:val="00310F53"/>
    <w:rsid w:val="003112EB"/>
    <w:rsid w:val="0031233D"/>
    <w:rsid w:val="0031274B"/>
    <w:rsid w:val="003132A0"/>
    <w:rsid w:val="00313B9D"/>
    <w:rsid w:val="0031478F"/>
    <w:rsid w:val="00317219"/>
    <w:rsid w:val="00317B29"/>
    <w:rsid w:val="00317CF0"/>
    <w:rsid w:val="003201C8"/>
    <w:rsid w:val="003210B2"/>
    <w:rsid w:val="00321BED"/>
    <w:rsid w:val="00321FF1"/>
    <w:rsid w:val="00322646"/>
    <w:rsid w:val="00322956"/>
    <w:rsid w:val="00322F80"/>
    <w:rsid w:val="00324153"/>
    <w:rsid w:val="003243A9"/>
    <w:rsid w:val="003250D0"/>
    <w:rsid w:val="00325203"/>
    <w:rsid w:val="00326453"/>
    <w:rsid w:val="003273D1"/>
    <w:rsid w:val="00327520"/>
    <w:rsid w:val="00327787"/>
    <w:rsid w:val="003278A0"/>
    <w:rsid w:val="00327FC0"/>
    <w:rsid w:val="00330427"/>
    <w:rsid w:val="00330C21"/>
    <w:rsid w:val="00333AE8"/>
    <w:rsid w:val="00333D4A"/>
    <w:rsid w:val="00333EB4"/>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62B9"/>
    <w:rsid w:val="00346678"/>
    <w:rsid w:val="00346AB5"/>
    <w:rsid w:val="0034787E"/>
    <w:rsid w:val="00351CBE"/>
    <w:rsid w:val="00353694"/>
    <w:rsid w:val="00353EED"/>
    <w:rsid w:val="00355045"/>
    <w:rsid w:val="00355145"/>
    <w:rsid w:val="00356307"/>
    <w:rsid w:val="0035789E"/>
    <w:rsid w:val="00360116"/>
    <w:rsid w:val="00360D00"/>
    <w:rsid w:val="00363672"/>
    <w:rsid w:val="00363DF6"/>
    <w:rsid w:val="00365ABB"/>
    <w:rsid w:val="00365D2D"/>
    <w:rsid w:val="00365F1F"/>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77519"/>
    <w:rsid w:val="0038020B"/>
    <w:rsid w:val="003802B5"/>
    <w:rsid w:val="00380874"/>
    <w:rsid w:val="00380CB1"/>
    <w:rsid w:val="00381628"/>
    <w:rsid w:val="00381AD8"/>
    <w:rsid w:val="00381C7E"/>
    <w:rsid w:val="00382032"/>
    <w:rsid w:val="0038250D"/>
    <w:rsid w:val="00385879"/>
    <w:rsid w:val="0038685B"/>
    <w:rsid w:val="00386945"/>
    <w:rsid w:val="0038735F"/>
    <w:rsid w:val="00387DD9"/>
    <w:rsid w:val="00391BBD"/>
    <w:rsid w:val="00391DEC"/>
    <w:rsid w:val="003927BC"/>
    <w:rsid w:val="00392AA5"/>
    <w:rsid w:val="00393612"/>
    <w:rsid w:val="00393A6B"/>
    <w:rsid w:val="00394194"/>
    <w:rsid w:val="003941CC"/>
    <w:rsid w:val="00397260"/>
    <w:rsid w:val="00397DB9"/>
    <w:rsid w:val="00397DEE"/>
    <w:rsid w:val="00397EC6"/>
    <w:rsid w:val="003A19BC"/>
    <w:rsid w:val="003A2DC3"/>
    <w:rsid w:val="003A336C"/>
    <w:rsid w:val="003A3E7D"/>
    <w:rsid w:val="003A439B"/>
    <w:rsid w:val="003A4A43"/>
    <w:rsid w:val="003A5402"/>
    <w:rsid w:val="003A67D5"/>
    <w:rsid w:val="003A6BCE"/>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C646C"/>
    <w:rsid w:val="003D0193"/>
    <w:rsid w:val="003D040F"/>
    <w:rsid w:val="003D1997"/>
    <w:rsid w:val="003D25ED"/>
    <w:rsid w:val="003D2E78"/>
    <w:rsid w:val="003D3623"/>
    <w:rsid w:val="003E0704"/>
    <w:rsid w:val="003E0986"/>
    <w:rsid w:val="003E0D13"/>
    <w:rsid w:val="003E109C"/>
    <w:rsid w:val="003E2BE5"/>
    <w:rsid w:val="003E33E6"/>
    <w:rsid w:val="003E34F0"/>
    <w:rsid w:val="003E352B"/>
    <w:rsid w:val="003E3FE0"/>
    <w:rsid w:val="003E43A8"/>
    <w:rsid w:val="003E4B0E"/>
    <w:rsid w:val="003E5023"/>
    <w:rsid w:val="003E5DF2"/>
    <w:rsid w:val="003E610E"/>
    <w:rsid w:val="003E6AAF"/>
    <w:rsid w:val="003E72A4"/>
    <w:rsid w:val="003F0A5D"/>
    <w:rsid w:val="003F1693"/>
    <w:rsid w:val="003F1912"/>
    <w:rsid w:val="003F1B84"/>
    <w:rsid w:val="003F1EB6"/>
    <w:rsid w:val="003F2356"/>
    <w:rsid w:val="003F4194"/>
    <w:rsid w:val="003F4338"/>
    <w:rsid w:val="003F52ED"/>
    <w:rsid w:val="003F6111"/>
    <w:rsid w:val="003F64B3"/>
    <w:rsid w:val="004003F4"/>
    <w:rsid w:val="004005A9"/>
    <w:rsid w:val="00400D0D"/>
    <w:rsid w:val="00400D5F"/>
    <w:rsid w:val="00402771"/>
    <w:rsid w:val="004034D1"/>
    <w:rsid w:val="00403C4A"/>
    <w:rsid w:val="00403EFE"/>
    <w:rsid w:val="00406060"/>
    <w:rsid w:val="00406561"/>
    <w:rsid w:val="004068A0"/>
    <w:rsid w:val="00407F48"/>
    <w:rsid w:val="00410464"/>
    <w:rsid w:val="00411258"/>
    <w:rsid w:val="004118D0"/>
    <w:rsid w:val="00411B19"/>
    <w:rsid w:val="00412032"/>
    <w:rsid w:val="004127B9"/>
    <w:rsid w:val="004128A7"/>
    <w:rsid w:val="004158B4"/>
    <w:rsid w:val="004161C2"/>
    <w:rsid w:val="00420D79"/>
    <w:rsid w:val="00420DFE"/>
    <w:rsid w:val="00422B19"/>
    <w:rsid w:val="004242B3"/>
    <w:rsid w:val="00424BA6"/>
    <w:rsid w:val="00424F86"/>
    <w:rsid w:val="00425264"/>
    <w:rsid w:val="004252FE"/>
    <w:rsid w:val="0042531B"/>
    <w:rsid w:val="004257EF"/>
    <w:rsid w:val="00425916"/>
    <w:rsid w:val="004273BB"/>
    <w:rsid w:val="00427714"/>
    <w:rsid w:val="004279E6"/>
    <w:rsid w:val="00427C04"/>
    <w:rsid w:val="004305CD"/>
    <w:rsid w:val="00431A5C"/>
    <w:rsid w:val="00433064"/>
    <w:rsid w:val="00433183"/>
    <w:rsid w:val="00433418"/>
    <w:rsid w:val="00433B78"/>
    <w:rsid w:val="00433CAE"/>
    <w:rsid w:val="00434143"/>
    <w:rsid w:val="00436E33"/>
    <w:rsid w:val="00437438"/>
    <w:rsid w:val="00437F2C"/>
    <w:rsid w:val="00440E02"/>
    <w:rsid w:val="00440F06"/>
    <w:rsid w:val="0044150A"/>
    <w:rsid w:val="004428C0"/>
    <w:rsid w:val="00443124"/>
    <w:rsid w:val="00443AE7"/>
    <w:rsid w:val="00444D63"/>
    <w:rsid w:val="00445D8E"/>
    <w:rsid w:val="00445E2D"/>
    <w:rsid w:val="004478C5"/>
    <w:rsid w:val="00447A36"/>
    <w:rsid w:val="00447E6E"/>
    <w:rsid w:val="00450B1E"/>
    <w:rsid w:val="004510B3"/>
    <w:rsid w:val="004515DF"/>
    <w:rsid w:val="0045393B"/>
    <w:rsid w:val="00453A51"/>
    <w:rsid w:val="00454AB9"/>
    <w:rsid w:val="00455AB2"/>
    <w:rsid w:val="00455E61"/>
    <w:rsid w:val="0045605F"/>
    <w:rsid w:val="004567CE"/>
    <w:rsid w:val="004577F3"/>
    <w:rsid w:val="00460013"/>
    <w:rsid w:val="00460D87"/>
    <w:rsid w:val="00460DAF"/>
    <w:rsid w:val="00461913"/>
    <w:rsid w:val="00461AB6"/>
    <w:rsid w:val="00463446"/>
    <w:rsid w:val="0046426B"/>
    <w:rsid w:val="0046440A"/>
    <w:rsid w:val="00464575"/>
    <w:rsid w:val="00464C42"/>
    <w:rsid w:val="00465688"/>
    <w:rsid w:val="00465FE4"/>
    <w:rsid w:val="00466FBF"/>
    <w:rsid w:val="0046742B"/>
    <w:rsid w:val="0046767B"/>
    <w:rsid w:val="0046797A"/>
    <w:rsid w:val="00467C2C"/>
    <w:rsid w:val="00470135"/>
    <w:rsid w:val="00470C5E"/>
    <w:rsid w:val="0047147B"/>
    <w:rsid w:val="004718BA"/>
    <w:rsid w:val="00471C84"/>
    <w:rsid w:val="00472297"/>
    <w:rsid w:val="00472D1C"/>
    <w:rsid w:val="00472EC5"/>
    <w:rsid w:val="0047300A"/>
    <w:rsid w:val="00474896"/>
    <w:rsid w:val="00474E6C"/>
    <w:rsid w:val="00476DB6"/>
    <w:rsid w:val="004770B9"/>
    <w:rsid w:val="004777E9"/>
    <w:rsid w:val="00480475"/>
    <w:rsid w:val="00481943"/>
    <w:rsid w:val="00483FFE"/>
    <w:rsid w:val="004860E1"/>
    <w:rsid w:val="00490CEE"/>
    <w:rsid w:val="0049103F"/>
    <w:rsid w:val="004922A1"/>
    <w:rsid w:val="00492A5C"/>
    <w:rsid w:val="00493DF8"/>
    <w:rsid w:val="00493F7F"/>
    <w:rsid w:val="00494ABE"/>
    <w:rsid w:val="00494ED8"/>
    <w:rsid w:val="0049636F"/>
    <w:rsid w:val="00496A4B"/>
    <w:rsid w:val="0049705A"/>
    <w:rsid w:val="004A0437"/>
    <w:rsid w:val="004A0E1D"/>
    <w:rsid w:val="004A4878"/>
    <w:rsid w:val="004A52CE"/>
    <w:rsid w:val="004A5D80"/>
    <w:rsid w:val="004A6674"/>
    <w:rsid w:val="004A6D9B"/>
    <w:rsid w:val="004A71E0"/>
    <w:rsid w:val="004B0DDD"/>
    <w:rsid w:val="004B0E0D"/>
    <w:rsid w:val="004B355C"/>
    <w:rsid w:val="004B38A5"/>
    <w:rsid w:val="004B4FD7"/>
    <w:rsid w:val="004B6E1A"/>
    <w:rsid w:val="004B702E"/>
    <w:rsid w:val="004B7BEB"/>
    <w:rsid w:val="004C0D67"/>
    <w:rsid w:val="004C11A1"/>
    <w:rsid w:val="004C1268"/>
    <w:rsid w:val="004C19AC"/>
    <w:rsid w:val="004C2E2A"/>
    <w:rsid w:val="004C3CBD"/>
    <w:rsid w:val="004C3CFC"/>
    <w:rsid w:val="004C42E8"/>
    <w:rsid w:val="004C4780"/>
    <w:rsid w:val="004C4EDB"/>
    <w:rsid w:val="004C6073"/>
    <w:rsid w:val="004C61EC"/>
    <w:rsid w:val="004C6938"/>
    <w:rsid w:val="004C71C2"/>
    <w:rsid w:val="004C7F52"/>
    <w:rsid w:val="004D14E6"/>
    <w:rsid w:val="004D21CF"/>
    <w:rsid w:val="004D3E53"/>
    <w:rsid w:val="004D654B"/>
    <w:rsid w:val="004D781C"/>
    <w:rsid w:val="004D7844"/>
    <w:rsid w:val="004D7F4A"/>
    <w:rsid w:val="004E0416"/>
    <w:rsid w:val="004E0463"/>
    <w:rsid w:val="004E0940"/>
    <w:rsid w:val="004E0A1D"/>
    <w:rsid w:val="004E1162"/>
    <w:rsid w:val="004E31CD"/>
    <w:rsid w:val="004E3275"/>
    <w:rsid w:val="004E34EF"/>
    <w:rsid w:val="004E4134"/>
    <w:rsid w:val="004E4ADF"/>
    <w:rsid w:val="004E587A"/>
    <w:rsid w:val="004E5B45"/>
    <w:rsid w:val="004E5E45"/>
    <w:rsid w:val="004E648D"/>
    <w:rsid w:val="004E700D"/>
    <w:rsid w:val="004E7EEA"/>
    <w:rsid w:val="004F00CD"/>
    <w:rsid w:val="004F061E"/>
    <w:rsid w:val="004F07CF"/>
    <w:rsid w:val="004F0CA3"/>
    <w:rsid w:val="004F1373"/>
    <w:rsid w:val="004F149E"/>
    <w:rsid w:val="004F2BC9"/>
    <w:rsid w:val="004F320A"/>
    <w:rsid w:val="004F3341"/>
    <w:rsid w:val="004F4443"/>
    <w:rsid w:val="004F44A2"/>
    <w:rsid w:val="004F454E"/>
    <w:rsid w:val="004F6360"/>
    <w:rsid w:val="004F63FC"/>
    <w:rsid w:val="004F7D7A"/>
    <w:rsid w:val="0050039D"/>
    <w:rsid w:val="00500DCC"/>
    <w:rsid w:val="00501656"/>
    <w:rsid w:val="00501718"/>
    <w:rsid w:val="00501955"/>
    <w:rsid w:val="00503E90"/>
    <w:rsid w:val="00504AF7"/>
    <w:rsid w:val="0050614A"/>
    <w:rsid w:val="0050640E"/>
    <w:rsid w:val="005070EF"/>
    <w:rsid w:val="005073C5"/>
    <w:rsid w:val="00507D51"/>
    <w:rsid w:val="005106B0"/>
    <w:rsid w:val="005117C9"/>
    <w:rsid w:val="00511FCA"/>
    <w:rsid w:val="00512870"/>
    <w:rsid w:val="00515277"/>
    <w:rsid w:val="005156A1"/>
    <w:rsid w:val="00517F5D"/>
    <w:rsid w:val="00520156"/>
    <w:rsid w:val="005213D7"/>
    <w:rsid w:val="005216A0"/>
    <w:rsid w:val="005219EF"/>
    <w:rsid w:val="0052265A"/>
    <w:rsid w:val="00522B39"/>
    <w:rsid w:val="00523DD2"/>
    <w:rsid w:val="00524A48"/>
    <w:rsid w:val="00524AEF"/>
    <w:rsid w:val="00524BA9"/>
    <w:rsid w:val="00524BE9"/>
    <w:rsid w:val="0052502F"/>
    <w:rsid w:val="005262D9"/>
    <w:rsid w:val="005266E2"/>
    <w:rsid w:val="005267B5"/>
    <w:rsid w:val="0052718B"/>
    <w:rsid w:val="0052733F"/>
    <w:rsid w:val="00527EBB"/>
    <w:rsid w:val="00530511"/>
    <w:rsid w:val="00531030"/>
    <w:rsid w:val="00531965"/>
    <w:rsid w:val="00531DCA"/>
    <w:rsid w:val="005326B2"/>
    <w:rsid w:val="00532E2B"/>
    <w:rsid w:val="0053343A"/>
    <w:rsid w:val="005334B8"/>
    <w:rsid w:val="00533BE2"/>
    <w:rsid w:val="00535575"/>
    <w:rsid w:val="005356BC"/>
    <w:rsid w:val="00537AE3"/>
    <w:rsid w:val="00537FC2"/>
    <w:rsid w:val="00540513"/>
    <w:rsid w:val="00541E95"/>
    <w:rsid w:val="00542A7A"/>
    <w:rsid w:val="005431D5"/>
    <w:rsid w:val="00543C20"/>
    <w:rsid w:val="00544C40"/>
    <w:rsid w:val="005475D7"/>
    <w:rsid w:val="005502B3"/>
    <w:rsid w:val="0055066E"/>
    <w:rsid w:val="00551EDD"/>
    <w:rsid w:val="00553B4F"/>
    <w:rsid w:val="00553E1C"/>
    <w:rsid w:val="00554456"/>
    <w:rsid w:val="00554E26"/>
    <w:rsid w:val="005557B2"/>
    <w:rsid w:val="00555924"/>
    <w:rsid w:val="00556CC5"/>
    <w:rsid w:val="00557431"/>
    <w:rsid w:val="0056011F"/>
    <w:rsid w:val="005601B8"/>
    <w:rsid w:val="00560A47"/>
    <w:rsid w:val="00560B26"/>
    <w:rsid w:val="00560B4D"/>
    <w:rsid w:val="005619AD"/>
    <w:rsid w:val="00562FE2"/>
    <w:rsid w:val="005640F1"/>
    <w:rsid w:val="0056492D"/>
    <w:rsid w:val="00565498"/>
    <w:rsid w:val="00566306"/>
    <w:rsid w:val="005667C1"/>
    <w:rsid w:val="00567C0C"/>
    <w:rsid w:val="00570003"/>
    <w:rsid w:val="00570190"/>
    <w:rsid w:val="00571DED"/>
    <w:rsid w:val="00572A7C"/>
    <w:rsid w:val="005737E0"/>
    <w:rsid w:val="00574193"/>
    <w:rsid w:val="00574A2A"/>
    <w:rsid w:val="0057629C"/>
    <w:rsid w:val="0057653D"/>
    <w:rsid w:val="0057670B"/>
    <w:rsid w:val="0058162A"/>
    <w:rsid w:val="005820AA"/>
    <w:rsid w:val="00582E21"/>
    <w:rsid w:val="00582E9B"/>
    <w:rsid w:val="005835E8"/>
    <w:rsid w:val="00583F07"/>
    <w:rsid w:val="00584414"/>
    <w:rsid w:val="00584A14"/>
    <w:rsid w:val="005866C1"/>
    <w:rsid w:val="0058737C"/>
    <w:rsid w:val="00587A07"/>
    <w:rsid w:val="00587B6B"/>
    <w:rsid w:val="0059026C"/>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B6967"/>
    <w:rsid w:val="005C0826"/>
    <w:rsid w:val="005C1556"/>
    <w:rsid w:val="005C240D"/>
    <w:rsid w:val="005C2544"/>
    <w:rsid w:val="005C3BF3"/>
    <w:rsid w:val="005C3C61"/>
    <w:rsid w:val="005C41C3"/>
    <w:rsid w:val="005C444C"/>
    <w:rsid w:val="005C46CC"/>
    <w:rsid w:val="005C48CC"/>
    <w:rsid w:val="005C4D54"/>
    <w:rsid w:val="005C6219"/>
    <w:rsid w:val="005D29D3"/>
    <w:rsid w:val="005D2A65"/>
    <w:rsid w:val="005D3411"/>
    <w:rsid w:val="005D3BFA"/>
    <w:rsid w:val="005D4219"/>
    <w:rsid w:val="005D52F4"/>
    <w:rsid w:val="005D5569"/>
    <w:rsid w:val="005D5B41"/>
    <w:rsid w:val="005E0105"/>
    <w:rsid w:val="005E080B"/>
    <w:rsid w:val="005E0E29"/>
    <w:rsid w:val="005E15F9"/>
    <w:rsid w:val="005E17CD"/>
    <w:rsid w:val="005E2F8F"/>
    <w:rsid w:val="005E3379"/>
    <w:rsid w:val="005E3BE3"/>
    <w:rsid w:val="005E41C4"/>
    <w:rsid w:val="005E4A01"/>
    <w:rsid w:val="005E59C7"/>
    <w:rsid w:val="005E5F89"/>
    <w:rsid w:val="005E696F"/>
    <w:rsid w:val="005E6F04"/>
    <w:rsid w:val="005E6F28"/>
    <w:rsid w:val="005E74E4"/>
    <w:rsid w:val="005E78BA"/>
    <w:rsid w:val="005E7C3B"/>
    <w:rsid w:val="005E7E85"/>
    <w:rsid w:val="005F0B02"/>
    <w:rsid w:val="005F160B"/>
    <w:rsid w:val="005F19FA"/>
    <w:rsid w:val="005F23C5"/>
    <w:rsid w:val="005F34EB"/>
    <w:rsid w:val="005F4E0B"/>
    <w:rsid w:val="005F5A15"/>
    <w:rsid w:val="005F5FC9"/>
    <w:rsid w:val="005F6315"/>
    <w:rsid w:val="005F6A07"/>
    <w:rsid w:val="006003CF"/>
    <w:rsid w:val="006018CF"/>
    <w:rsid w:val="00601A53"/>
    <w:rsid w:val="00601FEC"/>
    <w:rsid w:val="0060228D"/>
    <w:rsid w:val="006029F4"/>
    <w:rsid w:val="006046F5"/>
    <w:rsid w:val="00604802"/>
    <w:rsid w:val="00605BDD"/>
    <w:rsid w:val="006077F1"/>
    <w:rsid w:val="00607FDF"/>
    <w:rsid w:val="00611186"/>
    <w:rsid w:val="00612930"/>
    <w:rsid w:val="006134EB"/>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27F88"/>
    <w:rsid w:val="00630281"/>
    <w:rsid w:val="00630C51"/>
    <w:rsid w:val="00631E22"/>
    <w:rsid w:val="00632E69"/>
    <w:rsid w:val="006338B9"/>
    <w:rsid w:val="0063542E"/>
    <w:rsid w:val="00635AD8"/>
    <w:rsid w:val="006365EF"/>
    <w:rsid w:val="00636724"/>
    <w:rsid w:val="00636806"/>
    <w:rsid w:val="00636E2F"/>
    <w:rsid w:val="006377F8"/>
    <w:rsid w:val="0064097F"/>
    <w:rsid w:val="006411C8"/>
    <w:rsid w:val="00641C20"/>
    <w:rsid w:val="00642391"/>
    <w:rsid w:val="00642861"/>
    <w:rsid w:val="0064320C"/>
    <w:rsid w:val="00643232"/>
    <w:rsid w:val="006436BF"/>
    <w:rsid w:val="00643AB0"/>
    <w:rsid w:val="00643BEC"/>
    <w:rsid w:val="006447E2"/>
    <w:rsid w:val="00645450"/>
    <w:rsid w:val="00646D0B"/>
    <w:rsid w:val="00647508"/>
    <w:rsid w:val="00650C76"/>
    <w:rsid w:val="00651647"/>
    <w:rsid w:val="00651AB7"/>
    <w:rsid w:val="00651C4F"/>
    <w:rsid w:val="0065390C"/>
    <w:rsid w:val="00653E80"/>
    <w:rsid w:val="00655F50"/>
    <w:rsid w:val="00656074"/>
    <w:rsid w:val="006562C5"/>
    <w:rsid w:val="00656AF4"/>
    <w:rsid w:val="00657519"/>
    <w:rsid w:val="006577BF"/>
    <w:rsid w:val="00657AAD"/>
    <w:rsid w:val="006623B1"/>
    <w:rsid w:val="00663576"/>
    <w:rsid w:val="00663C1C"/>
    <w:rsid w:val="00664C37"/>
    <w:rsid w:val="00666790"/>
    <w:rsid w:val="0067073E"/>
    <w:rsid w:val="006707E8"/>
    <w:rsid w:val="0067107A"/>
    <w:rsid w:val="006712AA"/>
    <w:rsid w:val="006712E8"/>
    <w:rsid w:val="006717FE"/>
    <w:rsid w:val="0067190C"/>
    <w:rsid w:val="006720F1"/>
    <w:rsid w:val="006729E0"/>
    <w:rsid w:val="00672FCE"/>
    <w:rsid w:val="00673305"/>
    <w:rsid w:val="00674283"/>
    <w:rsid w:val="00674C2A"/>
    <w:rsid w:val="0067529A"/>
    <w:rsid w:val="0067597A"/>
    <w:rsid w:val="00676176"/>
    <w:rsid w:val="006763A3"/>
    <w:rsid w:val="00677F5B"/>
    <w:rsid w:val="00680506"/>
    <w:rsid w:val="00680844"/>
    <w:rsid w:val="00680FB9"/>
    <w:rsid w:val="00683452"/>
    <w:rsid w:val="006852B5"/>
    <w:rsid w:val="0068536B"/>
    <w:rsid w:val="00685ACA"/>
    <w:rsid w:val="00687300"/>
    <w:rsid w:val="006912C7"/>
    <w:rsid w:val="00692196"/>
    <w:rsid w:val="00693647"/>
    <w:rsid w:val="00694393"/>
    <w:rsid w:val="00694D9C"/>
    <w:rsid w:val="00695067"/>
    <w:rsid w:val="00696A2E"/>
    <w:rsid w:val="00696CFE"/>
    <w:rsid w:val="00697138"/>
    <w:rsid w:val="00697376"/>
    <w:rsid w:val="00697635"/>
    <w:rsid w:val="00697662"/>
    <w:rsid w:val="006A155B"/>
    <w:rsid w:val="006A1D27"/>
    <w:rsid w:val="006A2F0C"/>
    <w:rsid w:val="006A323F"/>
    <w:rsid w:val="006A37C5"/>
    <w:rsid w:val="006A3C90"/>
    <w:rsid w:val="006A3D7D"/>
    <w:rsid w:val="006A4C36"/>
    <w:rsid w:val="006A508E"/>
    <w:rsid w:val="006A5AA7"/>
    <w:rsid w:val="006A6D6E"/>
    <w:rsid w:val="006A73E0"/>
    <w:rsid w:val="006A7FAA"/>
    <w:rsid w:val="006B0613"/>
    <w:rsid w:val="006B12E8"/>
    <w:rsid w:val="006B1EFB"/>
    <w:rsid w:val="006B2968"/>
    <w:rsid w:val="006B37A5"/>
    <w:rsid w:val="006B38B6"/>
    <w:rsid w:val="006B39D5"/>
    <w:rsid w:val="006B3D8A"/>
    <w:rsid w:val="006B57C6"/>
    <w:rsid w:val="006B5F78"/>
    <w:rsid w:val="006B6863"/>
    <w:rsid w:val="006B7441"/>
    <w:rsid w:val="006B7B96"/>
    <w:rsid w:val="006C0251"/>
    <w:rsid w:val="006C13FE"/>
    <w:rsid w:val="006C1AB9"/>
    <w:rsid w:val="006C1F48"/>
    <w:rsid w:val="006C21A2"/>
    <w:rsid w:val="006C2C58"/>
    <w:rsid w:val="006C3202"/>
    <w:rsid w:val="006C3D2C"/>
    <w:rsid w:val="006C414A"/>
    <w:rsid w:val="006C5536"/>
    <w:rsid w:val="006C59E0"/>
    <w:rsid w:val="006C5F88"/>
    <w:rsid w:val="006C637D"/>
    <w:rsid w:val="006C6616"/>
    <w:rsid w:val="006C75D7"/>
    <w:rsid w:val="006C7654"/>
    <w:rsid w:val="006D0436"/>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51BC"/>
    <w:rsid w:val="006E62D1"/>
    <w:rsid w:val="006E6D0C"/>
    <w:rsid w:val="006F0EB4"/>
    <w:rsid w:val="006F130B"/>
    <w:rsid w:val="006F201E"/>
    <w:rsid w:val="006F275C"/>
    <w:rsid w:val="006F35AF"/>
    <w:rsid w:val="006F3E36"/>
    <w:rsid w:val="006F417E"/>
    <w:rsid w:val="006F4545"/>
    <w:rsid w:val="006F46C7"/>
    <w:rsid w:val="006F4991"/>
    <w:rsid w:val="006F5DE8"/>
    <w:rsid w:val="00701040"/>
    <w:rsid w:val="0070146E"/>
    <w:rsid w:val="007017F9"/>
    <w:rsid w:val="0070197C"/>
    <w:rsid w:val="00701CE9"/>
    <w:rsid w:val="007027C0"/>
    <w:rsid w:val="00704315"/>
    <w:rsid w:val="00704895"/>
    <w:rsid w:val="00705AA4"/>
    <w:rsid w:val="00706196"/>
    <w:rsid w:val="00706C50"/>
    <w:rsid w:val="00707170"/>
    <w:rsid w:val="007077DE"/>
    <w:rsid w:val="0070792C"/>
    <w:rsid w:val="00710403"/>
    <w:rsid w:val="007109F4"/>
    <w:rsid w:val="00710C72"/>
    <w:rsid w:val="007115A2"/>
    <w:rsid w:val="007119C7"/>
    <w:rsid w:val="00711C13"/>
    <w:rsid w:val="00711C38"/>
    <w:rsid w:val="00711E21"/>
    <w:rsid w:val="007123D5"/>
    <w:rsid w:val="00712745"/>
    <w:rsid w:val="0071304D"/>
    <w:rsid w:val="00713B4A"/>
    <w:rsid w:val="00714239"/>
    <w:rsid w:val="0071436D"/>
    <w:rsid w:val="0071593F"/>
    <w:rsid w:val="00715C00"/>
    <w:rsid w:val="007165B4"/>
    <w:rsid w:val="0071689F"/>
    <w:rsid w:val="00717658"/>
    <w:rsid w:val="00720FE7"/>
    <w:rsid w:val="00722C8E"/>
    <w:rsid w:val="00724C6F"/>
    <w:rsid w:val="00726387"/>
    <w:rsid w:val="00726AC2"/>
    <w:rsid w:val="00726B9F"/>
    <w:rsid w:val="007274A5"/>
    <w:rsid w:val="007275CD"/>
    <w:rsid w:val="00727F59"/>
    <w:rsid w:val="00731046"/>
    <w:rsid w:val="0073166E"/>
    <w:rsid w:val="00732916"/>
    <w:rsid w:val="00732D15"/>
    <w:rsid w:val="00733139"/>
    <w:rsid w:val="007334C4"/>
    <w:rsid w:val="00734249"/>
    <w:rsid w:val="00735077"/>
    <w:rsid w:val="0073719A"/>
    <w:rsid w:val="00737DA1"/>
    <w:rsid w:val="00740F63"/>
    <w:rsid w:val="00741532"/>
    <w:rsid w:val="00741D8B"/>
    <w:rsid w:val="007432B6"/>
    <w:rsid w:val="00744002"/>
    <w:rsid w:val="00744091"/>
    <w:rsid w:val="0074531E"/>
    <w:rsid w:val="00745CA3"/>
    <w:rsid w:val="00746BE9"/>
    <w:rsid w:val="00747641"/>
    <w:rsid w:val="0074772F"/>
    <w:rsid w:val="007479CA"/>
    <w:rsid w:val="00747E9D"/>
    <w:rsid w:val="00747EE1"/>
    <w:rsid w:val="00750374"/>
    <w:rsid w:val="00750AA2"/>
    <w:rsid w:val="00750E58"/>
    <w:rsid w:val="00752640"/>
    <w:rsid w:val="00752B44"/>
    <w:rsid w:val="0075360B"/>
    <w:rsid w:val="00755D14"/>
    <w:rsid w:val="007575F4"/>
    <w:rsid w:val="00760486"/>
    <w:rsid w:val="00760A8E"/>
    <w:rsid w:val="00761065"/>
    <w:rsid w:val="00761175"/>
    <w:rsid w:val="00761C96"/>
    <w:rsid w:val="00762D16"/>
    <w:rsid w:val="0076452C"/>
    <w:rsid w:val="00764D79"/>
    <w:rsid w:val="00765E8F"/>
    <w:rsid w:val="00766E66"/>
    <w:rsid w:val="00767087"/>
    <w:rsid w:val="00767568"/>
    <w:rsid w:val="0076756F"/>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488"/>
    <w:rsid w:val="007805BA"/>
    <w:rsid w:val="00781092"/>
    <w:rsid w:val="00781A70"/>
    <w:rsid w:val="0078261E"/>
    <w:rsid w:val="0078317F"/>
    <w:rsid w:val="007833F0"/>
    <w:rsid w:val="00783E8B"/>
    <w:rsid w:val="0078594C"/>
    <w:rsid w:val="007860F0"/>
    <w:rsid w:val="00786386"/>
    <w:rsid w:val="007865BC"/>
    <w:rsid w:val="007875CC"/>
    <w:rsid w:val="007910E1"/>
    <w:rsid w:val="007915C2"/>
    <w:rsid w:val="007918A2"/>
    <w:rsid w:val="007920E4"/>
    <w:rsid w:val="007922F2"/>
    <w:rsid w:val="00792319"/>
    <w:rsid w:val="007926ED"/>
    <w:rsid w:val="007933AB"/>
    <w:rsid w:val="00793E4E"/>
    <w:rsid w:val="0079467D"/>
    <w:rsid w:val="00794B7B"/>
    <w:rsid w:val="0079584B"/>
    <w:rsid w:val="00795D7E"/>
    <w:rsid w:val="00796261"/>
    <w:rsid w:val="00796AF8"/>
    <w:rsid w:val="00796F49"/>
    <w:rsid w:val="00797B24"/>
    <w:rsid w:val="00797D58"/>
    <w:rsid w:val="00797FAF"/>
    <w:rsid w:val="007A0C7A"/>
    <w:rsid w:val="007A0F8E"/>
    <w:rsid w:val="007A2B63"/>
    <w:rsid w:val="007A2F65"/>
    <w:rsid w:val="007A311A"/>
    <w:rsid w:val="007A32AC"/>
    <w:rsid w:val="007A413D"/>
    <w:rsid w:val="007A4629"/>
    <w:rsid w:val="007A49C2"/>
    <w:rsid w:val="007A6240"/>
    <w:rsid w:val="007A661D"/>
    <w:rsid w:val="007A74D3"/>
    <w:rsid w:val="007A7BCB"/>
    <w:rsid w:val="007B06E0"/>
    <w:rsid w:val="007B0AFD"/>
    <w:rsid w:val="007B0B8F"/>
    <w:rsid w:val="007B132E"/>
    <w:rsid w:val="007B1942"/>
    <w:rsid w:val="007B1A80"/>
    <w:rsid w:val="007B2368"/>
    <w:rsid w:val="007B25C8"/>
    <w:rsid w:val="007B446F"/>
    <w:rsid w:val="007B5688"/>
    <w:rsid w:val="007B5C50"/>
    <w:rsid w:val="007B5CFD"/>
    <w:rsid w:val="007B5EB2"/>
    <w:rsid w:val="007B64C5"/>
    <w:rsid w:val="007B6610"/>
    <w:rsid w:val="007B7386"/>
    <w:rsid w:val="007C148D"/>
    <w:rsid w:val="007C2040"/>
    <w:rsid w:val="007C21EF"/>
    <w:rsid w:val="007C2D18"/>
    <w:rsid w:val="007C2D56"/>
    <w:rsid w:val="007C2FC7"/>
    <w:rsid w:val="007C302C"/>
    <w:rsid w:val="007C30A5"/>
    <w:rsid w:val="007C5404"/>
    <w:rsid w:val="007C62FA"/>
    <w:rsid w:val="007D053A"/>
    <w:rsid w:val="007D06FA"/>
    <w:rsid w:val="007D0B96"/>
    <w:rsid w:val="007D1584"/>
    <w:rsid w:val="007D1954"/>
    <w:rsid w:val="007D1A4F"/>
    <w:rsid w:val="007D1C14"/>
    <w:rsid w:val="007D2301"/>
    <w:rsid w:val="007D2B27"/>
    <w:rsid w:val="007D3172"/>
    <w:rsid w:val="007D32B4"/>
    <w:rsid w:val="007D33FD"/>
    <w:rsid w:val="007D4E99"/>
    <w:rsid w:val="007D5084"/>
    <w:rsid w:val="007D5775"/>
    <w:rsid w:val="007D5F80"/>
    <w:rsid w:val="007D601A"/>
    <w:rsid w:val="007D6188"/>
    <w:rsid w:val="007D7043"/>
    <w:rsid w:val="007D7E31"/>
    <w:rsid w:val="007E0F12"/>
    <w:rsid w:val="007E113F"/>
    <w:rsid w:val="007E1D97"/>
    <w:rsid w:val="007E33CE"/>
    <w:rsid w:val="007E3464"/>
    <w:rsid w:val="007E3D37"/>
    <w:rsid w:val="007E3FBC"/>
    <w:rsid w:val="007E5389"/>
    <w:rsid w:val="007E5770"/>
    <w:rsid w:val="007E6AE6"/>
    <w:rsid w:val="007F0B03"/>
    <w:rsid w:val="007F0CDE"/>
    <w:rsid w:val="007F1B82"/>
    <w:rsid w:val="007F1F51"/>
    <w:rsid w:val="007F3265"/>
    <w:rsid w:val="007F4C96"/>
    <w:rsid w:val="007F66C4"/>
    <w:rsid w:val="007F6D3E"/>
    <w:rsid w:val="007F741A"/>
    <w:rsid w:val="007F7632"/>
    <w:rsid w:val="00800D81"/>
    <w:rsid w:val="00800F22"/>
    <w:rsid w:val="0080138A"/>
    <w:rsid w:val="00801452"/>
    <w:rsid w:val="00801615"/>
    <w:rsid w:val="00802DA1"/>
    <w:rsid w:val="0080427C"/>
    <w:rsid w:val="008045BB"/>
    <w:rsid w:val="0080569E"/>
    <w:rsid w:val="00805BE0"/>
    <w:rsid w:val="00806403"/>
    <w:rsid w:val="00807460"/>
    <w:rsid w:val="00807904"/>
    <w:rsid w:val="00807D10"/>
    <w:rsid w:val="008104D4"/>
    <w:rsid w:val="0081198E"/>
    <w:rsid w:val="00811F24"/>
    <w:rsid w:val="0081261C"/>
    <w:rsid w:val="00813B64"/>
    <w:rsid w:val="008140AB"/>
    <w:rsid w:val="008142BF"/>
    <w:rsid w:val="008149B6"/>
    <w:rsid w:val="00815497"/>
    <w:rsid w:val="00815B79"/>
    <w:rsid w:val="00815BE7"/>
    <w:rsid w:val="00815EAB"/>
    <w:rsid w:val="008164A6"/>
    <w:rsid w:val="008170B5"/>
    <w:rsid w:val="0081715F"/>
    <w:rsid w:val="008173B0"/>
    <w:rsid w:val="00817ED0"/>
    <w:rsid w:val="00817F97"/>
    <w:rsid w:val="0082004E"/>
    <w:rsid w:val="008206B9"/>
    <w:rsid w:val="00820C9E"/>
    <w:rsid w:val="008213FE"/>
    <w:rsid w:val="00821726"/>
    <w:rsid w:val="00821D58"/>
    <w:rsid w:val="008222B6"/>
    <w:rsid w:val="00823184"/>
    <w:rsid w:val="008236BD"/>
    <w:rsid w:val="00825E89"/>
    <w:rsid w:val="008263B8"/>
    <w:rsid w:val="0082641F"/>
    <w:rsid w:val="00826F17"/>
    <w:rsid w:val="00830D64"/>
    <w:rsid w:val="00831E40"/>
    <w:rsid w:val="00833E42"/>
    <w:rsid w:val="00834397"/>
    <w:rsid w:val="00834EFB"/>
    <w:rsid w:val="008354A7"/>
    <w:rsid w:val="00835706"/>
    <w:rsid w:val="008364FC"/>
    <w:rsid w:val="008376E7"/>
    <w:rsid w:val="0084074B"/>
    <w:rsid w:val="00841315"/>
    <w:rsid w:val="00841A4D"/>
    <w:rsid w:val="00842014"/>
    <w:rsid w:val="00843A72"/>
    <w:rsid w:val="00843B5B"/>
    <w:rsid w:val="00843B6F"/>
    <w:rsid w:val="0084440E"/>
    <w:rsid w:val="008445DA"/>
    <w:rsid w:val="00844662"/>
    <w:rsid w:val="00846056"/>
    <w:rsid w:val="00846CE7"/>
    <w:rsid w:val="008472BC"/>
    <w:rsid w:val="00847D85"/>
    <w:rsid w:val="0085006A"/>
    <w:rsid w:val="008510B8"/>
    <w:rsid w:val="00851F6C"/>
    <w:rsid w:val="00853179"/>
    <w:rsid w:val="008535BB"/>
    <w:rsid w:val="00854B2F"/>
    <w:rsid w:val="00854C5F"/>
    <w:rsid w:val="0085551B"/>
    <w:rsid w:val="0085727A"/>
    <w:rsid w:val="00857FDD"/>
    <w:rsid w:val="00860837"/>
    <w:rsid w:val="00860C1F"/>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77F4B"/>
    <w:rsid w:val="00880F9D"/>
    <w:rsid w:val="00881548"/>
    <w:rsid w:val="008819C6"/>
    <w:rsid w:val="00881B6B"/>
    <w:rsid w:val="00882664"/>
    <w:rsid w:val="00883644"/>
    <w:rsid w:val="00883F5D"/>
    <w:rsid w:val="00884032"/>
    <w:rsid w:val="00884265"/>
    <w:rsid w:val="00884B22"/>
    <w:rsid w:val="00884BB0"/>
    <w:rsid w:val="00887797"/>
    <w:rsid w:val="00887F20"/>
    <w:rsid w:val="00890875"/>
    <w:rsid w:val="008912B6"/>
    <w:rsid w:val="00891914"/>
    <w:rsid w:val="00891A16"/>
    <w:rsid w:val="00891A74"/>
    <w:rsid w:val="00892366"/>
    <w:rsid w:val="0089392F"/>
    <w:rsid w:val="00895463"/>
    <w:rsid w:val="00895C2D"/>
    <w:rsid w:val="0089602A"/>
    <w:rsid w:val="008978A5"/>
    <w:rsid w:val="008A026E"/>
    <w:rsid w:val="008A2162"/>
    <w:rsid w:val="008A348D"/>
    <w:rsid w:val="008A3E98"/>
    <w:rsid w:val="008A417B"/>
    <w:rsid w:val="008A6285"/>
    <w:rsid w:val="008A6C18"/>
    <w:rsid w:val="008A701A"/>
    <w:rsid w:val="008A7397"/>
    <w:rsid w:val="008B00D7"/>
    <w:rsid w:val="008B026B"/>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FD7"/>
    <w:rsid w:val="008C5D4A"/>
    <w:rsid w:val="008C6081"/>
    <w:rsid w:val="008C7BDA"/>
    <w:rsid w:val="008D0410"/>
    <w:rsid w:val="008D138A"/>
    <w:rsid w:val="008D1C44"/>
    <w:rsid w:val="008D2A89"/>
    <w:rsid w:val="008D2C72"/>
    <w:rsid w:val="008D2CA6"/>
    <w:rsid w:val="008D5558"/>
    <w:rsid w:val="008D6962"/>
    <w:rsid w:val="008D6BE3"/>
    <w:rsid w:val="008D72D9"/>
    <w:rsid w:val="008D7690"/>
    <w:rsid w:val="008D7D69"/>
    <w:rsid w:val="008D7E88"/>
    <w:rsid w:val="008D7F92"/>
    <w:rsid w:val="008E17A7"/>
    <w:rsid w:val="008E2A74"/>
    <w:rsid w:val="008E3953"/>
    <w:rsid w:val="008E50D8"/>
    <w:rsid w:val="008E5D22"/>
    <w:rsid w:val="008E60BF"/>
    <w:rsid w:val="008E7CF0"/>
    <w:rsid w:val="008F00D8"/>
    <w:rsid w:val="008F1092"/>
    <w:rsid w:val="008F3043"/>
    <w:rsid w:val="008F38F3"/>
    <w:rsid w:val="008F4AE1"/>
    <w:rsid w:val="008F6327"/>
    <w:rsid w:val="008F63F8"/>
    <w:rsid w:val="008F760B"/>
    <w:rsid w:val="008F7858"/>
    <w:rsid w:val="0090001C"/>
    <w:rsid w:val="00902F86"/>
    <w:rsid w:val="00903810"/>
    <w:rsid w:val="00903F95"/>
    <w:rsid w:val="009041E6"/>
    <w:rsid w:val="00904634"/>
    <w:rsid w:val="00905051"/>
    <w:rsid w:val="00905707"/>
    <w:rsid w:val="0090598A"/>
    <w:rsid w:val="00905DDB"/>
    <w:rsid w:val="009066D2"/>
    <w:rsid w:val="00906BC9"/>
    <w:rsid w:val="00906FA0"/>
    <w:rsid w:val="009106A4"/>
    <w:rsid w:val="0091109A"/>
    <w:rsid w:val="00911AE9"/>
    <w:rsid w:val="0091304F"/>
    <w:rsid w:val="0091364D"/>
    <w:rsid w:val="009137B5"/>
    <w:rsid w:val="00913DFF"/>
    <w:rsid w:val="00914221"/>
    <w:rsid w:val="009146BA"/>
    <w:rsid w:val="00915711"/>
    <w:rsid w:val="009179A1"/>
    <w:rsid w:val="009210BC"/>
    <w:rsid w:val="00921EBB"/>
    <w:rsid w:val="00922307"/>
    <w:rsid w:val="00922A1D"/>
    <w:rsid w:val="00923165"/>
    <w:rsid w:val="00923508"/>
    <w:rsid w:val="009241A0"/>
    <w:rsid w:val="00924300"/>
    <w:rsid w:val="00926155"/>
    <w:rsid w:val="009265EA"/>
    <w:rsid w:val="009266E0"/>
    <w:rsid w:val="00926E47"/>
    <w:rsid w:val="00927359"/>
    <w:rsid w:val="0093002B"/>
    <w:rsid w:val="009303C1"/>
    <w:rsid w:val="00930499"/>
    <w:rsid w:val="0093061D"/>
    <w:rsid w:val="00931382"/>
    <w:rsid w:val="009324A2"/>
    <w:rsid w:val="00933A20"/>
    <w:rsid w:val="00934C22"/>
    <w:rsid w:val="00936AC5"/>
    <w:rsid w:val="00937127"/>
    <w:rsid w:val="00937B88"/>
    <w:rsid w:val="00937C7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2946"/>
    <w:rsid w:val="009535D6"/>
    <w:rsid w:val="00953D33"/>
    <w:rsid w:val="0095443F"/>
    <w:rsid w:val="009545D1"/>
    <w:rsid w:val="0095484C"/>
    <w:rsid w:val="009555AA"/>
    <w:rsid w:val="00955629"/>
    <w:rsid w:val="009560FB"/>
    <w:rsid w:val="00956A11"/>
    <w:rsid w:val="009609EC"/>
    <w:rsid w:val="0096115B"/>
    <w:rsid w:val="0096183A"/>
    <w:rsid w:val="009619C4"/>
    <w:rsid w:val="009630C5"/>
    <w:rsid w:val="009643C6"/>
    <w:rsid w:val="00964452"/>
    <w:rsid w:val="009649F6"/>
    <w:rsid w:val="00965424"/>
    <w:rsid w:val="0096561B"/>
    <w:rsid w:val="00965B04"/>
    <w:rsid w:val="00966F3E"/>
    <w:rsid w:val="009675B8"/>
    <w:rsid w:val="009705A2"/>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65D"/>
    <w:rsid w:val="00980820"/>
    <w:rsid w:val="00980AC8"/>
    <w:rsid w:val="00981201"/>
    <w:rsid w:val="00981C47"/>
    <w:rsid w:val="00982C00"/>
    <w:rsid w:val="009830CB"/>
    <w:rsid w:val="00984FBB"/>
    <w:rsid w:val="00985704"/>
    <w:rsid w:val="00985BBC"/>
    <w:rsid w:val="00986611"/>
    <w:rsid w:val="00986964"/>
    <w:rsid w:val="0098731D"/>
    <w:rsid w:val="0099021A"/>
    <w:rsid w:val="0099136C"/>
    <w:rsid w:val="00991746"/>
    <w:rsid w:val="0099229A"/>
    <w:rsid w:val="0099289B"/>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47B"/>
    <w:rsid w:val="009A5AD2"/>
    <w:rsid w:val="009A5D33"/>
    <w:rsid w:val="009A6260"/>
    <w:rsid w:val="009A6AD9"/>
    <w:rsid w:val="009A7501"/>
    <w:rsid w:val="009A7708"/>
    <w:rsid w:val="009A7805"/>
    <w:rsid w:val="009B1D62"/>
    <w:rsid w:val="009B24A6"/>
    <w:rsid w:val="009B2991"/>
    <w:rsid w:val="009B32AE"/>
    <w:rsid w:val="009B364C"/>
    <w:rsid w:val="009B379A"/>
    <w:rsid w:val="009B37A5"/>
    <w:rsid w:val="009B3DE6"/>
    <w:rsid w:val="009B5A90"/>
    <w:rsid w:val="009C0394"/>
    <w:rsid w:val="009C082B"/>
    <w:rsid w:val="009C109A"/>
    <w:rsid w:val="009C152A"/>
    <w:rsid w:val="009C2389"/>
    <w:rsid w:val="009C2E10"/>
    <w:rsid w:val="009C345F"/>
    <w:rsid w:val="009C386C"/>
    <w:rsid w:val="009C4573"/>
    <w:rsid w:val="009C5B45"/>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5297"/>
    <w:rsid w:val="009D5C84"/>
    <w:rsid w:val="009D705B"/>
    <w:rsid w:val="009E062D"/>
    <w:rsid w:val="009E09BC"/>
    <w:rsid w:val="009E0CD5"/>
    <w:rsid w:val="009E1818"/>
    <w:rsid w:val="009E185B"/>
    <w:rsid w:val="009E1E49"/>
    <w:rsid w:val="009E1F2E"/>
    <w:rsid w:val="009E2483"/>
    <w:rsid w:val="009E2937"/>
    <w:rsid w:val="009E2C83"/>
    <w:rsid w:val="009E34AB"/>
    <w:rsid w:val="009E369F"/>
    <w:rsid w:val="009E404D"/>
    <w:rsid w:val="009E49F5"/>
    <w:rsid w:val="009E6151"/>
    <w:rsid w:val="009E67B8"/>
    <w:rsid w:val="009E6D6C"/>
    <w:rsid w:val="009E7066"/>
    <w:rsid w:val="009E718D"/>
    <w:rsid w:val="009F12E0"/>
    <w:rsid w:val="009F1BE5"/>
    <w:rsid w:val="009F29D6"/>
    <w:rsid w:val="009F36FE"/>
    <w:rsid w:val="009F3D6A"/>
    <w:rsid w:val="009F41BB"/>
    <w:rsid w:val="009F4709"/>
    <w:rsid w:val="009F52BF"/>
    <w:rsid w:val="009F6474"/>
    <w:rsid w:val="009F65DF"/>
    <w:rsid w:val="009F7D8B"/>
    <w:rsid w:val="009F7DAD"/>
    <w:rsid w:val="00A01162"/>
    <w:rsid w:val="00A01DF8"/>
    <w:rsid w:val="00A02732"/>
    <w:rsid w:val="00A02FC2"/>
    <w:rsid w:val="00A0393B"/>
    <w:rsid w:val="00A0620C"/>
    <w:rsid w:val="00A07E3C"/>
    <w:rsid w:val="00A10733"/>
    <w:rsid w:val="00A10A12"/>
    <w:rsid w:val="00A11478"/>
    <w:rsid w:val="00A11A72"/>
    <w:rsid w:val="00A11E80"/>
    <w:rsid w:val="00A11F41"/>
    <w:rsid w:val="00A12B2B"/>
    <w:rsid w:val="00A132E0"/>
    <w:rsid w:val="00A13766"/>
    <w:rsid w:val="00A1394F"/>
    <w:rsid w:val="00A13C12"/>
    <w:rsid w:val="00A14233"/>
    <w:rsid w:val="00A1528A"/>
    <w:rsid w:val="00A15513"/>
    <w:rsid w:val="00A15587"/>
    <w:rsid w:val="00A15AE4"/>
    <w:rsid w:val="00A16A02"/>
    <w:rsid w:val="00A16F9A"/>
    <w:rsid w:val="00A207D0"/>
    <w:rsid w:val="00A21BEA"/>
    <w:rsid w:val="00A22BB3"/>
    <w:rsid w:val="00A25A6E"/>
    <w:rsid w:val="00A25C8D"/>
    <w:rsid w:val="00A272B7"/>
    <w:rsid w:val="00A27431"/>
    <w:rsid w:val="00A27ACD"/>
    <w:rsid w:val="00A27B1A"/>
    <w:rsid w:val="00A3072A"/>
    <w:rsid w:val="00A309D4"/>
    <w:rsid w:val="00A314EA"/>
    <w:rsid w:val="00A31599"/>
    <w:rsid w:val="00A318F0"/>
    <w:rsid w:val="00A32845"/>
    <w:rsid w:val="00A32B35"/>
    <w:rsid w:val="00A32F7A"/>
    <w:rsid w:val="00A33787"/>
    <w:rsid w:val="00A346AB"/>
    <w:rsid w:val="00A35033"/>
    <w:rsid w:val="00A351CF"/>
    <w:rsid w:val="00A35642"/>
    <w:rsid w:val="00A3634C"/>
    <w:rsid w:val="00A36A6A"/>
    <w:rsid w:val="00A36DB4"/>
    <w:rsid w:val="00A37145"/>
    <w:rsid w:val="00A40A3C"/>
    <w:rsid w:val="00A40C48"/>
    <w:rsid w:val="00A42081"/>
    <w:rsid w:val="00A42B50"/>
    <w:rsid w:val="00A431D3"/>
    <w:rsid w:val="00A447CC"/>
    <w:rsid w:val="00A4489F"/>
    <w:rsid w:val="00A44ECE"/>
    <w:rsid w:val="00A45256"/>
    <w:rsid w:val="00A45407"/>
    <w:rsid w:val="00A46CB2"/>
    <w:rsid w:val="00A47905"/>
    <w:rsid w:val="00A479D9"/>
    <w:rsid w:val="00A52FF7"/>
    <w:rsid w:val="00A530C1"/>
    <w:rsid w:val="00A53984"/>
    <w:rsid w:val="00A54180"/>
    <w:rsid w:val="00A548FE"/>
    <w:rsid w:val="00A55359"/>
    <w:rsid w:val="00A568F2"/>
    <w:rsid w:val="00A57080"/>
    <w:rsid w:val="00A57305"/>
    <w:rsid w:val="00A57600"/>
    <w:rsid w:val="00A60173"/>
    <w:rsid w:val="00A616D8"/>
    <w:rsid w:val="00A61CFD"/>
    <w:rsid w:val="00A62B32"/>
    <w:rsid w:val="00A63179"/>
    <w:rsid w:val="00A634A2"/>
    <w:rsid w:val="00A64A6F"/>
    <w:rsid w:val="00A64C33"/>
    <w:rsid w:val="00A64F60"/>
    <w:rsid w:val="00A65460"/>
    <w:rsid w:val="00A660E9"/>
    <w:rsid w:val="00A66857"/>
    <w:rsid w:val="00A669D3"/>
    <w:rsid w:val="00A677DA"/>
    <w:rsid w:val="00A67D11"/>
    <w:rsid w:val="00A70870"/>
    <w:rsid w:val="00A70C98"/>
    <w:rsid w:val="00A70CB6"/>
    <w:rsid w:val="00A70EB9"/>
    <w:rsid w:val="00A72824"/>
    <w:rsid w:val="00A72E5F"/>
    <w:rsid w:val="00A73679"/>
    <w:rsid w:val="00A73A15"/>
    <w:rsid w:val="00A73AC4"/>
    <w:rsid w:val="00A73AEF"/>
    <w:rsid w:val="00A7421C"/>
    <w:rsid w:val="00A74882"/>
    <w:rsid w:val="00A751C7"/>
    <w:rsid w:val="00A7582F"/>
    <w:rsid w:val="00A76035"/>
    <w:rsid w:val="00A8104B"/>
    <w:rsid w:val="00A8105E"/>
    <w:rsid w:val="00A832A8"/>
    <w:rsid w:val="00A835D3"/>
    <w:rsid w:val="00A83B85"/>
    <w:rsid w:val="00A8426B"/>
    <w:rsid w:val="00A85D27"/>
    <w:rsid w:val="00A86E5E"/>
    <w:rsid w:val="00A9014B"/>
    <w:rsid w:val="00A90F11"/>
    <w:rsid w:val="00A9115C"/>
    <w:rsid w:val="00A913BD"/>
    <w:rsid w:val="00A91E05"/>
    <w:rsid w:val="00A925DA"/>
    <w:rsid w:val="00A92A11"/>
    <w:rsid w:val="00A92DB5"/>
    <w:rsid w:val="00A934BF"/>
    <w:rsid w:val="00A94610"/>
    <w:rsid w:val="00A94A5D"/>
    <w:rsid w:val="00A957A0"/>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BB4"/>
    <w:rsid w:val="00AC1C4F"/>
    <w:rsid w:val="00AC26C0"/>
    <w:rsid w:val="00AC2A8E"/>
    <w:rsid w:val="00AC3051"/>
    <w:rsid w:val="00AC582D"/>
    <w:rsid w:val="00AC5EE3"/>
    <w:rsid w:val="00AC6296"/>
    <w:rsid w:val="00AC638F"/>
    <w:rsid w:val="00AC6BFA"/>
    <w:rsid w:val="00AC706D"/>
    <w:rsid w:val="00AC747F"/>
    <w:rsid w:val="00AC76D2"/>
    <w:rsid w:val="00AD2C4A"/>
    <w:rsid w:val="00AD43B6"/>
    <w:rsid w:val="00AD5EB2"/>
    <w:rsid w:val="00AD61E9"/>
    <w:rsid w:val="00AD7569"/>
    <w:rsid w:val="00AD77E8"/>
    <w:rsid w:val="00AD7C4C"/>
    <w:rsid w:val="00AE10A9"/>
    <w:rsid w:val="00AE1538"/>
    <w:rsid w:val="00AE17CB"/>
    <w:rsid w:val="00AE1ECC"/>
    <w:rsid w:val="00AE311B"/>
    <w:rsid w:val="00AE3D55"/>
    <w:rsid w:val="00AE44EF"/>
    <w:rsid w:val="00AE4DB0"/>
    <w:rsid w:val="00AE583D"/>
    <w:rsid w:val="00AE5CA2"/>
    <w:rsid w:val="00AE5F54"/>
    <w:rsid w:val="00AF00CB"/>
    <w:rsid w:val="00AF02C7"/>
    <w:rsid w:val="00AF07B6"/>
    <w:rsid w:val="00AF17A0"/>
    <w:rsid w:val="00AF1FA8"/>
    <w:rsid w:val="00AF27EE"/>
    <w:rsid w:val="00AF2E8A"/>
    <w:rsid w:val="00AF3268"/>
    <w:rsid w:val="00AF3D2B"/>
    <w:rsid w:val="00AF3D74"/>
    <w:rsid w:val="00AF487D"/>
    <w:rsid w:val="00AF5AD4"/>
    <w:rsid w:val="00AF6443"/>
    <w:rsid w:val="00AF6656"/>
    <w:rsid w:val="00AF7C5B"/>
    <w:rsid w:val="00AF7D74"/>
    <w:rsid w:val="00B012CD"/>
    <w:rsid w:val="00B01389"/>
    <w:rsid w:val="00B02964"/>
    <w:rsid w:val="00B04659"/>
    <w:rsid w:val="00B0564B"/>
    <w:rsid w:val="00B0574A"/>
    <w:rsid w:val="00B060A5"/>
    <w:rsid w:val="00B0678C"/>
    <w:rsid w:val="00B070D3"/>
    <w:rsid w:val="00B07519"/>
    <w:rsid w:val="00B07609"/>
    <w:rsid w:val="00B07999"/>
    <w:rsid w:val="00B10305"/>
    <w:rsid w:val="00B121E1"/>
    <w:rsid w:val="00B123DF"/>
    <w:rsid w:val="00B129D5"/>
    <w:rsid w:val="00B1428A"/>
    <w:rsid w:val="00B14A33"/>
    <w:rsid w:val="00B14D10"/>
    <w:rsid w:val="00B1529F"/>
    <w:rsid w:val="00B163FF"/>
    <w:rsid w:val="00B21D98"/>
    <w:rsid w:val="00B22628"/>
    <w:rsid w:val="00B22D7E"/>
    <w:rsid w:val="00B22E9C"/>
    <w:rsid w:val="00B2307F"/>
    <w:rsid w:val="00B238A3"/>
    <w:rsid w:val="00B23B04"/>
    <w:rsid w:val="00B2404D"/>
    <w:rsid w:val="00B24A85"/>
    <w:rsid w:val="00B250BD"/>
    <w:rsid w:val="00B26598"/>
    <w:rsid w:val="00B26FCA"/>
    <w:rsid w:val="00B2796F"/>
    <w:rsid w:val="00B30B78"/>
    <w:rsid w:val="00B3244C"/>
    <w:rsid w:val="00B324B9"/>
    <w:rsid w:val="00B326F6"/>
    <w:rsid w:val="00B32AD3"/>
    <w:rsid w:val="00B3302C"/>
    <w:rsid w:val="00B3325E"/>
    <w:rsid w:val="00B339F8"/>
    <w:rsid w:val="00B33F0B"/>
    <w:rsid w:val="00B34379"/>
    <w:rsid w:val="00B34624"/>
    <w:rsid w:val="00B3529D"/>
    <w:rsid w:val="00B35357"/>
    <w:rsid w:val="00B35E4B"/>
    <w:rsid w:val="00B35FE5"/>
    <w:rsid w:val="00B37207"/>
    <w:rsid w:val="00B37C50"/>
    <w:rsid w:val="00B40FBB"/>
    <w:rsid w:val="00B415FF"/>
    <w:rsid w:val="00B4304F"/>
    <w:rsid w:val="00B43578"/>
    <w:rsid w:val="00B455C4"/>
    <w:rsid w:val="00B458CF"/>
    <w:rsid w:val="00B5104C"/>
    <w:rsid w:val="00B5187D"/>
    <w:rsid w:val="00B51C54"/>
    <w:rsid w:val="00B5209F"/>
    <w:rsid w:val="00B52E09"/>
    <w:rsid w:val="00B534D5"/>
    <w:rsid w:val="00B53AC7"/>
    <w:rsid w:val="00B55B93"/>
    <w:rsid w:val="00B55C66"/>
    <w:rsid w:val="00B5630E"/>
    <w:rsid w:val="00B60BA6"/>
    <w:rsid w:val="00B614AE"/>
    <w:rsid w:val="00B62161"/>
    <w:rsid w:val="00B629B5"/>
    <w:rsid w:val="00B62F74"/>
    <w:rsid w:val="00B63476"/>
    <w:rsid w:val="00B63B22"/>
    <w:rsid w:val="00B643BC"/>
    <w:rsid w:val="00B64A3E"/>
    <w:rsid w:val="00B654E4"/>
    <w:rsid w:val="00B654E8"/>
    <w:rsid w:val="00B66B85"/>
    <w:rsid w:val="00B67B98"/>
    <w:rsid w:val="00B70B18"/>
    <w:rsid w:val="00B71015"/>
    <w:rsid w:val="00B71812"/>
    <w:rsid w:val="00B71D27"/>
    <w:rsid w:val="00B7205B"/>
    <w:rsid w:val="00B72841"/>
    <w:rsid w:val="00B7289B"/>
    <w:rsid w:val="00B72A10"/>
    <w:rsid w:val="00B72D6D"/>
    <w:rsid w:val="00B72F63"/>
    <w:rsid w:val="00B7386B"/>
    <w:rsid w:val="00B73906"/>
    <w:rsid w:val="00B74879"/>
    <w:rsid w:val="00B74ADA"/>
    <w:rsid w:val="00B74E20"/>
    <w:rsid w:val="00B764A6"/>
    <w:rsid w:val="00B765CC"/>
    <w:rsid w:val="00B766D9"/>
    <w:rsid w:val="00B76852"/>
    <w:rsid w:val="00B769EF"/>
    <w:rsid w:val="00B76D93"/>
    <w:rsid w:val="00B80466"/>
    <w:rsid w:val="00B80C25"/>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3BA0"/>
    <w:rsid w:val="00BA4084"/>
    <w:rsid w:val="00BA450C"/>
    <w:rsid w:val="00BA6411"/>
    <w:rsid w:val="00BA6ACE"/>
    <w:rsid w:val="00BA6D8A"/>
    <w:rsid w:val="00BA7A37"/>
    <w:rsid w:val="00BA7B0D"/>
    <w:rsid w:val="00BB0891"/>
    <w:rsid w:val="00BB1564"/>
    <w:rsid w:val="00BB180D"/>
    <w:rsid w:val="00BB1C43"/>
    <w:rsid w:val="00BB28E2"/>
    <w:rsid w:val="00BB29F1"/>
    <w:rsid w:val="00BB318E"/>
    <w:rsid w:val="00BB373C"/>
    <w:rsid w:val="00BB3E2E"/>
    <w:rsid w:val="00BB6735"/>
    <w:rsid w:val="00BB7B4F"/>
    <w:rsid w:val="00BC0EF3"/>
    <w:rsid w:val="00BC1526"/>
    <w:rsid w:val="00BC5257"/>
    <w:rsid w:val="00BC5B88"/>
    <w:rsid w:val="00BC66DB"/>
    <w:rsid w:val="00BC6ABE"/>
    <w:rsid w:val="00BC7917"/>
    <w:rsid w:val="00BC7941"/>
    <w:rsid w:val="00BD4C63"/>
    <w:rsid w:val="00BD62F3"/>
    <w:rsid w:val="00BE06BE"/>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467D"/>
    <w:rsid w:val="00BF560D"/>
    <w:rsid w:val="00BF59D2"/>
    <w:rsid w:val="00BF5E4C"/>
    <w:rsid w:val="00BF6BDA"/>
    <w:rsid w:val="00BF6C67"/>
    <w:rsid w:val="00BF6E6E"/>
    <w:rsid w:val="00C002FA"/>
    <w:rsid w:val="00C0177B"/>
    <w:rsid w:val="00C017E1"/>
    <w:rsid w:val="00C02140"/>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512"/>
    <w:rsid w:val="00C12898"/>
    <w:rsid w:val="00C128DE"/>
    <w:rsid w:val="00C140BC"/>
    <w:rsid w:val="00C1483A"/>
    <w:rsid w:val="00C152B2"/>
    <w:rsid w:val="00C15873"/>
    <w:rsid w:val="00C158E0"/>
    <w:rsid w:val="00C15A3C"/>
    <w:rsid w:val="00C1603C"/>
    <w:rsid w:val="00C16F89"/>
    <w:rsid w:val="00C1795E"/>
    <w:rsid w:val="00C204C9"/>
    <w:rsid w:val="00C20BE3"/>
    <w:rsid w:val="00C22F8E"/>
    <w:rsid w:val="00C235E0"/>
    <w:rsid w:val="00C23F6A"/>
    <w:rsid w:val="00C24804"/>
    <w:rsid w:val="00C24B16"/>
    <w:rsid w:val="00C256D5"/>
    <w:rsid w:val="00C2584F"/>
    <w:rsid w:val="00C25F67"/>
    <w:rsid w:val="00C26373"/>
    <w:rsid w:val="00C27089"/>
    <w:rsid w:val="00C270C0"/>
    <w:rsid w:val="00C30140"/>
    <w:rsid w:val="00C30CEC"/>
    <w:rsid w:val="00C30FCE"/>
    <w:rsid w:val="00C31236"/>
    <w:rsid w:val="00C314EF"/>
    <w:rsid w:val="00C32D7C"/>
    <w:rsid w:val="00C33266"/>
    <w:rsid w:val="00C3342B"/>
    <w:rsid w:val="00C33946"/>
    <w:rsid w:val="00C33B48"/>
    <w:rsid w:val="00C34ACA"/>
    <w:rsid w:val="00C34EDB"/>
    <w:rsid w:val="00C35565"/>
    <w:rsid w:val="00C35A0F"/>
    <w:rsid w:val="00C35A93"/>
    <w:rsid w:val="00C419F2"/>
    <w:rsid w:val="00C42F3B"/>
    <w:rsid w:val="00C432F8"/>
    <w:rsid w:val="00C43B03"/>
    <w:rsid w:val="00C43D89"/>
    <w:rsid w:val="00C44593"/>
    <w:rsid w:val="00C446E8"/>
    <w:rsid w:val="00C45C39"/>
    <w:rsid w:val="00C46660"/>
    <w:rsid w:val="00C46FCD"/>
    <w:rsid w:val="00C5049B"/>
    <w:rsid w:val="00C50723"/>
    <w:rsid w:val="00C50860"/>
    <w:rsid w:val="00C52AED"/>
    <w:rsid w:val="00C53350"/>
    <w:rsid w:val="00C53FAA"/>
    <w:rsid w:val="00C554F5"/>
    <w:rsid w:val="00C55AF5"/>
    <w:rsid w:val="00C57DE5"/>
    <w:rsid w:val="00C6096E"/>
    <w:rsid w:val="00C61248"/>
    <w:rsid w:val="00C61C47"/>
    <w:rsid w:val="00C626A7"/>
    <w:rsid w:val="00C6324F"/>
    <w:rsid w:val="00C63BC8"/>
    <w:rsid w:val="00C63D3A"/>
    <w:rsid w:val="00C63FE0"/>
    <w:rsid w:val="00C65034"/>
    <w:rsid w:val="00C66198"/>
    <w:rsid w:val="00C662E8"/>
    <w:rsid w:val="00C66707"/>
    <w:rsid w:val="00C66859"/>
    <w:rsid w:val="00C6760C"/>
    <w:rsid w:val="00C67886"/>
    <w:rsid w:val="00C712C4"/>
    <w:rsid w:val="00C71CCC"/>
    <w:rsid w:val="00C7321A"/>
    <w:rsid w:val="00C736F7"/>
    <w:rsid w:val="00C73BE7"/>
    <w:rsid w:val="00C73CA1"/>
    <w:rsid w:val="00C74D45"/>
    <w:rsid w:val="00C74D6F"/>
    <w:rsid w:val="00C75F59"/>
    <w:rsid w:val="00C77768"/>
    <w:rsid w:val="00C77DF8"/>
    <w:rsid w:val="00C808B7"/>
    <w:rsid w:val="00C80A38"/>
    <w:rsid w:val="00C81E09"/>
    <w:rsid w:val="00C82259"/>
    <w:rsid w:val="00C822A9"/>
    <w:rsid w:val="00C846E4"/>
    <w:rsid w:val="00C86316"/>
    <w:rsid w:val="00C86B08"/>
    <w:rsid w:val="00C8700E"/>
    <w:rsid w:val="00C8703B"/>
    <w:rsid w:val="00C8770C"/>
    <w:rsid w:val="00C87D78"/>
    <w:rsid w:val="00C90138"/>
    <w:rsid w:val="00C90A96"/>
    <w:rsid w:val="00C90B5B"/>
    <w:rsid w:val="00C922A9"/>
    <w:rsid w:val="00C9244B"/>
    <w:rsid w:val="00C92B74"/>
    <w:rsid w:val="00C937F2"/>
    <w:rsid w:val="00C94820"/>
    <w:rsid w:val="00C94934"/>
    <w:rsid w:val="00C94FED"/>
    <w:rsid w:val="00C95466"/>
    <w:rsid w:val="00C96418"/>
    <w:rsid w:val="00C972C7"/>
    <w:rsid w:val="00CA25D3"/>
    <w:rsid w:val="00CA2821"/>
    <w:rsid w:val="00CA4F5A"/>
    <w:rsid w:val="00CA5602"/>
    <w:rsid w:val="00CA5736"/>
    <w:rsid w:val="00CA5820"/>
    <w:rsid w:val="00CA58F0"/>
    <w:rsid w:val="00CA7064"/>
    <w:rsid w:val="00CA751F"/>
    <w:rsid w:val="00CB0582"/>
    <w:rsid w:val="00CB0AD9"/>
    <w:rsid w:val="00CB1103"/>
    <w:rsid w:val="00CB11E4"/>
    <w:rsid w:val="00CB2D39"/>
    <w:rsid w:val="00CB2DAC"/>
    <w:rsid w:val="00CB30A1"/>
    <w:rsid w:val="00CB394B"/>
    <w:rsid w:val="00CB41AC"/>
    <w:rsid w:val="00CB5280"/>
    <w:rsid w:val="00CB5317"/>
    <w:rsid w:val="00CB5833"/>
    <w:rsid w:val="00CB6094"/>
    <w:rsid w:val="00CB70A6"/>
    <w:rsid w:val="00CC0061"/>
    <w:rsid w:val="00CC1064"/>
    <w:rsid w:val="00CC22B0"/>
    <w:rsid w:val="00CC3099"/>
    <w:rsid w:val="00CC54DE"/>
    <w:rsid w:val="00CC566C"/>
    <w:rsid w:val="00CC5A56"/>
    <w:rsid w:val="00CC66CF"/>
    <w:rsid w:val="00CC7E17"/>
    <w:rsid w:val="00CD03AB"/>
    <w:rsid w:val="00CD04A6"/>
    <w:rsid w:val="00CD067F"/>
    <w:rsid w:val="00CD16AA"/>
    <w:rsid w:val="00CD1F9C"/>
    <w:rsid w:val="00CD3CFD"/>
    <w:rsid w:val="00CD5057"/>
    <w:rsid w:val="00CD5FD2"/>
    <w:rsid w:val="00CD7934"/>
    <w:rsid w:val="00CE3901"/>
    <w:rsid w:val="00CE3CA1"/>
    <w:rsid w:val="00CE3CD0"/>
    <w:rsid w:val="00CE4878"/>
    <w:rsid w:val="00CE6290"/>
    <w:rsid w:val="00CE6761"/>
    <w:rsid w:val="00CF03AE"/>
    <w:rsid w:val="00CF0A29"/>
    <w:rsid w:val="00CF1FFF"/>
    <w:rsid w:val="00CF2342"/>
    <w:rsid w:val="00CF3D31"/>
    <w:rsid w:val="00CF3EBA"/>
    <w:rsid w:val="00CF3F63"/>
    <w:rsid w:val="00CF5224"/>
    <w:rsid w:val="00CF74E1"/>
    <w:rsid w:val="00CF7A5E"/>
    <w:rsid w:val="00D00724"/>
    <w:rsid w:val="00D00A28"/>
    <w:rsid w:val="00D0151D"/>
    <w:rsid w:val="00D0228B"/>
    <w:rsid w:val="00D02779"/>
    <w:rsid w:val="00D02ED4"/>
    <w:rsid w:val="00D03216"/>
    <w:rsid w:val="00D052ED"/>
    <w:rsid w:val="00D059F1"/>
    <w:rsid w:val="00D10B22"/>
    <w:rsid w:val="00D11CC0"/>
    <w:rsid w:val="00D121C2"/>
    <w:rsid w:val="00D12C52"/>
    <w:rsid w:val="00D138C3"/>
    <w:rsid w:val="00D14A3D"/>
    <w:rsid w:val="00D14B45"/>
    <w:rsid w:val="00D158E8"/>
    <w:rsid w:val="00D15DAF"/>
    <w:rsid w:val="00D16D88"/>
    <w:rsid w:val="00D171CE"/>
    <w:rsid w:val="00D1755A"/>
    <w:rsid w:val="00D1757B"/>
    <w:rsid w:val="00D20C1E"/>
    <w:rsid w:val="00D21CF5"/>
    <w:rsid w:val="00D223A8"/>
    <w:rsid w:val="00D223F5"/>
    <w:rsid w:val="00D2252F"/>
    <w:rsid w:val="00D23B28"/>
    <w:rsid w:val="00D245C9"/>
    <w:rsid w:val="00D2463C"/>
    <w:rsid w:val="00D24EFC"/>
    <w:rsid w:val="00D25DFB"/>
    <w:rsid w:val="00D26692"/>
    <w:rsid w:val="00D266FD"/>
    <w:rsid w:val="00D26FB7"/>
    <w:rsid w:val="00D30251"/>
    <w:rsid w:val="00D30A50"/>
    <w:rsid w:val="00D31AAA"/>
    <w:rsid w:val="00D32D57"/>
    <w:rsid w:val="00D33149"/>
    <w:rsid w:val="00D33180"/>
    <w:rsid w:val="00D35B78"/>
    <w:rsid w:val="00D360AD"/>
    <w:rsid w:val="00D37199"/>
    <w:rsid w:val="00D4141D"/>
    <w:rsid w:val="00D41F1E"/>
    <w:rsid w:val="00D426E7"/>
    <w:rsid w:val="00D42EA2"/>
    <w:rsid w:val="00D431E1"/>
    <w:rsid w:val="00D465E3"/>
    <w:rsid w:val="00D47FB9"/>
    <w:rsid w:val="00D500C2"/>
    <w:rsid w:val="00D5099D"/>
    <w:rsid w:val="00D51069"/>
    <w:rsid w:val="00D51F93"/>
    <w:rsid w:val="00D520D3"/>
    <w:rsid w:val="00D5225F"/>
    <w:rsid w:val="00D53805"/>
    <w:rsid w:val="00D54202"/>
    <w:rsid w:val="00D54A6A"/>
    <w:rsid w:val="00D560E1"/>
    <w:rsid w:val="00D564AC"/>
    <w:rsid w:val="00D56633"/>
    <w:rsid w:val="00D56801"/>
    <w:rsid w:val="00D56862"/>
    <w:rsid w:val="00D56F75"/>
    <w:rsid w:val="00D60CDB"/>
    <w:rsid w:val="00D61DC8"/>
    <w:rsid w:val="00D63007"/>
    <w:rsid w:val="00D630CA"/>
    <w:rsid w:val="00D64278"/>
    <w:rsid w:val="00D64466"/>
    <w:rsid w:val="00D64729"/>
    <w:rsid w:val="00D65E57"/>
    <w:rsid w:val="00D66563"/>
    <w:rsid w:val="00D676AB"/>
    <w:rsid w:val="00D67965"/>
    <w:rsid w:val="00D67B13"/>
    <w:rsid w:val="00D67FAE"/>
    <w:rsid w:val="00D7048C"/>
    <w:rsid w:val="00D70C0D"/>
    <w:rsid w:val="00D72D58"/>
    <w:rsid w:val="00D749A2"/>
    <w:rsid w:val="00D75342"/>
    <w:rsid w:val="00D75CCA"/>
    <w:rsid w:val="00D75DB9"/>
    <w:rsid w:val="00D765BF"/>
    <w:rsid w:val="00D770BE"/>
    <w:rsid w:val="00D77E10"/>
    <w:rsid w:val="00D77FDC"/>
    <w:rsid w:val="00D803A1"/>
    <w:rsid w:val="00D80B7F"/>
    <w:rsid w:val="00D81D39"/>
    <w:rsid w:val="00D8240B"/>
    <w:rsid w:val="00D826AF"/>
    <w:rsid w:val="00D8313D"/>
    <w:rsid w:val="00D83D01"/>
    <w:rsid w:val="00D86387"/>
    <w:rsid w:val="00D8670A"/>
    <w:rsid w:val="00D872BC"/>
    <w:rsid w:val="00D87354"/>
    <w:rsid w:val="00D874F0"/>
    <w:rsid w:val="00D877E3"/>
    <w:rsid w:val="00D87CCC"/>
    <w:rsid w:val="00D90215"/>
    <w:rsid w:val="00D911E5"/>
    <w:rsid w:val="00D9191B"/>
    <w:rsid w:val="00D92583"/>
    <w:rsid w:val="00D944A6"/>
    <w:rsid w:val="00D962DD"/>
    <w:rsid w:val="00D9678C"/>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264"/>
    <w:rsid w:val="00DB3522"/>
    <w:rsid w:val="00DB482E"/>
    <w:rsid w:val="00DB4ACA"/>
    <w:rsid w:val="00DB5458"/>
    <w:rsid w:val="00DB57F7"/>
    <w:rsid w:val="00DB5FC4"/>
    <w:rsid w:val="00DB6459"/>
    <w:rsid w:val="00DB664B"/>
    <w:rsid w:val="00DB6C24"/>
    <w:rsid w:val="00DB709A"/>
    <w:rsid w:val="00DB75FF"/>
    <w:rsid w:val="00DB785B"/>
    <w:rsid w:val="00DB786C"/>
    <w:rsid w:val="00DB7CD9"/>
    <w:rsid w:val="00DC1684"/>
    <w:rsid w:val="00DC1F32"/>
    <w:rsid w:val="00DC1F5A"/>
    <w:rsid w:val="00DC2832"/>
    <w:rsid w:val="00DC2DCB"/>
    <w:rsid w:val="00DC3311"/>
    <w:rsid w:val="00DC390C"/>
    <w:rsid w:val="00DC5511"/>
    <w:rsid w:val="00DC5D08"/>
    <w:rsid w:val="00DC5F81"/>
    <w:rsid w:val="00DC6C56"/>
    <w:rsid w:val="00DC7006"/>
    <w:rsid w:val="00DC7954"/>
    <w:rsid w:val="00DC7B2C"/>
    <w:rsid w:val="00DD1523"/>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5457"/>
    <w:rsid w:val="00DE7D62"/>
    <w:rsid w:val="00DF1ADF"/>
    <w:rsid w:val="00DF1AE2"/>
    <w:rsid w:val="00DF269A"/>
    <w:rsid w:val="00DF284A"/>
    <w:rsid w:val="00DF311D"/>
    <w:rsid w:val="00DF332C"/>
    <w:rsid w:val="00DF3F21"/>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333A"/>
    <w:rsid w:val="00E038F7"/>
    <w:rsid w:val="00E03B1E"/>
    <w:rsid w:val="00E044DB"/>
    <w:rsid w:val="00E04EA7"/>
    <w:rsid w:val="00E0629C"/>
    <w:rsid w:val="00E100C5"/>
    <w:rsid w:val="00E101F1"/>
    <w:rsid w:val="00E106E3"/>
    <w:rsid w:val="00E107DE"/>
    <w:rsid w:val="00E10D9E"/>
    <w:rsid w:val="00E11036"/>
    <w:rsid w:val="00E11BD2"/>
    <w:rsid w:val="00E136E8"/>
    <w:rsid w:val="00E138C4"/>
    <w:rsid w:val="00E141DB"/>
    <w:rsid w:val="00E14376"/>
    <w:rsid w:val="00E150DB"/>
    <w:rsid w:val="00E15CE9"/>
    <w:rsid w:val="00E15E74"/>
    <w:rsid w:val="00E16400"/>
    <w:rsid w:val="00E16497"/>
    <w:rsid w:val="00E20866"/>
    <w:rsid w:val="00E22369"/>
    <w:rsid w:val="00E2278F"/>
    <w:rsid w:val="00E234D2"/>
    <w:rsid w:val="00E2351E"/>
    <w:rsid w:val="00E24378"/>
    <w:rsid w:val="00E2520E"/>
    <w:rsid w:val="00E25CFA"/>
    <w:rsid w:val="00E261BE"/>
    <w:rsid w:val="00E26D19"/>
    <w:rsid w:val="00E27691"/>
    <w:rsid w:val="00E27948"/>
    <w:rsid w:val="00E3014B"/>
    <w:rsid w:val="00E30B36"/>
    <w:rsid w:val="00E30F1D"/>
    <w:rsid w:val="00E3134F"/>
    <w:rsid w:val="00E31374"/>
    <w:rsid w:val="00E3252F"/>
    <w:rsid w:val="00E329BE"/>
    <w:rsid w:val="00E33AC5"/>
    <w:rsid w:val="00E33C42"/>
    <w:rsid w:val="00E34E80"/>
    <w:rsid w:val="00E353BC"/>
    <w:rsid w:val="00E35BB2"/>
    <w:rsid w:val="00E36830"/>
    <w:rsid w:val="00E406C7"/>
    <w:rsid w:val="00E40AEF"/>
    <w:rsid w:val="00E40EFA"/>
    <w:rsid w:val="00E413DB"/>
    <w:rsid w:val="00E41412"/>
    <w:rsid w:val="00E42295"/>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6C0B"/>
    <w:rsid w:val="00E578F4"/>
    <w:rsid w:val="00E5795A"/>
    <w:rsid w:val="00E57D90"/>
    <w:rsid w:val="00E631DE"/>
    <w:rsid w:val="00E63B05"/>
    <w:rsid w:val="00E63CC1"/>
    <w:rsid w:val="00E64266"/>
    <w:rsid w:val="00E64852"/>
    <w:rsid w:val="00E65132"/>
    <w:rsid w:val="00E65F4C"/>
    <w:rsid w:val="00E7014E"/>
    <w:rsid w:val="00E7158F"/>
    <w:rsid w:val="00E71B82"/>
    <w:rsid w:val="00E71D8E"/>
    <w:rsid w:val="00E72151"/>
    <w:rsid w:val="00E723F4"/>
    <w:rsid w:val="00E73DE5"/>
    <w:rsid w:val="00E751E9"/>
    <w:rsid w:val="00E753D1"/>
    <w:rsid w:val="00E754B8"/>
    <w:rsid w:val="00E75C2F"/>
    <w:rsid w:val="00E769D7"/>
    <w:rsid w:val="00E76AB9"/>
    <w:rsid w:val="00E76CB4"/>
    <w:rsid w:val="00E7737C"/>
    <w:rsid w:val="00E774DC"/>
    <w:rsid w:val="00E80317"/>
    <w:rsid w:val="00E80771"/>
    <w:rsid w:val="00E80CE3"/>
    <w:rsid w:val="00E81426"/>
    <w:rsid w:val="00E82278"/>
    <w:rsid w:val="00E8265B"/>
    <w:rsid w:val="00E850C5"/>
    <w:rsid w:val="00E85EB6"/>
    <w:rsid w:val="00E87218"/>
    <w:rsid w:val="00E87244"/>
    <w:rsid w:val="00E874C6"/>
    <w:rsid w:val="00E90A6A"/>
    <w:rsid w:val="00E90D83"/>
    <w:rsid w:val="00E913A0"/>
    <w:rsid w:val="00E926B2"/>
    <w:rsid w:val="00E932B7"/>
    <w:rsid w:val="00E93656"/>
    <w:rsid w:val="00E953B2"/>
    <w:rsid w:val="00E95D32"/>
    <w:rsid w:val="00E96963"/>
    <w:rsid w:val="00E969C2"/>
    <w:rsid w:val="00E969F7"/>
    <w:rsid w:val="00E9791D"/>
    <w:rsid w:val="00EA225F"/>
    <w:rsid w:val="00EA2285"/>
    <w:rsid w:val="00EA3909"/>
    <w:rsid w:val="00EA5E68"/>
    <w:rsid w:val="00EA64BE"/>
    <w:rsid w:val="00EA6A95"/>
    <w:rsid w:val="00EA722F"/>
    <w:rsid w:val="00EA7364"/>
    <w:rsid w:val="00EB0593"/>
    <w:rsid w:val="00EB3526"/>
    <w:rsid w:val="00EB3571"/>
    <w:rsid w:val="00EB3DEB"/>
    <w:rsid w:val="00EB4190"/>
    <w:rsid w:val="00EB43CA"/>
    <w:rsid w:val="00EB4419"/>
    <w:rsid w:val="00EB5EB4"/>
    <w:rsid w:val="00EB617E"/>
    <w:rsid w:val="00EB67F0"/>
    <w:rsid w:val="00EB6E68"/>
    <w:rsid w:val="00EB75DB"/>
    <w:rsid w:val="00EC087D"/>
    <w:rsid w:val="00EC0F20"/>
    <w:rsid w:val="00EC11FF"/>
    <w:rsid w:val="00EC145D"/>
    <w:rsid w:val="00EC1E1B"/>
    <w:rsid w:val="00EC2D50"/>
    <w:rsid w:val="00EC3176"/>
    <w:rsid w:val="00EC375C"/>
    <w:rsid w:val="00EC3A90"/>
    <w:rsid w:val="00EC3ECF"/>
    <w:rsid w:val="00EC5912"/>
    <w:rsid w:val="00EC5924"/>
    <w:rsid w:val="00EC5994"/>
    <w:rsid w:val="00EC6876"/>
    <w:rsid w:val="00EC6CB4"/>
    <w:rsid w:val="00EC6FB8"/>
    <w:rsid w:val="00EC71AA"/>
    <w:rsid w:val="00EC7A3B"/>
    <w:rsid w:val="00EC7CF4"/>
    <w:rsid w:val="00ED002F"/>
    <w:rsid w:val="00ED0598"/>
    <w:rsid w:val="00ED248E"/>
    <w:rsid w:val="00ED43D6"/>
    <w:rsid w:val="00ED4757"/>
    <w:rsid w:val="00ED4C07"/>
    <w:rsid w:val="00ED555C"/>
    <w:rsid w:val="00ED5686"/>
    <w:rsid w:val="00ED63C9"/>
    <w:rsid w:val="00ED643A"/>
    <w:rsid w:val="00ED7700"/>
    <w:rsid w:val="00ED7718"/>
    <w:rsid w:val="00EE308C"/>
    <w:rsid w:val="00EE4E4E"/>
    <w:rsid w:val="00EE5584"/>
    <w:rsid w:val="00EE563D"/>
    <w:rsid w:val="00EE5B5A"/>
    <w:rsid w:val="00EE6579"/>
    <w:rsid w:val="00EE6CC4"/>
    <w:rsid w:val="00EE6D58"/>
    <w:rsid w:val="00EE760D"/>
    <w:rsid w:val="00EE7ADF"/>
    <w:rsid w:val="00EF02C3"/>
    <w:rsid w:val="00EF0E0F"/>
    <w:rsid w:val="00EF1C46"/>
    <w:rsid w:val="00EF1F15"/>
    <w:rsid w:val="00EF2055"/>
    <w:rsid w:val="00EF2902"/>
    <w:rsid w:val="00EF390B"/>
    <w:rsid w:val="00EF3D80"/>
    <w:rsid w:val="00EF5400"/>
    <w:rsid w:val="00EF5BDF"/>
    <w:rsid w:val="00EF7129"/>
    <w:rsid w:val="00EF7705"/>
    <w:rsid w:val="00F008FB"/>
    <w:rsid w:val="00F01E14"/>
    <w:rsid w:val="00F022C3"/>
    <w:rsid w:val="00F027D1"/>
    <w:rsid w:val="00F03277"/>
    <w:rsid w:val="00F033B0"/>
    <w:rsid w:val="00F0378D"/>
    <w:rsid w:val="00F05495"/>
    <w:rsid w:val="00F054DC"/>
    <w:rsid w:val="00F05508"/>
    <w:rsid w:val="00F064E5"/>
    <w:rsid w:val="00F07881"/>
    <w:rsid w:val="00F1042E"/>
    <w:rsid w:val="00F10450"/>
    <w:rsid w:val="00F116E3"/>
    <w:rsid w:val="00F11935"/>
    <w:rsid w:val="00F12D02"/>
    <w:rsid w:val="00F12D05"/>
    <w:rsid w:val="00F133C0"/>
    <w:rsid w:val="00F13769"/>
    <w:rsid w:val="00F146A0"/>
    <w:rsid w:val="00F14C0A"/>
    <w:rsid w:val="00F1506D"/>
    <w:rsid w:val="00F155FA"/>
    <w:rsid w:val="00F158AF"/>
    <w:rsid w:val="00F15C51"/>
    <w:rsid w:val="00F20060"/>
    <w:rsid w:val="00F20EE0"/>
    <w:rsid w:val="00F21133"/>
    <w:rsid w:val="00F213CB"/>
    <w:rsid w:val="00F2170C"/>
    <w:rsid w:val="00F21D76"/>
    <w:rsid w:val="00F22E32"/>
    <w:rsid w:val="00F22EFF"/>
    <w:rsid w:val="00F235A3"/>
    <w:rsid w:val="00F235CC"/>
    <w:rsid w:val="00F23A7C"/>
    <w:rsid w:val="00F24290"/>
    <w:rsid w:val="00F245C1"/>
    <w:rsid w:val="00F250B9"/>
    <w:rsid w:val="00F2544B"/>
    <w:rsid w:val="00F27117"/>
    <w:rsid w:val="00F27FAA"/>
    <w:rsid w:val="00F27FB4"/>
    <w:rsid w:val="00F3082D"/>
    <w:rsid w:val="00F30905"/>
    <w:rsid w:val="00F30D76"/>
    <w:rsid w:val="00F310E7"/>
    <w:rsid w:val="00F31741"/>
    <w:rsid w:val="00F323C0"/>
    <w:rsid w:val="00F32697"/>
    <w:rsid w:val="00F33569"/>
    <w:rsid w:val="00F3452A"/>
    <w:rsid w:val="00F34AE4"/>
    <w:rsid w:val="00F35D7A"/>
    <w:rsid w:val="00F361EC"/>
    <w:rsid w:val="00F36361"/>
    <w:rsid w:val="00F36760"/>
    <w:rsid w:val="00F373AE"/>
    <w:rsid w:val="00F37AED"/>
    <w:rsid w:val="00F4311E"/>
    <w:rsid w:val="00F45304"/>
    <w:rsid w:val="00F45307"/>
    <w:rsid w:val="00F455AE"/>
    <w:rsid w:val="00F45F31"/>
    <w:rsid w:val="00F46673"/>
    <w:rsid w:val="00F469B7"/>
    <w:rsid w:val="00F46BDE"/>
    <w:rsid w:val="00F52DD5"/>
    <w:rsid w:val="00F53AD5"/>
    <w:rsid w:val="00F55BBC"/>
    <w:rsid w:val="00F56275"/>
    <w:rsid w:val="00F56EE6"/>
    <w:rsid w:val="00F57082"/>
    <w:rsid w:val="00F578E1"/>
    <w:rsid w:val="00F57DB8"/>
    <w:rsid w:val="00F601D3"/>
    <w:rsid w:val="00F60E1A"/>
    <w:rsid w:val="00F6286C"/>
    <w:rsid w:val="00F63577"/>
    <w:rsid w:val="00F642B9"/>
    <w:rsid w:val="00F65A3C"/>
    <w:rsid w:val="00F663DD"/>
    <w:rsid w:val="00F66F8A"/>
    <w:rsid w:val="00F670B1"/>
    <w:rsid w:val="00F6724B"/>
    <w:rsid w:val="00F679C5"/>
    <w:rsid w:val="00F67B0C"/>
    <w:rsid w:val="00F70338"/>
    <w:rsid w:val="00F71207"/>
    <w:rsid w:val="00F76ECF"/>
    <w:rsid w:val="00F8078F"/>
    <w:rsid w:val="00F81773"/>
    <w:rsid w:val="00F81922"/>
    <w:rsid w:val="00F83F71"/>
    <w:rsid w:val="00F844CA"/>
    <w:rsid w:val="00F84CE8"/>
    <w:rsid w:val="00F84F40"/>
    <w:rsid w:val="00F8567E"/>
    <w:rsid w:val="00F86FDB"/>
    <w:rsid w:val="00F87081"/>
    <w:rsid w:val="00F87211"/>
    <w:rsid w:val="00F87568"/>
    <w:rsid w:val="00F87700"/>
    <w:rsid w:val="00F9016C"/>
    <w:rsid w:val="00F9086A"/>
    <w:rsid w:val="00F91073"/>
    <w:rsid w:val="00F918EF"/>
    <w:rsid w:val="00F92458"/>
    <w:rsid w:val="00F92CC0"/>
    <w:rsid w:val="00F935BB"/>
    <w:rsid w:val="00F93F3A"/>
    <w:rsid w:val="00F94968"/>
    <w:rsid w:val="00F94EE3"/>
    <w:rsid w:val="00F95531"/>
    <w:rsid w:val="00F9688B"/>
    <w:rsid w:val="00F97A0E"/>
    <w:rsid w:val="00F97D4C"/>
    <w:rsid w:val="00FA02FE"/>
    <w:rsid w:val="00FA1B74"/>
    <w:rsid w:val="00FA1D01"/>
    <w:rsid w:val="00FA3D38"/>
    <w:rsid w:val="00FA45FD"/>
    <w:rsid w:val="00FA54DA"/>
    <w:rsid w:val="00FA586B"/>
    <w:rsid w:val="00FA5AD8"/>
    <w:rsid w:val="00FA5BB7"/>
    <w:rsid w:val="00FA5C39"/>
    <w:rsid w:val="00FA63D7"/>
    <w:rsid w:val="00FA641E"/>
    <w:rsid w:val="00FA7884"/>
    <w:rsid w:val="00FB0F34"/>
    <w:rsid w:val="00FB2843"/>
    <w:rsid w:val="00FB287A"/>
    <w:rsid w:val="00FB3476"/>
    <w:rsid w:val="00FB34B8"/>
    <w:rsid w:val="00FB3D92"/>
    <w:rsid w:val="00FB51F4"/>
    <w:rsid w:val="00FB536D"/>
    <w:rsid w:val="00FB5BA6"/>
    <w:rsid w:val="00FC1829"/>
    <w:rsid w:val="00FC1B92"/>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2B7B"/>
    <w:rsid w:val="00FD3C94"/>
    <w:rsid w:val="00FD3D90"/>
    <w:rsid w:val="00FD53CB"/>
    <w:rsid w:val="00FD7177"/>
    <w:rsid w:val="00FE0374"/>
    <w:rsid w:val="00FE064B"/>
    <w:rsid w:val="00FE19F4"/>
    <w:rsid w:val="00FE4995"/>
    <w:rsid w:val="00FE5C4F"/>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156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
    <w:aliases w:val="EmailStyle590"/>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
    <w:aliases w:val="EmailStyle602"/>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8">
    <w:name w:val="Char"/>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 w:type="paragraph" w:customStyle="1" w:styleId="Char9">
    <w:name w:val="Char"/>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33C2E-5838-4AFB-8868-ED720A4C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5914</TotalTime>
  <Pages>28</Pages>
  <Words>7295</Words>
  <Characters>43538</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50732</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493</cp:revision>
  <cp:lastPrinted>2011-06-24T08:48:00Z</cp:lastPrinted>
  <dcterms:created xsi:type="dcterms:W3CDTF">2010-07-07T08:54:00Z</dcterms:created>
  <dcterms:modified xsi:type="dcterms:W3CDTF">2011-06-29T12:49:00Z</dcterms:modified>
</cp:coreProperties>
</file>