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900650"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 xml:space="preserve">Bulletin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d'exploitation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3220A6">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5B3DA4">
              <w:rPr>
                <w:rStyle w:val="Foot"/>
                <w:rFonts w:ascii="Arial" w:hAnsi="Arial" w:cs="Arial"/>
                <w:b/>
                <w:bCs/>
                <w:color w:val="FFFFFF"/>
                <w:sz w:val="28"/>
                <w:szCs w:val="28"/>
                <w:lang w:val="fr-FR"/>
              </w:rPr>
              <w:t>7</w:t>
            </w:r>
            <w:r w:rsidR="003220A6">
              <w:rPr>
                <w:rStyle w:val="Foot"/>
                <w:rFonts w:ascii="Arial" w:hAnsi="Arial" w:cs="Arial"/>
                <w:b/>
                <w:bCs/>
                <w:color w:val="FFFFFF"/>
                <w:sz w:val="28"/>
                <w:szCs w:val="28"/>
                <w:lang w:val="fr-FR"/>
              </w:rPr>
              <w:t>3</w:t>
            </w:r>
          </w:p>
        </w:tc>
        <w:tc>
          <w:tcPr>
            <w:tcW w:w="1477" w:type="dxa"/>
            <w:tcBorders>
              <w:top w:val="nil"/>
              <w:bottom w:val="nil"/>
            </w:tcBorders>
            <w:shd w:val="clear" w:color="auto" w:fill="A6A6A6"/>
            <w:vAlign w:val="center"/>
          </w:tcPr>
          <w:p w:rsidR="008149B6" w:rsidRPr="004E21DC" w:rsidRDefault="00F81773" w:rsidP="00222711">
            <w:pPr>
              <w:framePr w:hSpace="181" w:wrap="around" w:vAnchor="text" w:hAnchor="margin" w:xAlign="center" w:y="1"/>
              <w:jc w:val="left"/>
              <w:rPr>
                <w:rFonts w:ascii="Arial" w:hAnsi="Arial" w:cs="Arial"/>
                <w:color w:val="FFFFFF"/>
                <w:lang w:val="fr-FR"/>
              </w:rPr>
            </w:pPr>
            <w:r w:rsidRPr="004E21DC">
              <w:rPr>
                <w:color w:val="FFFFFF"/>
                <w:lang w:val="fr-FR"/>
              </w:rPr>
              <w:t xml:space="preserve">1 </w:t>
            </w:r>
            <w:r w:rsidR="003B2280">
              <w:rPr>
                <w:color w:val="FFFFFF"/>
                <w:lang w:val="fr-FR"/>
              </w:rPr>
              <w:t>I</w:t>
            </w:r>
            <w:r w:rsidR="00222711">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072482">
              <w:rPr>
                <w:color w:val="FFFFFF"/>
                <w:lang w:val="fr-FR"/>
              </w:rPr>
              <w:t>1</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22271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222711">
              <w:rPr>
                <w:color w:val="FFFFFF"/>
                <w:lang w:val="fr-FR"/>
              </w:rPr>
              <w:t>20</w:t>
            </w:r>
            <w:r w:rsidR="00993AEA">
              <w:rPr>
                <w:color w:val="FFFFFF"/>
                <w:lang w:val="fr-FR"/>
              </w:rPr>
              <w:t xml:space="preserve"> </w:t>
            </w:r>
            <w:r w:rsidR="00332A4D">
              <w:rPr>
                <w:color w:val="FFFFFF"/>
                <w:lang w:val="fr-FR"/>
              </w:rPr>
              <w:t>janvier</w:t>
            </w:r>
            <w:r w:rsidRPr="004E21DC">
              <w:rPr>
                <w:color w:val="FFFFFF"/>
                <w:lang w:val="fr-FR"/>
              </w:rPr>
              <w:t xml:space="preserve"> 20</w:t>
            </w:r>
            <w:r w:rsidR="00923508" w:rsidRPr="004E21DC">
              <w:rPr>
                <w:color w:val="FFFFFF"/>
                <w:lang w:val="fr-FR"/>
              </w:rPr>
              <w:t>1</w:t>
            </w:r>
            <w:r w:rsidR="00332A4D">
              <w:rPr>
                <w:color w:val="FFFFFF"/>
                <w:lang w:val="fr-FR"/>
              </w:rPr>
              <w:t>1</w:t>
            </w:r>
            <w:r w:rsidRPr="004E21DC">
              <w:rPr>
                <w:color w:val="FFFFFF"/>
                <w:lang w:val="fr-FR"/>
              </w:rPr>
              <w:t>)</w:t>
            </w:r>
            <w:r w:rsidR="00F81773" w:rsidRPr="004E21DC">
              <w:rPr>
                <w:color w:val="FFFFFF"/>
                <w:lang w:val="fr-FR"/>
              </w:rPr>
              <w:tab/>
            </w:r>
          </w:p>
        </w:tc>
      </w:tr>
      <w:tr w:rsidR="008149B6" w:rsidRPr="00900650"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 w:name="_Toc280291886"/>
            <w:bookmarkStart w:id="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8"/>
            </w:hyperlink>
            <w:bookmarkEnd w:id="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0" w:name="_Toc280291887"/>
            <w:bookmarkStart w:id="11"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0"/>
            </w:hyperlink>
            <w:bookmarkEnd w:id="11"/>
          </w:p>
        </w:tc>
      </w:tr>
    </w:tbl>
    <w:p w:rsidR="008149B6" w:rsidRPr="007F41C3" w:rsidRDefault="008149B6">
      <w:pPr>
        <w:rPr>
          <w:lang w:val="fr-FR"/>
        </w:rPr>
      </w:pPr>
    </w:p>
    <w:p w:rsidR="008149B6" w:rsidRPr="007F41C3" w:rsidRDefault="008149B6">
      <w:pPr>
        <w:rPr>
          <w:lang w:val="fr-FR"/>
        </w:rPr>
        <w:sectPr w:rsidR="008149B6" w:rsidRPr="007F41C3" w:rsidSect="00934A34">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2" w:name="_Toc253407911"/>
      <w:bookmarkStart w:id="13" w:name="_Toc255827797"/>
      <w:bookmarkStart w:id="14" w:name="_Toc265053943"/>
      <w:bookmarkStart w:id="15" w:name="_Toc266116909"/>
      <w:bookmarkStart w:id="16" w:name="_Toc271633942"/>
      <w:bookmarkStart w:id="17" w:name="_Toc274142255"/>
      <w:bookmarkStart w:id="18" w:name="_Toc276716376"/>
      <w:bookmarkStart w:id="19" w:name="_Toc279667585"/>
      <w:bookmarkStart w:id="20" w:name="_Toc280291888"/>
      <w:bookmarkStart w:id="21" w:name="_Toc282525359"/>
      <w:bookmarkStart w:id="22" w:name="_Toc283734828"/>
      <w:r w:rsidRPr="00422BBB">
        <w:rPr>
          <w:lang w:val="fr-FR"/>
        </w:rPr>
        <w:lastRenderedPageBreak/>
        <w:t>Table des</w:t>
      </w:r>
      <w:r w:rsidR="000A64DE">
        <w:rPr>
          <w:lang w:val="fr-FR"/>
        </w:rPr>
        <w:t xml:space="preserve"> </w:t>
      </w:r>
      <w:r w:rsidRPr="00422BBB">
        <w:rPr>
          <w:lang w:val="fr-FR"/>
        </w:rPr>
        <w:t>matières</w:t>
      </w:r>
      <w:bookmarkEnd w:id="12"/>
      <w:bookmarkEnd w:id="13"/>
      <w:bookmarkEnd w:id="14"/>
      <w:bookmarkEnd w:id="15"/>
      <w:bookmarkEnd w:id="16"/>
      <w:bookmarkEnd w:id="17"/>
      <w:bookmarkEnd w:id="18"/>
      <w:bookmarkEnd w:id="19"/>
      <w:bookmarkEnd w:id="20"/>
      <w:bookmarkEnd w:id="21"/>
      <w:bookmarkEnd w:id="22"/>
    </w:p>
    <w:p w:rsidR="00410231" w:rsidRPr="0098553F" w:rsidRDefault="00410231" w:rsidP="00410231">
      <w:pPr>
        <w:pStyle w:val="TOC0"/>
        <w:rPr>
          <w:i/>
          <w:iCs/>
        </w:rPr>
      </w:pPr>
      <w:r w:rsidRPr="0098553F">
        <w:rPr>
          <w:i/>
          <w:iCs/>
        </w:rPr>
        <w:t>Page</w:t>
      </w:r>
    </w:p>
    <w:p w:rsidR="00410231" w:rsidRPr="007F41C3" w:rsidRDefault="00410231" w:rsidP="00410231">
      <w:pPr>
        <w:pStyle w:val="TOC1"/>
        <w:spacing w:before="360"/>
        <w:rPr>
          <w:rFonts w:eastAsia="SimSun" w:cs="Arial"/>
          <w:sz w:val="22"/>
          <w:szCs w:val="22"/>
          <w:lang w:eastAsia="zh-CN"/>
        </w:rPr>
      </w:pPr>
      <w:r w:rsidRPr="007F41C3">
        <w:rPr>
          <w:rStyle w:val="Hyperlink"/>
          <w:b/>
          <w:bCs/>
          <w:color w:val="auto"/>
          <w:u w:val="none"/>
        </w:rPr>
        <w:t>Information</w:t>
      </w:r>
      <w:r>
        <w:rPr>
          <w:rStyle w:val="Hyperlink"/>
          <w:b/>
          <w:bCs/>
          <w:color w:val="auto"/>
          <w:u w:val="none"/>
        </w:rPr>
        <w:t xml:space="preserve">  </w:t>
      </w:r>
      <w:r w:rsidRPr="007F41C3">
        <w:rPr>
          <w:rStyle w:val="Hyperlink"/>
          <w:b/>
          <w:bCs/>
          <w:color w:val="auto"/>
          <w:u w:val="none"/>
        </w:rPr>
        <w:t>générale</w:t>
      </w:r>
    </w:p>
    <w:p w:rsidR="00410231" w:rsidRPr="00325E48" w:rsidRDefault="00410231" w:rsidP="00900650">
      <w:pPr>
        <w:pStyle w:val="TOC1"/>
        <w:tabs>
          <w:tab w:val="left" w:leader="dot" w:pos="8505"/>
          <w:tab w:val="right" w:pos="9072"/>
        </w:tabs>
        <w:rPr>
          <w:rFonts w:asciiTheme="minorHAnsi" w:eastAsiaTheme="minorEastAsia" w:hAnsiTheme="minorHAnsi" w:cstheme="minorBidi"/>
          <w:sz w:val="22"/>
          <w:szCs w:val="22"/>
          <w:lang w:val="fr-CH" w:eastAsia="zh-CN"/>
        </w:rPr>
      </w:pPr>
      <w:r w:rsidRPr="00325E48">
        <w:t>Listes annexées</w:t>
      </w:r>
      <w:r w:rsidR="0026291E">
        <w:t xml:space="preserve"> </w:t>
      </w:r>
      <w:r w:rsidRPr="00325E48">
        <w:t>au</w:t>
      </w:r>
      <w:r w:rsidR="00E72A13">
        <w:t xml:space="preserve"> </w:t>
      </w:r>
      <w:r w:rsidRPr="00325E48">
        <w:t xml:space="preserve">Bulletin d'exploitation de l'UIT: </w:t>
      </w:r>
      <w:r w:rsidRPr="00325E48">
        <w:rPr>
          <w:i/>
          <w:iCs/>
        </w:rPr>
        <w:t>Note du TSB</w:t>
      </w:r>
      <w:r>
        <w:rPr>
          <w:webHidden/>
        </w:rPr>
        <w:tab/>
      </w:r>
      <w:r>
        <w:rPr>
          <w:webHidden/>
        </w:rPr>
        <w:tab/>
      </w:r>
    </w:p>
    <w:p w:rsidR="00FB485F" w:rsidRPr="00FB485F" w:rsidRDefault="00FB485F" w:rsidP="00FB485F">
      <w:pPr>
        <w:pStyle w:val="TOC1"/>
        <w:tabs>
          <w:tab w:val="left" w:leader="dot" w:pos="8505"/>
          <w:tab w:val="right" w:pos="9072"/>
        </w:tabs>
      </w:pPr>
      <w:r w:rsidRPr="00FB485F">
        <w:t>Approbation de Recommandations UIT-T</w:t>
      </w:r>
      <w:r w:rsidRPr="00FB485F">
        <w:rPr>
          <w:webHidden/>
        </w:rPr>
        <w:tab/>
      </w:r>
      <w:r>
        <w:rPr>
          <w:webHidden/>
        </w:rPr>
        <w:tab/>
      </w:r>
    </w:p>
    <w:p w:rsidR="00FB485F" w:rsidRPr="00FB485F" w:rsidRDefault="00FB485F" w:rsidP="00FB485F">
      <w:pPr>
        <w:pStyle w:val="TOC1"/>
        <w:tabs>
          <w:tab w:val="left" w:leader="dot" w:pos="8505"/>
          <w:tab w:val="right" w:pos="9072"/>
        </w:tabs>
      </w:pPr>
      <w:r w:rsidRPr="00FB485F">
        <w:t>Attribution de codes de zone/réseau sémaphore (SANC)</w:t>
      </w:r>
      <w:r>
        <w:t>:</w:t>
      </w:r>
      <w:r w:rsidRPr="00FB485F">
        <w:rPr>
          <w:i/>
          <w:iCs/>
        </w:rPr>
        <w:t xml:space="preserve"> </w:t>
      </w:r>
      <w:r w:rsidR="008F1764">
        <w:rPr>
          <w:i/>
          <w:iCs/>
        </w:rPr>
        <w:t>Thaïlande</w:t>
      </w:r>
      <w:r w:rsidRPr="00FB485F">
        <w:rPr>
          <w:webHidden/>
        </w:rPr>
        <w:tab/>
      </w:r>
      <w:r>
        <w:rPr>
          <w:webHidden/>
        </w:rPr>
        <w:tab/>
      </w:r>
    </w:p>
    <w:p w:rsidR="00FB485F" w:rsidRPr="00FB485F" w:rsidRDefault="00FB485F" w:rsidP="00FB485F">
      <w:pPr>
        <w:pStyle w:val="TOC1"/>
        <w:tabs>
          <w:tab w:val="left" w:leader="dot" w:pos="8505"/>
          <w:tab w:val="right" w:pos="9072"/>
        </w:tabs>
        <w:rPr>
          <w:rFonts w:eastAsiaTheme="minorEastAsia"/>
        </w:rPr>
      </w:pPr>
      <w:r w:rsidRPr="00FB485F">
        <w:t>Service téléphonique</w:t>
      </w:r>
      <w:r>
        <w:t> </w:t>
      </w:r>
      <w:r>
        <w:rPr>
          <w:webHidden/>
        </w:rPr>
        <w:t>:</w:t>
      </w:r>
    </w:p>
    <w:p w:rsidR="00FB485F" w:rsidRPr="00FB485F" w:rsidRDefault="00FB485F" w:rsidP="00FB485F">
      <w:pPr>
        <w:pStyle w:val="TOC2"/>
        <w:tabs>
          <w:tab w:val="left" w:leader="dot" w:pos="8505"/>
          <w:tab w:val="right" w:pos="9072"/>
        </w:tabs>
        <w:rPr>
          <w:i/>
        </w:rPr>
      </w:pPr>
      <w:r w:rsidRPr="00FB485F">
        <w:rPr>
          <w:i/>
          <w:lang w:val="fr-FR"/>
        </w:rPr>
        <w:t>Bel</w:t>
      </w:r>
      <w:r w:rsidRPr="00FB485F">
        <w:rPr>
          <w:i/>
        </w:rPr>
        <w:t>arus</w:t>
      </w:r>
      <w:r>
        <w:rPr>
          <w:i/>
        </w:rPr>
        <w:t xml:space="preserve"> (</w:t>
      </w:r>
      <w:r w:rsidRPr="00FB485F">
        <w:rPr>
          <w:i/>
        </w:rPr>
        <w:t>Ministry of Communications and Informatization, Minsk</w:t>
      </w:r>
      <w:r>
        <w:rPr>
          <w:i/>
        </w:rPr>
        <w:t>)</w:t>
      </w:r>
      <w:r w:rsidRPr="00FB485F">
        <w:rPr>
          <w:i/>
          <w:webHidden/>
        </w:rPr>
        <w:tab/>
      </w:r>
      <w:r>
        <w:rPr>
          <w:i/>
          <w:webHidden/>
        </w:rPr>
        <w:tab/>
      </w:r>
    </w:p>
    <w:p w:rsidR="00FB485F" w:rsidRPr="00FB485F" w:rsidRDefault="00FB485F" w:rsidP="00FB485F">
      <w:pPr>
        <w:pStyle w:val="TOC2"/>
        <w:tabs>
          <w:tab w:val="left" w:leader="dot" w:pos="8505"/>
          <w:tab w:val="right" w:pos="9072"/>
        </w:tabs>
        <w:rPr>
          <w:i/>
        </w:rPr>
      </w:pPr>
      <w:r w:rsidRPr="00FB485F">
        <w:rPr>
          <w:i/>
        </w:rPr>
        <w:t>Danemark</w:t>
      </w:r>
      <w:r>
        <w:rPr>
          <w:i/>
        </w:rPr>
        <w:t xml:space="preserve"> (</w:t>
      </w:r>
      <w:r w:rsidRPr="00FB485F">
        <w:rPr>
          <w:i/>
        </w:rPr>
        <w:t>National IT and Telecom Agency (NITA), Copenhagen</w:t>
      </w:r>
      <w:r>
        <w:rPr>
          <w:i/>
        </w:rPr>
        <w:t>)</w:t>
      </w:r>
      <w:r w:rsidRPr="00FB485F">
        <w:rPr>
          <w:i/>
          <w:webHidden/>
        </w:rPr>
        <w:tab/>
      </w:r>
      <w:r>
        <w:rPr>
          <w:i/>
          <w:webHidden/>
        </w:rPr>
        <w:tab/>
      </w:r>
    </w:p>
    <w:p w:rsidR="00FB485F" w:rsidRPr="00FB485F" w:rsidRDefault="00FB485F" w:rsidP="00FB485F">
      <w:pPr>
        <w:pStyle w:val="TOC2"/>
        <w:tabs>
          <w:tab w:val="left" w:leader="dot" w:pos="8505"/>
          <w:tab w:val="right" w:pos="9072"/>
        </w:tabs>
        <w:rPr>
          <w:i/>
        </w:rPr>
      </w:pPr>
      <w:r w:rsidRPr="00FB485F">
        <w:rPr>
          <w:i/>
        </w:rPr>
        <w:t>Géorgie</w:t>
      </w:r>
      <w:r>
        <w:rPr>
          <w:i/>
        </w:rPr>
        <w:t xml:space="preserve"> (</w:t>
      </w:r>
      <w:r w:rsidRPr="00FB485F">
        <w:rPr>
          <w:i/>
        </w:rPr>
        <w:t>Georgian National Communications Commission (GNCC), Tbilissi</w:t>
      </w:r>
      <w:r>
        <w:rPr>
          <w:i/>
        </w:rPr>
        <w:t>)</w:t>
      </w:r>
      <w:r w:rsidRPr="00FB485F">
        <w:rPr>
          <w:i/>
          <w:webHidden/>
        </w:rPr>
        <w:tab/>
      </w:r>
      <w:r>
        <w:rPr>
          <w:i/>
          <w:webHidden/>
        </w:rPr>
        <w:tab/>
      </w:r>
    </w:p>
    <w:p w:rsidR="00FB485F" w:rsidRPr="00FB485F" w:rsidRDefault="00FB485F" w:rsidP="00FB485F">
      <w:pPr>
        <w:pStyle w:val="TOC2"/>
        <w:tabs>
          <w:tab w:val="left" w:leader="dot" w:pos="8505"/>
          <w:tab w:val="right" w:pos="9072"/>
        </w:tabs>
        <w:rPr>
          <w:i/>
        </w:rPr>
      </w:pPr>
      <w:r w:rsidRPr="00FB485F">
        <w:rPr>
          <w:i/>
        </w:rPr>
        <w:t>Portugal</w:t>
      </w:r>
      <w:r>
        <w:rPr>
          <w:i/>
        </w:rPr>
        <w:t xml:space="preserve"> (</w:t>
      </w:r>
      <w:r w:rsidRPr="00FB485F">
        <w:rPr>
          <w:i/>
        </w:rPr>
        <w:t>L’ICP-Autoridade Nacional de Comunicaçôes (ANACOM), Lisbonne</w:t>
      </w:r>
      <w:r>
        <w:rPr>
          <w:i/>
        </w:rPr>
        <w:t>)</w:t>
      </w:r>
      <w:r w:rsidRPr="00FB485F">
        <w:rPr>
          <w:i/>
          <w:webHidden/>
        </w:rPr>
        <w:tab/>
      </w:r>
      <w:r>
        <w:rPr>
          <w:i/>
          <w:webHidden/>
        </w:rPr>
        <w:tab/>
      </w:r>
    </w:p>
    <w:p w:rsidR="00FB485F" w:rsidRPr="00FB485F" w:rsidRDefault="00FB485F" w:rsidP="00FB485F">
      <w:pPr>
        <w:pStyle w:val="TOC2"/>
        <w:tabs>
          <w:tab w:val="left" w:leader="dot" w:pos="8505"/>
          <w:tab w:val="right" w:pos="9072"/>
        </w:tabs>
        <w:rPr>
          <w:i/>
        </w:rPr>
      </w:pPr>
      <w:r w:rsidRPr="00FB485F">
        <w:rPr>
          <w:i/>
        </w:rPr>
        <w:t>Salomon (Iles)</w:t>
      </w:r>
      <w:r>
        <w:rPr>
          <w:i/>
        </w:rPr>
        <w:t xml:space="preserve"> (</w:t>
      </w:r>
      <w:r w:rsidRPr="00FB485F">
        <w:rPr>
          <w:i/>
        </w:rPr>
        <w:t>Telecommunications Commission (TCSI), Honiara</w:t>
      </w:r>
      <w:r>
        <w:rPr>
          <w:i/>
        </w:rPr>
        <w:t>)</w:t>
      </w:r>
      <w:r w:rsidRPr="00FB485F">
        <w:rPr>
          <w:i/>
          <w:webHidden/>
        </w:rPr>
        <w:tab/>
      </w:r>
      <w:r>
        <w:rPr>
          <w:i/>
          <w:webHidden/>
        </w:rPr>
        <w:tab/>
      </w:r>
    </w:p>
    <w:p w:rsidR="00FB485F" w:rsidRPr="00FB485F" w:rsidRDefault="00FB485F" w:rsidP="00FB485F">
      <w:pPr>
        <w:pStyle w:val="TOC1"/>
        <w:tabs>
          <w:tab w:val="left" w:leader="dot" w:pos="8505"/>
          <w:tab w:val="right" w:pos="9072"/>
        </w:tabs>
        <w:rPr>
          <w:rFonts w:eastAsiaTheme="minorEastAsia"/>
        </w:rPr>
      </w:pPr>
      <w:r w:rsidRPr="00FB485F">
        <w:t>Changements dans les Administrations/ER et autres entités ou Organisations</w:t>
      </w:r>
      <w:r>
        <w:rPr>
          <w:webHidden/>
        </w:rPr>
        <w:t>:</w:t>
      </w:r>
    </w:p>
    <w:p w:rsidR="008F1764" w:rsidRDefault="00362829" w:rsidP="00EC1335">
      <w:pPr>
        <w:pStyle w:val="TOC2"/>
        <w:tabs>
          <w:tab w:val="left" w:leader="dot" w:pos="8505"/>
          <w:tab w:val="right" w:pos="9072"/>
        </w:tabs>
        <w:rPr>
          <w:webHidden/>
        </w:rPr>
      </w:pPr>
      <w:r w:rsidRPr="00FB485F">
        <w:rPr>
          <w:i/>
          <w:lang w:val="fr-FR"/>
        </w:rPr>
        <w:t>Corée (Rép de)</w:t>
      </w:r>
      <w:r>
        <w:rPr>
          <w:i/>
        </w:rPr>
        <w:t xml:space="preserve"> </w:t>
      </w:r>
      <w:r w:rsidR="00FD3099">
        <w:rPr>
          <w:i/>
        </w:rPr>
        <w:t>(</w:t>
      </w:r>
      <w:r w:rsidRPr="00FB485F">
        <w:rPr>
          <w:i/>
          <w:lang w:val="fr-FR"/>
        </w:rPr>
        <w:t>LG TeleCom, Ltd., Seoul</w:t>
      </w:r>
      <w:r w:rsidR="00FD3099">
        <w:rPr>
          <w:i/>
        </w:rPr>
        <w:t xml:space="preserve">): </w:t>
      </w:r>
      <w:r w:rsidR="00FB485F" w:rsidRPr="00362829">
        <w:rPr>
          <w:i/>
          <w:lang w:val="fr-FR"/>
        </w:rPr>
        <w:t>Changement de nom, d’adresse, d’adresse électronique</w:t>
      </w:r>
      <w:r w:rsidR="00EC1335">
        <w:rPr>
          <w:i/>
          <w:lang w:val="fr-FR"/>
        </w:rPr>
        <w:br/>
      </w:r>
      <w:r w:rsidR="00FB485F" w:rsidRPr="00362829">
        <w:rPr>
          <w:i/>
          <w:lang w:val="fr-FR"/>
        </w:rPr>
        <w:t>et d’URL</w:t>
      </w:r>
      <w:r w:rsidR="008F1764">
        <w:rPr>
          <w:webHidden/>
        </w:rPr>
        <w:tab/>
      </w:r>
      <w:r w:rsidR="008F1764">
        <w:rPr>
          <w:webHidden/>
        </w:rPr>
        <w:tab/>
      </w:r>
    </w:p>
    <w:p w:rsidR="008F1764" w:rsidRPr="008F1764" w:rsidRDefault="00FD3099" w:rsidP="00EC1335">
      <w:pPr>
        <w:pStyle w:val="TOC2"/>
        <w:tabs>
          <w:tab w:val="left" w:leader="dot" w:pos="8505"/>
          <w:tab w:val="right" w:pos="9072"/>
        </w:tabs>
      </w:pPr>
      <w:r w:rsidRPr="00FD3099">
        <w:rPr>
          <w:rFonts w:asciiTheme="minorHAnsi" w:hAnsiTheme="minorHAnsi" w:cs="Arial"/>
          <w:bCs/>
          <w:i/>
          <w:lang w:val="fr-FR"/>
        </w:rPr>
        <w:t>Ethiopie</w:t>
      </w:r>
      <w:r w:rsidRPr="00FD3099">
        <w:rPr>
          <w:i/>
        </w:rPr>
        <w:t xml:space="preserve"> </w:t>
      </w:r>
      <w:r w:rsidR="00FB485F">
        <w:rPr>
          <w:i/>
        </w:rPr>
        <w:t>(</w:t>
      </w:r>
      <w:r w:rsidR="00FB485F" w:rsidRPr="00FB485F">
        <w:rPr>
          <w:i/>
          <w:lang w:val="fr-FR"/>
        </w:rPr>
        <w:t>Ethiopian Telecommunication Agency (ETA), Addis Ababa</w:t>
      </w:r>
      <w:r w:rsidR="00FB485F">
        <w:rPr>
          <w:i/>
        </w:rPr>
        <w:t>):</w:t>
      </w:r>
      <w:r w:rsidR="00FB485F" w:rsidRPr="00FB485F">
        <w:t xml:space="preserve"> </w:t>
      </w:r>
      <w:r w:rsidR="00EC1335" w:rsidRPr="008664E5">
        <w:rPr>
          <w:rFonts w:asciiTheme="minorHAnsi" w:hAnsiTheme="minorHAnsi" w:cs="Arial"/>
          <w:i/>
          <w:iCs/>
          <w:lang w:val="fr-FR"/>
        </w:rPr>
        <w:t>Changement de nom</w:t>
      </w:r>
      <w:r w:rsidR="008F1764">
        <w:rPr>
          <w:i/>
        </w:rPr>
        <w:tab/>
      </w:r>
      <w:r w:rsidR="008F1764">
        <w:rPr>
          <w:i/>
        </w:rPr>
        <w:tab/>
      </w:r>
    </w:p>
    <w:p w:rsidR="008F1764" w:rsidRPr="008F1764" w:rsidRDefault="00FD3099" w:rsidP="00EC1335">
      <w:pPr>
        <w:pStyle w:val="TOC2"/>
        <w:tabs>
          <w:tab w:val="left" w:leader="dot" w:pos="8505"/>
          <w:tab w:val="right" w:pos="9072"/>
        </w:tabs>
        <w:rPr>
          <w:rFonts w:asciiTheme="minorHAnsi" w:hAnsiTheme="minorHAnsi" w:cs="Arial"/>
          <w:iCs/>
        </w:rPr>
      </w:pPr>
      <w:r w:rsidRPr="00FD3099">
        <w:rPr>
          <w:rFonts w:asciiTheme="minorHAnsi" w:hAnsiTheme="minorHAnsi" w:cs="Arial"/>
          <w:bCs/>
          <w:i/>
          <w:lang w:val="fr-FR"/>
        </w:rPr>
        <w:t>Fidji</w:t>
      </w:r>
      <w:r>
        <w:rPr>
          <w:i/>
        </w:rPr>
        <w:t xml:space="preserve"> (</w:t>
      </w:r>
      <w:r w:rsidRPr="00FD3099">
        <w:rPr>
          <w:i/>
          <w:lang w:val="fr-FR"/>
        </w:rPr>
        <w:t>Ministry of Public Enterprises, Tourism and Communications</w:t>
      </w:r>
      <w:r w:rsidR="008F1764">
        <w:rPr>
          <w:i/>
          <w:lang w:val="fr-FR"/>
        </w:rPr>
        <w:t>,</w:t>
      </w:r>
      <w:r w:rsidRPr="00FD3099">
        <w:rPr>
          <w:i/>
          <w:lang w:val="fr-FR"/>
        </w:rPr>
        <w:t xml:space="preserve"> Suva</w:t>
      </w:r>
      <w:r w:rsidRPr="00FD3099">
        <w:rPr>
          <w:i/>
        </w:rPr>
        <w:t>)</w:t>
      </w:r>
      <w:r>
        <w:rPr>
          <w:i/>
        </w:rPr>
        <w:t>:</w:t>
      </w:r>
      <w:r w:rsidRPr="00FD3099">
        <w:t xml:space="preserve"> </w:t>
      </w:r>
      <w:r w:rsidRPr="008664E5">
        <w:rPr>
          <w:rFonts w:asciiTheme="minorHAnsi" w:hAnsiTheme="minorHAnsi" w:cs="Arial"/>
          <w:i/>
          <w:iCs/>
          <w:lang w:val="fr-FR"/>
        </w:rPr>
        <w:t>Changement de nom</w:t>
      </w:r>
      <w:r w:rsidR="00EC1335">
        <w:rPr>
          <w:rFonts w:asciiTheme="minorHAnsi" w:hAnsiTheme="minorHAnsi" w:cs="Arial"/>
          <w:i/>
          <w:iCs/>
        </w:rPr>
        <w:t>,</w:t>
      </w:r>
      <w:r w:rsidR="008F1764">
        <w:rPr>
          <w:rFonts w:asciiTheme="minorHAnsi" w:hAnsiTheme="minorHAnsi" w:cs="Arial"/>
          <w:i/>
          <w:iCs/>
        </w:rPr>
        <w:tab/>
      </w:r>
      <w:r w:rsidR="008F1764">
        <w:rPr>
          <w:rFonts w:asciiTheme="minorHAnsi" w:hAnsiTheme="minorHAnsi" w:cs="Arial"/>
          <w:i/>
          <w:iCs/>
        </w:rPr>
        <w:tab/>
      </w:r>
    </w:p>
    <w:p w:rsidR="00FB485F" w:rsidRPr="00FB485F" w:rsidRDefault="00EC1335" w:rsidP="00EC1335">
      <w:pPr>
        <w:pStyle w:val="TOC2"/>
        <w:tabs>
          <w:tab w:val="left" w:leader="dot" w:pos="8505"/>
          <w:tab w:val="right" w:pos="9072"/>
        </w:tabs>
        <w:rPr>
          <w:rFonts w:eastAsiaTheme="minorEastAsia"/>
        </w:rPr>
      </w:pPr>
      <w:r w:rsidRPr="00EC1335">
        <w:rPr>
          <w:rFonts w:asciiTheme="minorHAnsi" w:hAnsiTheme="minorHAnsi" w:cs="Arial"/>
          <w:bCs/>
          <w:i/>
          <w:lang w:val="fr-FR" w:bidi="he-IL"/>
        </w:rPr>
        <w:t>Indonésie</w:t>
      </w:r>
      <w:r>
        <w:rPr>
          <w:rFonts w:asciiTheme="minorHAnsi" w:hAnsiTheme="minorHAnsi" w:cs="Arial"/>
          <w:i/>
          <w:iCs/>
        </w:rPr>
        <w:t xml:space="preserve"> (</w:t>
      </w:r>
      <w:r w:rsidRPr="00EC1335">
        <w:rPr>
          <w:i/>
          <w:lang w:val="fr-FR" w:eastAsia="zh-CN"/>
        </w:rPr>
        <w:t>PT. INDOSAT Tbk, Jakarta</w:t>
      </w:r>
      <w:r>
        <w:rPr>
          <w:i/>
          <w:lang w:eastAsia="zh-CN"/>
        </w:rPr>
        <w:t>):</w:t>
      </w:r>
      <w:r w:rsidRPr="00EC1335">
        <w:rPr>
          <w:rFonts w:asciiTheme="minorHAnsi" w:hAnsiTheme="minorHAnsi" w:cs="Arial"/>
          <w:bCs/>
          <w:i/>
        </w:rPr>
        <w:t xml:space="preserve"> </w:t>
      </w:r>
      <w:r w:rsidRPr="008664E5">
        <w:rPr>
          <w:rFonts w:asciiTheme="minorHAnsi" w:hAnsiTheme="minorHAnsi" w:cs="Arial"/>
          <w:bCs/>
          <w:i/>
          <w:lang w:val="fr-FR"/>
        </w:rPr>
        <w:t>Changement d’adresse électronique</w:t>
      </w:r>
      <w:r w:rsidR="00FB485F" w:rsidRPr="00FB485F">
        <w:rPr>
          <w:i/>
        </w:rPr>
        <w:tab/>
      </w:r>
      <w:r w:rsidR="00FB485F">
        <w:rPr>
          <w:i/>
        </w:rPr>
        <w:tab/>
      </w:r>
    </w:p>
    <w:p w:rsidR="00FB485F" w:rsidRPr="00FB485F" w:rsidRDefault="00FB485F" w:rsidP="00EC1335">
      <w:pPr>
        <w:pStyle w:val="TOC1"/>
        <w:tabs>
          <w:tab w:val="left" w:leader="dot" w:pos="8505"/>
          <w:tab w:val="right" w:pos="9072"/>
        </w:tabs>
        <w:rPr>
          <w:rFonts w:eastAsiaTheme="minorEastAsia"/>
        </w:rPr>
      </w:pPr>
      <w:r w:rsidRPr="00FB485F">
        <w:rPr>
          <w:lang w:val="fr-CH"/>
        </w:rPr>
        <w:t xml:space="preserve">Restrictions de </w:t>
      </w:r>
      <w:r w:rsidRPr="00EC1335">
        <w:t>service</w:t>
      </w:r>
      <w:r w:rsidR="00EC1335">
        <w:t xml:space="preserve">: </w:t>
      </w:r>
      <w:r w:rsidR="00EC1335" w:rsidRPr="00EC1335">
        <w:rPr>
          <w:i/>
        </w:rPr>
        <w:t>Note du TSB</w:t>
      </w:r>
      <w:r w:rsidRPr="00FB485F">
        <w:rPr>
          <w:webHidden/>
        </w:rPr>
        <w:tab/>
      </w:r>
      <w:r w:rsidR="00EC1335">
        <w:rPr>
          <w:webHidden/>
        </w:rPr>
        <w:tab/>
      </w:r>
    </w:p>
    <w:p w:rsidR="00FB485F" w:rsidRPr="00FB485F" w:rsidRDefault="00FB485F" w:rsidP="00EC1335">
      <w:pPr>
        <w:pStyle w:val="TOC1"/>
        <w:tabs>
          <w:tab w:val="left" w:leader="dot" w:pos="8505"/>
          <w:tab w:val="right" w:pos="9072"/>
        </w:tabs>
        <w:rPr>
          <w:rFonts w:eastAsiaTheme="minorEastAsia"/>
        </w:rPr>
      </w:pPr>
      <w:r w:rsidRPr="00FB485F">
        <w:t>Systèmes de rappel (Call-Back) et procédures d'appel alternatives (Rés. 21 Rév. PP-2002)</w:t>
      </w:r>
      <w:r w:rsidR="00EC1335">
        <w:t xml:space="preserve">: </w:t>
      </w:r>
      <w:r w:rsidR="00EC1335" w:rsidRPr="00EC1335">
        <w:rPr>
          <w:i/>
        </w:rPr>
        <w:t>Note du TSB</w:t>
      </w:r>
      <w:r w:rsidR="00EC1335">
        <w:rPr>
          <w:i/>
        </w:rPr>
        <w:tab/>
      </w:r>
    </w:p>
    <w:p w:rsidR="00EC1335" w:rsidRPr="00021819" w:rsidRDefault="00EC1335" w:rsidP="00EC1335">
      <w:pPr>
        <w:pStyle w:val="TOC1"/>
        <w:tabs>
          <w:tab w:val="left" w:leader="dot" w:pos="8505"/>
          <w:tab w:val="right" w:pos="9072"/>
        </w:tabs>
        <w:spacing w:before="240"/>
        <w:rPr>
          <w:rFonts w:eastAsiaTheme="minorEastAsia"/>
          <w:lang w:val="fr-CH"/>
        </w:rPr>
      </w:pPr>
      <w:r w:rsidRPr="00696E70">
        <w:rPr>
          <w:rStyle w:val="Hyperlink"/>
          <w:b/>
          <w:bCs/>
          <w:color w:val="auto"/>
          <w:u w:val="none"/>
        </w:rPr>
        <w:t>Amendements aux publications de service</w:t>
      </w:r>
    </w:p>
    <w:p w:rsidR="00FB485F" w:rsidRPr="00EC1335" w:rsidRDefault="00FB485F" w:rsidP="00EC1335">
      <w:pPr>
        <w:pStyle w:val="TOC1"/>
        <w:tabs>
          <w:tab w:val="left" w:leader="dot" w:pos="8505"/>
          <w:tab w:val="right" w:pos="9072"/>
        </w:tabs>
      </w:pPr>
      <w:r w:rsidRPr="00FB485F">
        <w:t>Nomenclature des stations côtières (Liste IV)</w:t>
      </w:r>
      <w:r w:rsidRPr="00FB485F">
        <w:rPr>
          <w:webHidden/>
        </w:rPr>
        <w:tab/>
      </w:r>
      <w:r w:rsidR="00EC1335">
        <w:rPr>
          <w:webHidden/>
        </w:rPr>
        <w:tab/>
      </w:r>
    </w:p>
    <w:p w:rsidR="00FB485F" w:rsidRPr="00EC1335" w:rsidRDefault="00FB485F" w:rsidP="00EC1335">
      <w:pPr>
        <w:pStyle w:val="TOC1"/>
        <w:tabs>
          <w:tab w:val="left" w:leader="dot" w:pos="8505"/>
          <w:tab w:val="right" w:pos="9072"/>
        </w:tabs>
      </w:pPr>
      <w:r w:rsidRPr="00FB485F">
        <w:t>Nomenclature des stations de navire (Liste V)</w:t>
      </w:r>
      <w:r w:rsidRPr="00FB485F">
        <w:rPr>
          <w:webHidden/>
        </w:rPr>
        <w:tab/>
      </w:r>
      <w:r w:rsidR="00F315D4">
        <w:rPr>
          <w:webHidden/>
        </w:rPr>
        <w:tab/>
      </w:r>
    </w:p>
    <w:p w:rsidR="00FB485F" w:rsidRPr="00EC1335" w:rsidRDefault="00FB485F" w:rsidP="00EC1335">
      <w:pPr>
        <w:pStyle w:val="TOC1"/>
        <w:tabs>
          <w:tab w:val="left" w:leader="dot" w:pos="8505"/>
          <w:tab w:val="right" w:pos="9072"/>
        </w:tabs>
      </w:pPr>
      <w:r w:rsidRPr="00FB485F">
        <w:t>État des radiocommunications entre stations d'amateur de pays différents</w:t>
      </w:r>
      <w:r w:rsidRPr="00FB485F">
        <w:rPr>
          <w:webHidden/>
        </w:rPr>
        <w:tab/>
      </w:r>
      <w:r w:rsidR="00F315D4">
        <w:rPr>
          <w:webHidden/>
        </w:rPr>
        <w:tab/>
      </w:r>
    </w:p>
    <w:p w:rsidR="00F315D4" w:rsidRDefault="00F315D4">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FR"/>
        </w:rPr>
      </w:pPr>
      <w:r>
        <w:br w:type="page"/>
      </w:r>
    </w:p>
    <w:p w:rsidR="00F315D4" w:rsidRPr="0098553F" w:rsidRDefault="00F315D4" w:rsidP="00F315D4">
      <w:pPr>
        <w:pStyle w:val="TOC0"/>
        <w:rPr>
          <w:i/>
          <w:iCs/>
        </w:rPr>
      </w:pPr>
      <w:r w:rsidRPr="0098553F">
        <w:rPr>
          <w:i/>
          <w:iCs/>
        </w:rPr>
        <w:lastRenderedPageBreak/>
        <w:t>Page</w:t>
      </w:r>
    </w:p>
    <w:p w:rsidR="002E6168" w:rsidRPr="00EC1335" w:rsidRDefault="002E6168" w:rsidP="002E6168">
      <w:pPr>
        <w:pStyle w:val="TOC1"/>
        <w:tabs>
          <w:tab w:val="left" w:leader="dot" w:pos="8505"/>
          <w:tab w:val="right" w:pos="9072"/>
        </w:tabs>
      </w:pPr>
      <w:r w:rsidRPr="00FB485F">
        <w:t>Liste des numéros identificateurs d'entités émettrices pour  les cartes internationales de facturation des télécommunications</w:t>
      </w:r>
      <w:r>
        <w:tab/>
      </w:r>
      <w:r>
        <w:tab/>
      </w:r>
    </w:p>
    <w:p w:rsidR="00FB485F" w:rsidRPr="00EC1335" w:rsidRDefault="00FB485F" w:rsidP="00EC1335">
      <w:pPr>
        <w:pStyle w:val="TOC1"/>
        <w:tabs>
          <w:tab w:val="left" w:leader="dot" w:pos="8505"/>
          <w:tab w:val="right" w:pos="9072"/>
        </w:tabs>
      </w:pPr>
      <w:r w:rsidRPr="00FB485F">
        <w:t>Indicatifs/numéros d’accès à des réseaux mobiles</w:t>
      </w:r>
      <w:r w:rsidR="00EC1335">
        <w:tab/>
      </w:r>
      <w:r w:rsidR="00F315D4">
        <w:tab/>
      </w:r>
    </w:p>
    <w:p w:rsidR="00FB485F" w:rsidRPr="00EC1335" w:rsidRDefault="00FB485F" w:rsidP="00EC1335">
      <w:pPr>
        <w:pStyle w:val="TOC1"/>
        <w:tabs>
          <w:tab w:val="left" w:leader="dot" w:pos="8505"/>
          <w:tab w:val="right" w:pos="9072"/>
        </w:tabs>
      </w:pPr>
      <w:r w:rsidRPr="00FB485F">
        <w:t>Liste des codes de points sémaphores internationaux (ISPC)</w:t>
      </w:r>
      <w:r w:rsidR="00EC1335">
        <w:tab/>
      </w:r>
      <w:r w:rsidR="00F315D4">
        <w:tab/>
      </w:r>
    </w:p>
    <w:p w:rsidR="00FB485F" w:rsidRPr="00EC1335" w:rsidRDefault="00FB485F" w:rsidP="00EC1335">
      <w:pPr>
        <w:pStyle w:val="TOC1"/>
        <w:tabs>
          <w:tab w:val="left" w:leader="dot" w:pos="8505"/>
          <w:tab w:val="right" w:pos="9072"/>
        </w:tabs>
      </w:pPr>
      <w:r w:rsidRPr="00FB485F">
        <w:t>Liste des codes de zone/réseau sémaphore (SANC)</w:t>
      </w:r>
      <w:r w:rsidR="00EC1335">
        <w:tab/>
      </w:r>
      <w:r w:rsidR="00EC1335">
        <w:tab/>
      </w:r>
    </w:p>
    <w:p w:rsidR="00FB485F" w:rsidRPr="00EC1335" w:rsidRDefault="00FB485F" w:rsidP="00EC1335">
      <w:pPr>
        <w:pStyle w:val="TOC1"/>
        <w:tabs>
          <w:tab w:val="left" w:leader="dot" w:pos="8505"/>
          <w:tab w:val="right" w:pos="9072"/>
        </w:tabs>
      </w:pPr>
      <w:r w:rsidRPr="00FB485F">
        <w:t>Plan de numérotage national</w:t>
      </w:r>
      <w:r w:rsidR="00EC1335">
        <w:tab/>
      </w:r>
      <w:r w:rsidR="00F315D4">
        <w:tab/>
      </w:r>
    </w:p>
    <w:p w:rsidR="000A7E64" w:rsidRDefault="000A7E64">
      <w:pPr>
        <w:tabs>
          <w:tab w:val="clear" w:pos="567"/>
          <w:tab w:val="clear" w:pos="1276"/>
          <w:tab w:val="clear" w:pos="1843"/>
          <w:tab w:val="clear" w:pos="5387"/>
          <w:tab w:val="clear" w:pos="5954"/>
        </w:tabs>
        <w:overflowPunct/>
        <w:autoSpaceDE/>
        <w:autoSpaceDN/>
        <w:adjustRightInd/>
        <w:spacing w:before="0"/>
        <w:jc w:val="left"/>
        <w:textAlignment w:val="auto"/>
        <w:rPr>
          <w:b/>
          <w:lang w:val="fr-FR"/>
        </w:rPr>
      </w:pPr>
    </w:p>
    <w:p w:rsidR="00332A4D" w:rsidRPr="00072482" w:rsidRDefault="00332A4D" w:rsidP="00913E3E">
      <w:pPr>
        <w:rPr>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13E3E" w:rsidRPr="00900650" w:rsidTr="00913E3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Comprenant les renseignements reçus au:</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975</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16.II.2011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976</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977</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21.III.2011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978</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04.IV.2011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979</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19.IV.2011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980</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981</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19.V.2011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982</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02.VI.2011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983</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20.VI.2011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04.VII.2011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985</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20.VII.2011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986</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03.VIII.2011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987</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19.VIII.2011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988</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989</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990</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991</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992</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993</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18.XI.2011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02.XII.2011</w:t>
            </w:r>
          </w:p>
        </w:tc>
      </w:tr>
    </w:tbl>
    <w:p w:rsidR="00E10D9E" w:rsidRPr="00B9132D" w:rsidRDefault="008149B6" w:rsidP="001D7426">
      <w:pPr>
        <w:pStyle w:val="Heading1"/>
        <w:spacing w:before="0"/>
        <w:jc w:val="center"/>
        <w:rPr>
          <w:lang w:val="fr-FR"/>
        </w:rPr>
      </w:pPr>
      <w:r w:rsidRPr="00B9132D">
        <w:rPr>
          <w:lang w:val="fr-FR"/>
        </w:rPr>
        <w:br w:type="page"/>
      </w:r>
      <w:bookmarkStart w:id="23" w:name="_Toc253407912"/>
      <w:bookmarkStart w:id="24" w:name="_Toc255827798"/>
      <w:bookmarkStart w:id="25" w:name="_Toc265053944"/>
      <w:bookmarkStart w:id="26" w:name="_Toc266116910"/>
      <w:bookmarkStart w:id="27" w:name="_Toc271633943"/>
      <w:bookmarkStart w:id="28" w:name="_Toc274142256"/>
      <w:bookmarkStart w:id="29" w:name="_Toc276716377"/>
      <w:bookmarkStart w:id="30" w:name="_Toc279667586"/>
      <w:bookmarkStart w:id="31" w:name="_Toc280291889"/>
      <w:bookmarkStart w:id="32" w:name="_Toc282525360"/>
      <w:bookmarkStart w:id="33" w:name="_Toc283734829"/>
      <w:r w:rsidR="00E10D9E" w:rsidRPr="00B9132D">
        <w:rPr>
          <w:lang w:val="fr-FR"/>
        </w:rPr>
        <w:lastRenderedPageBreak/>
        <w:t>INFORMATION  GÉNÉRALE</w:t>
      </w:r>
      <w:bookmarkEnd w:id="23"/>
      <w:bookmarkEnd w:id="24"/>
      <w:bookmarkEnd w:id="25"/>
      <w:bookmarkEnd w:id="26"/>
      <w:bookmarkEnd w:id="27"/>
      <w:bookmarkEnd w:id="28"/>
      <w:bookmarkEnd w:id="29"/>
      <w:bookmarkEnd w:id="30"/>
      <w:bookmarkEnd w:id="31"/>
      <w:bookmarkEnd w:id="32"/>
      <w:bookmarkEnd w:id="33"/>
    </w:p>
    <w:p w:rsidR="00E10D9E" w:rsidRPr="00E10D9E" w:rsidRDefault="00E10D9E" w:rsidP="001D7426">
      <w:pPr>
        <w:pStyle w:val="Heading20"/>
        <w:spacing w:before="240"/>
      </w:pPr>
      <w:bookmarkStart w:id="34" w:name="_Toc253407913"/>
      <w:bookmarkStart w:id="35" w:name="_Toc255827799"/>
      <w:bookmarkStart w:id="36" w:name="_Toc259726507"/>
      <w:bookmarkStart w:id="37" w:name="_Toc262756245"/>
      <w:bookmarkStart w:id="38" w:name="_Toc265053945"/>
      <w:bookmarkStart w:id="39" w:name="_Toc266116911"/>
      <w:bookmarkStart w:id="40" w:name="_Toc268854489"/>
      <w:bookmarkStart w:id="41" w:name="_Toc271633944"/>
      <w:bookmarkStart w:id="42" w:name="_Toc273021659"/>
      <w:bookmarkStart w:id="43" w:name="_Toc274142257"/>
      <w:bookmarkStart w:id="44" w:name="_Toc276716378"/>
      <w:bookmarkStart w:id="45" w:name="_Toc279667587"/>
      <w:bookmarkStart w:id="46" w:name="_Toc280291890"/>
      <w:bookmarkStart w:id="47" w:name="_Toc282525361"/>
      <w:bookmarkStart w:id="48" w:name="_Toc283734830"/>
      <w:r w:rsidRPr="00E10D9E">
        <w:t>Listes annexées au Bulletin d'exploitation de l'UIT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8609F" w:rsidRPr="007F41C3" w:rsidRDefault="00B8609F" w:rsidP="00C05019">
      <w:pPr>
        <w:pStyle w:val="Normalaftertitle"/>
        <w:spacing w:before="180"/>
        <w:rPr>
          <w:lang w:val="fr-FR"/>
        </w:rPr>
      </w:pPr>
      <w:r w:rsidRPr="007978BE">
        <w:rPr>
          <w:b/>
          <w:bCs/>
          <w:lang w:val="fr-FR"/>
        </w:rPr>
        <w:t>Note du TSB</w:t>
      </w:r>
      <w:r w:rsidR="000A7EE0">
        <w:rPr>
          <w:lang w:val="fr-FR"/>
        </w:rPr>
        <w:fldChar w:fldCharType="begin"/>
      </w:r>
      <w:r w:rsidR="00033F01" w:rsidRPr="002E71C6">
        <w:rPr>
          <w:lang w:val="fr-CH"/>
        </w:rPr>
        <w:instrText xml:space="preserve"> TC "</w:instrText>
      </w:r>
      <w:bookmarkStart w:id="49" w:name="_Toc266116912"/>
      <w:bookmarkStart w:id="50" w:name="_Toc268854490"/>
      <w:bookmarkStart w:id="51" w:name="_Toc271633945"/>
      <w:bookmarkStart w:id="52" w:name="_Toc273021660"/>
      <w:bookmarkStart w:id="53" w:name="_Toc274142258"/>
      <w:bookmarkStart w:id="54" w:name="_Toc276716379"/>
      <w:bookmarkStart w:id="55" w:name="_Toc279667588"/>
      <w:bookmarkStart w:id="56" w:name="_Toc280291891"/>
      <w:bookmarkStart w:id="57" w:name="_Toc282525362"/>
      <w:bookmarkStart w:id="58" w:name="_Toc283734831"/>
      <w:r w:rsidR="00033F01" w:rsidRPr="001C209E">
        <w:rPr>
          <w:lang w:val="fr-FR"/>
        </w:rPr>
        <w:instrText>Note du TSB</w:instrText>
      </w:r>
      <w:bookmarkEnd w:id="49"/>
      <w:bookmarkEnd w:id="50"/>
      <w:bookmarkEnd w:id="51"/>
      <w:bookmarkEnd w:id="52"/>
      <w:bookmarkEnd w:id="53"/>
      <w:bookmarkEnd w:id="54"/>
      <w:bookmarkEnd w:id="55"/>
      <w:bookmarkEnd w:id="56"/>
      <w:bookmarkEnd w:id="57"/>
      <w:bookmarkEnd w:id="58"/>
      <w:r w:rsidR="00033F01" w:rsidRPr="002E71C6">
        <w:rPr>
          <w:lang w:val="fr-CH"/>
        </w:rPr>
        <w:instrText xml:space="preserve">" \f C \l "1" </w:instrText>
      </w:r>
      <w:r w:rsidR="000A7EE0">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p>
    <w:p w:rsidR="00332A4D" w:rsidRPr="00E42A7E" w:rsidRDefault="00332A4D" w:rsidP="00332A4D">
      <w:pPr>
        <w:spacing w:before="0"/>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072482" w:rsidRPr="00221BCF" w:rsidRDefault="00072482" w:rsidP="00072482">
      <w:pPr>
        <w:spacing w:before="0"/>
        <w:ind w:left="567" w:hanging="567"/>
        <w:rPr>
          <w:spacing w:val="-2"/>
          <w:lang w:val="fr-FR"/>
        </w:rPr>
      </w:pPr>
      <w:r w:rsidRPr="00E42A7E">
        <w:rPr>
          <w:lang w:val="fr-FR"/>
        </w:rPr>
        <w:t>9</w:t>
      </w:r>
      <w:r>
        <w:rPr>
          <w:lang w:val="fr-FR"/>
        </w:rPr>
        <w:t>71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janvier</w:t>
      </w:r>
      <w:r w:rsidRPr="00221BCF">
        <w:rPr>
          <w:spacing w:val="-2"/>
          <w:lang w:val="fr-FR"/>
        </w:rPr>
        <w:t xml:space="preserve"> 20</w:t>
      </w:r>
      <w:r>
        <w:rPr>
          <w:spacing w:val="-2"/>
          <w:lang w:val="fr-FR"/>
        </w:rPr>
        <w:t>11</w:t>
      </w:r>
      <w:r w:rsidRPr="00221BCF">
        <w:rPr>
          <w:spacing w:val="-2"/>
          <w:lang w:val="fr-FR"/>
        </w:rPr>
        <w:t>)</w:t>
      </w:r>
    </w:p>
    <w:p w:rsidR="00267AFE" w:rsidRPr="0020619E" w:rsidRDefault="00267AFE" w:rsidP="00D45872">
      <w:pPr>
        <w:spacing w:before="0"/>
        <w:ind w:left="567" w:hanging="567"/>
        <w:rPr>
          <w:lang w:val="fr-CH"/>
        </w:rPr>
      </w:pPr>
      <w:r w:rsidRPr="00427F50">
        <w:rPr>
          <w:lang w:val="fr-CH"/>
        </w:rPr>
        <w:t>968</w:t>
      </w:r>
      <w:r w:rsidRPr="00427F50">
        <w:rPr>
          <w:lang w:val="fr-CH"/>
        </w:rPr>
        <w:tab/>
      </w:r>
      <w:r w:rsidRPr="0020619E">
        <w:rPr>
          <w:lang w:val="fr-CH"/>
        </w:rPr>
        <w:t xml:space="preserve">État des radiocommunications entre stations d’amateur de pays différents (Conformément à la disposition facultative </w:t>
      </w:r>
      <w:r w:rsidR="008C1ABF" w:rsidRPr="0020619E">
        <w:rPr>
          <w:lang w:val="fr-CH"/>
        </w:rPr>
        <w:t>N</w:t>
      </w:r>
      <w:r>
        <w:rPr>
          <w:lang w:val="fr-CH"/>
        </w:rPr>
        <w:t>°</w:t>
      </w:r>
      <w:r w:rsidRPr="0020619E">
        <w:rPr>
          <w:lang w:val="fr-CH"/>
        </w:rPr>
        <w:t xml:space="preserve"> 25.1 du</w:t>
      </w:r>
      <w:r>
        <w:rPr>
          <w:lang w:val="fr-CH"/>
        </w:rPr>
        <w:t xml:space="preserve"> </w:t>
      </w:r>
      <w:r w:rsidR="008C1ABF" w:rsidRPr="0020619E">
        <w:rPr>
          <w:lang w:val="fr-CH"/>
        </w:rPr>
        <w:t>R</w:t>
      </w:r>
      <w:r w:rsidRPr="0020619E">
        <w:rPr>
          <w:lang w:val="fr-CH"/>
        </w:rPr>
        <w:t>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 xml:space="preserve">par chaque </w:t>
      </w:r>
      <w:r w:rsidR="008C1ABF" w:rsidRPr="0020619E">
        <w:rPr>
          <w:lang w:val="fr-CH"/>
        </w:rPr>
        <w:t>A</w:t>
      </w:r>
      <w:r w:rsidRPr="0020619E">
        <w:rPr>
          <w:lang w:val="fr-CH"/>
        </w:rPr>
        <w:t>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9F4DA7" w:rsidRPr="00091FCB" w:rsidRDefault="009F4DA7" w:rsidP="008C1ABF">
      <w:pPr>
        <w:spacing w:before="0"/>
        <w:ind w:left="567" w:hanging="567"/>
        <w:rPr>
          <w:lang w:val="fr-FR"/>
        </w:rPr>
      </w:pPr>
      <w:r w:rsidRPr="00091FCB">
        <w:rPr>
          <w:lang w:val="fr-FR"/>
        </w:rPr>
        <w:t>9</w:t>
      </w:r>
      <w:r>
        <w:rPr>
          <w:lang w:val="fr-FR"/>
        </w:rPr>
        <w:t>6</w:t>
      </w:r>
      <w:r w:rsidRPr="00091FCB">
        <w:rPr>
          <w:lang w:val="fr-FR"/>
        </w:rPr>
        <w:t>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Pr>
          <w:lang w:val="fr-FR"/>
        </w:rPr>
        <w:t xml:space="preserve"> novembre</w:t>
      </w:r>
      <w:r w:rsidRPr="00091FCB">
        <w:rPr>
          <w:lang w:val="fr-FR"/>
        </w:rPr>
        <w:t xml:space="preserve"> 20</w:t>
      </w:r>
      <w:r>
        <w:rPr>
          <w:lang w:val="fr-FR"/>
        </w:rPr>
        <w:t>1</w:t>
      </w:r>
      <w:r w:rsidRPr="00091FCB">
        <w:rPr>
          <w:lang w:val="fr-FR"/>
        </w:rPr>
        <w:t>0)</w:t>
      </w:r>
    </w:p>
    <w:p w:rsidR="009315F5" w:rsidRPr="00091FCB" w:rsidRDefault="009315F5" w:rsidP="008C1ABF">
      <w:pPr>
        <w:spacing w:before="0"/>
        <w:ind w:left="567" w:hanging="567"/>
        <w:rPr>
          <w:lang w:val="fr-FR"/>
        </w:rPr>
      </w:pPr>
      <w:r w:rsidRPr="00091FCB">
        <w:rPr>
          <w:lang w:val="fr-FR"/>
        </w:rPr>
        <w:t>9</w:t>
      </w:r>
      <w:r>
        <w:rPr>
          <w:lang w:val="fr-FR"/>
        </w:rPr>
        <w:t>65</w:t>
      </w:r>
      <w:r w:rsidRPr="00091FCB">
        <w:rPr>
          <w:lang w:val="fr-FR"/>
        </w:rPr>
        <w:tab/>
        <w:t xml:space="preserve">Liste des codes de zone/réseau sémaphore (SANC) (Complément à la Recommandation UIT-T Q.708 (03/99)) (Situation au 1 </w:t>
      </w:r>
      <w:r>
        <w:rPr>
          <w:lang w:val="fr-FR"/>
        </w:rPr>
        <w:t>octobre</w:t>
      </w:r>
      <w:r w:rsidRPr="00091FCB">
        <w:rPr>
          <w:lang w:val="fr-FR"/>
        </w:rPr>
        <w:t xml:space="preserve"> 20</w:t>
      </w:r>
      <w:r>
        <w:rPr>
          <w:lang w:val="fr-FR"/>
        </w:rPr>
        <w:t>10</w:t>
      </w:r>
      <w:r w:rsidRPr="00091FCB">
        <w:rPr>
          <w:lang w:val="fr-FR"/>
        </w:rPr>
        <w:t>)</w:t>
      </w:r>
    </w:p>
    <w:p w:rsidR="008A5F0B" w:rsidRDefault="008A5F0B" w:rsidP="008C1ABF">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A910A4" w:rsidRPr="00E42A7E" w:rsidRDefault="00A910A4" w:rsidP="008C1ABF">
      <w:pPr>
        <w:spacing w:before="0"/>
        <w:ind w:left="567" w:hanging="567"/>
        <w:rPr>
          <w:lang w:val="fr-FR"/>
        </w:rPr>
      </w:pPr>
      <w:r>
        <w:rPr>
          <w:rFonts w:cs="Calibri"/>
          <w:lang w:val="fr-FR"/>
        </w:rPr>
        <w:t>956</w:t>
      </w:r>
      <w:r>
        <w:rPr>
          <w:rFonts w:cs="Calibri"/>
          <w:lang w:val="fr-FR"/>
        </w:rPr>
        <w:tab/>
      </w:r>
      <w:r w:rsidR="000540B0">
        <w:rPr>
          <w:rFonts w:cs="Calibri"/>
          <w:lang w:val="fr-FR"/>
        </w:rPr>
        <w:t>Liste des codes de points sémaphores internationaux (ISPC) (Selon la Recommandation UIT-T Q.708 (03/99)) (Situation au 15 mai 2010)</w:t>
      </w:r>
    </w:p>
    <w:p w:rsidR="00394831" w:rsidRPr="00E42A7E" w:rsidRDefault="00394831" w:rsidP="008C1ABF">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50532" w:rsidRDefault="00C50532" w:rsidP="008C1ABF">
      <w:pPr>
        <w:spacing w:before="0"/>
        <w:ind w:left="567" w:hanging="567"/>
        <w:rPr>
          <w:lang w:val="fr-FR"/>
        </w:rPr>
      </w:pPr>
      <w:r>
        <w:rPr>
          <w:lang w:val="fr-FR"/>
        </w:rPr>
        <w:t>954</w:t>
      </w:r>
      <w:r>
        <w:rPr>
          <w:lang w:val="fr-FR"/>
        </w:rPr>
        <w:tab/>
        <w:t>Heure légale 2010</w:t>
      </w:r>
    </w:p>
    <w:p w:rsidR="00CF0662" w:rsidRPr="00B00259" w:rsidRDefault="000E216E" w:rsidP="008C1ABF">
      <w:pPr>
        <w:spacing w:before="0"/>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w:t>
      </w:r>
      <w:r w:rsidR="00CF0662" w:rsidRPr="008F1764">
        <w:rPr>
          <w:spacing w:val="-2"/>
          <w:lang w:val="fr-FR"/>
        </w:rPr>
        <w:t xml:space="preserve"> mobiles</w:t>
      </w:r>
      <w:r w:rsidR="004F773E" w:rsidRPr="008F1764">
        <w:rPr>
          <w:spacing w:val="-2"/>
          <w:lang w:val="fr-FR"/>
        </w:rPr>
        <w:t xml:space="preserve"> </w:t>
      </w:r>
      <w:r w:rsidR="004F773E" w:rsidRPr="008F1764">
        <w:rPr>
          <w:lang w:val="fr-FR"/>
        </w:rPr>
        <w:t>(</w:t>
      </w:r>
      <w:r w:rsidR="008F1764" w:rsidRPr="008F1764">
        <w:rPr>
          <w:lang w:val="fr-FR"/>
        </w:rPr>
        <w:t>Co</w:t>
      </w:r>
      <w:r w:rsidR="004F773E" w:rsidRPr="008F1764">
        <w:rPr>
          <w:lang w:val="fr-FR"/>
        </w:rPr>
        <w:t xml:space="preserve">mplément à la </w:t>
      </w:r>
      <w:r w:rsidR="004F773E" w:rsidRPr="00E42A7E">
        <w:rPr>
          <w:lang w:val="fr-FR"/>
        </w:rPr>
        <w:t>Recommandation UIT-T E.212 (05/200</w:t>
      </w:r>
      <w:r w:rsidR="004F773E">
        <w:rPr>
          <w:lang w:val="fr-FR"/>
        </w:rPr>
        <w:t>8</w:t>
      </w:r>
      <w:r w:rsidR="004F773E" w:rsidRPr="00E42A7E">
        <w:rPr>
          <w:lang w:val="fr-FR"/>
        </w:rPr>
        <w:t xml:space="preserve">)) </w:t>
      </w:r>
      <w:r w:rsidR="00CF0662" w:rsidRPr="00B00259">
        <w:rPr>
          <w:spacing w:val="-2"/>
          <w:lang w:val="fr-FR"/>
        </w:rPr>
        <w:t>(situation au 1 avril 2010)</w:t>
      </w:r>
    </w:p>
    <w:p w:rsidR="00977C98" w:rsidRDefault="00977C98" w:rsidP="008C1ABF">
      <w:pPr>
        <w:spacing w:before="0"/>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8C1ABF">
      <w:pPr>
        <w:spacing w:before="0"/>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E42A7E" w:rsidRDefault="00B8609F" w:rsidP="008C1ABF">
      <w:pPr>
        <w:spacing w:before="0"/>
        <w:ind w:left="567" w:hanging="567"/>
        <w:rPr>
          <w:lang w:val="fr-FR"/>
        </w:rPr>
      </w:pPr>
      <w:r w:rsidRPr="00E42A7E">
        <w:rPr>
          <w:lang w:val="fr-FR"/>
        </w:rPr>
        <w:t>930</w:t>
      </w:r>
      <w:r w:rsidRPr="00E42A7E">
        <w:rPr>
          <w:lang w:val="fr-FR"/>
        </w:rPr>
        <w:tab/>
        <w:t>Liste des indicatifs de pays de la Recommandation UIT-T E.164 attribués (Complément à la Recommandation UIT-T E.164 (02/2005)) (Situation au 15 avril 2009)</w:t>
      </w:r>
    </w:p>
    <w:p w:rsidR="00B8609F" w:rsidRPr="00E42A7E" w:rsidRDefault="00B8609F" w:rsidP="008C1ABF">
      <w:pPr>
        <w:spacing w:before="0"/>
        <w:ind w:left="567" w:hanging="567"/>
        <w:rPr>
          <w:lang w:val="fr-FR"/>
        </w:rPr>
      </w:pPr>
      <w:r w:rsidRPr="00E42A7E">
        <w:rPr>
          <w:lang w:val="fr-FR"/>
        </w:rPr>
        <w:t>880</w:t>
      </w:r>
      <w:r w:rsidRPr="00E42A7E">
        <w:rPr>
          <w:lang w:val="fr-FR"/>
        </w:rPr>
        <w:tab/>
        <w:t>Liste des noms de domaines de gestion d'administration (DGAD) (Conformément aux Recommandations UIT-T des séries F.400 et X.400) (Situation au 15 mars 2007)</w:t>
      </w:r>
    </w:p>
    <w:p w:rsidR="00B8609F" w:rsidRPr="00E42A7E" w:rsidRDefault="00B8609F" w:rsidP="008C1ABF">
      <w:pPr>
        <w:spacing w:before="0"/>
        <w:ind w:left="567" w:hanging="567"/>
        <w:rPr>
          <w:lang w:val="fr-FR"/>
        </w:rPr>
      </w:pPr>
      <w:r w:rsidRPr="00E42A7E">
        <w:rPr>
          <w:lang w:val="fr-FR"/>
        </w:rPr>
        <w:t>879</w:t>
      </w:r>
      <w:r w:rsidRPr="00E42A7E">
        <w:rPr>
          <w:lang w:val="fr-FR"/>
        </w:rPr>
        <w:tab/>
        <w:t>Liste des indicateurs de destination des télégrammes (Selon la Recommandation UIT T F.32) (10/1995) (Situation au 1</w:t>
      </w:r>
      <w:r w:rsidRPr="002E71C6">
        <w:rPr>
          <w:vertAlign w:val="superscript"/>
          <w:lang w:val="fr-FR"/>
        </w:rPr>
        <w:t>er</w:t>
      </w:r>
      <w:r w:rsidRPr="00E42A7E">
        <w:rPr>
          <w:lang w:val="fr-FR"/>
        </w:rPr>
        <w:t xml:space="preserve"> mars 2007)</w:t>
      </w:r>
    </w:p>
    <w:p w:rsidR="00B8609F" w:rsidRPr="00DC509F" w:rsidRDefault="00B8609F" w:rsidP="008C1ABF">
      <w:pPr>
        <w:spacing w:before="0"/>
        <w:ind w:left="567" w:hanging="567"/>
        <w:rPr>
          <w:spacing w:val="-4"/>
          <w:lang w:val="fr-FR"/>
        </w:rPr>
      </w:pPr>
      <w:r w:rsidRPr="00E42A7E">
        <w:rPr>
          <w:lang w:val="fr-FR"/>
        </w:rPr>
        <w:t>878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w:t>
      </w:r>
      <w:r w:rsidR="00DC509F" w:rsidRPr="00DC509F">
        <w:rPr>
          <w:spacing w:val="-4"/>
          <w:lang w:val="fr-FR"/>
        </w:rPr>
        <w:t xml:space="preserve"> (06/1994)</w:t>
      </w:r>
      <w:r w:rsidRPr="00DC509F">
        <w:rPr>
          <w:spacing w:val="-4"/>
          <w:lang w:val="fr-FR"/>
        </w:rPr>
        <w:t xml:space="preserve"> et F.68</w:t>
      </w:r>
      <w:r w:rsidR="00DC509F" w:rsidRPr="00DC509F">
        <w:rPr>
          <w:spacing w:val="-4"/>
          <w:lang w:val="fr-FR"/>
        </w:rPr>
        <w:t xml:space="preserve"> (11/19</w:t>
      </w:r>
      <w:r w:rsidR="00497F5F">
        <w:rPr>
          <w:spacing w:val="-4"/>
          <w:lang w:val="fr-FR"/>
        </w:rPr>
        <w:t>8</w:t>
      </w:r>
      <w:r w:rsidR="00DC509F" w:rsidRPr="00DC509F">
        <w:rPr>
          <w:spacing w:val="-4"/>
          <w:lang w:val="fr-FR"/>
        </w:rPr>
        <w:t>8)</w:t>
      </w:r>
      <w:r w:rsidRPr="00DC509F">
        <w:rPr>
          <w:spacing w:val="-4"/>
          <w:lang w:val="fr-FR"/>
        </w:rPr>
        <w:t>) (Situation au 15 février 2007)</w:t>
      </w:r>
    </w:p>
    <w:p w:rsidR="00B8609F" w:rsidRPr="00E42A7E" w:rsidRDefault="00B8609F" w:rsidP="008C1AB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8C1ABF">
      <w:pPr>
        <w:spacing w:before="0"/>
        <w:ind w:left="567" w:hanging="567"/>
        <w:rPr>
          <w:lang w:val="fr-FR"/>
        </w:rPr>
      </w:pPr>
      <w:r w:rsidRPr="00E42A7E">
        <w:rPr>
          <w:lang w:val="fr-FR"/>
        </w:rPr>
        <w:t>876</w:t>
      </w:r>
      <w:r w:rsidRPr="00E42A7E">
        <w:rPr>
          <w:lang w:val="fr-FR"/>
        </w:rPr>
        <w:tab/>
        <w:t>Liste des codes d'identification de réseau pour données (CIRD) (Selon la Recommandation UIT-T X.121 (10/2000)) (Situation au 15 janvier 2007)</w:t>
      </w:r>
    </w:p>
    <w:p w:rsidR="00B8609F" w:rsidRPr="00E42A7E" w:rsidRDefault="00B8609F" w:rsidP="008C1ABF">
      <w:pPr>
        <w:spacing w:before="0"/>
        <w:ind w:left="567" w:hanging="567"/>
        <w:rPr>
          <w:lang w:val="fr-FR"/>
        </w:rPr>
      </w:pPr>
      <w:r w:rsidRPr="00E42A7E">
        <w:rPr>
          <w:lang w:val="fr-FR"/>
        </w:rPr>
        <w:t>875</w:t>
      </w:r>
      <w:r w:rsidRPr="00E42A7E">
        <w:rPr>
          <w:lang w:val="fr-FR"/>
        </w:rPr>
        <w:tab/>
        <w:t>Liste des indicatifs de pays ou zones géographiques pour transmission de données</w:t>
      </w:r>
      <w:r w:rsidR="00574B85">
        <w:rPr>
          <w:lang w:val="fr-FR"/>
        </w:rPr>
        <w:t xml:space="preserve"> </w:t>
      </w:r>
      <w:r w:rsidRPr="00E42A7E">
        <w:rPr>
          <w:lang w:val="fr-FR"/>
        </w:rPr>
        <w:t>(Complément à la Recommandation UIT-T X.121) (10/2000) (Situation au 1</w:t>
      </w:r>
      <w:r w:rsidRPr="002E71C6">
        <w:rPr>
          <w:vertAlign w:val="superscript"/>
          <w:lang w:val="fr-FR"/>
        </w:rPr>
        <w:t>er</w:t>
      </w:r>
      <w:r w:rsidRPr="00E42A7E">
        <w:rPr>
          <w:lang w:val="fr-FR"/>
        </w:rPr>
        <w:t xml:space="preserve"> janvier 2007)</w:t>
      </w:r>
    </w:p>
    <w:p w:rsidR="00B8609F" w:rsidRPr="00E42A7E" w:rsidRDefault="00B8609F" w:rsidP="008C1AB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8C1ABF">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8C1ABF">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 T M.1400 (07/2006))</w:t>
      </w:r>
      <w:r w:rsidRPr="00221BCF">
        <w:rPr>
          <w:sz w:val="18"/>
          <w:szCs w:val="18"/>
          <w:lang w:val="fr-FR"/>
        </w:rPr>
        <w:tab/>
      </w:r>
      <w:hyperlink r:id="rId13" w:history="1">
        <w:r w:rsidRPr="00221BCF">
          <w:rPr>
            <w:sz w:val="18"/>
            <w:szCs w:val="18"/>
            <w:lang w:val="fr-FR"/>
          </w:rPr>
          <w:t>www.itu.int/ITU-T/inr/icc/index.html</w:t>
        </w:r>
      </w:hyperlink>
    </w:p>
    <w:p w:rsidR="00B8609F" w:rsidRPr="00221BCF" w:rsidRDefault="00B8609F" w:rsidP="008C1ABF">
      <w:pPr>
        <w:tabs>
          <w:tab w:val="clear" w:pos="5387"/>
          <w:tab w:val="clear" w:pos="5954"/>
          <w:tab w:val="left" w:pos="3780"/>
          <w:tab w:val="right" w:pos="9000"/>
        </w:tabs>
        <w:spacing w:before="0"/>
        <w:jc w:val="left"/>
        <w:rPr>
          <w:sz w:val="18"/>
          <w:szCs w:val="18"/>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8609F" w:rsidRDefault="00B8609F" w:rsidP="00B8609F">
      <w:pPr>
        <w:tabs>
          <w:tab w:val="clear" w:pos="5387"/>
          <w:tab w:val="clear" w:pos="5954"/>
          <w:tab w:val="left" w:pos="3780"/>
          <w:tab w:val="right" w:pos="9000"/>
        </w:tabs>
        <w:spacing w:before="0"/>
        <w:jc w:val="left"/>
        <w:rPr>
          <w:lang w:val="fr-FR"/>
        </w:rPr>
      </w:pPr>
      <w:r w:rsidRPr="007F41C3">
        <w:rPr>
          <w:lang w:val="fr-FR"/>
        </w:rPr>
        <w:br w:type="page"/>
      </w:r>
    </w:p>
    <w:p w:rsidR="00222711" w:rsidRPr="00FE74F7" w:rsidRDefault="00222711" w:rsidP="00222711">
      <w:pPr>
        <w:pStyle w:val="Heading20"/>
        <w:spacing w:before="0"/>
      </w:pPr>
      <w:bookmarkStart w:id="59" w:name="_Toc283734832"/>
      <w:r w:rsidRPr="00FE74F7">
        <w:lastRenderedPageBreak/>
        <w:t>Approbation de Recommandations UIT-T</w:t>
      </w:r>
      <w:bookmarkEnd w:id="59"/>
    </w:p>
    <w:p w:rsidR="00222711" w:rsidRDefault="00222711" w:rsidP="00222711">
      <w:pPr>
        <w:rPr>
          <w:rFonts w:eastAsiaTheme="minorEastAsia"/>
          <w:lang w:val="fr-FR" w:eastAsia="zh-CN"/>
        </w:rPr>
      </w:pPr>
    </w:p>
    <w:p w:rsidR="00222711" w:rsidRPr="008664E5" w:rsidRDefault="00222711" w:rsidP="008F1764">
      <w:pPr>
        <w:tabs>
          <w:tab w:val="clear" w:pos="567"/>
          <w:tab w:val="left" w:pos="426"/>
        </w:tabs>
        <w:rPr>
          <w:rFonts w:eastAsiaTheme="minorEastAsia"/>
          <w:lang w:val="fr-FR" w:eastAsia="zh-CN"/>
        </w:rPr>
      </w:pPr>
      <w:r w:rsidRPr="008664E5">
        <w:rPr>
          <w:rFonts w:eastAsiaTheme="minorEastAsia"/>
          <w:lang w:val="fr-FR" w:eastAsia="zh-CN"/>
        </w:rPr>
        <w:t>A</w:t>
      </w:r>
      <w:r w:rsidR="008F1764">
        <w:rPr>
          <w:rFonts w:eastAsiaTheme="minorEastAsia"/>
          <w:lang w:val="fr-FR" w:eastAsia="zh-CN"/>
        </w:rPr>
        <w:t>.</w:t>
      </w:r>
      <w:r w:rsidRPr="008664E5">
        <w:rPr>
          <w:rFonts w:eastAsiaTheme="minorEastAsia"/>
          <w:lang w:val="fr-FR" w:eastAsia="zh-CN"/>
        </w:rPr>
        <w:tab/>
        <w:t>Par AAP-51, il a été annoncé l’approbation des Recommandations UIT-T suivantes, conformément à la procédure définie dans la Recommandation UIT-T A.8:</w:t>
      </w:r>
    </w:p>
    <w:p w:rsidR="00222711" w:rsidRPr="008664E5" w:rsidRDefault="00222711" w:rsidP="008F1764">
      <w:pPr>
        <w:pStyle w:val="enumlev1"/>
        <w:ind w:left="425"/>
        <w:rPr>
          <w:rFonts w:eastAsiaTheme="minorEastAsia"/>
          <w:lang w:val="fr-CH" w:eastAsia="zh-CN"/>
        </w:rPr>
      </w:pPr>
      <w:r w:rsidRPr="008664E5">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G.718 (2008) Cor.3 (13/01/2011): Modifications apportées au texte et au code C</w:t>
      </w:r>
    </w:p>
    <w:p w:rsidR="00222711" w:rsidRPr="008664E5" w:rsidRDefault="00222711" w:rsidP="00222711">
      <w:pPr>
        <w:pStyle w:val="enumlev1"/>
        <w:tabs>
          <w:tab w:val="clear" w:pos="992"/>
          <w:tab w:val="left" w:pos="426"/>
        </w:tabs>
        <w:ind w:left="426" w:hanging="426"/>
        <w:rPr>
          <w:rFonts w:eastAsiaTheme="minorEastAsia"/>
          <w:lang w:val="fr-CH" w:eastAsia="zh-CN"/>
        </w:rPr>
      </w:pPr>
      <w:r w:rsidRPr="008664E5">
        <w:rPr>
          <w:rFonts w:eastAsiaTheme="minorEastAsia" w:cs="Arial"/>
          <w:lang w:val="fr-CH" w:eastAsia="zh-CN"/>
        </w:rPr>
        <w:t>–</w:t>
      </w:r>
      <w:r>
        <w:rPr>
          <w:rFonts w:eastAsiaTheme="minorEastAsia" w:cs="Arial"/>
          <w:lang w:val="fr-CH" w:eastAsia="zh-CN"/>
        </w:rPr>
        <w:tab/>
      </w:r>
      <w:r w:rsidRPr="008664E5">
        <w:rPr>
          <w:rFonts w:eastAsiaTheme="minorEastAsia" w:cs="Arial"/>
          <w:lang w:val="fr-CH" w:eastAsia="zh-CN"/>
        </w:rPr>
        <w:t>Reco</w:t>
      </w:r>
      <w:r w:rsidRPr="008664E5">
        <w:rPr>
          <w:rFonts w:eastAsiaTheme="minorEastAsia"/>
          <w:lang w:val="fr-CH" w:eastAsia="zh-CN"/>
        </w:rPr>
        <w:t>mmandation UIT-T J.341 (13/01/2011): Mesure objective de la qualité vidéo multimédia perçue pour les programmes de TVHD offerts sur les réseaux de télévision numérique par câble en présence d'une référence complète</w:t>
      </w:r>
    </w:p>
    <w:p w:rsidR="00222711" w:rsidRPr="008664E5" w:rsidRDefault="00222711" w:rsidP="00222711">
      <w:pPr>
        <w:pStyle w:val="enumlev1"/>
        <w:tabs>
          <w:tab w:val="clear" w:pos="992"/>
          <w:tab w:val="left" w:pos="426"/>
        </w:tabs>
        <w:ind w:left="426" w:hanging="426"/>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K.64 (13/01/2011): Directives relatives à la sécurité du personnel intervenant sur des équipements extérieurs placés dans des environnements spécifiques</w:t>
      </w:r>
    </w:p>
    <w:p w:rsidR="00222711" w:rsidRPr="008664E5" w:rsidRDefault="00222711" w:rsidP="00222711">
      <w:pPr>
        <w:pStyle w:val="enumlev1"/>
        <w:tabs>
          <w:tab w:val="clear" w:pos="992"/>
          <w:tab w:val="left" w:pos="426"/>
        </w:tabs>
        <w:ind w:left="426" w:hanging="426"/>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K.65 (13/01/2011): Spécifications relatives aux surtensions et aux surintensités pour les modules de terminaison avec des contacts pour les ports d’essai ou les limiteurs de surtension</w:t>
      </w:r>
    </w:p>
    <w:p w:rsidR="00222711" w:rsidRPr="008664E5" w:rsidRDefault="00222711" w:rsidP="00222711">
      <w:pPr>
        <w:pStyle w:val="enumlev1"/>
        <w:tabs>
          <w:tab w:val="clear" w:pos="992"/>
          <w:tab w:val="left" w:pos="426"/>
        </w:tabs>
        <w:ind w:left="426" w:hanging="426"/>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K.84 (13/01/2011): Méthodes de test et guide pour lutter contre les fuites d'information par des rayonnements électromagnétiques involontaires</w:t>
      </w:r>
    </w:p>
    <w:p w:rsidR="00222711" w:rsidRPr="008664E5" w:rsidRDefault="00222711" w:rsidP="00222711">
      <w:pPr>
        <w:pStyle w:val="enumlev1"/>
        <w:tabs>
          <w:tab w:val="clear" w:pos="992"/>
          <w:tab w:val="left" w:pos="426"/>
        </w:tabs>
        <w:ind w:left="0" w:firstLine="0"/>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M.1541 (13/01/2011): Notification au client des interruptions prévues</w:t>
      </w:r>
    </w:p>
    <w:p w:rsidR="00222711" w:rsidRPr="008664E5" w:rsidRDefault="00222711" w:rsidP="00222711">
      <w:pPr>
        <w:pStyle w:val="enumlev1"/>
        <w:tabs>
          <w:tab w:val="clear" w:pos="992"/>
          <w:tab w:val="left" w:pos="426"/>
        </w:tabs>
        <w:ind w:left="426" w:hanging="426"/>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M.3102 (13/01/2011): Modèle unifié d'informations de gestion pour les réseaux en mode connexion ou en mode sans connexion</w:t>
      </w:r>
    </w:p>
    <w:p w:rsidR="00222711" w:rsidRPr="008664E5" w:rsidRDefault="00222711" w:rsidP="00222711">
      <w:pPr>
        <w:pStyle w:val="enumlev1"/>
        <w:tabs>
          <w:tab w:val="clear" w:pos="992"/>
          <w:tab w:val="left" w:pos="426"/>
        </w:tabs>
        <w:ind w:left="426" w:hanging="426"/>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M.3344 (13/01/2011): Spécifications et analyse de la gestion des rendez-vous NGN aux interfaces entreprise à entreprise et client à entreprise</w:t>
      </w:r>
    </w:p>
    <w:p w:rsidR="00222711" w:rsidRPr="008664E5" w:rsidRDefault="00222711" w:rsidP="00222711">
      <w:pPr>
        <w:pStyle w:val="enumlev1"/>
        <w:tabs>
          <w:tab w:val="clear" w:pos="992"/>
          <w:tab w:val="left" w:pos="426"/>
        </w:tabs>
        <w:ind w:left="426" w:hanging="426"/>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M.3348 (13/01/2011): Spécifications de l'interface de gestion NMS-EMS pour les plates-formes de services de réseau NGN</w:t>
      </w:r>
    </w:p>
    <w:p w:rsidR="00222711" w:rsidRPr="008664E5" w:rsidRDefault="00222711" w:rsidP="00222711">
      <w:pPr>
        <w:pStyle w:val="enumlev1"/>
        <w:tabs>
          <w:tab w:val="clear" w:pos="992"/>
          <w:tab w:val="left" w:pos="426"/>
        </w:tabs>
        <w:ind w:left="426" w:hanging="426"/>
        <w:rPr>
          <w:rFonts w:eastAsiaTheme="minorEastAsia"/>
          <w:lang w:val="fr-CH" w:eastAsia="zh-CN"/>
        </w:rPr>
      </w:pPr>
      <w:r>
        <w:rPr>
          <w:rFonts w:eastAsiaTheme="minorEastAsia"/>
          <w:lang w:val="fr-CH" w:eastAsia="zh-CN"/>
        </w:rPr>
        <w:t>–</w:t>
      </w:r>
      <w:r>
        <w:rPr>
          <w:rFonts w:eastAsiaTheme="minorEastAsia"/>
          <w:lang w:val="fr-CH" w:eastAsia="zh-CN"/>
        </w:rPr>
        <w:tab/>
      </w:r>
      <w:r w:rsidRPr="008664E5">
        <w:rPr>
          <w:rFonts w:eastAsiaTheme="minorEastAsia"/>
          <w:lang w:val="fr-CH" w:eastAsia="zh-CN"/>
        </w:rPr>
        <w:t xml:space="preserve">Recommandation UIT-T M.3361 (13/01/2011): Spécifications des interfaces de gestion entre entreprise privée et administration publique (interfaces B2G) - Introduction </w:t>
      </w:r>
    </w:p>
    <w:p w:rsidR="00222711" w:rsidRPr="008664E5" w:rsidRDefault="00222711" w:rsidP="008F1764">
      <w:pPr>
        <w:tabs>
          <w:tab w:val="clear" w:pos="567"/>
          <w:tab w:val="left" w:pos="426"/>
        </w:tabs>
        <w:rPr>
          <w:rFonts w:eastAsiaTheme="minorEastAsia"/>
          <w:lang w:val="fr-CH" w:eastAsia="zh-CN"/>
        </w:rPr>
      </w:pPr>
      <w:r w:rsidRPr="008664E5">
        <w:rPr>
          <w:rFonts w:eastAsiaTheme="minorEastAsia"/>
          <w:lang w:val="fr-CH" w:eastAsia="zh-CN"/>
        </w:rPr>
        <w:t>B.</w:t>
      </w:r>
      <w:r w:rsidR="008F1764">
        <w:rPr>
          <w:rFonts w:eastAsiaTheme="minorEastAsia"/>
          <w:lang w:val="fr-CH" w:eastAsia="zh-CN"/>
        </w:rPr>
        <w:tab/>
      </w:r>
      <w:r w:rsidRPr="008664E5">
        <w:rPr>
          <w:rFonts w:eastAsiaTheme="minorEastAsia"/>
          <w:lang w:val="fr-CH" w:eastAsia="zh-CN"/>
        </w:rPr>
        <w:t xml:space="preserve">Par la </w:t>
      </w:r>
      <w:r w:rsidRPr="008F1764">
        <w:rPr>
          <w:rFonts w:eastAsiaTheme="minorEastAsia"/>
          <w:lang w:val="fr-FR" w:eastAsia="zh-CN"/>
        </w:rPr>
        <w:t>Circulaire</w:t>
      </w:r>
      <w:r w:rsidRPr="008664E5">
        <w:rPr>
          <w:rFonts w:eastAsiaTheme="minorEastAsia"/>
          <w:lang w:val="fr-CH" w:eastAsia="zh-CN"/>
        </w:rPr>
        <w:t xml:space="preserve"> TSB 159 du 7 janvier 2011, il a été annoncé l'approbation de la Recommandation UIT-T suivante, conformément à la procédure définie dans la Résolution 1:</w:t>
      </w:r>
    </w:p>
    <w:p w:rsidR="00222711" w:rsidRPr="008664E5" w:rsidRDefault="00222711" w:rsidP="00222711">
      <w:pPr>
        <w:pStyle w:val="enumlev1"/>
        <w:tabs>
          <w:tab w:val="clear" w:pos="992"/>
          <w:tab w:val="left" w:pos="426"/>
        </w:tabs>
        <w:ind w:left="426" w:hanging="426"/>
        <w:rPr>
          <w:rFonts w:eastAsiaTheme="minorEastAsia"/>
          <w:lang w:val="fr-CH" w:eastAsia="zh-CN"/>
        </w:rPr>
      </w:pPr>
      <w:r w:rsidRPr="008664E5">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X.1032 (17/12/2010): Architecture des interrelations externes d'un système de sécurité de réseau de télécommunication</w:t>
      </w:r>
    </w:p>
    <w:p w:rsidR="00222711" w:rsidRPr="008664E5" w:rsidRDefault="00222711" w:rsidP="00222711">
      <w:pPr>
        <w:pStyle w:val="enumlev1"/>
        <w:tabs>
          <w:tab w:val="clear" w:pos="992"/>
          <w:tab w:val="left" w:pos="426"/>
        </w:tabs>
        <w:ind w:left="426" w:hanging="426"/>
        <w:rPr>
          <w:rFonts w:eastAsiaTheme="minorEastAsia"/>
          <w:lang w:val="fr-CH" w:eastAsia="zh-CN"/>
        </w:rPr>
      </w:pPr>
      <w:r w:rsidRPr="008664E5">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X.1209 (17/12/2010): Capacités et scénarios de contexte associés pour le partage et l'échange d'informations sur la cybersécurité</w:t>
      </w:r>
    </w:p>
    <w:p w:rsidR="00222711" w:rsidRPr="008664E5" w:rsidRDefault="00222711" w:rsidP="00222711">
      <w:pPr>
        <w:pStyle w:val="enumlev1"/>
        <w:tabs>
          <w:tab w:val="clear" w:pos="992"/>
          <w:tab w:val="left" w:pos="426"/>
        </w:tabs>
        <w:ind w:left="426" w:hanging="426"/>
        <w:rPr>
          <w:rFonts w:eastAsiaTheme="minorEastAsia"/>
          <w:lang w:val="fr-CH" w:eastAsia="zh-CN"/>
        </w:rPr>
      </w:pPr>
      <w:r w:rsidRPr="008664E5">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X.1243 (17/12/2010): Système de passerelle interactive pour la lutte contre le spam</w:t>
      </w:r>
    </w:p>
    <w:p w:rsidR="00222711" w:rsidRPr="008664E5" w:rsidRDefault="00222711" w:rsidP="00222711">
      <w:pPr>
        <w:pStyle w:val="enumlev1"/>
        <w:tabs>
          <w:tab w:val="clear" w:pos="992"/>
          <w:tab w:val="left" w:pos="426"/>
        </w:tabs>
        <w:ind w:left="426" w:hanging="426"/>
        <w:rPr>
          <w:rFonts w:eastAsiaTheme="minorEastAsia"/>
          <w:lang w:val="fr-CH" w:eastAsia="zh-CN"/>
        </w:rPr>
      </w:pPr>
      <w:r w:rsidRPr="008664E5">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X.1245 (17/12/2010): Cadre de lutte contre le spam dans les applications multimédias IP</w:t>
      </w:r>
    </w:p>
    <w:p w:rsidR="00222711" w:rsidRPr="008664E5" w:rsidRDefault="00222711" w:rsidP="00222711">
      <w:pPr>
        <w:pStyle w:val="enumlev1"/>
        <w:tabs>
          <w:tab w:val="clear" w:pos="992"/>
          <w:tab w:val="left" w:pos="426"/>
        </w:tabs>
        <w:ind w:left="426" w:hanging="426"/>
        <w:rPr>
          <w:lang w:val="fr-FR"/>
        </w:rPr>
      </w:pPr>
      <w:r w:rsidRPr="008664E5">
        <w:rPr>
          <w:rFonts w:eastAsiaTheme="minorEastAsia"/>
          <w:lang w:val="fr-CH" w:eastAsia="zh-CN"/>
        </w:rPr>
        <w:t>–</w:t>
      </w:r>
      <w:r>
        <w:rPr>
          <w:rFonts w:eastAsiaTheme="minorEastAsia"/>
          <w:lang w:val="fr-CH" w:eastAsia="zh-CN"/>
        </w:rPr>
        <w:tab/>
      </w:r>
      <w:r w:rsidRPr="008664E5">
        <w:rPr>
          <w:rFonts w:eastAsiaTheme="minorEastAsia"/>
          <w:lang w:val="fr-CH" w:eastAsia="zh-CN"/>
        </w:rPr>
        <w:t>Recommandation UIT-T X.1275 (17/12/2010): Lignes directrices relatives à la protection des informations d'identification personnelle d</w:t>
      </w:r>
      <w:r w:rsidRPr="008664E5">
        <w:rPr>
          <w:rFonts w:eastAsiaTheme="minorEastAsia" w:cs="Arial"/>
          <w:lang w:val="fr-CH" w:eastAsia="zh-CN"/>
        </w:rPr>
        <w:t>ans les applications utilisant la technologie RFID</w:t>
      </w:r>
    </w:p>
    <w:p w:rsidR="00222711" w:rsidRDefault="00222711">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eastAsia="zh-CN"/>
        </w:rPr>
      </w:pPr>
      <w:r>
        <w:rPr>
          <w:rFonts w:eastAsiaTheme="minorEastAsia"/>
          <w:lang w:val="fr-FR" w:eastAsia="zh-CN"/>
        </w:rPr>
        <w:br w:type="page"/>
      </w:r>
    </w:p>
    <w:p w:rsidR="00222711" w:rsidRPr="00332A4D" w:rsidRDefault="00222711" w:rsidP="00332A4D">
      <w:pPr>
        <w:spacing w:before="0"/>
        <w:rPr>
          <w:rFonts w:eastAsiaTheme="minorEastAsia"/>
          <w:sz w:val="4"/>
          <w:lang w:val="fr-FR" w:eastAsia="zh-CN"/>
        </w:rPr>
      </w:pPr>
    </w:p>
    <w:p w:rsidR="00651B39" w:rsidRPr="00651B39" w:rsidRDefault="00651B39" w:rsidP="00651B39">
      <w:pPr>
        <w:pStyle w:val="Heading20"/>
        <w:spacing w:before="0"/>
        <w:rPr>
          <w:lang w:val="fr-CH"/>
        </w:rPr>
      </w:pPr>
      <w:bookmarkStart w:id="60" w:name="_Toc283734833"/>
      <w:r w:rsidRPr="00651B39">
        <w:rPr>
          <w:lang w:val="fr-CH"/>
        </w:rPr>
        <w:t>Attribution de codes de zone/réseau sémaphore (SANC)</w:t>
      </w:r>
      <w:bookmarkEnd w:id="60"/>
    </w:p>
    <w:p w:rsidR="00651B39" w:rsidRPr="00651B39" w:rsidRDefault="00651B39" w:rsidP="00651B39">
      <w:pPr>
        <w:pStyle w:val="Heading20"/>
        <w:spacing w:before="0"/>
        <w:rPr>
          <w:lang w:val="fr-CH"/>
        </w:rPr>
      </w:pPr>
      <w:bookmarkStart w:id="61" w:name="_Toc283734834"/>
      <w:r w:rsidRPr="00651B39">
        <w:rPr>
          <w:lang w:val="fr-CH"/>
        </w:rPr>
        <w:t>(Recommandation UIT-T Q.708 (03/99))</w:t>
      </w:r>
      <w:bookmarkEnd w:id="61"/>
    </w:p>
    <w:p w:rsidR="000A67BD" w:rsidRPr="008E65DE" w:rsidRDefault="000A67BD" w:rsidP="000A67BD">
      <w:pPr>
        <w:tabs>
          <w:tab w:val="clear" w:pos="567"/>
          <w:tab w:val="clear" w:pos="1276"/>
          <w:tab w:val="clear" w:pos="1843"/>
          <w:tab w:val="clear" w:pos="5387"/>
          <w:tab w:val="clear" w:pos="5954"/>
        </w:tabs>
        <w:spacing w:before="240"/>
        <w:jc w:val="left"/>
        <w:rPr>
          <w:b/>
          <w:lang w:val="fr-CH"/>
        </w:rPr>
      </w:pPr>
      <w:r w:rsidRPr="008E65DE">
        <w:rPr>
          <w:b/>
          <w:lang w:val="fr-CH"/>
        </w:rPr>
        <w:t>Note du TSB</w:t>
      </w:r>
    </w:p>
    <w:p w:rsidR="000A67BD" w:rsidRPr="000A67BD" w:rsidRDefault="00651B39" w:rsidP="000A67BD">
      <w:pPr>
        <w:rPr>
          <w:lang w:val="fr-FR"/>
        </w:rPr>
      </w:pPr>
      <w:r w:rsidRPr="00651B39">
        <w:rPr>
          <w:lang w:val="fr-FR"/>
        </w:rPr>
        <w:t xml:space="preserve">A la demande de </w:t>
      </w:r>
      <w:r w:rsidR="002E6168">
        <w:rPr>
          <w:lang w:val="fr-FR"/>
        </w:rPr>
        <w:t>l’</w:t>
      </w:r>
      <w:r w:rsidRPr="00651B39">
        <w:rPr>
          <w:lang w:val="fr-FR"/>
        </w:rPr>
        <w:t>Administration de Thaïlande, le Directeur du TSB a attribué le code de zone/réseau sémaphore (SANC) suivant pour être utilisé dans la partie internationale d</w:t>
      </w:r>
      <w:r w:rsidR="002E6168">
        <w:rPr>
          <w:lang w:val="fr-FR"/>
        </w:rPr>
        <w:t>u</w:t>
      </w:r>
      <w:r w:rsidRPr="00651B39">
        <w:rPr>
          <w:lang w:val="fr-FR"/>
        </w:rPr>
        <w:t xml:space="preserve"> réseau de ce pays/zone géographique qui applique le système de signalisation No 7, conformément à la Recommandation UIT-T Q.708 (03/99):</w:t>
      </w:r>
    </w:p>
    <w:p w:rsidR="000A67BD" w:rsidRPr="008E65DE" w:rsidRDefault="000A67BD" w:rsidP="000A67BD">
      <w:pPr>
        <w:rPr>
          <w:lang w:val="fr-CH"/>
        </w:rPr>
      </w:pPr>
    </w:p>
    <w:tbl>
      <w:tblPr>
        <w:tblW w:w="0" w:type="auto"/>
        <w:jc w:val="center"/>
        <w:tblInd w:w="-164" w:type="dxa"/>
        <w:tblLayout w:type="fixed"/>
        <w:tblLook w:val="0000"/>
      </w:tblPr>
      <w:tblGrid>
        <w:gridCol w:w="5211"/>
        <w:gridCol w:w="2127"/>
      </w:tblGrid>
      <w:tr w:rsidR="000A67BD" w:rsidTr="00E350C1">
        <w:trPr>
          <w:jc w:val="center"/>
        </w:trPr>
        <w:tc>
          <w:tcPr>
            <w:tcW w:w="5211" w:type="dxa"/>
          </w:tcPr>
          <w:p w:rsidR="000A67BD" w:rsidRPr="008E65DE" w:rsidRDefault="000A67BD" w:rsidP="00E350C1">
            <w:pPr>
              <w:spacing w:before="60" w:after="60"/>
              <w:rPr>
                <w:rFonts w:asciiTheme="minorHAnsi" w:hAnsiTheme="minorHAnsi"/>
                <w:sz w:val="18"/>
                <w:szCs w:val="18"/>
                <w:lang w:val="fr-CH"/>
              </w:rPr>
            </w:pPr>
            <w:r w:rsidRPr="008E65DE">
              <w:rPr>
                <w:rFonts w:asciiTheme="minorHAnsi" w:hAnsiTheme="minorHAnsi"/>
                <w:i/>
                <w:sz w:val="18"/>
                <w:szCs w:val="18"/>
                <w:lang w:val="fr-CH"/>
              </w:rPr>
              <w:t>Pays/zone géographique ou réseau sémaphore</w:t>
            </w:r>
          </w:p>
        </w:tc>
        <w:tc>
          <w:tcPr>
            <w:tcW w:w="2127" w:type="dxa"/>
          </w:tcPr>
          <w:p w:rsidR="000A67BD" w:rsidRPr="000C6933" w:rsidRDefault="000A67BD" w:rsidP="00E350C1">
            <w:pPr>
              <w:spacing w:before="60" w:after="60"/>
              <w:jc w:val="center"/>
              <w:rPr>
                <w:rFonts w:asciiTheme="minorHAnsi" w:hAnsiTheme="minorHAnsi"/>
                <w:sz w:val="18"/>
                <w:szCs w:val="18"/>
              </w:rPr>
            </w:pPr>
            <w:r w:rsidRPr="000C6933">
              <w:rPr>
                <w:rFonts w:asciiTheme="minorHAnsi" w:hAnsiTheme="minorHAnsi"/>
                <w:i/>
                <w:sz w:val="18"/>
                <w:szCs w:val="18"/>
              </w:rPr>
              <w:t>SANC</w:t>
            </w:r>
          </w:p>
        </w:tc>
      </w:tr>
      <w:tr w:rsidR="000A67BD" w:rsidRPr="00223559" w:rsidTr="00E350C1">
        <w:trPr>
          <w:jc w:val="center"/>
        </w:trPr>
        <w:tc>
          <w:tcPr>
            <w:tcW w:w="5211" w:type="dxa"/>
          </w:tcPr>
          <w:p w:rsidR="000A67BD" w:rsidRPr="00BE6498" w:rsidRDefault="00651B39" w:rsidP="00E350C1">
            <w:pPr>
              <w:pStyle w:val="StyleTabletextLeft"/>
              <w:rPr>
                <w:bCs w:val="0"/>
                <w:szCs w:val="18"/>
                <w:lang w:val="fr-CH"/>
              </w:rPr>
            </w:pPr>
            <w:r w:rsidRPr="00651B39">
              <w:rPr>
                <w:szCs w:val="18"/>
                <w:lang w:val="fr-CH"/>
              </w:rPr>
              <w:t>Thaïlande</w:t>
            </w:r>
          </w:p>
        </w:tc>
        <w:tc>
          <w:tcPr>
            <w:tcW w:w="2127" w:type="dxa"/>
          </w:tcPr>
          <w:p w:rsidR="000A67BD" w:rsidRPr="008E65DE" w:rsidRDefault="00651B39" w:rsidP="00E350C1">
            <w:pPr>
              <w:pStyle w:val="StyleTabletextLeft"/>
              <w:jc w:val="center"/>
              <w:rPr>
                <w:bCs w:val="0"/>
                <w:szCs w:val="18"/>
                <w:lang w:val="en-US"/>
              </w:rPr>
            </w:pPr>
            <w:r w:rsidRPr="00651B39">
              <w:rPr>
                <w:szCs w:val="18"/>
                <w:lang w:val="fr-CH"/>
              </w:rPr>
              <w:t>5-039</w:t>
            </w:r>
          </w:p>
        </w:tc>
      </w:tr>
    </w:tbl>
    <w:p w:rsidR="000A67BD" w:rsidRDefault="000A67BD" w:rsidP="000A67BD">
      <w:pPr>
        <w:pStyle w:val="Footnotesepar"/>
        <w:rPr>
          <w:lang w:val="fr-FR"/>
        </w:rPr>
      </w:pPr>
      <w:r>
        <w:rPr>
          <w:lang w:val="fr-FR"/>
        </w:rPr>
        <w:t>__________</w:t>
      </w:r>
    </w:p>
    <w:p w:rsidR="000A67BD" w:rsidRDefault="000A67BD" w:rsidP="000A67BD">
      <w:pPr>
        <w:tabs>
          <w:tab w:val="left" w:pos="851"/>
        </w:tabs>
        <w:jc w:val="left"/>
        <w:rPr>
          <w:sz w:val="16"/>
          <w:szCs w:val="16"/>
          <w:lang w:val="fr-CH"/>
        </w:rPr>
      </w:pPr>
      <w:r w:rsidRPr="00360A35">
        <w:rPr>
          <w:sz w:val="16"/>
          <w:szCs w:val="16"/>
          <w:lang w:val="fr-CH"/>
        </w:rPr>
        <w:t>SANC:</w:t>
      </w:r>
      <w:r w:rsidRPr="00360A35">
        <w:rPr>
          <w:sz w:val="16"/>
          <w:szCs w:val="16"/>
          <w:lang w:val="fr-CH"/>
        </w:rPr>
        <w:tab/>
        <w:t>Signalling Area/Network Code</w:t>
      </w:r>
      <w:r w:rsidRPr="00360A35">
        <w:rPr>
          <w:sz w:val="16"/>
          <w:szCs w:val="16"/>
          <w:lang w:val="fr-CH"/>
        </w:rPr>
        <w:br/>
      </w:r>
      <w:r w:rsidRPr="00360A35">
        <w:rPr>
          <w:sz w:val="16"/>
          <w:szCs w:val="16"/>
          <w:lang w:val="fr-CH"/>
        </w:rPr>
        <w:tab/>
      </w:r>
      <w:r>
        <w:rPr>
          <w:sz w:val="16"/>
          <w:szCs w:val="16"/>
          <w:lang w:val="fr-FR"/>
        </w:rPr>
        <w:t>Code de zone/réseau sémaphore</w:t>
      </w:r>
      <w:r>
        <w:rPr>
          <w:sz w:val="16"/>
          <w:szCs w:val="16"/>
          <w:lang w:val="fr-FR"/>
        </w:rPr>
        <w:br/>
      </w:r>
      <w:r w:rsidRPr="000C6933">
        <w:rPr>
          <w:sz w:val="16"/>
          <w:szCs w:val="16"/>
          <w:lang w:val="fr-FR"/>
        </w:rPr>
        <w:tab/>
      </w:r>
      <w:r w:rsidRPr="0025420C">
        <w:rPr>
          <w:sz w:val="16"/>
          <w:szCs w:val="16"/>
          <w:lang w:val="fr-CH"/>
        </w:rPr>
        <w:t>Cód</w:t>
      </w:r>
      <w:r>
        <w:rPr>
          <w:sz w:val="16"/>
          <w:szCs w:val="16"/>
          <w:lang w:val="fr-CH"/>
        </w:rPr>
        <w:t>igo de zona/red de señalización</w:t>
      </w:r>
    </w:p>
    <w:p w:rsidR="00222711" w:rsidRDefault="00222711" w:rsidP="007116A5">
      <w:pPr>
        <w:rPr>
          <w:lang w:val="fr-CH"/>
        </w:rPr>
      </w:pPr>
    </w:p>
    <w:p w:rsidR="00F315D4" w:rsidRDefault="00F315D4" w:rsidP="007116A5">
      <w:pPr>
        <w:rPr>
          <w:lang w:val="fr-CH"/>
        </w:rPr>
      </w:pPr>
    </w:p>
    <w:p w:rsidR="007116A5" w:rsidRPr="00A31C47" w:rsidRDefault="007116A5" w:rsidP="007116A5">
      <w:pPr>
        <w:pStyle w:val="Heading20"/>
        <w:spacing w:before="240"/>
      </w:pPr>
      <w:bookmarkStart w:id="62" w:name="_Toc253407144"/>
      <w:bookmarkStart w:id="63" w:name="_Toc283734835"/>
      <w:r w:rsidRPr="00A31C47">
        <w:t>Service</w:t>
      </w:r>
      <w:bookmarkEnd w:id="62"/>
      <w:r w:rsidRPr="00A31C47">
        <w:t xml:space="preserve"> téléphonique</w:t>
      </w:r>
      <w:bookmarkEnd w:id="63"/>
    </w:p>
    <w:p w:rsidR="007116A5" w:rsidRPr="00A31C47" w:rsidRDefault="007116A5" w:rsidP="007116A5">
      <w:pPr>
        <w:jc w:val="center"/>
      </w:pPr>
      <w:r w:rsidRPr="00A31C47">
        <w:t xml:space="preserve">Web: </w:t>
      </w:r>
      <w:hyperlink r:id="rId16" w:history="1">
        <w:r w:rsidRPr="00A31C47">
          <w:t>http://www.itu.int/ITU-T/inr/nnp/</w:t>
        </w:r>
      </w:hyperlink>
    </w:p>
    <w:p w:rsidR="007116A5" w:rsidRPr="00A31C47" w:rsidRDefault="007116A5" w:rsidP="007116A5">
      <w:pPr>
        <w:keepNext/>
        <w:tabs>
          <w:tab w:val="clear" w:pos="567"/>
          <w:tab w:val="clear" w:pos="1276"/>
          <w:tab w:val="clear" w:pos="1843"/>
          <w:tab w:val="clear" w:pos="5387"/>
          <w:tab w:val="clear" w:pos="5954"/>
          <w:tab w:val="left" w:pos="794"/>
          <w:tab w:val="left" w:pos="1191"/>
          <w:tab w:val="left" w:pos="1588"/>
          <w:tab w:val="left" w:pos="1985"/>
        </w:tabs>
        <w:spacing w:before="240"/>
        <w:jc w:val="left"/>
        <w:rPr>
          <w:rFonts w:asciiTheme="minorHAnsi" w:hAnsiTheme="minorHAnsi" w:cs="Arial"/>
          <w:b/>
          <w:lang w:val="fr-FR"/>
        </w:rPr>
      </w:pPr>
      <w:r w:rsidRPr="00A31C47">
        <w:rPr>
          <w:rFonts w:asciiTheme="minorHAnsi" w:hAnsiTheme="minorHAnsi" w:cs="Arial"/>
          <w:b/>
          <w:lang w:val="fr-FR"/>
        </w:rPr>
        <w:t>Belarus</w:t>
      </w:r>
      <w:r w:rsidR="000A7EE0">
        <w:rPr>
          <w:rFonts w:asciiTheme="minorHAnsi" w:hAnsiTheme="minorHAnsi" w:cs="Arial"/>
          <w:b/>
          <w:lang w:val="fr-FR"/>
        </w:rPr>
        <w:fldChar w:fldCharType="begin"/>
      </w:r>
      <w:r>
        <w:instrText xml:space="preserve"> TC "</w:instrText>
      </w:r>
      <w:bookmarkStart w:id="64" w:name="_Toc283734836"/>
      <w:r w:rsidRPr="00A31C47">
        <w:rPr>
          <w:rFonts w:asciiTheme="minorHAnsi" w:hAnsiTheme="minorHAnsi" w:cs="Arial"/>
          <w:b/>
          <w:lang w:val="fr-FR"/>
        </w:rPr>
        <w:instrText>Belarus</w:instrText>
      </w:r>
      <w:bookmarkEnd w:id="64"/>
      <w:r>
        <w:instrText xml:space="preserve">" \f C \l "1" </w:instrText>
      </w:r>
      <w:r w:rsidR="000A7EE0">
        <w:rPr>
          <w:rFonts w:asciiTheme="minorHAnsi" w:hAnsiTheme="minorHAnsi" w:cs="Arial"/>
          <w:b/>
          <w:lang w:val="fr-FR"/>
        </w:rPr>
        <w:fldChar w:fldCharType="end"/>
      </w:r>
      <w:r w:rsidRPr="00A31C47">
        <w:rPr>
          <w:rFonts w:asciiTheme="minorHAnsi" w:hAnsiTheme="minorHAnsi" w:cs="Arial"/>
          <w:b/>
          <w:lang w:val="fr-FR"/>
        </w:rPr>
        <w:t xml:space="preserve"> (indicatif de pays +375)</w:t>
      </w:r>
    </w:p>
    <w:p w:rsidR="007116A5" w:rsidRPr="00A31C47" w:rsidRDefault="007116A5" w:rsidP="007116A5">
      <w:pPr>
        <w:keepNext/>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Arial"/>
          <w:lang w:val="fr-FR"/>
        </w:rPr>
      </w:pPr>
      <w:r w:rsidRPr="00A31C47">
        <w:rPr>
          <w:rFonts w:asciiTheme="minorHAnsi" w:hAnsiTheme="minorHAnsi" w:cs="Arial"/>
          <w:lang w:val="fr-FR"/>
        </w:rPr>
        <w:t>Communication du 14.I.2011:</w:t>
      </w:r>
    </w:p>
    <w:p w:rsidR="007116A5" w:rsidRPr="00A31C47" w:rsidRDefault="007116A5" w:rsidP="007116A5">
      <w:pPr>
        <w:rPr>
          <w:lang w:val="fr-FR"/>
        </w:rPr>
      </w:pPr>
      <w:r w:rsidRPr="00A31C47">
        <w:rPr>
          <w:lang w:val="fr-FR"/>
        </w:rPr>
        <w:t xml:space="preserve">Le </w:t>
      </w:r>
      <w:r w:rsidRPr="00A31C47">
        <w:rPr>
          <w:i/>
          <w:iCs/>
          <w:lang w:val="fr-FR"/>
        </w:rPr>
        <w:t>Ministry of Communications and Informatization</w:t>
      </w:r>
      <w:r w:rsidRPr="00A31C47">
        <w:rPr>
          <w:lang w:val="fr-FR"/>
        </w:rPr>
        <w:t>, Minsk</w:t>
      </w:r>
      <w:r w:rsidR="000A7EE0">
        <w:rPr>
          <w:lang w:val="fr-FR"/>
        </w:rPr>
        <w:fldChar w:fldCharType="begin"/>
      </w:r>
      <w:r>
        <w:instrText xml:space="preserve"> TC "</w:instrText>
      </w:r>
      <w:bookmarkStart w:id="65" w:name="_Toc283734837"/>
      <w:r w:rsidRPr="00DD1350">
        <w:rPr>
          <w:i/>
          <w:iCs/>
          <w:lang w:val="fr-FR"/>
        </w:rPr>
        <w:instrText>Ministry of Communications and Informatization</w:instrText>
      </w:r>
      <w:r w:rsidRPr="00DD1350">
        <w:rPr>
          <w:lang w:val="fr-FR"/>
        </w:rPr>
        <w:instrText>, Minsk</w:instrText>
      </w:r>
      <w:bookmarkEnd w:id="65"/>
      <w:r>
        <w:instrText xml:space="preserve">" \f C \l "1" </w:instrText>
      </w:r>
      <w:r w:rsidR="000A7EE0">
        <w:rPr>
          <w:lang w:val="fr-FR"/>
        </w:rPr>
        <w:fldChar w:fldCharType="end"/>
      </w:r>
      <w:r w:rsidRPr="00A31C47">
        <w:rPr>
          <w:lang w:val="fr-FR"/>
        </w:rPr>
        <w:t xml:space="preserve">, annonce qu'à compter du 11 mars 2011, le format de numérotation pour l'indicatif interurbain de la ville de </w:t>
      </w:r>
      <w:r w:rsidRPr="00A31C47">
        <w:rPr>
          <w:szCs w:val="24"/>
          <w:lang w:val="fr-FR"/>
        </w:rPr>
        <w:t xml:space="preserve">Mozyr </w:t>
      </w:r>
      <w:r w:rsidRPr="00A31C47">
        <w:rPr>
          <w:lang w:val="fr-FR"/>
        </w:rPr>
        <w:t xml:space="preserve">(district de </w:t>
      </w:r>
      <w:r w:rsidRPr="00A31C47">
        <w:rPr>
          <w:szCs w:val="24"/>
          <w:lang w:val="fr-FR"/>
        </w:rPr>
        <w:t>Mozyr</w:t>
      </w:r>
      <w:r w:rsidRPr="00A31C47">
        <w:rPr>
          <w:lang w:val="fr-FR"/>
        </w:rPr>
        <w:t>, région de Gomel) sera modifié comme suit:</w:t>
      </w:r>
    </w:p>
    <w:p w:rsidR="007116A5" w:rsidRPr="00A31C47" w:rsidRDefault="007116A5" w:rsidP="007116A5">
      <w:pPr>
        <w:rPr>
          <w:lang w:val="fr-FR"/>
        </w:rPr>
      </w:pPr>
      <w:r w:rsidRPr="00A31C47">
        <w:rPr>
          <w:lang w:val="fr-FR"/>
        </w:rPr>
        <w:t>L'indicatif interurbain "51" sera remplacé par le "6". Les numéros d'abonnés passeront de cinq à six chiffres grâce à l'ajout du chiffre "3" avant le numéro d'abonné existant. Le changement du numéro d'abonné se fera au niveau du système. Il n'est pas prévu d'exploitation en parallèle.</w:t>
      </w:r>
    </w:p>
    <w:p w:rsidR="007116A5" w:rsidRPr="00A31C47" w:rsidRDefault="007116A5" w:rsidP="007116A5">
      <w:pPr>
        <w:tabs>
          <w:tab w:val="clear" w:pos="567"/>
          <w:tab w:val="clear" w:pos="1276"/>
          <w:tab w:val="clear" w:pos="1843"/>
          <w:tab w:val="clear" w:pos="5387"/>
          <w:tab w:val="clear" w:pos="5954"/>
          <w:tab w:val="left" w:pos="3261"/>
        </w:tabs>
        <w:overflowPunct/>
        <w:autoSpaceDE/>
        <w:autoSpaceDN/>
        <w:adjustRightInd/>
        <w:spacing w:before="240"/>
        <w:jc w:val="left"/>
        <w:textAlignment w:val="auto"/>
        <w:rPr>
          <w:rFonts w:asciiTheme="minorHAnsi" w:hAnsiTheme="minorHAnsi" w:cs="Arial"/>
          <w:lang w:val="fr-FR"/>
        </w:rPr>
      </w:pPr>
      <w:r w:rsidRPr="00A31C47">
        <w:rPr>
          <w:lang w:val="fr-FR"/>
        </w:rPr>
        <w:t>Ancien format de numérotation:</w:t>
      </w:r>
      <w:r w:rsidRPr="00A31C47">
        <w:rPr>
          <w:lang w:val="fr-FR"/>
        </w:rPr>
        <w:tab/>
        <w:t>+375 23 51 XXXXX</w:t>
      </w:r>
      <w:r w:rsidRPr="00A31C47">
        <w:rPr>
          <w:lang w:val="fr-FR"/>
        </w:rPr>
        <w:br/>
        <w:t>N</w:t>
      </w:r>
      <w:r w:rsidRPr="00A31C47">
        <w:rPr>
          <w:rFonts w:asciiTheme="minorHAnsi" w:hAnsiTheme="minorHAnsi" w:cs="Arial"/>
          <w:lang w:val="fr-FR"/>
        </w:rPr>
        <w:t xml:space="preserve">ouveau format de numérotation: </w:t>
      </w:r>
      <w:r w:rsidRPr="00A31C47">
        <w:rPr>
          <w:rFonts w:asciiTheme="minorHAnsi" w:hAnsiTheme="minorHAnsi" w:cs="Arial"/>
          <w:lang w:val="fr-FR"/>
        </w:rPr>
        <w:tab/>
      </w:r>
      <w:r w:rsidRPr="00A31C47">
        <w:rPr>
          <w:rFonts w:asciiTheme="minorHAnsi" w:hAnsiTheme="minorHAnsi" w:cs="Arial"/>
          <w:szCs w:val="24"/>
          <w:lang w:val="fr-FR"/>
        </w:rPr>
        <w:t>+375 23 6 3XXXXX</w:t>
      </w:r>
    </w:p>
    <w:p w:rsidR="007116A5" w:rsidRPr="00A31C47" w:rsidRDefault="007116A5" w:rsidP="007116A5">
      <w:pPr>
        <w:rPr>
          <w:lang w:val="fr-FR"/>
        </w:rPr>
      </w:pPr>
      <w:r w:rsidRPr="00A31C47">
        <w:rPr>
          <w:lang w:val="fr-FR"/>
        </w:rPr>
        <w:t>Pour plus de renseignements, veuillez prendre contact à l'adresse suivante:</w:t>
      </w:r>
    </w:p>
    <w:p w:rsidR="007116A5" w:rsidRPr="00807D10" w:rsidRDefault="007116A5" w:rsidP="008F1764">
      <w:pPr>
        <w:tabs>
          <w:tab w:val="clear" w:pos="567"/>
          <w:tab w:val="clear" w:pos="1276"/>
          <w:tab w:val="left" w:pos="709"/>
          <w:tab w:val="left" w:pos="1418"/>
        </w:tabs>
        <w:ind w:left="709" w:hanging="709"/>
        <w:jc w:val="left"/>
      </w:pPr>
      <w:r>
        <w:tab/>
      </w:r>
      <w:r w:rsidRPr="00807D10">
        <w:t xml:space="preserve">Republican Unitary </w:t>
      </w:r>
      <w:smartTag w:uri="urn:schemas-microsoft-com:office:smarttags" w:element="City">
        <w:r w:rsidRPr="00807D10">
          <w:t>Enterprise</w:t>
        </w:r>
      </w:smartTag>
      <w:r w:rsidRPr="00807D10">
        <w:t xml:space="preserve"> (RUE) “BELTELECOM” </w:t>
      </w:r>
      <w:r w:rsidRPr="00807D10">
        <w:br/>
        <w:t xml:space="preserve">6, </w:t>
      </w:r>
      <w:smartTag w:uri="urn:schemas-microsoft-com:office:smarttags" w:element="Street">
        <w:smartTag w:uri="urn:schemas-microsoft-com:office:smarttags" w:element="address">
          <w:r w:rsidRPr="00807D10">
            <w:t>Engels Street</w:t>
          </w:r>
        </w:smartTag>
      </w:smartTag>
      <w:r w:rsidRPr="00807D10">
        <w:br/>
        <w:t xml:space="preserve">220030 </w:t>
      </w:r>
      <w:smartTag w:uri="urn:schemas-microsoft-com:office:smarttags" w:element="City">
        <w:r w:rsidRPr="00807D10">
          <w:t>MINSK</w:t>
        </w:r>
      </w:smartTag>
      <w:r w:rsidRPr="00807D10">
        <w:br/>
        <w:t>Belarus</w:t>
      </w:r>
      <w:r>
        <w:br/>
      </w:r>
      <w:r w:rsidRPr="00807D10">
        <w:t>T</w:t>
      </w:r>
      <w:r>
        <w:t>é</w:t>
      </w:r>
      <w:r w:rsidRPr="00807D10">
        <w:t xml:space="preserve">l: </w:t>
      </w:r>
      <w:r w:rsidRPr="00807D10">
        <w:tab/>
        <w:t>+375 17 210 0495</w:t>
      </w:r>
      <w:r>
        <w:br/>
      </w:r>
      <w:r w:rsidRPr="00807D10">
        <w:t>Fax:</w:t>
      </w:r>
      <w:r w:rsidRPr="00807D10">
        <w:tab/>
        <w:t>+375 17 210 0792</w:t>
      </w:r>
      <w:r>
        <w:br/>
      </w:r>
      <w:r w:rsidRPr="00807D10">
        <w:t>E-mail</w:t>
      </w:r>
      <w:r w:rsidR="008F1764">
        <w:t>:</w:t>
      </w:r>
      <w:r w:rsidRPr="00807D10">
        <w:tab/>
      </w:r>
      <w:hyperlink r:id="rId17" w:history="1">
        <w:r w:rsidRPr="00807D10">
          <w:t>info@main.beltelecom.by</w:t>
        </w:r>
      </w:hyperlink>
      <w:r>
        <w:br/>
      </w:r>
      <w:r w:rsidRPr="00807D10">
        <w:t>URL</w:t>
      </w:r>
      <w:r w:rsidR="008F1764">
        <w:t>:</w:t>
      </w:r>
      <w:r w:rsidRPr="00807D10">
        <w:tab/>
      </w:r>
      <w:hyperlink r:id="rId18" w:history="1">
        <w:r w:rsidRPr="00807D10">
          <w:t>www.beltelecom.by</w:t>
        </w:r>
      </w:hyperlink>
    </w:p>
    <w:p w:rsidR="007116A5" w:rsidRDefault="007116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fr-FR"/>
        </w:rPr>
      </w:pPr>
      <w:r>
        <w:rPr>
          <w:rFonts w:asciiTheme="minorHAnsi" w:hAnsiTheme="minorHAnsi"/>
          <w:b/>
          <w:lang w:val="fr-FR"/>
        </w:rPr>
        <w:br w:type="page"/>
      </w:r>
    </w:p>
    <w:p w:rsidR="007116A5" w:rsidRPr="00A31C47" w:rsidRDefault="007116A5" w:rsidP="007116A5">
      <w:pPr>
        <w:tabs>
          <w:tab w:val="clear" w:pos="1276"/>
          <w:tab w:val="clear" w:pos="1843"/>
          <w:tab w:val="left" w:pos="1560"/>
          <w:tab w:val="left" w:pos="2127"/>
        </w:tabs>
        <w:spacing w:before="0"/>
        <w:jc w:val="left"/>
        <w:outlineLvl w:val="3"/>
        <w:rPr>
          <w:rFonts w:asciiTheme="minorHAnsi" w:hAnsiTheme="minorHAnsi"/>
          <w:b/>
          <w:lang w:val="fr-FR"/>
        </w:rPr>
      </w:pPr>
      <w:r w:rsidRPr="00A31C47">
        <w:rPr>
          <w:rFonts w:asciiTheme="minorHAnsi" w:hAnsiTheme="minorHAnsi"/>
          <w:b/>
          <w:lang w:val="fr-FR"/>
        </w:rPr>
        <w:lastRenderedPageBreak/>
        <w:t>Danemark</w:t>
      </w:r>
      <w:r w:rsidR="000A7EE0">
        <w:rPr>
          <w:rFonts w:asciiTheme="minorHAnsi" w:hAnsiTheme="minorHAnsi"/>
          <w:b/>
          <w:lang w:val="fr-FR"/>
        </w:rPr>
        <w:fldChar w:fldCharType="begin"/>
      </w:r>
      <w:r>
        <w:instrText xml:space="preserve"> TC "</w:instrText>
      </w:r>
      <w:bookmarkStart w:id="66" w:name="_Toc283734838"/>
      <w:r w:rsidRPr="00A31C47">
        <w:rPr>
          <w:rFonts w:asciiTheme="minorHAnsi" w:hAnsiTheme="minorHAnsi"/>
          <w:b/>
          <w:lang w:val="fr-FR"/>
        </w:rPr>
        <w:instrText>Danemark</w:instrText>
      </w:r>
      <w:bookmarkEnd w:id="66"/>
      <w:r>
        <w:instrText xml:space="preserve">" \f C \l "1" </w:instrText>
      </w:r>
      <w:r w:rsidR="000A7EE0">
        <w:rPr>
          <w:rFonts w:asciiTheme="minorHAnsi" w:hAnsiTheme="minorHAnsi"/>
          <w:b/>
          <w:lang w:val="fr-FR"/>
        </w:rPr>
        <w:fldChar w:fldCharType="end"/>
      </w:r>
      <w:r w:rsidRPr="00A31C47">
        <w:rPr>
          <w:rFonts w:asciiTheme="minorHAnsi" w:hAnsiTheme="minorHAnsi"/>
          <w:b/>
          <w:lang w:val="fr-FR"/>
        </w:rPr>
        <w:t xml:space="preserve"> (indicatif de pays +45)  </w:t>
      </w:r>
    </w:p>
    <w:p w:rsidR="007116A5" w:rsidRPr="00A31C47" w:rsidRDefault="007116A5" w:rsidP="007116A5">
      <w:pPr>
        <w:tabs>
          <w:tab w:val="clear" w:pos="1276"/>
          <w:tab w:val="clear" w:pos="1843"/>
          <w:tab w:val="left" w:pos="1560"/>
          <w:tab w:val="left" w:pos="2127"/>
        </w:tabs>
        <w:spacing w:before="0" w:after="120"/>
        <w:jc w:val="left"/>
        <w:outlineLvl w:val="3"/>
        <w:rPr>
          <w:rFonts w:asciiTheme="minorHAnsi" w:hAnsiTheme="minorHAnsi"/>
          <w:lang w:val="fr-FR"/>
        </w:rPr>
      </w:pPr>
      <w:r w:rsidRPr="00A31C47">
        <w:rPr>
          <w:rFonts w:asciiTheme="minorHAnsi" w:hAnsiTheme="minorHAnsi"/>
          <w:lang w:val="fr-FR"/>
        </w:rPr>
        <w:t>Communication du 12.I.2011:</w:t>
      </w:r>
    </w:p>
    <w:p w:rsidR="007116A5" w:rsidRPr="00A31C47" w:rsidRDefault="007116A5" w:rsidP="007116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sidRPr="00A31C47">
        <w:rPr>
          <w:rFonts w:asciiTheme="minorHAnsi" w:hAnsiTheme="minorHAnsi" w:cs="Arial"/>
          <w:lang w:val="fr-FR"/>
        </w:rPr>
        <w:t xml:space="preserve">La </w:t>
      </w:r>
      <w:r w:rsidRPr="00A31C47">
        <w:rPr>
          <w:rFonts w:asciiTheme="minorHAnsi" w:hAnsiTheme="minorHAnsi" w:cs="Arial"/>
          <w:i/>
          <w:lang w:val="fr-FR"/>
        </w:rPr>
        <w:t>National IT and Telecom Agency (NITA)</w:t>
      </w:r>
      <w:r w:rsidRPr="00A31C47">
        <w:rPr>
          <w:rFonts w:asciiTheme="minorHAnsi" w:hAnsiTheme="minorHAnsi" w:cs="Arial"/>
          <w:lang w:val="fr-FR"/>
        </w:rPr>
        <w:t>, Copenhagen</w:t>
      </w:r>
      <w:r w:rsidR="000A7EE0">
        <w:rPr>
          <w:rFonts w:asciiTheme="minorHAnsi" w:hAnsiTheme="minorHAnsi" w:cs="Arial"/>
          <w:lang w:val="fr-FR"/>
        </w:rPr>
        <w:fldChar w:fldCharType="begin"/>
      </w:r>
      <w:r>
        <w:instrText xml:space="preserve"> TC "</w:instrText>
      </w:r>
      <w:bookmarkStart w:id="67" w:name="_Toc283734839"/>
      <w:r w:rsidRPr="00A31C47">
        <w:rPr>
          <w:rFonts w:asciiTheme="minorHAnsi" w:hAnsiTheme="minorHAnsi" w:cs="Arial"/>
          <w:i/>
          <w:lang w:val="fr-FR"/>
        </w:rPr>
        <w:instrText>National IT and Telecom Agency (NITA)</w:instrText>
      </w:r>
      <w:r w:rsidRPr="00A31C47">
        <w:rPr>
          <w:rFonts w:asciiTheme="minorHAnsi" w:hAnsiTheme="minorHAnsi" w:cs="Arial"/>
          <w:lang w:val="fr-FR"/>
        </w:rPr>
        <w:instrText>, Copenhagen</w:instrText>
      </w:r>
      <w:bookmarkEnd w:id="67"/>
      <w:r>
        <w:instrText xml:space="preserve">" \f C \l "1" </w:instrText>
      </w:r>
      <w:r w:rsidR="000A7EE0">
        <w:rPr>
          <w:rFonts w:asciiTheme="minorHAnsi" w:hAnsiTheme="minorHAnsi" w:cs="Arial"/>
          <w:lang w:val="fr-FR"/>
        </w:rPr>
        <w:fldChar w:fldCharType="end"/>
      </w:r>
      <w:r w:rsidRPr="00A31C47">
        <w:rPr>
          <w:rFonts w:asciiTheme="minorHAnsi" w:hAnsiTheme="minorHAnsi" w:cs="Arial"/>
          <w:lang w:val="fr-FR"/>
        </w:rPr>
        <w:t>, annonce les modifications ci-après au plan de numérotage téléphonique du Danemark:</w:t>
      </w:r>
    </w:p>
    <w:p w:rsidR="007116A5" w:rsidRDefault="007116A5" w:rsidP="007116A5">
      <w:pPr>
        <w:rPr>
          <w:i/>
          <w:lang w:val="fr-FR"/>
        </w:rPr>
      </w:pPr>
      <w:r>
        <w:rPr>
          <w:bCs/>
          <w:i/>
          <w:szCs w:val="24"/>
          <w:lang w:val="fr-FR"/>
        </w:rPr>
        <w:t>·</w:t>
      </w:r>
      <w:r>
        <w:rPr>
          <w:bCs/>
          <w:i/>
          <w:szCs w:val="24"/>
          <w:lang w:val="fr-FR"/>
        </w:rPr>
        <w:tab/>
      </w:r>
      <w:r w:rsidRPr="00A31C47">
        <w:rPr>
          <w:bCs/>
          <w:i/>
          <w:szCs w:val="24"/>
          <w:lang w:val="fr-FR"/>
        </w:rPr>
        <w:t xml:space="preserve">Attribution – </w:t>
      </w:r>
      <w:r w:rsidRPr="00A31C47">
        <w:rPr>
          <w:i/>
          <w:lang w:val="fr-FR"/>
        </w:rPr>
        <w:t>service de téléphonie fixe</w:t>
      </w:r>
    </w:p>
    <w:p w:rsidR="007116A5" w:rsidRPr="00A31C47" w:rsidRDefault="007116A5" w:rsidP="007116A5">
      <w:pPr>
        <w:rPr>
          <w:i/>
          <w:sz w:val="8"/>
          <w:szCs w:val="24"/>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37"/>
        <w:gridCol w:w="5006"/>
        <w:gridCol w:w="1829"/>
      </w:tblGrid>
      <w:tr w:rsidR="007116A5" w:rsidRPr="00A31C47" w:rsidTr="00765045">
        <w:trPr>
          <w:trHeight w:val="20"/>
          <w:jc w:val="center"/>
        </w:trPr>
        <w:tc>
          <w:tcPr>
            <w:tcW w:w="2274" w:type="dxa"/>
            <w:tcBorders>
              <w:top w:val="single" w:sz="6" w:space="0" w:color="auto"/>
              <w:left w:val="single" w:sz="6" w:space="0" w:color="auto"/>
              <w:bottom w:val="single" w:sz="6" w:space="0" w:color="auto"/>
              <w:right w:val="single" w:sz="6" w:space="0" w:color="auto"/>
            </w:tcBorders>
          </w:tcPr>
          <w:p w:rsidR="007116A5" w:rsidRPr="00A31C47" w:rsidRDefault="007116A5" w:rsidP="00765045">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A31C47">
              <w:rPr>
                <w:rFonts w:asciiTheme="minorHAnsi" w:hAnsiTheme="minorHAnsi"/>
                <w:i/>
                <w:sz w:val="18"/>
                <w:szCs w:val="18"/>
                <w:lang w:val="fr-FR"/>
              </w:rPr>
              <w:t>Opérateur</w:t>
            </w:r>
          </w:p>
        </w:tc>
        <w:tc>
          <w:tcPr>
            <w:tcW w:w="5090" w:type="dxa"/>
            <w:tcBorders>
              <w:top w:val="single" w:sz="6" w:space="0" w:color="auto"/>
              <w:left w:val="single" w:sz="6" w:space="0" w:color="auto"/>
              <w:bottom w:val="single" w:sz="6" w:space="0" w:color="auto"/>
              <w:right w:val="single" w:sz="6" w:space="0" w:color="auto"/>
            </w:tcBorders>
          </w:tcPr>
          <w:p w:rsidR="007116A5" w:rsidRPr="00A31C47" w:rsidRDefault="007116A5" w:rsidP="00765045">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A31C47">
              <w:rPr>
                <w:rFonts w:asciiTheme="minorHAnsi" w:hAnsiTheme="minorHAnsi"/>
                <w:bCs/>
                <w:i/>
                <w:sz w:val="18"/>
                <w:szCs w:val="18"/>
                <w:lang w:val="fr-FR"/>
              </w:rPr>
              <w:t>Séries de numéros</w:t>
            </w:r>
          </w:p>
        </w:tc>
        <w:tc>
          <w:tcPr>
            <w:tcW w:w="1858" w:type="dxa"/>
            <w:tcBorders>
              <w:top w:val="single" w:sz="6" w:space="0" w:color="auto"/>
              <w:left w:val="single" w:sz="6" w:space="0" w:color="auto"/>
              <w:bottom w:val="single" w:sz="6" w:space="0" w:color="auto"/>
              <w:right w:val="single" w:sz="6" w:space="0" w:color="auto"/>
            </w:tcBorders>
          </w:tcPr>
          <w:p w:rsidR="007116A5" w:rsidRPr="00A31C47" w:rsidRDefault="007116A5" w:rsidP="00765045">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A31C47">
              <w:rPr>
                <w:rFonts w:asciiTheme="minorHAnsi" w:hAnsiTheme="minorHAnsi"/>
                <w:i/>
                <w:sz w:val="18"/>
                <w:szCs w:val="18"/>
                <w:lang w:val="fr-FR"/>
              </w:rPr>
              <w:t>Date d’attribution</w:t>
            </w:r>
          </w:p>
        </w:tc>
      </w:tr>
      <w:tr w:rsidR="007116A5" w:rsidRPr="00A31C47" w:rsidTr="00765045">
        <w:trPr>
          <w:trHeight w:val="20"/>
          <w:jc w:val="center"/>
        </w:trPr>
        <w:tc>
          <w:tcPr>
            <w:tcW w:w="2274" w:type="dxa"/>
            <w:tcBorders>
              <w:top w:val="single" w:sz="6" w:space="0" w:color="auto"/>
              <w:left w:val="single" w:sz="6" w:space="0" w:color="auto"/>
              <w:bottom w:val="single" w:sz="6" w:space="0" w:color="auto"/>
              <w:right w:val="single" w:sz="6" w:space="0" w:color="auto"/>
            </w:tcBorders>
          </w:tcPr>
          <w:p w:rsidR="007116A5" w:rsidRPr="00A31C47" w:rsidRDefault="007116A5" w:rsidP="00765045">
            <w:pPr>
              <w:numPr>
                <w:ilvl w:val="12"/>
                <w:numId w:val="0"/>
              </w:numPr>
              <w:tabs>
                <w:tab w:val="clear" w:pos="567"/>
                <w:tab w:val="clear" w:pos="1276"/>
                <w:tab w:val="clear" w:pos="1843"/>
                <w:tab w:val="clear" w:pos="5387"/>
                <w:tab w:val="clear" w:pos="5954"/>
              </w:tabs>
              <w:overflowPunct/>
              <w:autoSpaceDE/>
              <w:autoSpaceDN/>
              <w:adjustRightInd/>
              <w:spacing w:before="40" w:after="40"/>
              <w:ind w:left="85"/>
              <w:jc w:val="left"/>
              <w:textAlignment w:val="auto"/>
              <w:rPr>
                <w:rFonts w:asciiTheme="minorHAnsi" w:hAnsiTheme="minorHAnsi"/>
                <w:sz w:val="18"/>
                <w:szCs w:val="18"/>
                <w:lang w:val="fr-FR"/>
              </w:rPr>
            </w:pPr>
            <w:r w:rsidRPr="00A31C47">
              <w:rPr>
                <w:rFonts w:asciiTheme="minorHAnsi" w:hAnsiTheme="minorHAnsi"/>
                <w:sz w:val="18"/>
                <w:szCs w:val="18"/>
                <w:lang w:val="fr-FR"/>
              </w:rPr>
              <w:t>Telenor A/S</w:t>
            </w:r>
          </w:p>
        </w:tc>
        <w:tc>
          <w:tcPr>
            <w:tcW w:w="5090" w:type="dxa"/>
            <w:tcBorders>
              <w:top w:val="single" w:sz="6" w:space="0" w:color="auto"/>
              <w:left w:val="single" w:sz="6" w:space="0" w:color="auto"/>
              <w:bottom w:val="single" w:sz="6" w:space="0" w:color="auto"/>
              <w:right w:val="single" w:sz="6" w:space="0" w:color="auto"/>
            </w:tcBorders>
          </w:tcPr>
          <w:p w:rsidR="007116A5" w:rsidRPr="00A31C47" w:rsidRDefault="007116A5" w:rsidP="00765045">
            <w:pPr>
              <w:numPr>
                <w:ilvl w:val="12"/>
                <w:numId w:val="0"/>
              </w:numPr>
              <w:tabs>
                <w:tab w:val="clear" w:pos="567"/>
                <w:tab w:val="clear" w:pos="1276"/>
                <w:tab w:val="clear" w:pos="1843"/>
                <w:tab w:val="clear" w:pos="5387"/>
                <w:tab w:val="clear" w:pos="5954"/>
              </w:tabs>
              <w:overflowPunct/>
              <w:autoSpaceDE/>
              <w:autoSpaceDN/>
              <w:adjustRightInd/>
              <w:spacing w:before="40" w:after="40"/>
              <w:ind w:right="511"/>
              <w:jc w:val="left"/>
              <w:textAlignment w:val="auto"/>
              <w:rPr>
                <w:rFonts w:asciiTheme="minorHAnsi" w:hAnsiTheme="minorHAnsi"/>
                <w:sz w:val="18"/>
                <w:szCs w:val="18"/>
                <w:lang w:val="fr-FR"/>
              </w:rPr>
            </w:pPr>
            <w:r w:rsidRPr="00A31C47">
              <w:rPr>
                <w:rFonts w:asciiTheme="minorHAnsi" w:hAnsiTheme="minorHAnsi"/>
                <w:sz w:val="18"/>
                <w:szCs w:val="18"/>
                <w:lang w:val="fr-FR"/>
              </w:rPr>
              <w:t>6910XXXX, 6912XXXX, 6960XXXX, 6966XXXX, 6980XXXX, 6990XXXX, 6991XXXX, 6996XXXX, 8083XXXX, 80901XXX</w:t>
            </w:r>
          </w:p>
        </w:tc>
        <w:tc>
          <w:tcPr>
            <w:tcW w:w="1858" w:type="dxa"/>
            <w:tcBorders>
              <w:top w:val="single" w:sz="6" w:space="0" w:color="auto"/>
              <w:left w:val="single" w:sz="6" w:space="0" w:color="auto"/>
              <w:bottom w:val="single" w:sz="6" w:space="0" w:color="auto"/>
              <w:right w:val="single" w:sz="6" w:space="0" w:color="auto"/>
            </w:tcBorders>
          </w:tcPr>
          <w:p w:rsidR="007116A5" w:rsidRPr="00A31C47" w:rsidRDefault="007116A5" w:rsidP="00765045">
            <w:pPr>
              <w:numPr>
                <w:ilvl w:val="12"/>
                <w:numId w:val="0"/>
              </w:numPr>
              <w:tabs>
                <w:tab w:val="clear" w:pos="567"/>
                <w:tab w:val="clear" w:pos="1276"/>
                <w:tab w:val="clear" w:pos="1843"/>
                <w:tab w:val="clear" w:pos="5387"/>
                <w:tab w:val="clear" w:pos="5954"/>
              </w:tabs>
              <w:overflowPunct/>
              <w:autoSpaceDE/>
              <w:autoSpaceDN/>
              <w:adjustRightInd/>
              <w:spacing w:before="40" w:after="40"/>
              <w:ind w:right="511"/>
              <w:jc w:val="center"/>
              <w:textAlignment w:val="auto"/>
              <w:rPr>
                <w:rFonts w:asciiTheme="minorHAnsi" w:hAnsiTheme="minorHAnsi"/>
                <w:sz w:val="18"/>
                <w:szCs w:val="18"/>
                <w:lang w:val="fr-FR"/>
              </w:rPr>
            </w:pPr>
            <w:r w:rsidRPr="00A31C47">
              <w:rPr>
                <w:rFonts w:asciiTheme="minorHAnsi" w:hAnsiTheme="minorHAnsi"/>
                <w:sz w:val="18"/>
                <w:szCs w:val="18"/>
                <w:lang w:val="fr-FR"/>
              </w:rPr>
              <w:t>11.I.2011</w:t>
            </w:r>
          </w:p>
        </w:tc>
      </w:tr>
    </w:tbl>
    <w:p w:rsidR="007116A5" w:rsidRPr="00A31C47" w:rsidRDefault="007116A5" w:rsidP="007116A5">
      <w:pPr>
        <w:spacing w:before="0"/>
        <w:rPr>
          <w:lang w:val="fr-FR"/>
        </w:rPr>
      </w:pPr>
    </w:p>
    <w:p w:rsidR="007116A5" w:rsidRPr="00A31C47" w:rsidRDefault="007116A5" w:rsidP="007116A5">
      <w:pPr>
        <w:rPr>
          <w:lang w:val="fr-FR"/>
        </w:rPr>
      </w:pPr>
      <w:r w:rsidRPr="00A31C47">
        <w:rPr>
          <w:lang w:val="fr-FR"/>
        </w:rPr>
        <w:t>Contact:</w:t>
      </w:r>
    </w:p>
    <w:p w:rsidR="007116A5" w:rsidRPr="00807D10" w:rsidRDefault="007116A5" w:rsidP="007116A5">
      <w:pPr>
        <w:tabs>
          <w:tab w:val="clear" w:pos="567"/>
          <w:tab w:val="clear" w:pos="1276"/>
          <w:tab w:val="left" w:pos="709"/>
          <w:tab w:val="left" w:pos="1418"/>
        </w:tabs>
        <w:ind w:left="709" w:hanging="709"/>
        <w:jc w:val="left"/>
      </w:pPr>
      <w:r w:rsidRPr="00807D10">
        <w:tab/>
        <w:t xml:space="preserve">IT- and </w:t>
      </w:r>
      <w:smartTag w:uri="urn:schemas-microsoft-com:office:smarttags" w:element="place">
        <w:r w:rsidRPr="00807D10">
          <w:t>Mobile</w:t>
        </w:r>
      </w:smartTag>
      <w:r w:rsidRPr="00807D10">
        <w:t xml:space="preserve"> Division</w:t>
      </w:r>
      <w:r>
        <w:br/>
      </w:r>
      <w:r w:rsidRPr="00807D10">
        <w:t xml:space="preserve">National IT and </w:t>
      </w:r>
      <w:smartTag w:uri="urn:schemas-microsoft-com:office:smarttags" w:element="place">
        <w:smartTag w:uri="urn:schemas-microsoft-com:office:smarttags" w:element="City">
          <w:r w:rsidRPr="00807D10">
            <w:t>Telecom Agency</w:t>
          </w:r>
        </w:smartTag>
        <w:r w:rsidRPr="00807D10">
          <w:t xml:space="preserve"> </w:t>
        </w:r>
        <w:smartTag w:uri="urn:schemas-microsoft-com:office:smarttags" w:element="country-region">
          <w:r w:rsidRPr="00807D10">
            <w:t>Denmark</w:t>
          </w:r>
        </w:smartTag>
      </w:smartTag>
      <w:r w:rsidRPr="00807D10">
        <w:t xml:space="preserve"> (NITA)</w:t>
      </w:r>
      <w:r>
        <w:br/>
      </w:r>
      <w:r w:rsidRPr="00807D10">
        <w:t>Holsteinsgade 63</w:t>
      </w:r>
      <w:r>
        <w:br/>
      </w:r>
      <w:r w:rsidRPr="00807D10">
        <w:t>DK-2100 Copenhagen</w:t>
      </w:r>
      <w:r>
        <w:br/>
      </w:r>
      <w:r w:rsidRPr="00A31C47">
        <w:t>Danemark</w:t>
      </w:r>
      <w:r>
        <w:br/>
      </w:r>
      <w:r w:rsidRPr="00807D10">
        <w:t>T</w:t>
      </w:r>
      <w:r>
        <w:t>é</w:t>
      </w:r>
      <w:r w:rsidRPr="00807D10">
        <w:t>l:</w:t>
      </w:r>
      <w:r>
        <w:tab/>
      </w:r>
      <w:r w:rsidRPr="00807D10">
        <w:t>+45 3545 0000</w:t>
      </w:r>
      <w:r>
        <w:br/>
      </w:r>
      <w:r w:rsidRPr="00807D10">
        <w:t>Fax:</w:t>
      </w:r>
      <w:r>
        <w:tab/>
      </w:r>
      <w:r w:rsidRPr="00807D10">
        <w:t xml:space="preserve">+45 3545 0010 </w:t>
      </w:r>
      <w:r>
        <w:br/>
      </w:r>
      <w:r w:rsidRPr="00807D10">
        <w:t>E-mail:</w:t>
      </w:r>
      <w:r>
        <w:tab/>
      </w:r>
      <w:hyperlink r:id="rId19" w:history="1">
        <w:r w:rsidRPr="00807D10">
          <w:t>ltst@itst.dk</w:t>
        </w:r>
      </w:hyperlink>
    </w:p>
    <w:p w:rsidR="007116A5" w:rsidRPr="00A31C47" w:rsidRDefault="007116A5" w:rsidP="007116A5">
      <w:pPr>
        <w:keepNext/>
        <w:tabs>
          <w:tab w:val="clear" w:pos="567"/>
          <w:tab w:val="clear" w:pos="1276"/>
          <w:tab w:val="clear" w:pos="1843"/>
          <w:tab w:val="clear" w:pos="5387"/>
          <w:tab w:val="clear" w:pos="5954"/>
          <w:tab w:val="left" w:pos="794"/>
          <w:tab w:val="left" w:pos="1191"/>
          <w:tab w:val="left" w:pos="1588"/>
          <w:tab w:val="left" w:pos="1985"/>
        </w:tabs>
        <w:spacing w:before="160"/>
        <w:jc w:val="left"/>
        <w:rPr>
          <w:rFonts w:asciiTheme="minorHAnsi" w:hAnsiTheme="minorHAnsi" w:cs="Arial"/>
          <w:b/>
          <w:lang w:val="fr-FR"/>
        </w:rPr>
      </w:pPr>
      <w:r w:rsidRPr="00A31C47">
        <w:rPr>
          <w:rFonts w:asciiTheme="minorHAnsi" w:hAnsiTheme="minorHAnsi" w:cs="Arial"/>
          <w:b/>
          <w:lang w:val="fr-FR"/>
        </w:rPr>
        <w:t>Géorgie</w:t>
      </w:r>
      <w:r w:rsidR="000A7EE0">
        <w:rPr>
          <w:rFonts w:asciiTheme="minorHAnsi" w:hAnsiTheme="minorHAnsi" w:cs="Arial"/>
          <w:b/>
          <w:lang w:val="fr-FR"/>
        </w:rPr>
        <w:fldChar w:fldCharType="begin"/>
      </w:r>
      <w:r>
        <w:instrText xml:space="preserve"> TC "</w:instrText>
      </w:r>
      <w:bookmarkStart w:id="68" w:name="_Toc283734840"/>
      <w:r w:rsidRPr="00A31C47">
        <w:rPr>
          <w:rFonts w:asciiTheme="minorHAnsi" w:hAnsiTheme="minorHAnsi" w:cs="Arial"/>
          <w:b/>
          <w:lang w:val="fr-FR"/>
        </w:rPr>
        <w:instrText>Géorgie</w:instrText>
      </w:r>
      <w:bookmarkEnd w:id="68"/>
      <w:r>
        <w:instrText xml:space="preserve">" \f C \l "1" </w:instrText>
      </w:r>
      <w:r w:rsidR="000A7EE0">
        <w:rPr>
          <w:rFonts w:asciiTheme="minorHAnsi" w:hAnsiTheme="minorHAnsi" w:cs="Arial"/>
          <w:b/>
          <w:lang w:val="fr-FR"/>
        </w:rPr>
        <w:fldChar w:fldCharType="end"/>
      </w:r>
      <w:r w:rsidRPr="00A31C47">
        <w:rPr>
          <w:rFonts w:asciiTheme="minorHAnsi" w:hAnsiTheme="minorHAnsi" w:cs="Arial"/>
          <w:b/>
          <w:lang w:val="fr-FR"/>
        </w:rPr>
        <w:t xml:space="preserve"> (indicatif de pays: +995) </w:t>
      </w:r>
    </w:p>
    <w:p w:rsidR="007116A5" w:rsidRPr="00A31C47" w:rsidRDefault="007116A5" w:rsidP="007116A5">
      <w:pPr>
        <w:keepNext/>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Arial"/>
          <w:bCs/>
          <w:lang w:val="fr-FR"/>
        </w:rPr>
      </w:pPr>
      <w:r w:rsidRPr="00A31C47">
        <w:rPr>
          <w:rFonts w:asciiTheme="minorHAnsi" w:hAnsiTheme="minorHAnsi" w:cs="Arial"/>
          <w:bCs/>
          <w:lang w:val="fr-FR"/>
        </w:rPr>
        <w:t>Communication du 22.XII.2010:</w:t>
      </w:r>
    </w:p>
    <w:p w:rsidR="007116A5" w:rsidRPr="00A31C47" w:rsidRDefault="007116A5" w:rsidP="007116A5">
      <w:pPr>
        <w:rPr>
          <w:lang w:val="fr-FR"/>
        </w:rPr>
      </w:pPr>
      <w:r w:rsidRPr="00A31C47">
        <w:rPr>
          <w:lang w:val="fr-FR"/>
        </w:rPr>
        <w:t xml:space="preserve">La </w:t>
      </w:r>
      <w:r w:rsidRPr="00A31C47">
        <w:rPr>
          <w:i/>
          <w:iCs/>
          <w:lang w:val="fr-FR"/>
        </w:rPr>
        <w:t>Georgian National Communications Commission (GNCC)</w:t>
      </w:r>
      <w:r w:rsidRPr="00A31C47">
        <w:rPr>
          <w:lang w:val="fr-FR"/>
        </w:rPr>
        <w:t>, Tbilissi</w:t>
      </w:r>
      <w:r w:rsidR="000A7EE0">
        <w:rPr>
          <w:lang w:val="fr-FR"/>
        </w:rPr>
        <w:fldChar w:fldCharType="begin"/>
      </w:r>
      <w:r>
        <w:instrText xml:space="preserve"> TC "</w:instrText>
      </w:r>
      <w:bookmarkStart w:id="69" w:name="_Toc283734841"/>
      <w:r w:rsidRPr="00424DF8">
        <w:rPr>
          <w:i/>
          <w:iCs/>
          <w:lang w:val="fr-FR"/>
        </w:rPr>
        <w:instrText>Georgian National Communications Commission (GNCC)</w:instrText>
      </w:r>
      <w:r w:rsidRPr="00424DF8">
        <w:rPr>
          <w:lang w:val="fr-FR"/>
        </w:rPr>
        <w:instrText>, Tbilissi</w:instrText>
      </w:r>
      <w:bookmarkEnd w:id="69"/>
      <w:r>
        <w:instrText xml:space="preserve">" \f C \l "1" </w:instrText>
      </w:r>
      <w:r w:rsidR="000A7EE0">
        <w:rPr>
          <w:lang w:val="fr-FR"/>
        </w:rPr>
        <w:fldChar w:fldCharType="end"/>
      </w:r>
      <w:r w:rsidRPr="00A31C47">
        <w:rPr>
          <w:lang w:val="fr-FR"/>
        </w:rPr>
        <w:t>, annonce que le Gouvernement de la Géorgie a adopté, le 18 novembre 2010, une résolution portant approbation d'un nouveau système de numérotage national pour les communications électroniques en Géorgie.</w:t>
      </w:r>
    </w:p>
    <w:p w:rsidR="007116A5" w:rsidRPr="00A31C47" w:rsidRDefault="007116A5" w:rsidP="007116A5">
      <w:pPr>
        <w:rPr>
          <w:lang w:val="fr-FR"/>
        </w:rPr>
      </w:pPr>
      <w:r w:rsidRPr="00A31C47">
        <w:rPr>
          <w:lang w:val="fr-FR"/>
        </w:rPr>
        <w:t>Le système de numérotage national pour le réseau de communication électronique de la Géorgie a été élaboré conformément aux règles pertinentes de l'UIT et de la CEPT.</w:t>
      </w:r>
    </w:p>
    <w:p w:rsidR="007116A5" w:rsidRPr="00A31C47" w:rsidRDefault="007116A5" w:rsidP="007116A5">
      <w:pPr>
        <w:rPr>
          <w:lang w:val="fr-FR"/>
        </w:rPr>
      </w:pPr>
      <w:r w:rsidRPr="00A31C47">
        <w:rPr>
          <w:lang w:val="fr-FR"/>
        </w:rPr>
        <w:t>Dans le nouveau système de numérotage national pour le réseau de communication électronique de la Géorgie, la structure commune du numéro international comprend l'indicatif de pays pour la Géorgie (</w:t>
      </w:r>
      <w:r w:rsidR="008F1764">
        <w:rPr>
          <w:lang w:val="fr-FR"/>
        </w:rPr>
        <w:t>CC</w:t>
      </w:r>
      <w:r w:rsidR="00A57EBD">
        <w:rPr>
          <w:lang w:val="fr-FR"/>
        </w:rPr>
        <w:t> </w:t>
      </w:r>
      <w:r w:rsidRPr="00A31C47">
        <w:rPr>
          <w:lang w:val="fr-FR"/>
        </w:rPr>
        <w:t>+</w:t>
      </w:r>
      <w:r w:rsidR="00A57EBD">
        <w:rPr>
          <w:lang w:val="fr-FR"/>
        </w:rPr>
        <w:t> </w:t>
      </w:r>
      <w:r w:rsidRPr="00A31C47">
        <w:rPr>
          <w:lang w:val="fr-FR"/>
        </w:rPr>
        <w:t>995) et le numéro (significatif) national (N(S)N). La longueur totale du numéro international est de douze (12) chiffres.</w:t>
      </w:r>
    </w:p>
    <w:p w:rsidR="007116A5" w:rsidRPr="00A31C47" w:rsidRDefault="007116A5" w:rsidP="007116A5">
      <w:pPr>
        <w:rPr>
          <w:lang w:val="fr-FR"/>
        </w:rPr>
      </w:pPr>
      <w:r w:rsidRPr="00A31C47">
        <w:rPr>
          <w:lang w:val="fr-FR"/>
        </w:rPr>
        <w:t>Le plan de numérotage pour les réseaux de communication électronique de la Géorgie est composé des zones de numérotage suivantes:</w:t>
      </w:r>
    </w:p>
    <w:p w:rsidR="007116A5" w:rsidRPr="00A31C47" w:rsidRDefault="007116A5" w:rsidP="007116A5">
      <w:pPr>
        <w:ind w:left="567" w:hanging="567"/>
        <w:rPr>
          <w:lang w:val="fr-FR"/>
        </w:rPr>
      </w:pPr>
      <w:r>
        <w:rPr>
          <w:lang w:val="fr-FR"/>
        </w:rPr>
        <w:t>1)</w:t>
      </w:r>
      <w:r>
        <w:rPr>
          <w:lang w:val="fr-FR"/>
        </w:rPr>
        <w:tab/>
      </w:r>
      <w:r w:rsidRPr="00A31C47">
        <w:rPr>
          <w:lang w:val="fr-FR"/>
        </w:rPr>
        <w:t>Zones de numérotage géographiques correspondant aux ressources de numéros d'abonnés attribuées aux opérateurs qui fournissent des services dans différentes zones géographiques de la Géorgie via des réseaux de communication électronique fixes.</w:t>
      </w:r>
    </w:p>
    <w:p w:rsidR="007116A5" w:rsidRPr="00A31C47" w:rsidRDefault="007116A5" w:rsidP="007116A5">
      <w:pPr>
        <w:rPr>
          <w:lang w:val="fr-FR"/>
        </w:rPr>
      </w:pPr>
      <w:r>
        <w:rPr>
          <w:lang w:val="fr-FR"/>
        </w:rPr>
        <w:t>2)</w:t>
      </w:r>
      <w:r>
        <w:rPr>
          <w:lang w:val="fr-FR"/>
        </w:rPr>
        <w:tab/>
      </w:r>
      <w:r w:rsidRPr="00A31C47">
        <w:rPr>
          <w:lang w:val="fr-FR"/>
        </w:rPr>
        <w:t>Zones de numérotage non géographiques correspondant aux ressources suivantes:</w:t>
      </w:r>
    </w:p>
    <w:p w:rsidR="007116A5" w:rsidRPr="00A31C47" w:rsidRDefault="007116A5" w:rsidP="007116A5">
      <w:pPr>
        <w:pStyle w:val="enumlev1"/>
        <w:rPr>
          <w:lang w:val="fr-FR"/>
        </w:rPr>
      </w:pPr>
      <w:r>
        <w:rPr>
          <w:lang w:val="fr-FR"/>
        </w:rPr>
        <w:t>a)</w:t>
      </w:r>
      <w:r>
        <w:rPr>
          <w:lang w:val="fr-FR"/>
        </w:rPr>
        <w:tab/>
      </w:r>
      <w:r w:rsidRPr="00A31C47">
        <w:rPr>
          <w:lang w:val="fr-FR"/>
        </w:rPr>
        <w:t>ressources de numéros d'abonnés attribuées aux opérateurs qui fournissent des services via des réseaux de communication électronique mobiles;</w:t>
      </w:r>
    </w:p>
    <w:p w:rsidR="007116A5" w:rsidRPr="00A31C47" w:rsidRDefault="007116A5" w:rsidP="007116A5">
      <w:pPr>
        <w:pStyle w:val="enumlev1"/>
        <w:rPr>
          <w:lang w:val="fr-FR"/>
        </w:rPr>
      </w:pPr>
      <w:r>
        <w:rPr>
          <w:lang w:val="fr-FR"/>
        </w:rPr>
        <w:t>b)</w:t>
      </w:r>
      <w:r>
        <w:rPr>
          <w:lang w:val="fr-FR"/>
        </w:rPr>
        <w:tab/>
      </w:r>
      <w:r w:rsidRPr="00A31C47">
        <w:rPr>
          <w:lang w:val="fr-FR"/>
        </w:rPr>
        <w:t>ressources de numéros d'abonnés attribuées aux entreprises qui fournissent des services de communication fixes via des réseaux d'accès hertzien, y compris des réseaux de communication électriques de type cellulaire;</w:t>
      </w:r>
    </w:p>
    <w:p w:rsidR="007116A5" w:rsidRPr="00A31C47" w:rsidRDefault="007116A5" w:rsidP="007116A5">
      <w:pPr>
        <w:pStyle w:val="enumlev1"/>
        <w:rPr>
          <w:lang w:val="fr-FR"/>
        </w:rPr>
      </w:pPr>
      <w:r>
        <w:rPr>
          <w:lang w:val="fr-FR"/>
        </w:rPr>
        <w:t>c)</w:t>
      </w:r>
      <w:r>
        <w:rPr>
          <w:lang w:val="fr-FR"/>
        </w:rPr>
        <w:tab/>
      </w:r>
      <w:r w:rsidRPr="00A31C47">
        <w:rPr>
          <w:lang w:val="fr-FR"/>
        </w:rPr>
        <w:t>ressources de numéros d'abonnés attribuées aux entreprises qui fournissent des services (y compris services gratuits et à coût réparti) via des réseaux intelligents;</w:t>
      </w:r>
    </w:p>
    <w:p w:rsidR="007116A5" w:rsidRPr="00A31C47" w:rsidRDefault="007116A5" w:rsidP="007116A5">
      <w:pPr>
        <w:pStyle w:val="enumlev1"/>
        <w:rPr>
          <w:lang w:val="fr-FR"/>
        </w:rPr>
      </w:pPr>
      <w:r>
        <w:rPr>
          <w:lang w:val="fr-FR"/>
        </w:rPr>
        <w:t>d)</w:t>
      </w:r>
      <w:r>
        <w:rPr>
          <w:lang w:val="fr-FR"/>
        </w:rPr>
        <w:tab/>
      </w:r>
      <w:r w:rsidRPr="00A31C47">
        <w:rPr>
          <w:lang w:val="fr-FR"/>
        </w:rPr>
        <w:t>ressources de numéros d'abonnés des entreprises qui fournissent des services gratuits, à valeur ajoutée ou d'autres types de services via des numéros personnels.</w:t>
      </w:r>
    </w:p>
    <w:p w:rsidR="007116A5" w:rsidRDefault="007116A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7116A5" w:rsidRPr="00A31C47" w:rsidRDefault="007116A5" w:rsidP="007116A5">
      <w:pPr>
        <w:rPr>
          <w:lang w:val="fr-FR"/>
        </w:rPr>
      </w:pPr>
      <w:r>
        <w:rPr>
          <w:lang w:val="fr-FR"/>
        </w:rPr>
        <w:lastRenderedPageBreak/>
        <w:t>3)</w:t>
      </w:r>
      <w:r>
        <w:rPr>
          <w:lang w:val="fr-FR"/>
        </w:rPr>
        <w:tab/>
      </w:r>
      <w:r w:rsidRPr="00A31C47">
        <w:rPr>
          <w:lang w:val="fr-FR"/>
        </w:rPr>
        <w:t>La série de numéros courts 1XX(XXX) (indicatifs) comprend les numéros suivants:</w:t>
      </w:r>
    </w:p>
    <w:p w:rsidR="007116A5" w:rsidRPr="00A31C47" w:rsidRDefault="007116A5" w:rsidP="007116A5">
      <w:pPr>
        <w:ind w:left="567" w:hanging="567"/>
        <w:rPr>
          <w:lang w:val="fr-FR"/>
        </w:rPr>
      </w:pPr>
      <w:r>
        <w:rPr>
          <w:lang w:val="fr-FR"/>
        </w:rPr>
        <w:tab/>
      </w:r>
      <w:r w:rsidRPr="00A31C47">
        <w:rPr>
          <w:lang w:val="fr-FR"/>
        </w:rPr>
        <w:t>Indicatifs de sélection de l'opérateur de service: numéros et indicatifs des services de renseignements et d'urgence des opérateurs de communication électronique: services d'urgence: services municipaux et autres services d'urgence et de secours; services d'information et de renseignements; services d'assistance médicale et sociale.</w:t>
      </w:r>
    </w:p>
    <w:p w:rsidR="007116A5" w:rsidRPr="00A31C47" w:rsidRDefault="007116A5" w:rsidP="007116A5">
      <w:pPr>
        <w:ind w:left="567" w:hanging="567"/>
        <w:rPr>
          <w:lang w:val="fr-FR"/>
        </w:rPr>
      </w:pPr>
      <w:r>
        <w:rPr>
          <w:lang w:val="fr-FR"/>
        </w:rPr>
        <w:t>4)</w:t>
      </w:r>
      <w:r>
        <w:rPr>
          <w:lang w:val="fr-FR"/>
        </w:rPr>
        <w:tab/>
      </w:r>
      <w:r w:rsidRPr="00A31C47">
        <w:rPr>
          <w:lang w:val="fr-FR"/>
        </w:rPr>
        <w:t>Codes de réseau mobile (MNC), codes de points sémaphores internationaux (ISPC) et codes de points sémaphores nationaux (NSPC).</w:t>
      </w:r>
    </w:p>
    <w:p w:rsidR="007116A5" w:rsidRPr="00A31C47" w:rsidRDefault="007116A5" w:rsidP="007116A5">
      <w:pPr>
        <w:rPr>
          <w:lang w:val="fr-FR"/>
        </w:rPr>
      </w:pPr>
      <w:r w:rsidRPr="00A31C47">
        <w:rPr>
          <w:lang w:val="fr-FR"/>
        </w:rPr>
        <w:t>Les modifications du système de numérotage national seront introduites au cours de l'année 2011 conformément au plan principal; elles seront annoncées publiquement et mises en œuvre en plusieurs phases.</w:t>
      </w:r>
    </w:p>
    <w:p w:rsidR="007116A5" w:rsidRPr="00A31C47" w:rsidRDefault="007116A5" w:rsidP="007116A5">
      <w:r w:rsidRPr="00A31C47">
        <w:t>Au cours de la première phase (avril 2011), les indicatifs géographiques d'un certain nombre de villes et de centres administratifs municipaux seront modifiés (pendant la transition, la période d'exploitation en parallèle des anciens et des nouveaux indicatifs sera précisée). Au cours de la deuxième phase (2 juin 2011), les indicatifs de réseau de destination (NDC) seront modifiés et passeront à trois chiffres. En parallèle, les indicatifs de réseau de destination et les numéros d'abonnés existants resteront inchangés. Par ailleurs, les numéros d'abonnés aux réseaux téléphoniques fixes seront modifiés et passeront à sept chiffres à Tbilissi et à six chiffres dans d'autres villes et centres administratifs municipaux. Le chiffre 2 sera ajouté au début des numéros d'abonnés actuels. Au cours de la troisième phase, des numéros courts au format 1XX (XXX), pour lesquels le dernier chiffre "8" sera remplacé par le chiffre "0", seront mis en service; l'indicatif d'accès au service international deviendra "00" et pourra être composé séparément pour chaque appel. Les appels adressés aux opérateurs qui choisissent le format (10XX) pourront être composés séparément pour chaque appel.</w:t>
      </w:r>
    </w:p>
    <w:p w:rsidR="007116A5" w:rsidRPr="00A31C47" w:rsidRDefault="007116A5" w:rsidP="007116A5">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Cs/>
          <w:i/>
          <w:iCs/>
          <w:lang w:val="fr-FR"/>
        </w:rPr>
      </w:pPr>
      <w:r w:rsidRPr="00A31C47">
        <w:rPr>
          <w:rFonts w:asciiTheme="minorHAnsi" w:hAnsiTheme="minorHAnsi" w:cs="Arial"/>
          <w:bCs/>
          <w:i/>
          <w:iCs/>
          <w:lang w:val="fr-FR"/>
        </w:rPr>
        <w:t xml:space="preserve">Première phase </w:t>
      </w:r>
    </w:p>
    <w:p w:rsidR="007116A5" w:rsidRPr="00420DC4" w:rsidRDefault="007116A5" w:rsidP="007116A5">
      <w:pPr>
        <w:tabs>
          <w:tab w:val="clear" w:pos="567"/>
          <w:tab w:val="clear" w:pos="1276"/>
          <w:tab w:val="clear" w:pos="1843"/>
          <w:tab w:val="clear" w:pos="5387"/>
          <w:tab w:val="clear" w:pos="5954"/>
        </w:tabs>
        <w:overflowPunct/>
        <w:autoSpaceDE/>
        <w:autoSpaceDN/>
        <w:adjustRightInd/>
        <w:spacing w:before="240"/>
        <w:jc w:val="center"/>
        <w:textAlignment w:val="auto"/>
        <w:rPr>
          <w:rFonts w:asciiTheme="minorHAnsi" w:hAnsiTheme="minorHAnsi" w:cs="Arial"/>
          <w:bCs/>
          <w:i/>
          <w:lang w:val="fr-FR"/>
        </w:rPr>
      </w:pPr>
      <w:r w:rsidRPr="00420DC4">
        <w:rPr>
          <w:rFonts w:asciiTheme="minorHAnsi" w:hAnsiTheme="minorHAnsi" w:cs="Arial"/>
          <w:bCs/>
          <w:i/>
          <w:lang w:val="fr-FR"/>
        </w:rPr>
        <w:t xml:space="preserve">Description du changement dans le plan de numérotage national E.164 </w:t>
      </w:r>
      <w:r w:rsidRPr="00420DC4">
        <w:rPr>
          <w:rFonts w:asciiTheme="minorHAnsi" w:hAnsiTheme="minorHAnsi" w:cs="Arial"/>
          <w:bCs/>
          <w:i/>
          <w:lang w:val="fr-FR"/>
        </w:rPr>
        <w:br/>
        <w:t>pour l'indicatif de pays +995</w:t>
      </w:r>
    </w:p>
    <w:p w:rsidR="007116A5" w:rsidRPr="00A31C47" w:rsidRDefault="007116A5" w:rsidP="007116A5">
      <w:pPr>
        <w:spacing w:before="0"/>
        <w:rPr>
          <w:lang w:val="fr-FR"/>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6"/>
        <w:gridCol w:w="980"/>
        <w:gridCol w:w="1148"/>
        <w:gridCol w:w="1176"/>
        <w:gridCol w:w="1078"/>
        <w:gridCol w:w="1133"/>
        <w:gridCol w:w="882"/>
        <w:gridCol w:w="1509"/>
      </w:tblGrid>
      <w:tr w:rsidR="007116A5" w:rsidRPr="00A31C47" w:rsidTr="00765045">
        <w:trPr>
          <w:trHeight w:val="20"/>
          <w:tblHeader/>
          <w:jc w:val="center"/>
        </w:trPr>
        <w:tc>
          <w:tcPr>
            <w:tcW w:w="1166" w:type="dxa"/>
            <w:vAlign w:val="center"/>
          </w:tcPr>
          <w:p w:rsidR="007116A5" w:rsidRPr="00A31C47"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bCs/>
                <w:i/>
                <w:sz w:val="16"/>
                <w:szCs w:val="16"/>
                <w:lang w:val="fr-FR"/>
              </w:rPr>
            </w:pPr>
            <w:r w:rsidRPr="00A31C47">
              <w:rPr>
                <w:rFonts w:asciiTheme="minorHAnsi" w:hAnsiTheme="minorHAnsi" w:cs="Arial"/>
                <w:bCs/>
                <w:i/>
                <w:sz w:val="16"/>
                <w:szCs w:val="16"/>
                <w:lang w:val="fr-FR"/>
              </w:rPr>
              <w:t xml:space="preserve">Heure et date annoncées pour le changement </w:t>
            </w:r>
          </w:p>
        </w:tc>
        <w:tc>
          <w:tcPr>
            <w:tcW w:w="980" w:type="dxa"/>
            <w:vAlign w:val="center"/>
          </w:tcPr>
          <w:p w:rsidR="007116A5" w:rsidRPr="00A31C47" w:rsidRDefault="007116A5" w:rsidP="00765045">
            <w:pPr>
              <w:keepNext/>
              <w:tabs>
                <w:tab w:val="clear" w:pos="567"/>
                <w:tab w:val="clear" w:pos="1276"/>
                <w:tab w:val="clear" w:pos="1843"/>
                <w:tab w:val="clear" w:pos="5387"/>
                <w:tab w:val="clear" w:pos="5954"/>
              </w:tabs>
              <w:spacing w:before="100" w:after="100"/>
              <w:ind w:right="-57"/>
              <w:jc w:val="center"/>
              <w:rPr>
                <w:rFonts w:asciiTheme="minorHAnsi" w:hAnsiTheme="minorHAnsi" w:cs="Arial"/>
                <w:bCs/>
                <w:i/>
                <w:sz w:val="16"/>
                <w:szCs w:val="16"/>
                <w:lang w:val="fr-FR"/>
              </w:rPr>
            </w:pPr>
            <w:r w:rsidRPr="00A31C47">
              <w:rPr>
                <w:rFonts w:asciiTheme="minorHAnsi" w:hAnsiTheme="minorHAnsi" w:cs="Arial"/>
                <w:bCs/>
                <w:i/>
                <w:sz w:val="16"/>
                <w:szCs w:val="16"/>
                <w:lang w:val="fr-FR"/>
              </w:rPr>
              <w:t>Ancien numéro N(S)N</w:t>
            </w:r>
          </w:p>
        </w:tc>
        <w:tc>
          <w:tcPr>
            <w:tcW w:w="1148" w:type="dxa"/>
            <w:vAlign w:val="center"/>
          </w:tcPr>
          <w:p w:rsidR="007116A5" w:rsidRPr="00A31C47" w:rsidRDefault="007116A5" w:rsidP="00420DC4">
            <w:pPr>
              <w:keepNext/>
              <w:tabs>
                <w:tab w:val="clear" w:pos="567"/>
                <w:tab w:val="clear" w:pos="1276"/>
                <w:tab w:val="clear" w:pos="1843"/>
                <w:tab w:val="clear" w:pos="5387"/>
                <w:tab w:val="clear" w:pos="5954"/>
              </w:tabs>
              <w:spacing w:before="100" w:after="100"/>
              <w:jc w:val="center"/>
              <w:rPr>
                <w:rFonts w:asciiTheme="minorHAnsi" w:hAnsiTheme="minorHAnsi" w:cs="Arial"/>
                <w:bCs/>
                <w:i/>
                <w:sz w:val="16"/>
                <w:szCs w:val="16"/>
                <w:lang w:val="fr-FR"/>
              </w:rPr>
            </w:pPr>
            <w:r w:rsidRPr="00A31C47">
              <w:rPr>
                <w:rFonts w:asciiTheme="minorHAnsi" w:hAnsiTheme="minorHAnsi" w:cs="Arial"/>
                <w:bCs/>
                <w:i/>
                <w:sz w:val="16"/>
                <w:szCs w:val="16"/>
                <w:lang w:val="fr-FR"/>
              </w:rPr>
              <w:t>Nouveau numéro</w:t>
            </w:r>
            <w:r w:rsidR="00420DC4">
              <w:rPr>
                <w:rFonts w:asciiTheme="minorHAnsi" w:hAnsiTheme="minorHAnsi" w:cs="Arial"/>
                <w:bCs/>
                <w:i/>
                <w:sz w:val="16"/>
                <w:szCs w:val="16"/>
                <w:lang w:val="fr-FR"/>
              </w:rPr>
              <w:br/>
            </w:r>
            <w:r w:rsidRPr="00A31C47">
              <w:rPr>
                <w:rFonts w:asciiTheme="minorHAnsi" w:hAnsiTheme="minorHAnsi" w:cs="Arial"/>
                <w:bCs/>
                <w:i/>
                <w:sz w:val="16"/>
                <w:szCs w:val="16"/>
                <w:lang w:val="fr-FR"/>
              </w:rPr>
              <w:t>N(S)N</w:t>
            </w:r>
          </w:p>
        </w:tc>
        <w:tc>
          <w:tcPr>
            <w:tcW w:w="1176" w:type="dxa"/>
            <w:vAlign w:val="center"/>
          </w:tcPr>
          <w:p w:rsidR="007116A5" w:rsidRPr="00A31C47"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bCs/>
                <w:i/>
                <w:sz w:val="16"/>
                <w:szCs w:val="16"/>
                <w:lang w:val="fr-FR"/>
              </w:rPr>
            </w:pPr>
            <w:r w:rsidRPr="00A31C47">
              <w:rPr>
                <w:rFonts w:asciiTheme="minorHAnsi" w:hAnsiTheme="minorHAnsi" w:cs="Arial"/>
                <w:bCs/>
                <w:i/>
                <w:sz w:val="16"/>
                <w:szCs w:val="16"/>
                <w:lang w:val="fr-FR"/>
              </w:rPr>
              <w:t>Utilisation du numéro E.164</w:t>
            </w:r>
          </w:p>
        </w:tc>
        <w:tc>
          <w:tcPr>
            <w:tcW w:w="1078" w:type="dxa"/>
            <w:vAlign w:val="center"/>
          </w:tcPr>
          <w:p w:rsidR="007116A5" w:rsidRPr="00A31C47" w:rsidRDefault="007116A5" w:rsidP="00765045">
            <w:pPr>
              <w:keepNext/>
              <w:tabs>
                <w:tab w:val="clear" w:pos="567"/>
                <w:tab w:val="clear" w:pos="1276"/>
                <w:tab w:val="clear" w:pos="1843"/>
                <w:tab w:val="clear" w:pos="5387"/>
                <w:tab w:val="clear" w:pos="5954"/>
              </w:tabs>
              <w:spacing w:before="100" w:after="100"/>
              <w:ind w:right="-57"/>
              <w:jc w:val="center"/>
              <w:rPr>
                <w:rFonts w:asciiTheme="minorHAnsi" w:hAnsiTheme="minorHAnsi" w:cs="Arial"/>
                <w:bCs/>
                <w:i/>
                <w:sz w:val="16"/>
                <w:szCs w:val="16"/>
                <w:lang w:val="fr-FR"/>
              </w:rPr>
            </w:pPr>
            <w:r w:rsidRPr="00A31C47">
              <w:rPr>
                <w:rFonts w:asciiTheme="minorHAnsi" w:hAnsiTheme="minorHAnsi" w:cs="Arial"/>
                <w:bCs/>
                <w:i/>
                <w:sz w:val="16"/>
                <w:szCs w:val="16"/>
                <w:lang w:val="fr-FR"/>
              </w:rPr>
              <w:t>Début de la période d'exploitation en parallèle</w:t>
            </w:r>
          </w:p>
        </w:tc>
        <w:tc>
          <w:tcPr>
            <w:tcW w:w="1133" w:type="dxa"/>
            <w:vAlign w:val="center"/>
          </w:tcPr>
          <w:p w:rsidR="007116A5" w:rsidRPr="00A31C47" w:rsidRDefault="007116A5" w:rsidP="00765045">
            <w:pPr>
              <w:keepNext/>
              <w:tabs>
                <w:tab w:val="clear" w:pos="567"/>
                <w:tab w:val="clear" w:pos="1276"/>
                <w:tab w:val="clear" w:pos="1843"/>
                <w:tab w:val="clear" w:pos="5387"/>
                <w:tab w:val="clear" w:pos="5954"/>
              </w:tabs>
              <w:spacing w:before="100" w:after="100"/>
              <w:ind w:right="-57"/>
              <w:jc w:val="center"/>
              <w:rPr>
                <w:rFonts w:asciiTheme="minorHAnsi" w:hAnsiTheme="minorHAnsi" w:cs="Arial"/>
                <w:bCs/>
                <w:i/>
                <w:sz w:val="16"/>
                <w:szCs w:val="16"/>
                <w:lang w:val="fr-FR"/>
              </w:rPr>
            </w:pPr>
            <w:r w:rsidRPr="00A31C47">
              <w:rPr>
                <w:rFonts w:asciiTheme="minorHAnsi" w:hAnsiTheme="minorHAnsi" w:cs="Arial"/>
                <w:bCs/>
                <w:i/>
                <w:sz w:val="16"/>
                <w:szCs w:val="16"/>
                <w:lang w:val="fr-FR"/>
              </w:rPr>
              <w:t>Fin de la période d'exploitation en parallèle</w:t>
            </w:r>
          </w:p>
        </w:tc>
        <w:tc>
          <w:tcPr>
            <w:tcW w:w="882" w:type="dxa"/>
            <w:vAlign w:val="center"/>
          </w:tcPr>
          <w:p w:rsidR="007116A5" w:rsidRPr="00A31C47" w:rsidRDefault="007116A5" w:rsidP="00765045">
            <w:pPr>
              <w:keepNext/>
              <w:tabs>
                <w:tab w:val="clear" w:pos="567"/>
                <w:tab w:val="clear" w:pos="1276"/>
                <w:tab w:val="clear" w:pos="1843"/>
                <w:tab w:val="clear" w:pos="5387"/>
                <w:tab w:val="clear" w:pos="5954"/>
              </w:tabs>
              <w:spacing w:before="100" w:after="100"/>
              <w:ind w:left="-57" w:right="-57"/>
              <w:jc w:val="center"/>
              <w:rPr>
                <w:rFonts w:asciiTheme="minorHAnsi" w:hAnsiTheme="minorHAnsi" w:cs="Arial"/>
                <w:bCs/>
                <w:i/>
                <w:sz w:val="16"/>
                <w:szCs w:val="16"/>
                <w:lang w:val="fr-FR"/>
              </w:rPr>
            </w:pPr>
            <w:r w:rsidRPr="00A31C47">
              <w:rPr>
                <w:rFonts w:asciiTheme="minorHAnsi" w:hAnsiTheme="minorHAnsi" w:cs="Arial"/>
                <w:bCs/>
                <w:i/>
                <w:sz w:val="16"/>
                <w:szCs w:val="16"/>
                <w:lang w:val="fr-FR"/>
              </w:rPr>
              <w:t>Opérateur</w:t>
            </w:r>
          </w:p>
        </w:tc>
        <w:tc>
          <w:tcPr>
            <w:tcW w:w="1509" w:type="dxa"/>
            <w:vAlign w:val="center"/>
          </w:tcPr>
          <w:p w:rsidR="007116A5" w:rsidRPr="00A31C47" w:rsidRDefault="007116A5" w:rsidP="00765045">
            <w:pPr>
              <w:keepNext/>
              <w:tabs>
                <w:tab w:val="clear" w:pos="567"/>
                <w:tab w:val="clear" w:pos="1276"/>
                <w:tab w:val="clear" w:pos="1843"/>
                <w:tab w:val="clear" w:pos="5387"/>
                <w:tab w:val="clear" w:pos="5954"/>
              </w:tabs>
              <w:spacing w:before="100" w:after="100"/>
              <w:ind w:right="-57"/>
              <w:jc w:val="center"/>
              <w:rPr>
                <w:rFonts w:asciiTheme="minorHAnsi" w:hAnsiTheme="minorHAnsi" w:cs="Arial"/>
                <w:bCs/>
                <w:i/>
                <w:sz w:val="16"/>
                <w:szCs w:val="16"/>
                <w:lang w:val="fr-FR"/>
              </w:rPr>
            </w:pPr>
            <w:r w:rsidRPr="00A31C47">
              <w:rPr>
                <w:rFonts w:asciiTheme="minorHAnsi" w:hAnsiTheme="minorHAnsi" w:cs="Arial"/>
                <w:bCs/>
                <w:i/>
                <w:sz w:val="16"/>
                <w:szCs w:val="16"/>
                <w:lang w:val="fr-FR"/>
              </w:rPr>
              <w:t>Proposition d'annonce</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222 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422 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995222 par 995422</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32XXXXXX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32XXXXXX </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99532 par 99532</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341XXXXX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 par 995341</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236XXXXX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426XXXXX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995236  par 995426,</w:t>
            </w:r>
          </w:p>
        </w:tc>
      </w:tr>
      <w:tr w:rsidR="007116A5" w:rsidRPr="00A31C47" w:rsidTr="00765045">
        <w:trPr>
          <w:trHeight w:val="20"/>
          <w:jc w:val="center"/>
        </w:trPr>
        <w:tc>
          <w:tcPr>
            <w:tcW w:w="116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311XXXXX</w:t>
            </w:r>
          </w:p>
        </w:tc>
        <w:tc>
          <w:tcPr>
            <w:tcW w:w="114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411XXXXX</w:t>
            </w:r>
          </w:p>
        </w:tc>
        <w:tc>
          <w:tcPr>
            <w:tcW w:w="117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995311  par 995411</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312XXXXX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412XXXXX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995312  par 995412</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313XXXXX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413XXXXX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995313 par 995413</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315XXXXX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415XXXXX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995315 par 995415</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316XXXXX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416XXXXX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995316 par 995416</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317XXXXX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417XXXXX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995317  par 9954172</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318XXXXX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4182XXXXX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113"/>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9953318 par 995418</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331XXXXX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431XXXXX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995331 par 995431</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332XXXXX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432XXXXX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995332  par 995432</w:t>
            </w:r>
          </w:p>
        </w:tc>
      </w:tr>
      <w:tr w:rsidR="007116A5" w:rsidRPr="00A31C47" w:rsidTr="00765045">
        <w:trPr>
          <w:trHeight w:val="20"/>
          <w:jc w:val="center"/>
        </w:trPr>
        <w:tc>
          <w:tcPr>
            <w:tcW w:w="116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333XXXXX</w:t>
            </w:r>
          </w:p>
        </w:tc>
        <w:tc>
          <w:tcPr>
            <w:tcW w:w="114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433XXXXX</w:t>
            </w:r>
          </w:p>
        </w:tc>
        <w:tc>
          <w:tcPr>
            <w:tcW w:w="117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995333  par 995433</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335XXXXX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435XXXXX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995335 par 995435</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337XXXXX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437XXXXX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995337  par 995437</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339XXXXX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439XXXXX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995339  par 995439</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340XXXXX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436XXXXX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995340 par 995436</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342XXXXX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342XXXXX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995342 par 995342</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344XXXXX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344XXXXX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995344 par 995344</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345XXXXX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345XXXXX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995345 par 995345</w:t>
            </w:r>
          </w:p>
        </w:tc>
      </w:tr>
      <w:tr w:rsidR="007116A5" w:rsidRPr="00A31C47" w:rsidTr="00765045">
        <w:trPr>
          <w:trHeight w:val="20"/>
          <w:jc w:val="center"/>
        </w:trPr>
        <w:tc>
          <w:tcPr>
            <w:tcW w:w="116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346XXXXX</w:t>
            </w:r>
          </w:p>
        </w:tc>
        <w:tc>
          <w:tcPr>
            <w:tcW w:w="114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346XXXXX</w:t>
            </w:r>
          </w:p>
        </w:tc>
        <w:tc>
          <w:tcPr>
            <w:tcW w:w="117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995346 par 995346</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347XXXXX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347XXXXX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995347 par 995347</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348XXXXX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348XXXXX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995348 par 995348</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349XXXXX </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349XXXXX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995349 par 995349</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350XXXXX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350XXXXX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995350 par 995350</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351XXXXX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351XXXXX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995351 par 995351</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352XXXXX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352XXXXX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995352 par 995352</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353XXXXX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353XXXXX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995353 par 995353</w:t>
            </w:r>
          </w:p>
        </w:tc>
      </w:tr>
      <w:tr w:rsidR="007116A5" w:rsidRPr="00A31C47" w:rsidTr="00765045">
        <w:trPr>
          <w:trHeight w:val="20"/>
          <w:jc w:val="center"/>
        </w:trPr>
        <w:tc>
          <w:tcPr>
            <w:tcW w:w="1166"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354XXXXX</w:t>
            </w:r>
          </w:p>
        </w:tc>
        <w:tc>
          <w:tcPr>
            <w:tcW w:w="1148"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354XXXXX</w:t>
            </w:r>
          </w:p>
        </w:tc>
        <w:tc>
          <w:tcPr>
            <w:tcW w:w="1176"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line="180" w:lineRule="exact"/>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995354 par 995354</w:t>
            </w:r>
          </w:p>
        </w:tc>
      </w:tr>
      <w:tr w:rsidR="007116A5" w:rsidRPr="00A31C47" w:rsidTr="00765045">
        <w:trPr>
          <w:trHeight w:val="20"/>
          <w:jc w:val="center"/>
        </w:trPr>
        <w:tc>
          <w:tcPr>
            <w:tcW w:w="116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355XXXXX</w:t>
            </w:r>
          </w:p>
        </w:tc>
        <w:tc>
          <w:tcPr>
            <w:tcW w:w="114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355XXXXX</w:t>
            </w:r>
          </w:p>
        </w:tc>
        <w:tc>
          <w:tcPr>
            <w:tcW w:w="117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995355 par 995355</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356XXXXX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356XXXXX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995356 par 995356</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357XXXXX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357XXXXX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995357 par 995357</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358XXXXX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358XXXXX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995358 par 995358</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359XXXXX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359XXXXX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995359 par 995359</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360XXXXX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360XXXXX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995360 par 995360</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361XXXXX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361XXXXX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995361 par 995361</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362XXXXX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362XXXXX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995362 par 995362</w:t>
            </w:r>
          </w:p>
        </w:tc>
      </w:tr>
      <w:tr w:rsidR="007116A5" w:rsidRPr="00A31C47" w:rsidTr="00765045">
        <w:trPr>
          <w:trHeight w:val="20"/>
          <w:jc w:val="center"/>
        </w:trPr>
        <w:tc>
          <w:tcPr>
            <w:tcW w:w="1166"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363XXXXX</w:t>
            </w:r>
          </w:p>
        </w:tc>
        <w:tc>
          <w:tcPr>
            <w:tcW w:w="1148"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363XXXXX</w:t>
            </w:r>
          </w:p>
        </w:tc>
        <w:tc>
          <w:tcPr>
            <w:tcW w:w="1176"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116A5">
            <w:pPr>
              <w:tabs>
                <w:tab w:val="clear" w:pos="567"/>
                <w:tab w:val="clear" w:pos="1276"/>
                <w:tab w:val="clear" w:pos="1843"/>
                <w:tab w:val="clear" w:pos="5387"/>
                <w:tab w:val="clear" w:pos="5954"/>
                <w:tab w:val="center" w:pos="4320"/>
                <w:tab w:val="right" w:pos="8640"/>
              </w:tabs>
              <w:overflowPunct/>
              <w:autoSpaceDE/>
              <w:autoSpaceDN/>
              <w:adjustRightInd/>
              <w:spacing w:before="0" w:line="160" w:lineRule="exact"/>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995363 par 995363</w:t>
            </w:r>
          </w:p>
        </w:tc>
      </w:tr>
      <w:tr w:rsidR="007116A5" w:rsidRPr="00A31C47" w:rsidTr="00765045">
        <w:trPr>
          <w:trHeight w:val="20"/>
          <w:jc w:val="center"/>
        </w:trPr>
        <w:tc>
          <w:tcPr>
            <w:tcW w:w="116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364XXXXX</w:t>
            </w:r>
          </w:p>
        </w:tc>
        <w:tc>
          <w:tcPr>
            <w:tcW w:w="114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364XXXXX</w:t>
            </w:r>
          </w:p>
        </w:tc>
        <w:tc>
          <w:tcPr>
            <w:tcW w:w="1176"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116A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995364 par 995364</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365XXXXX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365XXXXX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995365 par 995365</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366XXXXX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366XXXXX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995366 par 995366</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367XXXXX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367XXXXX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995367 par 995367</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368XXXXX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368XXXXX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995368 par 995368</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369XXXXX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369XXXXX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995369 par 995369</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370XXXXX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370XXXXX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995370 par 995370</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371XXXXX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371XXXXX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995371 par 995371</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372XXXXX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372XXXXX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420DC4">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995372 par 995372</w:t>
            </w:r>
          </w:p>
        </w:tc>
      </w:tr>
      <w:tr w:rsidR="007116A5" w:rsidRPr="00A31C47" w:rsidTr="00765045">
        <w:trPr>
          <w:trHeight w:val="20"/>
          <w:jc w:val="center"/>
        </w:trPr>
        <w:tc>
          <w:tcPr>
            <w:tcW w:w="1166"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373XXXXX</w:t>
            </w:r>
          </w:p>
        </w:tc>
        <w:tc>
          <w:tcPr>
            <w:tcW w:w="1148"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373XXXXX</w:t>
            </w:r>
          </w:p>
        </w:tc>
        <w:tc>
          <w:tcPr>
            <w:tcW w:w="1176"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995373 par 995373</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420DC4"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3742XXXXX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379XXXXX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479XXXXX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995379 par 995479</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391XXXXX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491XXXXX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995391 par 995491</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392XXXXX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492XXXXX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995392 par 995492</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393XXXXX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493XXXXX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995393 par 995493</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395XXXXX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495XXXXX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ind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995395  par 995495</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396XXXXX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496XXXXX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ind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995396  par 995496</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397XXXXX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497XXXXX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ind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995397  par 995497</w:t>
            </w:r>
          </w:p>
        </w:tc>
      </w:tr>
      <w:tr w:rsidR="007116A5" w:rsidRPr="00A31C47" w:rsidTr="00765045">
        <w:trPr>
          <w:trHeight w:val="20"/>
          <w:jc w:val="center"/>
        </w:trPr>
        <w:tc>
          <w:tcPr>
            <w:tcW w:w="116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310XXXXX</w:t>
            </w:r>
          </w:p>
        </w:tc>
        <w:tc>
          <w:tcPr>
            <w:tcW w:w="114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494XXXXX</w:t>
            </w:r>
          </w:p>
        </w:tc>
        <w:tc>
          <w:tcPr>
            <w:tcW w:w="1176"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420DC4">
            <w:pPr>
              <w:tabs>
                <w:tab w:val="clear" w:pos="567"/>
                <w:tab w:val="clear" w:pos="1276"/>
                <w:tab w:val="clear" w:pos="1843"/>
                <w:tab w:val="clear" w:pos="5387"/>
                <w:tab w:val="clear" w:pos="5954"/>
                <w:tab w:val="center" w:pos="4320"/>
                <w:tab w:val="right" w:pos="8640"/>
              </w:tabs>
              <w:overflowPunct/>
              <w:autoSpaceDE/>
              <w:autoSpaceDN/>
              <w:adjustRightInd/>
              <w:spacing w:before="20" w:after="20" w:line="160" w:lineRule="exact"/>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995310 par 995494</w:t>
            </w:r>
          </w:p>
        </w:tc>
      </w:tr>
      <w:tr w:rsidR="007116A5" w:rsidRPr="00A31C47" w:rsidTr="00765045">
        <w:trPr>
          <w:trHeight w:val="20"/>
          <w:jc w:val="center"/>
        </w:trPr>
        <w:tc>
          <w:tcPr>
            <w:tcW w:w="1166"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338 XXXXX</w:t>
            </w:r>
          </w:p>
        </w:tc>
        <w:tc>
          <w:tcPr>
            <w:tcW w:w="1148"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472XXXXX</w:t>
            </w:r>
          </w:p>
        </w:tc>
        <w:tc>
          <w:tcPr>
            <w:tcW w:w="1176"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Les indicatifs et numéros ont changé. Veuillez recomposer le numéro en remplaçant  995338 par 995472 </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330XXXXX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473XXXXX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995330 par 995473</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336XXXXX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410XXXXX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995336 par 995410</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314XXXXX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414XXXXX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995314 par 995414</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420DC4"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423XXXXX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420DC4"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424XXXXX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420DC4"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425XXXXX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319XXXXX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419XXXXX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995319  par 995419</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334XXXXX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434XXXXX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995334  par 995434</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420DC4"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427XXXXX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420DC4">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442(2.3.6.7)</w:t>
            </w:r>
            <w:r w:rsidR="002E6168">
              <w:rPr>
                <w:rFonts w:asciiTheme="minorHAnsi" w:hAnsiTheme="minorHAnsi" w:cs="Arial"/>
                <w:color w:val="000000"/>
                <w:sz w:val="16"/>
                <w:szCs w:val="16"/>
                <w:lang w:val="fr-FR"/>
              </w:rPr>
              <w:br/>
            </w:r>
            <w:r w:rsidRPr="00A31C47">
              <w:rPr>
                <w:rFonts w:asciiTheme="minorHAnsi" w:hAnsiTheme="minorHAnsi" w:cs="Arial"/>
                <w:color w:val="000000"/>
                <w:sz w:val="16"/>
                <w:szCs w:val="16"/>
                <w:lang w:val="fr-FR"/>
              </w:rPr>
              <w:t>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442XXXXX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420DC4">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995442(2.3.6.7)</w:t>
            </w:r>
            <w:r w:rsidR="00420DC4">
              <w:rPr>
                <w:rFonts w:asciiTheme="minorHAnsi" w:hAnsiTheme="minorHAnsi" w:cs="Arial"/>
                <w:color w:val="000000"/>
                <w:sz w:val="16"/>
                <w:szCs w:val="16"/>
                <w:lang w:val="fr-FR"/>
              </w:rPr>
              <w:br/>
            </w:r>
            <w:r w:rsidRPr="00A31C47">
              <w:rPr>
                <w:rFonts w:asciiTheme="minorHAnsi" w:hAnsiTheme="minorHAnsi" w:cs="Arial"/>
                <w:color w:val="000000"/>
                <w:sz w:val="16"/>
                <w:szCs w:val="16"/>
                <w:lang w:val="fr-FR"/>
              </w:rPr>
              <w:t>par 99544</w:t>
            </w:r>
          </w:p>
        </w:tc>
      </w:tr>
      <w:tr w:rsidR="007116A5" w:rsidRPr="00A31C47" w:rsidTr="00765045">
        <w:trPr>
          <w:trHeight w:val="20"/>
          <w:jc w:val="center"/>
        </w:trPr>
        <w:tc>
          <w:tcPr>
            <w:tcW w:w="1166"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lastRenderedPageBreak/>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4434XXXX</w:t>
            </w:r>
          </w:p>
        </w:tc>
        <w:tc>
          <w:tcPr>
            <w:tcW w:w="1148"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443XXXXX</w:t>
            </w:r>
          </w:p>
        </w:tc>
        <w:tc>
          <w:tcPr>
            <w:tcW w:w="1176"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9954434 par 995443</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4425XXXX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448XXXXX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9954425 par 995448</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4445XXXX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444XXXXX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9954445  par 995444</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4455XXXX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447XXXXX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9954455 par 995447</w:t>
            </w:r>
          </w:p>
        </w:tc>
      </w:tr>
      <w:tr w:rsidR="007116A5" w:rsidRPr="00A31C47" w:rsidTr="00765045">
        <w:trPr>
          <w:trHeight w:val="20"/>
          <w:jc w:val="center"/>
        </w:trPr>
        <w:tc>
          <w:tcPr>
            <w:tcW w:w="116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20.III.2011</w:t>
            </w:r>
            <w:r w:rsidRPr="00A31C47">
              <w:rPr>
                <w:rFonts w:asciiTheme="minorHAnsi" w:hAnsiTheme="minorHAnsi" w:cs="Arial"/>
                <w:color w:val="000000"/>
                <w:sz w:val="16"/>
                <w:szCs w:val="16"/>
                <w:lang w:val="fr-FR"/>
              </w:rPr>
              <w:br/>
              <w:t>24:00</w:t>
            </w:r>
          </w:p>
        </w:tc>
        <w:tc>
          <w:tcPr>
            <w:tcW w:w="980"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4452XXXX</w:t>
            </w:r>
          </w:p>
        </w:tc>
        <w:tc>
          <w:tcPr>
            <w:tcW w:w="114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445XXXXX</w:t>
            </w:r>
          </w:p>
        </w:tc>
        <w:tc>
          <w:tcPr>
            <w:tcW w:w="1176"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Numéro géographique</w:t>
            </w:r>
          </w:p>
        </w:tc>
        <w:tc>
          <w:tcPr>
            <w:tcW w:w="1078"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 xml:space="preserve"> 1.III.2011</w:t>
            </w:r>
          </w:p>
        </w:tc>
        <w:tc>
          <w:tcPr>
            <w:tcW w:w="1133"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3</w:t>
            </w:r>
            <w:r w:rsidRPr="00A31C47">
              <w:rPr>
                <w:rFonts w:asciiTheme="minorHAnsi" w:hAnsiTheme="minorHAnsi" w:cs="Arial"/>
                <w:color w:val="000000"/>
                <w:sz w:val="16"/>
                <w:szCs w:val="16"/>
                <w:lang w:val="fr-FR"/>
              </w:rPr>
              <w:t>.IV.2011 24:00</w:t>
            </w:r>
          </w:p>
        </w:tc>
        <w:tc>
          <w:tcPr>
            <w:tcW w:w="882"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N/A</w:t>
            </w:r>
          </w:p>
        </w:tc>
        <w:tc>
          <w:tcPr>
            <w:tcW w:w="1509" w:type="dxa"/>
          </w:tcPr>
          <w:p w:rsidR="007116A5" w:rsidRPr="00A31C47"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fr-FR"/>
              </w:rPr>
            </w:pPr>
            <w:r w:rsidRPr="00A31C47">
              <w:rPr>
                <w:rFonts w:asciiTheme="minorHAnsi" w:hAnsiTheme="minorHAnsi" w:cs="Arial"/>
                <w:color w:val="000000"/>
                <w:sz w:val="16"/>
                <w:szCs w:val="16"/>
                <w:lang w:val="fr-FR"/>
              </w:rPr>
              <w:t>Les indicatifs et numéros ont changé. Veuillez recomposer le numéro en remplaçant  9954452 par 995445</w:t>
            </w:r>
          </w:p>
        </w:tc>
      </w:tr>
    </w:tbl>
    <w:p w:rsidR="007116A5" w:rsidRPr="00A31C47" w:rsidRDefault="007116A5" w:rsidP="007116A5">
      <w:pPr>
        <w:rPr>
          <w:lang w:val="fr-FR"/>
        </w:rPr>
      </w:pPr>
    </w:p>
    <w:p w:rsidR="008012E4" w:rsidRDefault="008012E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7116A5" w:rsidRPr="00A31C47" w:rsidRDefault="007116A5" w:rsidP="007116A5">
      <w:pPr>
        <w:jc w:val="center"/>
        <w:rPr>
          <w:lang w:val="fr-FR"/>
        </w:rPr>
      </w:pPr>
      <w:r w:rsidRPr="00A31C47">
        <w:rPr>
          <w:lang w:val="fr-FR"/>
        </w:rPr>
        <w:lastRenderedPageBreak/>
        <w:t>Plan national de numérotation actualisé pour la Géorgie</w:t>
      </w:r>
    </w:p>
    <w:p w:rsidR="007116A5" w:rsidRPr="00A31C47" w:rsidRDefault="007116A5" w:rsidP="007116A5">
      <w:pPr>
        <w:rPr>
          <w:lang w:val="fr-FR"/>
        </w:rPr>
      </w:pPr>
      <w:r w:rsidRPr="00A31C47">
        <w:rPr>
          <w:lang w:val="fr-FR"/>
        </w:rPr>
        <w:t>Présentation d’un plan de numérotage national E.164 pour l’indicatif de pays +995 (Géorgie)</w:t>
      </w:r>
    </w:p>
    <w:p w:rsidR="007116A5" w:rsidRPr="008535D9" w:rsidRDefault="007116A5" w:rsidP="007116A5">
      <w:pPr>
        <w:rPr>
          <w:lang w:val="fr-FR"/>
        </w:rPr>
      </w:pPr>
      <w:r>
        <w:rPr>
          <w:lang w:val="fr-FR"/>
        </w:rPr>
        <w:t>a</w:t>
      </w:r>
      <w:r w:rsidR="002E6168">
        <w:rPr>
          <w:lang w:val="fr-FR"/>
        </w:rPr>
        <w:t>)</w:t>
      </w:r>
      <w:r>
        <w:rPr>
          <w:lang w:val="fr-FR"/>
        </w:rPr>
        <w:tab/>
      </w:r>
      <w:r w:rsidRPr="008535D9">
        <w:rPr>
          <w:lang w:val="fr-FR"/>
        </w:rPr>
        <w:t>Aperçu général :</w:t>
      </w:r>
    </w:p>
    <w:p w:rsidR="007116A5" w:rsidRPr="00A31C47" w:rsidRDefault="007116A5" w:rsidP="007116A5">
      <w:pPr>
        <w:rPr>
          <w:lang w:val="fr-FR"/>
        </w:rPr>
      </w:pPr>
      <w:r>
        <w:rPr>
          <w:lang w:val="fr-FR"/>
        </w:rPr>
        <w:tab/>
      </w:r>
      <w:r w:rsidRPr="00A31C47">
        <w:rPr>
          <w:lang w:val="fr-FR"/>
        </w:rPr>
        <w:t xml:space="preserve">La longueur minimale du numéro (sans compter l’indicatif de pays) est de 8 chiffres.  </w:t>
      </w:r>
    </w:p>
    <w:p w:rsidR="007116A5" w:rsidRPr="00A31C47" w:rsidRDefault="007116A5" w:rsidP="007116A5">
      <w:pPr>
        <w:spacing w:before="0"/>
        <w:rPr>
          <w:lang w:val="fr-FR"/>
        </w:rPr>
      </w:pPr>
      <w:r>
        <w:rPr>
          <w:lang w:val="fr-FR"/>
        </w:rPr>
        <w:tab/>
      </w:r>
      <w:r w:rsidRPr="00A31C47">
        <w:rPr>
          <w:lang w:val="fr-FR"/>
        </w:rPr>
        <w:t>La longueur maximale du numéro (sans compter l’indicatif de pays) est de 8 chiffres</w:t>
      </w:r>
    </w:p>
    <w:p w:rsidR="007116A5" w:rsidRPr="00A31C47" w:rsidRDefault="007116A5" w:rsidP="007116A5">
      <w:pPr>
        <w:rPr>
          <w:lang w:val="fr-FR"/>
        </w:rPr>
      </w:pPr>
      <w:r w:rsidRPr="00A31C47">
        <w:rPr>
          <w:lang w:val="fr-FR"/>
        </w:rPr>
        <w:t>b</w:t>
      </w:r>
      <w:r w:rsidR="002E6168">
        <w:rPr>
          <w:lang w:val="fr-FR"/>
        </w:rPr>
        <w:t>)</w:t>
      </w:r>
      <w:r>
        <w:rPr>
          <w:lang w:val="fr-FR"/>
        </w:rPr>
        <w:tab/>
      </w:r>
      <w:r w:rsidRPr="00A31C47">
        <w:rPr>
          <w:lang w:val="fr-FR"/>
        </w:rPr>
        <w:t>Détails du plan de numérotage :</w:t>
      </w:r>
    </w:p>
    <w:p w:rsidR="007116A5" w:rsidRPr="00A31C47" w:rsidRDefault="007116A5" w:rsidP="007116A5">
      <w:pPr>
        <w:rPr>
          <w:lang w:val="fr-FR"/>
        </w:rPr>
      </w:pPr>
    </w:p>
    <w:tbl>
      <w:tblPr>
        <w:tblW w:w="9072" w:type="dxa"/>
        <w:jc w:val="center"/>
        <w:tblBorders>
          <w:top w:val="single" w:sz="8" w:space="0" w:color="000000"/>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42"/>
        <w:gridCol w:w="1809"/>
        <w:gridCol w:w="977"/>
        <w:gridCol w:w="1105"/>
        <w:gridCol w:w="1890"/>
        <w:gridCol w:w="1649"/>
      </w:tblGrid>
      <w:tr w:rsidR="007116A5" w:rsidRPr="00A31C47" w:rsidTr="00420DC4">
        <w:trPr>
          <w:trHeight w:val="20"/>
          <w:tblHeader/>
          <w:jc w:val="center"/>
        </w:trPr>
        <w:tc>
          <w:tcPr>
            <w:tcW w:w="1642" w:type="dxa"/>
            <w:vMerge w:val="restart"/>
            <w:shd w:val="clear" w:color="auto" w:fill="auto"/>
            <w:noWrap/>
            <w:vAlign w:val="center"/>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sz w:val="18"/>
                <w:szCs w:val="18"/>
                <w:lang w:val="fr-FR"/>
              </w:rPr>
            </w:pPr>
            <w:r w:rsidRPr="0017525F">
              <w:rPr>
                <w:rFonts w:asciiTheme="minorHAnsi" w:hAnsiTheme="minorHAnsi" w:cs="Arial"/>
                <w:bCs/>
                <w:i/>
                <w:sz w:val="18"/>
                <w:szCs w:val="18"/>
                <w:lang w:val="fr-FR"/>
              </w:rPr>
              <w:t>Localité</w:t>
            </w:r>
          </w:p>
        </w:tc>
        <w:tc>
          <w:tcPr>
            <w:tcW w:w="1809" w:type="dxa"/>
            <w:vMerge w:val="restart"/>
            <w:vAlign w:val="center"/>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sz w:val="18"/>
                <w:szCs w:val="18"/>
                <w:lang w:val="fr-FR"/>
              </w:rPr>
            </w:pPr>
            <w:r w:rsidRPr="0017525F">
              <w:rPr>
                <w:rFonts w:asciiTheme="minorHAnsi" w:hAnsiTheme="minorHAnsi" w:cs="Arial"/>
                <w:bCs/>
                <w:i/>
                <w:sz w:val="18"/>
                <w:szCs w:val="18"/>
                <w:lang w:val="fr-FR"/>
              </w:rPr>
              <w:t>NDC</w:t>
            </w:r>
            <w:r>
              <w:rPr>
                <w:rFonts w:asciiTheme="minorHAnsi" w:hAnsiTheme="minorHAnsi" w:cs="Arial"/>
                <w:bCs/>
                <w:i/>
                <w:sz w:val="18"/>
                <w:szCs w:val="18"/>
                <w:lang w:val="fr-FR"/>
              </w:rPr>
              <w:br/>
            </w:r>
            <w:r w:rsidRPr="0017525F">
              <w:rPr>
                <w:rFonts w:asciiTheme="minorHAnsi" w:hAnsiTheme="minorHAnsi" w:cs="Arial"/>
                <w:bCs/>
                <w:i/>
                <w:sz w:val="18"/>
                <w:szCs w:val="18"/>
                <w:lang w:val="fr-FR"/>
              </w:rPr>
              <w:t>(indicatif national de destination)</w:t>
            </w:r>
          </w:p>
        </w:tc>
        <w:tc>
          <w:tcPr>
            <w:tcW w:w="2082" w:type="dxa"/>
            <w:gridSpan w:val="2"/>
            <w:shd w:val="clear" w:color="auto" w:fill="auto"/>
            <w:noWrap/>
            <w:vAlign w:val="center"/>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sz w:val="18"/>
                <w:szCs w:val="18"/>
                <w:lang w:val="fr-FR"/>
              </w:rPr>
            </w:pPr>
            <w:r w:rsidRPr="0017525F">
              <w:rPr>
                <w:rFonts w:asciiTheme="minorHAnsi" w:hAnsiTheme="minorHAnsi" w:cs="Arial"/>
                <w:bCs/>
                <w:i/>
                <w:sz w:val="18"/>
                <w:szCs w:val="18"/>
                <w:lang w:val="fr-FR"/>
              </w:rPr>
              <w:t>N(S)N</w:t>
            </w:r>
            <w:r>
              <w:rPr>
                <w:rFonts w:asciiTheme="minorHAnsi" w:hAnsiTheme="minorHAnsi" w:cs="Arial"/>
                <w:bCs/>
                <w:i/>
                <w:sz w:val="18"/>
                <w:szCs w:val="18"/>
                <w:lang w:val="fr-FR"/>
              </w:rPr>
              <w:br/>
            </w:r>
            <w:r w:rsidRPr="0017525F">
              <w:rPr>
                <w:rFonts w:asciiTheme="minorHAnsi" w:hAnsiTheme="minorHAnsi" w:cs="Arial"/>
                <w:bCs/>
                <w:i/>
                <w:sz w:val="18"/>
                <w:szCs w:val="18"/>
                <w:lang w:val="fr-FR"/>
              </w:rPr>
              <w:t>(indicatif</w:t>
            </w:r>
            <w:r>
              <w:rPr>
                <w:rFonts w:asciiTheme="minorHAnsi" w:hAnsiTheme="minorHAnsi" w:cs="Arial"/>
                <w:bCs/>
                <w:i/>
                <w:sz w:val="18"/>
                <w:szCs w:val="18"/>
                <w:lang w:val="fr-FR"/>
              </w:rPr>
              <w:t xml:space="preserve"> </w:t>
            </w:r>
            <w:r w:rsidRPr="0017525F">
              <w:rPr>
                <w:rFonts w:asciiTheme="minorHAnsi" w:hAnsiTheme="minorHAnsi" w:cs="Arial"/>
                <w:bCs/>
                <w:i/>
                <w:sz w:val="18"/>
                <w:szCs w:val="18"/>
                <w:lang w:val="fr-FR"/>
              </w:rPr>
              <w:t>national de destination)</w:t>
            </w:r>
          </w:p>
        </w:tc>
        <w:tc>
          <w:tcPr>
            <w:tcW w:w="1890" w:type="dxa"/>
            <w:vMerge w:val="restart"/>
            <w:vAlign w:val="center"/>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sz w:val="18"/>
                <w:szCs w:val="18"/>
                <w:lang w:val="fr-FR"/>
              </w:rPr>
            </w:pPr>
            <w:r w:rsidRPr="0017525F">
              <w:rPr>
                <w:rFonts w:asciiTheme="minorHAnsi" w:hAnsiTheme="minorHAnsi" w:cs="Arial"/>
                <w:bCs/>
                <w:i/>
                <w:sz w:val="18"/>
                <w:szCs w:val="18"/>
                <w:lang w:val="fr-FR"/>
              </w:rPr>
              <w:t>Utilisation du numéro E.164</w:t>
            </w:r>
          </w:p>
        </w:tc>
        <w:tc>
          <w:tcPr>
            <w:tcW w:w="1649" w:type="dxa"/>
            <w:vMerge w:val="restart"/>
            <w:vAlign w:val="center"/>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sz w:val="18"/>
                <w:szCs w:val="18"/>
                <w:lang w:val="fr-FR"/>
              </w:rPr>
            </w:pPr>
            <w:r w:rsidRPr="0017525F">
              <w:rPr>
                <w:rFonts w:asciiTheme="minorHAnsi" w:hAnsiTheme="minorHAnsi" w:cs="Arial"/>
                <w:bCs/>
                <w:i/>
                <w:sz w:val="18"/>
                <w:szCs w:val="18"/>
                <w:lang w:val="fr-FR"/>
              </w:rPr>
              <w:t>Information additionnelle</w:t>
            </w:r>
          </w:p>
        </w:tc>
      </w:tr>
      <w:tr w:rsidR="007116A5" w:rsidRPr="00A31C47" w:rsidTr="00420DC4">
        <w:trPr>
          <w:trHeight w:val="20"/>
          <w:tblHeader/>
          <w:jc w:val="center"/>
        </w:trPr>
        <w:tc>
          <w:tcPr>
            <w:tcW w:w="1642" w:type="dxa"/>
            <w:vMerge/>
            <w:shd w:val="clear" w:color="auto" w:fill="auto"/>
            <w:noWrap/>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c>
          <w:tcPr>
            <w:tcW w:w="1809" w:type="dxa"/>
            <w:vMerge/>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c>
          <w:tcPr>
            <w:tcW w:w="977" w:type="dxa"/>
            <w:shd w:val="clear" w:color="auto" w:fill="auto"/>
            <w:noWrap/>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17525F">
              <w:rPr>
                <w:rFonts w:asciiTheme="minorHAnsi" w:hAnsiTheme="minorHAnsi" w:cs="Arial"/>
                <w:bCs/>
                <w:i/>
                <w:sz w:val="18"/>
                <w:szCs w:val="18"/>
                <w:lang w:val="fr-FR"/>
              </w:rPr>
              <w:t>Longueur maximale</w:t>
            </w:r>
          </w:p>
        </w:tc>
        <w:tc>
          <w:tcPr>
            <w:tcW w:w="1105" w:type="dxa"/>
            <w:shd w:val="clear" w:color="auto" w:fill="auto"/>
            <w:noWrap/>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17525F">
              <w:rPr>
                <w:rFonts w:asciiTheme="minorHAnsi" w:hAnsiTheme="minorHAnsi" w:cs="Arial"/>
                <w:bCs/>
                <w:i/>
                <w:sz w:val="18"/>
                <w:szCs w:val="18"/>
                <w:lang w:val="fr-FR"/>
              </w:rPr>
              <w:t>Longueur minimale</w:t>
            </w:r>
          </w:p>
        </w:tc>
        <w:tc>
          <w:tcPr>
            <w:tcW w:w="1890" w:type="dxa"/>
            <w:vMerge/>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c>
          <w:tcPr>
            <w:tcW w:w="1649" w:type="dxa"/>
            <w:vMerge/>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Batumi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222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Tbilisi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Rustavi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Kobuleti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236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Samtredia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Abasha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801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Senaki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801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Zugdidi</w:t>
            </w:r>
          </w:p>
        </w:tc>
        <w:tc>
          <w:tcPr>
            <w:tcW w:w="1809"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315</w:t>
            </w:r>
          </w:p>
        </w:tc>
        <w:tc>
          <w:tcPr>
            <w:tcW w:w="977"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Tsalendjikha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Chkhorotskhu</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Martvili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Kutaisi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Vani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Kharagauli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Sachkhere</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Lentekhi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Ambrolauri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Tskaltubo</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Akhalgori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Tskhinvali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Stefanstminda (Kazbegi)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Dusheti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Djava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Tianeti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Akhmeta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349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Telavi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Sagaredjo</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Kvareli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Gurdjaani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Lagodekhi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8012E4">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lastRenderedPageBreak/>
              <w:t>Signagi</w:t>
            </w:r>
          </w:p>
        </w:tc>
        <w:tc>
          <w:tcPr>
            <w:tcW w:w="1809" w:type="dxa"/>
            <w:shd w:val="clear" w:color="auto" w:fill="FFFFFF"/>
          </w:tcPr>
          <w:p w:rsidR="007116A5" w:rsidRPr="0017525F" w:rsidRDefault="007116A5" w:rsidP="008012E4">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355</w:t>
            </w:r>
          </w:p>
        </w:tc>
        <w:tc>
          <w:tcPr>
            <w:tcW w:w="977" w:type="dxa"/>
            <w:shd w:val="clear" w:color="auto" w:fill="FFFFFF"/>
          </w:tcPr>
          <w:p w:rsidR="007116A5" w:rsidRPr="0017525F" w:rsidRDefault="007116A5" w:rsidP="008012E4">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8012E4">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8012E4">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8012E4">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DedoplisTskaro</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Marneuli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Bolnisi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TetriTskaro</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359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Dmanisi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Ninotsminda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Akhalkalaki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Tsalka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Aspindza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Akhaltsikhe</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Adigeni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Bordjomi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Khashuri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801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Kareli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369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801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Gori</w:t>
            </w:r>
          </w:p>
        </w:tc>
        <w:tc>
          <w:tcPr>
            <w:tcW w:w="1809"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370</w:t>
            </w:r>
          </w:p>
        </w:tc>
        <w:tc>
          <w:tcPr>
            <w:tcW w:w="977"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Kaspi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371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Gardabani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372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Mtskheta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373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Tigvi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374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Chiatura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379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Terdjola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391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Zestafoni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392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Poti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393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Khoni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395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Ozurgeti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396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Tkibuli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397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lanchxuti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Tsageri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Oni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Mestia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Xobi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Xulo</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423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Shuaxevi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424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Qeda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425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Choxatauri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319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Bagdati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334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xelvachauri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427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lastRenderedPageBreak/>
              <w:t>Sukhumi</w:t>
            </w:r>
          </w:p>
        </w:tc>
        <w:tc>
          <w:tcPr>
            <w:tcW w:w="1809"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442(2.3.6.7)</w:t>
            </w:r>
          </w:p>
        </w:tc>
        <w:tc>
          <w:tcPr>
            <w:tcW w:w="977"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Gagra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4434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Gulripshi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4425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Gudauta</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4445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Gali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4455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Ochamchire</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4452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Tkvarcheli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446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Numéro géographique</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Geo Cell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14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Magti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50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Magti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51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Geo Cell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55</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Geo Cell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57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Geo Cell</w:t>
            </w:r>
          </w:p>
        </w:tc>
        <w:tc>
          <w:tcPr>
            <w:tcW w:w="1809"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58</w:t>
            </w:r>
          </w:p>
        </w:tc>
        <w:tc>
          <w:tcPr>
            <w:tcW w:w="977"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Mobitel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68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Silqnet</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70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Services de téléphonie digitale mobile (CDMA);</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Mobitel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71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Mobitel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74</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Geo Cell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77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Silqnet</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78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Mobitel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79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Magti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90</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Services de téléphonie digitale fixe (CDMA)</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Magti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91</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Mobitel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92</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Geo Cell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93</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lastRenderedPageBreak/>
              <w:t>Magti</w:t>
            </w:r>
          </w:p>
        </w:tc>
        <w:tc>
          <w:tcPr>
            <w:tcW w:w="1809"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95</w:t>
            </w:r>
          </w:p>
        </w:tc>
        <w:tc>
          <w:tcPr>
            <w:tcW w:w="977"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Magti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96</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Mobitel</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97</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Magti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98</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r w:rsidR="007116A5" w:rsidRPr="00A31C47" w:rsidTr="00420DC4">
        <w:trPr>
          <w:trHeight w:val="20"/>
          <w:jc w:val="center"/>
        </w:trPr>
        <w:tc>
          <w:tcPr>
            <w:tcW w:w="1642"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Magti</w:t>
            </w:r>
          </w:p>
        </w:tc>
        <w:tc>
          <w:tcPr>
            <w:tcW w:w="180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99</w:t>
            </w:r>
          </w:p>
        </w:tc>
        <w:tc>
          <w:tcPr>
            <w:tcW w:w="977"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105"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8</w:t>
            </w:r>
          </w:p>
        </w:tc>
        <w:tc>
          <w:tcPr>
            <w:tcW w:w="1890"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 xml:space="preserve">Numéro non géographique </w:t>
            </w:r>
          </w:p>
        </w:tc>
        <w:tc>
          <w:tcPr>
            <w:tcW w:w="1649" w:type="dxa"/>
            <w:shd w:val="clear" w:color="auto" w:fill="FFFFFF"/>
          </w:tcPr>
          <w:p w:rsidR="007116A5" w:rsidRPr="0017525F"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17525F">
              <w:rPr>
                <w:rFonts w:asciiTheme="minorHAnsi" w:hAnsiTheme="minorHAnsi" w:cs="Arial"/>
                <w:color w:val="000000"/>
                <w:sz w:val="18"/>
                <w:szCs w:val="18"/>
                <w:lang w:val="fr-FR"/>
              </w:rPr>
              <w:t>Opérateur du réseau mobile</w:t>
            </w:r>
          </w:p>
        </w:tc>
      </w:tr>
    </w:tbl>
    <w:p w:rsidR="007116A5" w:rsidRPr="00A31C47" w:rsidRDefault="007116A5" w:rsidP="007116A5">
      <w:pPr>
        <w:rPr>
          <w:lang w:val="fr-FR"/>
        </w:rPr>
      </w:pPr>
    </w:p>
    <w:p w:rsidR="007116A5" w:rsidRPr="0017525F" w:rsidRDefault="007116A5" w:rsidP="007116A5">
      <w:pPr>
        <w:rPr>
          <w:lang w:val="fr-FR"/>
        </w:rPr>
      </w:pPr>
      <w:r w:rsidRPr="0017525F">
        <w:rPr>
          <w:i/>
          <w:lang w:val="fr-FR"/>
        </w:rPr>
        <w:t xml:space="preserve">Deuxième phase </w:t>
      </w:r>
    </w:p>
    <w:p w:rsidR="007116A5" w:rsidRPr="0017525F" w:rsidRDefault="007116A5" w:rsidP="007116A5">
      <w:pPr>
        <w:jc w:val="center"/>
        <w:rPr>
          <w:i/>
          <w:lang w:val="fr-FR"/>
        </w:rPr>
      </w:pPr>
      <w:r w:rsidRPr="0017525F">
        <w:rPr>
          <w:i/>
          <w:lang w:val="fr-FR"/>
        </w:rPr>
        <w:t xml:space="preserve">Description du changement dans le plan de numérotage national E.164 </w:t>
      </w:r>
      <w:r w:rsidRPr="0017525F">
        <w:rPr>
          <w:i/>
          <w:lang w:val="fr-FR"/>
        </w:rPr>
        <w:br/>
        <w:t>pour l'indicatif de pays +995</w:t>
      </w:r>
      <w:r w:rsidR="002E6168">
        <w:rPr>
          <w:i/>
          <w:lang w:val="fr-FR"/>
        </w:rPr>
        <w:t>:</w:t>
      </w:r>
    </w:p>
    <w:p w:rsidR="007116A5" w:rsidRPr="00A31C47" w:rsidRDefault="007116A5" w:rsidP="007116A5">
      <w:pPr>
        <w:rPr>
          <w:lang w:val="fr-FR"/>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11"/>
        <w:gridCol w:w="1091"/>
        <w:gridCol w:w="1134"/>
        <w:gridCol w:w="1246"/>
        <w:gridCol w:w="1022"/>
        <w:gridCol w:w="1035"/>
        <w:gridCol w:w="854"/>
        <w:gridCol w:w="1579"/>
      </w:tblGrid>
      <w:tr w:rsidR="007116A5" w:rsidRPr="00A31C47" w:rsidTr="00420DC4">
        <w:trPr>
          <w:trHeight w:val="20"/>
          <w:tblHeader/>
          <w:jc w:val="center"/>
        </w:trPr>
        <w:tc>
          <w:tcPr>
            <w:tcW w:w="1111" w:type="dxa"/>
            <w:vAlign w:val="center"/>
          </w:tcPr>
          <w:p w:rsidR="007116A5" w:rsidRPr="0017525F" w:rsidRDefault="007116A5" w:rsidP="00765045">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 xml:space="preserve">Heure et date annoncées pour le changement </w:t>
            </w:r>
          </w:p>
        </w:tc>
        <w:tc>
          <w:tcPr>
            <w:tcW w:w="1091" w:type="dxa"/>
            <w:vAlign w:val="center"/>
          </w:tcPr>
          <w:p w:rsidR="007116A5" w:rsidRPr="0017525F" w:rsidRDefault="007116A5" w:rsidP="00420DC4">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Ancien</w:t>
            </w:r>
            <w:r w:rsidR="00420DC4">
              <w:rPr>
                <w:rFonts w:asciiTheme="minorHAnsi" w:hAnsiTheme="minorHAnsi" w:cs="Arial"/>
                <w:bCs/>
                <w:i/>
                <w:sz w:val="16"/>
                <w:szCs w:val="16"/>
                <w:lang w:val="fr-FR"/>
              </w:rPr>
              <w:br/>
            </w:r>
            <w:r w:rsidRPr="0017525F">
              <w:rPr>
                <w:rFonts w:asciiTheme="minorHAnsi" w:hAnsiTheme="minorHAnsi" w:cs="Arial"/>
                <w:bCs/>
                <w:i/>
                <w:sz w:val="16"/>
                <w:szCs w:val="16"/>
                <w:lang w:val="fr-FR"/>
              </w:rPr>
              <w:t>numéro N(S)N</w:t>
            </w:r>
          </w:p>
        </w:tc>
        <w:tc>
          <w:tcPr>
            <w:tcW w:w="1134" w:type="dxa"/>
            <w:vAlign w:val="center"/>
          </w:tcPr>
          <w:p w:rsidR="007116A5" w:rsidRPr="0017525F" w:rsidRDefault="007116A5" w:rsidP="00765045">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Nouveau numéro N(S)N</w:t>
            </w:r>
          </w:p>
        </w:tc>
        <w:tc>
          <w:tcPr>
            <w:tcW w:w="1246" w:type="dxa"/>
            <w:vAlign w:val="center"/>
          </w:tcPr>
          <w:p w:rsidR="007116A5" w:rsidRPr="0017525F" w:rsidRDefault="007116A5" w:rsidP="00765045">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Utilisation du numéro E.164</w:t>
            </w:r>
          </w:p>
        </w:tc>
        <w:tc>
          <w:tcPr>
            <w:tcW w:w="1022" w:type="dxa"/>
            <w:vAlign w:val="center"/>
          </w:tcPr>
          <w:p w:rsidR="007116A5" w:rsidRPr="0017525F" w:rsidRDefault="007116A5" w:rsidP="00765045">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Début de la période d'exploitation en parallèle</w:t>
            </w:r>
          </w:p>
        </w:tc>
        <w:tc>
          <w:tcPr>
            <w:tcW w:w="1035" w:type="dxa"/>
            <w:vAlign w:val="center"/>
          </w:tcPr>
          <w:p w:rsidR="007116A5" w:rsidRPr="0017525F" w:rsidRDefault="007116A5" w:rsidP="00765045">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Fin de la période d'exploitation en parallèle</w:t>
            </w:r>
          </w:p>
        </w:tc>
        <w:tc>
          <w:tcPr>
            <w:tcW w:w="854" w:type="dxa"/>
            <w:vAlign w:val="center"/>
          </w:tcPr>
          <w:p w:rsidR="007116A5" w:rsidRPr="0017525F" w:rsidRDefault="007116A5" w:rsidP="00765045">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Opérateur</w:t>
            </w:r>
          </w:p>
        </w:tc>
        <w:tc>
          <w:tcPr>
            <w:tcW w:w="1579" w:type="dxa"/>
            <w:vAlign w:val="center"/>
          </w:tcPr>
          <w:p w:rsidR="007116A5" w:rsidRPr="0017525F" w:rsidRDefault="007116A5" w:rsidP="00765045">
            <w:pPr>
              <w:keepNext/>
              <w:tabs>
                <w:tab w:val="clear" w:pos="567"/>
                <w:tab w:val="clear" w:pos="1276"/>
                <w:tab w:val="clear" w:pos="1843"/>
                <w:tab w:val="clear" w:pos="5387"/>
                <w:tab w:val="clear" w:pos="5954"/>
              </w:tabs>
              <w:spacing w:before="40" w:after="40"/>
              <w:ind w:left="-57" w:right="-57"/>
              <w:jc w:val="center"/>
              <w:rPr>
                <w:rFonts w:asciiTheme="minorHAnsi" w:hAnsiTheme="minorHAnsi" w:cs="Arial"/>
                <w:bCs/>
                <w:i/>
                <w:sz w:val="16"/>
                <w:szCs w:val="16"/>
                <w:lang w:val="fr-FR"/>
              </w:rPr>
            </w:pPr>
            <w:r w:rsidRPr="0017525F">
              <w:rPr>
                <w:rFonts w:asciiTheme="minorHAnsi" w:hAnsiTheme="minorHAnsi" w:cs="Arial"/>
                <w:bCs/>
                <w:i/>
                <w:sz w:val="16"/>
                <w:szCs w:val="16"/>
                <w:lang w:val="fr-FR"/>
              </w:rPr>
              <w:t>Proposition d'annonce</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422 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422 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995422 par 9954222.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32XXXXXX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32 2XXXXXX 32 3XXXXXX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99532 par 995322, 995323</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341XXXXX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3412XXXXX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995341 par 9953412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426XXXXX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4262XXXXX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995436 par 9954262,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411XXXXX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4112XXXXX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995411 par 9954112</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412XXXXX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4122XXXXX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995412 par 9954122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413XXXXX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4132XXXXX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995413 par 9954132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415XXXXX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4152XXXXX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995415 par 9954152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416XXXXX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4162XXXXX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 xml:space="preserve"> </w:t>
            </w: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995416 par 9954162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417XXXXX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4172XXXXX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 xml:space="preserve"> </w:t>
            </w: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995417 par 9954172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418XXXXX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4182XXXXX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995418 par 9954182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431XXXXX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4312XXXXX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995431 par 9954312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432XXXXX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4322XXXXX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995432 par 9954322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433XXXXX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4332XXXXX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995433 par 9954332</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435XXXXX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4352XXXXX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995435 par 9954352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437XXXXX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4372XXXXX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995437 par 9954372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439XXXXX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4392XXXXX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995439 par 9954392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436XXXXX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4362XXXXX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995440 par 9954362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342XXXXX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3422XXXXX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995342 par 9953422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344XXXXX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3442XXXXX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995344 par 9953442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345XXXXX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3452XXXXX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995345 par 9953452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346XXXXX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3462XXXXX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995346 par 9953462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347XXXXX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3472XXXXX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995347 par 9953472</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348XXXXX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3482XXXXX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995348 par 9953482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 xml:space="preserve">349XXXXX </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3492XXXXX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995349 par 9953492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350XXXXX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3502XXXXX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995350 par 9953502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351XXXXX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3512XXXXX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995351 par 9953512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352XXXXX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3522XXXXX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995352 par 9953522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353XXXXX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3532XXXXX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995353 par 995332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354XXXXX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3542XXXXX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995354 par 9953542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355XXXXX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3552XXXXX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995355 par 9953552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356XXXXX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3562XXXXX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995356 par 9953562</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357XXXXX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3572XXXXX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995357 par 9953572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358XXXXX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3582XXXXX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995358 par 9953582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359XXXXX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3592XXXXX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995359 par 9953592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360XXXXX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3602XXXXX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995360 par 9953602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361XXXXX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3612XXXXX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995361 par 9953612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362XXXXX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3622XXXXX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995362 par 9953622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363XXXXX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3632XXXXX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995363 par 9953632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364XXXXX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3642XXXXX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995364 par 9953642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365XXXXX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3652XXXXX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995365 par 9953652</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366XXXXX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3662XXXXX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995366 par 9953662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367XXXXX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3672XXXXX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995367 par 9953672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368XXXXX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3682XXXXX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995368 par 9953682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369XXXXX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3692XXXXX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995369 par 9953692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370XXXXX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3702XXXXX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995370 par 9953702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371XXXXX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3712XXXXX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995371 par 9953712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372XXXXX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3722XXXXX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995372 par 9953722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373XXXXX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3732XXXXX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995373 par 9953732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3742XXXXX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479XXXXX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4792XXXXX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995479 par 9954792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491XXXXX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4912XXXXX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995491 par 9954912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492XXXXX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4922XXXXX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995492 par 9954922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493XXXXX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4932XXXXX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995493 par 9954932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495XXXXX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4952XXXXX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995495 par 9954952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496XXXXX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4962XXXXX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995496 par 9954962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497XXXXX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4972XXXXX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995497 par 9954972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494XXXXX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4942XXXXX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995494 par 9954942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472 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4722XXXXX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 xml:space="preserve">Les indicatifs et numéros ont changé. Veuillez recomposer le numéro en remplaçant 995472 par 9954722 </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473XXXXX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4732XXXXX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995473 par 9954732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410XXXXX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4102XXXXX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9953410 par 9954102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414XXXXX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4142XXXXX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995414 par 9954142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DB7E4F"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4232XXXXX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DB7E4F"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4242XXXXX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DB7E4F"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Pr>
                <w:rFonts w:asciiTheme="minorHAnsi" w:hAnsiTheme="minorHAnsi" w:cs="Arial"/>
                <w:color w:val="000000"/>
                <w:sz w:val="16"/>
                <w:szCs w:val="16"/>
                <w:lang w:val="fr-FR"/>
              </w:rPr>
              <w:t>–</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4252XXXXX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419XXXXX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4192XXXXX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995419 par 9954192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434XXXXX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4342XXXXX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995434 par 9954342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4272XXXXX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442(2.3.6.7)XXXX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4422XXXXX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995442(2.3.6.7) par 995442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443XXXX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4432XXXXX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995443 par 9954432</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448XXXX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4482XXXXX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995448 par 9954482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444XXXX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4442XXXXX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995444 par 9954442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447XXXX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4472XXXXX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995447 par 9954472</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445XXXXX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4452XXXXX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995445 par 9954452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446XXXXX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4462XXXXX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N/A</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995446 par 9954462</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14XXXXXX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514XXXXXX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Geo Cell</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99514 par 995514</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50XXXXXX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550XXXXXX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99550 par 995550</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51XXXXXX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551XXXXXX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99551 par 995551</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55XXXXXX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555XXXXXX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Geo Cell</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99555 par 995555</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57XXXXXX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557XXXXXX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Geo Cell</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99557 par 995557</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58XXXXXX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558XXXXXX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Geo Cell</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99558 par 995558</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68XXXXXX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568XXXXXX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Mobitel</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99568 par 995568</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70XXXXXX</w:t>
            </w:r>
          </w:p>
        </w:tc>
        <w:tc>
          <w:tcPr>
            <w:tcW w:w="113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570XXXXXX</w:t>
            </w:r>
          </w:p>
        </w:tc>
        <w:tc>
          <w:tcPr>
            <w:tcW w:w="1246"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Silqnet</w:t>
            </w:r>
          </w:p>
        </w:tc>
        <w:tc>
          <w:tcPr>
            <w:tcW w:w="1579" w:type="dxa"/>
          </w:tcPr>
          <w:p w:rsidR="007116A5" w:rsidRPr="0017525F" w:rsidRDefault="007116A5" w:rsidP="00B73B67">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99570 par 995570</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71XXXXXX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571XXXXXX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Mobitel</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99571 par 995571</w:t>
            </w:r>
          </w:p>
        </w:tc>
      </w:tr>
      <w:tr w:rsidR="007116A5" w:rsidRPr="00A31C47" w:rsidTr="00420DC4">
        <w:trPr>
          <w:trHeight w:val="20"/>
          <w:jc w:val="center"/>
        </w:trPr>
        <w:tc>
          <w:tcPr>
            <w:tcW w:w="111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74XXXXXX</w:t>
            </w:r>
          </w:p>
        </w:tc>
        <w:tc>
          <w:tcPr>
            <w:tcW w:w="113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574XXXXXX</w:t>
            </w:r>
          </w:p>
        </w:tc>
        <w:tc>
          <w:tcPr>
            <w:tcW w:w="1246"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Mobitel</w:t>
            </w:r>
          </w:p>
        </w:tc>
        <w:tc>
          <w:tcPr>
            <w:tcW w:w="1579" w:type="dxa"/>
          </w:tcPr>
          <w:p w:rsidR="007116A5" w:rsidRPr="0017525F" w:rsidRDefault="007116A5" w:rsidP="00765045">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99574 par 995574</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77XXXXXX</w:t>
            </w:r>
          </w:p>
        </w:tc>
        <w:tc>
          <w:tcPr>
            <w:tcW w:w="113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577XXXXXX</w:t>
            </w:r>
          </w:p>
        </w:tc>
        <w:tc>
          <w:tcPr>
            <w:tcW w:w="1246"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Geo Cell</w:t>
            </w:r>
          </w:p>
        </w:tc>
        <w:tc>
          <w:tcPr>
            <w:tcW w:w="1579"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99577 par 995577</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78XXXXXX</w:t>
            </w:r>
          </w:p>
        </w:tc>
        <w:tc>
          <w:tcPr>
            <w:tcW w:w="113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578XXXXXX</w:t>
            </w:r>
          </w:p>
        </w:tc>
        <w:tc>
          <w:tcPr>
            <w:tcW w:w="1246"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Silqnet</w:t>
            </w:r>
          </w:p>
        </w:tc>
        <w:tc>
          <w:tcPr>
            <w:tcW w:w="1579"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99578 par 995578</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79XXXXXX</w:t>
            </w:r>
          </w:p>
        </w:tc>
        <w:tc>
          <w:tcPr>
            <w:tcW w:w="113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579XXXXXX</w:t>
            </w:r>
          </w:p>
        </w:tc>
        <w:tc>
          <w:tcPr>
            <w:tcW w:w="1246"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Mobitel</w:t>
            </w:r>
          </w:p>
        </w:tc>
        <w:tc>
          <w:tcPr>
            <w:tcW w:w="1579"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99579 par 995579</w:t>
            </w:r>
          </w:p>
        </w:tc>
      </w:tr>
      <w:tr w:rsidR="007116A5" w:rsidRPr="00A31C47" w:rsidTr="00420DC4">
        <w:trPr>
          <w:trHeight w:val="20"/>
          <w:jc w:val="center"/>
        </w:trPr>
        <w:tc>
          <w:tcPr>
            <w:tcW w:w="111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lastRenderedPageBreak/>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90XXXXXX</w:t>
            </w:r>
          </w:p>
        </w:tc>
        <w:tc>
          <w:tcPr>
            <w:tcW w:w="113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790XXXXXX</w:t>
            </w:r>
          </w:p>
        </w:tc>
        <w:tc>
          <w:tcPr>
            <w:tcW w:w="1246"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356341">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99590 par 995790</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91XXXXXX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591XXXXXX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99591 par 995591</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92XXXXXX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592XXXXXX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Mobitel</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99592 par 995592</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93XXXXXX</w:t>
            </w:r>
          </w:p>
        </w:tc>
        <w:tc>
          <w:tcPr>
            <w:tcW w:w="1134" w:type="dxa"/>
          </w:tcPr>
          <w:p w:rsidR="007116A5" w:rsidRPr="0017525F" w:rsidRDefault="007116A5" w:rsidP="00690676">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593XXXXXX</w:t>
            </w:r>
          </w:p>
        </w:tc>
        <w:tc>
          <w:tcPr>
            <w:tcW w:w="1246" w:type="dxa"/>
          </w:tcPr>
          <w:p w:rsidR="007116A5" w:rsidRPr="0017525F" w:rsidRDefault="007116A5" w:rsidP="00690676">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690676">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Geo Cell</w:t>
            </w:r>
          </w:p>
        </w:tc>
        <w:tc>
          <w:tcPr>
            <w:tcW w:w="1579" w:type="dxa"/>
          </w:tcPr>
          <w:p w:rsidR="007116A5" w:rsidRPr="0017525F" w:rsidRDefault="007116A5" w:rsidP="00690676">
            <w:pPr>
              <w:pageBreakBefore/>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99593 par 995593</w:t>
            </w:r>
          </w:p>
        </w:tc>
      </w:tr>
      <w:tr w:rsidR="007116A5" w:rsidRPr="00A31C47" w:rsidTr="00420DC4">
        <w:trPr>
          <w:trHeight w:val="20"/>
          <w:jc w:val="center"/>
        </w:trPr>
        <w:tc>
          <w:tcPr>
            <w:tcW w:w="111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95XXXXXX</w:t>
            </w:r>
          </w:p>
        </w:tc>
        <w:tc>
          <w:tcPr>
            <w:tcW w:w="113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595XXXXXX</w:t>
            </w:r>
          </w:p>
        </w:tc>
        <w:tc>
          <w:tcPr>
            <w:tcW w:w="1246"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690676">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99595 par 995595</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96XXXXXX</w:t>
            </w:r>
          </w:p>
        </w:tc>
        <w:tc>
          <w:tcPr>
            <w:tcW w:w="113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596XXXXXX</w:t>
            </w:r>
          </w:p>
        </w:tc>
        <w:tc>
          <w:tcPr>
            <w:tcW w:w="1246"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99596 par 995596</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97XXXXXX</w:t>
            </w:r>
          </w:p>
        </w:tc>
        <w:tc>
          <w:tcPr>
            <w:tcW w:w="113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597XXXXXX</w:t>
            </w:r>
          </w:p>
        </w:tc>
        <w:tc>
          <w:tcPr>
            <w:tcW w:w="1246"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Mobitel</w:t>
            </w:r>
          </w:p>
        </w:tc>
        <w:tc>
          <w:tcPr>
            <w:tcW w:w="1579"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99597 par 995597</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98XXXXXX</w:t>
            </w:r>
          </w:p>
        </w:tc>
        <w:tc>
          <w:tcPr>
            <w:tcW w:w="113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598XXXXXX</w:t>
            </w:r>
          </w:p>
        </w:tc>
        <w:tc>
          <w:tcPr>
            <w:tcW w:w="1246"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99598 par 995598</w:t>
            </w:r>
          </w:p>
        </w:tc>
      </w:tr>
      <w:tr w:rsidR="007116A5" w:rsidRPr="00A31C47" w:rsidTr="00420DC4">
        <w:trPr>
          <w:trHeight w:val="20"/>
          <w:jc w:val="center"/>
        </w:trPr>
        <w:tc>
          <w:tcPr>
            <w:tcW w:w="111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2.VI.2011</w:t>
            </w:r>
            <w:r w:rsidRPr="0017525F">
              <w:rPr>
                <w:rFonts w:asciiTheme="minorHAnsi" w:hAnsiTheme="minorHAnsi" w:cs="Arial"/>
                <w:color w:val="000000"/>
                <w:sz w:val="16"/>
                <w:szCs w:val="16"/>
                <w:lang w:val="fr-FR"/>
              </w:rPr>
              <w:br/>
              <w:t>24:00</w:t>
            </w:r>
          </w:p>
        </w:tc>
        <w:tc>
          <w:tcPr>
            <w:tcW w:w="1091"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99XXXXXX</w:t>
            </w:r>
          </w:p>
        </w:tc>
        <w:tc>
          <w:tcPr>
            <w:tcW w:w="113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center"/>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599XXXXXX</w:t>
            </w:r>
          </w:p>
        </w:tc>
        <w:tc>
          <w:tcPr>
            <w:tcW w:w="1246"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Numéro non géographique</w:t>
            </w:r>
          </w:p>
        </w:tc>
        <w:tc>
          <w:tcPr>
            <w:tcW w:w="1022"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1035"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p>
        </w:tc>
        <w:tc>
          <w:tcPr>
            <w:tcW w:w="854"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Magti</w:t>
            </w:r>
          </w:p>
        </w:tc>
        <w:tc>
          <w:tcPr>
            <w:tcW w:w="1579" w:type="dxa"/>
          </w:tcPr>
          <w:p w:rsidR="007116A5" w:rsidRPr="0017525F" w:rsidRDefault="007116A5" w:rsidP="00356341">
            <w:pPr>
              <w:tabs>
                <w:tab w:val="clear" w:pos="567"/>
                <w:tab w:val="clear" w:pos="1276"/>
                <w:tab w:val="clear" w:pos="1843"/>
                <w:tab w:val="clear" w:pos="5387"/>
                <w:tab w:val="clear" w:pos="5954"/>
                <w:tab w:val="center" w:pos="4320"/>
                <w:tab w:val="right" w:pos="8640"/>
              </w:tabs>
              <w:overflowPunct/>
              <w:autoSpaceDE/>
              <w:autoSpaceDN/>
              <w:adjustRightInd/>
              <w:spacing w:before="20" w:after="20"/>
              <w:jc w:val="left"/>
              <w:textAlignment w:val="auto"/>
              <w:rPr>
                <w:rFonts w:asciiTheme="minorHAnsi" w:hAnsiTheme="minorHAnsi" w:cs="Arial"/>
                <w:color w:val="000000"/>
                <w:sz w:val="16"/>
                <w:szCs w:val="16"/>
                <w:lang w:val="fr-FR"/>
              </w:rPr>
            </w:pPr>
            <w:r w:rsidRPr="0017525F">
              <w:rPr>
                <w:rFonts w:asciiTheme="minorHAnsi" w:hAnsiTheme="minorHAnsi" w:cs="Arial"/>
                <w:color w:val="000000"/>
                <w:sz w:val="16"/>
                <w:szCs w:val="16"/>
                <w:lang w:val="fr-FR"/>
              </w:rPr>
              <w:t>Les indicatifs et numéros ont changé. Veuillez recomposer le numéro en remplaçant 99599 par 995599</w:t>
            </w:r>
          </w:p>
        </w:tc>
      </w:tr>
    </w:tbl>
    <w:p w:rsidR="007116A5" w:rsidRPr="00356341" w:rsidRDefault="007116A5" w:rsidP="0035634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sz w:val="2"/>
          <w:szCs w:val="24"/>
          <w:lang w:val="fr-FR"/>
        </w:rPr>
      </w:pPr>
    </w:p>
    <w:p w:rsidR="00356341" w:rsidRDefault="0035634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rFonts w:asciiTheme="minorHAnsi" w:hAnsiTheme="minorHAnsi"/>
          <w:lang w:val="fr-FR"/>
        </w:rPr>
        <w:br w:type="page"/>
      </w:r>
    </w:p>
    <w:p w:rsidR="007116A5" w:rsidRDefault="007116A5" w:rsidP="007116A5">
      <w:pPr>
        <w:tabs>
          <w:tab w:val="clear" w:pos="567"/>
          <w:tab w:val="clear" w:pos="1276"/>
          <w:tab w:val="clear" w:pos="1843"/>
          <w:tab w:val="clear" w:pos="5387"/>
          <w:tab w:val="clear" w:pos="5954"/>
        </w:tabs>
        <w:overflowPunct/>
        <w:autoSpaceDE/>
        <w:autoSpaceDN/>
        <w:adjustRightInd/>
        <w:spacing w:before="0"/>
        <w:ind w:firstLine="720"/>
        <w:jc w:val="center"/>
        <w:textAlignment w:val="auto"/>
        <w:rPr>
          <w:rFonts w:asciiTheme="minorHAnsi" w:hAnsiTheme="minorHAnsi"/>
          <w:lang w:val="fr-FR"/>
        </w:rPr>
      </w:pPr>
      <w:r w:rsidRPr="00B73B67">
        <w:rPr>
          <w:rFonts w:asciiTheme="minorHAnsi" w:hAnsiTheme="minorHAnsi"/>
          <w:lang w:val="fr-FR"/>
        </w:rPr>
        <w:lastRenderedPageBreak/>
        <w:t>Description de l’introduction d’une nouvelle ressource dans un plan de numérotage national E.164 pour l’indicatif de pays +995</w:t>
      </w:r>
    </w:p>
    <w:p w:rsidR="00420DC4" w:rsidRPr="00135EF6" w:rsidRDefault="00135EF6" w:rsidP="00135EF6">
      <w:pPr>
        <w:tabs>
          <w:tab w:val="clear" w:pos="567"/>
          <w:tab w:val="clear" w:pos="1276"/>
          <w:tab w:val="clear" w:pos="1843"/>
          <w:tab w:val="clear" w:pos="5387"/>
          <w:tab w:val="clear" w:pos="5954"/>
        </w:tabs>
        <w:overflowPunct/>
        <w:autoSpaceDE/>
        <w:autoSpaceDN/>
        <w:adjustRightInd/>
        <w:spacing w:before="240"/>
        <w:jc w:val="left"/>
        <w:textAlignment w:val="auto"/>
      </w:pPr>
      <w:r w:rsidRPr="00135EF6">
        <w:t>Nouveau plan national de numérotation pour la Géorgie</w:t>
      </w:r>
      <w:r w:rsidR="004E41FE">
        <w:t>:</w:t>
      </w:r>
    </w:p>
    <w:p w:rsidR="007116A5" w:rsidRPr="00A31C47" w:rsidRDefault="007116A5" w:rsidP="007116A5">
      <w:pPr>
        <w:rPr>
          <w:lang w:val="fr-FR"/>
        </w:rPr>
      </w:pPr>
      <w:r w:rsidRPr="00A31C47">
        <w:rPr>
          <w:lang w:val="fr-FR"/>
        </w:rPr>
        <w:t>Présentation d’un plan de numérotage national E.164 pour l’indicatif de pays +995 (Géorgie)</w:t>
      </w:r>
      <w:r w:rsidR="004E41FE">
        <w:rPr>
          <w:lang w:val="fr-FR"/>
        </w:rPr>
        <w:t>:</w:t>
      </w:r>
    </w:p>
    <w:p w:rsidR="007116A5" w:rsidRPr="00A31C47" w:rsidRDefault="007116A5" w:rsidP="007116A5">
      <w:pPr>
        <w:rPr>
          <w:lang w:val="fr-FR"/>
        </w:rPr>
      </w:pPr>
      <w:r>
        <w:rPr>
          <w:lang w:val="fr-FR"/>
        </w:rPr>
        <w:t>a)</w:t>
      </w:r>
      <w:r>
        <w:rPr>
          <w:lang w:val="fr-FR"/>
        </w:rPr>
        <w:tab/>
      </w:r>
      <w:r w:rsidRPr="00A31C47">
        <w:rPr>
          <w:lang w:val="fr-FR"/>
        </w:rPr>
        <w:t>Aperçu général:</w:t>
      </w:r>
    </w:p>
    <w:p w:rsidR="007116A5" w:rsidRPr="00A31C47" w:rsidRDefault="007116A5" w:rsidP="007116A5">
      <w:pPr>
        <w:rPr>
          <w:szCs w:val="24"/>
          <w:lang w:val="fr-FR"/>
        </w:rPr>
      </w:pPr>
      <w:r>
        <w:rPr>
          <w:szCs w:val="24"/>
          <w:lang w:val="fr-FR"/>
        </w:rPr>
        <w:tab/>
      </w:r>
      <w:r w:rsidRPr="00A31C47">
        <w:rPr>
          <w:szCs w:val="24"/>
          <w:lang w:val="fr-FR"/>
        </w:rPr>
        <w:t>La longueur minimale du numéro (sans compter l’indicatif de pays) est de 9 chiffres.</w:t>
      </w:r>
    </w:p>
    <w:p w:rsidR="007116A5" w:rsidRPr="00A31C47" w:rsidRDefault="007116A5" w:rsidP="007116A5">
      <w:pPr>
        <w:spacing w:before="0"/>
        <w:rPr>
          <w:szCs w:val="24"/>
          <w:lang w:val="fr-FR"/>
        </w:rPr>
      </w:pPr>
      <w:r>
        <w:rPr>
          <w:szCs w:val="24"/>
          <w:lang w:val="fr-FR"/>
        </w:rPr>
        <w:tab/>
      </w:r>
      <w:r w:rsidRPr="00A31C47">
        <w:rPr>
          <w:szCs w:val="24"/>
          <w:lang w:val="fr-FR"/>
        </w:rPr>
        <w:t>La longueur maximale du numéro (sans compter l’indicatif de pays) est de 9 chiffres</w:t>
      </w:r>
      <w:r w:rsidR="00420DC4">
        <w:rPr>
          <w:szCs w:val="24"/>
          <w:lang w:val="fr-FR"/>
        </w:rPr>
        <w:t>.</w:t>
      </w:r>
    </w:p>
    <w:p w:rsidR="007116A5" w:rsidRPr="00A31C47" w:rsidRDefault="007116A5" w:rsidP="007116A5">
      <w:pPr>
        <w:rPr>
          <w:lang w:val="fr-FR"/>
        </w:rPr>
      </w:pPr>
      <w:r w:rsidRPr="00A31C47">
        <w:rPr>
          <w:lang w:val="fr-FR"/>
        </w:rPr>
        <w:t>b)</w:t>
      </w:r>
      <w:r>
        <w:rPr>
          <w:lang w:val="fr-FR"/>
        </w:rPr>
        <w:tab/>
      </w:r>
      <w:r w:rsidRPr="00A31C47">
        <w:rPr>
          <w:lang w:val="fr-FR"/>
        </w:rPr>
        <w:t>Détails du plan de numérotage:</w:t>
      </w:r>
    </w:p>
    <w:p w:rsidR="007116A5" w:rsidRPr="00A31C47" w:rsidRDefault="007116A5" w:rsidP="007116A5">
      <w:pPr>
        <w:rPr>
          <w:lang w:val="fr-FR"/>
        </w:rPr>
      </w:pPr>
    </w:p>
    <w:tbl>
      <w:tblPr>
        <w:tblW w:w="9072" w:type="dxa"/>
        <w:jc w:val="center"/>
        <w:tblBorders>
          <w:top w:val="single" w:sz="8" w:space="0" w:color="auto"/>
          <w:left w:val="single" w:sz="8" w:space="0" w:color="auto"/>
          <w:bottom w:val="single" w:sz="6" w:space="0" w:color="auto"/>
          <w:right w:val="single" w:sz="6" w:space="0" w:color="auto"/>
          <w:insideH w:val="single" w:sz="6" w:space="0" w:color="auto"/>
          <w:insideV w:val="single" w:sz="6" w:space="0" w:color="auto"/>
        </w:tblBorders>
        <w:tblLook w:val="0000"/>
      </w:tblPr>
      <w:tblGrid>
        <w:gridCol w:w="1564"/>
        <w:gridCol w:w="1766"/>
        <w:gridCol w:w="1098"/>
        <w:gridCol w:w="1142"/>
        <w:gridCol w:w="1931"/>
        <w:gridCol w:w="1571"/>
      </w:tblGrid>
      <w:tr w:rsidR="007116A5" w:rsidRPr="006476B7" w:rsidTr="00135EF6">
        <w:trPr>
          <w:trHeight w:val="20"/>
          <w:tblHeader/>
          <w:jc w:val="center"/>
        </w:trPr>
        <w:tc>
          <w:tcPr>
            <w:tcW w:w="1564" w:type="dxa"/>
            <w:vMerge w:val="restart"/>
            <w:shd w:val="clear" w:color="auto" w:fill="auto"/>
            <w:noWrap/>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6476B7">
              <w:rPr>
                <w:rFonts w:asciiTheme="minorHAnsi" w:hAnsiTheme="minorHAnsi" w:cs="Arial"/>
                <w:bCs/>
                <w:i/>
                <w:sz w:val="18"/>
                <w:szCs w:val="18"/>
                <w:lang w:val="fr-FR"/>
              </w:rPr>
              <w:t>Localité</w:t>
            </w:r>
          </w:p>
        </w:tc>
        <w:tc>
          <w:tcPr>
            <w:tcW w:w="1766" w:type="dxa"/>
            <w:vMerge w:val="restart"/>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6476B7">
              <w:rPr>
                <w:rFonts w:asciiTheme="minorHAnsi" w:hAnsiTheme="minorHAnsi" w:cs="Arial"/>
                <w:bCs/>
                <w:i/>
                <w:sz w:val="18"/>
                <w:szCs w:val="18"/>
                <w:lang w:val="fr-FR"/>
              </w:rPr>
              <w:t>NDC</w:t>
            </w:r>
            <w:r>
              <w:rPr>
                <w:rFonts w:asciiTheme="minorHAnsi" w:hAnsiTheme="minorHAnsi" w:cs="Arial"/>
                <w:bCs/>
                <w:i/>
                <w:sz w:val="18"/>
                <w:szCs w:val="18"/>
                <w:lang w:val="fr-FR"/>
              </w:rPr>
              <w:br/>
            </w:r>
            <w:r w:rsidRPr="006476B7">
              <w:rPr>
                <w:rFonts w:asciiTheme="minorHAnsi" w:hAnsiTheme="minorHAnsi" w:cs="Arial"/>
                <w:bCs/>
                <w:i/>
                <w:sz w:val="18"/>
                <w:szCs w:val="18"/>
                <w:lang w:val="fr-FR"/>
              </w:rPr>
              <w:t>(indicatif national de destination)</w:t>
            </w:r>
          </w:p>
        </w:tc>
        <w:tc>
          <w:tcPr>
            <w:tcW w:w="2240" w:type="dxa"/>
            <w:gridSpan w:val="2"/>
            <w:shd w:val="clear" w:color="auto" w:fill="auto"/>
            <w:noWrap/>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6476B7">
              <w:rPr>
                <w:rFonts w:asciiTheme="minorHAnsi" w:hAnsiTheme="minorHAnsi" w:cs="Arial"/>
                <w:bCs/>
                <w:i/>
                <w:sz w:val="18"/>
                <w:szCs w:val="18"/>
                <w:lang w:val="fr-FR"/>
              </w:rPr>
              <w:t>N(S)N (indicatif national de destination)</w:t>
            </w:r>
          </w:p>
        </w:tc>
        <w:tc>
          <w:tcPr>
            <w:tcW w:w="1931" w:type="dxa"/>
            <w:vMerge w:val="restart"/>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6476B7">
              <w:rPr>
                <w:rFonts w:asciiTheme="minorHAnsi" w:hAnsiTheme="minorHAnsi" w:cs="Arial"/>
                <w:bCs/>
                <w:i/>
                <w:sz w:val="18"/>
                <w:szCs w:val="18"/>
                <w:lang w:val="fr-FR"/>
              </w:rPr>
              <w:t>Utilisation du numéro E.164</w:t>
            </w:r>
          </w:p>
        </w:tc>
        <w:tc>
          <w:tcPr>
            <w:tcW w:w="1571" w:type="dxa"/>
            <w:vMerge w:val="restart"/>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6476B7">
              <w:rPr>
                <w:rFonts w:asciiTheme="minorHAnsi" w:hAnsiTheme="minorHAnsi" w:cs="Arial"/>
                <w:bCs/>
                <w:i/>
                <w:sz w:val="18"/>
                <w:szCs w:val="18"/>
                <w:lang w:val="fr-FR"/>
              </w:rPr>
              <w:t>Information additionnelle</w:t>
            </w:r>
          </w:p>
        </w:tc>
      </w:tr>
      <w:tr w:rsidR="007116A5" w:rsidRPr="006476B7" w:rsidTr="00135EF6">
        <w:trPr>
          <w:trHeight w:val="20"/>
          <w:tblHeader/>
          <w:jc w:val="center"/>
        </w:trPr>
        <w:tc>
          <w:tcPr>
            <w:tcW w:w="1564" w:type="dxa"/>
            <w:vMerge/>
            <w:shd w:val="clear" w:color="auto" w:fill="auto"/>
            <w:noWrap/>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c>
          <w:tcPr>
            <w:tcW w:w="1766" w:type="dxa"/>
            <w:vMerge/>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c>
          <w:tcPr>
            <w:tcW w:w="1098" w:type="dxa"/>
            <w:shd w:val="clear" w:color="auto" w:fill="auto"/>
            <w:noWrap/>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6476B7">
              <w:rPr>
                <w:rFonts w:asciiTheme="minorHAnsi" w:hAnsiTheme="minorHAnsi" w:cs="Arial"/>
                <w:bCs/>
                <w:i/>
                <w:sz w:val="18"/>
                <w:szCs w:val="18"/>
                <w:lang w:val="fr-FR"/>
              </w:rPr>
              <w:t>Longueur maximale</w:t>
            </w:r>
          </w:p>
        </w:tc>
        <w:tc>
          <w:tcPr>
            <w:tcW w:w="1142" w:type="dxa"/>
            <w:shd w:val="clear" w:color="auto" w:fill="auto"/>
            <w:noWrap/>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bCs/>
                <w:i/>
                <w:sz w:val="18"/>
                <w:szCs w:val="18"/>
                <w:lang w:val="fr-FR"/>
              </w:rPr>
            </w:pPr>
            <w:r w:rsidRPr="006476B7">
              <w:rPr>
                <w:rFonts w:asciiTheme="minorHAnsi" w:hAnsiTheme="minorHAnsi" w:cs="Arial"/>
                <w:bCs/>
                <w:i/>
                <w:sz w:val="18"/>
                <w:szCs w:val="18"/>
                <w:lang w:val="fr-FR"/>
              </w:rPr>
              <w:t>Longueur minimale</w:t>
            </w:r>
          </w:p>
        </w:tc>
        <w:tc>
          <w:tcPr>
            <w:tcW w:w="1931" w:type="dxa"/>
            <w:vMerge/>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c>
          <w:tcPr>
            <w:tcW w:w="1571" w:type="dxa"/>
            <w:vMerge/>
            <w:vAlign w:val="center"/>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Batumi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422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Tbilisi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Rustavi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341</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Kobuleti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426</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Samtredia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411</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Abasha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Senaki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Zugdidi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415</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Tsalendjikha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416</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Chkhorotskhu</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417</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Martvili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418</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Kutaisi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431</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Vani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Kharagauli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Sachkhere</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435</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Lentekhi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437</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Ambrolauri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439</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Tskaltubo</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436</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Akhalgori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Tskhinvali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Stefanstminda (Kazbegi)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345</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Dusheti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346</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Djava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347</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Tianeti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348</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Akhmeta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349</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Telavi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350</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Sagaredjo</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351</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Kvareli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Gurdjaani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Lagodekhi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lastRenderedPageBreak/>
              <w:t>Signagi</w:t>
            </w:r>
          </w:p>
        </w:tc>
        <w:tc>
          <w:tcPr>
            <w:tcW w:w="1766"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355</w:t>
            </w:r>
          </w:p>
        </w:tc>
        <w:tc>
          <w:tcPr>
            <w:tcW w:w="1098"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DedoplisTskaro</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356</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Marneuli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357</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Bolnisi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358</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TetriTskaro</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359</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Dmanisi</w:t>
            </w:r>
          </w:p>
        </w:tc>
        <w:tc>
          <w:tcPr>
            <w:tcW w:w="1766" w:type="dxa"/>
            <w:shd w:val="clear" w:color="auto" w:fill="FFFFFF"/>
          </w:tcPr>
          <w:p w:rsidR="007116A5" w:rsidRPr="006476B7"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360</w:t>
            </w:r>
          </w:p>
        </w:tc>
        <w:tc>
          <w:tcPr>
            <w:tcW w:w="1098" w:type="dxa"/>
            <w:shd w:val="clear" w:color="auto" w:fill="FFFFFF"/>
          </w:tcPr>
          <w:p w:rsidR="007116A5" w:rsidRPr="006476B7"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B73B67">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Ninotsminda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361</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Akhalkalaki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Tsalka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Aspindza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Akhaltsikhe</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365</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Adigeni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366</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Bordjomi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367</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Khashuri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368</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Kareli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369</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Gori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370</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Kaspi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371</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Gardabani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372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Mtskheta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373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Tigvi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374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Chiatura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479</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Terdjola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491</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Zestafoni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492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Poti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493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Khoni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495</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Ozurgeti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496</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Tkibuli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497</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lanchxuti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494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Tsageri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472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Oni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473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Mestia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410</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Xobi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Xulo</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423</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Shuaxevi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424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Qeda</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425</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Choxatauri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419</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Bagdati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434</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xelvachauri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427</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Sukhumi</w:t>
            </w:r>
          </w:p>
        </w:tc>
        <w:tc>
          <w:tcPr>
            <w:tcW w:w="1766"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442</w:t>
            </w:r>
          </w:p>
        </w:tc>
        <w:tc>
          <w:tcPr>
            <w:tcW w:w="1098"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765045">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Gagra</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443</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lastRenderedPageBreak/>
              <w:t>Gulripshi</w:t>
            </w:r>
          </w:p>
        </w:tc>
        <w:tc>
          <w:tcPr>
            <w:tcW w:w="1766"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448</w:t>
            </w:r>
          </w:p>
        </w:tc>
        <w:tc>
          <w:tcPr>
            <w:tcW w:w="1098"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Gudauta</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444</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Gali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447</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Ochamchire</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445</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Tkvarcheli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446</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Numéro géographique</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Geo Cell</w:t>
            </w:r>
          </w:p>
        </w:tc>
        <w:tc>
          <w:tcPr>
            <w:tcW w:w="1766"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514</w:t>
            </w:r>
          </w:p>
        </w:tc>
        <w:tc>
          <w:tcPr>
            <w:tcW w:w="1098"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550</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551</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Geo Cell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555</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Geo Cell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557</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Geo Cell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558</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Mobitel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568</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Silqnet</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770</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Mobitel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571</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ind w:right="-57"/>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Services de téléphonie digitale mobile (CDMA)</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Mobitel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574</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Geo Cell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577</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Silqnet</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578</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Mobitel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579</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790</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591</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ind w:right="-57"/>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Services de téléphonie digitale fixe (CDMA)</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Mobitel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592</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Geo Cell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593</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595</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596</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Mobitel</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597</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598</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r w:rsidR="007116A5" w:rsidRPr="006476B7" w:rsidTr="00135EF6">
        <w:trPr>
          <w:trHeight w:val="20"/>
          <w:jc w:val="center"/>
        </w:trPr>
        <w:tc>
          <w:tcPr>
            <w:tcW w:w="1564"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Magti</w:t>
            </w:r>
          </w:p>
        </w:tc>
        <w:tc>
          <w:tcPr>
            <w:tcW w:w="1766"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599</w:t>
            </w:r>
          </w:p>
        </w:tc>
        <w:tc>
          <w:tcPr>
            <w:tcW w:w="1098"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142"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center"/>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9</w:t>
            </w:r>
          </w:p>
        </w:tc>
        <w:tc>
          <w:tcPr>
            <w:tcW w:w="193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 xml:space="preserve">Numéro non géographique </w:t>
            </w:r>
          </w:p>
        </w:tc>
        <w:tc>
          <w:tcPr>
            <w:tcW w:w="1571" w:type="dxa"/>
            <w:shd w:val="clear" w:color="auto" w:fill="FFFFFF"/>
          </w:tcPr>
          <w:p w:rsidR="007116A5" w:rsidRPr="006476B7" w:rsidRDefault="007116A5" w:rsidP="00356341">
            <w:pPr>
              <w:tabs>
                <w:tab w:val="clear" w:pos="567"/>
                <w:tab w:val="clear" w:pos="1276"/>
                <w:tab w:val="clear" w:pos="1843"/>
                <w:tab w:val="clear" w:pos="5387"/>
                <w:tab w:val="clear" w:pos="5954"/>
              </w:tabs>
              <w:overflowPunct/>
              <w:autoSpaceDE/>
              <w:autoSpaceDN/>
              <w:adjustRightInd/>
              <w:spacing w:before="0" w:after="20"/>
              <w:jc w:val="left"/>
              <w:textAlignment w:val="auto"/>
              <w:rPr>
                <w:rFonts w:asciiTheme="minorHAnsi" w:hAnsiTheme="minorHAnsi" w:cs="Arial"/>
                <w:color w:val="000000"/>
                <w:sz w:val="18"/>
                <w:szCs w:val="18"/>
                <w:lang w:val="fr-FR"/>
              </w:rPr>
            </w:pPr>
            <w:r w:rsidRPr="006476B7">
              <w:rPr>
                <w:rFonts w:asciiTheme="minorHAnsi" w:hAnsiTheme="minorHAnsi" w:cs="Arial"/>
                <w:color w:val="000000"/>
                <w:sz w:val="18"/>
                <w:szCs w:val="18"/>
                <w:lang w:val="fr-FR"/>
              </w:rPr>
              <w:t>Opérateur du réseau mobile</w:t>
            </w:r>
          </w:p>
        </w:tc>
      </w:tr>
    </w:tbl>
    <w:p w:rsidR="007116A5" w:rsidRPr="00356341" w:rsidRDefault="007116A5" w:rsidP="00B73B67">
      <w:pPr>
        <w:spacing w:before="0"/>
        <w:rPr>
          <w:sz w:val="2"/>
          <w:lang w:val="fr-FR"/>
        </w:rPr>
      </w:pPr>
    </w:p>
    <w:p w:rsidR="00B73B67" w:rsidRDefault="00B73B6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7116A5" w:rsidRPr="00A31C47" w:rsidRDefault="007116A5" w:rsidP="007116A5">
      <w:pPr>
        <w:rPr>
          <w:lang w:val="fr-FR"/>
        </w:rPr>
      </w:pPr>
      <w:r w:rsidRPr="00A31C47">
        <w:rPr>
          <w:lang w:val="fr-FR"/>
        </w:rPr>
        <w:lastRenderedPageBreak/>
        <w:t>Contact:</w:t>
      </w:r>
    </w:p>
    <w:p w:rsidR="007116A5" w:rsidRPr="003F7E86" w:rsidRDefault="007116A5" w:rsidP="007116A5">
      <w:pPr>
        <w:ind w:left="567" w:hanging="567"/>
        <w:jc w:val="left"/>
        <w:rPr>
          <w:rFonts w:asciiTheme="minorHAnsi" w:hAnsiTheme="minorHAnsi" w:cs="Arial"/>
          <w:color w:val="000000"/>
          <w:szCs w:val="24"/>
          <w:lang w:val="es-ES_tradnl"/>
        </w:rPr>
      </w:pPr>
      <w:r>
        <w:rPr>
          <w:lang w:val="es-ES_tradnl"/>
        </w:rPr>
        <w:tab/>
      </w:r>
      <w:r w:rsidRPr="003F7E86">
        <w:rPr>
          <w:lang w:val="es-ES_tradnl"/>
        </w:rPr>
        <w:t>Numbering Resource Management Department</w:t>
      </w:r>
      <w:r>
        <w:rPr>
          <w:lang w:val="es-ES_tradnl"/>
        </w:rPr>
        <w:br/>
      </w:r>
      <w:r w:rsidRPr="003F7E86">
        <w:rPr>
          <w:rFonts w:asciiTheme="minorHAnsi" w:hAnsiTheme="minorHAnsi" w:cs="Arial"/>
          <w:color w:val="000000"/>
          <w:szCs w:val="24"/>
          <w:lang w:val="es-ES_tradnl"/>
        </w:rPr>
        <w:t xml:space="preserve">Georgian National Communications Commission </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(GNCC)</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18/50 Bochorma Street/Ketevan Tsamebuli Avenue</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TBILISI 0144</w:t>
      </w:r>
      <w:r>
        <w:rPr>
          <w:rFonts w:asciiTheme="minorHAnsi" w:hAnsiTheme="minorHAnsi" w:cs="Arial"/>
          <w:color w:val="000000"/>
          <w:szCs w:val="24"/>
          <w:lang w:val="es-ES_tradnl"/>
        </w:rPr>
        <w:br/>
      </w:r>
      <w:r w:rsidRPr="00A31C47">
        <w:rPr>
          <w:rFonts w:asciiTheme="minorHAnsi" w:hAnsiTheme="minorHAnsi" w:cs="Arial"/>
          <w:color w:val="000000"/>
          <w:szCs w:val="24"/>
          <w:lang w:val="fr-FR"/>
        </w:rPr>
        <w:t>Géorgie</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T</w:t>
      </w:r>
      <w:r>
        <w:rPr>
          <w:rFonts w:asciiTheme="minorHAnsi" w:hAnsiTheme="minorHAnsi" w:cs="Arial"/>
          <w:color w:val="000000"/>
          <w:szCs w:val="24"/>
          <w:lang w:val="es-ES_tradnl"/>
        </w:rPr>
        <w:t>é</w:t>
      </w:r>
      <w:r w:rsidRPr="003F7E86">
        <w:rPr>
          <w:rFonts w:asciiTheme="minorHAnsi" w:hAnsiTheme="minorHAnsi" w:cs="Arial"/>
          <w:color w:val="000000"/>
          <w:szCs w:val="24"/>
          <w:lang w:val="es-ES_tradnl"/>
        </w:rPr>
        <w:t>l:</w:t>
      </w:r>
      <w:r>
        <w:rPr>
          <w:rFonts w:asciiTheme="minorHAnsi" w:hAnsiTheme="minorHAnsi" w:cs="Arial"/>
          <w:color w:val="000000"/>
          <w:szCs w:val="24"/>
          <w:lang w:val="es-ES_tradnl"/>
        </w:rPr>
        <w:tab/>
      </w:r>
      <w:r w:rsidRPr="003F7E86">
        <w:rPr>
          <w:rFonts w:asciiTheme="minorHAnsi" w:hAnsiTheme="minorHAnsi" w:cs="Arial"/>
          <w:color w:val="000000"/>
          <w:szCs w:val="24"/>
          <w:lang w:val="es-ES_tradnl"/>
        </w:rPr>
        <w:t>+995 99 722 222 (A partir del 2.VI.2011, Tel: +995 599 722 222)</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Fax:</w:t>
      </w:r>
      <w:r>
        <w:rPr>
          <w:rFonts w:asciiTheme="minorHAnsi" w:hAnsiTheme="minorHAnsi" w:cs="Arial"/>
          <w:color w:val="000000"/>
          <w:szCs w:val="24"/>
          <w:lang w:val="es-ES_tradnl"/>
        </w:rPr>
        <w:tab/>
      </w:r>
      <w:r w:rsidRPr="003F7E86">
        <w:rPr>
          <w:rFonts w:asciiTheme="minorHAnsi" w:hAnsiTheme="minorHAnsi" w:cs="Arial"/>
          <w:color w:val="000000"/>
          <w:szCs w:val="24"/>
          <w:lang w:val="es-ES_tradnl"/>
        </w:rPr>
        <w:t>+995 32 921 625 (A partir del 2.VI.2011, Fax: +995 322 921 625)</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E-mail:</w:t>
      </w:r>
      <w:r>
        <w:rPr>
          <w:rFonts w:asciiTheme="minorHAnsi" w:hAnsiTheme="minorHAnsi" w:cs="Arial"/>
          <w:color w:val="000000"/>
          <w:szCs w:val="24"/>
          <w:lang w:val="es-ES_tradnl"/>
        </w:rPr>
        <w:tab/>
      </w:r>
      <w:hyperlink r:id="rId20" w:history="1">
        <w:r w:rsidRPr="00B560C4">
          <w:rPr>
            <w:lang w:val="es-ES_tradnl"/>
          </w:rPr>
          <w:t>mgotoshia@gncc.ge</w:t>
        </w:r>
      </w:hyperlink>
      <w:r w:rsidRPr="00B560C4">
        <w:br/>
      </w:r>
      <w:r w:rsidRPr="003F7E86">
        <w:rPr>
          <w:rFonts w:asciiTheme="minorHAnsi" w:hAnsiTheme="minorHAnsi" w:cs="Arial"/>
          <w:color w:val="000000"/>
          <w:szCs w:val="24"/>
          <w:lang w:val="es-ES_tradnl"/>
        </w:rPr>
        <w:t>http:</w:t>
      </w:r>
      <w:r>
        <w:rPr>
          <w:rFonts w:asciiTheme="minorHAnsi" w:hAnsiTheme="minorHAnsi" w:cs="Arial"/>
          <w:color w:val="000000"/>
          <w:szCs w:val="24"/>
          <w:lang w:val="es-ES_tradnl"/>
        </w:rPr>
        <w:tab/>
      </w:r>
      <w:r w:rsidRPr="003F7E86">
        <w:rPr>
          <w:rFonts w:asciiTheme="minorHAnsi" w:hAnsiTheme="minorHAnsi" w:cs="Arial"/>
          <w:color w:val="000000"/>
          <w:szCs w:val="24"/>
          <w:lang w:val="es-ES_tradnl"/>
        </w:rPr>
        <w:t xml:space="preserve"> </w:t>
      </w:r>
      <w:hyperlink r:id="rId21" w:history="1">
        <w:r w:rsidRPr="003F7E86">
          <w:rPr>
            <w:rFonts w:asciiTheme="minorHAnsi" w:hAnsiTheme="minorHAnsi" w:cs="Arial"/>
            <w:color w:val="000000"/>
            <w:szCs w:val="24"/>
            <w:lang w:val="es-ES_tradnl"/>
          </w:rPr>
          <w:t>www.gncc.ge</w:t>
        </w:r>
      </w:hyperlink>
    </w:p>
    <w:p w:rsidR="007116A5" w:rsidRPr="00A31C47" w:rsidRDefault="007116A5" w:rsidP="007116A5">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bCs/>
          <w:szCs w:val="24"/>
          <w:lang w:val="fr-FR"/>
        </w:rPr>
      </w:pPr>
      <w:bookmarkStart w:id="70" w:name="_Toc218929447"/>
      <w:r w:rsidRPr="00A31C47">
        <w:rPr>
          <w:rFonts w:asciiTheme="minorHAnsi" w:hAnsiTheme="minorHAnsi" w:cs="Arial"/>
          <w:b/>
          <w:bCs/>
          <w:szCs w:val="24"/>
          <w:lang w:val="fr-FR"/>
        </w:rPr>
        <w:t>Portugal</w:t>
      </w:r>
      <w:r w:rsidR="000A7EE0">
        <w:rPr>
          <w:rFonts w:asciiTheme="minorHAnsi" w:hAnsiTheme="minorHAnsi" w:cs="Arial"/>
          <w:b/>
          <w:bCs/>
          <w:szCs w:val="24"/>
          <w:lang w:val="fr-FR"/>
        </w:rPr>
        <w:fldChar w:fldCharType="begin"/>
      </w:r>
      <w:r>
        <w:instrText xml:space="preserve"> TC "</w:instrText>
      </w:r>
      <w:bookmarkStart w:id="71" w:name="_Toc283734842"/>
      <w:r w:rsidRPr="002D7FE4">
        <w:rPr>
          <w:rFonts w:asciiTheme="minorHAnsi" w:hAnsiTheme="minorHAnsi" w:cs="Arial"/>
          <w:b/>
          <w:bCs/>
          <w:szCs w:val="24"/>
          <w:lang w:val="fr-FR"/>
        </w:rPr>
        <w:instrText>Portugal</w:instrText>
      </w:r>
      <w:bookmarkEnd w:id="71"/>
      <w:r>
        <w:instrText xml:space="preserve">" \f C \l "1" </w:instrText>
      </w:r>
      <w:r w:rsidR="000A7EE0">
        <w:rPr>
          <w:rFonts w:asciiTheme="minorHAnsi" w:hAnsiTheme="minorHAnsi" w:cs="Arial"/>
          <w:b/>
          <w:bCs/>
          <w:szCs w:val="24"/>
          <w:lang w:val="fr-FR"/>
        </w:rPr>
        <w:fldChar w:fldCharType="end"/>
      </w:r>
      <w:r w:rsidRPr="00A31C47">
        <w:rPr>
          <w:rFonts w:asciiTheme="minorHAnsi" w:hAnsiTheme="minorHAnsi" w:cs="Arial"/>
          <w:b/>
          <w:bCs/>
          <w:szCs w:val="24"/>
          <w:lang w:val="fr-FR"/>
        </w:rPr>
        <w:t xml:space="preserve"> (indicatif de pays +351)</w:t>
      </w:r>
    </w:p>
    <w:p w:rsidR="007116A5" w:rsidRPr="00A31C47" w:rsidRDefault="007116A5" w:rsidP="007116A5">
      <w:pPr>
        <w:spacing w:before="0"/>
        <w:rPr>
          <w:lang w:val="fr-FR"/>
        </w:rPr>
      </w:pPr>
      <w:r w:rsidRPr="00A31C47">
        <w:rPr>
          <w:lang w:val="fr-FR"/>
        </w:rPr>
        <w:t>Communication du 27.XII.2010</w:t>
      </w:r>
    </w:p>
    <w:p w:rsidR="007116A5" w:rsidRPr="00A31C47" w:rsidRDefault="007116A5" w:rsidP="007116A5">
      <w:pPr>
        <w:rPr>
          <w:lang w:val="fr-FR"/>
        </w:rPr>
      </w:pPr>
      <w:r w:rsidRPr="00A31C47">
        <w:rPr>
          <w:i/>
          <w:iCs/>
          <w:lang w:val="fr-FR"/>
        </w:rPr>
        <w:t>L’ICP-Autoridade Nacional de Comunicaçôes (ANACOM</w:t>
      </w:r>
      <w:r w:rsidRPr="00A31C47">
        <w:rPr>
          <w:lang w:val="fr-FR"/>
        </w:rPr>
        <w:t>), Lisbonne</w:t>
      </w:r>
      <w:r w:rsidR="000A7EE0">
        <w:rPr>
          <w:lang w:val="fr-FR"/>
        </w:rPr>
        <w:fldChar w:fldCharType="begin"/>
      </w:r>
      <w:r>
        <w:instrText xml:space="preserve"> TC "</w:instrText>
      </w:r>
      <w:bookmarkStart w:id="72" w:name="_Toc283734843"/>
      <w:r w:rsidRPr="00BF407F">
        <w:rPr>
          <w:i/>
          <w:iCs/>
          <w:lang w:val="fr-FR"/>
        </w:rPr>
        <w:instrText>L’ICP-Autoridade Nacional de Comunicaçôes (ANACOM</w:instrText>
      </w:r>
      <w:r w:rsidRPr="00BF407F">
        <w:rPr>
          <w:lang w:val="fr-FR"/>
        </w:rPr>
        <w:instrText>), Lisbonne</w:instrText>
      </w:r>
      <w:bookmarkEnd w:id="72"/>
      <w:r>
        <w:instrText xml:space="preserve">" \f C \l "1" </w:instrText>
      </w:r>
      <w:r w:rsidR="000A7EE0">
        <w:rPr>
          <w:lang w:val="fr-FR"/>
        </w:rPr>
        <w:fldChar w:fldCharType="end"/>
      </w:r>
      <w:r w:rsidRPr="00A31C47">
        <w:rPr>
          <w:lang w:val="fr-FR"/>
        </w:rPr>
        <w:t xml:space="preserve">, annonce que le Plan national de numérotage portugais, qui peut être consulté à l’adresse </w:t>
      </w:r>
      <w:hyperlink r:id="rId22" w:history="1">
        <w:r w:rsidRPr="00A31C47">
          <w:rPr>
            <w:lang w:val="fr-FR"/>
          </w:rPr>
          <w:t>http://www.anacom.pt/template12.isp?categoryld=5344</w:t>
        </w:r>
      </w:hyperlink>
      <w:r w:rsidRPr="00A31C47">
        <w:rPr>
          <w:lang w:val="fr-FR"/>
        </w:rPr>
        <w:t xml:space="preserve"> , est un  plan uniforme fermé à neuf chiffres, mis en œuvre depuis le 31 octobre 1999. Il revient à l’ICP-Autoridade Nacional de Comunicaçôes (ANACOM) d’établir les directives fondamentales du Plan national de numérotage du Portugal et d’en assurer la bonne gestion.</w:t>
      </w:r>
    </w:p>
    <w:p w:rsidR="007116A5" w:rsidRPr="00A31C47" w:rsidRDefault="007116A5" w:rsidP="007116A5">
      <w:pPr>
        <w:rPr>
          <w:lang w:val="fr-FR"/>
        </w:rPr>
      </w:pPr>
      <w:r w:rsidRPr="00A31C47">
        <w:rPr>
          <w:lang w:val="fr-FR"/>
        </w:rPr>
        <w:t>La nouvelle ressource de numérotage présentée ci-après a été mise en service le 19 novembre 2010:</w:t>
      </w:r>
    </w:p>
    <w:p w:rsidR="007116A5" w:rsidRPr="00A31C47" w:rsidRDefault="007116A5" w:rsidP="007116A5">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23"/>
        <w:gridCol w:w="1118"/>
        <w:gridCol w:w="1237"/>
        <w:gridCol w:w="2560"/>
        <w:gridCol w:w="1934"/>
      </w:tblGrid>
      <w:tr w:rsidR="007116A5" w:rsidRPr="000F17D6" w:rsidTr="00135EF6">
        <w:trPr>
          <w:tblHeader/>
          <w:jc w:val="center"/>
        </w:trPr>
        <w:tc>
          <w:tcPr>
            <w:tcW w:w="2580" w:type="dxa"/>
            <w:vAlign w:val="center"/>
          </w:tcPr>
          <w:p w:rsidR="007116A5" w:rsidRPr="000F17D6"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fr-FR"/>
              </w:rPr>
            </w:pPr>
            <w:r w:rsidRPr="000F17D6">
              <w:rPr>
                <w:rFonts w:asciiTheme="minorHAnsi" w:hAnsiTheme="minorHAnsi" w:cs="Arial"/>
                <w:i/>
                <w:sz w:val="18"/>
                <w:szCs w:val="18"/>
                <w:lang w:val="fr-FR"/>
              </w:rPr>
              <w:t>(1)</w:t>
            </w:r>
          </w:p>
        </w:tc>
        <w:tc>
          <w:tcPr>
            <w:tcW w:w="2693" w:type="dxa"/>
            <w:gridSpan w:val="2"/>
            <w:vAlign w:val="center"/>
          </w:tcPr>
          <w:p w:rsidR="007116A5" w:rsidRPr="000F17D6"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fr-FR"/>
              </w:rPr>
            </w:pPr>
            <w:r w:rsidRPr="000F17D6">
              <w:rPr>
                <w:rFonts w:asciiTheme="minorHAnsi" w:hAnsiTheme="minorHAnsi" w:cs="Arial"/>
                <w:i/>
                <w:sz w:val="18"/>
                <w:szCs w:val="18"/>
                <w:lang w:val="fr-FR"/>
              </w:rPr>
              <w:t>(2)</w:t>
            </w:r>
          </w:p>
        </w:tc>
        <w:tc>
          <w:tcPr>
            <w:tcW w:w="2977" w:type="dxa"/>
            <w:vAlign w:val="center"/>
          </w:tcPr>
          <w:p w:rsidR="007116A5" w:rsidRPr="000F17D6"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fr-FR"/>
              </w:rPr>
            </w:pPr>
            <w:r w:rsidRPr="000F17D6">
              <w:rPr>
                <w:rFonts w:asciiTheme="minorHAnsi" w:hAnsiTheme="minorHAnsi" w:cs="Arial"/>
                <w:i/>
                <w:sz w:val="18"/>
                <w:szCs w:val="18"/>
                <w:lang w:val="fr-FR"/>
              </w:rPr>
              <w:t>(3)</w:t>
            </w:r>
          </w:p>
        </w:tc>
        <w:tc>
          <w:tcPr>
            <w:tcW w:w="2239" w:type="dxa"/>
            <w:vAlign w:val="center"/>
          </w:tcPr>
          <w:p w:rsidR="007116A5" w:rsidRPr="000F17D6"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fr-FR"/>
              </w:rPr>
            </w:pPr>
            <w:r w:rsidRPr="000F17D6">
              <w:rPr>
                <w:rFonts w:asciiTheme="minorHAnsi" w:hAnsiTheme="minorHAnsi" w:cs="Arial"/>
                <w:i/>
                <w:sz w:val="18"/>
                <w:szCs w:val="18"/>
                <w:lang w:val="fr-FR"/>
              </w:rPr>
              <w:t>(4)</w:t>
            </w:r>
          </w:p>
        </w:tc>
      </w:tr>
      <w:tr w:rsidR="007116A5" w:rsidRPr="000F17D6" w:rsidTr="00135EF6">
        <w:trPr>
          <w:tblHeader/>
          <w:jc w:val="center"/>
        </w:trPr>
        <w:tc>
          <w:tcPr>
            <w:tcW w:w="2580" w:type="dxa"/>
            <w:vMerge w:val="restart"/>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fr-FR"/>
              </w:rPr>
            </w:pPr>
            <w:r w:rsidRPr="000F17D6">
              <w:rPr>
                <w:rFonts w:asciiTheme="minorHAnsi" w:hAnsiTheme="minorHAnsi" w:cs="Arial"/>
                <w:i/>
                <w:sz w:val="18"/>
                <w:szCs w:val="18"/>
                <w:lang w:val="fr-FR"/>
              </w:rPr>
              <w:t>NDC (indicatif national de destination) ou (N(S)N) (chiffres de poids fort du numéro national (significatif))</w:t>
            </w:r>
          </w:p>
        </w:tc>
        <w:tc>
          <w:tcPr>
            <w:tcW w:w="2693" w:type="dxa"/>
            <w:gridSpan w:val="2"/>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fr-FR"/>
              </w:rPr>
            </w:pPr>
            <w:r w:rsidRPr="000F17D6">
              <w:rPr>
                <w:rFonts w:asciiTheme="minorHAnsi" w:hAnsiTheme="minorHAnsi" w:cs="Arial"/>
                <w:i/>
                <w:sz w:val="18"/>
                <w:szCs w:val="18"/>
                <w:lang w:val="fr-FR"/>
              </w:rPr>
              <w:t>Longueur du N(S)N</w:t>
            </w:r>
          </w:p>
        </w:tc>
        <w:tc>
          <w:tcPr>
            <w:tcW w:w="2977" w:type="dxa"/>
            <w:vMerge w:val="restart"/>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fr-FR"/>
              </w:rPr>
            </w:pPr>
            <w:r w:rsidRPr="000F17D6">
              <w:rPr>
                <w:rFonts w:asciiTheme="minorHAnsi" w:hAnsiTheme="minorHAnsi" w:cs="Arial"/>
                <w:i/>
                <w:sz w:val="18"/>
                <w:szCs w:val="18"/>
                <w:lang w:val="fr-FR"/>
              </w:rPr>
              <w:t>Utilisation des</w:t>
            </w:r>
            <w:r>
              <w:rPr>
                <w:rFonts w:asciiTheme="minorHAnsi" w:hAnsiTheme="minorHAnsi" w:cs="Arial"/>
                <w:i/>
                <w:sz w:val="18"/>
                <w:szCs w:val="18"/>
                <w:lang w:val="fr-FR"/>
              </w:rPr>
              <w:br/>
            </w:r>
            <w:r w:rsidRPr="000F17D6">
              <w:rPr>
                <w:rFonts w:asciiTheme="minorHAnsi" w:hAnsiTheme="minorHAnsi" w:cs="Arial"/>
                <w:i/>
                <w:sz w:val="18"/>
                <w:szCs w:val="18"/>
                <w:lang w:val="fr-FR"/>
              </w:rPr>
              <w:t>numéros E.164</w:t>
            </w:r>
          </w:p>
        </w:tc>
        <w:tc>
          <w:tcPr>
            <w:tcW w:w="2239" w:type="dxa"/>
            <w:vMerge w:val="restart"/>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fr-FR"/>
              </w:rPr>
            </w:pPr>
            <w:r w:rsidRPr="000F17D6">
              <w:rPr>
                <w:rFonts w:asciiTheme="minorHAnsi" w:hAnsiTheme="minorHAnsi" w:cs="Arial"/>
                <w:i/>
                <w:sz w:val="18"/>
                <w:szCs w:val="18"/>
                <w:lang w:val="fr-FR"/>
              </w:rPr>
              <w:t>Date et heure de mise en service</w:t>
            </w:r>
          </w:p>
        </w:tc>
      </w:tr>
      <w:tr w:rsidR="007116A5" w:rsidRPr="000F17D6" w:rsidTr="00135EF6">
        <w:trPr>
          <w:tblHeader/>
          <w:jc w:val="center"/>
        </w:trPr>
        <w:tc>
          <w:tcPr>
            <w:tcW w:w="2580" w:type="dxa"/>
            <w:vMerge/>
            <w:vAlign w:val="center"/>
          </w:tcPr>
          <w:p w:rsidR="007116A5" w:rsidRPr="000F17D6"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fr-FR"/>
              </w:rPr>
            </w:pPr>
          </w:p>
        </w:tc>
        <w:tc>
          <w:tcPr>
            <w:tcW w:w="1276" w:type="dxa"/>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fr-FR"/>
              </w:rPr>
            </w:pPr>
            <w:r w:rsidRPr="000F17D6">
              <w:rPr>
                <w:rFonts w:asciiTheme="minorHAnsi" w:hAnsiTheme="minorHAnsi" w:cs="Arial"/>
                <w:i/>
                <w:sz w:val="18"/>
                <w:szCs w:val="18"/>
                <w:lang w:val="fr-FR"/>
              </w:rPr>
              <w:t>Longueur</w:t>
            </w:r>
            <w:r w:rsidRPr="000F17D6">
              <w:rPr>
                <w:rFonts w:asciiTheme="minorHAnsi" w:hAnsiTheme="minorHAnsi" w:cs="Arial"/>
                <w:i/>
                <w:sz w:val="18"/>
                <w:szCs w:val="18"/>
                <w:lang w:val="fr-FR"/>
              </w:rPr>
              <w:br/>
              <w:t>maximale</w:t>
            </w:r>
          </w:p>
        </w:tc>
        <w:tc>
          <w:tcPr>
            <w:tcW w:w="1417" w:type="dxa"/>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fr-FR"/>
              </w:rPr>
            </w:pPr>
            <w:r w:rsidRPr="000F17D6">
              <w:rPr>
                <w:rFonts w:asciiTheme="minorHAnsi" w:hAnsiTheme="minorHAnsi" w:cs="Arial"/>
                <w:i/>
                <w:sz w:val="18"/>
                <w:szCs w:val="18"/>
                <w:lang w:val="fr-FR"/>
              </w:rPr>
              <w:t>Longueur minimale</w:t>
            </w:r>
          </w:p>
        </w:tc>
        <w:tc>
          <w:tcPr>
            <w:tcW w:w="2977" w:type="dxa"/>
            <w:vMerge/>
            <w:vAlign w:val="center"/>
          </w:tcPr>
          <w:p w:rsidR="007116A5" w:rsidRPr="000F17D6"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fr-FR"/>
              </w:rPr>
            </w:pPr>
          </w:p>
        </w:tc>
        <w:tc>
          <w:tcPr>
            <w:tcW w:w="2239" w:type="dxa"/>
            <w:vMerge/>
            <w:vAlign w:val="center"/>
          </w:tcPr>
          <w:p w:rsidR="007116A5" w:rsidRPr="000F17D6" w:rsidRDefault="007116A5" w:rsidP="00765045">
            <w:pPr>
              <w:keepNext/>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fr-FR"/>
              </w:rPr>
            </w:pPr>
          </w:p>
        </w:tc>
      </w:tr>
      <w:tr w:rsidR="007116A5" w:rsidRPr="00A31C47" w:rsidTr="00135EF6">
        <w:trPr>
          <w:jc w:val="center"/>
        </w:trPr>
        <w:tc>
          <w:tcPr>
            <w:tcW w:w="2580" w:type="dxa"/>
          </w:tcPr>
          <w:p w:rsidR="007116A5" w:rsidRPr="000F17D6"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0F17D6">
              <w:rPr>
                <w:rFonts w:asciiTheme="minorHAnsi" w:hAnsiTheme="minorHAnsi" w:cs="Arial"/>
                <w:sz w:val="18"/>
                <w:szCs w:val="18"/>
                <w:lang w:val="fr-FR"/>
              </w:rPr>
              <w:t>703</w:t>
            </w:r>
          </w:p>
        </w:tc>
        <w:tc>
          <w:tcPr>
            <w:tcW w:w="1276" w:type="dxa"/>
          </w:tcPr>
          <w:p w:rsidR="007116A5" w:rsidRPr="000F17D6"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0F17D6">
              <w:rPr>
                <w:rFonts w:asciiTheme="minorHAnsi" w:hAnsiTheme="minorHAnsi" w:cs="Arial"/>
                <w:sz w:val="18"/>
                <w:szCs w:val="18"/>
                <w:lang w:val="fr-FR"/>
              </w:rPr>
              <w:t>12</w:t>
            </w:r>
          </w:p>
        </w:tc>
        <w:tc>
          <w:tcPr>
            <w:tcW w:w="1417" w:type="dxa"/>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fr-FR"/>
              </w:rPr>
            </w:pPr>
            <w:r w:rsidRPr="000F17D6">
              <w:rPr>
                <w:rFonts w:asciiTheme="minorHAnsi" w:hAnsiTheme="minorHAnsi" w:cs="Arial"/>
                <w:sz w:val="18"/>
                <w:szCs w:val="18"/>
                <w:lang w:val="fr-FR"/>
              </w:rPr>
              <w:t>9</w:t>
            </w:r>
          </w:p>
        </w:tc>
        <w:tc>
          <w:tcPr>
            <w:tcW w:w="2977" w:type="dxa"/>
            <w:vAlign w:val="center"/>
          </w:tcPr>
          <w:p w:rsidR="007116A5" w:rsidRPr="000F17D6" w:rsidRDefault="007116A5" w:rsidP="00765045">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fr-FR"/>
              </w:rPr>
            </w:pPr>
            <w:r w:rsidRPr="000F17D6">
              <w:rPr>
                <w:rFonts w:asciiTheme="minorHAnsi" w:hAnsiTheme="minorHAnsi" w:cs="Arial"/>
                <w:sz w:val="18"/>
                <w:szCs w:val="18"/>
                <w:lang w:val="fr-FR"/>
              </w:rPr>
              <w:t>Accès à des réseaux privés</w:t>
            </w:r>
          </w:p>
        </w:tc>
        <w:tc>
          <w:tcPr>
            <w:tcW w:w="2239" w:type="dxa"/>
          </w:tcPr>
          <w:p w:rsidR="007116A5" w:rsidRPr="000F17D6"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0F17D6">
              <w:rPr>
                <w:rFonts w:asciiTheme="minorHAnsi" w:hAnsiTheme="minorHAnsi" w:cs="Arial"/>
                <w:sz w:val="18"/>
                <w:szCs w:val="18"/>
                <w:lang w:val="fr-FR"/>
              </w:rPr>
              <w:t>19.XI.2010</w:t>
            </w:r>
          </w:p>
        </w:tc>
      </w:tr>
    </w:tbl>
    <w:p w:rsidR="007116A5" w:rsidRPr="00A31C47" w:rsidRDefault="007116A5" w:rsidP="007116A5">
      <w:pPr>
        <w:rPr>
          <w:lang w:val="fr-FR"/>
        </w:rPr>
      </w:pPr>
    </w:p>
    <w:p w:rsidR="007116A5" w:rsidRPr="00A31C47" w:rsidRDefault="007116A5" w:rsidP="007116A5">
      <w:pPr>
        <w:rPr>
          <w:lang w:val="fr-FR"/>
        </w:rPr>
      </w:pPr>
      <w:r w:rsidRPr="00A31C47">
        <w:rPr>
          <w:lang w:val="fr-FR"/>
        </w:rPr>
        <w:t>Il est demandé à toutes les Administrations/ER (exploitations reconnues) de veiller à garantir l'accès à cette nouvelle série de numéros.</w:t>
      </w:r>
    </w:p>
    <w:p w:rsidR="007116A5" w:rsidRPr="00A31C47" w:rsidRDefault="007116A5" w:rsidP="007116A5">
      <w:pPr>
        <w:rPr>
          <w:lang w:val="fr-FR"/>
        </w:rPr>
      </w:pPr>
      <w:r w:rsidRPr="00A31C47">
        <w:rPr>
          <w:lang w:val="fr-FR"/>
        </w:rPr>
        <w:t>Contact:</w:t>
      </w:r>
    </w:p>
    <w:p w:rsidR="007116A5" w:rsidRPr="003F7E86" w:rsidRDefault="007116A5" w:rsidP="007116A5">
      <w:pPr>
        <w:ind w:left="567" w:hanging="567"/>
        <w:jc w:val="left"/>
        <w:rPr>
          <w:rFonts w:asciiTheme="minorHAnsi" w:hAnsiTheme="minorHAnsi" w:cs="Arial"/>
          <w:szCs w:val="24"/>
          <w:lang w:val="es-ES_tradnl"/>
        </w:rPr>
      </w:pPr>
      <w:r>
        <w:rPr>
          <w:lang w:val="es-ES_tradnl"/>
        </w:rPr>
        <w:tab/>
      </w:r>
      <w:r w:rsidRPr="003F7E86">
        <w:rPr>
          <w:lang w:val="es-ES_tradnl"/>
        </w:rPr>
        <w:t xml:space="preserve">Autoridade Nacional de Comunicaçôes (ANACOM) </w:t>
      </w:r>
      <w:r>
        <w:rPr>
          <w:lang w:val="es-ES_tradnl"/>
        </w:rPr>
        <w:br/>
      </w:r>
      <w:r w:rsidRPr="003F7E86">
        <w:rPr>
          <w:rFonts w:asciiTheme="minorHAnsi" w:hAnsiTheme="minorHAnsi" w:cs="Arial"/>
          <w:szCs w:val="24"/>
          <w:lang w:val="es-ES_tradnl"/>
        </w:rPr>
        <w:t>Av. José Malhoa 12</w:t>
      </w:r>
      <w:r w:rsidRPr="003F7E86">
        <w:rPr>
          <w:rFonts w:asciiTheme="minorHAnsi" w:hAnsiTheme="minorHAnsi" w:cs="Arial"/>
          <w:szCs w:val="24"/>
          <w:lang w:val="es-ES_tradnl"/>
        </w:rPr>
        <w:br/>
        <w:t>1099-017 LISBOA</w:t>
      </w:r>
      <w:r w:rsidRPr="003F7E86">
        <w:rPr>
          <w:rFonts w:asciiTheme="minorHAnsi" w:hAnsiTheme="minorHAnsi" w:cs="Arial"/>
          <w:szCs w:val="24"/>
          <w:lang w:val="es-ES_tradnl"/>
        </w:rPr>
        <w:br/>
        <w:t>Portugal</w:t>
      </w:r>
      <w:r>
        <w:rPr>
          <w:rFonts w:asciiTheme="minorHAnsi" w:hAnsiTheme="minorHAnsi" w:cs="Arial"/>
          <w:szCs w:val="24"/>
          <w:lang w:val="es-ES_tradnl"/>
        </w:rPr>
        <w:br/>
      </w:r>
      <w:r w:rsidRPr="003F7E86">
        <w:rPr>
          <w:rFonts w:asciiTheme="minorHAnsi" w:hAnsiTheme="minorHAnsi" w:cs="Arial"/>
          <w:szCs w:val="24"/>
          <w:lang w:val="es-ES_tradnl"/>
        </w:rPr>
        <w:t>T</w:t>
      </w:r>
      <w:r>
        <w:rPr>
          <w:rFonts w:asciiTheme="minorHAnsi" w:hAnsiTheme="minorHAnsi" w:cs="Arial"/>
          <w:szCs w:val="24"/>
          <w:lang w:val="es-ES_tradnl"/>
        </w:rPr>
        <w:t>é</w:t>
      </w:r>
      <w:r w:rsidRPr="003F7E86">
        <w:rPr>
          <w:rFonts w:asciiTheme="minorHAnsi" w:hAnsiTheme="minorHAnsi" w:cs="Arial"/>
          <w:szCs w:val="24"/>
          <w:lang w:val="es-ES_tradnl"/>
        </w:rPr>
        <w:t>l: +351 21 721 1000</w:t>
      </w:r>
      <w:r>
        <w:rPr>
          <w:rFonts w:asciiTheme="minorHAnsi" w:hAnsiTheme="minorHAnsi" w:cs="Arial"/>
          <w:szCs w:val="24"/>
          <w:lang w:val="es-ES_tradnl"/>
        </w:rPr>
        <w:br/>
      </w:r>
      <w:r w:rsidRPr="003F7E86">
        <w:rPr>
          <w:rFonts w:asciiTheme="minorHAnsi" w:hAnsiTheme="minorHAnsi" w:cs="Arial"/>
          <w:szCs w:val="24"/>
          <w:lang w:val="es-ES_tradnl"/>
        </w:rPr>
        <w:t>Fax: +351 21 721 1002</w:t>
      </w:r>
    </w:p>
    <w:p w:rsidR="007116A5" w:rsidRPr="00A31C47" w:rsidRDefault="007116A5" w:rsidP="007116A5">
      <w:pPr>
        <w:tabs>
          <w:tab w:val="clear" w:pos="567"/>
          <w:tab w:val="clear" w:pos="1276"/>
          <w:tab w:val="clear" w:pos="1843"/>
          <w:tab w:val="clear" w:pos="5387"/>
          <w:tab w:val="clear" w:pos="5954"/>
        </w:tabs>
        <w:overflowPunct/>
        <w:autoSpaceDE/>
        <w:autoSpaceDN/>
        <w:adjustRightInd/>
        <w:spacing w:before="240" w:line="360" w:lineRule="auto"/>
        <w:jc w:val="left"/>
        <w:textAlignment w:val="auto"/>
        <w:rPr>
          <w:rFonts w:asciiTheme="minorHAnsi" w:hAnsiTheme="minorHAnsi" w:cs="Arial"/>
          <w:b/>
          <w:bCs/>
          <w:szCs w:val="24"/>
          <w:lang w:val="fr-FR"/>
        </w:rPr>
      </w:pPr>
      <w:r w:rsidRPr="00A31C47">
        <w:rPr>
          <w:rFonts w:asciiTheme="minorHAnsi" w:hAnsiTheme="minorHAnsi" w:cs="Arial"/>
          <w:b/>
          <w:bCs/>
          <w:szCs w:val="24"/>
          <w:lang w:val="fr-FR"/>
        </w:rPr>
        <w:t>Salomon (Iles)</w:t>
      </w:r>
      <w:r w:rsidR="000A7EE0">
        <w:rPr>
          <w:rFonts w:asciiTheme="minorHAnsi" w:hAnsiTheme="minorHAnsi" w:cs="Arial"/>
          <w:b/>
          <w:bCs/>
          <w:szCs w:val="24"/>
          <w:lang w:val="fr-FR"/>
        </w:rPr>
        <w:fldChar w:fldCharType="begin"/>
      </w:r>
      <w:r>
        <w:instrText xml:space="preserve"> TC "</w:instrText>
      </w:r>
      <w:bookmarkStart w:id="73" w:name="_Toc283734844"/>
      <w:r w:rsidRPr="00815215">
        <w:rPr>
          <w:rFonts w:asciiTheme="minorHAnsi" w:hAnsiTheme="minorHAnsi" w:cs="Arial"/>
          <w:b/>
          <w:bCs/>
          <w:szCs w:val="24"/>
          <w:lang w:val="fr-FR"/>
        </w:rPr>
        <w:instrText>Salomon (Iles)</w:instrText>
      </w:r>
      <w:bookmarkEnd w:id="73"/>
      <w:r>
        <w:instrText xml:space="preserve">" \f C \l "1" </w:instrText>
      </w:r>
      <w:r w:rsidR="000A7EE0">
        <w:rPr>
          <w:rFonts w:asciiTheme="minorHAnsi" w:hAnsiTheme="minorHAnsi" w:cs="Arial"/>
          <w:b/>
          <w:bCs/>
          <w:szCs w:val="24"/>
          <w:lang w:val="fr-FR"/>
        </w:rPr>
        <w:fldChar w:fldCharType="end"/>
      </w:r>
      <w:r w:rsidRPr="00A31C47">
        <w:rPr>
          <w:rFonts w:asciiTheme="minorHAnsi" w:hAnsiTheme="minorHAnsi" w:cs="Arial"/>
          <w:b/>
          <w:bCs/>
          <w:szCs w:val="24"/>
          <w:lang w:val="fr-FR"/>
        </w:rPr>
        <w:t xml:space="preserve"> (indicatif de pays +677)</w:t>
      </w:r>
    </w:p>
    <w:p w:rsidR="007116A5" w:rsidRPr="00A31C47" w:rsidRDefault="007116A5" w:rsidP="007116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Cs w:val="24"/>
          <w:lang w:val="fr-FR"/>
        </w:rPr>
      </w:pPr>
      <w:r w:rsidRPr="00A31C47">
        <w:rPr>
          <w:rFonts w:asciiTheme="minorHAnsi" w:hAnsiTheme="minorHAnsi" w:cs="Arial"/>
          <w:szCs w:val="24"/>
          <w:lang w:val="fr-FR"/>
        </w:rPr>
        <w:t>Communication du 7.I.2011:</w:t>
      </w:r>
    </w:p>
    <w:bookmarkEnd w:id="70"/>
    <w:p w:rsidR="007116A5" w:rsidRPr="00A31C47" w:rsidRDefault="00135EF6" w:rsidP="007116A5">
      <w:pPr>
        <w:rPr>
          <w:lang w:val="fr-FR"/>
        </w:rPr>
      </w:pPr>
      <w:r w:rsidRPr="00135EF6">
        <w:rPr>
          <w:iCs/>
          <w:lang w:val="fr-FR"/>
        </w:rPr>
        <w:t xml:space="preserve">La </w:t>
      </w:r>
      <w:r w:rsidR="007116A5" w:rsidRPr="00A31C47">
        <w:rPr>
          <w:i/>
          <w:iCs/>
          <w:lang w:val="fr-FR"/>
        </w:rPr>
        <w:t>Telecommunications Commission (TCSI)</w:t>
      </w:r>
      <w:r w:rsidR="007116A5" w:rsidRPr="00A31C47">
        <w:rPr>
          <w:lang w:val="fr-FR"/>
        </w:rPr>
        <w:t>, Honiara</w:t>
      </w:r>
      <w:r w:rsidR="000A7EE0">
        <w:rPr>
          <w:lang w:val="fr-FR"/>
        </w:rPr>
        <w:fldChar w:fldCharType="begin"/>
      </w:r>
      <w:r w:rsidR="007116A5">
        <w:instrText xml:space="preserve"> TC "</w:instrText>
      </w:r>
      <w:bookmarkStart w:id="74" w:name="_Toc283734845"/>
      <w:r w:rsidR="007116A5" w:rsidRPr="006B7AF2">
        <w:rPr>
          <w:i/>
          <w:iCs/>
          <w:lang w:val="fr-FR"/>
        </w:rPr>
        <w:instrText>Telecommunications Commission (TCSI)</w:instrText>
      </w:r>
      <w:r w:rsidR="007116A5" w:rsidRPr="006B7AF2">
        <w:rPr>
          <w:lang w:val="fr-FR"/>
        </w:rPr>
        <w:instrText>, Honiara</w:instrText>
      </w:r>
      <w:bookmarkEnd w:id="74"/>
      <w:r w:rsidR="007116A5">
        <w:instrText xml:space="preserve">" \f C \l "1" </w:instrText>
      </w:r>
      <w:r w:rsidR="000A7EE0">
        <w:rPr>
          <w:lang w:val="fr-FR"/>
        </w:rPr>
        <w:fldChar w:fldCharType="end"/>
      </w:r>
      <w:r w:rsidR="007116A5" w:rsidRPr="00A31C47">
        <w:rPr>
          <w:lang w:val="fr-FR"/>
        </w:rPr>
        <w:t xml:space="preserve">, annonce la mise en service d’une nouvelle série de numéros GSM à prépaiement à sept chiffres pour Honiara et d’autres Provinces dans les Iles Salomon, </w:t>
      </w:r>
      <w:r w:rsidRPr="00A31C47">
        <w:rPr>
          <w:lang w:val="fr-FR"/>
        </w:rPr>
        <w:t>à</w:t>
      </w:r>
      <w:r w:rsidR="007116A5" w:rsidRPr="00A31C47">
        <w:rPr>
          <w:lang w:val="fr-FR"/>
        </w:rPr>
        <w:t xml:space="preserve"> partir du 7 janvier 2011.</w:t>
      </w:r>
    </w:p>
    <w:p w:rsidR="00B73B67" w:rsidRDefault="00B73B6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7116A5" w:rsidRPr="00A31C47" w:rsidRDefault="007116A5" w:rsidP="007116A5">
      <w:pPr>
        <w:rPr>
          <w:lang w:val="fr-FR"/>
        </w:rPr>
      </w:pPr>
      <w:r w:rsidRPr="00A31C47">
        <w:rPr>
          <w:lang w:val="fr-FR"/>
        </w:rPr>
        <w:lastRenderedPageBreak/>
        <w:t>Service GSM – Solomon Telekom Company Limited</w:t>
      </w:r>
    </w:p>
    <w:p w:rsidR="007116A5" w:rsidRPr="00A31C47" w:rsidRDefault="007116A5" w:rsidP="007116A5">
      <w:pPr>
        <w:rPr>
          <w:lang w:val="fr-FR"/>
        </w:rPr>
      </w:pP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0"/>
        <w:gridCol w:w="1012"/>
        <w:gridCol w:w="986"/>
        <w:gridCol w:w="1827"/>
        <w:gridCol w:w="1596"/>
        <w:gridCol w:w="1391"/>
      </w:tblGrid>
      <w:tr w:rsidR="007116A5" w:rsidRPr="00A31C47" w:rsidTr="00135EF6">
        <w:trPr>
          <w:trHeight w:val="20"/>
          <w:tblHeader/>
        </w:trPr>
        <w:tc>
          <w:tcPr>
            <w:tcW w:w="2260" w:type="dxa"/>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 xml:space="preserve"> (1)</w:t>
            </w:r>
          </w:p>
        </w:tc>
        <w:tc>
          <w:tcPr>
            <w:tcW w:w="1998" w:type="dxa"/>
            <w:gridSpan w:val="2"/>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(2)</w:t>
            </w:r>
          </w:p>
        </w:tc>
        <w:tc>
          <w:tcPr>
            <w:tcW w:w="1827" w:type="dxa"/>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(3)</w:t>
            </w:r>
          </w:p>
        </w:tc>
        <w:tc>
          <w:tcPr>
            <w:tcW w:w="1596" w:type="dxa"/>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(4)</w:t>
            </w:r>
          </w:p>
        </w:tc>
        <w:tc>
          <w:tcPr>
            <w:tcW w:w="1391" w:type="dxa"/>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(4)</w:t>
            </w:r>
          </w:p>
        </w:tc>
      </w:tr>
      <w:tr w:rsidR="007116A5" w:rsidRPr="00A31C47" w:rsidTr="00135EF6">
        <w:trPr>
          <w:trHeight w:val="20"/>
        </w:trPr>
        <w:tc>
          <w:tcPr>
            <w:tcW w:w="2260" w:type="dxa"/>
            <w:vMerge w:val="restart"/>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NDC (indicatif national de destination) ou chiffres de poids fort du N(S)N (numéro national (significatif))</w:t>
            </w:r>
          </w:p>
        </w:tc>
        <w:tc>
          <w:tcPr>
            <w:tcW w:w="1998" w:type="dxa"/>
            <w:gridSpan w:val="2"/>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 xml:space="preserve">Longueur du numéro N(S)N </w:t>
            </w:r>
          </w:p>
        </w:tc>
        <w:tc>
          <w:tcPr>
            <w:tcW w:w="1827" w:type="dxa"/>
            <w:vMerge w:val="restart"/>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 xml:space="preserve">Utilisation des </w:t>
            </w:r>
            <w:r w:rsidRPr="00F123F9">
              <w:rPr>
                <w:rFonts w:asciiTheme="minorHAnsi" w:hAnsiTheme="minorHAnsi" w:cs="Arial"/>
                <w:i/>
                <w:sz w:val="18"/>
                <w:szCs w:val="18"/>
                <w:lang w:val="fr-FR"/>
              </w:rPr>
              <w:br/>
              <w:t>numéros E.164</w:t>
            </w:r>
          </w:p>
        </w:tc>
        <w:tc>
          <w:tcPr>
            <w:tcW w:w="1596" w:type="dxa"/>
            <w:vMerge w:val="restart"/>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Numéros d’essai</w:t>
            </w:r>
          </w:p>
        </w:tc>
        <w:tc>
          <w:tcPr>
            <w:tcW w:w="1391" w:type="dxa"/>
            <w:vMerge w:val="restart"/>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Informations additionnelles</w:t>
            </w:r>
          </w:p>
        </w:tc>
      </w:tr>
      <w:tr w:rsidR="007116A5" w:rsidRPr="00A31C47" w:rsidTr="00135EF6">
        <w:trPr>
          <w:trHeight w:val="20"/>
        </w:trPr>
        <w:tc>
          <w:tcPr>
            <w:tcW w:w="2260" w:type="dxa"/>
            <w:vMerge/>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c>
          <w:tcPr>
            <w:tcW w:w="1012" w:type="dxa"/>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Longueur maximale</w:t>
            </w:r>
          </w:p>
        </w:tc>
        <w:tc>
          <w:tcPr>
            <w:tcW w:w="986" w:type="dxa"/>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F123F9">
              <w:rPr>
                <w:rFonts w:asciiTheme="minorHAnsi" w:hAnsiTheme="minorHAnsi" w:cs="Arial"/>
                <w:i/>
                <w:sz w:val="18"/>
                <w:szCs w:val="18"/>
                <w:lang w:val="fr-FR"/>
              </w:rPr>
              <w:t>Longueur minimale</w:t>
            </w:r>
          </w:p>
        </w:tc>
        <w:tc>
          <w:tcPr>
            <w:tcW w:w="1827" w:type="dxa"/>
            <w:vMerge/>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c>
          <w:tcPr>
            <w:tcW w:w="1596" w:type="dxa"/>
            <w:vMerge/>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c>
          <w:tcPr>
            <w:tcW w:w="1391" w:type="dxa"/>
            <w:vMerge/>
            <w:vAlign w:val="center"/>
          </w:tcPr>
          <w:p w:rsidR="007116A5" w:rsidRPr="00F123F9" w:rsidRDefault="007116A5" w:rsidP="00765045">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r>
      <w:tr w:rsidR="007116A5" w:rsidRPr="00A31C47" w:rsidTr="00135EF6">
        <w:trPr>
          <w:trHeight w:val="20"/>
        </w:trPr>
        <w:tc>
          <w:tcPr>
            <w:tcW w:w="2260" w:type="dxa"/>
          </w:tcPr>
          <w:p w:rsidR="007116A5" w:rsidRPr="00F123F9"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F123F9">
              <w:rPr>
                <w:rFonts w:asciiTheme="minorHAnsi" w:hAnsiTheme="minorHAnsi" w:cs="Arial"/>
                <w:bCs/>
                <w:sz w:val="18"/>
                <w:szCs w:val="18"/>
                <w:lang w:val="fr-FR"/>
              </w:rPr>
              <w:t xml:space="preserve">75 60000 </w:t>
            </w:r>
            <w:r>
              <w:rPr>
                <w:rFonts w:asciiTheme="minorHAnsi" w:hAnsiTheme="minorHAnsi" w:cs="Arial"/>
                <w:bCs/>
                <w:sz w:val="18"/>
                <w:szCs w:val="18"/>
                <w:lang w:val="fr-FR"/>
              </w:rPr>
              <w:t>–</w:t>
            </w:r>
            <w:r w:rsidRPr="00F123F9">
              <w:rPr>
                <w:rFonts w:asciiTheme="minorHAnsi" w:hAnsiTheme="minorHAnsi" w:cs="Arial"/>
                <w:bCs/>
                <w:sz w:val="18"/>
                <w:szCs w:val="18"/>
                <w:lang w:val="fr-FR"/>
              </w:rPr>
              <w:t xml:space="preserve"> 75 69999</w:t>
            </w:r>
          </w:p>
        </w:tc>
        <w:tc>
          <w:tcPr>
            <w:tcW w:w="1012" w:type="dxa"/>
          </w:tcPr>
          <w:p w:rsidR="007116A5" w:rsidRPr="00F123F9"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F123F9">
              <w:rPr>
                <w:rFonts w:asciiTheme="minorHAnsi" w:hAnsiTheme="minorHAnsi" w:cs="Arial"/>
                <w:bCs/>
                <w:sz w:val="18"/>
                <w:szCs w:val="18"/>
                <w:lang w:val="fr-FR"/>
              </w:rPr>
              <w:t>7</w:t>
            </w:r>
          </w:p>
        </w:tc>
        <w:tc>
          <w:tcPr>
            <w:tcW w:w="986" w:type="dxa"/>
          </w:tcPr>
          <w:p w:rsidR="007116A5" w:rsidRPr="00F123F9"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F123F9">
              <w:rPr>
                <w:rFonts w:asciiTheme="minorHAnsi" w:hAnsiTheme="minorHAnsi" w:cs="Arial"/>
                <w:bCs/>
                <w:sz w:val="18"/>
                <w:szCs w:val="18"/>
                <w:lang w:val="fr-FR"/>
              </w:rPr>
              <w:t>7</w:t>
            </w:r>
          </w:p>
        </w:tc>
        <w:tc>
          <w:tcPr>
            <w:tcW w:w="1827" w:type="dxa"/>
          </w:tcPr>
          <w:p w:rsidR="007116A5" w:rsidRPr="00F123F9" w:rsidRDefault="007116A5" w:rsidP="00135EF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right="-57"/>
              <w:jc w:val="left"/>
              <w:rPr>
                <w:rFonts w:asciiTheme="minorHAnsi" w:hAnsiTheme="minorHAnsi" w:cs="Arial"/>
                <w:bCs/>
                <w:sz w:val="18"/>
                <w:szCs w:val="18"/>
                <w:lang w:val="fr-FR"/>
              </w:rPr>
            </w:pPr>
            <w:r w:rsidRPr="00F123F9">
              <w:rPr>
                <w:rFonts w:asciiTheme="minorHAnsi" w:hAnsiTheme="minorHAnsi" w:cs="Arial"/>
                <w:sz w:val="18"/>
                <w:szCs w:val="18"/>
                <w:lang w:val="fr-FR"/>
              </w:rPr>
              <w:t xml:space="preserve">Numéro non géographique </w:t>
            </w:r>
            <w:r w:rsidRPr="00F123F9">
              <w:rPr>
                <w:rFonts w:asciiTheme="minorHAnsi" w:hAnsiTheme="minorHAnsi" w:cs="Arial"/>
                <w:bCs/>
                <w:sz w:val="18"/>
                <w:szCs w:val="18"/>
                <w:lang w:val="fr-FR"/>
              </w:rPr>
              <w:t>–</w:t>
            </w:r>
            <w:r w:rsidR="00135EF6">
              <w:rPr>
                <w:rFonts w:asciiTheme="minorHAnsi" w:hAnsiTheme="minorHAnsi" w:cs="Arial"/>
                <w:bCs/>
                <w:sz w:val="18"/>
                <w:szCs w:val="18"/>
                <w:lang w:val="fr-FR"/>
              </w:rPr>
              <w:t xml:space="preserve"> </w:t>
            </w:r>
            <w:r w:rsidRPr="00F123F9">
              <w:rPr>
                <w:rFonts w:asciiTheme="minorHAnsi" w:hAnsiTheme="minorHAnsi" w:cs="Arial"/>
                <w:bCs/>
                <w:sz w:val="18"/>
                <w:szCs w:val="18"/>
                <w:lang w:val="fr-FR"/>
              </w:rPr>
              <w:t>digital mobile GSM à prépaiement</w:t>
            </w:r>
            <w:r>
              <w:rPr>
                <w:rFonts w:asciiTheme="minorHAnsi" w:hAnsiTheme="minorHAnsi" w:cs="Arial"/>
                <w:bCs/>
                <w:sz w:val="18"/>
                <w:szCs w:val="18"/>
                <w:lang w:val="fr-FR"/>
              </w:rPr>
              <w:br/>
            </w:r>
            <w:r w:rsidRPr="00F123F9">
              <w:rPr>
                <w:rFonts w:asciiTheme="minorHAnsi" w:hAnsiTheme="minorHAnsi" w:cs="Arial"/>
                <w:bCs/>
                <w:sz w:val="18"/>
                <w:szCs w:val="18"/>
                <w:lang w:val="fr-FR"/>
              </w:rPr>
              <w:t>Opérateur – Solomon Telekom Company Limited</w:t>
            </w:r>
          </w:p>
        </w:tc>
        <w:tc>
          <w:tcPr>
            <w:tcW w:w="1596" w:type="dxa"/>
          </w:tcPr>
          <w:p w:rsidR="007116A5" w:rsidRPr="00F123F9"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F123F9">
              <w:rPr>
                <w:rFonts w:asciiTheme="minorHAnsi" w:hAnsiTheme="minorHAnsi" w:cs="Arial"/>
                <w:bCs/>
                <w:sz w:val="18"/>
                <w:szCs w:val="18"/>
                <w:lang w:val="fr-FR"/>
              </w:rPr>
              <w:t>+677 75 60000</w:t>
            </w:r>
            <w:r>
              <w:rPr>
                <w:rFonts w:asciiTheme="minorHAnsi" w:hAnsiTheme="minorHAnsi" w:cs="Arial"/>
                <w:bCs/>
                <w:sz w:val="18"/>
                <w:szCs w:val="18"/>
                <w:lang w:val="fr-FR"/>
              </w:rPr>
              <w:br/>
            </w:r>
            <w:r w:rsidRPr="00F123F9">
              <w:rPr>
                <w:rFonts w:asciiTheme="minorHAnsi" w:hAnsiTheme="minorHAnsi" w:cs="Arial"/>
                <w:bCs/>
                <w:sz w:val="18"/>
                <w:szCs w:val="18"/>
                <w:lang w:val="fr-FR"/>
              </w:rPr>
              <w:t>+677 75 60001</w:t>
            </w:r>
            <w:r>
              <w:rPr>
                <w:rFonts w:asciiTheme="minorHAnsi" w:hAnsiTheme="minorHAnsi" w:cs="Arial"/>
                <w:bCs/>
                <w:sz w:val="18"/>
                <w:szCs w:val="18"/>
                <w:lang w:val="fr-FR"/>
              </w:rPr>
              <w:br/>
            </w:r>
            <w:r w:rsidRPr="00F123F9">
              <w:rPr>
                <w:rFonts w:asciiTheme="minorHAnsi" w:hAnsiTheme="minorHAnsi" w:cs="Arial"/>
                <w:bCs/>
                <w:sz w:val="18"/>
                <w:szCs w:val="18"/>
                <w:lang w:val="fr-FR"/>
              </w:rPr>
              <w:t>+677 75 60002</w:t>
            </w:r>
          </w:p>
        </w:tc>
        <w:tc>
          <w:tcPr>
            <w:tcW w:w="1391" w:type="dxa"/>
          </w:tcPr>
          <w:p w:rsidR="007116A5" w:rsidRPr="00F123F9" w:rsidRDefault="007116A5" w:rsidP="007650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F123F9">
              <w:rPr>
                <w:rFonts w:asciiTheme="minorHAnsi" w:hAnsiTheme="minorHAnsi" w:cs="Arial"/>
                <w:bCs/>
                <w:sz w:val="18"/>
                <w:szCs w:val="18"/>
                <w:lang w:val="fr-FR"/>
              </w:rPr>
              <w:t>A partir du 7.I.2011</w:t>
            </w:r>
          </w:p>
        </w:tc>
      </w:tr>
    </w:tbl>
    <w:p w:rsidR="007116A5" w:rsidRPr="00A31C47" w:rsidRDefault="007116A5" w:rsidP="007116A5">
      <w:pPr>
        <w:rPr>
          <w:lang w:val="fr-FR"/>
        </w:rPr>
      </w:pPr>
    </w:p>
    <w:p w:rsidR="007116A5" w:rsidRPr="00A31C47" w:rsidRDefault="007116A5" w:rsidP="007116A5">
      <w:pPr>
        <w:rPr>
          <w:lang w:val="fr-FR"/>
        </w:rPr>
      </w:pPr>
      <w:r w:rsidRPr="00A31C47">
        <w:rPr>
          <w:lang w:val="fr-FR"/>
        </w:rPr>
        <w:t>Format de numérotation international:  +677 75 6XXXX</w:t>
      </w:r>
    </w:p>
    <w:p w:rsidR="007116A5" w:rsidRPr="00A31C47" w:rsidRDefault="007116A5" w:rsidP="007116A5">
      <w:pPr>
        <w:rPr>
          <w:color w:val="000000"/>
          <w:szCs w:val="24"/>
          <w:lang w:val="fr-FR"/>
        </w:rPr>
      </w:pPr>
      <w:r w:rsidRPr="00A31C47">
        <w:rPr>
          <w:lang w:val="fr-FR"/>
        </w:rPr>
        <w:t>Il est demandé à toutes les administrations et exploitations reconnues (ER) de faire rapidement le nécessaire pour programmer cette nouvelle série de numéros à sept (7) chiffres dans leurs réseaux</w:t>
      </w:r>
      <w:r w:rsidR="00135EF6">
        <w:rPr>
          <w:lang w:val="fr-FR"/>
        </w:rPr>
        <w:t>.</w:t>
      </w:r>
    </w:p>
    <w:p w:rsidR="007116A5" w:rsidRDefault="007116A5" w:rsidP="007116A5">
      <w:pPr>
        <w:rPr>
          <w:lang w:val="fr-FR"/>
        </w:rPr>
      </w:pPr>
      <w:r w:rsidRPr="00A31C47">
        <w:rPr>
          <w:lang w:val="fr-FR"/>
        </w:rPr>
        <w:t>Contact:</w:t>
      </w:r>
    </w:p>
    <w:p w:rsidR="007116A5" w:rsidRPr="00B560C4" w:rsidRDefault="007116A5" w:rsidP="007116A5">
      <w:pPr>
        <w:tabs>
          <w:tab w:val="clear" w:pos="567"/>
          <w:tab w:val="clear" w:pos="1276"/>
          <w:tab w:val="clear" w:pos="1843"/>
          <w:tab w:val="clear" w:pos="5387"/>
          <w:tab w:val="clear" w:pos="5954"/>
          <w:tab w:val="left" w:pos="1418"/>
        </w:tabs>
        <w:spacing w:before="240"/>
        <w:ind w:left="720" w:hanging="578"/>
        <w:jc w:val="left"/>
      </w:pPr>
      <w:r>
        <w:tab/>
      </w:r>
      <w:r w:rsidRPr="00807D10">
        <w:t>Telecommunications Commissioner</w:t>
      </w:r>
      <w:r>
        <w:br/>
      </w:r>
      <w:r w:rsidRPr="00807D10">
        <w:rPr>
          <w:rFonts w:asciiTheme="minorHAnsi" w:hAnsiTheme="minorHAnsi" w:cs="Arial"/>
        </w:rPr>
        <w:t>Telecommunications Commission (TCSI)</w:t>
      </w:r>
      <w:r>
        <w:rPr>
          <w:rFonts w:asciiTheme="minorHAnsi" w:hAnsiTheme="minorHAnsi" w:cs="Arial"/>
        </w:rPr>
        <w:br/>
      </w:r>
      <w:r w:rsidRPr="00807D10">
        <w:rPr>
          <w:rFonts w:asciiTheme="minorHAnsi" w:hAnsiTheme="minorHAnsi" w:cs="Arial"/>
        </w:rPr>
        <w:t>PO Box 2180</w:t>
      </w:r>
      <w:r>
        <w:rPr>
          <w:rFonts w:asciiTheme="minorHAnsi" w:hAnsiTheme="minorHAnsi" w:cs="Arial"/>
        </w:rPr>
        <w:br/>
      </w:r>
      <w:r w:rsidRPr="00807D10">
        <w:rPr>
          <w:rFonts w:asciiTheme="minorHAnsi" w:hAnsiTheme="minorHAnsi" w:cs="Arial"/>
        </w:rPr>
        <w:t xml:space="preserve">HONIARA </w:t>
      </w:r>
      <w:r>
        <w:rPr>
          <w:rFonts w:asciiTheme="minorHAnsi" w:hAnsiTheme="minorHAnsi" w:cs="Arial"/>
        </w:rPr>
        <w:br/>
      </w:r>
      <w:r w:rsidRPr="00807D10">
        <w:rPr>
          <w:rFonts w:asciiTheme="minorHAnsi" w:hAnsiTheme="minorHAnsi" w:cs="Arial"/>
        </w:rPr>
        <w:t>Solomon Islands</w:t>
      </w:r>
      <w:r>
        <w:rPr>
          <w:rFonts w:asciiTheme="minorHAnsi" w:hAnsiTheme="minorHAnsi" w:cs="Arial"/>
        </w:rPr>
        <w:br/>
      </w:r>
      <w:r w:rsidRPr="00807D10">
        <w:rPr>
          <w:rFonts w:asciiTheme="minorHAnsi" w:hAnsiTheme="minorHAnsi" w:cs="Arial"/>
        </w:rPr>
        <w:t>T</w:t>
      </w:r>
      <w:r>
        <w:rPr>
          <w:rFonts w:asciiTheme="minorHAnsi" w:hAnsiTheme="minorHAnsi" w:cs="Arial"/>
        </w:rPr>
        <w:t>é</w:t>
      </w:r>
      <w:r w:rsidRPr="00807D10">
        <w:rPr>
          <w:rFonts w:asciiTheme="minorHAnsi" w:hAnsiTheme="minorHAnsi" w:cs="Arial"/>
        </w:rPr>
        <w:t>l</w:t>
      </w:r>
      <w:r>
        <w:rPr>
          <w:rFonts w:asciiTheme="minorHAnsi" w:hAnsiTheme="minorHAnsi" w:cs="Arial"/>
        </w:rPr>
        <w:t>:</w:t>
      </w:r>
      <w:r>
        <w:rPr>
          <w:rFonts w:asciiTheme="minorHAnsi" w:hAnsiTheme="minorHAnsi" w:cs="Arial"/>
        </w:rPr>
        <w:tab/>
      </w:r>
      <w:r w:rsidRPr="00807D10">
        <w:rPr>
          <w:rFonts w:asciiTheme="minorHAnsi" w:hAnsiTheme="minorHAnsi" w:cs="Arial"/>
        </w:rPr>
        <w:t>+677 23862</w:t>
      </w:r>
      <w:r>
        <w:rPr>
          <w:rFonts w:asciiTheme="minorHAnsi" w:hAnsiTheme="minorHAnsi" w:cs="Arial"/>
        </w:rPr>
        <w:br/>
      </w:r>
      <w:r w:rsidRPr="00807D10">
        <w:rPr>
          <w:rFonts w:asciiTheme="minorHAnsi" w:hAnsiTheme="minorHAnsi" w:cs="Arial"/>
        </w:rPr>
        <w:t>Fax</w:t>
      </w:r>
      <w:r>
        <w:rPr>
          <w:rFonts w:asciiTheme="minorHAnsi" w:hAnsiTheme="minorHAnsi" w:cs="Arial"/>
        </w:rPr>
        <w:t>:</w:t>
      </w:r>
      <w:r>
        <w:rPr>
          <w:rFonts w:asciiTheme="minorHAnsi" w:hAnsiTheme="minorHAnsi" w:cs="Arial"/>
        </w:rPr>
        <w:tab/>
      </w:r>
      <w:r w:rsidRPr="00807D10">
        <w:rPr>
          <w:rFonts w:asciiTheme="minorHAnsi" w:hAnsiTheme="minorHAnsi" w:cs="Arial"/>
        </w:rPr>
        <w:t>+677 23861</w:t>
      </w:r>
      <w:r>
        <w:rPr>
          <w:rFonts w:asciiTheme="minorHAnsi" w:hAnsiTheme="minorHAnsi" w:cs="Arial"/>
        </w:rPr>
        <w:br/>
      </w:r>
      <w:r w:rsidRPr="00807D10">
        <w:rPr>
          <w:rFonts w:asciiTheme="minorHAnsi" w:hAnsiTheme="minorHAnsi" w:cs="Arial"/>
        </w:rPr>
        <w:t>E-mail:</w:t>
      </w:r>
      <w:r>
        <w:rPr>
          <w:rFonts w:asciiTheme="minorHAnsi" w:hAnsiTheme="minorHAnsi" w:cs="Arial"/>
        </w:rPr>
        <w:tab/>
      </w:r>
      <w:hyperlink r:id="rId23" w:history="1">
        <w:r w:rsidRPr="00B560C4">
          <w:t>nicholas.williams@tcsi.org.sb</w:t>
        </w:r>
      </w:hyperlink>
    </w:p>
    <w:p w:rsidR="00BD50A9" w:rsidRDefault="00BD50A9" w:rsidP="000A67BD">
      <w:pPr>
        <w:tabs>
          <w:tab w:val="left" w:pos="851"/>
        </w:tabs>
        <w:jc w:val="left"/>
        <w:rPr>
          <w:sz w:val="16"/>
          <w:szCs w:val="16"/>
          <w:lang w:val="fr-CH"/>
        </w:rPr>
      </w:pPr>
    </w:p>
    <w:p w:rsidR="0063288C" w:rsidRPr="008664E5" w:rsidRDefault="0063288C" w:rsidP="0063288C">
      <w:pPr>
        <w:pStyle w:val="Heading20"/>
        <w:spacing w:before="240"/>
      </w:pPr>
      <w:bookmarkStart w:id="75" w:name="_Toc283734846"/>
      <w:r w:rsidRPr="008664E5">
        <w:t>Changements dans les Administrations/ER et autres entités</w:t>
      </w:r>
      <w:r w:rsidRPr="008664E5">
        <w:br/>
        <w:t>ou Organisations</w:t>
      </w:r>
      <w:bookmarkEnd w:id="75"/>
    </w:p>
    <w:p w:rsidR="0063288C" w:rsidRPr="008664E5" w:rsidRDefault="0063288C" w:rsidP="0063288C">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bCs/>
          <w:lang w:val="fr-FR"/>
        </w:rPr>
      </w:pPr>
      <w:r w:rsidRPr="008664E5">
        <w:rPr>
          <w:rFonts w:asciiTheme="minorHAnsi" w:hAnsiTheme="minorHAnsi" w:cs="Arial"/>
          <w:b/>
          <w:bCs/>
          <w:lang w:val="fr-FR"/>
        </w:rPr>
        <w:t>Corée (Rép de)</w:t>
      </w:r>
      <w:r w:rsidR="000A7EE0">
        <w:rPr>
          <w:rFonts w:asciiTheme="minorHAnsi" w:hAnsiTheme="minorHAnsi" w:cs="Arial"/>
          <w:b/>
          <w:bCs/>
          <w:lang w:val="fr-FR"/>
        </w:rPr>
        <w:fldChar w:fldCharType="begin"/>
      </w:r>
      <w:r>
        <w:instrText xml:space="preserve"> TC "</w:instrText>
      </w:r>
      <w:bookmarkStart w:id="76" w:name="_Toc283734847"/>
      <w:r w:rsidRPr="008664E5">
        <w:rPr>
          <w:rFonts w:asciiTheme="minorHAnsi" w:hAnsiTheme="minorHAnsi" w:cs="Arial"/>
          <w:b/>
          <w:bCs/>
          <w:lang w:val="fr-FR"/>
        </w:rPr>
        <w:instrText>Corée (Rép de)</w:instrText>
      </w:r>
      <w:bookmarkEnd w:id="76"/>
      <w:r>
        <w:instrText xml:space="preserve">" \f C \l "1" </w:instrText>
      </w:r>
      <w:r w:rsidR="000A7EE0">
        <w:rPr>
          <w:rFonts w:asciiTheme="minorHAnsi" w:hAnsiTheme="minorHAnsi" w:cs="Arial"/>
          <w:b/>
          <w:bCs/>
          <w:lang w:val="fr-FR"/>
        </w:rPr>
        <w:fldChar w:fldCharType="end"/>
      </w:r>
    </w:p>
    <w:p w:rsidR="0063288C" w:rsidRPr="008664E5" w:rsidRDefault="0063288C" w:rsidP="0063288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sidRPr="008664E5">
        <w:rPr>
          <w:rFonts w:asciiTheme="minorHAnsi" w:hAnsiTheme="minorHAnsi" w:cs="Arial"/>
          <w:lang w:val="fr-FR"/>
        </w:rPr>
        <w:t xml:space="preserve">Communication </w:t>
      </w:r>
      <w:r w:rsidR="00135EF6">
        <w:rPr>
          <w:rFonts w:asciiTheme="minorHAnsi" w:hAnsiTheme="minorHAnsi" w:cs="Arial"/>
          <w:lang w:val="fr-FR"/>
        </w:rPr>
        <w:t>du</w:t>
      </w:r>
      <w:r w:rsidRPr="008664E5">
        <w:rPr>
          <w:rFonts w:asciiTheme="minorHAnsi" w:hAnsiTheme="minorHAnsi" w:cs="Arial"/>
          <w:lang w:val="fr-FR"/>
        </w:rPr>
        <w:t xml:space="preserve"> 14.I.2011:</w:t>
      </w:r>
    </w:p>
    <w:p w:rsidR="0063288C" w:rsidRPr="008664E5" w:rsidRDefault="0063288C" w:rsidP="0063288C">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fr-FR"/>
        </w:rPr>
      </w:pPr>
      <w:r w:rsidRPr="008664E5">
        <w:rPr>
          <w:rFonts w:asciiTheme="minorHAnsi" w:hAnsiTheme="minorHAnsi" w:cs="Arial"/>
          <w:i/>
          <w:iCs/>
          <w:lang w:val="fr-FR"/>
        </w:rPr>
        <w:t>Changement de nom,</w:t>
      </w:r>
      <w:r w:rsidRPr="008664E5">
        <w:rPr>
          <w:rFonts w:asciiTheme="minorHAnsi" w:hAnsiTheme="minorHAnsi" w:cs="Arial"/>
          <w:bCs/>
          <w:i/>
          <w:lang w:val="fr-FR"/>
        </w:rPr>
        <w:t xml:space="preserve"> d’adresse, d’adresse électronique et d’URL</w:t>
      </w:r>
      <w:r w:rsidR="000A7EE0">
        <w:rPr>
          <w:rFonts w:asciiTheme="minorHAnsi" w:hAnsiTheme="minorHAnsi" w:cs="Arial"/>
          <w:bCs/>
          <w:i/>
          <w:lang w:val="fr-FR"/>
        </w:rPr>
        <w:fldChar w:fldCharType="begin"/>
      </w:r>
      <w:r>
        <w:instrText xml:space="preserve"> TC "</w:instrText>
      </w:r>
      <w:bookmarkStart w:id="77" w:name="_Toc283734848"/>
      <w:r w:rsidRPr="008664E5">
        <w:rPr>
          <w:rFonts w:asciiTheme="minorHAnsi" w:hAnsiTheme="minorHAnsi" w:cs="Arial"/>
          <w:i/>
          <w:iCs/>
          <w:lang w:val="fr-FR"/>
        </w:rPr>
        <w:instrText>Changement de nom,</w:instrText>
      </w:r>
      <w:r w:rsidRPr="008664E5">
        <w:rPr>
          <w:rFonts w:asciiTheme="minorHAnsi" w:hAnsiTheme="minorHAnsi" w:cs="Arial"/>
          <w:bCs/>
          <w:i/>
          <w:lang w:val="fr-FR"/>
        </w:rPr>
        <w:instrText xml:space="preserve"> d’adresse, d’adresse électronique et d’URL</w:instrText>
      </w:r>
      <w:bookmarkEnd w:id="77"/>
      <w:r>
        <w:instrText xml:space="preserve">" \f C \l "1" </w:instrText>
      </w:r>
      <w:r w:rsidR="000A7EE0">
        <w:rPr>
          <w:rFonts w:asciiTheme="minorHAnsi" w:hAnsiTheme="minorHAnsi" w:cs="Arial"/>
          <w:bCs/>
          <w:i/>
          <w:lang w:val="fr-FR"/>
        </w:rPr>
        <w:fldChar w:fldCharType="end"/>
      </w:r>
    </w:p>
    <w:p w:rsidR="0063288C" w:rsidRPr="008664E5" w:rsidRDefault="0063288C" w:rsidP="0063288C">
      <w:pPr>
        <w:tabs>
          <w:tab w:val="clear" w:pos="1276"/>
          <w:tab w:val="clear" w:pos="1843"/>
          <w:tab w:val="left" w:pos="1134"/>
          <w:tab w:val="left" w:pos="1560"/>
          <w:tab w:val="left" w:pos="2127"/>
        </w:tabs>
        <w:spacing w:before="240"/>
        <w:ind w:firstLine="567"/>
        <w:textAlignment w:val="auto"/>
        <w:rPr>
          <w:rFonts w:asciiTheme="minorHAnsi" w:hAnsiTheme="minorHAnsi" w:cs="Arial"/>
          <w:lang w:val="fr-FR"/>
        </w:rPr>
      </w:pPr>
      <w:r w:rsidRPr="008664E5">
        <w:rPr>
          <w:rFonts w:asciiTheme="minorHAnsi" w:hAnsiTheme="minorHAnsi" w:cs="Arial"/>
          <w:i/>
          <w:iCs/>
          <w:lang w:val="fr-FR"/>
        </w:rPr>
        <w:t>LG TeleCom, Ltd.</w:t>
      </w:r>
      <w:r w:rsidRPr="008664E5">
        <w:rPr>
          <w:rFonts w:asciiTheme="minorHAnsi" w:hAnsiTheme="minorHAnsi" w:cs="Arial"/>
          <w:lang w:val="fr-FR"/>
        </w:rPr>
        <w:t>, Seoul</w:t>
      </w:r>
      <w:r w:rsidR="000A7EE0">
        <w:rPr>
          <w:rFonts w:asciiTheme="minorHAnsi" w:hAnsiTheme="minorHAnsi" w:cs="Arial"/>
          <w:lang w:val="fr-FR"/>
        </w:rPr>
        <w:fldChar w:fldCharType="begin"/>
      </w:r>
      <w:r>
        <w:instrText xml:space="preserve"> TC "</w:instrText>
      </w:r>
      <w:bookmarkStart w:id="78" w:name="_Toc283734849"/>
      <w:r w:rsidRPr="008664E5">
        <w:rPr>
          <w:rFonts w:asciiTheme="minorHAnsi" w:hAnsiTheme="minorHAnsi" w:cs="Arial"/>
          <w:i/>
          <w:iCs/>
          <w:lang w:val="fr-FR"/>
        </w:rPr>
        <w:instrText>LG TeleCom, Ltd.</w:instrText>
      </w:r>
      <w:r w:rsidRPr="008664E5">
        <w:rPr>
          <w:rFonts w:asciiTheme="minorHAnsi" w:hAnsiTheme="minorHAnsi" w:cs="Arial"/>
          <w:lang w:val="fr-FR"/>
        </w:rPr>
        <w:instrText>, Seoul</w:instrText>
      </w:r>
      <w:bookmarkEnd w:id="78"/>
      <w:r>
        <w:instrText xml:space="preserve">" \f C \l "1" </w:instrText>
      </w:r>
      <w:r w:rsidR="000A7EE0">
        <w:rPr>
          <w:rFonts w:asciiTheme="minorHAnsi" w:hAnsiTheme="minorHAnsi" w:cs="Arial"/>
          <w:lang w:val="fr-FR"/>
        </w:rPr>
        <w:fldChar w:fldCharType="end"/>
      </w:r>
      <w:r w:rsidRPr="008664E5">
        <w:rPr>
          <w:rFonts w:asciiTheme="minorHAnsi" w:hAnsiTheme="minorHAnsi" w:cs="Arial"/>
          <w:lang w:val="fr-FR"/>
        </w:rPr>
        <w:t>, annonce qu’il a changé de nom. Elle s’appelle désormais</w:t>
      </w:r>
      <w:r w:rsidR="00135EF6">
        <w:rPr>
          <w:rFonts w:asciiTheme="minorHAnsi" w:hAnsiTheme="minorHAnsi" w:cs="Arial"/>
          <w:lang w:val="fr-FR"/>
        </w:rPr>
        <w:t>:</w:t>
      </w:r>
      <w:r w:rsidRPr="008664E5">
        <w:rPr>
          <w:rFonts w:asciiTheme="minorHAnsi" w:hAnsiTheme="minorHAnsi" w:cs="Arial"/>
          <w:lang w:val="fr-FR"/>
        </w:rPr>
        <w:t xml:space="preserve">  «LG Uplus (LG U+)». Elle annonce également que </w:t>
      </w:r>
      <w:r w:rsidRPr="008664E5">
        <w:rPr>
          <w:rFonts w:asciiTheme="minorHAnsi" w:hAnsiTheme="minorHAnsi" w:cs="Arial"/>
          <w:bCs/>
          <w:lang w:val="fr-FR"/>
        </w:rPr>
        <w:t>son adresse, son adresse électronique et son URL ont changé. Ils sont désormais les suivants</w:t>
      </w:r>
      <w:r w:rsidRPr="008664E5">
        <w:rPr>
          <w:rFonts w:asciiTheme="minorHAnsi" w:hAnsiTheme="minorHAnsi" w:cs="Arial"/>
          <w:lang w:val="fr-FR"/>
        </w:rPr>
        <w:t>:</w:t>
      </w:r>
    </w:p>
    <w:p w:rsidR="0063288C" w:rsidRPr="008664E5" w:rsidRDefault="0063288C" w:rsidP="0063288C">
      <w:pPr>
        <w:ind w:left="567" w:hanging="567"/>
        <w:jc w:val="left"/>
        <w:rPr>
          <w:rFonts w:asciiTheme="minorHAnsi" w:hAnsiTheme="minorHAnsi" w:cs="Arial"/>
          <w:lang w:val="fr-FR"/>
        </w:rPr>
      </w:pPr>
      <w:r>
        <w:rPr>
          <w:lang w:val="fr-FR"/>
        </w:rPr>
        <w:tab/>
      </w:r>
      <w:r w:rsidRPr="008664E5">
        <w:rPr>
          <w:lang w:val="fr-FR"/>
        </w:rPr>
        <w:t>LG Uplus</w:t>
      </w:r>
      <w:r>
        <w:rPr>
          <w:lang w:val="fr-FR"/>
        </w:rPr>
        <w:br/>
      </w:r>
      <w:r w:rsidRPr="008664E5">
        <w:rPr>
          <w:rFonts w:asciiTheme="minorHAnsi" w:hAnsiTheme="minorHAnsi" w:cs="Arial"/>
          <w:lang w:val="fr-FR"/>
        </w:rPr>
        <w:t>LG uplus Tower</w:t>
      </w:r>
      <w:r>
        <w:rPr>
          <w:rFonts w:asciiTheme="minorHAnsi" w:hAnsiTheme="minorHAnsi" w:cs="Arial"/>
          <w:lang w:val="fr-FR"/>
        </w:rPr>
        <w:br/>
      </w:r>
      <w:r w:rsidRPr="008664E5">
        <w:rPr>
          <w:rFonts w:asciiTheme="minorHAnsi" w:hAnsiTheme="minorHAnsi" w:cs="Arial"/>
          <w:lang w:val="fr-FR"/>
        </w:rPr>
        <w:t>827 Namdaemoonro-5ga, Jung-gu</w:t>
      </w:r>
      <w:r>
        <w:rPr>
          <w:rFonts w:asciiTheme="minorHAnsi" w:hAnsiTheme="minorHAnsi" w:cs="Arial"/>
          <w:lang w:val="fr-FR"/>
        </w:rPr>
        <w:br/>
      </w:r>
      <w:r w:rsidRPr="008664E5">
        <w:rPr>
          <w:rFonts w:asciiTheme="minorHAnsi" w:hAnsiTheme="minorHAnsi" w:cs="Arial"/>
          <w:lang w:val="fr-FR"/>
        </w:rPr>
        <w:t>SEOUL 100-095</w:t>
      </w:r>
      <w:r>
        <w:rPr>
          <w:rFonts w:asciiTheme="minorHAnsi" w:hAnsiTheme="minorHAnsi" w:cs="Arial"/>
          <w:lang w:val="fr-FR"/>
        </w:rPr>
        <w:br/>
      </w:r>
      <w:r w:rsidRPr="008664E5">
        <w:rPr>
          <w:rFonts w:asciiTheme="minorHAnsi" w:hAnsiTheme="minorHAnsi" w:cs="Arial"/>
          <w:lang w:val="fr-FR"/>
        </w:rPr>
        <w:t>Corée(Rep. de)</w:t>
      </w:r>
      <w:r>
        <w:rPr>
          <w:rFonts w:asciiTheme="minorHAnsi" w:hAnsiTheme="minorHAnsi" w:cs="Arial"/>
          <w:lang w:val="fr-FR"/>
        </w:rPr>
        <w:br/>
      </w:r>
      <w:r w:rsidRPr="008664E5">
        <w:rPr>
          <w:rFonts w:asciiTheme="minorHAnsi" w:hAnsiTheme="minorHAnsi" w:cs="Arial"/>
          <w:lang w:val="fr-FR"/>
        </w:rPr>
        <w:t xml:space="preserve">Tél: </w:t>
      </w:r>
      <w:r w:rsidRPr="008664E5">
        <w:rPr>
          <w:rFonts w:asciiTheme="minorHAnsi" w:hAnsiTheme="minorHAnsi" w:cs="Arial"/>
          <w:lang w:val="fr-FR"/>
        </w:rPr>
        <w:tab/>
        <w:t xml:space="preserve">+82 2 1080802238 </w:t>
      </w:r>
      <w:r>
        <w:rPr>
          <w:rFonts w:asciiTheme="minorHAnsi" w:hAnsiTheme="minorHAnsi" w:cs="Arial"/>
          <w:lang w:val="fr-FR"/>
        </w:rPr>
        <w:br/>
      </w:r>
      <w:r w:rsidRPr="008664E5">
        <w:rPr>
          <w:rFonts w:asciiTheme="minorHAnsi" w:hAnsiTheme="minorHAnsi" w:cs="Arial"/>
          <w:lang w:val="fr-FR"/>
        </w:rPr>
        <w:t>Fax:</w:t>
      </w:r>
      <w:r w:rsidRPr="008664E5">
        <w:rPr>
          <w:rFonts w:asciiTheme="minorHAnsi" w:hAnsiTheme="minorHAnsi" w:cs="Arial"/>
          <w:lang w:val="fr-FR"/>
        </w:rPr>
        <w:tab/>
        <w:t xml:space="preserve">+82 2 69201668 </w:t>
      </w:r>
      <w:r>
        <w:rPr>
          <w:rFonts w:asciiTheme="minorHAnsi" w:hAnsiTheme="minorHAnsi" w:cs="Arial"/>
          <w:lang w:val="fr-FR"/>
        </w:rPr>
        <w:br/>
      </w:r>
      <w:r w:rsidRPr="008664E5">
        <w:rPr>
          <w:rFonts w:asciiTheme="minorHAnsi" w:hAnsiTheme="minorHAnsi" w:cs="Arial"/>
          <w:lang w:val="fr-FR"/>
        </w:rPr>
        <w:t>E-mail :</w:t>
      </w:r>
      <w:r w:rsidRPr="008664E5">
        <w:rPr>
          <w:rFonts w:asciiTheme="minorHAnsi" w:hAnsiTheme="minorHAnsi" w:cs="Arial"/>
          <w:lang w:val="fr-FR"/>
        </w:rPr>
        <w:tab/>
        <w:t xml:space="preserve">yskoo@lguplus.co.kr </w:t>
      </w:r>
      <w:r>
        <w:rPr>
          <w:rFonts w:asciiTheme="minorHAnsi" w:hAnsiTheme="minorHAnsi" w:cs="Arial"/>
          <w:lang w:val="fr-FR"/>
        </w:rPr>
        <w:br/>
      </w:r>
      <w:r w:rsidRPr="008664E5">
        <w:rPr>
          <w:rFonts w:asciiTheme="minorHAnsi" w:hAnsiTheme="minorHAnsi" w:cs="Arial"/>
          <w:lang w:val="fr-FR"/>
        </w:rPr>
        <w:t>URL:</w:t>
      </w:r>
      <w:r w:rsidRPr="008664E5">
        <w:rPr>
          <w:rFonts w:asciiTheme="minorHAnsi" w:hAnsiTheme="minorHAnsi" w:cs="Arial"/>
          <w:lang w:val="fr-FR"/>
        </w:rPr>
        <w:tab/>
        <w:t>www.lguplus.co.kr</w:t>
      </w:r>
    </w:p>
    <w:p w:rsidR="0063288C" w:rsidRDefault="0063288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63288C" w:rsidRPr="008664E5" w:rsidRDefault="0063288C" w:rsidP="0063288C">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b/>
          <w:bCs/>
          <w:lang w:val="fr-FR"/>
        </w:rPr>
      </w:pPr>
      <w:r w:rsidRPr="008664E5">
        <w:rPr>
          <w:rFonts w:asciiTheme="minorHAnsi" w:hAnsiTheme="minorHAnsi" w:cs="Arial"/>
          <w:b/>
          <w:bCs/>
          <w:lang w:val="fr-FR"/>
        </w:rPr>
        <w:lastRenderedPageBreak/>
        <w:t>Ethiopie</w:t>
      </w:r>
      <w:r w:rsidR="000A7EE0">
        <w:rPr>
          <w:rFonts w:asciiTheme="minorHAnsi" w:hAnsiTheme="minorHAnsi" w:cs="Arial"/>
          <w:b/>
          <w:bCs/>
          <w:lang w:val="fr-FR"/>
        </w:rPr>
        <w:fldChar w:fldCharType="begin"/>
      </w:r>
      <w:r>
        <w:instrText xml:space="preserve"> TC "</w:instrText>
      </w:r>
      <w:bookmarkStart w:id="79" w:name="_Toc283734850"/>
      <w:r w:rsidRPr="008664E5">
        <w:rPr>
          <w:rFonts w:asciiTheme="minorHAnsi" w:hAnsiTheme="minorHAnsi" w:cs="Arial"/>
          <w:b/>
          <w:bCs/>
          <w:lang w:val="fr-FR"/>
        </w:rPr>
        <w:instrText>Ethiopie</w:instrText>
      </w:r>
      <w:bookmarkEnd w:id="79"/>
      <w:r>
        <w:instrText xml:space="preserve">" \f C \l "1" </w:instrText>
      </w:r>
      <w:r w:rsidR="000A7EE0">
        <w:rPr>
          <w:rFonts w:asciiTheme="minorHAnsi" w:hAnsiTheme="minorHAnsi" w:cs="Arial"/>
          <w:b/>
          <w:bCs/>
          <w:lang w:val="fr-FR"/>
        </w:rPr>
        <w:fldChar w:fldCharType="end"/>
      </w:r>
    </w:p>
    <w:p w:rsidR="0063288C" w:rsidRPr="008664E5" w:rsidRDefault="0063288C" w:rsidP="0063288C">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fr-FR"/>
        </w:rPr>
      </w:pPr>
      <w:r w:rsidRPr="008664E5">
        <w:rPr>
          <w:rFonts w:asciiTheme="minorHAnsi" w:hAnsiTheme="minorHAnsi" w:cs="Arial"/>
          <w:lang w:val="fr-FR"/>
        </w:rPr>
        <w:t>Communication du 17.I.2011:</w:t>
      </w:r>
    </w:p>
    <w:p w:rsidR="0063288C" w:rsidRPr="008664E5" w:rsidRDefault="0063288C" w:rsidP="0063288C">
      <w:pPr>
        <w:keepNext/>
        <w:tabs>
          <w:tab w:val="clear" w:pos="567"/>
          <w:tab w:val="clear" w:pos="1276"/>
          <w:tab w:val="clear" w:pos="1843"/>
          <w:tab w:val="clear" w:pos="5387"/>
          <w:tab w:val="clear" w:pos="5954"/>
          <w:tab w:val="left" w:pos="720"/>
        </w:tabs>
        <w:overflowPunct/>
        <w:autoSpaceDE/>
        <w:autoSpaceDN/>
        <w:adjustRightInd/>
        <w:spacing w:before="0"/>
        <w:jc w:val="center"/>
        <w:textAlignment w:val="auto"/>
        <w:outlineLvl w:val="0"/>
        <w:rPr>
          <w:rFonts w:asciiTheme="minorHAnsi" w:hAnsiTheme="minorHAnsi" w:cs="Arial"/>
          <w:i/>
          <w:iCs/>
          <w:lang w:val="fr-FR"/>
        </w:rPr>
      </w:pPr>
      <w:r w:rsidRPr="008664E5">
        <w:rPr>
          <w:rFonts w:asciiTheme="minorHAnsi" w:hAnsiTheme="minorHAnsi" w:cs="Arial"/>
          <w:i/>
          <w:iCs/>
          <w:lang w:val="fr-FR"/>
        </w:rPr>
        <w:t>Changement de nom</w:t>
      </w:r>
      <w:r w:rsidR="000A7EE0">
        <w:rPr>
          <w:rFonts w:asciiTheme="minorHAnsi" w:hAnsiTheme="minorHAnsi" w:cs="Arial"/>
          <w:i/>
          <w:iCs/>
          <w:lang w:val="fr-FR"/>
        </w:rPr>
        <w:fldChar w:fldCharType="begin"/>
      </w:r>
      <w:r>
        <w:instrText xml:space="preserve"> TC "</w:instrText>
      </w:r>
      <w:bookmarkStart w:id="80" w:name="_Toc283734851"/>
      <w:r w:rsidRPr="008664E5">
        <w:rPr>
          <w:rFonts w:asciiTheme="minorHAnsi" w:hAnsiTheme="minorHAnsi" w:cs="Arial"/>
          <w:i/>
          <w:iCs/>
          <w:lang w:val="fr-FR"/>
        </w:rPr>
        <w:instrText>Changement de nom</w:instrText>
      </w:r>
      <w:bookmarkEnd w:id="80"/>
      <w:r>
        <w:instrText xml:space="preserve">" \f C \l "1" </w:instrText>
      </w:r>
      <w:r w:rsidR="000A7EE0">
        <w:rPr>
          <w:rFonts w:asciiTheme="minorHAnsi" w:hAnsiTheme="minorHAnsi" w:cs="Arial"/>
          <w:i/>
          <w:iCs/>
          <w:lang w:val="fr-FR"/>
        </w:rPr>
        <w:fldChar w:fldCharType="end"/>
      </w:r>
    </w:p>
    <w:p w:rsidR="0063288C" w:rsidRPr="008664E5" w:rsidRDefault="0063288C" w:rsidP="0063288C">
      <w:pPr>
        <w:tabs>
          <w:tab w:val="clear" w:pos="567"/>
          <w:tab w:val="clear" w:pos="1276"/>
          <w:tab w:val="clear" w:pos="1843"/>
          <w:tab w:val="clear" w:pos="5387"/>
          <w:tab w:val="clear" w:pos="5954"/>
          <w:tab w:val="left" w:pos="720"/>
        </w:tabs>
        <w:overflowPunct/>
        <w:autoSpaceDE/>
        <w:autoSpaceDN/>
        <w:adjustRightInd/>
        <w:spacing w:before="240" w:after="120"/>
        <w:jc w:val="left"/>
        <w:textAlignment w:val="auto"/>
        <w:rPr>
          <w:rFonts w:asciiTheme="minorHAnsi" w:hAnsiTheme="minorHAnsi" w:cs="Arial"/>
          <w:lang w:val="fr-FR"/>
        </w:rPr>
      </w:pPr>
      <w:r w:rsidRPr="008664E5">
        <w:rPr>
          <w:rFonts w:asciiTheme="minorHAnsi" w:hAnsiTheme="minorHAnsi" w:cs="Arial"/>
          <w:lang w:val="fr-FR"/>
        </w:rPr>
        <w:t>La</w:t>
      </w:r>
      <w:r w:rsidRPr="008664E5">
        <w:rPr>
          <w:rFonts w:asciiTheme="minorHAnsi" w:hAnsiTheme="minorHAnsi" w:cs="Arial"/>
          <w:i/>
          <w:iCs/>
          <w:lang w:val="fr-FR"/>
        </w:rPr>
        <w:t xml:space="preserve"> Ethiopian Telecommunication Agency (ETA)</w:t>
      </w:r>
      <w:r w:rsidRPr="008664E5">
        <w:rPr>
          <w:rFonts w:asciiTheme="minorHAnsi" w:hAnsiTheme="minorHAnsi" w:cs="Arial"/>
          <w:lang w:val="fr-FR"/>
        </w:rPr>
        <w:t>, Addis Ababa</w:t>
      </w:r>
      <w:r w:rsidR="000A7EE0">
        <w:rPr>
          <w:rFonts w:asciiTheme="minorHAnsi" w:hAnsiTheme="minorHAnsi" w:cs="Arial"/>
          <w:lang w:val="fr-FR"/>
        </w:rPr>
        <w:fldChar w:fldCharType="begin"/>
      </w:r>
      <w:r>
        <w:instrText xml:space="preserve"> TC "</w:instrText>
      </w:r>
      <w:bookmarkStart w:id="81" w:name="_Toc283734852"/>
      <w:r w:rsidRPr="008664E5">
        <w:rPr>
          <w:rFonts w:asciiTheme="minorHAnsi" w:hAnsiTheme="minorHAnsi" w:cs="Arial"/>
          <w:i/>
          <w:iCs/>
          <w:lang w:val="fr-FR"/>
        </w:rPr>
        <w:instrText>Ethiopian Telecommunication Agency (ETA)</w:instrText>
      </w:r>
      <w:r w:rsidRPr="008664E5">
        <w:rPr>
          <w:rFonts w:asciiTheme="minorHAnsi" w:hAnsiTheme="minorHAnsi" w:cs="Arial"/>
          <w:lang w:val="fr-FR"/>
        </w:rPr>
        <w:instrText>, Addis Ababa</w:instrText>
      </w:r>
      <w:bookmarkEnd w:id="81"/>
      <w:r>
        <w:instrText xml:space="preserve">" \f C \l "1" </w:instrText>
      </w:r>
      <w:r w:rsidR="000A7EE0">
        <w:rPr>
          <w:rFonts w:asciiTheme="minorHAnsi" w:hAnsiTheme="minorHAnsi" w:cs="Arial"/>
          <w:lang w:val="fr-FR"/>
        </w:rPr>
        <w:fldChar w:fldCharType="end"/>
      </w:r>
      <w:r w:rsidRPr="008664E5">
        <w:rPr>
          <w:rFonts w:asciiTheme="minorHAnsi" w:hAnsiTheme="minorHAnsi" w:cs="Arial"/>
          <w:lang w:val="fr-FR"/>
        </w:rPr>
        <w:t>, annonce qu’elle a changé de nom. Elle s’appelle désormais</w:t>
      </w:r>
      <w:r w:rsidR="00C038F6">
        <w:rPr>
          <w:rFonts w:asciiTheme="minorHAnsi" w:hAnsiTheme="minorHAnsi" w:cs="Arial"/>
          <w:lang w:val="fr-FR"/>
        </w:rPr>
        <w:t>:</w:t>
      </w:r>
      <w:r w:rsidRPr="008664E5">
        <w:rPr>
          <w:rFonts w:asciiTheme="minorHAnsi" w:hAnsiTheme="minorHAnsi" w:cs="Arial"/>
          <w:lang w:val="fr-FR"/>
        </w:rPr>
        <w:t xml:space="preserve"> «Communications and Information Technology Standardization and Regulatory Directorate».</w:t>
      </w:r>
    </w:p>
    <w:p w:rsidR="0063288C" w:rsidRPr="006E4C79" w:rsidRDefault="0063288C" w:rsidP="0063288C">
      <w:pPr>
        <w:ind w:left="567" w:hanging="567"/>
        <w:jc w:val="left"/>
        <w:rPr>
          <w:lang w:val="fr-FR"/>
        </w:rPr>
      </w:pPr>
      <w:r>
        <w:rPr>
          <w:lang w:val="fr-FR"/>
        </w:rPr>
        <w:tab/>
      </w:r>
      <w:r w:rsidRPr="008664E5">
        <w:rPr>
          <w:lang w:val="fr-FR"/>
        </w:rPr>
        <w:t>Communications and Information Technology Standardization and Regulatory Directorate</w:t>
      </w:r>
      <w:r>
        <w:rPr>
          <w:lang w:val="fr-FR"/>
        </w:rPr>
        <w:br/>
      </w:r>
      <w:r w:rsidRPr="008664E5">
        <w:rPr>
          <w:rFonts w:asciiTheme="minorHAnsi" w:hAnsiTheme="minorHAnsi" w:cs="Arial"/>
          <w:lang w:val="fr-FR"/>
        </w:rPr>
        <w:t>P.O. Box 9991</w:t>
      </w:r>
      <w:r>
        <w:rPr>
          <w:rFonts w:asciiTheme="minorHAnsi" w:hAnsiTheme="minorHAnsi" w:cs="Arial"/>
          <w:lang w:val="fr-FR"/>
        </w:rPr>
        <w:br/>
      </w:r>
      <w:r w:rsidRPr="008664E5">
        <w:rPr>
          <w:rFonts w:asciiTheme="minorHAnsi" w:hAnsiTheme="minorHAnsi" w:cs="Arial"/>
          <w:lang w:val="fr-FR"/>
        </w:rPr>
        <w:t>ADDIS ABABA</w:t>
      </w:r>
      <w:r>
        <w:rPr>
          <w:rFonts w:asciiTheme="minorHAnsi" w:hAnsiTheme="minorHAnsi" w:cs="Arial"/>
          <w:lang w:val="fr-FR"/>
        </w:rPr>
        <w:br/>
      </w:r>
      <w:r w:rsidRPr="008664E5">
        <w:rPr>
          <w:rFonts w:asciiTheme="minorHAnsi" w:hAnsiTheme="minorHAnsi" w:cs="Arial"/>
          <w:lang w:val="fr-FR"/>
        </w:rPr>
        <w:t>Ethiopie</w:t>
      </w:r>
      <w:r>
        <w:rPr>
          <w:rFonts w:asciiTheme="minorHAnsi" w:hAnsiTheme="minorHAnsi" w:cs="Arial"/>
          <w:lang w:val="fr-FR"/>
        </w:rPr>
        <w:br/>
      </w:r>
      <w:r w:rsidRPr="008664E5">
        <w:rPr>
          <w:rFonts w:asciiTheme="minorHAnsi" w:hAnsiTheme="minorHAnsi" w:cs="Arial"/>
          <w:lang w:val="fr-FR"/>
        </w:rPr>
        <w:t>Tél:</w:t>
      </w:r>
      <w:r w:rsidRPr="008664E5">
        <w:rPr>
          <w:rFonts w:asciiTheme="minorHAnsi" w:hAnsiTheme="minorHAnsi" w:cs="Arial"/>
          <w:lang w:val="fr-FR"/>
        </w:rPr>
        <w:tab/>
        <w:t>+251 11 4656011</w:t>
      </w:r>
      <w:r>
        <w:rPr>
          <w:rFonts w:asciiTheme="minorHAnsi" w:hAnsiTheme="minorHAnsi" w:cs="Arial"/>
          <w:lang w:val="fr-FR"/>
        </w:rPr>
        <w:br/>
      </w:r>
      <w:r w:rsidRPr="008664E5">
        <w:rPr>
          <w:rFonts w:asciiTheme="minorHAnsi" w:hAnsiTheme="minorHAnsi" w:cs="Arial"/>
          <w:lang w:val="fr-FR"/>
        </w:rPr>
        <w:t>Fax:</w:t>
      </w:r>
      <w:r w:rsidRPr="008664E5">
        <w:rPr>
          <w:rFonts w:asciiTheme="minorHAnsi" w:hAnsiTheme="minorHAnsi" w:cs="Arial"/>
          <w:lang w:val="fr-FR"/>
        </w:rPr>
        <w:tab/>
        <w:t>+251 11 4655763/+251 11 4652480</w:t>
      </w:r>
      <w:r>
        <w:rPr>
          <w:rFonts w:asciiTheme="minorHAnsi" w:hAnsiTheme="minorHAnsi" w:cs="Arial"/>
          <w:lang w:val="fr-FR"/>
        </w:rPr>
        <w:br/>
      </w:r>
      <w:r w:rsidRPr="006E4C79">
        <w:rPr>
          <w:lang w:val="fr-FR"/>
        </w:rPr>
        <w:t>E-mail:</w:t>
      </w:r>
      <w:r w:rsidRPr="006E4C79">
        <w:rPr>
          <w:lang w:val="fr-FR"/>
        </w:rPr>
        <w:tab/>
      </w:r>
      <w:hyperlink r:id="rId24" w:history="1">
        <w:r w:rsidRPr="006E4C79">
          <w:rPr>
            <w:rFonts w:eastAsiaTheme="majorEastAsia"/>
            <w:lang w:val="fr-FR"/>
          </w:rPr>
          <w:t>tele.agency@eta.gov.et</w:t>
        </w:r>
      </w:hyperlink>
      <w:r w:rsidRPr="006E4C79">
        <w:rPr>
          <w:lang w:val="fr-FR"/>
        </w:rPr>
        <w:t>/</w:t>
      </w:r>
      <w:hyperlink r:id="rId25" w:history="1">
        <w:r w:rsidRPr="006E4C79">
          <w:rPr>
            <w:rFonts w:eastAsiaTheme="majorEastAsia"/>
            <w:lang w:val="fr-FR"/>
          </w:rPr>
          <w:t>dg@eta.gov.et</w:t>
        </w:r>
      </w:hyperlink>
      <w:r w:rsidRPr="006E4C79">
        <w:rPr>
          <w:lang w:val="fr-FR"/>
        </w:rPr>
        <w:t>/</w:t>
      </w:r>
      <w:hyperlink r:id="rId26" w:history="1">
        <w:r w:rsidRPr="006E4C79">
          <w:rPr>
            <w:rFonts w:eastAsiaTheme="majorEastAsia"/>
            <w:lang w:val="fr-FR"/>
          </w:rPr>
          <w:t>dg@eta.gov.et</w:t>
        </w:r>
      </w:hyperlink>
    </w:p>
    <w:p w:rsidR="0063288C" w:rsidRPr="008664E5" w:rsidRDefault="0063288C" w:rsidP="0063288C">
      <w:pPr>
        <w:tabs>
          <w:tab w:val="clear" w:pos="567"/>
          <w:tab w:val="clear" w:pos="1276"/>
          <w:tab w:val="clear" w:pos="1843"/>
          <w:tab w:val="clear" w:pos="5387"/>
          <w:tab w:val="clear" w:pos="5954"/>
        </w:tabs>
        <w:overflowPunct/>
        <w:spacing w:before="240"/>
        <w:jc w:val="left"/>
        <w:textAlignment w:val="auto"/>
        <w:rPr>
          <w:rFonts w:asciiTheme="minorHAnsi" w:hAnsiTheme="minorHAnsi" w:cs="Arial"/>
          <w:b/>
          <w:bCs/>
          <w:lang w:val="fr-FR"/>
        </w:rPr>
      </w:pPr>
      <w:r w:rsidRPr="008664E5">
        <w:rPr>
          <w:rFonts w:asciiTheme="minorHAnsi" w:hAnsiTheme="minorHAnsi" w:cs="Arial"/>
          <w:b/>
          <w:bCs/>
          <w:lang w:val="fr-FR"/>
        </w:rPr>
        <w:t>Fidji</w:t>
      </w:r>
      <w:r w:rsidR="000A7EE0">
        <w:rPr>
          <w:rFonts w:asciiTheme="minorHAnsi" w:hAnsiTheme="minorHAnsi" w:cs="Arial"/>
          <w:b/>
          <w:bCs/>
          <w:lang w:val="fr-FR"/>
        </w:rPr>
        <w:fldChar w:fldCharType="begin"/>
      </w:r>
      <w:r>
        <w:instrText xml:space="preserve"> TC "</w:instrText>
      </w:r>
      <w:bookmarkStart w:id="82" w:name="_Toc283734853"/>
      <w:r w:rsidRPr="008664E5">
        <w:rPr>
          <w:rFonts w:asciiTheme="minorHAnsi" w:hAnsiTheme="minorHAnsi" w:cs="Arial"/>
          <w:b/>
          <w:bCs/>
          <w:lang w:val="fr-FR"/>
        </w:rPr>
        <w:instrText>Fidji</w:instrText>
      </w:r>
      <w:bookmarkEnd w:id="82"/>
      <w:r>
        <w:instrText xml:space="preserve">" \f C \l "1" </w:instrText>
      </w:r>
      <w:r w:rsidR="000A7EE0">
        <w:rPr>
          <w:rFonts w:asciiTheme="minorHAnsi" w:hAnsiTheme="minorHAnsi" w:cs="Arial"/>
          <w:b/>
          <w:bCs/>
          <w:lang w:val="fr-FR"/>
        </w:rPr>
        <w:fldChar w:fldCharType="end"/>
      </w:r>
    </w:p>
    <w:p w:rsidR="0063288C" w:rsidRPr="008664E5" w:rsidRDefault="0063288C" w:rsidP="0063288C">
      <w:pPr>
        <w:tabs>
          <w:tab w:val="clear" w:pos="567"/>
          <w:tab w:val="clear" w:pos="1276"/>
          <w:tab w:val="clear" w:pos="1843"/>
          <w:tab w:val="clear" w:pos="5387"/>
          <w:tab w:val="clear" w:pos="5954"/>
        </w:tabs>
        <w:overflowPunct/>
        <w:spacing w:before="0"/>
        <w:jc w:val="left"/>
        <w:textAlignment w:val="auto"/>
        <w:rPr>
          <w:rFonts w:asciiTheme="minorHAnsi" w:hAnsiTheme="minorHAnsi" w:cs="Arial"/>
          <w:lang w:val="fr-FR"/>
        </w:rPr>
      </w:pPr>
      <w:r w:rsidRPr="008664E5">
        <w:rPr>
          <w:rFonts w:asciiTheme="minorHAnsi" w:hAnsiTheme="minorHAnsi" w:cs="Arial"/>
          <w:lang w:val="fr-FR"/>
        </w:rPr>
        <w:t>Communication du 12.I.2011:</w:t>
      </w:r>
    </w:p>
    <w:p w:rsidR="0063288C" w:rsidRPr="008664E5" w:rsidRDefault="0063288C" w:rsidP="0063288C">
      <w:pPr>
        <w:keepNext/>
        <w:tabs>
          <w:tab w:val="clear" w:pos="567"/>
          <w:tab w:val="clear" w:pos="1276"/>
          <w:tab w:val="clear" w:pos="1843"/>
          <w:tab w:val="clear" w:pos="5387"/>
          <w:tab w:val="clear" w:pos="5954"/>
          <w:tab w:val="left" w:pos="720"/>
        </w:tabs>
        <w:overflowPunct/>
        <w:autoSpaceDE/>
        <w:autoSpaceDN/>
        <w:adjustRightInd/>
        <w:spacing w:before="0"/>
        <w:jc w:val="center"/>
        <w:textAlignment w:val="auto"/>
        <w:outlineLvl w:val="0"/>
        <w:rPr>
          <w:rFonts w:asciiTheme="minorHAnsi" w:hAnsiTheme="minorHAnsi" w:cs="Arial"/>
          <w:i/>
          <w:iCs/>
          <w:lang w:val="fr-FR"/>
        </w:rPr>
      </w:pPr>
      <w:r w:rsidRPr="008664E5">
        <w:rPr>
          <w:rFonts w:asciiTheme="minorHAnsi" w:hAnsiTheme="minorHAnsi" w:cs="Arial"/>
          <w:i/>
          <w:iCs/>
          <w:lang w:val="fr-FR"/>
        </w:rPr>
        <w:t>Changement de nom</w:t>
      </w:r>
      <w:r w:rsidR="000A7EE0">
        <w:rPr>
          <w:rFonts w:asciiTheme="minorHAnsi" w:hAnsiTheme="minorHAnsi" w:cs="Arial"/>
          <w:i/>
          <w:iCs/>
          <w:lang w:val="fr-FR"/>
        </w:rPr>
        <w:fldChar w:fldCharType="begin"/>
      </w:r>
      <w:r>
        <w:instrText xml:space="preserve"> TC "</w:instrText>
      </w:r>
      <w:bookmarkStart w:id="83" w:name="_Toc283734854"/>
      <w:r w:rsidRPr="008664E5">
        <w:rPr>
          <w:rFonts w:asciiTheme="minorHAnsi" w:hAnsiTheme="minorHAnsi" w:cs="Arial"/>
          <w:i/>
          <w:iCs/>
          <w:lang w:val="fr-FR"/>
        </w:rPr>
        <w:instrText>Changement de nom</w:instrText>
      </w:r>
      <w:bookmarkEnd w:id="83"/>
      <w:r>
        <w:instrText xml:space="preserve">" \f C \l "1" </w:instrText>
      </w:r>
      <w:r w:rsidR="000A7EE0">
        <w:rPr>
          <w:rFonts w:asciiTheme="minorHAnsi" w:hAnsiTheme="minorHAnsi" w:cs="Arial"/>
          <w:i/>
          <w:iCs/>
          <w:lang w:val="fr-FR"/>
        </w:rPr>
        <w:fldChar w:fldCharType="end"/>
      </w:r>
    </w:p>
    <w:p w:rsidR="0063288C" w:rsidRPr="008664E5" w:rsidRDefault="0063288C" w:rsidP="0063288C">
      <w:pPr>
        <w:tabs>
          <w:tab w:val="clear" w:pos="567"/>
          <w:tab w:val="clear" w:pos="1276"/>
          <w:tab w:val="clear" w:pos="1843"/>
          <w:tab w:val="clear" w:pos="5387"/>
          <w:tab w:val="clear" w:pos="5954"/>
        </w:tabs>
        <w:overflowPunct/>
        <w:spacing w:before="240" w:after="120"/>
        <w:textAlignment w:val="auto"/>
        <w:rPr>
          <w:rFonts w:asciiTheme="minorHAnsi" w:hAnsiTheme="minorHAnsi" w:cs="Arial"/>
          <w:lang w:val="fr-FR"/>
        </w:rPr>
      </w:pPr>
      <w:r w:rsidRPr="008664E5">
        <w:rPr>
          <w:rFonts w:asciiTheme="minorHAnsi" w:hAnsiTheme="minorHAnsi" w:cs="Arial"/>
          <w:i/>
          <w:iCs/>
          <w:lang w:val="fr-FR"/>
        </w:rPr>
        <w:t>Le Ministry of Public Enterprises, Tourism and Communications</w:t>
      </w:r>
      <w:r w:rsidRPr="008664E5">
        <w:rPr>
          <w:rFonts w:asciiTheme="minorHAnsi" w:hAnsiTheme="minorHAnsi" w:cs="Arial"/>
          <w:lang w:val="fr-FR"/>
        </w:rPr>
        <w:t xml:space="preserve"> Suva</w:t>
      </w:r>
      <w:r w:rsidR="000A7EE0">
        <w:rPr>
          <w:rFonts w:asciiTheme="minorHAnsi" w:hAnsiTheme="minorHAnsi" w:cs="Arial"/>
          <w:lang w:val="fr-FR"/>
        </w:rPr>
        <w:fldChar w:fldCharType="begin"/>
      </w:r>
      <w:r>
        <w:instrText xml:space="preserve"> TC "</w:instrText>
      </w:r>
      <w:bookmarkStart w:id="84" w:name="_Toc283734855"/>
      <w:r w:rsidRPr="008664E5">
        <w:rPr>
          <w:rFonts w:asciiTheme="minorHAnsi" w:hAnsiTheme="minorHAnsi" w:cs="Arial"/>
          <w:i/>
          <w:iCs/>
          <w:lang w:val="fr-FR"/>
        </w:rPr>
        <w:instrText>Ministry of Public Enterprises, Tourism and Communications</w:instrText>
      </w:r>
      <w:r w:rsidRPr="008664E5">
        <w:rPr>
          <w:rFonts w:asciiTheme="minorHAnsi" w:hAnsiTheme="minorHAnsi" w:cs="Arial"/>
          <w:lang w:val="fr-FR"/>
        </w:rPr>
        <w:instrText xml:space="preserve"> Suva</w:instrText>
      </w:r>
      <w:bookmarkEnd w:id="84"/>
      <w:r>
        <w:instrText xml:space="preserve">" \f C \l "1" </w:instrText>
      </w:r>
      <w:r w:rsidR="000A7EE0">
        <w:rPr>
          <w:rFonts w:asciiTheme="minorHAnsi" w:hAnsiTheme="minorHAnsi" w:cs="Arial"/>
          <w:lang w:val="fr-FR"/>
        </w:rPr>
        <w:fldChar w:fldCharType="end"/>
      </w:r>
      <w:r w:rsidRPr="008664E5">
        <w:rPr>
          <w:rFonts w:asciiTheme="minorHAnsi" w:hAnsiTheme="minorHAnsi" w:cs="Arial"/>
          <w:lang w:val="fr-FR"/>
        </w:rPr>
        <w:t>, annonce qu’il a changé de nom. Il s’appelle désormais</w:t>
      </w:r>
      <w:r w:rsidR="00C038F6">
        <w:rPr>
          <w:rFonts w:asciiTheme="minorHAnsi" w:hAnsiTheme="minorHAnsi" w:cs="Arial"/>
          <w:lang w:val="fr-FR"/>
        </w:rPr>
        <w:t>:</w:t>
      </w:r>
      <w:r w:rsidRPr="008664E5">
        <w:rPr>
          <w:rFonts w:asciiTheme="minorHAnsi" w:hAnsiTheme="minorHAnsi" w:cs="Arial"/>
          <w:lang w:val="fr-FR"/>
        </w:rPr>
        <w:t>  «Ministry of Public Enterprises, Communications, Civil Aviation &amp; Tourism».</w:t>
      </w:r>
    </w:p>
    <w:p w:rsidR="0063288C" w:rsidRPr="008664E5" w:rsidRDefault="0063288C" w:rsidP="0063288C">
      <w:pPr>
        <w:ind w:left="567" w:hanging="567"/>
        <w:jc w:val="left"/>
        <w:rPr>
          <w:rFonts w:asciiTheme="minorHAnsi" w:hAnsiTheme="minorHAnsi" w:cs="Arial"/>
          <w:lang w:val="fr-FR"/>
        </w:rPr>
      </w:pPr>
      <w:r>
        <w:rPr>
          <w:lang w:val="en-US"/>
        </w:rPr>
        <w:tab/>
      </w:r>
      <w:r w:rsidRPr="008664E5">
        <w:rPr>
          <w:lang w:val="en-US"/>
        </w:rPr>
        <w:t>Ministry of Public Enterprises, Communications, Civil Aviation &amp; Tourism</w:t>
      </w:r>
      <w:r w:rsidRPr="008664E5">
        <w:rPr>
          <w:lang w:val="en-US"/>
        </w:rPr>
        <w:br/>
        <w:t>Government Buildings</w:t>
      </w:r>
      <w:r w:rsidRPr="008664E5">
        <w:rPr>
          <w:lang w:val="en-US"/>
        </w:rPr>
        <w:br/>
        <w:t>P.O. Box 2278</w:t>
      </w:r>
      <w:r w:rsidRPr="008664E5">
        <w:rPr>
          <w:lang w:val="en-US"/>
        </w:rPr>
        <w:br/>
        <w:t xml:space="preserve">SUVA </w:t>
      </w:r>
      <w:r w:rsidRPr="008664E5">
        <w:rPr>
          <w:lang w:val="en-US"/>
        </w:rPr>
        <w:br/>
        <w:t>Fidji</w:t>
      </w:r>
      <w:r>
        <w:rPr>
          <w:lang w:val="en-US"/>
        </w:rPr>
        <w:br/>
      </w:r>
      <w:r w:rsidRPr="008664E5">
        <w:rPr>
          <w:rFonts w:asciiTheme="minorHAnsi" w:hAnsiTheme="minorHAnsi" w:cs="Arial"/>
          <w:lang w:val="fr-FR"/>
        </w:rPr>
        <w:t>Tél:</w:t>
      </w:r>
      <w:r w:rsidRPr="008664E5">
        <w:rPr>
          <w:rFonts w:asciiTheme="minorHAnsi" w:hAnsiTheme="minorHAnsi" w:cs="Arial"/>
          <w:lang w:val="fr-FR"/>
        </w:rPr>
        <w:tab/>
        <w:t>+679 331 5577</w:t>
      </w:r>
      <w:r>
        <w:rPr>
          <w:rFonts w:asciiTheme="minorHAnsi" w:hAnsiTheme="minorHAnsi" w:cs="Arial"/>
          <w:lang w:val="fr-FR"/>
        </w:rPr>
        <w:br/>
      </w:r>
      <w:r w:rsidRPr="008664E5">
        <w:rPr>
          <w:rFonts w:asciiTheme="minorHAnsi" w:hAnsiTheme="minorHAnsi" w:cs="Arial"/>
          <w:lang w:val="fr-FR"/>
        </w:rPr>
        <w:t>Fax:</w:t>
      </w:r>
      <w:r w:rsidRPr="008664E5">
        <w:rPr>
          <w:rFonts w:asciiTheme="minorHAnsi" w:hAnsiTheme="minorHAnsi" w:cs="Arial"/>
          <w:lang w:val="fr-FR"/>
        </w:rPr>
        <w:tab/>
        <w:t>+679 331 5035</w:t>
      </w:r>
    </w:p>
    <w:p w:rsidR="0063288C" w:rsidRPr="008664E5" w:rsidRDefault="0063288C" w:rsidP="0063288C">
      <w:pPr>
        <w:tabs>
          <w:tab w:val="clear" w:pos="567"/>
          <w:tab w:val="clear" w:pos="1276"/>
          <w:tab w:val="clear" w:pos="1843"/>
          <w:tab w:val="clear" w:pos="5387"/>
          <w:tab w:val="clear" w:pos="5954"/>
          <w:tab w:val="left" w:pos="720"/>
        </w:tabs>
        <w:overflowPunct/>
        <w:autoSpaceDE/>
        <w:autoSpaceDN/>
        <w:adjustRightInd/>
        <w:spacing w:before="240"/>
        <w:ind w:right="272"/>
        <w:jc w:val="left"/>
        <w:textAlignment w:val="auto"/>
        <w:rPr>
          <w:rFonts w:asciiTheme="minorHAnsi" w:hAnsiTheme="minorHAnsi" w:cs="Arial"/>
          <w:b/>
          <w:bCs/>
          <w:lang w:val="fr-FR" w:bidi="he-IL"/>
        </w:rPr>
      </w:pPr>
      <w:r w:rsidRPr="008664E5">
        <w:rPr>
          <w:rFonts w:asciiTheme="minorHAnsi" w:hAnsiTheme="minorHAnsi" w:cs="Arial"/>
          <w:b/>
          <w:bCs/>
          <w:lang w:val="fr-FR" w:bidi="he-IL"/>
        </w:rPr>
        <w:t>Indonésie</w:t>
      </w:r>
      <w:r w:rsidR="000A7EE0">
        <w:rPr>
          <w:rFonts w:asciiTheme="minorHAnsi" w:hAnsiTheme="minorHAnsi" w:cs="Arial"/>
          <w:b/>
          <w:bCs/>
          <w:lang w:val="fr-FR" w:bidi="he-IL"/>
        </w:rPr>
        <w:fldChar w:fldCharType="begin"/>
      </w:r>
      <w:r>
        <w:instrText xml:space="preserve"> TC "</w:instrText>
      </w:r>
      <w:bookmarkStart w:id="85" w:name="_Toc283734856"/>
      <w:r w:rsidRPr="008664E5">
        <w:rPr>
          <w:rFonts w:asciiTheme="minorHAnsi" w:hAnsiTheme="minorHAnsi" w:cs="Arial"/>
          <w:b/>
          <w:bCs/>
          <w:lang w:val="fr-FR" w:bidi="he-IL"/>
        </w:rPr>
        <w:instrText>Indonésie</w:instrText>
      </w:r>
      <w:bookmarkEnd w:id="85"/>
      <w:r>
        <w:instrText xml:space="preserve">" \f C \l "1" </w:instrText>
      </w:r>
      <w:r w:rsidR="000A7EE0">
        <w:rPr>
          <w:rFonts w:asciiTheme="minorHAnsi" w:hAnsiTheme="minorHAnsi" w:cs="Arial"/>
          <w:b/>
          <w:bCs/>
          <w:lang w:val="fr-FR" w:bidi="he-IL"/>
        </w:rPr>
        <w:fldChar w:fldCharType="end"/>
      </w:r>
    </w:p>
    <w:p w:rsidR="0063288C" w:rsidRDefault="0063288C" w:rsidP="0063288C">
      <w:pPr>
        <w:tabs>
          <w:tab w:val="clear" w:pos="567"/>
          <w:tab w:val="clear" w:pos="1276"/>
          <w:tab w:val="clear" w:pos="1843"/>
          <w:tab w:val="clear" w:pos="5387"/>
          <w:tab w:val="clear" w:pos="5954"/>
          <w:tab w:val="left" w:pos="720"/>
        </w:tabs>
        <w:overflowPunct/>
        <w:autoSpaceDE/>
        <w:autoSpaceDN/>
        <w:adjustRightInd/>
        <w:spacing w:before="0" w:after="120"/>
        <w:ind w:right="273"/>
        <w:jc w:val="left"/>
        <w:textAlignment w:val="auto"/>
        <w:rPr>
          <w:rFonts w:asciiTheme="minorHAnsi" w:hAnsiTheme="minorHAnsi" w:cs="Arial"/>
          <w:lang w:val="fr-FR" w:bidi="he-IL"/>
        </w:rPr>
      </w:pPr>
      <w:r w:rsidRPr="008664E5">
        <w:rPr>
          <w:rFonts w:asciiTheme="minorHAnsi" w:hAnsiTheme="minorHAnsi" w:cs="Arial"/>
          <w:lang w:val="fr-FR" w:bidi="he-IL"/>
        </w:rPr>
        <w:t>Communication du 20.I.2011:</w:t>
      </w:r>
    </w:p>
    <w:p w:rsidR="00C038F6" w:rsidRPr="008664E5" w:rsidRDefault="00C038F6" w:rsidP="0063288C">
      <w:pPr>
        <w:tabs>
          <w:tab w:val="clear" w:pos="567"/>
          <w:tab w:val="clear" w:pos="1276"/>
          <w:tab w:val="clear" w:pos="1843"/>
          <w:tab w:val="clear" w:pos="5387"/>
          <w:tab w:val="clear" w:pos="5954"/>
          <w:tab w:val="left" w:pos="720"/>
        </w:tabs>
        <w:overflowPunct/>
        <w:autoSpaceDE/>
        <w:autoSpaceDN/>
        <w:adjustRightInd/>
        <w:spacing w:before="0" w:after="120"/>
        <w:ind w:right="273"/>
        <w:jc w:val="left"/>
        <w:textAlignment w:val="auto"/>
        <w:rPr>
          <w:rFonts w:asciiTheme="minorHAnsi" w:hAnsiTheme="minorHAnsi" w:cs="Arial"/>
          <w:lang w:val="fr-FR" w:bidi="he-IL"/>
        </w:rPr>
      </w:pPr>
    </w:p>
    <w:p w:rsidR="0063288C" w:rsidRPr="008664E5" w:rsidRDefault="0063288C" w:rsidP="0063288C">
      <w:pPr>
        <w:tabs>
          <w:tab w:val="clear" w:pos="567"/>
          <w:tab w:val="clear" w:pos="1276"/>
          <w:tab w:val="clear" w:pos="1843"/>
          <w:tab w:val="clear" w:pos="5387"/>
          <w:tab w:val="clear" w:pos="5954"/>
          <w:tab w:val="left" w:pos="720"/>
        </w:tabs>
        <w:overflowPunct/>
        <w:autoSpaceDE/>
        <w:autoSpaceDN/>
        <w:adjustRightInd/>
        <w:spacing w:before="0"/>
        <w:ind w:left="357" w:right="272"/>
        <w:jc w:val="center"/>
        <w:textAlignment w:val="auto"/>
        <w:rPr>
          <w:rFonts w:asciiTheme="minorHAnsi" w:hAnsiTheme="minorHAnsi" w:cs="Arial"/>
          <w:i/>
          <w:iCs/>
          <w:lang w:val="fr-FR" w:bidi="he-IL"/>
        </w:rPr>
      </w:pPr>
      <w:r w:rsidRPr="008664E5">
        <w:rPr>
          <w:rFonts w:asciiTheme="minorHAnsi" w:hAnsiTheme="minorHAnsi" w:cs="Arial"/>
          <w:bCs/>
          <w:i/>
          <w:lang w:val="fr-FR"/>
        </w:rPr>
        <w:t>Changement d’adresse électronique</w:t>
      </w:r>
      <w:r w:rsidR="000A7EE0">
        <w:rPr>
          <w:rFonts w:asciiTheme="minorHAnsi" w:hAnsiTheme="minorHAnsi" w:cs="Arial"/>
          <w:bCs/>
          <w:i/>
          <w:lang w:val="fr-FR"/>
        </w:rPr>
        <w:fldChar w:fldCharType="begin"/>
      </w:r>
      <w:r>
        <w:instrText xml:space="preserve"> TC "</w:instrText>
      </w:r>
      <w:bookmarkStart w:id="86" w:name="_Toc283734857"/>
      <w:r w:rsidRPr="008664E5">
        <w:rPr>
          <w:rFonts w:asciiTheme="minorHAnsi" w:hAnsiTheme="minorHAnsi" w:cs="Arial"/>
          <w:bCs/>
          <w:i/>
          <w:lang w:val="fr-FR"/>
        </w:rPr>
        <w:instrText>Changement d’adresse électronique</w:instrText>
      </w:r>
      <w:bookmarkEnd w:id="86"/>
      <w:r>
        <w:instrText xml:space="preserve">" \f C \l "1" </w:instrText>
      </w:r>
      <w:r w:rsidR="000A7EE0">
        <w:rPr>
          <w:rFonts w:asciiTheme="minorHAnsi" w:hAnsiTheme="minorHAnsi" w:cs="Arial"/>
          <w:bCs/>
          <w:i/>
          <w:lang w:val="fr-FR"/>
        </w:rPr>
        <w:fldChar w:fldCharType="end"/>
      </w:r>
    </w:p>
    <w:p w:rsidR="0063288C" w:rsidRDefault="0063288C" w:rsidP="0063288C">
      <w:pPr>
        <w:tabs>
          <w:tab w:val="clear" w:pos="567"/>
          <w:tab w:val="clear" w:pos="1276"/>
          <w:tab w:val="clear" w:pos="1843"/>
          <w:tab w:val="clear" w:pos="5387"/>
          <w:tab w:val="clear" w:pos="5954"/>
          <w:tab w:val="left" w:pos="720"/>
        </w:tabs>
        <w:overflowPunct/>
        <w:autoSpaceDE/>
        <w:autoSpaceDN/>
        <w:adjustRightInd/>
        <w:spacing w:before="240" w:after="120" w:line="276" w:lineRule="auto"/>
        <w:jc w:val="left"/>
        <w:textAlignment w:val="auto"/>
        <w:rPr>
          <w:rFonts w:asciiTheme="minorHAnsi" w:hAnsiTheme="minorHAnsi" w:cs="Arial"/>
          <w:lang w:val="fr-FR"/>
        </w:rPr>
      </w:pPr>
      <w:r w:rsidRPr="008664E5">
        <w:rPr>
          <w:rFonts w:asciiTheme="minorHAnsi" w:eastAsiaTheme="minorEastAsia" w:hAnsiTheme="minorHAnsi" w:cs="Arial"/>
          <w:i/>
          <w:iCs/>
          <w:lang w:val="fr-FR" w:eastAsia="zh-CN"/>
        </w:rPr>
        <w:t xml:space="preserve">PT. INDOSAT Tbk, </w:t>
      </w:r>
      <w:r w:rsidRPr="008664E5">
        <w:rPr>
          <w:rFonts w:asciiTheme="minorHAnsi" w:eastAsiaTheme="minorEastAsia" w:hAnsiTheme="minorHAnsi" w:cs="Arial"/>
          <w:lang w:val="fr-FR" w:eastAsia="zh-CN"/>
        </w:rPr>
        <w:t>Jakarta</w:t>
      </w:r>
      <w:r w:rsidR="000A7EE0">
        <w:rPr>
          <w:rFonts w:asciiTheme="minorHAnsi" w:eastAsiaTheme="minorEastAsia" w:hAnsiTheme="minorHAnsi" w:cs="Arial"/>
          <w:lang w:val="fr-FR" w:eastAsia="zh-CN"/>
        </w:rPr>
        <w:fldChar w:fldCharType="begin"/>
      </w:r>
      <w:r>
        <w:instrText xml:space="preserve"> TC "</w:instrText>
      </w:r>
      <w:bookmarkStart w:id="87" w:name="_Toc283734858"/>
      <w:r w:rsidRPr="008664E5">
        <w:rPr>
          <w:rFonts w:asciiTheme="minorHAnsi" w:eastAsiaTheme="minorEastAsia" w:hAnsiTheme="minorHAnsi" w:cs="Arial"/>
          <w:i/>
          <w:iCs/>
          <w:lang w:val="fr-FR" w:eastAsia="zh-CN"/>
        </w:rPr>
        <w:instrText xml:space="preserve">PT. INDOSAT Tbk, </w:instrText>
      </w:r>
      <w:r w:rsidRPr="008664E5">
        <w:rPr>
          <w:rFonts w:asciiTheme="minorHAnsi" w:eastAsiaTheme="minorEastAsia" w:hAnsiTheme="minorHAnsi" w:cs="Arial"/>
          <w:lang w:val="fr-FR" w:eastAsia="zh-CN"/>
        </w:rPr>
        <w:instrText>Jakarta</w:instrText>
      </w:r>
      <w:bookmarkEnd w:id="87"/>
      <w:r>
        <w:instrText xml:space="preserve">" \f C \l "1" </w:instrText>
      </w:r>
      <w:r w:rsidR="000A7EE0">
        <w:rPr>
          <w:rFonts w:asciiTheme="minorHAnsi" w:eastAsiaTheme="minorEastAsia" w:hAnsiTheme="minorHAnsi" w:cs="Arial"/>
          <w:lang w:val="fr-FR" w:eastAsia="zh-CN"/>
        </w:rPr>
        <w:fldChar w:fldCharType="end"/>
      </w:r>
      <w:r w:rsidRPr="008664E5">
        <w:rPr>
          <w:rFonts w:asciiTheme="minorHAnsi" w:hAnsiTheme="minorHAnsi" w:cs="Arial"/>
          <w:lang w:val="fr-FR"/>
        </w:rPr>
        <w:t>, annonce que son adresse électronique a changé. Elle est désormais la suivante:</w:t>
      </w:r>
    </w:p>
    <w:tbl>
      <w:tblPr>
        <w:tblW w:w="0" w:type="auto"/>
        <w:tblInd w:w="29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31"/>
      </w:tblGrid>
      <w:tr w:rsidR="00C038F6" w:rsidTr="00C038F6">
        <w:trPr>
          <w:trHeight w:val="20"/>
        </w:trPr>
        <w:tc>
          <w:tcPr>
            <w:tcW w:w="3331" w:type="dxa"/>
          </w:tcPr>
          <w:p w:rsidR="00C038F6" w:rsidRDefault="00C038F6" w:rsidP="00C038F6">
            <w:pPr>
              <w:tabs>
                <w:tab w:val="left" w:pos="720"/>
              </w:tabs>
              <w:spacing w:before="20" w:after="20"/>
              <w:jc w:val="center"/>
              <w:rPr>
                <w:rFonts w:asciiTheme="minorHAnsi" w:hAnsiTheme="minorHAnsi" w:cs="Arial"/>
                <w:lang w:val="fr-FR"/>
              </w:rPr>
            </w:pPr>
            <w:r w:rsidRPr="008664E5">
              <w:rPr>
                <w:rFonts w:asciiTheme="minorHAnsi" w:hAnsiTheme="minorHAnsi" w:cs="Arial"/>
                <w:lang w:val="fr-FR"/>
              </w:rPr>
              <w:t>E-mail:</w:t>
            </w:r>
            <w:r w:rsidRPr="008664E5">
              <w:rPr>
                <w:rFonts w:asciiTheme="minorHAnsi" w:hAnsiTheme="minorHAnsi" w:cs="Arial"/>
                <w:lang w:val="fr-FR"/>
              </w:rPr>
              <w:tab/>
              <w:t>ruzzi.yussalla@indosat.com</w:t>
            </w:r>
          </w:p>
        </w:tc>
      </w:tr>
    </w:tbl>
    <w:p w:rsidR="0063288C" w:rsidRPr="008664E5" w:rsidRDefault="0063288C" w:rsidP="0063288C">
      <w:pPr>
        <w:ind w:left="567" w:hanging="567"/>
        <w:jc w:val="left"/>
        <w:rPr>
          <w:rFonts w:asciiTheme="minorHAnsi" w:hAnsiTheme="minorHAnsi" w:cs="Arial"/>
          <w:lang w:val="fr-FR"/>
        </w:rPr>
      </w:pPr>
      <w:r>
        <w:rPr>
          <w:lang w:val="es-ES"/>
        </w:rPr>
        <w:tab/>
      </w:r>
      <w:r w:rsidRPr="008664E5">
        <w:rPr>
          <w:lang w:val="es-ES"/>
        </w:rPr>
        <w:t>PT. INDOSAT Tbk.</w:t>
      </w:r>
      <w:r>
        <w:rPr>
          <w:lang w:val="es-ES"/>
        </w:rPr>
        <w:br/>
      </w:r>
      <w:r w:rsidRPr="008664E5">
        <w:rPr>
          <w:rFonts w:asciiTheme="minorHAnsi" w:hAnsiTheme="minorHAnsi" w:cs="Arial"/>
          <w:lang w:val="es-ES"/>
        </w:rPr>
        <w:t>Jl. Medan Merdeka Barat 21</w:t>
      </w:r>
      <w:r>
        <w:rPr>
          <w:rFonts w:asciiTheme="minorHAnsi" w:hAnsiTheme="minorHAnsi" w:cs="Arial"/>
          <w:lang w:val="es-ES"/>
        </w:rPr>
        <w:br/>
      </w:r>
      <w:r w:rsidRPr="008664E5">
        <w:rPr>
          <w:rFonts w:asciiTheme="minorHAnsi" w:hAnsiTheme="minorHAnsi" w:cs="Arial"/>
          <w:lang w:val="fr-FR"/>
        </w:rPr>
        <w:t>10110 JAKARTA</w:t>
      </w:r>
      <w:r>
        <w:rPr>
          <w:rFonts w:asciiTheme="minorHAnsi" w:hAnsiTheme="minorHAnsi" w:cs="Arial"/>
          <w:lang w:val="fr-FR"/>
        </w:rPr>
        <w:br/>
      </w:r>
      <w:r w:rsidRPr="008664E5">
        <w:rPr>
          <w:rFonts w:asciiTheme="minorHAnsi" w:hAnsiTheme="minorHAnsi" w:cs="Arial"/>
          <w:lang w:val="fr-FR"/>
        </w:rPr>
        <w:t>Indonésie</w:t>
      </w:r>
      <w:r>
        <w:rPr>
          <w:rFonts w:asciiTheme="minorHAnsi" w:hAnsiTheme="minorHAnsi" w:cs="Arial"/>
          <w:lang w:val="fr-FR"/>
        </w:rPr>
        <w:br/>
      </w:r>
      <w:r w:rsidRPr="008664E5">
        <w:rPr>
          <w:rFonts w:asciiTheme="minorHAnsi" w:hAnsiTheme="minorHAnsi" w:cs="Arial"/>
          <w:lang w:val="fr-FR"/>
        </w:rPr>
        <w:t>Tél:</w:t>
      </w:r>
      <w:r w:rsidRPr="008664E5">
        <w:rPr>
          <w:rFonts w:asciiTheme="minorHAnsi" w:hAnsiTheme="minorHAnsi" w:cs="Arial"/>
          <w:lang w:val="fr-FR"/>
        </w:rPr>
        <w:tab/>
        <w:t xml:space="preserve">+62 21 3869250/+62 21 3869639  </w:t>
      </w:r>
      <w:r>
        <w:rPr>
          <w:rFonts w:asciiTheme="minorHAnsi" w:hAnsiTheme="minorHAnsi" w:cs="Arial"/>
          <w:lang w:val="fr-FR"/>
        </w:rPr>
        <w:br/>
      </w:r>
      <w:r w:rsidRPr="008664E5">
        <w:rPr>
          <w:rFonts w:asciiTheme="minorHAnsi" w:hAnsiTheme="minorHAnsi" w:cs="Arial"/>
          <w:lang w:val="fr-FR"/>
        </w:rPr>
        <w:t>Fax</w:t>
      </w:r>
      <w:r>
        <w:rPr>
          <w:rFonts w:asciiTheme="minorHAnsi" w:hAnsiTheme="minorHAnsi" w:cs="Arial"/>
          <w:lang w:val="fr-FR"/>
        </w:rPr>
        <w:t>:</w:t>
      </w:r>
      <w:r>
        <w:rPr>
          <w:rFonts w:asciiTheme="minorHAnsi" w:hAnsiTheme="minorHAnsi" w:cs="Arial"/>
          <w:lang w:val="fr-FR"/>
        </w:rPr>
        <w:tab/>
      </w:r>
      <w:r w:rsidRPr="008664E5">
        <w:rPr>
          <w:rFonts w:asciiTheme="minorHAnsi" w:hAnsiTheme="minorHAnsi" w:cs="Arial"/>
          <w:lang w:val="fr-FR"/>
        </w:rPr>
        <w:t xml:space="preserve">+62 21 3848107/+62 21 3458155  </w:t>
      </w:r>
      <w:r>
        <w:rPr>
          <w:rFonts w:asciiTheme="minorHAnsi" w:hAnsiTheme="minorHAnsi" w:cs="Arial"/>
          <w:lang w:val="fr-FR"/>
        </w:rPr>
        <w:br/>
      </w:r>
      <w:r w:rsidRPr="008664E5">
        <w:rPr>
          <w:rFonts w:asciiTheme="minorHAnsi" w:hAnsiTheme="minorHAnsi" w:cs="Arial"/>
          <w:lang w:val="fr-FR"/>
        </w:rPr>
        <w:t>E-mail:</w:t>
      </w:r>
      <w:r w:rsidRPr="008664E5">
        <w:rPr>
          <w:rFonts w:asciiTheme="minorHAnsi" w:hAnsiTheme="minorHAnsi" w:cs="Arial"/>
          <w:lang w:val="fr-FR"/>
        </w:rPr>
        <w:tab/>
        <w:t xml:space="preserve">ruzzi.yussalla@indosat.com </w:t>
      </w:r>
      <w:r>
        <w:rPr>
          <w:rFonts w:asciiTheme="minorHAnsi" w:hAnsiTheme="minorHAnsi" w:cs="Arial"/>
          <w:lang w:val="fr-FR"/>
        </w:rPr>
        <w:br/>
      </w:r>
      <w:r w:rsidRPr="008664E5">
        <w:rPr>
          <w:rFonts w:asciiTheme="minorHAnsi" w:hAnsiTheme="minorHAnsi" w:cs="Arial"/>
          <w:lang w:val="fr-FR"/>
        </w:rPr>
        <w:t>URL:</w:t>
      </w:r>
      <w:r w:rsidRPr="008664E5">
        <w:rPr>
          <w:rFonts w:asciiTheme="minorHAnsi" w:hAnsiTheme="minorHAnsi" w:cs="Arial"/>
          <w:lang w:val="fr-FR"/>
        </w:rPr>
        <w:tab/>
        <w:t>www.indosat.com</w:t>
      </w:r>
    </w:p>
    <w:p w:rsidR="00BD50A9" w:rsidRDefault="00BD50A9" w:rsidP="000A67BD">
      <w:pPr>
        <w:tabs>
          <w:tab w:val="left" w:pos="851"/>
        </w:tabs>
        <w:jc w:val="left"/>
        <w:rPr>
          <w:sz w:val="16"/>
          <w:szCs w:val="16"/>
          <w:lang w:val="fr-CH"/>
        </w:rPr>
      </w:pPr>
    </w:p>
    <w:p w:rsidR="00BD50A9" w:rsidRDefault="00BD50A9" w:rsidP="000A67BD">
      <w:pPr>
        <w:tabs>
          <w:tab w:val="left" w:pos="851"/>
        </w:tabs>
        <w:jc w:val="left"/>
        <w:rPr>
          <w:sz w:val="16"/>
          <w:szCs w:val="16"/>
          <w:lang w:val="fr-CH"/>
        </w:rPr>
      </w:pPr>
    </w:p>
    <w:p w:rsidR="005B3DA4" w:rsidRDefault="005B3DA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76C41" w:rsidRPr="00021819" w:rsidRDefault="00776C41" w:rsidP="00A933B4">
      <w:pPr>
        <w:spacing w:before="0"/>
        <w:ind w:left="567" w:hanging="567"/>
        <w:jc w:val="left"/>
        <w:rPr>
          <w:sz w:val="8"/>
          <w:lang w:val="fr-CH"/>
        </w:rPr>
      </w:pPr>
    </w:p>
    <w:p w:rsidR="00A933B4" w:rsidRPr="006D0A68" w:rsidRDefault="00A933B4" w:rsidP="00A933B4">
      <w:pPr>
        <w:pStyle w:val="Heading20"/>
        <w:spacing w:before="0"/>
        <w:rPr>
          <w:lang w:val="fr-CH"/>
        </w:rPr>
      </w:pPr>
      <w:bookmarkStart w:id="88" w:name="_Toc248829285"/>
      <w:bookmarkStart w:id="89" w:name="_Toc251059439"/>
      <w:bookmarkStart w:id="90" w:name="_Toc252175433"/>
      <w:bookmarkStart w:id="91" w:name="_Toc253407936"/>
      <w:bookmarkStart w:id="92" w:name="_Toc255827806"/>
      <w:bookmarkStart w:id="93" w:name="_Toc259726559"/>
      <w:bookmarkStart w:id="94" w:name="_Toc262756308"/>
      <w:bookmarkStart w:id="95" w:name="_Toc265053971"/>
      <w:bookmarkStart w:id="96" w:name="_Toc266116935"/>
      <w:bookmarkStart w:id="97" w:name="_Toc268854532"/>
      <w:bookmarkStart w:id="98" w:name="_Toc271633977"/>
      <w:bookmarkStart w:id="99" w:name="_Toc273021701"/>
      <w:bookmarkStart w:id="100" w:name="_Toc274142290"/>
      <w:bookmarkStart w:id="101" w:name="_Toc276716398"/>
      <w:bookmarkStart w:id="102" w:name="_Toc279667619"/>
      <w:bookmarkStart w:id="103" w:name="_Toc280291911"/>
      <w:bookmarkStart w:id="104" w:name="_Toc282525379"/>
      <w:bookmarkStart w:id="105" w:name="_Toc283734859"/>
      <w:r w:rsidRPr="006D0A68">
        <w:rPr>
          <w:lang w:val="fr-CH"/>
        </w:rPr>
        <w:t>Restrictions</w:t>
      </w:r>
      <w:bookmarkEnd w:id="88"/>
      <w:bookmarkEnd w:id="89"/>
      <w:r w:rsidRPr="006D0A68">
        <w:rPr>
          <w:lang w:val="fr-CH"/>
        </w:rPr>
        <w:t xml:space="preserve"> de service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A933B4" w:rsidRPr="00E42A7E" w:rsidRDefault="00A933B4" w:rsidP="00A933B4">
      <w:pPr>
        <w:pStyle w:val="Normalaftertitle"/>
        <w:rPr>
          <w:lang w:val="fr-FR"/>
        </w:rPr>
      </w:pPr>
      <w:bookmarkStart w:id="106" w:name="_Toc97092277"/>
      <w:bookmarkStart w:id="107" w:name="_Toc98306179"/>
      <w:bookmarkStart w:id="108" w:name="_Toc100050762"/>
      <w:bookmarkStart w:id="109" w:name="_Toc101246657"/>
      <w:bookmarkStart w:id="110" w:name="_Toc102534883"/>
      <w:bookmarkStart w:id="111" w:name="_Toc105302160"/>
      <w:bookmarkStart w:id="112" w:name="_Toc106504917"/>
      <w:bookmarkStart w:id="113" w:name="_Toc107798486"/>
      <w:bookmarkStart w:id="114" w:name="_Toc109028771"/>
      <w:bookmarkStart w:id="115" w:name="_Toc109631797"/>
      <w:bookmarkStart w:id="116" w:name="_Toc109631892"/>
      <w:bookmarkStart w:id="117" w:name="_Toc110233132"/>
      <w:bookmarkStart w:id="118" w:name="_Toc110233372"/>
      <w:bookmarkStart w:id="119" w:name="_Toc111607537"/>
      <w:bookmarkStart w:id="120" w:name="_Toc113250059"/>
      <w:bookmarkStart w:id="121" w:name="_Toc114285871"/>
      <w:bookmarkStart w:id="122" w:name="_Toc116117120"/>
      <w:bookmarkStart w:id="123" w:name="_Toc117389567"/>
      <w:bookmarkStart w:id="124" w:name="_Toc119749659"/>
      <w:bookmarkStart w:id="125" w:name="_Toc121281109"/>
      <w:bookmarkStart w:id="126" w:name="_Toc122238456"/>
      <w:bookmarkStart w:id="127" w:name="_Toc122940748"/>
      <w:bookmarkStart w:id="128" w:name="_Toc126481968"/>
      <w:bookmarkStart w:id="129" w:name="_Toc127606639"/>
      <w:bookmarkStart w:id="130" w:name="_Toc128886977"/>
      <w:bookmarkStart w:id="131" w:name="_Toc131917148"/>
      <w:bookmarkStart w:id="132" w:name="_Toc131917422"/>
      <w:bookmarkStart w:id="133" w:name="_Toc135453283"/>
      <w:bookmarkStart w:id="134" w:name="_Toc136762629"/>
      <w:bookmarkStart w:id="135" w:name="_Toc138153397"/>
      <w:bookmarkStart w:id="136" w:name="_Toc139444705"/>
      <w:bookmarkStart w:id="137" w:name="_Toc140656552"/>
      <w:bookmarkStart w:id="138" w:name="_Toc141774339"/>
      <w:bookmarkStart w:id="139" w:name="_Toc143331220"/>
      <w:bookmarkStart w:id="140" w:name="_Toc144780384"/>
      <w:bookmarkStart w:id="141" w:name="_Toc146011662"/>
      <w:bookmarkStart w:id="142" w:name="_Toc147313868"/>
      <w:bookmarkStart w:id="143" w:name="_Toc150078580"/>
      <w:bookmarkStart w:id="144" w:name="_Toc151281257"/>
      <w:bookmarkStart w:id="145" w:name="_Toc152663544"/>
      <w:bookmarkStart w:id="146" w:name="_Toc153877744"/>
      <w:bookmarkStart w:id="147" w:name="_Toc158019388"/>
      <w:bookmarkStart w:id="148" w:name="_Toc159212725"/>
      <w:bookmarkStart w:id="149" w:name="_Toc160456167"/>
      <w:bookmarkStart w:id="150" w:name="_Toc161638237"/>
      <w:bookmarkStart w:id="151" w:name="_Toc162942714"/>
      <w:bookmarkStart w:id="152" w:name="_Toc164586148"/>
      <w:bookmarkStart w:id="153" w:name="_Toc165690539"/>
      <w:bookmarkStart w:id="154" w:name="_Toc166647571"/>
      <w:bookmarkStart w:id="155" w:name="_Toc168388036"/>
      <w:bookmarkStart w:id="156" w:name="_Toc169584474"/>
      <w:bookmarkStart w:id="157" w:name="_Toc170815303"/>
      <w:bookmarkStart w:id="158" w:name="_Toc171936802"/>
      <w:bookmarkStart w:id="159" w:name="_Toc173647067"/>
      <w:bookmarkStart w:id="160" w:name="_Toc174436304"/>
      <w:bookmarkStart w:id="161" w:name="_Toc176340245"/>
      <w:bookmarkStart w:id="162" w:name="_Toc177526456"/>
      <w:bookmarkStart w:id="163" w:name="_Toc178733569"/>
      <w:bookmarkStart w:id="164" w:name="_Toc181591811"/>
      <w:bookmarkStart w:id="165" w:name="_Toc182996188"/>
      <w:bookmarkStart w:id="166" w:name="_Toc184099139"/>
      <w:bookmarkStart w:id="167" w:name="_Toc187491754"/>
      <w:bookmarkStart w:id="168" w:name="_Toc188073964"/>
      <w:bookmarkStart w:id="169" w:name="_Toc191803645"/>
      <w:bookmarkStart w:id="170" w:name="_Toc192925270"/>
      <w:bookmarkStart w:id="171" w:name="_Toc193013119"/>
      <w:bookmarkStart w:id="172" w:name="_Toc196019531"/>
      <w:bookmarkStart w:id="173" w:name="_Toc197223475"/>
      <w:bookmarkStart w:id="174" w:name="_Toc198519409"/>
      <w:bookmarkStart w:id="175" w:name="_Toc200872046"/>
      <w:bookmarkStart w:id="176" w:name="_Toc202750879"/>
      <w:bookmarkStart w:id="177" w:name="_Toc202750989"/>
      <w:bookmarkStart w:id="178" w:name="_Toc202751352"/>
      <w:bookmarkStart w:id="179" w:name="_Toc203553678"/>
      <w:bookmarkStart w:id="180" w:name="_Toc204666558"/>
      <w:bookmarkStart w:id="181" w:name="_Toc205106621"/>
      <w:bookmarkStart w:id="182" w:name="_Toc206390002"/>
      <w:bookmarkStart w:id="183" w:name="_Toc208205506"/>
      <w:bookmarkStart w:id="184" w:name="_Toc211848203"/>
      <w:bookmarkStart w:id="185" w:name="_Toc212964637"/>
      <w:bookmarkStart w:id="186" w:name="_Toc214162757"/>
      <w:bookmarkStart w:id="187" w:name="_Toc215907236"/>
      <w:bookmarkStart w:id="188" w:name="_Toc219001218"/>
      <w:bookmarkStart w:id="189" w:name="_Toc219610105"/>
      <w:bookmarkStart w:id="190" w:name="_Toc222028839"/>
      <w:bookmarkStart w:id="191" w:name="_Toc223252058"/>
      <w:bookmarkStart w:id="192" w:name="_Toc224533701"/>
      <w:bookmarkStart w:id="193" w:name="_Toc226791586"/>
      <w:bookmarkStart w:id="194" w:name="_Toc228766419"/>
      <w:bookmarkStart w:id="195" w:name="_Toc229971385"/>
      <w:bookmarkStart w:id="196" w:name="_Toc232323966"/>
      <w:bookmarkStart w:id="197" w:name="_Toc233609618"/>
      <w:bookmarkStart w:id="198" w:name="_Toc235352440"/>
      <w:bookmarkStart w:id="199" w:name="_Toc236573583"/>
      <w:bookmarkStart w:id="200" w:name="_Toc240790150"/>
      <w:bookmarkStart w:id="201" w:name="_Toc242001458"/>
      <w:bookmarkStart w:id="202" w:name="_Toc243300345"/>
      <w:bookmarkStart w:id="203" w:name="_Toc244506998"/>
      <w:bookmarkStart w:id="204" w:name="_Toc248829286"/>
      <w:r w:rsidRPr="00170C75">
        <w:rPr>
          <w:b/>
          <w:bCs/>
          <w:lang w:val="fr-FR"/>
        </w:rPr>
        <w:t>Note du TSB</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0A7EE0">
        <w:rPr>
          <w:lang w:val="fr-FR"/>
        </w:rPr>
        <w:fldChar w:fldCharType="begin"/>
      </w:r>
      <w:r w:rsidRPr="00BD4486">
        <w:rPr>
          <w:lang w:val="fr-FR"/>
        </w:rPr>
        <w:instrText xml:space="preserve"> TC "</w:instrText>
      </w:r>
      <w:bookmarkStart w:id="205" w:name="_Toc253407937"/>
      <w:bookmarkStart w:id="206" w:name="_Toc255827807"/>
      <w:bookmarkStart w:id="207" w:name="_Toc259726560"/>
      <w:bookmarkStart w:id="208" w:name="_Toc262756309"/>
      <w:bookmarkStart w:id="209" w:name="_Toc265053972"/>
      <w:bookmarkStart w:id="210" w:name="_Toc266116936"/>
      <w:bookmarkStart w:id="211" w:name="_Toc268854533"/>
      <w:bookmarkStart w:id="212" w:name="_Toc271633978"/>
      <w:bookmarkStart w:id="213" w:name="_Toc273021702"/>
      <w:bookmarkStart w:id="214" w:name="_Toc274142291"/>
      <w:bookmarkStart w:id="215" w:name="_Toc276716399"/>
      <w:bookmarkStart w:id="216" w:name="_Toc279667620"/>
      <w:bookmarkStart w:id="217" w:name="_Toc280291912"/>
      <w:bookmarkStart w:id="218" w:name="_Toc282525380"/>
      <w:bookmarkStart w:id="219" w:name="_Toc283734860"/>
      <w:r w:rsidRPr="00FB7B61">
        <w:rPr>
          <w:lang w:val="fr-FR"/>
        </w:rPr>
        <w:instrText>Note du TSB</w:instrTex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BD4486">
        <w:rPr>
          <w:lang w:val="fr-FR"/>
        </w:rPr>
        <w:instrText xml:space="preserve">" \f C \l "3" </w:instrText>
      </w:r>
      <w:r w:rsidR="000A7EE0">
        <w:rPr>
          <w:lang w:val="fr-FR"/>
        </w:rPr>
        <w:fldChar w:fldCharType="end"/>
      </w:r>
    </w:p>
    <w:p w:rsidR="00A933B4" w:rsidRPr="00E42A7E" w:rsidRDefault="00A933B4" w:rsidP="00A933B4">
      <w:pPr>
        <w:rPr>
          <w:lang w:val="fr-FR"/>
        </w:rPr>
      </w:pPr>
      <w:r w:rsidRPr="00E42A7E">
        <w:rPr>
          <w:lang w:val="fr-FR"/>
        </w:rPr>
        <w:t>Les communications des pays suivants concernant les restrictions de service relatives aux différents services de télécommunication internationaux offerts au public ont été publiées individuel</w:t>
      </w:r>
      <w:r w:rsidRPr="00E42A7E">
        <w:rPr>
          <w:lang w:val="fr-FR"/>
        </w:rPr>
        <w:softHyphen/>
        <w:t>lement dans le Bulletin d'exploitation de l'UIT (BE):</w:t>
      </w:r>
    </w:p>
    <w:p w:rsidR="00A933B4" w:rsidRPr="00E42A7E" w:rsidRDefault="00A933B4" w:rsidP="00A933B4">
      <w:pPr>
        <w:rPr>
          <w:lang w:val="fr-FR"/>
        </w:rPr>
      </w:pPr>
    </w:p>
    <w:tbl>
      <w:tblPr>
        <w:tblW w:w="0" w:type="auto"/>
        <w:jc w:val="center"/>
        <w:tblLayout w:type="fixed"/>
        <w:tblLook w:val="0000"/>
      </w:tblPr>
      <w:tblGrid>
        <w:gridCol w:w="2268"/>
        <w:gridCol w:w="1985"/>
        <w:gridCol w:w="2268"/>
        <w:gridCol w:w="1985"/>
      </w:tblGrid>
      <w:tr w:rsidR="00A933B4" w:rsidRPr="00E42A7E" w:rsidTr="00A933B4">
        <w:trPr>
          <w:jc w:val="center"/>
        </w:trPr>
        <w:tc>
          <w:tcPr>
            <w:tcW w:w="2268" w:type="dxa"/>
            <w:vAlign w:val="center"/>
          </w:tcPr>
          <w:p w:rsidR="00A933B4" w:rsidRPr="00E42A7E" w:rsidRDefault="00A933B4" w:rsidP="00B30D8F">
            <w:pPr>
              <w:pStyle w:val="Tablehead0"/>
              <w:jc w:val="left"/>
              <w:rPr>
                <w:b/>
                <w:bCs/>
              </w:rPr>
            </w:pPr>
            <w:r w:rsidRPr="00E42A7E">
              <w:t>Pays/zone géographique</w:t>
            </w:r>
          </w:p>
        </w:tc>
        <w:tc>
          <w:tcPr>
            <w:tcW w:w="1985" w:type="dxa"/>
            <w:vAlign w:val="center"/>
          </w:tcPr>
          <w:p w:rsidR="00A933B4" w:rsidRPr="00E42A7E" w:rsidRDefault="00A933B4" w:rsidP="00B30D8F">
            <w:pPr>
              <w:pStyle w:val="Tablehead0"/>
              <w:jc w:val="left"/>
            </w:pPr>
            <w:r w:rsidRPr="00E42A7E">
              <w:t>BE</w:t>
            </w:r>
          </w:p>
        </w:tc>
        <w:tc>
          <w:tcPr>
            <w:tcW w:w="2268" w:type="dxa"/>
            <w:tcBorders>
              <w:left w:val="nil"/>
            </w:tcBorders>
            <w:vAlign w:val="center"/>
          </w:tcPr>
          <w:p w:rsidR="00A933B4" w:rsidRPr="00E42A7E" w:rsidRDefault="00A933B4" w:rsidP="00B30D8F">
            <w:pPr>
              <w:pStyle w:val="Tablehead0"/>
              <w:jc w:val="left"/>
            </w:pPr>
            <w:r w:rsidRPr="00E42A7E">
              <w:t>Pays/zone géographique</w:t>
            </w:r>
          </w:p>
        </w:tc>
        <w:tc>
          <w:tcPr>
            <w:tcW w:w="1985" w:type="dxa"/>
            <w:vAlign w:val="center"/>
          </w:tcPr>
          <w:p w:rsidR="00A933B4" w:rsidRPr="00E42A7E" w:rsidRDefault="00A933B4" w:rsidP="00B30D8F">
            <w:pPr>
              <w:pStyle w:val="Tablehead0"/>
              <w:jc w:val="left"/>
            </w:pPr>
            <w:r w:rsidRPr="00E42A7E">
              <w:t>BE</w:t>
            </w:r>
          </w:p>
        </w:tc>
      </w:tr>
      <w:tr w:rsidR="00A933B4" w:rsidRPr="00E42A7E" w:rsidTr="00A933B4">
        <w:trPr>
          <w:jc w:val="center"/>
        </w:trPr>
        <w:tc>
          <w:tcPr>
            <w:tcW w:w="2268" w:type="dxa"/>
          </w:tcPr>
          <w:p w:rsidR="00A933B4" w:rsidRPr="00E42A7E" w:rsidRDefault="00A933B4" w:rsidP="00A933B4">
            <w:pPr>
              <w:pStyle w:val="Tabletext0"/>
              <w:rPr>
                <w:b/>
              </w:rPr>
            </w:pPr>
            <w:r w:rsidRPr="00E42A7E">
              <w:t>Allemagne</w:t>
            </w:r>
          </w:p>
        </w:tc>
        <w:tc>
          <w:tcPr>
            <w:tcW w:w="1985" w:type="dxa"/>
          </w:tcPr>
          <w:p w:rsidR="00A933B4" w:rsidRPr="00E42A7E" w:rsidRDefault="00A933B4" w:rsidP="00A933B4">
            <w:pPr>
              <w:pStyle w:val="Tabletext0"/>
            </w:pPr>
            <w:r w:rsidRPr="00E42A7E">
              <w:t>788 (p.18)</w:t>
            </w:r>
          </w:p>
        </w:tc>
        <w:tc>
          <w:tcPr>
            <w:tcW w:w="2268" w:type="dxa"/>
            <w:tcBorders>
              <w:left w:val="nil"/>
            </w:tcBorders>
          </w:tcPr>
          <w:p w:rsidR="00A933B4" w:rsidRPr="00E42A7E" w:rsidRDefault="00A933B4" w:rsidP="00A933B4">
            <w:pPr>
              <w:pStyle w:val="Tabletext0"/>
            </w:pPr>
            <w:r w:rsidRPr="00E42A7E">
              <w:t>Malawi</w:t>
            </w:r>
          </w:p>
        </w:tc>
        <w:tc>
          <w:tcPr>
            <w:tcW w:w="1985" w:type="dxa"/>
          </w:tcPr>
          <w:p w:rsidR="00A933B4" w:rsidRPr="00E42A7E" w:rsidRDefault="00A933B4" w:rsidP="00A933B4">
            <w:pPr>
              <w:pStyle w:val="Tabletext0"/>
            </w:pPr>
            <w:r w:rsidRPr="00E42A7E">
              <w:t>699 (p.6)</w:t>
            </w:r>
          </w:p>
        </w:tc>
      </w:tr>
      <w:tr w:rsidR="00A933B4" w:rsidRPr="00E42A7E" w:rsidTr="00A933B4">
        <w:trPr>
          <w:jc w:val="center"/>
        </w:trPr>
        <w:tc>
          <w:tcPr>
            <w:tcW w:w="2268" w:type="dxa"/>
          </w:tcPr>
          <w:p w:rsidR="00A933B4" w:rsidRPr="00E42A7E" w:rsidRDefault="00A933B4" w:rsidP="00A933B4">
            <w:pPr>
              <w:pStyle w:val="Tabletext0"/>
              <w:rPr>
                <w:b/>
              </w:rPr>
            </w:pPr>
            <w:r w:rsidRPr="00E42A7E">
              <w:t>Antigua-et-Barbuda</w:t>
            </w:r>
          </w:p>
        </w:tc>
        <w:tc>
          <w:tcPr>
            <w:tcW w:w="1985" w:type="dxa"/>
          </w:tcPr>
          <w:p w:rsidR="00A933B4" w:rsidRPr="00E42A7E" w:rsidRDefault="00A933B4" w:rsidP="00A933B4">
            <w:pPr>
              <w:pStyle w:val="Tabletext0"/>
            </w:pPr>
            <w:r w:rsidRPr="00E42A7E">
              <w:t>798 (p.5)</w:t>
            </w:r>
          </w:p>
        </w:tc>
        <w:tc>
          <w:tcPr>
            <w:tcW w:w="2268" w:type="dxa"/>
            <w:tcBorders>
              <w:left w:val="nil"/>
            </w:tcBorders>
          </w:tcPr>
          <w:p w:rsidR="00A933B4" w:rsidRPr="00E42A7E" w:rsidRDefault="00A933B4" w:rsidP="00A933B4">
            <w:pPr>
              <w:pStyle w:val="Tabletext0"/>
            </w:pPr>
            <w:r w:rsidRPr="00E42A7E">
              <w:t>Maldives</w:t>
            </w:r>
          </w:p>
        </w:tc>
        <w:tc>
          <w:tcPr>
            <w:tcW w:w="1985" w:type="dxa"/>
          </w:tcPr>
          <w:p w:rsidR="00A933B4" w:rsidRPr="00E42A7E" w:rsidRDefault="00A933B4" w:rsidP="00A933B4">
            <w:pPr>
              <w:pStyle w:val="Tabletext0"/>
            </w:pPr>
            <w:r w:rsidRPr="00E42A7E">
              <w:t>766 (p.19)</w:t>
            </w:r>
          </w:p>
        </w:tc>
      </w:tr>
      <w:tr w:rsidR="00A933B4" w:rsidRPr="00E42A7E" w:rsidTr="00A933B4">
        <w:trPr>
          <w:jc w:val="center"/>
        </w:trPr>
        <w:tc>
          <w:tcPr>
            <w:tcW w:w="2268" w:type="dxa"/>
          </w:tcPr>
          <w:p w:rsidR="00A933B4" w:rsidRPr="00E42A7E" w:rsidRDefault="00A933B4" w:rsidP="00A933B4">
            <w:pPr>
              <w:pStyle w:val="Tabletext0"/>
              <w:rPr>
                <w:b/>
              </w:rPr>
            </w:pPr>
            <w:r w:rsidRPr="00E42A7E">
              <w:t>Antilles néerlandaises</w:t>
            </w:r>
          </w:p>
        </w:tc>
        <w:tc>
          <w:tcPr>
            <w:tcW w:w="1985" w:type="dxa"/>
          </w:tcPr>
          <w:p w:rsidR="00A933B4" w:rsidRPr="00E42A7E" w:rsidRDefault="00A933B4" w:rsidP="00A933B4">
            <w:pPr>
              <w:pStyle w:val="Tabletext0"/>
            </w:pPr>
            <w:r w:rsidRPr="00E42A7E">
              <w:t>786 (p.7)</w:t>
            </w:r>
          </w:p>
        </w:tc>
        <w:tc>
          <w:tcPr>
            <w:tcW w:w="2268" w:type="dxa"/>
            <w:tcBorders>
              <w:left w:val="nil"/>
            </w:tcBorders>
          </w:tcPr>
          <w:p w:rsidR="00A933B4" w:rsidRPr="00E42A7E" w:rsidRDefault="00A933B4" w:rsidP="00A933B4">
            <w:pPr>
              <w:pStyle w:val="Tabletext0"/>
            </w:pPr>
            <w:r w:rsidRPr="00E42A7E">
              <w:t>Maroc</w:t>
            </w:r>
          </w:p>
        </w:tc>
        <w:tc>
          <w:tcPr>
            <w:tcW w:w="1985" w:type="dxa"/>
          </w:tcPr>
          <w:p w:rsidR="00A933B4" w:rsidRPr="00E42A7E" w:rsidRDefault="00A933B4" w:rsidP="00A933B4">
            <w:pPr>
              <w:pStyle w:val="Tabletext0"/>
            </w:pPr>
            <w:r w:rsidRPr="00E42A7E">
              <w:t>692 (p.8), 727 (p.5)</w:t>
            </w:r>
          </w:p>
        </w:tc>
      </w:tr>
      <w:tr w:rsidR="00A933B4" w:rsidRPr="00E42A7E" w:rsidTr="00A933B4">
        <w:trPr>
          <w:jc w:val="center"/>
        </w:trPr>
        <w:tc>
          <w:tcPr>
            <w:tcW w:w="2268" w:type="dxa"/>
          </w:tcPr>
          <w:p w:rsidR="00A933B4" w:rsidRPr="00E42A7E" w:rsidRDefault="00A933B4" w:rsidP="00A933B4">
            <w:pPr>
              <w:pStyle w:val="Tabletext0"/>
              <w:rPr>
                <w:b/>
              </w:rPr>
            </w:pPr>
            <w:r w:rsidRPr="00E42A7E">
              <w:t>Arabie saoudite</w:t>
            </w:r>
          </w:p>
        </w:tc>
        <w:tc>
          <w:tcPr>
            <w:tcW w:w="1985" w:type="dxa"/>
          </w:tcPr>
          <w:p w:rsidR="00A933B4" w:rsidRPr="00E42A7E" w:rsidRDefault="00A933B4" w:rsidP="00A933B4">
            <w:pPr>
              <w:pStyle w:val="Tabletext0"/>
            </w:pPr>
            <w:r w:rsidRPr="00E42A7E">
              <w:t>826 (p.13)</w:t>
            </w:r>
          </w:p>
        </w:tc>
        <w:tc>
          <w:tcPr>
            <w:tcW w:w="2268" w:type="dxa"/>
            <w:tcBorders>
              <w:left w:val="nil"/>
            </w:tcBorders>
          </w:tcPr>
          <w:p w:rsidR="00A933B4" w:rsidRPr="00E42A7E" w:rsidRDefault="00A933B4" w:rsidP="00A933B4">
            <w:pPr>
              <w:pStyle w:val="Tabletext0"/>
            </w:pPr>
            <w:r w:rsidRPr="00E42A7E">
              <w:t>Maurice</w:t>
            </w:r>
          </w:p>
        </w:tc>
        <w:tc>
          <w:tcPr>
            <w:tcW w:w="1985" w:type="dxa"/>
          </w:tcPr>
          <w:p w:rsidR="00A933B4" w:rsidRPr="00E42A7E" w:rsidRDefault="00A933B4" w:rsidP="00A933B4">
            <w:pPr>
              <w:pStyle w:val="Tabletext0"/>
            </w:pPr>
            <w:r w:rsidRPr="00E42A7E">
              <w:t>610 (p.6)</w:t>
            </w:r>
          </w:p>
        </w:tc>
      </w:tr>
      <w:tr w:rsidR="00B574F5" w:rsidRPr="00E42A7E" w:rsidTr="00A933B4">
        <w:trPr>
          <w:jc w:val="center"/>
        </w:trPr>
        <w:tc>
          <w:tcPr>
            <w:tcW w:w="2268" w:type="dxa"/>
          </w:tcPr>
          <w:p w:rsidR="00B574F5" w:rsidRPr="00E42A7E" w:rsidRDefault="00B574F5" w:rsidP="00A933B4">
            <w:pPr>
              <w:pStyle w:val="Tabletext0"/>
            </w:pPr>
            <w:r>
              <w:t>Argentine</w:t>
            </w:r>
          </w:p>
        </w:tc>
        <w:tc>
          <w:tcPr>
            <w:tcW w:w="1985" w:type="dxa"/>
          </w:tcPr>
          <w:p w:rsidR="00B574F5" w:rsidRPr="00E42A7E" w:rsidRDefault="00B574F5" w:rsidP="00A933B4">
            <w:pPr>
              <w:pStyle w:val="Tabletext0"/>
            </w:pPr>
            <w:r>
              <w:t>972 (p.4)</w:t>
            </w:r>
          </w:p>
        </w:tc>
        <w:tc>
          <w:tcPr>
            <w:tcW w:w="2268" w:type="dxa"/>
            <w:tcBorders>
              <w:left w:val="nil"/>
            </w:tcBorders>
          </w:tcPr>
          <w:p w:rsidR="00B574F5" w:rsidRPr="00E42A7E" w:rsidRDefault="00B574F5" w:rsidP="00A933B4">
            <w:pPr>
              <w:pStyle w:val="Tabletext0"/>
            </w:pPr>
          </w:p>
        </w:tc>
        <w:tc>
          <w:tcPr>
            <w:tcW w:w="1985" w:type="dxa"/>
          </w:tcPr>
          <w:p w:rsidR="00B574F5" w:rsidRPr="00E42A7E" w:rsidRDefault="00B574F5" w:rsidP="00A933B4">
            <w:pPr>
              <w:pStyle w:val="Tabletext0"/>
            </w:pPr>
          </w:p>
        </w:tc>
      </w:tr>
      <w:tr w:rsidR="00A933B4" w:rsidRPr="00E42A7E" w:rsidTr="00A933B4">
        <w:trPr>
          <w:jc w:val="center"/>
        </w:trPr>
        <w:tc>
          <w:tcPr>
            <w:tcW w:w="2268" w:type="dxa"/>
          </w:tcPr>
          <w:p w:rsidR="00A933B4" w:rsidRPr="00E42A7E" w:rsidRDefault="00A933B4" w:rsidP="00A933B4">
            <w:pPr>
              <w:pStyle w:val="Tabletext0"/>
              <w:rPr>
                <w:b/>
              </w:rPr>
            </w:pPr>
            <w:r w:rsidRPr="00E42A7E">
              <w:t>Aruba</w:t>
            </w:r>
          </w:p>
        </w:tc>
        <w:tc>
          <w:tcPr>
            <w:tcW w:w="1985" w:type="dxa"/>
          </w:tcPr>
          <w:p w:rsidR="00A933B4" w:rsidRPr="00E42A7E" w:rsidRDefault="00A933B4" w:rsidP="00A933B4">
            <w:pPr>
              <w:pStyle w:val="Tabletext0"/>
            </w:pPr>
            <w:r w:rsidRPr="00E42A7E">
              <w:t>776 (p.6)</w:t>
            </w:r>
          </w:p>
        </w:tc>
        <w:tc>
          <w:tcPr>
            <w:tcW w:w="2268" w:type="dxa"/>
            <w:tcBorders>
              <w:left w:val="nil"/>
            </w:tcBorders>
          </w:tcPr>
          <w:p w:rsidR="00A933B4" w:rsidRPr="00E42A7E" w:rsidRDefault="00A933B4" w:rsidP="00A933B4">
            <w:pPr>
              <w:pStyle w:val="Tabletext0"/>
            </w:pPr>
            <w:r w:rsidRPr="00E42A7E">
              <w:t>Nigéria</w:t>
            </w:r>
          </w:p>
        </w:tc>
        <w:tc>
          <w:tcPr>
            <w:tcW w:w="1985" w:type="dxa"/>
          </w:tcPr>
          <w:p w:rsidR="00A933B4" w:rsidRPr="00E42A7E" w:rsidRDefault="00A933B4" w:rsidP="00A933B4">
            <w:pPr>
              <w:pStyle w:val="Tabletext0"/>
            </w:pPr>
            <w:r w:rsidRPr="00E42A7E">
              <w:t>829 (p.18)</w:t>
            </w:r>
          </w:p>
        </w:tc>
      </w:tr>
      <w:tr w:rsidR="00A933B4" w:rsidRPr="00E42A7E" w:rsidTr="00A933B4">
        <w:trPr>
          <w:jc w:val="center"/>
        </w:trPr>
        <w:tc>
          <w:tcPr>
            <w:tcW w:w="2268" w:type="dxa"/>
          </w:tcPr>
          <w:p w:rsidR="00A933B4" w:rsidRPr="00E42A7E" w:rsidRDefault="00A933B4" w:rsidP="00A933B4">
            <w:pPr>
              <w:pStyle w:val="Tabletext0"/>
              <w:rPr>
                <w:b/>
              </w:rPr>
            </w:pPr>
            <w:r w:rsidRPr="00E42A7E">
              <w:t>Australie</w:t>
            </w:r>
          </w:p>
        </w:tc>
        <w:tc>
          <w:tcPr>
            <w:tcW w:w="1985" w:type="dxa"/>
          </w:tcPr>
          <w:p w:rsidR="00A933B4" w:rsidRPr="00E42A7E" w:rsidRDefault="00A933B4" w:rsidP="00A933B4">
            <w:pPr>
              <w:pStyle w:val="Tabletext0"/>
            </w:pPr>
            <w:r w:rsidRPr="00E42A7E">
              <w:t>726 (p.13, p.31)</w:t>
            </w:r>
          </w:p>
        </w:tc>
        <w:tc>
          <w:tcPr>
            <w:tcW w:w="2268" w:type="dxa"/>
            <w:tcBorders>
              <w:left w:val="nil"/>
            </w:tcBorders>
          </w:tcPr>
          <w:p w:rsidR="00A933B4" w:rsidRPr="00E42A7E" w:rsidRDefault="00A933B4" w:rsidP="00A933B4">
            <w:pPr>
              <w:pStyle w:val="Tabletext0"/>
            </w:pPr>
            <w:r w:rsidRPr="00E42A7E">
              <w:t>Norvège</w:t>
            </w:r>
          </w:p>
        </w:tc>
        <w:tc>
          <w:tcPr>
            <w:tcW w:w="1985" w:type="dxa"/>
          </w:tcPr>
          <w:p w:rsidR="00A933B4" w:rsidRPr="00E42A7E" w:rsidRDefault="00A933B4" w:rsidP="00A933B4">
            <w:pPr>
              <w:pStyle w:val="Tabletext0"/>
            </w:pPr>
            <w:r w:rsidRPr="00E42A7E">
              <w:t>716 (p.17)</w:t>
            </w:r>
          </w:p>
        </w:tc>
      </w:tr>
      <w:tr w:rsidR="00A933B4" w:rsidRPr="00E42A7E" w:rsidTr="00A933B4">
        <w:trPr>
          <w:jc w:val="center"/>
        </w:trPr>
        <w:tc>
          <w:tcPr>
            <w:tcW w:w="2268" w:type="dxa"/>
          </w:tcPr>
          <w:p w:rsidR="00A933B4" w:rsidRPr="00E42A7E" w:rsidRDefault="00A933B4" w:rsidP="00A933B4">
            <w:pPr>
              <w:pStyle w:val="Tabletext0"/>
              <w:rPr>
                <w:b/>
              </w:rPr>
            </w:pPr>
            <w:r w:rsidRPr="00E42A7E">
              <w:t>Barbade</w:t>
            </w:r>
          </w:p>
        </w:tc>
        <w:tc>
          <w:tcPr>
            <w:tcW w:w="1985" w:type="dxa"/>
          </w:tcPr>
          <w:p w:rsidR="00A933B4" w:rsidRPr="00E42A7E" w:rsidRDefault="00A933B4" w:rsidP="00A933B4">
            <w:pPr>
              <w:pStyle w:val="Tabletext0"/>
            </w:pPr>
            <w:r w:rsidRPr="00E42A7E">
              <w:t>783 (p.5-6)</w:t>
            </w:r>
          </w:p>
        </w:tc>
        <w:tc>
          <w:tcPr>
            <w:tcW w:w="2268" w:type="dxa"/>
            <w:tcBorders>
              <w:left w:val="nil"/>
            </w:tcBorders>
          </w:tcPr>
          <w:p w:rsidR="00A933B4" w:rsidRPr="00E42A7E" w:rsidRDefault="00A933B4" w:rsidP="00A933B4">
            <w:pPr>
              <w:pStyle w:val="Tabletext0"/>
            </w:pPr>
            <w:r w:rsidRPr="00E42A7E">
              <w:t>Nouvelle-Calédonie</w:t>
            </w:r>
          </w:p>
        </w:tc>
        <w:tc>
          <w:tcPr>
            <w:tcW w:w="1985" w:type="dxa"/>
          </w:tcPr>
          <w:p w:rsidR="00A933B4" w:rsidRPr="00E42A7E" w:rsidRDefault="00A933B4" w:rsidP="00A933B4">
            <w:pPr>
              <w:pStyle w:val="Tabletext0"/>
            </w:pPr>
            <w:r w:rsidRPr="00E42A7E">
              <w:t>896 (p.18)</w:t>
            </w:r>
          </w:p>
        </w:tc>
      </w:tr>
      <w:tr w:rsidR="00A933B4" w:rsidRPr="00E42A7E" w:rsidTr="00A933B4">
        <w:trPr>
          <w:jc w:val="center"/>
        </w:trPr>
        <w:tc>
          <w:tcPr>
            <w:tcW w:w="2268" w:type="dxa"/>
          </w:tcPr>
          <w:p w:rsidR="00A933B4" w:rsidRPr="00E42A7E" w:rsidRDefault="00A933B4" w:rsidP="00A933B4">
            <w:pPr>
              <w:pStyle w:val="Tabletext0"/>
              <w:rPr>
                <w:b/>
              </w:rPr>
            </w:pPr>
            <w:r w:rsidRPr="00E42A7E">
              <w:t>Belgique</w:t>
            </w:r>
          </w:p>
        </w:tc>
        <w:tc>
          <w:tcPr>
            <w:tcW w:w="1985" w:type="dxa"/>
          </w:tcPr>
          <w:p w:rsidR="00A933B4" w:rsidRPr="00E42A7E" w:rsidRDefault="00A933B4" w:rsidP="00A933B4">
            <w:pPr>
              <w:pStyle w:val="Tabletext0"/>
            </w:pPr>
            <w:r w:rsidRPr="00E42A7E">
              <w:t>776 (p.36)</w:t>
            </w:r>
          </w:p>
        </w:tc>
        <w:tc>
          <w:tcPr>
            <w:tcW w:w="2268" w:type="dxa"/>
            <w:tcBorders>
              <w:left w:val="nil"/>
            </w:tcBorders>
          </w:tcPr>
          <w:p w:rsidR="00A933B4" w:rsidRPr="00E42A7E" w:rsidRDefault="00A933B4" w:rsidP="00A933B4">
            <w:pPr>
              <w:pStyle w:val="Tabletext0"/>
            </w:pPr>
            <w:r w:rsidRPr="00E42A7E">
              <w:t>Pakistan</w:t>
            </w:r>
          </w:p>
        </w:tc>
        <w:tc>
          <w:tcPr>
            <w:tcW w:w="1985" w:type="dxa"/>
          </w:tcPr>
          <w:p w:rsidR="00A933B4" w:rsidRPr="00E42A7E" w:rsidRDefault="00A933B4" w:rsidP="00A933B4">
            <w:pPr>
              <w:pStyle w:val="Tabletext0"/>
            </w:pPr>
            <w:r w:rsidRPr="00E42A7E">
              <w:t>827 (p.14), 852 (p.13)</w:t>
            </w:r>
          </w:p>
        </w:tc>
      </w:tr>
      <w:tr w:rsidR="00A933B4" w:rsidRPr="00E42A7E" w:rsidTr="00A933B4">
        <w:trPr>
          <w:jc w:val="center"/>
        </w:trPr>
        <w:tc>
          <w:tcPr>
            <w:tcW w:w="2268" w:type="dxa"/>
          </w:tcPr>
          <w:p w:rsidR="00A933B4" w:rsidRPr="00E42A7E" w:rsidRDefault="00A933B4" w:rsidP="00A933B4">
            <w:pPr>
              <w:pStyle w:val="Tabletext0"/>
              <w:rPr>
                <w:b/>
              </w:rPr>
            </w:pPr>
            <w:r w:rsidRPr="00E42A7E">
              <w:t>Belize</w:t>
            </w:r>
          </w:p>
        </w:tc>
        <w:tc>
          <w:tcPr>
            <w:tcW w:w="1985" w:type="dxa"/>
          </w:tcPr>
          <w:p w:rsidR="00A933B4" w:rsidRPr="00E42A7E" w:rsidRDefault="00A933B4" w:rsidP="00A933B4">
            <w:pPr>
              <w:pStyle w:val="Tabletext0"/>
            </w:pPr>
            <w:r w:rsidRPr="00E42A7E">
              <w:t>845 (p.12)</w:t>
            </w:r>
          </w:p>
        </w:tc>
        <w:tc>
          <w:tcPr>
            <w:tcW w:w="2268" w:type="dxa"/>
            <w:tcBorders>
              <w:left w:val="nil"/>
            </w:tcBorders>
          </w:tcPr>
          <w:p w:rsidR="00A933B4" w:rsidRPr="00E42A7E" w:rsidRDefault="00A933B4" w:rsidP="00A933B4">
            <w:pPr>
              <w:pStyle w:val="Tabletext0"/>
            </w:pPr>
            <w:r w:rsidRPr="00E42A7E">
              <w:t>Panama</w:t>
            </w:r>
          </w:p>
        </w:tc>
        <w:tc>
          <w:tcPr>
            <w:tcW w:w="1985" w:type="dxa"/>
          </w:tcPr>
          <w:p w:rsidR="00A933B4" w:rsidRPr="00E42A7E" w:rsidRDefault="00A933B4" w:rsidP="00A933B4">
            <w:pPr>
              <w:pStyle w:val="Tabletext0"/>
            </w:pPr>
            <w:r w:rsidRPr="00E42A7E">
              <w:t>839 (p.6)</w:t>
            </w:r>
          </w:p>
        </w:tc>
      </w:tr>
      <w:tr w:rsidR="00A933B4" w:rsidRPr="00E42A7E" w:rsidTr="00A933B4">
        <w:trPr>
          <w:jc w:val="center"/>
        </w:trPr>
        <w:tc>
          <w:tcPr>
            <w:tcW w:w="2268" w:type="dxa"/>
          </w:tcPr>
          <w:p w:rsidR="00A933B4" w:rsidRPr="00E42A7E" w:rsidRDefault="00A933B4" w:rsidP="00A933B4">
            <w:pPr>
              <w:pStyle w:val="Tabletext0"/>
              <w:rPr>
                <w:b/>
              </w:rPr>
            </w:pPr>
            <w:r w:rsidRPr="00E42A7E">
              <w:t>Bulgarie</w:t>
            </w:r>
          </w:p>
        </w:tc>
        <w:tc>
          <w:tcPr>
            <w:tcW w:w="1985" w:type="dxa"/>
          </w:tcPr>
          <w:p w:rsidR="00A933B4" w:rsidRPr="00E42A7E" w:rsidRDefault="00A933B4" w:rsidP="00A933B4">
            <w:pPr>
              <w:pStyle w:val="Tabletext0"/>
            </w:pPr>
            <w:r w:rsidRPr="00E42A7E">
              <w:t>826 (p.13)</w:t>
            </w:r>
          </w:p>
        </w:tc>
        <w:tc>
          <w:tcPr>
            <w:tcW w:w="2268" w:type="dxa"/>
            <w:tcBorders>
              <w:left w:val="nil"/>
            </w:tcBorders>
          </w:tcPr>
          <w:p w:rsidR="00A933B4" w:rsidRPr="00E42A7E" w:rsidRDefault="00A933B4" w:rsidP="00A933B4">
            <w:pPr>
              <w:pStyle w:val="Tabletext0"/>
            </w:pPr>
            <w:r w:rsidRPr="00E42A7E">
              <w:t>Pays-Bas</w:t>
            </w:r>
          </w:p>
        </w:tc>
        <w:tc>
          <w:tcPr>
            <w:tcW w:w="1985" w:type="dxa"/>
          </w:tcPr>
          <w:p w:rsidR="00A933B4" w:rsidRPr="00E42A7E" w:rsidRDefault="00A933B4" w:rsidP="00A933B4">
            <w:pPr>
              <w:pStyle w:val="Tabletext0"/>
            </w:pPr>
            <w:r w:rsidRPr="00E42A7E">
              <w:t>939 (p.8)</w:t>
            </w:r>
          </w:p>
        </w:tc>
      </w:tr>
      <w:tr w:rsidR="00A933B4" w:rsidRPr="00E42A7E" w:rsidTr="00A933B4">
        <w:trPr>
          <w:jc w:val="center"/>
        </w:trPr>
        <w:tc>
          <w:tcPr>
            <w:tcW w:w="2268" w:type="dxa"/>
          </w:tcPr>
          <w:p w:rsidR="00A933B4" w:rsidRPr="00E42A7E" w:rsidRDefault="00A933B4" w:rsidP="00A933B4">
            <w:pPr>
              <w:pStyle w:val="Tabletext0"/>
              <w:rPr>
                <w:b/>
              </w:rPr>
            </w:pPr>
            <w:r w:rsidRPr="00E42A7E">
              <w:t>Cayman (Iles)</w:t>
            </w:r>
          </w:p>
        </w:tc>
        <w:tc>
          <w:tcPr>
            <w:tcW w:w="1985" w:type="dxa"/>
          </w:tcPr>
          <w:p w:rsidR="00A933B4" w:rsidRPr="00E42A7E" w:rsidRDefault="00A933B4" w:rsidP="00A933B4">
            <w:pPr>
              <w:pStyle w:val="Tabletext0"/>
            </w:pPr>
            <w:r w:rsidRPr="00E42A7E">
              <w:t>829 (p.7)</w:t>
            </w:r>
          </w:p>
        </w:tc>
        <w:tc>
          <w:tcPr>
            <w:tcW w:w="2268" w:type="dxa"/>
            <w:tcBorders>
              <w:left w:val="nil"/>
            </w:tcBorders>
          </w:tcPr>
          <w:p w:rsidR="00A933B4" w:rsidRPr="00E42A7E" w:rsidRDefault="00A933B4" w:rsidP="00A933B4">
            <w:pPr>
              <w:pStyle w:val="Tabletext0"/>
            </w:pPr>
            <w:r w:rsidRPr="00E42A7E">
              <w:t>Pérou</w:t>
            </w:r>
          </w:p>
        </w:tc>
        <w:tc>
          <w:tcPr>
            <w:tcW w:w="1985" w:type="dxa"/>
          </w:tcPr>
          <w:p w:rsidR="00A933B4" w:rsidRPr="00E42A7E" w:rsidRDefault="00A933B4" w:rsidP="00A933B4">
            <w:pPr>
              <w:pStyle w:val="Tabletext0"/>
            </w:pPr>
            <w:r w:rsidRPr="00E42A7E">
              <w:t>753 (p.9)</w:t>
            </w:r>
          </w:p>
        </w:tc>
      </w:tr>
      <w:tr w:rsidR="00A933B4" w:rsidRPr="00E42A7E" w:rsidTr="00A933B4">
        <w:trPr>
          <w:jc w:val="center"/>
        </w:trPr>
        <w:tc>
          <w:tcPr>
            <w:tcW w:w="2268" w:type="dxa"/>
          </w:tcPr>
          <w:p w:rsidR="00A933B4" w:rsidRPr="00E42A7E" w:rsidRDefault="00A933B4" w:rsidP="00A933B4">
            <w:pPr>
              <w:pStyle w:val="Tabletext0"/>
              <w:rPr>
                <w:b/>
              </w:rPr>
            </w:pPr>
            <w:r w:rsidRPr="00E42A7E">
              <w:t>Chypre</w:t>
            </w:r>
          </w:p>
        </w:tc>
        <w:tc>
          <w:tcPr>
            <w:tcW w:w="1985" w:type="dxa"/>
          </w:tcPr>
          <w:p w:rsidR="00A933B4" w:rsidRPr="00E42A7E" w:rsidRDefault="00A933B4" w:rsidP="00A933B4">
            <w:pPr>
              <w:pStyle w:val="Tabletext0"/>
            </w:pPr>
            <w:r w:rsidRPr="00E42A7E">
              <w:t>802 (p.5), 825 (p.15), 828 (p.36), 871 (p.5), 889 (p.6)</w:t>
            </w:r>
          </w:p>
        </w:tc>
        <w:tc>
          <w:tcPr>
            <w:tcW w:w="2268" w:type="dxa"/>
            <w:tcBorders>
              <w:left w:val="nil"/>
            </w:tcBorders>
          </w:tcPr>
          <w:p w:rsidR="00A933B4" w:rsidRPr="00E42A7E" w:rsidRDefault="00A933B4" w:rsidP="00A933B4">
            <w:pPr>
              <w:pStyle w:val="Tabletext0"/>
            </w:pPr>
            <w:r w:rsidRPr="00E42A7E">
              <w:t>République arabe syrienne</w:t>
            </w:r>
          </w:p>
        </w:tc>
        <w:tc>
          <w:tcPr>
            <w:tcW w:w="1985" w:type="dxa"/>
          </w:tcPr>
          <w:p w:rsidR="00A933B4" w:rsidRPr="00E42A7E" w:rsidRDefault="00A933B4" w:rsidP="00A933B4">
            <w:pPr>
              <w:pStyle w:val="Tabletext0"/>
            </w:pPr>
            <w:r w:rsidRPr="00E42A7E">
              <w:t>828 (p.38)</w:t>
            </w:r>
          </w:p>
        </w:tc>
      </w:tr>
      <w:tr w:rsidR="00A933B4" w:rsidRPr="00E42A7E" w:rsidTr="00A933B4">
        <w:trPr>
          <w:jc w:val="center"/>
        </w:trPr>
        <w:tc>
          <w:tcPr>
            <w:tcW w:w="2268" w:type="dxa"/>
          </w:tcPr>
          <w:p w:rsidR="00A933B4" w:rsidRPr="00E42A7E" w:rsidRDefault="00A933B4" w:rsidP="00A933B4">
            <w:pPr>
              <w:pStyle w:val="Tabletext0"/>
              <w:rPr>
                <w:b/>
              </w:rPr>
            </w:pPr>
            <w:r w:rsidRPr="00E42A7E">
              <w:t>Colombie</w:t>
            </w:r>
          </w:p>
        </w:tc>
        <w:tc>
          <w:tcPr>
            <w:tcW w:w="1985" w:type="dxa"/>
          </w:tcPr>
          <w:p w:rsidR="00A933B4" w:rsidRPr="00E42A7E" w:rsidRDefault="00A933B4" w:rsidP="00A933B4">
            <w:pPr>
              <w:pStyle w:val="Tabletext0"/>
            </w:pPr>
            <w:r w:rsidRPr="00E42A7E">
              <w:t>835 (p.8)</w:t>
            </w:r>
          </w:p>
        </w:tc>
        <w:tc>
          <w:tcPr>
            <w:tcW w:w="2268" w:type="dxa"/>
            <w:tcBorders>
              <w:left w:val="nil"/>
            </w:tcBorders>
          </w:tcPr>
          <w:p w:rsidR="00A933B4" w:rsidRPr="00E42A7E" w:rsidRDefault="00A933B4" w:rsidP="00A933B4">
            <w:pPr>
              <w:pStyle w:val="Tabletext0"/>
            </w:pPr>
            <w:r w:rsidRPr="00E42A7E">
              <w:t>Roumanie</w:t>
            </w:r>
          </w:p>
        </w:tc>
        <w:tc>
          <w:tcPr>
            <w:tcW w:w="1985" w:type="dxa"/>
          </w:tcPr>
          <w:p w:rsidR="00A933B4" w:rsidRPr="00E42A7E" w:rsidRDefault="00A933B4" w:rsidP="00A933B4">
            <w:pPr>
              <w:pStyle w:val="Tabletext0"/>
            </w:pPr>
            <w:r w:rsidRPr="00E42A7E">
              <w:t>829 (p.18)</w:t>
            </w:r>
          </w:p>
        </w:tc>
      </w:tr>
      <w:tr w:rsidR="00A933B4" w:rsidRPr="00E42A7E" w:rsidTr="00A933B4">
        <w:trPr>
          <w:jc w:val="center"/>
        </w:trPr>
        <w:tc>
          <w:tcPr>
            <w:tcW w:w="2268" w:type="dxa"/>
          </w:tcPr>
          <w:p w:rsidR="00A933B4" w:rsidRPr="00E42A7E" w:rsidRDefault="00A933B4" w:rsidP="00A933B4">
            <w:pPr>
              <w:pStyle w:val="Tabletext0"/>
              <w:rPr>
                <w:b/>
              </w:rPr>
            </w:pPr>
            <w:r w:rsidRPr="00E42A7E">
              <w:t>Danemark</w:t>
            </w:r>
          </w:p>
        </w:tc>
        <w:tc>
          <w:tcPr>
            <w:tcW w:w="1985" w:type="dxa"/>
          </w:tcPr>
          <w:p w:rsidR="00A933B4" w:rsidRPr="00E42A7E" w:rsidRDefault="00A933B4" w:rsidP="00A933B4">
            <w:pPr>
              <w:pStyle w:val="Tabletext0"/>
            </w:pPr>
            <w:r w:rsidRPr="00E42A7E">
              <w:t>835 (p.5), 840 (p.4)</w:t>
            </w:r>
          </w:p>
        </w:tc>
        <w:tc>
          <w:tcPr>
            <w:tcW w:w="2268" w:type="dxa"/>
            <w:tcBorders>
              <w:left w:val="nil"/>
            </w:tcBorders>
          </w:tcPr>
          <w:p w:rsidR="00A933B4" w:rsidRPr="00E42A7E" w:rsidRDefault="00A933B4" w:rsidP="00A933B4">
            <w:pPr>
              <w:pStyle w:val="Tabletext0"/>
            </w:pPr>
            <w:r w:rsidRPr="00E42A7E">
              <w:t>Sainte-Lucie</w:t>
            </w:r>
          </w:p>
        </w:tc>
        <w:tc>
          <w:tcPr>
            <w:tcW w:w="1985" w:type="dxa"/>
          </w:tcPr>
          <w:p w:rsidR="00A933B4" w:rsidRPr="00E42A7E" w:rsidRDefault="00A933B4" w:rsidP="00A933B4">
            <w:pPr>
              <w:pStyle w:val="Tabletext0"/>
            </w:pPr>
            <w:r w:rsidRPr="00E42A7E">
              <w:t>853 (p.12)</w:t>
            </w:r>
          </w:p>
        </w:tc>
      </w:tr>
      <w:tr w:rsidR="00A933B4" w:rsidRPr="00E42A7E" w:rsidTr="00A933B4">
        <w:trPr>
          <w:jc w:val="center"/>
        </w:trPr>
        <w:tc>
          <w:tcPr>
            <w:tcW w:w="2268" w:type="dxa"/>
          </w:tcPr>
          <w:p w:rsidR="00A933B4" w:rsidRPr="00E42A7E" w:rsidRDefault="00A933B4" w:rsidP="00A933B4">
            <w:pPr>
              <w:pStyle w:val="Tabletext0"/>
              <w:rPr>
                <w:b/>
              </w:rPr>
            </w:pPr>
            <w:r w:rsidRPr="00E42A7E">
              <w:t>Dominique</w:t>
            </w:r>
          </w:p>
        </w:tc>
        <w:tc>
          <w:tcPr>
            <w:tcW w:w="1985" w:type="dxa"/>
          </w:tcPr>
          <w:p w:rsidR="00A933B4" w:rsidRPr="00E42A7E" w:rsidRDefault="00A933B4" w:rsidP="00A933B4">
            <w:pPr>
              <w:pStyle w:val="Tabletext0"/>
            </w:pPr>
            <w:r w:rsidRPr="00E42A7E">
              <w:t>796 (p.4-5)</w:t>
            </w:r>
          </w:p>
        </w:tc>
        <w:tc>
          <w:tcPr>
            <w:tcW w:w="2268" w:type="dxa"/>
            <w:tcBorders>
              <w:left w:val="nil"/>
            </w:tcBorders>
          </w:tcPr>
          <w:p w:rsidR="00A933B4" w:rsidRPr="00E42A7E" w:rsidRDefault="00A933B4" w:rsidP="00A933B4">
            <w:pPr>
              <w:pStyle w:val="Tabletext0"/>
            </w:pPr>
            <w:r w:rsidRPr="00E42A7E">
              <w:t>Saint-Marin</w:t>
            </w:r>
          </w:p>
        </w:tc>
        <w:tc>
          <w:tcPr>
            <w:tcW w:w="1985" w:type="dxa"/>
          </w:tcPr>
          <w:p w:rsidR="00A933B4" w:rsidRPr="00E42A7E" w:rsidRDefault="00A933B4" w:rsidP="00A933B4">
            <w:pPr>
              <w:pStyle w:val="Tabletext0"/>
            </w:pPr>
            <w:r w:rsidRPr="00E42A7E">
              <w:t>834 (p.18)</w:t>
            </w:r>
          </w:p>
        </w:tc>
      </w:tr>
      <w:tr w:rsidR="00A933B4" w:rsidRPr="00E42A7E" w:rsidTr="00A933B4">
        <w:trPr>
          <w:jc w:val="center"/>
        </w:trPr>
        <w:tc>
          <w:tcPr>
            <w:tcW w:w="2268" w:type="dxa"/>
          </w:tcPr>
          <w:p w:rsidR="00A933B4" w:rsidRPr="00E42A7E" w:rsidRDefault="00A933B4" w:rsidP="00A933B4">
            <w:pPr>
              <w:pStyle w:val="Tabletext0"/>
              <w:rPr>
                <w:b/>
              </w:rPr>
            </w:pPr>
            <w:r w:rsidRPr="00E42A7E">
              <w:t>Emirats arabes unis</w:t>
            </w:r>
          </w:p>
        </w:tc>
        <w:tc>
          <w:tcPr>
            <w:tcW w:w="1985" w:type="dxa"/>
          </w:tcPr>
          <w:p w:rsidR="00A933B4" w:rsidRPr="00E42A7E" w:rsidRDefault="00A933B4" w:rsidP="00A933B4">
            <w:pPr>
              <w:pStyle w:val="Tabletext0"/>
            </w:pPr>
            <w:r w:rsidRPr="00E42A7E">
              <w:t>724 (p.7), 825 (p.15)</w:t>
            </w:r>
          </w:p>
        </w:tc>
        <w:tc>
          <w:tcPr>
            <w:tcW w:w="2268" w:type="dxa"/>
            <w:tcBorders>
              <w:left w:val="nil"/>
            </w:tcBorders>
          </w:tcPr>
          <w:p w:rsidR="00A933B4" w:rsidRPr="00E42A7E" w:rsidRDefault="00A933B4" w:rsidP="00A933B4">
            <w:pPr>
              <w:pStyle w:val="Tabletext0"/>
            </w:pPr>
            <w:r w:rsidRPr="00E42A7E">
              <w:t>Saint-Vincent-et-les-</w:t>
            </w:r>
            <w:r w:rsidRPr="00E42A7E">
              <w:br/>
              <w:t>Grenadines</w:t>
            </w:r>
          </w:p>
        </w:tc>
        <w:tc>
          <w:tcPr>
            <w:tcW w:w="1985" w:type="dxa"/>
          </w:tcPr>
          <w:p w:rsidR="00A933B4" w:rsidRPr="00E42A7E" w:rsidRDefault="00A933B4" w:rsidP="00A933B4">
            <w:pPr>
              <w:pStyle w:val="Tabletext0"/>
            </w:pPr>
            <w:r w:rsidRPr="00E42A7E">
              <w:t>797 (p.21)</w:t>
            </w:r>
          </w:p>
        </w:tc>
      </w:tr>
      <w:tr w:rsidR="00A933B4" w:rsidRPr="00E42A7E" w:rsidTr="00A933B4">
        <w:trPr>
          <w:jc w:val="center"/>
        </w:trPr>
        <w:tc>
          <w:tcPr>
            <w:tcW w:w="2268" w:type="dxa"/>
          </w:tcPr>
          <w:p w:rsidR="00A933B4" w:rsidRPr="00E42A7E" w:rsidRDefault="00A933B4" w:rsidP="00A933B4">
            <w:pPr>
              <w:pStyle w:val="Tabletext0"/>
            </w:pPr>
            <w:r w:rsidRPr="00E42A7E">
              <w:t>Féderation de Russie</w:t>
            </w:r>
          </w:p>
        </w:tc>
        <w:tc>
          <w:tcPr>
            <w:tcW w:w="1985" w:type="dxa"/>
          </w:tcPr>
          <w:p w:rsidR="00A933B4" w:rsidRPr="00E42A7E" w:rsidRDefault="00A933B4" w:rsidP="00A933B4">
            <w:pPr>
              <w:pStyle w:val="Tabletext0"/>
            </w:pPr>
            <w:r w:rsidRPr="00E42A7E">
              <w:t>635 (p.4)</w:t>
            </w:r>
          </w:p>
        </w:tc>
        <w:tc>
          <w:tcPr>
            <w:tcW w:w="2268" w:type="dxa"/>
            <w:tcBorders>
              <w:left w:val="nil"/>
            </w:tcBorders>
          </w:tcPr>
          <w:p w:rsidR="00A933B4" w:rsidRPr="00E42A7E" w:rsidRDefault="00A933B4" w:rsidP="00A933B4">
            <w:pPr>
              <w:pStyle w:val="Tabletext0"/>
            </w:pPr>
            <w:r w:rsidRPr="00E42A7E">
              <w:t>Serbie</w:t>
            </w:r>
          </w:p>
        </w:tc>
        <w:tc>
          <w:tcPr>
            <w:tcW w:w="1985" w:type="dxa"/>
          </w:tcPr>
          <w:p w:rsidR="00A933B4" w:rsidRPr="00E42A7E" w:rsidRDefault="00A933B4" w:rsidP="00A933B4">
            <w:pPr>
              <w:pStyle w:val="Tabletext0"/>
            </w:pPr>
            <w:r w:rsidRPr="00E42A7E">
              <w:t>804 (p.8)</w:t>
            </w:r>
            <w:r>
              <w:t>, 955 (p.16)</w:t>
            </w:r>
          </w:p>
        </w:tc>
      </w:tr>
      <w:tr w:rsidR="00A933B4" w:rsidRPr="00E42A7E" w:rsidTr="00A933B4">
        <w:trPr>
          <w:jc w:val="center"/>
        </w:trPr>
        <w:tc>
          <w:tcPr>
            <w:tcW w:w="2268" w:type="dxa"/>
          </w:tcPr>
          <w:p w:rsidR="00A933B4" w:rsidRPr="00E42A7E" w:rsidRDefault="00A933B4" w:rsidP="00A933B4">
            <w:pPr>
              <w:pStyle w:val="Tabletext0"/>
              <w:rPr>
                <w:b/>
              </w:rPr>
            </w:pPr>
            <w:r w:rsidRPr="00E42A7E">
              <w:t>Fidji</w:t>
            </w:r>
          </w:p>
        </w:tc>
        <w:tc>
          <w:tcPr>
            <w:tcW w:w="1985" w:type="dxa"/>
          </w:tcPr>
          <w:p w:rsidR="00A933B4" w:rsidRPr="00E42A7E" w:rsidRDefault="00A933B4" w:rsidP="00A933B4">
            <w:pPr>
              <w:pStyle w:val="Tabletext0"/>
            </w:pPr>
            <w:r w:rsidRPr="00E42A7E">
              <w:t>824 (p.10)</w:t>
            </w:r>
          </w:p>
        </w:tc>
        <w:tc>
          <w:tcPr>
            <w:tcW w:w="2268" w:type="dxa"/>
            <w:tcBorders>
              <w:left w:val="nil"/>
            </w:tcBorders>
          </w:tcPr>
          <w:p w:rsidR="00A933B4" w:rsidRPr="00E42A7E" w:rsidRDefault="00A933B4" w:rsidP="00A933B4">
            <w:pPr>
              <w:pStyle w:val="Tabletext0"/>
            </w:pPr>
            <w:r w:rsidRPr="00E42A7E">
              <w:t>Singapour</w:t>
            </w:r>
          </w:p>
        </w:tc>
        <w:tc>
          <w:tcPr>
            <w:tcW w:w="1985" w:type="dxa"/>
          </w:tcPr>
          <w:p w:rsidR="00A933B4" w:rsidRPr="00E42A7E" w:rsidRDefault="00A933B4" w:rsidP="00A933B4">
            <w:pPr>
              <w:pStyle w:val="Tabletext0"/>
            </w:pPr>
            <w:r w:rsidRPr="00E42A7E">
              <w:t>829 (p.19)</w:t>
            </w:r>
          </w:p>
        </w:tc>
      </w:tr>
      <w:tr w:rsidR="00A933B4" w:rsidRPr="00E42A7E" w:rsidTr="00A933B4">
        <w:trPr>
          <w:jc w:val="center"/>
        </w:trPr>
        <w:tc>
          <w:tcPr>
            <w:tcW w:w="2268" w:type="dxa"/>
          </w:tcPr>
          <w:p w:rsidR="00A933B4" w:rsidRPr="00E42A7E" w:rsidRDefault="00A933B4" w:rsidP="00A933B4">
            <w:pPr>
              <w:pStyle w:val="Tabletext0"/>
              <w:rPr>
                <w:b/>
              </w:rPr>
            </w:pPr>
            <w:r w:rsidRPr="00E42A7E">
              <w:t>Finlande</w:t>
            </w:r>
          </w:p>
        </w:tc>
        <w:tc>
          <w:tcPr>
            <w:tcW w:w="1985" w:type="dxa"/>
          </w:tcPr>
          <w:p w:rsidR="00A933B4" w:rsidRPr="00E42A7E" w:rsidRDefault="00A933B4" w:rsidP="00A933B4">
            <w:pPr>
              <w:pStyle w:val="Tabletext0"/>
            </w:pPr>
            <w:r w:rsidRPr="00E42A7E">
              <w:t>704 (p.13)</w:t>
            </w:r>
          </w:p>
        </w:tc>
        <w:tc>
          <w:tcPr>
            <w:tcW w:w="2268" w:type="dxa"/>
            <w:tcBorders>
              <w:left w:val="nil"/>
            </w:tcBorders>
          </w:tcPr>
          <w:p w:rsidR="00A933B4" w:rsidRPr="00E42A7E" w:rsidRDefault="00A933B4" w:rsidP="00A933B4">
            <w:pPr>
              <w:pStyle w:val="Tabletext0"/>
            </w:pPr>
            <w:r>
              <w:t>Slovaquie</w:t>
            </w:r>
          </w:p>
        </w:tc>
        <w:tc>
          <w:tcPr>
            <w:tcW w:w="1985" w:type="dxa"/>
          </w:tcPr>
          <w:p w:rsidR="00A933B4" w:rsidRPr="00E42A7E" w:rsidRDefault="00A933B4" w:rsidP="00A933B4">
            <w:pPr>
              <w:pStyle w:val="Tabletext0"/>
            </w:pPr>
            <w:r>
              <w:t>790 (p.4), 798 (p.12)</w:t>
            </w:r>
            <w:r>
              <w:br/>
              <w:t>853 (p.15)</w:t>
            </w:r>
          </w:p>
        </w:tc>
      </w:tr>
      <w:tr w:rsidR="00A933B4" w:rsidRPr="00E42A7E" w:rsidTr="00A933B4">
        <w:trPr>
          <w:jc w:val="center"/>
        </w:trPr>
        <w:tc>
          <w:tcPr>
            <w:tcW w:w="2268" w:type="dxa"/>
          </w:tcPr>
          <w:p w:rsidR="00A933B4" w:rsidRPr="00E42A7E" w:rsidRDefault="00A933B4" w:rsidP="00A933B4">
            <w:pPr>
              <w:pStyle w:val="Tabletext0"/>
            </w:pPr>
          </w:p>
        </w:tc>
        <w:tc>
          <w:tcPr>
            <w:tcW w:w="1985" w:type="dxa"/>
          </w:tcPr>
          <w:p w:rsidR="00A933B4" w:rsidRPr="00E42A7E" w:rsidRDefault="00A933B4" w:rsidP="00A933B4">
            <w:pPr>
              <w:pStyle w:val="Tabletext0"/>
            </w:pPr>
          </w:p>
        </w:tc>
        <w:tc>
          <w:tcPr>
            <w:tcW w:w="2268" w:type="dxa"/>
            <w:tcBorders>
              <w:left w:val="nil"/>
            </w:tcBorders>
          </w:tcPr>
          <w:p w:rsidR="00A933B4" w:rsidRPr="00E42A7E" w:rsidRDefault="00A933B4" w:rsidP="00A933B4">
            <w:pPr>
              <w:pStyle w:val="Tabletext0"/>
            </w:pPr>
            <w:r w:rsidRPr="00E42A7E">
              <w:t>Slovénie</w:t>
            </w:r>
          </w:p>
        </w:tc>
        <w:tc>
          <w:tcPr>
            <w:tcW w:w="1985" w:type="dxa"/>
          </w:tcPr>
          <w:p w:rsidR="00A933B4" w:rsidRPr="00E42A7E" w:rsidRDefault="00A933B4" w:rsidP="00A933B4">
            <w:pPr>
              <w:pStyle w:val="Tabletext0"/>
            </w:pPr>
            <w:r w:rsidRPr="00E42A7E">
              <w:t>609 (p.15), 711 (p.8)</w:t>
            </w:r>
          </w:p>
        </w:tc>
      </w:tr>
      <w:tr w:rsidR="00A933B4" w:rsidRPr="00E42A7E" w:rsidTr="00A933B4">
        <w:trPr>
          <w:jc w:val="center"/>
        </w:trPr>
        <w:tc>
          <w:tcPr>
            <w:tcW w:w="2268" w:type="dxa"/>
          </w:tcPr>
          <w:p w:rsidR="00A933B4" w:rsidRPr="00E42A7E" w:rsidRDefault="00A933B4" w:rsidP="00A933B4">
            <w:pPr>
              <w:pStyle w:val="Tabletext0"/>
            </w:pPr>
            <w:r w:rsidRPr="00E42A7E">
              <w:t>France</w:t>
            </w:r>
          </w:p>
        </w:tc>
        <w:tc>
          <w:tcPr>
            <w:tcW w:w="1985" w:type="dxa"/>
          </w:tcPr>
          <w:p w:rsidR="00A933B4" w:rsidRPr="00E42A7E" w:rsidRDefault="00A933B4" w:rsidP="00A933B4">
            <w:pPr>
              <w:pStyle w:val="Tabletext0"/>
            </w:pPr>
            <w:r w:rsidRPr="00E42A7E">
              <w:t>924 (p.12</w:t>
            </w:r>
          </w:p>
        </w:tc>
        <w:tc>
          <w:tcPr>
            <w:tcW w:w="2268" w:type="dxa"/>
            <w:tcBorders>
              <w:left w:val="nil"/>
            </w:tcBorders>
          </w:tcPr>
          <w:p w:rsidR="00A933B4" w:rsidRPr="00E42A7E" w:rsidRDefault="00A933B4" w:rsidP="00A933B4">
            <w:pPr>
              <w:pStyle w:val="Tabletext0"/>
            </w:pPr>
            <w:r w:rsidRPr="00E42A7E">
              <w:t>Soudan</w:t>
            </w:r>
          </w:p>
        </w:tc>
        <w:tc>
          <w:tcPr>
            <w:tcW w:w="1985" w:type="dxa"/>
          </w:tcPr>
          <w:p w:rsidR="00A933B4" w:rsidRPr="00E42A7E" w:rsidRDefault="00A933B4" w:rsidP="00A933B4">
            <w:pPr>
              <w:pStyle w:val="Tabletext0"/>
            </w:pPr>
            <w:r w:rsidRPr="00E42A7E">
              <w:t>827 (p.14)</w:t>
            </w:r>
          </w:p>
        </w:tc>
      </w:tr>
      <w:tr w:rsidR="00A933B4" w:rsidRPr="00E42A7E" w:rsidTr="00A933B4">
        <w:trPr>
          <w:jc w:val="center"/>
        </w:trPr>
        <w:tc>
          <w:tcPr>
            <w:tcW w:w="2268" w:type="dxa"/>
          </w:tcPr>
          <w:p w:rsidR="00A933B4" w:rsidRPr="00E42A7E" w:rsidRDefault="00A933B4" w:rsidP="00A933B4">
            <w:pPr>
              <w:pStyle w:val="Tabletext0"/>
              <w:rPr>
                <w:b/>
              </w:rPr>
            </w:pPr>
            <w:r w:rsidRPr="00E42A7E">
              <w:t>Gibraltar</w:t>
            </w:r>
          </w:p>
        </w:tc>
        <w:tc>
          <w:tcPr>
            <w:tcW w:w="1985" w:type="dxa"/>
          </w:tcPr>
          <w:p w:rsidR="00A933B4" w:rsidRPr="00E42A7E" w:rsidRDefault="00A933B4" w:rsidP="00A933B4">
            <w:pPr>
              <w:pStyle w:val="Tabletext0"/>
            </w:pPr>
            <w:r w:rsidRPr="00E42A7E">
              <w:t>739 (p.13)</w:t>
            </w:r>
          </w:p>
        </w:tc>
        <w:tc>
          <w:tcPr>
            <w:tcW w:w="2268" w:type="dxa"/>
            <w:tcBorders>
              <w:left w:val="nil"/>
            </w:tcBorders>
          </w:tcPr>
          <w:p w:rsidR="00A933B4" w:rsidRPr="00E42A7E" w:rsidRDefault="00A933B4" w:rsidP="00A933B4">
            <w:pPr>
              <w:pStyle w:val="Tabletext0"/>
            </w:pPr>
            <w:r w:rsidRPr="00E42A7E">
              <w:t>Sri Lanka</w:t>
            </w:r>
          </w:p>
        </w:tc>
        <w:tc>
          <w:tcPr>
            <w:tcW w:w="1985" w:type="dxa"/>
          </w:tcPr>
          <w:p w:rsidR="00A933B4" w:rsidRPr="00E42A7E" w:rsidRDefault="00A933B4" w:rsidP="00A933B4">
            <w:pPr>
              <w:pStyle w:val="Tabletext0"/>
            </w:pPr>
            <w:r w:rsidRPr="00E42A7E">
              <w:t>865 (p.11)</w:t>
            </w:r>
          </w:p>
        </w:tc>
      </w:tr>
      <w:tr w:rsidR="00A933B4" w:rsidRPr="00E42A7E" w:rsidTr="00A933B4">
        <w:trPr>
          <w:jc w:val="center"/>
        </w:trPr>
        <w:tc>
          <w:tcPr>
            <w:tcW w:w="2268" w:type="dxa"/>
          </w:tcPr>
          <w:p w:rsidR="00A933B4" w:rsidRPr="00E42A7E" w:rsidRDefault="00A933B4" w:rsidP="00A933B4">
            <w:pPr>
              <w:pStyle w:val="Tabletext0"/>
              <w:rPr>
                <w:b/>
              </w:rPr>
            </w:pPr>
            <w:r w:rsidRPr="00E42A7E">
              <w:t>Groenland</w:t>
            </w:r>
          </w:p>
        </w:tc>
        <w:tc>
          <w:tcPr>
            <w:tcW w:w="1985" w:type="dxa"/>
          </w:tcPr>
          <w:p w:rsidR="00A933B4" w:rsidRPr="00E42A7E" w:rsidRDefault="00A933B4" w:rsidP="00A933B4">
            <w:pPr>
              <w:pStyle w:val="Tabletext0"/>
            </w:pPr>
            <w:r w:rsidRPr="00E42A7E">
              <w:t>762 (p.7)</w:t>
            </w:r>
          </w:p>
        </w:tc>
        <w:tc>
          <w:tcPr>
            <w:tcW w:w="2268" w:type="dxa"/>
            <w:tcBorders>
              <w:left w:val="nil"/>
            </w:tcBorders>
          </w:tcPr>
          <w:p w:rsidR="00A933B4" w:rsidRPr="00E42A7E" w:rsidRDefault="00A933B4" w:rsidP="00A933B4">
            <w:pPr>
              <w:pStyle w:val="Tabletext0"/>
            </w:pPr>
            <w:r w:rsidRPr="00E42A7E">
              <w:t>Sudafricaine (Rép.)</w:t>
            </w:r>
          </w:p>
        </w:tc>
        <w:tc>
          <w:tcPr>
            <w:tcW w:w="1985" w:type="dxa"/>
          </w:tcPr>
          <w:p w:rsidR="00A933B4" w:rsidRPr="00E42A7E" w:rsidRDefault="00A933B4" w:rsidP="00A933B4">
            <w:pPr>
              <w:pStyle w:val="Tabletext0"/>
            </w:pPr>
            <w:r w:rsidRPr="00E42A7E">
              <w:t>667 (p.11)</w:t>
            </w:r>
          </w:p>
        </w:tc>
      </w:tr>
      <w:tr w:rsidR="00A933B4" w:rsidRPr="00E42A7E" w:rsidTr="00A933B4">
        <w:trPr>
          <w:jc w:val="center"/>
        </w:trPr>
        <w:tc>
          <w:tcPr>
            <w:tcW w:w="2268" w:type="dxa"/>
          </w:tcPr>
          <w:p w:rsidR="00A933B4" w:rsidRPr="00E42A7E" w:rsidRDefault="00A933B4" w:rsidP="00A933B4">
            <w:pPr>
              <w:pStyle w:val="Tabletext0"/>
              <w:rPr>
                <w:b/>
              </w:rPr>
            </w:pPr>
            <w:r w:rsidRPr="00E42A7E">
              <w:t>Guyana</w:t>
            </w:r>
          </w:p>
        </w:tc>
        <w:tc>
          <w:tcPr>
            <w:tcW w:w="1985" w:type="dxa"/>
          </w:tcPr>
          <w:p w:rsidR="00A933B4" w:rsidRPr="00E42A7E" w:rsidRDefault="00A933B4" w:rsidP="00A933B4">
            <w:pPr>
              <w:pStyle w:val="Tabletext0"/>
            </w:pPr>
            <w:r w:rsidRPr="00E42A7E">
              <w:t>778 (p.6-11)</w:t>
            </w:r>
          </w:p>
        </w:tc>
        <w:tc>
          <w:tcPr>
            <w:tcW w:w="2268" w:type="dxa"/>
            <w:tcBorders>
              <w:left w:val="nil"/>
            </w:tcBorders>
          </w:tcPr>
          <w:p w:rsidR="00A933B4" w:rsidRPr="00E42A7E" w:rsidRDefault="00A933B4" w:rsidP="00A933B4">
            <w:pPr>
              <w:pStyle w:val="Tabletext0"/>
            </w:pPr>
            <w:r w:rsidRPr="00E42A7E">
              <w:t>Suède</w:t>
            </w:r>
          </w:p>
        </w:tc>
        <w:tc>
          <w:tcPr>
            <w:tcW w:w="1985" w:type="dxa"/>
          </w:tcPr>
          <w:p w:rsidR="00A933B4" w:rsidRPr="00E42A7E" w:rsidRDefault="00A933B4" w:rsidP="00A933B4">
            <w:pPr>
              <w:pStyle w:val="Tabletext0"/>
            </w:pPr>
            <w:r w:rsidRPr="00E42A7E">
              <w:t>818 (p.11)</w:t>
            </w:r>
          </w:p>
        </w:tc>
      </w:tr>
      <w:tr w:rsidR="00A933B4" w:rsidRPr="00E42A7E" w:rsidTr="00A933B4">
        <w:trPr>
          <w:jc w:val="center"/>
        </w:trPr>
        <w:tc>
          <w:tcPr>
            <w:tcW w:w="2268" w:type="dxa"/>
          </w:tcPr>
          <w:p w:rsidR="00A933B4" w:rsidRPr="00E42A7E" w:rsidRDefault="00A933B4" w:rsidP="00A933B4">
            <w:pPr>
              <w:pStyle w:val="Tabletext0"/>
              <w:rPr>
                <w:b/>
              </w:rPr>
            </w:pPr>
            <w:r w:rsidRPr="00E42A7E">
              <w:t>Honduras</w:t>
            </w:r>
          </w:p>
        </w:tc>
        <w:tc>
          <w:tcPr>
            <w:tcW w:w="1985" w:type="dxa"/>
          </w:tcPr>
          <w:p w:rsidR="00A933B4" w:rsidRPr="00E42A7E" w:rsidRDefault="00A933B4" w:rsidP="00A933B4">
            <w:pPr>
              <w:pStyle w:val="Tabletext0"/>
            </w:pPr>
            <w:r w:rsidRPr="00E42A7E">
              <w:t>799 (p.19)</w:t>
            </w:r>
          </w:p>
        </w:tc>
        <w:tc>
          <w:tcPr>
            <w:tcW w:w="2268" w:type="dxa"/>
            <w:tcBorders>
              <w:left w:val="nil"/>
            </w:tcBorders>
          </w:tcPr>
          <w:p w:rsidR="00A933B4" w:rsidRPr="00E42A7E" w:rsidRDefault="00A933B4" w:rsidP="00A933B4">
            <w:pPr>
              <w:pStyle w:val="Tabletext0"/>
            </w:pPr>
            <w:r w:rsidRPr="00E42A7E">
              <w:t>Swaziland</w:t>
            </w:r>
          </w:p>
        </w:tc>
        <w:tc>
          <w:tcPr>
            <w:tcW w:w="1985" w:type="dxa"/>
          </w:tcPr>
          <w:p w:rsidR="00A933B4" w:rsidRPr="00E42A7E" w:rsidRDefault="00A933B4" w:rsidP="00A933B4">
            <w:pPr>
              <w:pStyle w:val="Tabletext0"/>
            </w:pPr>
            <w:r w:rsidRPr="00E42A7E">
              <w:t>877 (p.16)</w:t>
            </w:r>
          </w:p>
        </w:tc>
      </w:tr>
      <w:tr w:rsidR="00A933B4" w:rsidRPr="00E42A7E" w:rsidTr="00A933B4">
        <w:trPr>
          <w:jc w:val="center"/>
        </w:trPr>
        <w:tc>
          <w:tcPr>
            <w:tcW w:w="2268" w:type="dxa"/>
          </w:tcPr>
          <w:p w:rsidR="00A933B4" w:rsidRPr="00E42A7E" w:rsidRDefault="00A933B4" w:rsidP="00A933B4">
            <w:pPr>
              <w:pStyle w:val="Tabletext0"/>
              <w:rPr>
                <w:b/>
              </w:rPr>
            </w:pPr>
            <w:r w:rsidRPr="00E42A7E">
              <w:t>Hongrie</w:t>
            </w:r>
          </w:p>
        </w:tc>
        <w:tc>
          <w:tcPr>
            <w:tcW w:w="1985" w:type="dxa"/>
          </w:tcPr>
          <w:p w:rsidR="00A933B4" w:rsidRPr="00E42A7E" w:rsidRDefault="00A933B4" w:rsidP="00A933B4">
            <w:pPr>
              <w:pStyle w:val="Tabletext0"/>
            </w:pPr>
            <w:r w:rsidRPr="00E42A7E">
              <w:t>911 (p.21)</w:t>
            </w:r>
          </w:p>
        </w:tc>
        <w:tc>
          <w:tcPr>
            <w:tcW w:w="2268" w:type="dxa"/>
            <w:tcBorders>
              <w:left w:val="nil"/>
            </w:tcBorders>
          </w:tcPr>
          <w:p w:rsidR="00A933B4" w:rsidRPr="00E42A7E" w:rsidRDefault="00A933B4" w:rsidP="00A933B4">
            <w:pPr>
              <w:pStyle w:val="Tabletext0"/>
            </w:pPr>
            <w:r w:rsidRPr="00E42A7E">
              <w:t>Trinité-et-Tobago</w:t>
            </w:r>
          </w:p>
        </w:tc>
        <w:tc>
          <w:tcPr>
            <w:tcW w:w="1985" w:type="dxa"/>
          </w:tcPr>
          <w:p w:rsidR="00A933B4" w:rsidRPr="00E42A7E" w:rsidRDefault="00A933B4" w:rsidP="00A933B4">
            <w:pPr>
              <w:pStyle w:val="Tabletext0"/>
            </w:pPr>
            <w:r w:rsidRPr="00E42A7E">
              <w:t>894 (p.15)</w:t>
            </w:r>
          </w:p>
        </w:tc>
      </w:tr>
      <w:tr w:rsidR="00A933B4" w:rsidRPr="00E42A7E" w:rsidTr="00A933B4">
        <w:trPr>
          <w:jc w:val="center"/>
        </w:trPr>
        <w:tc>
          <w:tcPr>
            <w:tcW w:w="2268" w:type="dxa"/>
          </w:tcPr>
          <w:p w:rsidR="00A933B4" w:rsidRPr="00E42A7E" w:rsidRDefault="00A933B4" w:rsidP="00A933B4">
            <w:pPr>
              <w:pStyle w:val="Tabletext0"/>
              <w:rPr>
                <w:b/>
              </w:rPr>
            </w:pPr>
            <w:r w:rsidRPr="00E42A7E">
              <w:t>Indonésie</w:t>
            </w:r>
          </w:p>
        </w:tc>
        <w:tc>
          <w:tcPr>
            <w:tcW w:w="1985" w:type="dxa"/>
          </w:tcPr>
          <w:p w:rsidR="00A933B4" w:rsidRPr="00E42A7E" w:rsidRDefault="00A933B4" w:rsidP="00A933B4">
            <w:pPr>
              <w:pStyle w:val="Tabletext0"/>
            </w:pPr>
            <w:r w:rsidRPr="00E42A7E">
              <w:t>726 (p.16, p.31),</w:t>
            </w:r>
            <w:r w:rsidRPr="00E42A7E">
              <w:br/>
              <w:t>844 (p.9)</w:t>
            </w:r>
          </w:p>
        </w:tc>
        <w:tc>
          <w:tcPr>
            <w:tcW w:w="2268" w:type="dxa"/>
            <w:tcBorders>
              <w:left w:val="nil"/>
            </w:tcBorders>
          </w:tcPr>
          <w:p w:rsidR="00A933B4" w:rsidRPr="00E42A7E" w:rsidRDefault="00A933B4" w:rsidP="00A933B4">
            <w:pPr>
              <w:pStyle w:val="Tabletext0"/>
            </w:pPr>
            <w:r w:rsidRPr="00E42A7E">
              <w:t>Turques et Caïques (Iles)</w:t>
            </w:r>
          </w:p>
        </w:tc>
        <w:tc>
          <w:tcPr>
            <w:tcW w:w="1985" w:type="dxa"/>
          </w:tcPr>
          <w:p w:rsidR="00A933B4" w:rsidRPr="00E42A7E" w:rsidRDefault="00A933B4" w:rsidP="00A933B4">
            <w:pPr>
              <w:pStyle w:val="Tabletext0"/>
            </w:pPr>
            <w:r w:rsidRPr="00E42A7E">
              <w:t>841 (p.18)</w:t>
            </w:r>
          </w:p>
        </w:tc>
      </w:tr>
      <w:tr w:rsidR="00A933B4" w:rsidRPr="00E42A7E" w:rsidTr="00A933B4">
        <w:trPr>
          <w:jc w:val="center"/>
        </w:trPr>
        <w:tc>
          <w:tcPr>
            <w:tcW w:w="2268" w:type="dxa"/>
          </w:tcPr>
          <w:p w:rsidR="00A933B4" w:rsidRPr="00E42A7E" w:rsidRDefault="00A933B4" w:rsidP="00A933B4">
            <w:pPr>
              <w:pStyle w:val="Tabletext0"/>
              <w:rPr>
                <w:b/>
              </w:rPr>
            </w:pPr>
            <w:r w:rsidRPr="00E42A7E">
              <w:t>Islande</w:t>
            </w:r>
          </w:p>
        </w:tc>
        <w:tc>
          <w:tcPr>
            <w:tcW w:w="1985" w:type="dxa"/>
          </w:tcPr>
          <w:p w:rsidR="00A933B4" w:rsidRPr="00E42A7E" w:rsidRDefault="00A933B4" w:rsidP="00A933B4">
            <w:pPr>
              <w:pStyle w:val="Tabletext0"/>
            </w:pPr>
            <w:r w:rsidRPr="00E42A7E">
              <w:t>802 (p.10)</w:t>
            </w:r>
          </w:p>
        </w:tc>
        <w:tc>
          <w:tcPr>
            <w:tcW w:w="2268" w:type="dxa"/>
            <w:tcBorders>
              <w:left w:val="nil"/>
            </w:tcBorders>
          </w:tcPr>
          <w:p w:rsidR="00A933B4" w:rsidRPr="00E42A7E" w:rsidRDefault="00A933B4" w:rsidP="00A933B4">
            <w:pPr>
              <w:pStyle w:val="Tabletext0"/>
            </w:pPr>
            <w:r w:rsidRPr="00E42A7E">
              <w:t>Turquie</w:t>
            </w:r>
          </w:p>
        </w:tc>
        <w:tc>
          <w:tcPr>
            <w:tcW w:w="1985" w:type="dxa"/>
          </w:tcPr>
          <w:p w:rsidR="00A933B4" w:rsidRPr="00E42A7E" w:rsidRDefault="00A933B4" w:rsidP="00A933B4">
            <w:pPr>
              <w:pStyle w:val="Tabletext0"/>
            </w:pPr>
            <w:r w:rsidRPr="00E42A7E">
              <w:t>828 (p.38)</w:t>
            </w:r>
          </w:p>
        </w:tc>
      </w:tr>
      <w:tr w:rsidR="00A933B4" w:rsidRPr="00E42A7E" w:rsidTr="00A933B4">
        <w:trPr>
          <w:jc w:val="center"/>
        </w:trPr>
        <w:tc>
          <w:tcPr>
            <w:tcW w:w="2268" w:type="dxa"/>
          </w:tcPr>
          <w:p w:rsidR="00A933B4" w:rsidRPr="00E42A7E" w:rsidRDefault="00A933B4" w:rsidP="00A933B4">
            <w:pPr>
              <w:pStyle w:val="Tabletext0"/>
              <w:rPr>
                <w:b/>
              </w:rPr>
            </w:pPr>
            <w:r w:rsidRPr="00E42A7E">
              <w:t>Japon</w:t>
            </w:r>
          </w:p>
        </w:tc>
        <w:tc>
          <w:tcPr>
            <w:tcW w:w="1985" w:type="dxa"/>
          </w:tcPr>
          <w:p w:rsidR="00A933B4" w:rsidRPr="00E42A7E" w:rsidRDefault="00A933B4" w:rsidP="00A933B4">
            <w:pPr>
              <w:pStyle w:val="Tabletext0"/>
            </w:pPr>
            <w:r w:rsidRPr="00E42A7E">
              <w:t>846 (p.16)</w:t>
            </w:r>
          </w:p>
        </w:tc>
        <w:tc>
          <w:tcPr>
            <w:tcW w:w="2268" w:type="dxa"/>
            <w:tcBorders>
              <w:left w:val="nil"/>
            </w:tcBorders>
          </w:tcPr>
          <w:p w:rsidR="00A933B4" w:rsidRPr="00E42A7E" w:rsidRDefault="00A933B4" w:rsidP="00A933B4">
            <w:pPr>
              <w:pStyle w:val="Tabletext0"/>
            </w:pPr>
            <w:r w:rsidRPr="00E42A7E">
              <w:t>Uruguay</w:t>
            </w:r>
          </w:p>
        </w:tc>
        <w:tc>
          <w:tcPr>
            <w:tcW w:w="1985" w:type="dxa"/>
          </w:tcPr>
          <w:p w:rsidR="00A933B4" w:rsidRPr="00E42A7E" w:rsidRDefault="00A933B4" w:rsidP="00A933B4">
            <w:pPr>
              <w:pStyle w:val="Tabletext0"/>
            </w:pPr>
            <w:r w:rsidRPr="00E42A7E">
              <w:t>849 (p.20)</w:t>
            </w:r>
          </w:p>
        </w:tc>
      </w:tr>
      <w:tr w:rsidR="00A933B4" w:rsidRPr="00E42A7E" w:rsidTr="00A933B4">
        <w:trPr>
          <w:jc w:val="center"/>
        </w:trPr>
        <w:tc>
          <w:tcPr>
            <w:tcW w:w="2268" w:type="dxa"/>
          </w:tcPr>
          <w:p w:rsidR="00A933B4" w:rsidRPr="00E42A7E" w:rsidRDefault="00A933B4" w:rsidP="00A933B4">
            <w:pPr>
              <w:pStyle w:val="Tabletext0"/>
              <w:rPr>
                <w:b/>
              </w:rPr>
            </w:pPr>
            <w:r w:rsidRPr="00E42A7E">
              <w:t>Kenya</w:t>
            </w:r>
          </w:p>
        </w:tc>
        <w:tc>
          <w:tcPr>
            <w:tcW w:w="1985" w:type="dxa"/>
          </w:tcPr>
          <w:p w:rsidR="00A933B4" w:rsidRPr="00E42A7E" w:rsidRDefault="00A933B4" w:rsidP="00A933B4">
            <w:pPr>
              <w:pStyle w:val="Tabletext0"/>
            </w:pPr>
            <w:r w:rsidRPr="00E42A7E">
              <w:t>748 (p.4)</w:t>
            </w:r>
          </w:p>
        </w:tc>
        <w:tc>
          <w:tcPr>
            <w:tcW w:w="2268" w:type="dxa"/>
            <w:tcBorders>
              <w:left w:val="nil"/>
            </w:tcBorders>
          </w:tcPr>
          <w:p w:rsidR="00A933B4" w:rsidRPr="00E42A7E" w:rsidRDefault="00A933B4" w:rsidP="00A933B4">
            <w:pPr>
              <w:pStyle w:val="Tabletext0"/>
            </w:pPr>
            <w:r w:rsidRPr="00E42A7E">
              <w:t>Vanuatu</w:t>
            </w:r>
          </w:p>
        </w:tc>
        <w:tc>
          <w:tcPr>
            <w:tcW w:w="1985" w:type="dxa"/>
          </w:tcPr>
          <w:p w:rsidR="00A933B4" w:rsidRPr="00E42A7E" w:rsidRDefault="00A933B4" w:rsidP="00A933B4">
            <w:pPr>
              <w:pStyle w:val="Tabletext0"/>
            </w:pPr>
            <w:r w:rsidRPr="00E42A7E">
              <w:t>740 (p.11)</w:t>
            </w:r>
          </w:p>
        </w:tc>
      </w:tr>
      <w:tr w:rsidR="00A933B4" w:rsidRPr="00E42A7E" w:rsidTr="00A933B4">
        <w:trPr>
          <w:jc w:val="center"/>
        </w:trPr>
        <w:tc>
          <w:tcPr>
            <w:tcW w:w="2268" w:type="dxa"/>
          </w:tcPr>
          <w:p w:rsidR="00A933B4" w:rsidRPr="00E42A7E" w:rsidRDefault="00A933B4" w:rsidP="00A933B4">
            <w:pPr>
              <w:pStyle w:val="Tabletext0"/>
              <w:rPr>
                <w:b/>
              </w:rPr>
            </w:pPr>
            <w:r w:rsidRPr="00E42A7E">
              <w:t>Koweït</w:t>
            </w:r>
          </w:p>
        </w:tc>
        <w:tc>
          <w:tcPr>
            <w:tcW w:w="1985" w:type="dxa"/>
          </w:tcPr>
          <w:p w:rsidR="00A933B4" w:rsidRPr="00E42A7E" w:rsidRDefault="00A933B4" w:rsidP="00A933B4">
            <w:pPr>
              <w:pStyle w:val="Tabletext0"/>
            </w:pPr>
            <w:r w:rsidRPr="00E42A7E">
              <w:t>826 (p.13)</w:t>
            </w:r>
          </w:p>
        </w:tc>
        <w:tc>
          <w:tcPr>
            <w:tcW w:w="2268" w:type="dxa"/>
            <w:tcBorders>
              <w:left w:val="nil"/>
            </w:tcBorders>
          </w:tcPr>
          <w:p w:rsidR="00A933B4" w:rsidRPr="00E42A7E" w:rsidRDefault="00A933B4" w:rsidP="00A933B4">
            <w:pPr>
              <w:pStyle w:val="Tabletext0"/>
            </w:pPr>
            <w:r w:rsidRPr="00E42A7E">
              <w:t>Yémen</w:t>
            </w:r>
          </w:p>
        </w:tc>
        <w:tc>
          <w:tcPr>
            <w:tcW w:w="1985" w:type="dxa"/>
          </w:tcPr>
          <w:p w:rsidR="00A933B4" w:rsidRPr="00E42A7E" w:rsidRDefault="00A933B4" w:rsidP="00A933B4">
            <w:pPr>
              <w:pStyle w:val="Tabletext0"/>
            </w:pPr>
            <w:r w:rsidRPr="00E42A7E">
              <w:t>828 (p.38)</w:t>
            </w:r>
          </w:p>
        </w:tc>
      </w:tr>
      <w:tr w:rsidR="00A933B4" w:rsidRPr="00E42A7E" w:rsidTr="00A933B4">
        <w:trPr>
          <w:jc w:val="center"/>
        </w:trPr>
        <w:tc>
          <w:tcPr>
            <w:tcW w:w="2268" w:type="dxa"/>
          </w:tcPr>
          <w:p w:rsidR="00A933B4" w:rsidRPr="00E42A7E" w:rsidRDefault="00A933B4" w:rsidP="00A933B4">
            <w:pPr>
              <w:pStyle w:val="Tabletext0"/>
            </w:pPr>
            <w:r w:rsidRPr="00E42A7E">
              <w:t>Liban</w:t>
            </w:r>
          </w:p>
        </w:tc>
        <w:tc>
          <w:tcPr>
            <w:tcW w:w="1985" w:type="dxa"/>
          </w:tcPr>
          <w:p w:rsidR="00A933B4" w:rsidRPr="00E42A7E" w:rsidRDefault="00A933B4" w:rsidP="00A933B4">
            <w:pPr>
              <w:pStyle w:val="Tabletext0"/>
            </w:pPr>
            <w:r w:rsidRPr="00E42A7E">
              <w:t>824 (p.10)</w:t>
            </w:r>
          </w:p>
        </w:tc>
        <w:tc>
          <w:tcPr>
            <w:tcW w:w="2268" w:type="dxa"/>
            <w:tcBorders>
              <w:left w:val="nil"/>
            </w:tcBorders>
          </w:tcPr>
          <w:p w:rsidR="00A933B4" w:rsidRPr="00E42A7E" w:rsidRDefault="00A933B4" w:rsidP="00A933B4">
            <w:pPr>
              <w:pStyle w:val="Tabletext0"/>
            </w:pPr>
          </w:p>
        </w:tc>
        <w:tc>
          <w:tcPr>
            <w:tcW w:w="1985" w:type="dxa"/>
          </w:tcPr>
          <w:p w:rsidR="00A933B4" w:rsidRPr="00E42A7E" w:rsidRDefault="00A933B4" w:rsidP="00A933B4">
            <w:pPr>
              <w:pStyle w:val="Tabletext0"/>
            </w:pPr>
          </w:p>
        </w:tc>
      </w:tr>
    </w:tbl>
    <w:p w:rsidR="00A933B4" w:rsidRPr="00E42A7E" w:rsidRDefault="00A933B4" w:rsidP="00A933B4">
      <w:pPr>
        <w:rPr>
          <w:lang w:val="fr-FR"/>
        </w:rPr>
      </w:pPr>
      <w:r w:rsidRPr="00E42A7E">
        <w:rPr>
          <w:lang w:val="fr-FR"/>
        </w:rPr>
        <w:br w:type="page"/>
      </w:r>
    </w:p>
    <w:p w:rsidR="00A933B4" w:rsidRPr="00E42A7E" w:rsidRDefault="00A933B4" w:rsidP="00A933B4">
      <w:pPr>
        <w:pStyle w:val="Heading20"/>
      </w:pPr>
      <w:bookmarkStart w:id="220" w:name="_Toc190583978"/>
      <w:bookmarkStart w:id="221" w:name="_Toc191715175"/>
      <w:bookmarkStart w:id="222" w:name="_Toc193013700"/>
      <w:bookmarkStart w:id="223" w:name="_Toc194811199"/>
      <w:bookmarkStart w:id="224" w:name="_Toc196016416"/>
      <w:bookmarkStart w:id="225" w:name="_Toc197219131"/>
      <w:bookmarkStart w:id="226" w:name="_Toc198364506"/>
      <w:bookmarkStart w:id="227" w:name="_Toc199662475"/>
      <w:bookmarkStart w:id="228" w:name="_Toc200866980"/>
      <w:bookmarkStart w:id="229" w:name="_Toc202686481"/>
      <w:bookmarkStart w:id="230" w:name="_Toc203551965"/>
      <w:bookmarkStart w:id="231" w:name="_Toc204668219"/>
      <w:bookmarkStart w:id="232" w:name="_Toc205090228"/>
      <w:bookmarkStart w:id="233" w:name="_Toc206383860"/>
      <w:bookmarkStart w:id="234" w:name="_Toc208199970"/>
      <w:bookmarkStart w:id="235" w:name="_Toc211846650"/>
      <w:bookmarkStart w:id="236" w:name="_Toc214158948"/>
      <w:bookmarkStart w:id="237" w:name="_Toc215903445"/>
      <w:bookmarkStart w:id="238" w:name="_Toc217291440"/>
      <w:bookmarkStart w:id="239" w:name="_Toc218929457"/>
      <w:bookmarkStart w:id="240" w:name="_Toc220822912"/>
      <w:bookmarkStart w:id="241" w:name="_Toc222026669"/>
      <w:bookmarkStart w:id="242" w:name="_Toc223250159"/>
      <w:bookmarkStart w:id="243" w:name="_Toc223250738"/>
      <w:bookmarkStart w:id="244" w:name="_Toc226796833"/>
      <w:bookmarkStart w:id="245" w:name="_Toc228761752"/>
      <w:bookmarkStart w:id="246" w:name="_Toc229969488"/>
      <w:bookmarkStart w:id="247" w:name="_Toc231198994"/>
      <w:bookmarkStart w:id="248" w:name="_Toc232315673"/>
      <w:bookmarkStart w:id="249" w:name="_Toc233618262"/>
      <w:bookmarkStart w:id="250" w:name="_Toc236568466"/>
      <w:bookmarkStart w:id="251" w:name="_Toc240772445"/>
      <w:bookmarkStart w:id="252" w:name="_Toc242000168"/>
      <w:bookmarkStart w:id="253" w:name="_Toc243283630"/>
      <w:bookmarkStart w:id="254" w:name="_Toc244503096"/>
      <w:bookmarkStart w:id="255" w:name="_Toc247966344"/>
      <w:bookmarkStart w:id="256" w:name="_Toc252175434"/>
      <w:bookmarkStart w:id="257" w:name="_Toc253407938"/>
      <w:bookmarkStart w:id="258" w:name="_Toc255827808"/>
      <w:bookmarkStart w:id="259" w:name="_Toc259726561"/>
      <w:bookmarkStart w:id="260" w:name="_Toc262756310"/>
      <w:bookmarkStart w:id="261" w:name="_Toc265053973"/>
      <w:bookmarkStart w:id="262" w:name="_Toc266116937"/>
      <w:bookmarkStart w:id="263" w:name="_Toc268854534"/>
      <w:bookmarkStart w:id="264" w:name="_Toc271633979"/>
      <w:bookmarkStart w:id="265" w:name="_Toc273021703"/>
      <w:bookmarkStart w:id="266" w:name="_Toc274142292"/>
      <w:bookmarkStart w:id="267" w:name="_Toc276716400"/>
      <w:bookmarkStart w:id="268" w:name="_Toc279667621"/>
      <w:bookmarkStart w:id="269" w:name="_Toc280291913"/>
      <w:bookmarkStart w:id="270" w:name="_Toc282525381"/>
      <w:bookmarkStart w:id="271" w:name="_Toc283734861"/>
      <w:r w:rsidRPr="00E42A7E">
        <w:lastRenderedPageBreak/>
        <w:t>Systèmes de rappel (Call-Back)</w:t>
      </w:r>
      <w:r w:rsidRPr="00E42A7E">
        <w:br/>
        <w:t>et procédures d'appel alternatives (Rés. 21 Rév. PP-2002)</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A933B4" w:rsidRPr="00D41C26" w:rsidRDefault="00A933B4" w:rsidP="00A933B4">
      <w:pPr>
        <w:jc w:val="center"/>
        <w:rPr>
          <w:u w:val="single"/>
          <w:lang w:val="fr-FR"/>
        </w:rPr>
      </w:pPr>
    </w:p>
    <w:p w:rsidR="00A933B4" w:rsidRPr="0086458E" w:rsidRDefault="00A933B4" w:rsidP="00A933B4">
      <w:pPr>
        <w:pStyle w:val="Normalaftertitle"/>
        <w:rPr>
          <w:b/>
          <w:bCs/>
          <w:lang w:val="fr-FR"/>
        </w:rPr>
      </w:pPr>
      <w:r w:rsidRPr="0086458E">
        <w:rPr>
          <w:b/>
          <w:bCs/>
          <w:lang w:val="fr-FR"/>
        </w:rPr>
        <w:t>Note du TSB</w:t>
      </w:r>
    </w:p>
    <w:p w:rsidR="00A933B4" w:rsidRDefault="00A933B4" w:rsidP="00A933B4">
      <w:pPr>
        <w:rPr>
          <w:lang w:val="fr-FR"/>
        </w:rPr>
      </w:pPr>
      <w:r w:rsidRPr="00E42A7E">
        <w:rPr>
          <w:lang w:val="fr-FR"/>
        </w:rPr>
        <w:t xml:space="preserve">Pays/zones géographiques pour lesquels les </w:t>
      </w:r>
      <w:r>
        <w:rPr>
          <w:lang w:val="fr-FR"/>
        </w:rPr>
        <w:t>"</w:t>
      </w:r>
      <w:r w:rsidRPr="00E42A7E">
        <w:rPr>
          <w:lang w:val="fr-FR"/>
        </w:rPr>
        <w:t>Systèmes de rappel (Call</w:t>
      </w:r>
      <w:r w:rsidRPr="00E42A7E">
        <w:rPr>
          <w:lang w:val="fr-FR"/>
        </w:rPr>
        <w:noBreakHyphen/>
        <w:t>Back) et certaines procédures d'appel alternatives non conformes à la réglementation en vigueur</w:t>
      </w:r>
      <w:r>
        <w:rPr>
          <w:lang w:val="fr-FR"/>
        </w:rPr>
        <w:t>"</w:t>
      </w:r>
      <w:r w:rsidRPr="00E42A7E">
        <w:rPr>
          <w:lang w:val="fr-FR"/>
        </w:rPr>
        <w:t xml:space="preserve"> </w:t>
      </w:r>
      <w:r>
        <w:rPr>
          <w:lang w:val="fr-FR"/>
        </w:rPr>
        <w:t>sont interdits sur leur territoire.</w:t>
      </w:r>
    </w:p>
    <w:p w:rsidR="00A933B4" w:rsidRPr="00A933B4"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CH" w:eastAsia="zh-CN"/>
        </w:rPr>
        <w:sectPr w:rsidR="00A933B4" w:rsidRPr="00A933B4" w:rsidSect="00934A34">
          <w:footerReference w:type="even" r:id="rId27"/>
          <w:footerReference w:type="default" r:id="rId28"/>
          <w:footerReference w:type="first" r:id="rId29"/>
          <w:type w:val="continuous"/>
          <w:pgSz w:w="11901" w:h="16840" w:code="9"/>
          <w:pgMar w:top="1134" w:right="1418" w:bottom="1701" w:left="1418" w:header="720" w:footer="720" w:gutter="0"/>
          <w:paperSrc w:first="15" w:other="15"/>
          <w:cols w:space="720"/>
          <w:titlePg/>
          <w:docGrid w:linePitch="360"/>
        </w:sectPr>
      </w:pPr>
    </w:p>
    <w:tbl>
      <w:tblPr>
        <w:tblW w:w="5340" w:type="dxa"/>
        <w:tblInd w:w="93" w:type="dxa"/>
        <w:tblLook w:val="04A0"/>
      </w:tblPr>
      <w:tblGrid>
        <w:gridCol w:w="1100"/>
        <w:gridCol w:w="4240"/>
      </w:tblGrid>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Afghanistan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Albanie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Algérie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Antilles néerlandaises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Arabie saoudite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Arménie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Azerbaïdjan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Bahamas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Bahreïn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Bélarus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Belize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Bénin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Bhoutan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Bosnie-Herzégovine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Brésil</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Brunéi Darussalam</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Bulgarie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Burkina Faso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Burundi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Cambodge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Cameroun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Centrafricaine (Rép.)</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Chypre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Colombie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Comores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Cook (Îles)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Costa Rica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Côte d'Ivoire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Cuba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Djibouti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Dominique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Egypte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Emirats arabes unis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Equateur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Erythrée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Ethiopie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Fidji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Gabon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40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Gambie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Ghana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Guinée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Guyana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Haïti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Honduras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Hongrie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Indonésie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Iran (République islamique d')</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Irlande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Israël</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Jamaïque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Jordanie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Kazakhstan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Kenya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Kirghizistan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Kiribati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Koweït</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Lesotho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Lettonie</w:t>
            </w:r>
          </w:p>
        </w:tc>
      </w:tr>
      <w:tr w:rsidR="00A933B4" w:rsidRPr="006C19DD"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CH" w:eastAsia="zh-CN"/>
              </w:rPr>
            </w:pPr>
            <w:r w:rsidRPr="0086458E">
              <w:rPr>
                <w:color w:val="000000"/>
                <w:lang w:val="fr-FR" w:eastAsia="zh-CN"/>
              </w:rPr>
              <w:t>L'ex-République yougoslave de Macédoine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Liban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Macao (Chine)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Madagascar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Malaisie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Malawi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Mali</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Maroc</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Maurice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Mauritanie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Mexique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Moldova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Monaco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Mozambique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Nicaragua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Niger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Nigéria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Nouvelle-Calédonie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79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Oman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Ouganda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Pakistan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Panama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Papouasie-Nouvelle-Guinée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Paraguay</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Pérou</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Philippines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Pologne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Qatar</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Rép. dém. du Congo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République arabe syrienne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Roumanie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Saint-Marin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Samoa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Seychelles</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Slovaquie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Soudan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97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Sri Lanka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Sudafricaine (Rép.)</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Suriname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Tanzanie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Tchad</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Thaïlande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Tonga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Trinidad-et-Tobago</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105</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Tunisie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106</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Turquie </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107</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Tuvalu</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108</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Ukraine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109</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Venezuela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110</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Viet Nam</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111</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Wallis</w:t>
            </w:r>
            <w:r w:rsidRPr="0086458E">
              <w:rPr>
                <w:color w:val="000000"/>
                <w:lang w:val="fr-FR" w:eastAsia="zh-CN"/>
              </w:rPr>
              <w:noBreakHyphen/>
              <w:t>et</w:t>
            </w:r>
            <w:r w:rsidRPr="0086458E">
              <w:rPr>
                <w:color w:val="000000"/>
                <w:lang w:val="fr-FR" w:eastAsia="zh-CN"/>
              </w:rPr>
              <w:noBreakHyphen/>
              <w:t>Futuna</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112</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Yémen</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113</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Zambie</w:t>
            </w:r>
          </w:p>
        </w:tc>
      </w:tr>
      <w:tr w:rsidR="00A933B4" w:rsidRPr="006E30E5" w:rsidTr="00A933B4">
        <w:trPr>
          <w:trHeight w:val="300"/>
        </w:trPr>
        <w:tc>
          <w:tcPr>
            <w:tcW w:w="110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114</w:t>
            </w:r>
          </w:p>
        </w:tc>
        <w:tc>
          <w:tcPr>
            <w:tcW w:w="4240" w:type="dxa"/>
            <w:tcBorders>
              <w:top w:val="nil"/>
              <w:left w:val="nil"/>
              <w:bottom w:val="nil"/>
              <w:right w:val="nil"/>
            </w:tcBorders>
            <w:shd w:val="clear" w:color="auto" w:fill="auto"/>
            <w:noWrap/>
            <w:vAlign w:val="bottom"/>
            <w:hideMark/>
          </w:tcPr>
          <w:p w:rsidR="00A933B4" w:rsidRPr="0086458E" w:rsidRDefault="00A933B4" w:rsidP="00A933B4">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Zimbabwe</w:t>
            </w:r>
          </w:p>
        </w:tc>
      </w:tr>
    </w:tbl>
    <w:p w:rsidR="00A933B4" w:rsidRDefault="00A933B4" w:rsidP="00A933B4">
      <w:pPr>
        <w:rPr>
          <w:lang w:val="fr-FR"/>
        </w:rPr>
        <w:sectPr w:rsidR="00A933B4" w:rsidSect="00934A34">
          <w:type w:val="continuous"/>
          <w:pgSz w:w="11901" w:h="16840" w:code="9"/>
          <w:pgMar w:top="1134" w:right="1418" w:bottom="1701" w:left="1418" w:header="720" w:footer="720" w:gutter="0"/>
          <w:paperSrc w:first="15" w:other="15"/>
          <w:cols w:num="2" w:space="720"/>
          <w:titlePg/>
          <w:docGrid w:linePitch="360"/>
        </w:sectPr>
      </w:pPr>
    </w:p>
    <w:p w:rsidR="00A933B4" w:rsidRDefault="00A933B4" w:rsidP="00A933B4">
      <w:pPr>
        <w:rPr>
          <w:lang w:val="fr-FR"/>
        </w:rPr>
      </w:pPr>
    </w:p>
    <w:p w:rsidR="00A933B4" w:rsidRDefault="00A933B4" w:rsidP="00A933B4">
      <w:pPr>
        <w:rPr>
          <w:lang w:val="fr-FR"/>
        </w:rPr>
      </w:pPr>
      <w:r>
        <w:rPr>
          <w:lang w:val="fr-FR"/>
        </w:rPr>
        <w:t>T</w:t>
      </w:r>
      <w:r w:rsidRPr="00E42A7E">
        <w:rPr>
          <w:lang w:val="fr-FR"/>
        </w:rPr>
        <w:t xml:space="preserve">ous les pays/zones géographiques interdisant la pratique du système de rappel </w:t>
      </w:r>
      <w:r>
        <w:rPr>
          <w:lang w:val="fr-FR"/>
        </w:rPr>
        <w:t xml:space="preserve">devraient aviser dûment  l’UIT </w:t>
      </w:r>
      <w:r w:rsidRPr="00A933B4">
        <w:rPr>
          <w:lang w:val="fr-CH"/>
        </w:rPr>
        <w:t>par e-mail à</w:t>
      </w:r>
      <w:r w:rsidR="002337FC">
        <w:rPr>
          <w:lang w:val="fr-CH"/>
        </w:rPr>
        <w:t xml:space="preserve"> l'adresse suivante</w:t>
      </w:r>
      <w:r w:rsidR="00997A1F">
        <w:rPr>
          <w:lang w:val="fr-CH"/>
        </w:rPr>
        <w:t>:</w:t>
      </w:r>
      <w:r w:rsidRPr="00A933B4">
        <w:rPr>
          <w:lang w:val="fr-CH"/>
        </w:rPr>
        <w:t xml:space="preserve"> </w:t>
      </w:r>
      <w:hyperlink r:id="rId30" w:history="1">
        <w:r w:rsidRPr="00B533C1">
          <w:rPr>
            <w:lang w:val="fr-FR"/>
          </w:rPr>
          <w:t>tsbtson@itu.int</w:t>
        </w:r>
      </w:hyperlink>
    </w:p>
    <w:p w:rsidR="00A933B4" w:rsidRPr="00A933B4" w:rsidRDefault="00A933B4" w:rsidP="00304150">
      <w:pPr>
        <w:ind w:left="567" w:hanging="567"/>
        <w:jc w:val="left"/>
        <w:rPr>
          <w:lang w:val="fr-FR"/>
        </w:rPr>
      </w:pPr>
    </w:p>
    <w:p w:rsidR="00B533C1" w:rsidRPr="00A933B4" w:rsidRDefault="00B533C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A933B4">
        <w:rPr>
          <w:lang w:val="fr-CH"/>
        </w:rPr>
        <w:br w:type="page"/>
      </w:r>
    </w:p>
    <w:p w:rsidR="00B533C1" w:rsidRPr="007F41C3" w:rsidRDefault="00B533C1" w:rsidP="00B533C1">
      <w:pPr>
        <w:pStyle w:val="Heading1"/>
        <w:spacing w:before="0"/>
        <w:ind w:left="142"/>
        <w:jc w:val="center"/>
        <w:rPr>
          <w:lang w:val="fr-FR"/>
        </w:rPr>
      </w:pPr>
      <w:bookmarkStart w:id="272" w:name="_Toc253407940"/>
      <w:bookmarkStart w:id="273" w:name="_Toc255827810"/>
      <w:bookmarkStart w:id="274" w:name="_Toc265053975"/>
      <w:bookmarkStart w:id="275" w:name="_Toc266116939"/>
      <w:bookmarkStart w:id="276" w:name="_Toc271633981"/>
      <w:bookmarkStart w:id="277" w:name="_Toc274142287"/>
      <w:bookmarkStart w:id="278" w:name="_Toc276716401"/>
      <w:bookmarkStart w:id="279" w:name="_Toc279667622"/>
      <w:bookmarkStart w:id="280" w:name="_Toc280291914"/>
      <w:bookmarkStart w:id="281" w:name="_Toc282525382"/>
      <w:bookmarkStart w:id="282" w:name="_Toc283734862"/>
      <w:r w:rsidRPr="007F41C3">
        <w:rPr>
          <w:lang w:val="fr-FR"/>
        </w:rPr>
        <w:lastRenderedPageBreak/>
        <w:t xml:space="preserve">AMENDEMENTS  </w:t>
      </w:r>
      <w:r w:rsidRPr="00872C86">
        <w:rPr>
          <w:lang w:val="fr-FR"/>
        </w:rPr>
        <w:t>AUX</w:t>
      </w:r>
      <w:r w:rsidRPr="007F41C3">
        <w:rPr>
          <w:lang w:val="fr-FR"/>
        </w:rPr>
        <w:t xml:space="preserve">  PUBLICATIONS  DE  SERVICE</w:t>
      </w:r>
      <w:bookmarkEnd w:id="272"/>
      <w:bookmarkEnd w:id="273"/>
      <w:bookmarkEnd w:id="274"/>
      <w:bookmarkEnd w:id="275"/>
      <w:bookmarkEnd w:id="276"/>
      <w:bookmarkEnd w:id="277"/>
      <w:bookmarkEnd w:id="278"/>
      <w:bookmarkEnd w:id="279"/>
      <w:bookmarkEnd w:id="280"/>
      <w:bookmarkEnd w:id="281"/>
      <w:bookmarkEnd w:id="282"/>
    </w:p>
    <w:p w:rsidR="00B533C1" w:rsidRPr="007F41C3" w:rsidRDefault="00B533C1" w:rsidP="00B533C1">
      <w:pPr>
        <w:pStyle w:val="Heading70"/>
        <w:rPr>
          <w:lang w:val="fr-FR"/>
        </w:rPr>
      </w:pPr>
      <w:r w:rsidRPr="007F41C3">
        <w:rPr>
          <w:lang w:val="fr-FR"/>
        </w:rPr>
        <w:t>Abréviations utilisées</w:t>
      </w:r>
    </w:p>
    <w:p w:rsidR="00B533C1" w:rsidRPr="007F41C3" w:rsidRDefault="00B533C1" w:rsidP="00B533C1">
      <w:pPr>
        <w:rPr>
          <w:lang w:val="fr-FR"/>
        </w:rPr>
      </w:pPr>
    </w:p>
    <w:tbl>
      <w:tblPr>
        <w:tblW w:w="0" w:type="auto"/>
        <w:tblInd w:w="2448" w:type="dxa"/>
        <w:tblLook w:val="01E0"/>
      </w:tblPr>
      <w:tblGrid>
        <w:gridCol w:w="590"/>
        <w:gridCol w:w="1079"/>
        <w:gridCol w:w="1077"/>
        <w:gridCol w:w="557"/>
        <w:gridCol w:w="1251"/>
      </w:tblGrid>
      <w:tr w:rsidR="00B533C1" w:rsidRPr="004E21DC" w:rsidTr="00711C8E">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ADD</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insérer</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PAR</w:t>
            </w:r>
          </w:p>
        </w:tc>
        <w:tc>
          <w:tcPr>
            <w:tcW w:w="1251" w:type="dxa"/>
          </w:tcPr>
          <w:p w:rsidR="00B533C1" w:rsidRPr="004E21DC" w:rsidRDefault="00B533C1" w:rsidP="00B533C1">
            <w:pPr>
              <w:pStyle w:val="Tabletext0"/>
              <w:spacing w:before="0" w:after="0"/>
              <w:rPr>
                <w:sz w:val="20"/>
                <w:szCs w:val="20"/>
                <w:lang w:val="en-US"/>
              </w:rPr>
            </w:pPr>
            <w:r w:rsidRPr="004E21DC">
              <w:rPr>
                <w:sz w:val="20"/>
                <w:szCs w:val="20"/>
                <w:lang w:val="en-US"/>
              </w:rPr>
              <w:t>paragraphe</w:t>
            </w:r>
          </w:p>
        </w:tc>
      </w:tr>
      <w:tr w:rsidR="00B533C1" w:rsidRPr="004E21DC" w:rsidTr="008C0524">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COL</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colonne</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REP</w:t>
            </w:r>
          </w:p>
        </w:tc>
        <w:tc>
          <w:tcPr>
            <w:tcW w:w="1251" w:type="dxa"/>
          </w:tcPr>
          <w:p w:rsidR="00B533C1" w:rsidRPr="004E21DC" w:rsidRDefault="00B533C1" w:rsidP="00B533C1">
            <w:pPr>
              <w:pStyle w:val="Tabletext0"/>
              <w:spacing w:before="0" w:after="0"/>
              <w:rPr>
                <w:sz w:val="20"/>
                <w:szCs w:val="20"/>
                <w:lang w:val="en-US"/>
              </w:rPr>
            </w:pPr>
            <w:r w:rsidRPr="004E21DC">
              <w:rPr>
                <w:sz w:val="20"/>
                <w:szCs w:val="20"/>
                <w:lang w:val="en-US"/>
              </w:rPr>
              <w:t>remplacer</w:t>
            </w:r>
          </w:p>
        </w:tc>
      </w:tr>
      <w:tr w:rsidR="00B533C1" w:rsidRPr="004E21DC" w:rsidTr="008C0524">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LIR</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lire</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SUP</w:t>
            </w:r>
          </w:p>
        </w:tc>
        <w:tc>
          <w:tcPr>
            <w:tcW w:w="1251" w:type="dxa"/>
          </w:tcPr>
          <w:p w:rsidR="00B533C1" w:rsidRPr="004E21DC" w:rsidRDefault="00B533C1" w:rsidP="00B533C1">
            <w:pPr>
              <w:pStyle w:val="Tabletext0"/>
              <w:spacing w:before="0" w:after="0"/>
              <w:rPr>
                <w:sz w:val="20"/>
                <w:szCs w:val="20"/>
                <w:lang w:val="en-US"/>
              </w:rPr>
            </w:pPr>
            <w:r w:rsidRPr="004E21DC">
              <w:rPr>
                <w:sz w:val="20"/>
                <w:szCs w:val="20"/>
                <w:lang w:val="en-US"/>
              </w:rPr>
              <w:t>supprimer</w:t>
            </w:r>
          </w:p>
        </w:tc>
      </w:tr>
      <w:tr w:rsidR="00B533C1" w:rsidRPr="004E21DC" w:rsidTr="00B533C1">
        <w:tc>
          <w:tcPr>
            <w:tcW w:w="590" w:type="dxa"/>
          </w:tcPr>
          <w:p w:rsidR="00B533C1" w:rsidRPr="004E21DC" w:rsidRDefault="00B533C1" w:rsidP="00B533C1">
            <w:pPr>
              <w:pStyle w:val="Tabletext0"/>
              <w:spacing w:before="0" w:after="0"/>
              <w:rPr>
                <w:b/>
                <w:bCs w:val="0"/>
                <w:sz w:val="20"/>
                <w:szCs w:val="20"/>
                <w:lang w:val="en-US"/>
              </w:rPr>
            </w:pPr>
            <w:r w:rsidRPr="004E21DC">
              <w:rPr>
                <w:b/>
                <w:bCs w:val="0"/>
                <w:sz w:val="20"/>
                <w:szCs w:val="20"/>
                <w:lang w:val="en-US"/>
              </w:rPr>
              <w:t>P</w:t>
            </w:r>
          </w:p>
        </w:tc>
        <w:tc>
          <w:tcPr>
            <w:tcW w:w="1079" w:type="dxa"/>
          </w:tcPr>
          <w:p w:rsidR="00B533C1" w:rsidRPr="004E21DC" w:rsidRDefault="00B533C1" w:rsidP="00B533C1">
            <w:pPr>
              <w:pStyle w:val="Tabletext0"/>
              <w:spacing w:before="0" w:after="0"/>
              <w:rPr>
                <w:sz w:val="20"/>
                <w:szCs w:val="20"/>
                <w:lang w:val="en-US"/>
              </w:rPr>
            </w:pPr>
            <w:r w:rsidRPr="004E21DC">
              <w:rPr>
                <w:sz w:val="20"/>
                <w:szCs w:val="20"/>
                <w:lang w:val="en-US"/>
              </w:rPr>
              <w:t>page(s)</w:t>
            </w:r>
          </w:p>
        </w:tc>
        <w:tc>
          <w:tcPr>
            <w:tcW w:w="1077" w:type="dxa"/>
          </w:tcPr>
          <w:p w:rsidR="00B533C1" w:rsidRPr="004E21DC" w:rsidRDefault="00B533C1" w:rsidP="00B533C1">
            <w:pPr>
              <w:pStyle w:val="Tabletext0"/>
              <w:spacing w:before="0" w:after="0"/>
              <w:rPr>
                <w:sz w:val="20"/>
                <w:szCs w:val="20"/>
                <w:lang w:val="en-US"/>
              </w:rPr>
            </w:pPr>
          </w:p>
        </w:tc>
        <w:tc>
          <w:tcPr>
            <w:tcW w:w="557" w:type="dxa"/>
          </w:tcPr>
          <w:p w:rsidR="00B533C1" w:rsidRPr="004E21DC" w:rsidRDefault="00B533C1" w:rsidP="00B533C1">
            <w:pPr>
              <w:pStyle w:val="Tabletext0"/>
              <w:spacing w:before="0" w:after="0"/>
              <w:rPr>
                <w:b/>
                <w:bCs w:val="0"/>
                <w:sz w:val="20"/>
                <w:szCs w:val="20"/>
                <w:lang w:val="en-US"/>
              </w:rPr>
            </w:pPr>
          </w:p>
        </w:tc>
        <w:tc>
          <w:tcPr>
            <w:tcW w:w="1251" w:type="dxa"/>
          </w:tcPr>
          <w:p w:rsidR="00B533C1" w:rsidRPr="004E21DC" w:rsidRDefault="00B533C1" w:rsidP="00B533C1">
            <w:pPr>
              <w:pStyle w:val="Tabletext0"/>
              <w:spacing w:before="0" w:after="0"/>
              <w:rPr>
                <w:sz w:val="20"/>
                <w:szCs w:val="20"/>
                <w:lang w:val="en-US"/>
              </w:rPr>
            </w:pPr>
          </w:p>
        </w:tc>
      </w:tr>
    </w:tbl>
    <w:p w:rsidR="00586A67" w:rsidRDefault="00586A67" w:rsidP="00680838">
      <w:pPr>
        <w:rPr>
          <w:lang w:val="fr-FR"/>
        </w:rPr>
      </w:pPr>
    </w:p>
    <w:p w:rsidR="0063288C" w:rsidRPr="008664E5" w:rsidRDefault="0063288C" w:rsidP="0063288C">
      <w:pPr>
        <w:pStyle w:val="Heading20"/>
      </w:pPr>
      <w:bookmarkStart w:id="283" w:name="_Toc283734863"/>
      <w:r w:rsidRPr="008664E5">
        <w:t>Nomenclature des stations côtières</w:t>
      </w:r>
      <w:r>
        <w:br/>
      </w:r>
      <w:r w:rsidRPr="008664E5">
        <w:t>(Liste IV)</w:t>
      </w:r>
      <w:r>
        <w:br/>
      </w:r>
      <w:r w:rsidRPr="008664E5">
        <w:t xml:space="preserve">22e édition </w:t>
      </w:r>
      <w:r>
        <w:br/>
      </w:r>
      <w:r w:rsidRPr="008664E5">
        <w:t>et Supplément N</w:t>
      </w:r>
      <w:r>
        <w:t>°</w:t>
      </w:r>
      <w:r w:rsidRPr="008664E5">
        <w:t xml:space="preserve"> 1</w:t>
      </w:r>
      <w:bookmarkEnd w:id="283"/>
    </w:p>
    <w:p w:rsidR="0063288C" w:rsidRPr="008664E5" w:rsidRDefault="0063288C" w:rsidP="0063288C">
      <w:pPr>
        <w:jc w:val="center"/>
        <w:rPr>
          <w:lang w:val="fr-FR"/>
        </w:rPr>
      </w:pPr>
      <w:r w:rsidRPr="008664E5">
        <w:rPr>
          <w:lang w:val="fr-FR"/>
        </w:rPr>
        <w:t>(Amendement N</w:t>
      </w:r>
      <w:r>
        <w:rPr>
          <w:lang w:val="fr-FR"/>
        </w:rPr>
        <w:t>°</w:t>
      </w:r>
      <w:r w:rsidRPr="008664E5">
        <w:rPr>
          <w:position w:val="6"/>
          <w:sz w:val="18"/>
          <w:lang w:val="fr-FR"/>
        </w:rPr>
        <w:t xml:space="preserve"> </w:t>
      </w:r>
      <w:r w:rsidRPr="008664E5">
        <w:rPr>
          <w:lang w:val="fr-FR"/>
        </w:rPr>
        <w:t>2)</w:t>
      </w:r>
    </w:p>
    <w:p w:rsidR="0063288C" w:rsidRPr="008664E5" w:rsidRDefault="0063288C" w:rsidP="0063288C">
      <w:pPr>
        <w:rPr>
          <w:rFonts w:asciiTheme="minorHAnsi" w:hAnsiTheme="minorHAnsi"/>
          <w:lang w:val="fr-FR"/>
        </w:rPr>
      </w:pPr>
    </w:p>
    <w:p w:rsidR="0063288C" w:rsidRDefault="0063288C" w:rsidP="0063288C">
      <w:pPr>
        <w:rPr>
          <w:rFonts w:asciiTheme="minorHAnsi" w:hAnsiTheme="minorHAnsi"/>
          <w:b/>
          <w:lang w:val="fr-CH"/>
        </w:rPr>
      </w:pPr>
      <w:r w:rsidRPr="008664E5">
        <w:rPr>
          <w:rFonts w:asciiTheme="minorHAnsi" w:hAnsiTheme="minorHAnsi"/>
          <w:b/>
          <w:lang w:val="es-ES"/>
        </w:rPr>
        <w:t>PRU</w:t>
      </w:r>
      <w:r w:rsidRPr="008664E5">
        <w:rPr>
          <w:rFonts w:asciiTheme="minorHAnsi" w:hAnsiTheme="minorHAnsi"/>
          <w:b/>
          <w:lang w:val="es-ES"/>
        </w:rPr>
        <w:tab/>
        <w:t>Pérou</w:t>
      </w:r>
    </w:p>
    <w:p w:rsidR="0063288C" w:rsidRDefault="0063288C" w:rsidP="0063288C">
      <w:pPr>
        <w:rPr>
          <w:lang w:val="es-ES_tradnl"/>
        </w:rPr>
      </w:pPr>
      <w:r w:rsidRPr="008664E5">
        <w:rPr>
          <w:rFonts w:asciiTheme="minorHAnsi" w:hAnsiTheme="minorHAnsi"/>
          <w:b/>
          <w:lang w:val="fr-CH"/>
        </w:rPr>
        <w:t>P</w:t>
      </w:r>
      <w:r w:rsidRPr="008664E5">
        <w:rPr>
          <w:rFonts w:asciiTheme="minorHAnsi" w:hAnsiTheme="minorHAnsi"/>
          <w:b/>
          <w:lang w:val="fr-CH"/>
        </w:rPr>
        <w:tab/>
      </w:r>
      <w:r w:rsidRPr="008664E5">
        <w:rPr>
          <w:rFonts w:asciiTheme="minorHAnsi" w:hAnsiTheme="minorHAnsi"/>
          <w:lang w:val="fr-CH"/>
        </w:rPr>
        <w:t>624</w:t>
      </w:r>
      <w:r w:rsidRPr="008664E5">
        <w:rPr>
          <w:rFonts w:asciiTheme="minorHAnsi" w:hAnsiTheme="minorHAnsi"/>
          <w:lang w:val="fr-CH"/>
        </w:rPr>
        <w:tab/>
      </w:r>
      <w:r w:rsidRPr="008664E5">
        <w:rPr>
          <w:rFonts w:asciiTheme="minorHAnsi" w:hAnsiTheme="minorHAnsi"/>
          <w:b/>
          <w:lang w:val="fr-CH"/>
        </w:rPr>
        <w:t>REP</w:t>
      </w:r>
      <w:r w:rsidRPr="008664E5">
        <w:rPr>
          <w:rFonts w:asciiTheme="minorHAnsi" w:hAnsiTheme="minorHAnsi"/>
          <w:lang w:val="fr-CH"/>
        </w:rPr>
        <w:tab/>
        <w:t>notes A, B, H par les suivantes:</w:t>
      </w:r>
    </w:p>
    <w:tbl>
      <w:tblPr>
        <w:tblW w:w="8902" w:type="dxa"/>
        <w:tblLayout w:type="fixed"/>
        <w:tblCellMar>
          <w:left w:w="113" w:type="dxa"/>
          <w:right w:w="113" w:type="dxa"/>
        </w:tblCellMar>
        <w:tblLook w:val="0000"/>
      </w:tblPr>
      <w:tblGrid>
        <w:gridCol w:w="8902"/>
      </w:tblGrid>
      <w:tr w:rsidR="0063288C" w:rsidRPr="008664E5" w:rsidTr="00765045">
        <w:trPr>
          <w:cantSplit/>
        </w:trPr>
        <w:tc>
          <w:tcPr>
            <w:tcW w:w="8902" w:type="dxa"/>
          </w:tcPr>
          <w:p w:rsidR="0063288C" w:rsidRPr="008664E5" w:rsidRDefault="0063288C" w:rsidP="00765045">
            <w:pPr>
              <w:pStyle w:val="Heading100"/>
              <w:tabs>
                <w:tab w:val="clear" w:pos="284"/>
                <w:tab w:val="left" w:pos="435"/>
              </w:tabs>
              <w:spacing w:line="240" w:lineRule="exact"/>
              <w:ind w:left="0" w:firstLine="0"/>
              <w:rPr>
                <w:rFonts w:asciiTheme="minorHAnsi" w:hAnsiTheme="minorHAnsi"/>
                <w:sz w:val="20"/>
                <w:lang w:val="es-ES_tradnl"/>
              </w:rPr>
            </w:pPr>
            <w:r w:rsidRPr="008664E5">
              <w:rPr>
                <w:rFonts w:asciiTheme="minorHAnsi" w:hAnsiTheme="minorHAnsi"/>
                <w:sz w:val="20"/>
                <w:lang w:val="es-ES_tradnl"/>
              </w:rPr>
              <w:t>A</w:t>
            </w:r>
            <w:r w:rsidRPr="008664E5">
              <w:rPr>
                <w:rFonts w:asciiTheme="minorHAnsi" w:hAnsiTheme="minorHAnsi"/>
                <w:position w:val="-3"/>
                <w:sz w:val="20"/>
                <w:lang w:val="es-ES_tradnl"/>
              </w:rPr>
              <w:t>1</w:t>
            </w:r>
            <w:r w:rsidRPr="008664E5">
              <w:rPr>
                <w:rFonts w:asciiTheme="minorHAnsi" w:hAnsiTheme="minorHAnsi"/>
                <w:sz w:val="20"/>
                <w:lang w:val="es-ES_tradnl"/>
              </w:rPr>
              <w:tab/>
              <w:t>Autorité chargée de la comptabilité: Telefónica del Perú S.A.A., Calle Schell 310, Lima (Pérou).</w:t>
            </w:r>
          </w:p>
        </w:tc>
      </w:tr>
      <w:tr w:rsidR="0063288C" w:rsidRPr="008664E5" w:rsidTr="00765045">
        <w:trPr>
          <w:cantSplit/>
        </w:trPr>
        <w:tc>
          <w:tcPr>
            <w:tcW w:w="8902" w:type="dxa"/>
          </w:tcPr>
          <w:p w:rsidR="0063288C" w:rsidRPr="008664E5" w:rsidRDefault="0063288C" w:rsidP="00765045">
            <w:pPr>
              <w:pStyle w:val="Heading100"/>
              <w:keepNext w:val="0"/>
              <w:tabs>
                <w:tab w:val="clear" w:pos="284"/>
                <w:tab w:val="left" w:pos="435"/>
                <w:tab w:val="left" w:pos="1134"/>
              </w:tabs>
              <w:spacing w:line="240" w:lineRule="exact"/>
              <w:ind w:left="435" w:right="-113" w:hanging="435"/>
              <w:rPr>
                <w:rFonts w:asciiTheme="minorHAnsi" w:hAnsiTheme="minorHAnsi"/>
                <w:sz w:val="20"/>
                <w:lang w:val="fr-FR"/>
              </w:rPr>
            </w:pPr>
            <w:r w:rsidRPr="008664E5">
              <w:rPr>
                <w:rFonts w:asciiTheme="minorHAnsi" w:hAnsiTheme="minorHAnsi"/>
                <w:sz w:val="20"/>
                <w:lang w:val="fr-CH"/>
              </w:rPr>
              <w:t>A</w:t>
            </w:r>
            <w:r w:rsidRPr="008664E5">
              <w:rPr>
                <w:rFonts w:asciiTheme="minorHAnsi" w:hAnsiTheme="minorHAnsi"/>
                <w:position w:val="-3"/>
                <w:sz w:val="20"/>
                <w:lang w:val="fr-CH"/>
              </w:rPr>
              <w:t>2</w:t>
            </w:r>
            <w:r w:rsidRPr="008664E5">
              <w:rPr>
                <w:rFonts w:asciiTheme="minorHAnsi" w:hAnsiTheme="minorHAnsi"/>
                <w:sz w:val="20"/>
                <w:lang w:val="fr-FR"/>
              </w:rPr>
              <w:tab/>
              <w:t>Autorité chargée de la comptabilité: América Móvil Perú S.A.C., Av. Carlos Villaran 140, La Victoria, Lima (Pérou).</w:t>
            </w:r>
          </w:p>
        </w:tc>
      </w:tr>
      <w:tr w:rsidR="0063288C" w:rsidRPr="008664E5" w:rsidTr="00765045">
        <w:trPr>
          <w:cantSplit/>
        </w:trPr>
        <w:tc>
          <w:tcPr>
            <w:tcW w:w="8902" w:type="dxa"/>
          </w:tcPr>
          <w:p w:rsidR="0063288C" w:rsidRPr="008664E5" w:rsidRDefault="0063288C" w:rsidP="00765045">
            <w:pPr>
              <w:pStyle w:val="Heading100"/>
              <w:keepNext w:val="0"/>
              <w:tabs>
                <w:tab w:val="clear" w:pos="284"/>
                <w:tab w:val="left" w:pos="435"/>
                <w:tab w:val="left" w:pos="1134"/>
              </w:tabs>
              <w:spacing w:line="240" w:lineRule="exact"/>
              <w:ind w:left="435" w:hanging="435"/>
              <w:rPr>
                <w:rFonts w:asciiTheme="minorHAnsi" w:hAnsiTheme="minorHAnsi"/>
                <w:sz w:val="20"/>
                <w:lang w:val="es-ES_tradnl"/>
              </w:rPr>
            </w:pPr>
            <w:r w:rsidRPr="008664E5">
              <w:rPr>
                <w:rFonts w:asciiTheme="minorHAnsi" w:hAnsiTheme="minorHAnsi"/>
                <w:sz w:val="20"/>
                <w:lang w:val="es-ES_tradnl"/>
              </w:rPr>
              <w:t>A</w:t>
            </w:r>
            <w:r w:rsidRPr="008664E5">
              <w:rPr>
                <w:rFonts w:asciiTheme="minorHAnsi" w:hAnsiTheme="minorHAnsi"/>
                <w:position w:val="-3"/>
                <w:sz w:val="20"/>
                <w:lang w:val="es-ES_tradnl"/>
              </w:rPr>
              <w:t>3</w:t>
            </w:r>
            <w:r w:rsidRPr="008664E5">
              <w:rPr>
                <w:rFonts w:asciiTheme="minorHAnsi" w:hAnsiTheme="minorHAnsi"/>
                <w:sz w:val="20"/>
                <w:lang w:val="es-ES_tradnl"/>
              </w:rPr>
              <w:tab/>
              <w:t>Autorité chargée de la comptabilité: Dirección General de Capitanías y Guardacostas, Jr. Constitución 150, Callao (Pérou).</w:t>
            </w:r>
          </w:p>
        </w:tc>
      </w:tr>
      <w:tr w:rsidR="0063288C" w:rsidRPr="008664E5" w:rsidTr="00765045">
        <w:trPr>
          <w:cantSplit/>
        </w:trPr>
        <w:tc>
          <w:tcPr>
            <w:tcW w:w="8902" w:type="dxa"/>
          </w:tcPr>
          <w:p w:rsidR="0063288C" w:rsidRPr="008664E5" w:rsidRDefault="0063288C" w:rsidP="00765045">
            <w:pPr>
              <w:pStyle w:val="Heading100"/>
              <w:keepNext w:val="0"/>
              <w:tabs>
                <w:tab w:val="clear" w:pos="284"/>
                <w:tab w:val="left" w:pos="435"/>
                <w:tab w:val="left" w:pos="1134"/>
              </w:tabs>
              <w:spacing w:line="240" w:lineRule="exact"/>
              <w:ind w:left="0" w:firstLine="0"/>
              <w:rPr>
                <w:rFonts w:asciiTheme="minorHAnsi" w:hAnsiTheme="minorHAnsi"/>
                <w:sz w:val="20"/>
                <w:lang w:val="fr-FR"/>
              </w:rPr>
            </w:pPr>
            <w:r w:rsidRPr="008664E5">
              <w:rPr>
                <w:rFonts w:asciiTheme="minorHAnsi" w:hAnsiTheme="minorHAnsi"/>
                <w:sz w:val="20"/>
                <w:lang w:val="fr-FR"/>
              </w:rPr>
              <w:t>H</w:t>
            </w:r>
            <w:r w:rsidRPr="008664E5">
              <w:rPr>
                <w:rFonts w:asciiTheme="minorHAnsi" w:hAnsiTheme="minorHAnsi"/>
                <w:sz w:val="20"/>
                <w:lang w:val="fr-FR"/>
              </w:rPr>
              <w:tab/>
              <w:t>Conversations radiotéléphoniques (minimum 3 min.)</w:t>
            </w:r>
          </w:p>
          <w:p w:rsidR="0063288C" w:rsidRPr="008664E5" w:rsidRDefault="0063288C" w:rsidP="00B9200C">
            <w:pPr>
              <w:pStyle w:val="Notes"/>
              <w:tabs>
                <w:tab w:val="clear" w:pos="284"/>
                <w:tab w:val="clear" w:pos="567"/>
                <w:tab w:val="left" w:pos="435"/>
                <w:tab w:val="left" w:pos="1134"/>
              </w:tabs>
              <w:spacing w:line="240" w:lineRule="exact"/>
              <w:ind w:left="0" w:firstLine="0"/>
              <w:rPr>
                <w:rFonts w:asciiTheme="minorHAnsi" w:hAnsiTheme="minorHAnsi"/>
                <w:sz w:val="20"/>
                <w:lang w:val="fr-FR"/>
              </w:rPr>
            </w:pPr>
            <w:r w:rsidRPr="008664E5">
              <w:rPr>
                <w:rFonts w:asciiTheme="minorHAnsi" w:hAnsiTheme="minorHAnsi"/>
                <w:sz w:val="20"/>
                <w:lang w:val="fr-FR"/>
              </w:rPr>
              <w:tab/>
              <w:t>Taxe terrestre</w:t>
            </w:r>
          </w:p>
          <w:p w:rsidR="0063288C" w:rsidRPr="008664E5" w:rsidRDefault="0063288C" w:rsidP="00B9200C">
            <w:pPr>
              <w:pStyle w:val="Notes"/>
              <w:tabs>
                <w:tab w:val="clear" w:pos="284"/>
                <w:tab w:val="clear" w:pos="567"/>
                <w:tab w:val="left" w:pos="435"/>
                <w:tab w:val="left" w:pos="1134"/>
              </w:tabs>
              <w:spacing w:line="240" w:lineRule="exact"/>
              <w:ind w:left="0" w:firstLine="0"/>
              <w:rPr>
                <w:rFonts w:asciiTheme="minorHAnsi" w:hAnsiTheme="minorHAnsi"/>
                <w:sz w:val="20"/>
                <w:lang w:val="fr-FR"/>
              </w:rPr>
            </w:pPr>
            <w:r w:rsidRPr="008664E5">
              <w:rPr>
                <w:rFonts w:asciiTheme="minorHAnsi" w:hAnsiTheme="minorHAnsi"/>
                <w:sz w:val="20"/>
                <w:lang w:val="fr-FR"/>
              </w:rPr>
              <w:tab/>
              <w:t>MF:</w:t>
            </w:r>
            <w:r w:rsidRPr="008664E5">
              <w:rPr>
                <w:rFonts w:asciiTheme="minorHAnsi" w:hAnsiTheme="minorHAnsi"/>
                <w:sz w:val="20"/>
                <w:lang w:val="fr-FR"/>
              </w:rPr>
              <w:tab/>
            </w:r>
          </w:p>
          <w:p w:rsidR="0063288C" w:rsidRPr="008664E5" w:rsidRDefault="0063288C" w:rsidP="00B9200C">
            <w:pPr>
              <w:pStyle w:val="Notes"/>
              <w:tabs>
                <w:tab w:val="clear" w:pos="284"/>
                <w:tab w:val="clear" w:pos="567"/>
                <w:tab w:val="clear" w:pos="851"/>
                <w:tab w:val="left" w:pos="435"/>
                <w:tab w:val="left" w:pos="993"/>
              </w:tabs>
              <w:spacing w:line="240" w:lineRule="exact"/>
              <w:ind w:left="0" w:firstLine="0"/>
              <w:rPr>
                <w:rFonts w:asciiTheme="minorHAnsi" w:hAnsiTheme="minorHAnsi"/>
                <w:sz w:val="20"/>
                <w:lang w:val="fr-FR"/>
              </w:rPr>
            </w:pPr>
            <w:r w:rsidRPr="008664E5">
              <w:rPr>
                <w:rFonts w:asciiTheme="minorHAnsi" w:hAnsiTheme="minorHAnsi"/>
                <w:sz w:val="20"/>
                <w:lang w:val="fr-FR"/>
              </w:rPr>
              <w:tab/>
              <w:t>HF:</w:t>
            </w:r>
            <w:r w:rsidRPr="008664E5">
              <w:rPr>
                <w:rFonts w:asciiTheme="minorHAnsi" w:hAnsiTheme="minorHAnsi"/>
                <w:sz w:val="20"/>
                <w:lang w:val="fr-FR"/>
              </w:rPr>
              <w:tab/>
              <w:t>0,71 fr./min.</w:t>
            </w:r>
          </w:p>
          <w:p w:rsidR="0063288C" w:rsidRPr="008664E5" w:rsidRDefault="0063288C" w:rsidP="00B9200C">
            <w:pPr>
              <w:pStyle w:val="Notes"/>
              <w:tabs>
                <w:tab w:val="clear" w:pos="284"/>
                <w:tab w:val="clear" w:pos="567"/>
                <w:tab w:val="clear" w:pos="851"/>
                <w:tab w:val="left" w:pos="435"/>
                <w:tab w:val="left" w:pos="993"/>
              </w:tabs>
              <w:spacing w:line="240" w:lineRule="exact"/>
              <w:ind w:left="0" w:firstLine="0"/>
              <w:rPr>
                <w:rFonts w:asciiTheme="minorHAnsi" w:hAnsiTheme="minorHAnsi"/>
                <w:sz w:val="20"/>
                <w:lang w:val="fr-FR"/>
              </w:rPr>
            </w:pPr>
            <w:r w:rsidRPr="008664E5">
              <w:rPr>
                <w:rFonts w:asciiTheme="minorHAnsi" w:hAnsiTheme="minorHAnsi"/>
                <w:sz w:val="20"/>
                <w:lang w:val="fr-FR"/>
              </w:rPr>
              <w:tab/>
              <w:t>VHF:</w:t>
            </w:r>
            <w:r w:rsidRPr="008664E5">
              <w:rPr>
                <w:rFonts w:asciiTheme="minorHAnsi" w:hAnsiTheme="minorHAnsi"/>
                <w:sz w:val="20"/>
                <w:lang w:val="fr-FR"/>
              </w:rPr>
              <w:tab/>
              <w:t>0,71 fr./min.</w:t>
            </w:r>
          </w:p>
        </w:tc>
      </w:tr>
    </w:tbl>
    <w:p w:rsidR="0063288C" w:rsidRDefault="0063288C" w:rsidP="0063288C">
      <w:pPr>
        <w:spacing w:before="0"/>
        <w:rPr>
          <w:lang w:val="fr-FR"/>
        </w:rPr>
      </w:pPr>
    </w:p>
    <w:p w:rsidR="00373912" w:rsidRPr="00373912" w:rsidRDefault="00373912" w:rsidP="00373912">
      <w:pPr>
        <w:pStyle w:val="Heading20"/>
      </w:pPr>
      <w:bookmarkStart w:id="284" w:name="_Toc283734864"/>
      <w:r w:rsidRPr="00373912">
        <w:t>Nomenclature des stations de navire</w:t>
      </w:r>
      <w:r w:rsidRPr="00373912">
        <w:br/>
        <w:t>(Liste V)</w:t>
      </w:r>
      <w:r w:rsidRPr="00373912">
        <w:br/>
        <w:t>50e édition, mars 2010</w:t>
      </w:r>
      <w:r w:rsidRPr="00373912">
        <w:br/>
        <w:t>et Suppléments N</w:t>
      </w:r>
      <w:r w:rsidRPr="00B9200C">
        <w:rPr>
          <w:vertAlign w:val="superscript"/>
        </w:rPr>
        <w:t>os</w:t>
      </w:r>
      <w:r w:rsidRPr="00373912">
        <w:t xml:space="preserve"> 1, 2 et 3</w:t>
      </w:r>
      <w:r w:rsidRPr="00373912">
        <w:br/>
      </w:r>
      <w:r w:rsidRPr="00373912">
        <w:br/>
        <w:t>Section IV</w:t>
      </w:r>
      <w:bookmarkEnd w:id="284"/>
    </w:p>
    <w:p w:rsidR="00373912" w:rsidRPr="00DB7E4F" w:rsidRDefault="00373912" w:rsidP="0063288C">
      <w:pPr>
        <w:tabs>
          <w:tab w:val="clear" w:pos="1276"/>
          <w:tab w:val="clear" w:pos="1843"/>
          <w:tab w:val="left" w:pos="1134"/>
          <w:tab w:val="left" w:pos="1560"/>
          <w:tab w:val="left" w:pos="2127"/>
        </w:tabs>
        <w:spacing w:before="240" w:after="80"/>
        <w:jc w:val="center"/>
        <w:outlineLvl w:val="7"/>
        <w:rPr>
          <w:rFonts w:asciiTheme="minorHAnsi" w:hAnsiTheme="minorHAnsi" w:cs="Arial"/>
          <w:b/>
          <w:bCs/>
          <w:lang w:val="en-US"/>
        </w:rPr>
      </w:pPr>
      <w:r w:rsidRPr="00DB7E4F">
        <w:rPr>
          <w:rFonts w:asciiTheme="minorHAnsi" w:hAnsiTheme="minorHAnsi" w:cs="Arial"/>
          <w:b/>
          <w:bCs/>
          <w:lang w:val="en-US"/>
        </w:rPr>
        <w:t>Sous-section 2A</w:t>
      </w:r>
    </w:p>
    <w:p w:rsidR="00373912" w:rsidRPr="00373912" w:rsidRDefault="00373912" w:rsidP="00373912">
      <w:pPr>
        <w:tabs>
          <w:tab w:val="clear" w:pos="1843"/>
          <w:tab w:val="left" w:pos="1985"/>
          <w:tab w:val="left" w:pos="2694"/>
        </w:tabs>
        <w:spacing w:before="0"/>
        <w:ind w:left="567" w:hanging="567"/>
        <w:jc w:val="left"/>
        <w:rPr>
          <w:rFonts w:asciiTheme="minorHAnsi" w:hAnsiTheme="minorHAnsi" w:cs="Arial"/>
          <w:b/>
          <w:lang w:val="en-US"/>
        </w:rPr>
      </w:pPr>
      <w:r w:rsidRPr="00373912">
        <w:rPr>
          <w:rFonts w:asciiTheme="minorHAnsi" w:hAnsiTheme="minorHAnsi" w:cs="Arial"/>
          <w:b/>
          <w:lang w:val="en-US"/>
        </w:rPr>
        <w:t>ADD</w:t>
      </w:r>
    </w:p>
    <w:p w:rsidR="00373912" w:rsidRPr="0063288C" w:rsidRDefault="00373912" w:rsidP="00373912">
      <w:pPr>
        <w:rPr>
          <w:sz w:val="6"/>
          <w:lang w:val="es-ES_tradnl"/>
        </w:rPr>
      </w:pPr>
    </w:p>
    <w:tbl>
      <w:tblPr>
        <w:tblW w:w="9072" w:type="dxa"/>
        <w:tblInd w:w="108" w:type="dxa"/>
        <w:tblLook w:val="0000"/>
      </w:tblPr>
      <w:tblGrid>
        <w:gridCol w:w="993"/>
        <w:gridCol w:w="8079"/>
      </w:tblGrid>
      <w:tr w:rsidR="00373912" w:rsidRPr="00373912" w:rsidTr="008535D9">
        <w:tc>
          <w:tcPr>
            <w:tcW w:w="993" w:type="dxa"/>
          </w:tcPr>
          <w:p w:rsidR="00373912" w:rsidRPr="00373912" w:rsidRDefault="00373912" w:rsidP="00373912">
            <w:pPr>
              <w:tabs>
                <w:tab w:val="clear" w:pos="1843"/>
                <w:tab w:val="left" w:pos="1985"/>
                <w:tab w:val="left" w:pos="2694"/>
              </w:tabs>
              <w:spacing w:before="0"/>
              <w:ind w:left="567" w:hanging="567"/>
              <w:rPr>
                <w:rFonts w:asciiTheme="minorHAnsi" w:eastAsia="SimSun" w:hAnsiTheme="minorHAnsi" w:cs="Arial"/>
                <w:b/>
                <w:lang w:val="es-ES_tradnl"/>
              </w:rPr>
            </w:pPr>
            <w:r w:rsidRPr="00373912">
              <w:rPr>
                <w:rFonts w:asciiTheme="minorHAnsi" w:hAnsiTheme="minorHAnsi" w:cs="Arial"/>
                <w:b/>
                <w:lang w:val="en-US"/>
              </w:rPr>
              <w:t>BU02</w:t>
            </w:r>
          </w:p>
        </w:tc>
        <w:tc>
          <w:tcPr>
            <w:tcW w:w="8079" w:type="dxa"/>
          </w:tcPr>
          <w:p w:rsidR="00373912" w:rsidRPr="00373912" w:rsidRDefault="00373912" w:rsidP="00373912">
            <w:pPr>
              <w:tabs>
                <w:tab w:val="clear" w:pos="567"/>
                <w:tab w:val="clear" w:pos="1843"/>
                <w:tab w:val="left" w:pos="33"/>
                <w:tab w:val="left" w:pos="1985"/>
                <w:tab w:val="left" w:pos="2694"/>
              </w:tabs>
              <w:spacing w:before="0"/>
              <w:ind w:left="33"/>
              <w:jc w:val="left"/>
              <w:rPr>
                <w:rFonts w:asciiTheme="minorHAnsi" w:hAnsiTheme="minorHAnsi" w:cs="Arial"/>
                <w:bCs/>
                <w:lang w:val="en-US"/>
              </w:rPr>
            </w:pPr>
            <w:r w:rsidRPr="00373912">
              <w:rPr>
                <w:rFonts w:asciiTheme="minorHAnsi" w:hAnsiTheme="minorHAnsi" w:cs="Arial"/>
                <w:bCs/>
                <w:lang w:val="en-US"/>
              </w:rPr>
              <w:t xml:space="preserve">Telekom Brunei Berhad (TelBru), 1st Floor, TelBru HQ Building, Old Airport Site, Berakas BB3510, Brunei Darussalam. </w:t>
            </w:r>
          </w:p>
          <w:p w:rsidR="00373912" w:rsidRPr="00373912" w:rsidRDefault="00373912" w:rsidP="00373912">
            <w:pPr>
              <w:tabs>
                <w:tab w:val="clear" w:pos="567"/>
                <w:tab w:val="clear" w:pos="1843"/>
                <w:tab w:val="left" w:pos="33"/>
                <w:tab w:val="left" w:pos="1985"/>
                <w:tab w:val="left" w:pos="2694"/>
              </w:tabs>
              <w:spacing w:before="0"/>
              <w:ind w:left="33"/>
              <w:jc w:val="left"/>
              <w:rPr>
                <w:rFonts w:asciiTheme="minorHAnsi" w:hAnsiTheme="minorHAnsi" w:cs="Arial"/>
                <w:bCs/>
                <w:lang w:val="fr-CH"/>
              </w:rPr>
            </w:pPr>
            <w:r w:rsidRPr="00373912">
              <w:rPr>
                <w:rFonts w:asciiTheme="minorHAnsi" w:hAnsiTheme="minorHAnsi" w:cs="Arial"/>
                <w:bCs/>
                <w:lang w:val="fr-CH"/>
              </w:rPr>
              <w:t xml:space="preserve">(Tél: +673 2322114, Fax: +673 2383800, E-mail: sahanisah.metali@telbru.com.bn) </w:t>
            </w:r>
          </w:p>
          <w:p w:rsidR="00373912" w:rsidRPr="00373912" w:rsidRDefault="00373912" w:rsidP="00373912">
            <w:pPr>
              <w:tabs>
                <w:tab w:val="clear" w:pos="567"/>
                <w:tab w:val="clear" w:pos="1843"/>
                <w:tab w:val="left" w:pos="33"/>
                <w:tab w:val="left" w:pos="1985"/>
                <w:tab w:val="left" w:pos="2694"/>
              </w:tabs>
              <w:spacing w:before="0"/>
              <w:ind w:left="33"/>
              <w:rPr>
                <w:rFonts w:asciiTheme="minorHAnsi" w:hAnsiTheme="minorHAnsi"/>
                <w:i/>
                <w:iCs/>
                <w:lang w:val="en-US"/>
              </w:rPr>
            </w:pPr>
            <w:r w:rsidRPr="00373912">
              <w:rPr>
                <w:rFonts w:asciiTheme="minorHAnsi" w:hAnsiTheme="minorHAnsi" w:cs="Arial"/>
                <w:bCs/>
                <w:i/>
                <w:iCs/>
                <w:lang w:val="en-US"/>
              </w:rPr>
              <w:t>Personne de contact: Dk Hjk Sahanisah Pg Hj Metali, Head of Global Carrier Services, Global Business Unit</w:t>
            </w:r>
          </w:p>
        </w:tc>
      </w:tr>
    </w:tbl>
    <w:p w:rsidR="00373912" w:rsidRDefault="00373912" w:rsidP="00680838">
      <w:pPr>
        <w:rPr>
          <w:lang w:val="fr-FR"/>
        </w:rPr>
      </w:pPr>
    </w:p>
    <w:p w:rsidR="0063288C" w:rsidRDefault="0063288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3288C" w:rsidRPr="0063288C" w:rsidRDefault="0063288C" w:rsidP="00680838">
      <w:pPr>
        <w:rPr>
          <w:sz w:val="8"/>
          <w:lang w:val="fr-FR"/>
        </w:rPr>
      </w:pPr>
    </w:p>
    <w:p w:rsidR="00F2407C" w:rsidRPr="00F2407C" w:rsidRDefault="00F2407C" w:rsidP="0063288C">
      <w:pPr>
        <w:pStyle w:val="Heading20"/>
        <w:spacing w:before="0"/>
        <w:rPr>
          <w:rFonts w:ascii="FrugalSans" w:hAnsi="FrugalSans"/>
        </w:rPr>
      </w:pPr>
      <w:bookmarkStart w:id="285" w:name="_Toc283734865"/>
      <w:r w:rsidRPr="00F2407C">
        <w:t>État des radiocommunications entre stations d'amateur de pays différents</w:t>
      </w:r>
      <w:r>
        <w:t xml:space="preserve"> </w:t>
      </w:r>
      <w:r w:rsidRPr="00F2407C">
        <w:t>(Conformément à la disposition facultative N</w:t>
      </w:r>
      <w:r w:rsidRPr="00B9200C">
        <w:rPr>
          <w:vertAlign w:val="superscript"/>
        </w:rPr>
        <w:t>o</w:t>
      </w:r>
      <w:r w:rsidRPr="00F2407C">
        <w:t xml:space="preserve"> 25.1 du Règlement des radiocommunications) et</w:t>
      </w:r>
      <w:r>
        <w:t xml:space="preserve"> </w:t>
      </w:r>
      <w:r w:rsidRPr="00F2407C">
        <w:t>Forme des indicatifs</w:t>
      </w:r>
      <w:r>
        <w:br/>
      </w:r>
      <w:r w:rsidRPr="00F2407C">
        <w:t>d'appel assignés par chaque administration</w:t>
      </w:r>
      <w:r>
        <w:t xml:space="preserve"> </w:t>
      </w:r>
      <w:r w:rsidRPr="00F2407C">
        <w:t>à ses</w:t>
      </w:r>
      <w:r>
        <w:br/>
      </w:r>
      <w:r w:rsidRPr="00F2407C">
        <w:t>stations d'amateur et à ses stations expérimentales</w:t>
      </w:r>
      <w:bookmarkEnd w:id="285"/>
    </w:p>
    <w:p w:rsidR="00F2407C" w:rsidRPr="00F2407C" w:rsidRDefault="00F2407C" w:rsidP="00F2407C">
      <w:pPr>
        <w:tabs>
          <w:tab w:val="clear" w:pos="1276"/>
          <w:tab w:val="clear" w:pos="1843"/>
          <w:tab w:val="left" w:pos="1560"/>
          <w:tab w:val="left" w:pos="2127"/>
        </w:tabs>
        <w:spacing w:before="180"/>
        <w:jc w:val="center"/>
        <w:outlineLvl w:val="6"/>
        <w:rPr>
          <w:rFonts w:asciiTheme="minorHAnsi" w:hAnsiTheme="minorHAnsi"/>
          <w:lang w:val="fr-FR"/>
        </w:rPr>
      </w:pPr>
      <w:r w:rsidRPr="00F2407C">
        <w:rPr>
          <w:rFonts w:asciiTheme="minorHAnsi" w:hAnsiTheme="minorHAnsi"/>
          <w:bCs/>
          <w:lang w:val="fr-FR"/>
        </w:rPr>
        <w:t>(</w:t>
      </w:r>
      <w:r w:rsidRPr="00F2407C">
        <w:rPr>
          <w:rFonts w:asciiTheme="minorHAnsi" w:hAnsiTheme="minorHAnsi"/>
          <w:lang w:val="fr-FR"/>
        </w:rPr>
        <w:t>Annexe au Bulletin d'exploitation de l'UIT N</w:t>
      </w:r>
      <w:r>
        <w:rPr>
          <w:rFonts w:asciiTheme="minorHAnsi" w:hAnsiTheme="minorHAnsi"/>
          <w:lang w:val="fr-FR"/>
        </w:rPr>
        <w:t>°</w:t>
      </w:r>
      <w:r w:rsidRPr="00F2407C">
        <w:rPr>
          <w:rFonts w:asciiTheme="minorHAnsi" w:hAnsiTheme="minorHAnsi"/>
          <w:lang w:val="fr-FR"/>
        </w:rPr>
        <w:t xml:space="preserve"> 968 – 15.XI.2010)</w:t>
      </w:r>
      <w:r>
        <w:rPr>
          <w:rFonts w:asciiTheme="minorHAnsi" w:hAnsiTheme="minorHAnsi"/>
          <w:lang w:val="fr-FR"/>
        </w:rPr>
        <w:br/>
      </w:r>
      <w:r w:rsidRPr="00F2407C">
        <w:rPr>
          <w:rFonts w:asciiTheme="minorHAnsi" w:hAnsiTheme="minorHAnsi"/>
          <w:lang w:val="fr-FR"/>
        </w:rPr>
        <w:t>(Amendement N</w:t>
      </w:r>
      <w:r>
        <w:rPr>
          <w:rFonts w:asciiTheme="minorHAnsi" w:hAnsiTheme="minorHAnsi"/>
          <w:lang w:val="fr-FR"/>
        </w:rPr>
        <w:t>°</w:t>
      </w:r>
      <w:r w:rsidRPr="00F2407C">
        <w:rPr>
          <w:rFonts w:asciiTheme="minorHAnsi" w:hAnsiTheme="minorHAnsi"/>
          <w:lang w:val="fr-FR"/>
        </w:rPr>
        <w:t xml:space="preserve"> 1)</w:t>
      </w:r>
    </w:p>
    <w:p w:rsidR="00F2407C" w:rsidRPr="00F2407C" w:rsidRDefault="00F2407C" w:rsidP="00F2407C">
      <w:pPr>
        <w:tabs>
          <w:tab w:val="clear" w:pos="1276"/>
          <w:tab w:val="clear" w:pos="1843"/>
          <w:tab w:val="left" w:pos="1560"/>
          <w:tab w:val="left" w:pos="2127"/>
        </w:tabs>
        <w:spacing w:before="180"/>
        <w:jc w:val="center"/>
        <w:outlineLvl w:val="6"/>
        <w:rPr>
          <w:rFonts w:asciiTheme="minorHAnsi" w:hAnsiTheme="minorHAnsi"/>
          <w:sz w:val="16"/>
          <w:szCs w:val="16"/>
          <w:lang w:val="fr-FR"/>
        </w:rPr>
      </w:pPr>
    </w:p>
    <w:p w:rsidR="00F2407C" w:rsidRPr="00F2407C" w:rsidRDefault="00F2407C" w:rsidP="00F2407C">
      <w:pPr>
        <w:tabs>
          <w:tab w:val="clear" w:pos="1276"/>
          <w:tab w:val="clear" w:pos="1843"/>
          <w:tab w:val="left" w:pos="1560"/>
          <w:tab w:val="left" w:pos="2127"/>
        </w:tabs>
        <w:spacing w:before="80"/>
        <w:rPr>
          <w:rFonts w:asciiTheme="minorHAnsi" w:hAnsiTheme="minorHAnsi"/>
          <w:b/>
          <w:bCs/>
          <w:lang w:val="fr-FR"/>
        </w:rPr>
      </w:pPr>
      <w:r w:rsidRPr="00F2407C">
        <w:rPr>
          <w:rFonts w:asciiTheme="minorHAnsi" w:hAnsiTheme="minorHAnsi"/>
          <w:b/>
          <w:lang w:val="fr-FR"/>
        </w:rPr>
        <w:t>P</w:t>
      </w:r>
      <w:r w:rsidRPr="00F2407C">
        <w:rPr>
          <w:rFonts w:asciiTheme="minorHAnsi" w:hAnsiTheme="minorHAnsi"/>
          <w:lang w:val="fr-FR"/>
        </w:rPr>
        <w:t xml:space="preserve">  </w:t>
      </w:r>
      <w:r w:rsidRPr="00F2407C">
        <w:rPr>
          <w:rFonts w:asciiTheme="minorHAnsi" w:hAnsiTheme="minorHAnsi"/>
          <w:b/>
          <w:bCs/>
          <w:lang w:val="fr-FR"/>
        </w:rPr>
        <w:t>21</w:t>
      </w:r>
      <w:r w:rsidRPr="00F2407C">
        <w:rPr>
          <w:rFonts w:asciiTheme="minorHAnsi" w:hAnsiTheme="minorHAnsi"/>
          <w:lang w:val="fr-FR"/>
        </w:rPr>
        <w:t xml:space="preserve">      </w:t>
      </w:r>
      <w:r w:rsidRPr="00F2407C">
        <w:rPr>
          <w:rFonts w:asciiTheme="minorHAnsi" w:hAnsiTheme="minorHAnsi"/>
          <w:b/>
          <w:bCs/>
          <w:lang w:val="fr-FR"/>
        </w:rPr>
        <w:t>Fédération de Russie</w:t>
      </w:r>
      <w:r w:rsidRPr="00F2407C">
        <w:rPr>
          <w:rFonts w:asciiTheme="minorHAnsi" w:hAnsiTheme="minorHAnsi"/>
          <w:lang w:val="fr-FR"/>
        </w:rPr>
        <w:t xml:space="preserve">     </w:t>
      </w:r>
      <w:r w:rsidRPr="00F2407C">
        <w:rPr>
          <w:rFonts w:asciiTheme="minorHAnsi" w:hAnsiTheme="minorHAnsi"/>
          <w:b/>
          <w:bCs/>
          <w:lang w:val="fr-FR"/>
        </w:rPr>
        <w:t>LIR</w:t>
      </w:r>
    </w:p>
    <w:p w:rsidR="00F2407C" w:rsidRPr="00F2407C" w:rsidRDefault="00F2407C" w:rsidP="00F2407C">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17"/>
        <w:gridCol w:w="4355"/>
      </w:tblGrid>
      <w:tr w:rsidR="00F2407C" w:rsidRPr="00F2407C" w:rsidTr="00F2407C">
        <w:trPr>
          <w:cantSplit/>
          <w:trHeight w:val="20"/>
          <w:jc w:val="center"/>
        </w:trPr>
        <w:tc>
          <w:tcPr>
            <w:tcW w:w="9072" w:type="dxa"/>
            <w:gridSpan w:val="2"/>
            <w:vAlign w:val="center"/>
          </w:tcPr>
          <w:p w:rsidR="00F2407C" w:rsidRPr="00F2407C" w:rsidRDefault="00F2407C" w:rsidP="00F2407C">
            <w:pPr>
              <w:tabs>
                <w:tab w:val="clear" w:pos="567"/>
                <w:tab w:val="clear" w:pos="1276"/>
                <w:tab w:val="clear" w:pos="1843"/>
                <w:tab w:val="clear" w:pos="5387"/>
                <w:tab w:val="clear" w:pos="5954"/>
              </w:tabs>
              <w:spacing w:before="100" w:after="100" w:line="199" w:lineRule="exact"/>
              <w:jc w:val="center"/>
              <w:rPr>
                <w:rFonts w:asciiTheme="minorHAnsi" w:hAnsiTheme="minorHAnsi" w:cs="Arial"/>
                <w:sz w:val="18"/>
                <w:lang w:val="fr-CH"/>
              </w:rPr>
            </w:pPr>
            <w:r w:rsidRPr="00F2407C">
              <w:rPr>
                <w:rFonts w:asciiTheme="minorHAnsi" w:hAnsiTheme="minorHAnsi" w:cs="Arial"/>
                <w:sz w:val="18"/>
                <w:lang w:val="fr-CH"/>
              </w:rPr>
              <w:t>Stations d’amateur et stations expérimentales</w:t>
            </w:r>
          </w:p>
        </w:tc>
      </w:tr>
      <w:tr w:rsidR="00F2407C" w:rsidRPr="00F2407C" w:rsidTr="00F2407C">
        <w:trPr>
          <w:cantSplit/>
          <w:trHeight w:val="20"/>
          <w:jc w:val="center"/>
        </w:trPr>
        <w:tc>
          <w:tcPr>
            <w:tcW w:w="4717" w:type="dxa"/>
            <w:tcBorders>
              <w:top w:val="single" w:sz="4" w:space="0" w:color="auto"/>
            </w:tcBorders>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en-US"/>
              </w:rPr>
              <w:t>RA0AA – RZ9ZZ</w:t>
            </w:r>
            <w:r>
              <w:rPr>
                <w:rFonts w:asciiTheme="minorHAnsi" w:hAnsiTheme="minorHAnsi"/>
                <w:sz w:val="18"/>
                <w:lang w:val="en-US"/>
              </w:rPr>
              <w:br/>
            </w:r>
            <w:r w:rsidRPr="00F2407C">
              <w:rPr>
                <w:rFonts w:asciiTheme="minorHAnsi" w:hAnsiTheme="minorHAnsi"/>
                <w:sz w:val="18"/>
                <w:lang w:val="en-US"/>
              </w:rPr>
              <w:t>UA0AA – UI9ZZ</w:t>
            </w:r>
            <w:r>
              <w:rPr>
                <w:rFonts w:asciiTheme="minorHAnsi" w:hAnsiTheme="minorHAnsi"/>
                <w:sz w:val="18"/>
                <w:lang w:val="en-US"/>
              </w:rPr>
              <w:br/>
            </w:r>
            <w:r w:rsidRPr="00F2407C">
              <w:rPr>
                <w:rFonts w:asciiTheme="minorHAnsi" w:hAnsiTheme="minorHAnsi"/>
                <w:sz w:val="18"/>
                <w:lang w:val="en-US"/>
              </w:rPr>
              <w:t>R0AA – R9ZZ*</w:t>
            </w:r>
            <w:r>
              <w:rPr>
                <w:rFonts w:asciiTheme="minorHAnsi" w:hAnsiTheme="minorHAnsi"/>
                <w:sz w:val="18"/>
                <w:lang w:val="en-US"/>
              </w:rPr>
              <w:br/>
            </w:r>
            <w:r w:rsidRPr="00F2407C">
              <w:rPr>
                <w:rFonts w:asciiTheme="minorHAnsi" w:hAnsiTheme="minorHAnsi"/>
                <w:sz w:val="18"/>
                <w:lang w:val="fr-CH"/>
              </w:rPr>
              <w:t>RA0A – RZ9Z</w:t>
            </w:r>
            <w:r w:rsidRPr="00F2407C">
              <w:rPr>
                <w:rFonts w:asciiTheme="minorHAnsi" w:hAnsiTheme="minorHAnsi"/>
                <w:sz w:val="18"/>
                <w:lang w:val="es-ES_tradnl"/>
              </w:rPr>
              <w:t>**</w:t>
            </w:r>
            <w:r>
              <w:rPr>
                <w:rFonts w:asciiTheme="minorHAnsi" w:hAnsiTheme="minorHAnsi"/>
                <w:sz w:val="18"/>
                <w:lang w:val="es-ES_tradnl"/>
              </w:rPr>
              <w:br/>
            </w:r>
            <w:r w:rsidRPr="00F2407C">
              <w:rPr>
                <w:rFonts w:asciiTheme="minorHAnsi" w:hAnsiTheme="minorHAnsi"/>
                <w:sz w:val="18"/>
                <w:lang w:val="fr-CH"/>
              </w:rPr>
              <w:t>UA0A – UI9Z</w:t>
            </w:r>
          </w:p>
        </w:tc>
        <w:tc>
          <w:tcPr>
            <w:tcW w:w="4355" w:type="dxa"/>
            <w:tcBorders>
              <w:top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Stations de première catégorie au bénéfice d’un certificat du type HAREC</w:t>
            </w:r>
          </w:p>
        </w:tc>
      </w:tr>
      <w:tr w:rsidR="00F2407C" w:rsidRPr="00F2407C" w:rsidTr="00F2407C">
        <w:trPr>
          <w:cantSplit/>
          <w:trHeight w:val="20"/>
          <w:jc w:val="center"/>
        </w:trPr>
        <w:tc>
          <w:tcPr>
            <w:tcW w:w="4717" w:type="dxa"/>
            <w:tcBorders>
              <w:top w:val="single" w:sz="8" w:space="0" w:color="auto"/>
            </w:tcBorders>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R0AAA – R9ZZZ</w:t>
            </w:r>
            <w:r>
              <w:rPr>
                <w:rFonts w:asciiTheme="minorHAnsi" w:hAnsiTheme="minorHAnsi"/>
                <w:sz w:val="18"/>
                <w:lang w:val="fr-CH"/>
              </w:rPr>
              <w:br/>
            </w:r>
            <w:r w:rsidRPr="00F2407C">
              <w:rPr>
                <w:rFonts w:asciiTheme="minorHAnsi" w:hAnsiTheme="minorHAnsi"/>
                <w:sz w:val="18"/>
                <w:lang w:val="fr-CH"/>
              </w:rPr>
              <w:t>RA0AAA – RZ9ZZZ</w:t>
            </w:r>
            <w:r>
              <w:rPr>
                <w:rFonts w:asciiTheme="minorHAnsi" w:hAnsiTheme="minorHAnsi"/>
                <w:sz w:val="18"/>
                <w:lang w:val="fr-CH"/>
              </w:rPr>
              <w:br/>
            </w:r>
            <w:r w:rsidRPr="00F2407C">
              <w:rPr>
                <w:rFonts w:asciiTheme="minorHAnsi" w:hAnsiTheme="minorHAnsi"/>
                <w:sz w:val="18"/>
                <w:lang w:val="fr-CH"/>
              </w:rPr>
              <w:t>UA0AAA – UA9ZZZ</w:t>
            </w:r>
          </w:p>
        </w:tc>
        <w:tc>
          <w:tcPr>
            <w:tcW w:w="4355" w:type="dxa"/>
            <w:tcBorders>
              <w:top w:val="single" w:sz="4" w:space="0" w:color="auto"/>
              <w:bottom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Stations de seconde catégorie au bénéfice d’un certificat du type HAREC</w:t>
            </w:r>
          </w:p>
        </w:tc>
      </w:tr>
      <w:tr w:rsidR="00F2407C" w:rsidRPr="00F2407C" w:rsidTr="00F2407C">
        <w:trPr>
          <w:cantSplit/>
          <w:trHeight w:val="20"/>
          <w:jc w:val="center"/>
        </w:trPr>
        <w:tc>
          <w:tcPr>
            <w:tcW w:w="4717" w:type="dxa"/>
            <w:tcBorders>
              <w:bottom w:val="single" w:sz="4" w:space="0" w:color="auto"/>
            </w:tcBorders>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n-US"/>
              </w:rPr>
            </w:pPr>
            <w:r w:rsidRPr="00F2407C">
              <w:rPr>
                <w:rFonts w:asciiTheme="minorHAnsi" w:hAnsiTheme="minorHAnsi"/>
                <w:sz w:val="18"/>
                <w:lang w:val="en-US"/>
              </w:rPr>
              <w:t>UB0AAA – UD9ZZZ</w:t>
            </w:r>
            <w:r>
              <w:rPr>
                <w:rFonts w:asciiTheme="minorHAnsi" w:hAnsiTheme="minorHAnsi"/>
                <w:sz w:val="18"/>
                <w:lang w:val="en-US"/>
              </w:rPr>
              <w:br/>
            </w:r>
            <w:r w:rsidRPr="00F2407C">
              <w:rPr>
                <w:rFonts w:asciiTheme="minorHAnsi" w:hAnsiTheme="minorHAnsi"/>
                <w:sz w:val="18"/>
                <w:lang w:val="en-US"/>
              </w:rPr>
              <w:t>UF0AAA – UG9ZZZ</w:t>
            </w:r>
          </w:p>
        </w:tc>
        <w:tc>
          <w:tcPr>
            <w:tcW w:w="4355" w:type="dxa"/>
            <w:tcBorders>
              <w:top w:val="single" w:sz="4" w:space="0" w:color="auto"/>
              <w:bottom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Stations de troisième catégorie au bénéfice d’un certificat du type ARNEC (licence débutant)</w:t>
            </w:r>
          </w:p>
        </w:tc>
      </w:tr>
      <w:tr w:rsidR="00F2407C" w:rsidRPr="00F2407C" w:rsidTr="00F2407C">
        <w:trPr>
          <w:cantSplit/>
          <w:trHeight w:val="20"/>
          <w:jc w:val="center"/>
        </w:trPr>
        <w:tc>
          <w:tcPr>
            <w:tcW w:w="4717" w:type="dxa"/>
            <w:tcBorders>
              <w:bottom w:val="single" w:sz="4" w:space="0" w:color="auto"/>
            </w:tcBorders>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rPr>
            </w:pPr>
            <w:r w:rsidRPr="00F2407C">
              <w:rPr>
                <w:rFonts w:asciiTheme="minorHAnsi" w:hAnsiTheme="minorHAnsi"/>
                <w:sz w:val="18"/>
              </w:rPr>
              <w:t>UE0AAA – UE9ZZZ</w:t>
            </w:r>
            <w:r>
              <w:rPr>
                <w:rFonts w:asciiTheme="minorHAnsi" w:hAnsiTheme="minorHAnsi"/>
                <w:sz w:val="18"/>
              </w:rPr>
              <w:br/>
            </w:r>
            <w:r w:rsidRPr="00F2407C">
              <w:rPr>
                <w:rFonts w:asciiTheme="minorHAnsi" w:hAnsiTheme="minorHAnsi"/>
                <w:sz w:val="18"/>
              </w:rPr>
              <w:t>UH0AAA – UI9ZZZ</w:t>
            </w:r>
          </w:p>
        </w:tc>
        <w:tc>
          <w:tcPr>
            <w:tcW w:w="4355" w:type="dxa"/>
            <w:tcBorders>
              <w:top w:val="single" w:sz="4" w:space="0" w:color="auto"/>
              <w:bottom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Stations de quatrième catégorie (niveau initial)</w:t>
            </w:r>
          </w:p>
        </w:tc>
      </w:tr>
      <w:tr w:rsidR="00F2407C" w:rsidRPr="00F2407C" w:rsidTr="00F2407C">
        <w:trPr>
          <w:cantSplit/>
          <w:trHeight w:val="20"/>
          <w:jc w:val="center"/>
        </w:trPr>
        <w:tc>
          <w:tcPr>
            <w:tcW w:w="4717" w:type="dxa"/>
            <w:tcBorders>
              <w:bottom w:val="single" w:sz="4" w:space="0" w:color="auto"/>
            </w:tcBorders>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rPr>
            </w:pPr>
            <w:r w:rsidRPr="00F2407C">
              <w:rPr>
                <w:rFonts w:asciiTheme="minorHAnsi" w:hAnsiTheme="minorHAnsi"/>
                <w:sz w:val="18"/>
              </w:rPr>
              <w:t>RR0AA – RR9ZZ</w:t>
            </w:r>
            <w:r>
              <w:rPr>
                <w:rFonts w:asciiTheme="minorHAnsi" w:hAnsiTheme="minorHAnsi"/>
                <w:sz w:val="18"/>
              </w:rPr>
              <w:br/>
            </w:r>
            <w:r w:rsidRPr="00F2407C">
              <w:rPr>
                <w:rFonts w:asciiTheme="minorHAnsi" w:hAnsiTheme="minorHAnsi"/>
                <w:sz w:val="18"/>
              </w:rPr>
              <w:t>RR0AAA – RR9ZZZ</w:t>
            </w:r>
          </w:p>
        </w:tc>
        <w:tc>
          <w:tcPr>
            <w:tcW w:w="4355" w:type="dxa"/>
            <w:tcBorders>
              <w:top w:val="single" w:sz="4" w:space="0" w:color="auto"/>
              <w:bottom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rPr>
            </w:pPr>
            <w:r w:rsidRPr="00F2407C">
              <w:rPr>
                <w:rFonts w:asciiTheme="minorHAnsi" w:hAnsiTheme="minorHAnsi"/>
                <w:sz w:val="18"/>
              </w:rPr>
              <w:t>Répéteurs</w:t>
            </w:r>
          </w:p>
        </w:tc>
      </w:tr>
      <w:tr w:rsidR="00F2407C" w:rsidRPr="00F2407C" w:rsidTr="00F2407C">
        <w:trPr>
          <w:cantSplit/>
          <w:trHeight w:val="20"/>
          <w:jc w:val="center"/>
        </w:trPr>
        <w:tc>
          <w:tcPr>
            <w:tcW w:w="4717" w:type="dxa"/>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RB0AA – RB9ZZ</w:t>
            </w:r>
          </w:p>
        </w:tc>
        <w:tc>
          <w:tcPr>
            <w:tcW w:w="4355" w:type="dxa"/>
            <w:tcBorders>
              <w:top w:val="single" w:sz="4" w:space="0" w:color="auto"/>
              <w:bottom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Radiobalises</w:t>
            </w:r>
            <w:r w:rsidRPr="00F2407C">
              <w:rPr>
                <w:rFonts w:asciiTheme="minorHAnsi" w:hAnsiTheme="minorHAnsi"/>
                <w:sz w:val="18"/>
                <w:lang w:val="es-ES_tradnl"/>
              </w:rPr>
              <w:tab/>
            </w:r>
          </w:p>
        </w:tc>
      </w:tr>
      <w:tr w:rsidR="00F2407C" w:rsidRPr="00F2407C" w:rsidTr="00F2407C">
        <w:trPr>
          <w:cantSplit/>
          <w:trHeight w:val="20"/>
          <w:jc w:val="center"/>
        </w:trPr>
        <w:tc>
          <w:tcPr>
            <w:tcW w:w="4717" w:type="dxa"/>
            <w:tcBorders>
              <w:bottom w:val="single" w:sz="4" w:space="0" w:color="auto"/>
            </w:tcBorders>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RS0S – RS9S</w:t>
            </w:r>
            <w:r>
              <w:rPr>
                <w:rFonts w:asciiTheme="minorHAnsi" w:hAnsiTheme="minorHAnsi"/>
                <w:sz w:val="18"/>
                <w:lang w:val="es-ES_tradnl"/>
              </w:rPr>
              <w:br/>
            </w:r>
            <w:r w:rsidRPr="00F2407C">
              <w:rPr>
                <w:rFonts w:asciiTheme="minorHAnsi" w:hAnsiTheme="minorHAnsi"/>
                <w:sz w:val="18"/>
                <w:lang w:val="es-ES_tradnl"/>
              </w:rPr>
              <w:t>RS10S – RS99S</w:t>
            </w:r>
          </w:p>
        </w:tc>
        <w:tc>
          <w:tcPr>
            <w:tcW w:w="4355" w:type="dxa"/>
            <w:tcBorders>
              <w:top w:val="single" w:sz="4" w:space="0" w:color="auto"/>
              <w:bottom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Stations du service d’amateur par satellite</w:t>
            </w:r>
          </w:p>
        </w:tc>
      </w:tr>
      <w:tr w:rsidR="00F2407C" w:rsidRPr="00F2407C" w:rsidTr="00F2407C">
        <w:trPr>
          <w:cantSplit/>
          <w:trHeight w:val="20"/>
          <w:jc w:val="center"/>
        </w:trPr>
        <w:tc>
          <w:tcPr>
            <w:tcW w:w="4717" w:type="dxa"/>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R0AAAA – R9ZZZZ</w:t>
            </w:r>
            <w:r>
              <w:rPr>
                <w:rFonts w:asciiTheme="minorHAnsi" w:hAnsiTheme="minorHAnsi"/>
                <w:sz w:val="18"/>
                <w:lang w:val="es-ES_tradnl"/>
              </w:rPr>
              <w:br/>
            </w:r>
            <w:r w:rsidRPr="00F2407C">
              <w:rPr>
                <w:rFonts w:asciiTheme="minorHAnsi" w:hAnsiTheme="minorHAnsi"/>
                <w:sz w:val="18"/>
                <w:lang w:val="es-ES_tradnl"/>
              </w:rPr>
              <w:t>R00AAA – R99ZZZ</w:t>
            </w:r>
            <w:r>
              <w:rPr>
                <w:rFonts w:asciiTheme="minorHAnsi" w:hAnsiTheme="minorHAnsi"/>
                <w:sz w:val="18"/>
                <w:lang w:val="es-ES_tradnl"/>
              </w:rPr>
              <w:br/>
            </w:r>
            <w:r w:rsidRPr="00F2407C">
              <w:rPr>
                <w:rFonts w:asciiTheme="minorHAnsi" w:hAnsiTheme="minorHAnsi"/>
                <w:sz w:val="18"/>
                <w:lang w:val="es-ES_tradnl"/>
              </w:rPr>
              <w:t>R000A – R999Z</w:t>
            </w:r>
            <w:r>
              <w:rPr>
                <w:rFonts w:asciiTheme="minorHAnsi" w:hAnsiTheme="minorHAnsi"/>
                <w:sz w:val="18"/>
                <w:lang w:val="es-ES_tradnl"/>
              </w:rPr>
              <w:br/>
            </w:r>
            <w:r w:rsidRPr="00F2407C">
              <w:rPr>
                <w:rFonts w:asciiTheme="minorHAnsi" w:hAnsiTheme="minorHAnsi"/>
                <w:sz w:val="18"/>
                <w:lang w:val="es-ES_tradnl"/>
              </w:rPr>
              <w:t>R000AA – R999ZZ</w:t>
            </w:r>
            <w:r>
              <w:rPr>
                <w:rFonts w:asciiTheme="minorHAnsi" w:hAnsiTheme="minorHAnsi"/>
                <w:sz w:val="18"/>
                <w:lang w:val="es-ES_tradnl"/>
              </w:rPr>
              <w:br/>
            </w:r>
            <w:r w:rsidRPr="00F2407C">
              <w:rPr>
                <w:rFonts w:asciiTheme="minorHAnsi" w:hAnsiTheme="minorHAnsi"/>
                <w:sz w:val="18"/>
                <w:lang w:val="es-ES_tradnl"/>
              </w:rPr>
              <w:t>R0000A – R9999Z</w:t>
            </w:r>
            <w:r>
              <w:rPr>
                <w:rFonts w:asciiTheme="minorHAnsi" w:hAnsiTheme="minorHAnsi"/>
                <w:sz w:val="18"/>
                <w:lang w:val="es-ES_tradnl"/>
              </w:rPr>
              <w:br/>
            </w:r>
            <w:r w:rsidRPr="00F2407C">
              <w:rPr>
                <w:rFonts w:asciiTheme="minorHAnsi" w:hAnsiTheme="minorHAnsi"/>
                <w:sz w:val="18"/>
                <w:lang w:val="es-ES_tradnl"/>
              </w:rPr>
              <w:t>RA00A – RZ99Z</w:t>
            </w:r>
            <w:r>
              <w:rPr>
                <w:rFonts w:asciiTheme="minorHAnsi" w:hAnsiTheme="minorHAnsi"/>
                <w:sz w:val="18"/>
                <w:lang w:val="es-ES_tradnl"/>
              </w:rPr>
              <w:br/>
            </w:r>
            <w:r w:rsidRPr="00F2407C">
              <w:rPr>
                <w:rFonts w:asciiTheme="minorHAnsi" w:hAnsiTheme="minorHAnsi"/>
                <w:sz w:val="18"/>
                <w:lang w:val="es-ES_tradnl"/>
              </w:rPr>
              <w:t>RA00AA – RZ99ZZ</w:t>
            </w:r>
            <w:r>
              <w:rPr>
                <w:rFonts w:asciiTheme="minorHAnsi" w:hAnsiTheme="minorHAnsi"/>
                <w:sz w:val="18"/>
                <w:lang w:val="es-ES_tradnl"/>
              </w:rPr>
              <w:br/>
            </w:r>
            <w:r w:rsidRPr="00F2407C">
              <w:rPr>
                <w:rFonts w:asciiTheme="minorHAnsi" w:hAnsiTheme="minorHAnsi"/>
                <w:sz w:val="18"/>
                <w:lang w:val="es-ES_tradnl"/>
              </w:rPr>
              <w:t>RA00AAA – RZ99ZZZ</w:t>
            </w:r>
            <w:r>
              <w:rPr>
                <w:rFonts w:asciiTheme="minorHAnsi" w:hAnsiTheme="minorHAnsi"/>
                <w:sz w:val="18"/>
                <w:lang w:val="es-ES_tradnl"/>
              </w:rPr>
              <w:br/>
            </w:r>
            <w:r w:rsidRPr="00F2407C">
              <w:rPr>
                <w:rFonts w:asciiTheme="minorHAnsi" w:hAnsiTheme="minorHAnsi"/>
                <w:sz w:val="18"/>
                <w:lang w:val="es-ES_tradnl"/>
              </w:rPr>
              <w:t>RA000A – RZ999Z</w:t>
            </w:r>
            <w:r>
              <w:rPr>
                <w:rFonts w:asciiTheme="minorHAnsi" w:hAnsiTheme="minorHAnsi"/>
                <w:sz w:val="18"/>
                <w:lang w:val="es-ES_tradnl"/>
              </w:rPr>
              <w:br/>
            </w:r>
            <w:r w:rsidRPr="00F2407C">
              <w:rPr>
                <w:rFonts w:asciiTheme="minorHAnsi" w:hAnsiTheme="minorHAnsi"/>
                <w:sz w:val="18"/>
                <w:lang w:val="es-ES_tradnl"/>
              </w:rPr>
              <w:t>RA000AA – RZ999ZZ</w:t>
            </w:r>
          </w:p>
        </w:tc>
        <w:tc>
          <w:tcPr>
            <w:tcW w:w="4355" w:type="dxa"/>
            <w:tcBorders>
              <w:top w:val="single" w:sz="4" w:space="0" w:color="auto"/>
              <w:bottom w:val="single" w:sz="4"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Utilisation temporaire pour des évènements spéciaux</w:t>
            </w:r>
          </w:p>
        </w:tc>
      </w:tr>
      <w:tr w:rsidR="00F2407C" w:rsidRPr="00F2407C" w:rsidTr="00F2407C">
        <w:trPr>
          <w:cantSplit/>
          <w:trHeight w:val="20"/>
          <w:jc w:val="center"/>
        </w:trPr>
        <w:tc>
          <w:tcPr>
            <w:tcW w:w="4717" w:type="dxa"/>
            <w:tcBorders>
              <w:bottom w:val="single" w:sz="6" w:space="0" w:color="auto"/>
            </w:tcBorders>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R0A – R9Z</w:t>
            </w:r>
            <w:r>
              <w:rPr>
                <w:rFonts w:asciiTheme="minorHAnsi" w:hAnsiTheme="minorHAnsi"/>
                <w:sz w:val="18"/>
                <w:lang w:val="es-ES_tradnl"/>
              </w:rPr>
              <w:br/>
            </w:r>
            <w:r w:rsidRPr="00F2407C">
              <w:rPr>
                <w:rFonts w:asciiTheme="minorHAnsi" w:hAnsiTheme="minorHAnsi"/>
                <w:sz w:val="18"/>
                <w:lang w:val="es-ES_tradnl"/>
              </w:rPr>
              <w:t>R00A – R99Z</w:t>
            </w:r>
            <w:r>
              <w:rPr>
                <w:rFonts w:asciiTheme="minorHAnsi" w:hAnsiTheme="minorHAnsi"/>
                <w:sz w:val="18"/>
                <w:lang w:val="es-ES_tradnl"/>
              </w:rPr>
              <w:br/>
            </w:r>
            <w:r w:rsidRPr="00F2407C">
              <w:rPr>
                <w:rFonts w:asciiTheme="minorHAnsi" w:hAnsiTheme="minorHAnsi"/>
                <w:sz w:val="18"/>
                <w:lang w:val="es-ES_tradnl"/>
              </w:rPr>
              <w:t>R00AA – R99ZZ***</w:t>
            </w:r>
          </w:p>
        </w:tc>
        <w:tc>
          <w:tcPr>
            <w:tcW w:w="4355" w:type="dxa"/>
            <w:tcBorders>
              <w:top w:val="single" w:sz="4" w:space="0" w:color="auto"/>
              <w:bottom w:val="single" w:sz="6" w:space="0" w:color="auto"/>
              <w:right w:val="single" w:sz="4" w:space="0" w:color="auto"/>
            </w:tcBorders>
            <w:shd w:val="clear" w:color="auto" w:fill="auto"/>
            <w:vAlign w:val="center"/>
          </w:tcPr>
          <w:p w:rsidR="00F2407C" w:rsidRPr="00F2407C" w:rsidRDefault="00F2407C" w:rsidP="00F2407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Stations participant aux manches internes de concours</w:t>
            </w:r>
          </w:p>
        </w:tc>
      </w:tr>
      <w:tr w:rsidR="00F2407C" w:rsidRPr="00F2407C" w:rsidTr="00F2407C">
        <w:trPr>
          <w:cantSplit/>
          <w:trHeight w:val="20"/>
          <w:jc w:val="center"/>
        </w:trPr>
        <w:tc>
          <w:tcPr>
            <w:tcW w:w="9072" w:type="dxa"/>
            <w:gridSpan w:val="2"/>
            <w:tcBorders>
              <w:left w:val="nil"/>
              <w:bottom w:val="nil"/>
              <w:right w:val="nil"/>
            </w:tcBorders>
            <w:vAlign w:val="center"/>
          </w:tcPr>
          <w:p w:rsidR="00F2407C" w:rsidRPr="00F2407C" w:rsidRDefault="00F2407C" w:rsidP="00615CBB">
            <w:pPr>
              <w:keepNext/>
              <w:tabs>
                <w:tab w:val="clear" w:pos="567"/>
                <w:tab w:val="clear" w:pos="1276"/>
                <w:tab w:val="clear" w:pos="1843"/>
                <w:tab w:val="clear" w:pos="5387"/>
                <w:tab w:val="clear" w:pos="5954"/>
                <w:tab w:val="left" w:pos="463"/>
              </w:tabs>
              <w:spacing w:before="40" w:after="40" w:line="220" w:lineRule="exact"/>
              <w:jc w:val="left"/>
              <w:rPr>
                <w:rFonts w:asciiTheme="minorHAnsi" w:hAnsiTheme="minorHAnsi"/>
                <w:sz w:val="16"/>
                <w:szCs w:val="16"/>
                <w:lang w:val="fr-CH"/>
              </w:rPr>
            </w:pPr>
            <w:r w:rsidRPr="00F2407C">
              <w:rPr>
                <w:rFonts w:asciiTheme="minorHAnsi" w:hAnsiTheme="minorHAnsi" w:cs="Arial"/>
                <w:sz w:val="16"/>
                <w:szCs w:val="16"/>
                <w:lang w:val="fr-CH"/>
              </w:rPr>
              <w:t>*</w:t>
            </w:r>
            <w:r w:rsidRPr="00F2407C">
              <w:rPr>
                <w:rFonts w:asciiTheme="minorHAnsi" w:hAnsiTheme="minorHAnsi" w:cs="Arial"/>
                <w:sz w:val="16"/>
                <w:szCs w:val="16"/>
                <w:lang w:val="fr-CH"/>
              </w:rPr>
              <w:tab/>
              <w:t>Sous réserve de l’utilisation de la station pour une période minimum de 25 années civiles.</w:t>
            </w:r>
            <w:r w:rsidRPr="00F2407C">
              <w:rPr>
                <w:rFonts w:asciiTheme="minorHAnsi" w:hAnsiTheme="minorHAnsi" w:cs="Arial"/>
                <w:sz w:val="16"/>
                <w:szCs w:val="16"/>
                <w:lang w:val="fr-CH"/>
              </w:rPr>
              <w:br/>
              <w:t>**</w:t>
            </w:r>
            <w:r w:rsidRPr="00F2407C">
              <w:rPr>
                <w:rFonts w:asciiTheme="minorHAnsi" w:hAnsiTheme="minorHAnsi" w:cs="Arial"/>
                <w:sz w:val="16"/>
                <w:szCs w:val="16"/>
                <w:lang w:val="fr-CH"/>
              </w:rPr>
              <w:tab/>
              <w:t>Sous réserve de participation durant les cinq dernières années à dix concours internationaux au minimum ou à tous les</w:t>
            </w:r>
            <w:r w:rsidR="00B9200C">
              <w:rPr>
                <w:rFonts w:asciiTheme="minorHAnsi" w:hAnsiTheme="minorHAnsi" w:cs="Arial"/>
                <w:sz w:val="16"/>
                <w:szCs w:val="16"/>
                <w:lang w:val="fr-CH"/>
              </w:rPr>
              <w:t xml:space="preserve"> </w:t>
            </w:r>
            <w:r w:rsidRPr="00F2407C">
              <w:rPr>
                <w:rFonts w:asciiTheme="minorHAnsi" w:hAnsiTheme="minorHAnsi" w:cs="Arial"/>
                <w:sz w:val="16"/>
                <w:szCs w:val="16"/>
                <w:lang w:val="fr-CH"/>
              </w:rPr>
              <w:t xml:space="preserve">concours </w:t>
            </w:r>
            <w:r w:rsidR="00B9200C">
              <w:rPr>
                <w:rFonts w:asciiTheme="minorHAnsi" w:hAnsiTheme="minorHAnsi" w:cs="Arial"/>
                <w:sz w:val="16"/>
                <w:szCs w:val="16"/>
                <w:lang w:val="fr-CH"/>
              </w:rPr>
              <w:tab/>
            </w:r>
            <w:r w:rsidRPr="00F2407C">
              <w:rPr>
                <w:rFonts w:asciiTheme="minorHAnsi" w:hAnsiTheme="minorHAnsi" w:cs="Arial"/>
                <w:sz w:val="16"/>
                <w:szCs w:val="16"/>
                <w:lang w:val="fr-CH"/>
              </w:rPr>
              <w:t>russes.</w:t>
            </w:r>
            <w:r w:rsidRPr="00F2407C">
              <w:rPr>
                <w:rFonts w:asciiTheme="minorHAnsi" w:hAnsiTheme="minorHAnsi" w:cs="Arial"/>
                <w:sz w:val="16"/>
                <w:szCs w:val="16"/>
                <w:lang w:val="fr-CH"/>
              </w:rPr>
              <w:br/>
              <w:t>***</w:t>
            </w:r>
            <w:r w:rsidRPr="00F2407C">
              <w:rPr>
                <w:rFonts w:asciiTheme="minorHAnsi" w:hAnsiTheme="minorHAnsi" w:cs="Arial"/>
                <w:sz w:val="16"/>
                <w:szCs w:val="16"/>
                <w:lang w:val="fr-CH"/>
              </w:rPr>
              <w:tab/>
              <w:t>A l’exclusion des indicatifs d’appel de la série R00SP – R99SP réservés aux stations d’amateur des expéditions</w:t>
            </w:r>
            <w:r w:rsidR="00B9200C">
              <w:rPr>
                <w:rFonts w:asciiTheme="minorHAnsi" w:hAnsiTheme="minorHAnsi" w:cs="Arial"/>
                <w:sz w:val="16"/>
                <w:szCs w:val="16"/>
                <w:lang w:val="fr-CH"/>
              </w:rPr>
              <w:t xml:space="preserve"> </w:t>
            </w:r>
            <w:r w:rsidRPr="00F2407C">
              <w:rPr>
                <w:rFonts w:asciiTheme="minorHAnsi" w:hAnsiTheme="minorHAnsi" w:cs="Arial"/>
                <w:sz w:val="16"/>
                <w:szCs w:val="16"/>
                <w:lang w:val="fr-CH"/>
              </w:rPr>
              <w:t>polaires</w:t>
            </w:r>
            <w:r w:rsidR="00615CBB">
              <w:rPr>
                <w:rFonts w:asciiTheme="minorHAnsi" w:hAnsiTheme="minorHAnsi" w:cs="Arial"/>
                <w:sz w:val="16"/>
                <w:szCs w:val="16"/>
                <w:lang w:val="fr-CH"/>
              </w:rPr>
              <w:t xml:space="preserve"> </w:t>
            </w:r>
            <w:r w:rsidRPr="00F2407C">
              <w:rPr>
                <w:rFonts w:asciiTheme="minorHAnsi" w:hAnsiTheme="minorHAnsi" w:cs="Arial"/>
                <w:sz w:val="16"/>
                <w:szCs w:val="16"/>
                <w:lang w:val="fr-CH"/>
              </w:rPr>
              <w:t xml:space="preserve">opérant </w:t>
            </w:r>
            <w:r w:rsidR="00B9200C">
              <w:rPr>
                <w:rFonts w:asciiTheme="minorHAnsi" w:hAnsiTheme="minorHAnsi" w:cs="Arial"/>
                <w:sz w:val="16"/>
                <w:szCs w:val="16"/>
                <w:lang w:val="fr-CH"/>
              </w:rPr>
              <w:tab/>
            </w:r>
            <w:r w:rsidRPr="00F2407C">
              <w:rPr>
                <w:rFonts w:asciiTheme="minorHAnsi" w:hAnsiTheme="minorHAnsi" w:cs="Arial"/>
                <w:sz w:val="16"/>
                <w:szCs w:val="16"/>
                <w:lang w:val="fr-CH"/>
              </w:rPr>
              <w:t>sur les glaces flottantes de l’océan Arctique.</w:t>
            </w:r>
          </w:p>
        </w:tc>
      </w:tr>
    </w:tbl>
    <w:p w:rsidR="00F2407C" w:rsidRPr="00F2407C" w:rsidRDefault="00F2407C" w:rsidP="00F2407C">
      <w:pPr>
        <w:tabs>
          <w:tab w:val="clear" w:pos="567"/>
          <w:tab w:val="clear" w:pos="1276"/>
          <w:tab w:val="clear" w:pos="1843"/>
          <w:tab w:val="clear" w:pos="5387"/>
          <w:tab w:val="clear" w:pos="5954"/>
        </w:tabs>
        <w:spacing w:before="0"/>
        <w:jc w:val="left"/>
        <w:rPr>
          <w:rFonts w:asciiTheme="minorHAnsi" w:hAnsiTheme="minorHAnsi"/>
          <w:sz w:val="12"/>
          <w:szCs w:val="12"/>
          <w:lang w:val="fr-CH"/>
        </w:rPr>
      </w:pPr>
    </w:p>
    <w:p w:rsidR="0063288C" w:rsidRDefault="0063288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 w:val="18"/>
          <w:lang w:val="fr-CH"/>
        </w:rPr>
      </w:pPr>
      <w:r>
        <w:rPr>
          <w:rFonts w:asciiTheme="minorHAnsi" w:hAnsiTheme="minorHAnsi" w:cs="Arial"/>
          <w:sz w:val="18"/>
          <w:lang w:val="fr-CH"/>
        </w:rPr>
        <w:br w:type="page"/>
      </w:r>
    </w:p>
    <w:p w:rsidR="00F2407C" w:rsidRPr="00F2407C" w:rsidRDefault="00F2407C" w:rsidP="00F2407C">
      <w:pPr>
        <w:tabs>
          <w:tab w:val="clear" w:pos="567"/>
          <w:tab w:val="clear" w:pos="1276"/>
          <w:tab w:val="clear" w:pos="1843"/>
          <w:tab w:val="clear" w:pos="5387"/>
          <w:tab w:val="clear" w:pos="5954"/>
          <w:tab w:val="right" w:pos="284"/>
          <w:tab w:val="left" w:pos="392"/>
          <w:tab w:val="left" w:pos="851"/>
        </w:tabs>
        <w:spacing w:before="140" w:line="199" w:lineRule="exact"/>
        <w:jc w:val="left"/>
        <w:rPr>
          <w:rFonts w:asciiTheme="minorHAnsi" w:hAnsiTheme="minorHAnsi" w:cs="Arial"/>
          <w:sz w:val="18"/>
          <w:lang w:val="fr-CH"/>
        </w:rPr>
      </w:pPr>
    </w:p>
    <w:p w:rsidR="00033161" w:rsidRPr="00033161" w:rsidRDefault="00033161" w:rsidP="00033161">
      <w:pPr>
        <w:pStyle w:val="Heading20"/>
      </w:pPr>
      <w:bookmarkStart w:id="286" w:name="_Toc283734866"/>
      <w:r w:rsidRPr="00033161">
        <w:t xml:space="preserve">Liste des numéros identificateurs d'entités émettrices pour </w:t>
      </w:r>
      <w:r>
        <w:br/>
      </w:r>
      <w:r w:rsidRPr="00033161">
        <w:t>les cartes internationales de facturation des télécommunications</w:t>
      </w:r>
      <w:r>
        <w:br/>
      </w:r>
      <w:r w:rsidRPr="00033161">
        <w:t>(selon la Recommandation UIT-T E.118 (05/2006))</w:t>
      </w:r>
      <w:r>
        <w:br/>
      </w:r>
      <w:r w:rsidRPr="00033161">
        <w:t>(Situation au 1</w:t>
      </w:r>
      <w:r w:rsidRPr="00033161">
        <w:rPr>
          <w:vertAlign w:val="superscript"/>
        </w:rPr>
        <w:t>er</w:t>
      </w:r>
      <w:r w:rsidRPr="00033161">
        <w:t xml:space="preserve"> janvier 2011)</w:t>
      </w:r>
      <w:bookmarkEnd w:id="286"/>
    </w:p>
    <w:p w:rsidR="00033161" w:rsidRPr="00033161" w:rsidRDefault="00033161" w:rsidP="00033161">
      <w:pPr>
        <w:tabs>
          <w:tab w:val="clear" w:pos="567"/>
          <w:tab w:val="clear" w:pos="1276"/>
          <w:tab w:val="clear" w:pos="1843"/>
          <w:tab w:val="clear" w:pos="5387"/>
          <w:tab w:val="clear" w:pos="5954"/>
        </w:tabs>
        <w:spacing w:before="240"/>
        <w:jc w:val="center"/>
        <w:rPr>
          <w:rFonts w:asciiTheme="minorHAnsi" w:hAnsiTheme="minorHAnsi"/>
          <w:lang w:val="fr-FR"/>
        </w:rPr>
      </w:pPr>
      <w:r w:rsidRPr="00033161">
        <w:rPr>
          <w:rFonts w:asciiTheme="minorHAnsi" w:hAnsiTheme="minorHAnsi"/>
          <w:lang w:val="fr-FR"/>
        </w:rPr>
        <w:t>(Annexe au Bulletin d'exploitation de l'UIT N</w:t>
      </w:r>
      <w:r>
        <w:rPr>
          <w:rFonts w:asciiTheme="minorHAnsi" w:hAnsiTheme="minorHAnsi"/>
          <w:lang w:val="fr-FR"/>
        </w:rPr>
        <w:t>°</w:t>
      </w:r>
      <w:r w:rsidRPr="00033161">
        <w:rPr>
          <w:rFonts w:asciiTheme="minorHAnsi" w:hAnsiTheme="minorHAnsi"/>
          <w:lang w:val="fr-FR"/>
        </w:rPr>
        <w:t xml:space="preserve"> 971 </w:t>
      </w:r>
      <w:r>
        <w:rPr>
          <w:rFonts w:asciiTheme="minorHAnsi" w:hAnsiTheme="minorHAnsi"/>
          <w:lang w:val="fr-FR"/>
        </w:rPr>
        <w:t>–</w:t>
      </w:r>
      <w:r w:rsidRPr="00033161">
        <w:rPr>
          <w:rFonts w:asciiTheme="minorHAnsi" w:hAnsiTheme="minorHAnsi"/>
          <w:lang w:val="fr-FR"/>
        </w:rPr>
        <w:t xml:space="preserve"> 1.I.2011)</w:t>
      </w:r>
    </w:p>
    <w:p w:rsidR="00033161" w:rsidRPr="00033161" w:rsidRDefault="00033161" w:rsidP="00033161">
      <w:pPr>
        <w:tabs>
          <w:tab w:val="clear" w:pos="567"/>
          <w:tab w:val="clear" w:pos="1276"/>
          <w:tab w:val="clear" w:pos="1843"/>
          <w:tab w:val="clear" w:pos="5387"/>
          <w:tab w:val="clear" w:pos="5954"/>
        </w:tabs>
        <w:spacing w:before="0"/>
        <w:jc w:val="center"/>
        <w:rPr>
          <w:rFonts w:asciiTheme="minorHAnsi" w:hAnsiTheme="minorHAnsi"/>
          <w:lang w:val="fr-FR"/>
        </w:rPr>
      </w:pPr>
      <w:r w:rsidRPr="00033161">
        <w:rPr>
          <w:rFonts w:asciiTheme="minorHAnsi" w:hAnsiTheme="minorHAnsi"/>
          <w:lang w:val="fr-FR"/>
        </w:rPr>
        <w:t>(Amendement N</w:t>
      </w:r>
      <w:r>
        <w:rPr>
          <w:rFonts w:asciiTheme="minorHAnsi" w:hAnsiTheme="minorHAnsi"/>
          <w:lang w:val="fr-FR"/>
        </w:rPr>
        <w:t>°</w:t>
      </w:r>
      <w:r w:rsidRPr="00033161">
        <w:rPr>
          <w:rFonts w:asciiTheme="minorHAnsi" w:hAnsiTheme="minorHAnsi"/>
          <w:lang w:val="fr-FR"/>
        </w:rPr>
        <w:t xml:space="preserve"> 1)</w:t>
      </w:r>
    </w:p>
    <w:p w:rsidR="00033161" w:rsidRPr="00033161" w:rsidRDefault="00033161" w:rsidP="00033161">
      <w:pPr>
        <w:tabs>
          <w:tab w:val="clear" w:pos="567"/>
          <w:tab w:val="clear" w:pos="1276"/>
          <w:tab w:val="clear" w:pos="1843"/>
          <w:tab w:val="clear" w:pos="5387"/>
          <w:tab w:val="clear" w:pos="5954"/>
        </w:tabs>
        <w:spacing w:before="240" w:after="120"/>
        <w:jc w:val="left"/>
        <w:rPr>
          <w:rFonts w:asciiTheme="minorHAnsi" w:hAnsiTheme="minorHAnsi" w:cs="Arial"/>
          <w:b/>
          <w:lang w:val="es-ES"/>
        </w:rPr>
      </w:pPr>
      <w:r w:rsidRPr="00033161">
        <w:rPr>
          <w:rFonts w:asciiTheme="minorHAnsi" w:hAnsiTheme="minorHAnsi" w:cs="Arial"/>
          <w:b/>
          <w:lang w:val="es-ES"/>
        </w:rPr>
        <w:t xml:space="preserve">P </w:t>
      </w:r>
      <w:r w:rsidR="0063288C">
        <w:rPr>
          <w:rFonts w:asciiTheme="minorHAnsi" w:hAnsiTheme="minorHAnsi" w:cs="Arial"/>
          <w:b/>
          <w:lang w:val="es-ES"/>
        </w:rPr>
        <w:t xml:space="preserve"> 3</w:t>
      </w:r>
      <w:r w:rsidRPr="00033161">
        <w:rPr>
          <w:rFonts w:asciiTheme="minorHAnsi" w:hAnsiTheme="minorHAnsi" w:cs="Arial"/>
          <w:b/>
          <w:lang w:val="es-ES"/>
        </w:rPr>
        <w:t xml:space="preserve">  </w:t>
      </w:r>
      <w:r w:rsidRPr="00033161">
        <w:rPr>
          <w:rFonts w:asciiTheme="minorHAnsi" w:hAnsiTheme="minorHAnsi" w:cs="Arial"/>
          <w:b/>
          <w:iCs/>
          <w:lang w:val="es-ES"/>
        </w:rPr>
        <w:t>Albanie</w:t>
      </w:r>
      <w:r w:rsidRPr="00033161">
        <w:rPr>
          <w:rFonts w:asciiTheme="minorHAnsi" w:hAnsiTheme="minorHAnsi" w:cs="Arial"/>
          <w:b/>
          <w:i/>
          <w:lang w:val="es-ES"/>
        </w:rPr>
        <w:t xml:space="preserve">    </w:t>
      </w:r>
      <w:r w:rsidRPr="00033161">
        <w:rPr>
          <w:rFonts w:asciiTheme="minorHAnsi" w:hAnsiTheme="minorHAnsi" w:cs="Arial"/>
          <w:b/>
          <w:lang w:val="es-ES"/>
        </w:rPr>
        <w:t xml:space="preserve">ADD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32"/>
        <w:gridCol w:w="2495"/>
        <w:gridCol w:w="1251"/>
        <w:gridCol w:w="2612"/>
        <w:gridCol w:w="1282"/>
      </w:tblGrid>
      <w:tr w:rsidR="00033161" w:rsidRPr="00033161" w:rsidTr="00033161">
        <w:trPr>
          <w:trHeight w:val="20"/>
          <w:jc w:val="center"/>
        </w:trPr>
        <w:tc>
          <w:tcPr>
            <w:tcW w:w="1611"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Pays/zone géographique</w:t>
            </w:r>
          </w:p>
        </w:tc>
        <w:tc>
          <w:tcPr>
            <w:tcW w:w="2835"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Nom de la</w:t>
            </w:r>
            <w:r>
              <w:rPr>
                <w:rFonts w:asciiTheme="minorHAnsi" w:hAnsiTheme="minorHAnsi"/>
                <w:i/>
                <w:sz w:val="18"/>
                <w:szCs w:val="18"/>
                <w:lang w:val="fr-FR"/>
              </w:rPr>
              <w:br/>
            </w:r>
            <w:r w:rsidRPr="00033161">
              <w:rPr>
                <w:rFonts w:asciiTheme="minorHAnsi" w:hAnsiTheme="minorHAnsi"/>
                <w:i/>
                <w:sz w:val="18"/>
                <w:szCs w:val="18"/>
                <w:lang w:val="fr-FR"/>
              </w:rPr>
              <w:t>compagnie/Adresse</w:t>
            </w:r>
          </w:p>
        </w:tc>
        <w:tc>
          <w:tcPr>
            <w:tcW w:w="1404"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Identification d’entité émettrice</w:t>
            </w:r>
          </w:p>
        </w:tc>
        <w:tc>
          <w:tcPr>
            <w:tcW w:w="2970"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Contact</w:t>
            </w:r>
          </w:p>
        </w:tc>
        <w:tc>
          <w:tcPr>
            <w:tcW w:w="1440"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 xml:space="preserve">Date de </w:t>
            </w:r>
            <w:r w:rsidRPr="00033161">
              <w:rPr>
                <w:rFonts w:asciiTheme="minorHAnsi" w:hAnsiTheme="minorHAnsi"/>
                <w:i/>
                <w:sz w:val="18"/>
                <w:szCs w:val="18"/>
                <w:lang w:val="fr-FR"/>
              </w:rPr>
              <w:br/>
              <w:t>mise en application</w:t>
            </w:r>
          </w:p>
        </w:tc>
      </w:tr>
      <w:tr w:rsidR="00033161" w:rsidRPr="00033161" w:rsidTr="00033161">
        <w:trPr>
          <w:trHeight w:val="20"/>
          <w:jc w:val="center"/>
        </w:trPr>
        <w:tc>
          <w:tcPr>
            <w:tcW w:w="161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033161">
              <w:rPr>
                <w:rFonts w:asciiTheme="minorHAnsi" w:eastAsia="Arial Unicode MS" w:hAnsiTheme="minorHAnsi" w:cs="Arial"/>
                <w:sz w:val="18"/>
                <w:szCs w:val="18"/>
                <w:lang w:val="es-ES"/>
              </w:rPr>
              <w:t>Albanie</w:t>
            </w:r>
          </w:p>
        </w:tc>
        <w:tc>
          <w:tcPr>
            <w:tcW w:w="283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rPr>
            </w:pPr>
            <w:r w:rsidRPr="00033161">
              <w:rPr>
                <w:rFonts w:asciiTheme="minorHAnsi" w:hAnsiTheme="minorHAnsi" w:cs="Arial"/>
                <w:b/>
                <w:bCs/>
                <w:sz w:val="18"/>
                <w:szCs w:val="18"/>
                <w:lang w:val="fr-CH"/>
              </w:rPr>
              <w:t>Albanian Mobile Communications Sh.a.</w:t>
            </w:r>
            <w:r>
              <w:rPr>
                <w:rFonts w:asciiTheme="minorHAnsi" w:hAnsiTheme="minorHAnsi" w:cs="Arial"/>
                <w:b/>
                <w:bCs/>
                <w:sz w:val="18"/>
                <w:szCs w:val="18"/>
                <w:lang w:val="fr-CH"/>
              </w:rPr>
              <w:br/>
            </w:r>
            <w:r w:rsidRPr="00033161">
              <w:rPr>
                <w:rFonts w:asciiTheme="minorHAnsi" w:hAnsiTheme="minorHAnsi" w:cs="Arial"/>
                <w:sz w:val="18"/>
                <w:szCs w:val="18"/>
                <w:lang w:val="es-ES_tradnl"/>
              </w:rPr>
              <w:t xml:space="preserve">Rruga «  Gjergj Legisi” </w:t>
            </w:r>
            <w:r>
              <w:rPr>
                <w:rFonts w:asciiTheme="minorHAnsi" w:hAnsiTheme="minorHAnsi" w:cs="Arial"/>
                <w:sz w:val="18"/>
                <w:szCs w:val="18"/>
                <w:lang w:val="es-ES_tradnl"/>
              </w:rPr>
              <w:br/>
            </w:r>
            <w:r w:rsidRPr="00033161">
              <w:rPr>
                <w:rFonts w:asciiTheme="minorHAnsi" w:hAnsiTheme="minorHAnsi" w:cs="Arial"/>
                <w:sz w:val="18"/>
                <w:szCs w:val="18"/>
                <w:lang w:val="es-ES_tradnl"/>
              </w:rPr>
              <w:t>Laprake</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TIRANA </w:t>
            </w:r>
          </w:p>
        </w:tc>
        <w:tc>
          <w:tcPr>
            <w:tcW w:w="1404"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033161">
              <w:rPr>
                <w:rFonts w:asciiTheme="minorHAnsi" w:hAnsiTheme="minorHAnsi" w:cs="Arial"/>
                <w:b/>
                <w:sz w:val="18"/>
                <w:szCs w:val="18"/>
                <w:lang w:val="en-US"/>
              </w:rPr>
              <w:t>89 355 01</w:t>
            </w:r>
          </w:p>
        </w:tc>
        <w:tc>
          <w:tcPr>
            <w:tcW w:w="2970" w:type="dxa"/>
            <w:tcBorders>
              <w:top w:val="single" w:sz="6" w:space="0" w:color="auto"/>
              <w:left w:val="single" w:sz="6" w:space="0" w:color="auto"/>
              <w:bottom w:val="single" w:sz="6" w:space="0" w:color="auto"/>
              <w:right w:val="single" w:sz="6" w:space="0" w:color="auto"/>
            </w:tcBorders>
          </w:tcPr>
          <w:p w:rsidR="00033161" w:rsidRPr="00033161" w:rsidRDefault="00033161" w:rsidP="00842076">
            <w:pPr>
              <w:tabs>
                <w:tab w:val="clear" w:pos="567"/>
                <w:tab w:val="clear" w:pos="1276"/>
                <w:tab w:val="clear" w:pos="1843"/>
                <w:tab w:val="clear" w:pos="5387"/>
                <w:tab w:val="clear" w:pos="5954"/>
                <w:tab w:val="left" w:pos="672"/>
              </w:tabs>
              <w:spacing w:before="40" w:after="40"/>
              <w:jc w:val="left"/>
              <w:rPr>
                <w:rFonts w:asciiTheme="minorHAnsi" w:hAnsiTheme="minorHAnsi" w:cs="Arial"/>
                <w:sz w:val="18"/>
                <w:szCs w:val="18"/>
                <w:lang w:val="es-ES_tradnl"/>
              </w:rPr>
            </w:pPr>
            <w:r w:rsidRPr="00033161">
              <w:rPr>
                <w:rFonts w:asciiTheme="minorHAnsi" w:hAnsiTheme="minorHAnsi" w:cs="Arial"/>
                <w:sz w:val="18"/>
                <w:szCs w:val="18"/>
                <w:lang w:val="es-ES_tradnl"/>
              </w:rPr>
              <w:t>Ms Irena Elmaz</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Rruga «  Gjergj Legisi” </w:t>
            </w:r>
            <w:r>
              <w:rPr>
                <w:rFonts w:asciiTheme="minorHAnsi" w:hAnsiTheme="minorHAnsi" w:cs="Arial"/>
                <w:sz w:val="18"/>
                <w:szCs w:val="18"/>
                <w:lang w:val="es-ES_tradnl"/>
              </w:rPr>
              <w:br/>
            </w:r>
            <w:r w:rsidRPr="00033161">
              <w:rPr>
                <w:rFonts w:asciiTheme="minorHAnsi" w:hAnsiTheme="minorHAnsi" w:cs="Arial"/>
                <w:sz w:val="18"/>
                <w:szCs w:val="18"/>
                <w:lang w:val="es-ES_tradnl"/>
              </w:rPr>
              <w:t>Laprake</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TIRANA </w:t>
            </w:r>
            <w:r>
              <w:rPr>
                <w:rFonts w:asciiTheme="minorHAnsi" w:hAnsiTheme="minorHAnsi" w:cs="Arial"/>
                <w:sz w:val="18"/>
                <w:szCs w:val="18"/>
                <w:lang w:val="es-ES_tradnl"/>
              </w:rPr>
              <w:br/>
            </w:r>
            <w:r w:rsidRPr="00033161">
              <w:rPr>
                <w:rFonts w:asciiTheme="minorHAnsi" w:hAnsiTheme="minorHAnsi" w:cs="Arial"/>
                <w:sz w:val="18"/>
                <w:szCs w:val="18"/>
                <w:lang w:val="es-ES_tradnl"/>
              </w:rPr>
              <w:t>T</w:t>
            </w:r>
            <w:r w:rsidR="00842076">
              <w:rPr>
                <w:rFonts w:asciiTheme="minorHAnsi" w:hAnsiTheme="minorHAnsi" w:cs="Arial"/>
                <w:sz w:val="18"/>
                <w:szCs w:val="18"/>
                <w:lang w:val="es-ES_tradnl"/>
              </w:rPr>
              <w:t>é</w:t>
            </w:r>
            <w:r w:rsidRPr="00033161">
              <w:rPr>
                <w:rFonts w:asciiTheme="minorHAnsi" w:hAnsiTheme="minorHAnsi" w:cs="Arial"/>
                <w:sz w:val="18"/>
                <w:szCs w:val="18"/>
                <w:lang w:val="es-ES_tradnl"/>
              </w:rPr>
              <w:t>l</w:t>
            </w:r>
            <w:r>
              <w:rPr>
                <w:rFonts w:asciiTheme="minorHAnsi" w:hAnsiTheme="minorHAnsi" w:cs="Arial"/>
                <w:sz w:val="18"/>
                <w:szCs w:val="18"/>
                <w:lang w:val="es-ES_tradnl"/>
              </w:rPr>
              <w:t>:</w:t>
            </w:r>
            <w:r>
              <w:rPr>
                <w:rFonts w:asciiTheme="minorHAnsi" w:hAnsiTheme="minorHAnsi" w:cs="Arial"/>
                <w:sz w:val="18"/>
                <w:szCs w:val="18"/>
                <w:lang w:val="es-ES_tradnl"/>
              </w:rPr>
              <w:tab/>
            </w:r>
            <w:r w:rsidRPr="00033161">
              <w:rPr>
                <w:rFonts w:asciiTheme="minorHAnsi" w:hAnsiTheme="minorHAnsi" w:cs="Arial"/>
                <w:sz w:val="18"/>
                <w:szCs w:val="18"/>
                <w:lang w:val="es-ES_tradnl"/>
              </w:rPr>
              <w:t>+355 4 227 5832</w:t>
            </w:r>
            <w:r>
              <w:rPr>
                <w:rFonts w:asciiTheme="minorHAnsi" w:hAnsiTheme="minorHAnsi" w:cs="Arial"/>
                <w:sz w:val="18"/>
                <w:szCs w:val="18"/>
                <w:lang w:val="es-ES_tradnl"/>
              </w:rPr>
              <w:br/>
            </w:r>
            <w:r w:rsidRPr="00033161">
              <w:rPr>
                <w:rFonts w:asciiTheme="minorHAnsi" w:hAnsiTheme="minorHAnsi" w:cs="Arial"/>
                <w:sz w:val="18"/>
                <w:szCs w:val="18"/>
                <w:lang w:val="es-ES_tradnl"/>
              </w:rPr>
              <w:t>Fax:</w:t>
            </w:r>
            <w:r>
              <w:rPr>
                <w:rFonts w:asciiTheme="minorHAnsi" w:hAnsiTheme="minorHAnsi" w:cs="Arial"/>
                <w:sz w:val="18"/>
                <w:szCs w:val="18"/>
                <w:lang w:val="es-ES_tradnl"/>
              </w:rPr>
              <w:tab/>
            </w:r>
            <w:r w:rsidRPr="00033161">
              <w:rPr>
                <w:rFonts w:asciiTheme="minorHAnsi" w:hAnsiTheme="minorHAnsi" w:cs="Arial"/>
                <w:sz w:val="18"/>
                <w:szCs w:val="18"/>
                <w:lang w:val="es-ES_tradnl"/>
              </w:rPr>
              <w:t>+355 4 227 5837</w:t>
            </w:r>
            <w:r>
              <w:rPr>
                <w:rFonts w:asciiTheme="minorHAnsi" w:hAnsiTheme="minorHAnsi" w:cs="Arial"/>
                <w:sz w:val="18"/>
                <w:szCs w:val="18"/>
                <w:lang w:val="es-ES_tradnl"/>
              </w:rPr>
              <w:br/>
            </w:r>
            <w:r w:rsidRPr="00033161">
              <w:rPr>
                <w:rFonts w:asciiTheme="minorHAnsi" w:hAnsiTheme="minorHAnsi" w:cs="Arial"/>
                <w:sz w:val="18"/>
                <w:szCs w:val="18"/>
                <w:lang w:val="es-ES_tradnl"/>
              </w:rPr>
              <w:t>E-mail:</w:t>
            </w:r>
            <w:r>
              <w:rPr>
                <w:rFonts w:asciiTheme="minorHAnsi" w:hAnsiTheme="minorHAnsi" w:cs="Arial"/>
                <w:sz w:val="18"/>
                <w:szCs w:val="18"/>
                <w:lang w:val="es-ES_tradnl"/>
              </w:rPr>
              <w:tab/>
            </w:r>
            <w:r w:rsidRPr="00033161">
              <w:rPr>
                <w:rFonts w:asciiTheme="minorHAnsi" w:hAnsiTheme="minorHAnsi" w:cs="Arial"/>
                <w:sz w:val="18"/>
                <w:szCs w:val="18"/>
                <w:lang w:val="es-ES_tradnl"/>
              </w:rPr>
              <w:t>ielmaz@amc.al</w:t>
            </w:r>
          </w:p>
        </w:tc>
        <w:tc>
          <w:tcPr>
            <w:tcW w:w="1440"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r w:rsidRPr="00033161">
              <w:rPr>
                <w:rFonts w:asciiTheme="minorHAnsi" w:hAnsiTheme="minorHAnsi" w:cs="Arial"/>
                <w:sz w:val="18"/>
                <w:szCs w:val="18"/>
                <w:lang w:val="en-US"/>
              </w:rPr>
              <w:t>19.VIII.1999</w:t>
            </w:r>
          </w:p>
        </w:tc>
      </w:tr>
    </w:tbl>
    <w:p w:rsidR="00033161" w:rsidRPr="00033161" w:rsidRDefault="00033161" w:rsidP="00033161">
      <w:pPr>
        <w:tabs>
          <w:tab w:val="clear" w:pos="567"/>
          <w:tab w:val="clear" w:pos="1276"/>
          <w:tab w:val="clear" w:pos="1843"/>
          <w:tab w:val="clear" w:pos="5387"/>
          <w:tab w:val="clear" w:pos="5954"/>
          <w:tab w:val="left" w:pos="1134"/>
        </w:tabs>
        <w:spacing w:before="20" w:after="20"/>
        <w:ind w:right="-16"/>
        <w:jc w:val="left"/>
        <w:rPr>
          <w:rFonts w:asciiTheme="minorHAnsi" w:hAnsiTheme="minorHAnsi" w:cs="Arial"/>
          <w:sz w:val="18"/>
          <w:szCs w:val="18"/>
          <w:lang w:val="en-US"/>
        </w:rPr>
      </w:pPr>
    </w:p>
    <w:p w:rsidR="00033161" w:rsidRPr="00033161" w:rsidRDefault="00033161" w:rsidP="00033161">
      <w:pPr>
        <w:tabs>
          <w:tab w:val="clear" w:pos="1276"/>
          <w:tab w:val="clear" w:pos="1843"/>
          <w:tab w:val="clear" w:pos="5387"/>
          <w:tab w:val="clear" w:pos="5954"/>
          <w:tab w:val="left" w:pos="1560"/>
        </w:tabs>
        <w:spacing w:before="0" w:after="80"/>
        <w:jc w:val="left"/>
        <w:rPr>
          <w:rFonts w:asciiTheme="minorHAnsi" w:hAnsiTheme="minorHAnsi"/>
          <w:lang w:val="en-US"/>
        </w:rPr>
      </w:pPr>
      <w:r w:rsidRPr="00033161">
        <w:rPr>
          <w:rFonts w:asciiTheme="minorHAnsi" w:hAnsiTheme="minorHAnsi"/>
          <w:b/>
          <w:lang w:val="en-US"/>
        </w:rPr>
        <w:t xml:space="preserve">P </w:t>
      </w:r>
      <w:r w:rsidRPr="00033161">
        <w:rPr>
          <w:rFonts w:asciiTheme="minorHAnsi" w:hAnsiTheme="minorHAnsi"/>
          <w:lang w:val="en-US"/>
        </w:rPr>
        <w:t xml:space="preserve"> </w:t>
      </w:r>
      <w:r w:rsidR="0063288C" w:rsidRPr="00C038F6">
        <w:rPr>
          <w:rFonts w:asciiTheme="minorHAnsi" w:hAnsiTheme="minorHAnsi"/>
          <w:b/>
          <w:lang w:val="en-US"/>
        </w:rPr>
        <w:t>8</w:t>
      </w:r>
      <w:r>
        <w:rPr>
          <w:rFonts w:asciiTheme="minorHAnsi" w:hAnsiTheme="minorHAnsi"/>
          <w:lang w:val="en-US"/>
        </w:rPr>
        <w:t xml:space="preserve">  </w:t>
      </w:r>
      <w:r w:rsidRPr="00033161">
        <w:rPr>
          <w:rFonts w:asciiTheme="minorHAnsi" w:hAnsiTheme="minorHAnsi"/>
          <w:b/>
          <w:bCs/>
          <w:lang w:val="en-US"/>
        </w:rPr>
        <w:t>Belgique</w:t>
      </w:r>
      <w:r w:rsidRPr="00033161">
        <w:rPr>
          <w:rFonts w:asciiTheme="minorHAnsi" w:hAnsiTheme="minorHAnsi"/>
          <w:lang w:val="en-US"/>
        </w:rPr>
        <w:t xml:space="preserve">    </w:t>
      </w:r>
      <w:r w:rsidRPr="00033161">
        <w:rPr>
          <w:rFonts w:asciiTheme="minorHAnsi" w:hAnsiTheme="minorHAnsi"/>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2502"/>
        <w:gridCol w:w="1236"/>
        <w:gridCol w:w="2617"/>
        <w:gridCol w:w="1299"/>
      </w:tblGrid>
      <w:tr w:rsidR="00033161" w:rsidRPr="00033161" w:rsidTr="00033161">
        <w:trPr>
          <w:jc w:val="center"/>
        </w:trPr>
        <w:tc>
          <w:tcPr>
            <w:tcW w:w="1418"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Pays/zone géographique</w:t>
            </w:r>
          </w:p>
        </w:tc>
        <w:tc>
          <w:tcPr>
            <w:tcW w:w="2502"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Nom de la</w:t>
            </w:r>
            <w:r w:rsidR="003074AF">
              <w:rPr>
                <w:rFonts w:asciiTheme="minorHAnsi" w:hAnsiTheme="minorHAnsi"/>
                <w:i/>
                <w:sz w:val="18"/>
                <w:szCs w:val="18"/>
                <w:lang w:val="fr-FR"/>
              </w:rPr>
              <w:br/>
            </w:r>
            <w:r w:rsidRPr="00033161">
              <w:rPr>
                <w:rFonts w:asciiTheme="minorHAnsi" w:hAnsiTheme="minorHAnsi"/>
                <w:i/>
                <w:sz w:val="18"/>
                <w:szCs w:val="18"/>
                <w:lang w:val="fr-FR"/>
              </w:rPr>
              <w:t>compagnie/Adresse</w:t>
            </w:r>
          </w:p>
        </w:tc>
        <w:tc>
          <w:tcPr>
            <w:tcW w:w="1236"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Identification d’entité émettrice</w:t>
            </w:r>
          </w:p>
        </w:tc>
        <w:tc>
          <w:tcPr>
            <w:tcW w:w="2617"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Contact</w:t>
            </w:r>
          </w:p>
        </w:tc>
        <w:tc>
          <w:tcPr>
            <w:tcW w:w="1299" w:type="dxa"/>
            <w:tcBorders>
              <w:top w:val="single" w:sz="6" w:space="0" w:color="auto"/>
              <w:left w:val="single" w:sz="6" w:space="0" w:color="auto"/>
              <w:bottom w:val="single" w:sz="6" w:space="0" w:color="auto"/>
              <w:right w:val="single" w:sz="6" w:space="0" w:color="auto"/>
            </w:tcBorders>
          </w:tcPr>
          <w:p w:rsidR="00033161" w:rsidRPr="00033161" w:rsidRDefault="00033161" w:rsidP="00033161">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 xml:space="preserve">Date de </w:t>
            </w:r>
            <w:r w:rsidRPr="00033161">
              <w:rPr>
                <w:rFonts w:asciiTheme="minorHAnsi" w:hAnsiTheme="minorHAnsi"/>
                <w:i/>
                <w:sz w:val="18"/>
                <w:szCs w:val="18"/>
                <w:lang w:val="fr-FR"/>
              </w:rPr>
              <w:br/>
              <w:t>mise en application</w:t>
            </w:r>
          </w:p>
        </w:tc>
      </w:tr>
      <w:tr w:rsidR="00033161" w:rsidRPr="00033161" w:rsidTr="00033161">
        <w:trPr>
          <w:jc w:val="center"/>
        </w:trPr>
        <w:tc>
          <w:tcPr>
            <w:tcW w:w="1418"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Belgique</w:t>
            </w:r>
          </w:p>
        </w:tc>
        <w:tc>
          <w:tcPr>
            <w:tcW w:w="2502"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s>
              <w:spacing w:before="40" w:after="40"/>
              <w:jc w:val="left"/>
              <w:rPr>
                <w:rFonts w:asciiTheme="minorHAnsi" w:hAnsiTheme="minorHAnsi" w:cs="Arial"/>
                <w:b/>
                <w:sz w:val="18"/>
                <w:szCs w:val="18"/>
                <w:lang w:val="en-US"/>
              </w:rPr>
            </w:pPr>
            <w:r w:rsidRPr="00033161">
              <w:rPr>
                <w:rFonts w:asciiTheme="minorHAnsi" w:hAnsiTheme="minorHAnsi" w:cs="Arial"/>
                <w:b/>
                <w:sz w:val="18"/>
                <w:szCs w:val="18"/>
                <w:lang w:val="en-US"/>
              </w:rPr>
              <w:t>Elephant Talk Communication Schweiz GmbH</w:t>
            </w:r>
          </w:p>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Barrerstrasse 135</w:t>
            </w:r>
          </w:p>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CH-6301 ZUG</w:t>
            </w:r>
          </w:p>
        </w:tc>
        <w:tc>
          <w:tcPr>
            <w:tcW w:w="1236"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033161">
              <w:rPr>
                <w:rFonts w:asciiTheme="minorHAnsi" w:hAnsiTheme="minorHAnsi" w:cs="Arial"/>
                <w:b/>
                <w:sz w:val="18"/>
                <w:szCs w:val="18"/>
                <w:lang w:val="en-US"/>
              </w:rPr>
              <w:t>89 32 05</w:t>
            </w:r>
          </w:p>
        </w:tc>
        <w:tc>
          <w:tcPr>
            <w:tcW w:w="2617" w:type="dxa"/>
            <w:tcBorders>
              <w:top w:val="single" w:sz="6" w:space="0" w:color="auto"/>
              <w:left w:val="single" w:sz="6" w:space="0" w:color="auto"/>
              <w:bottom w:val="single" w:sz="6" w:space="0" w:color="auto"/>
              <w:right w:val="single" w:sz="6" w:space="0" w:color="auto"/>
            </w:tcBorders>
          </w:tcPr>
          <w:p w:rsidR="00033161" w:rsidRPr="00033161" w:rsidRDefault="00033161" w:rsidP="00842076">
            <w:pPr>
              <w:tabs>
                <w:tab w:val="clear" w:pos="567"/>
                <w:tab w:val="clear" w:pos="1276"/>
                <w:tab w:val="clear" w:pos="1843"/>
                <w:tab w:val="clear" w:pos="5387"/>
                <w:tab w:val="clear" w:pos="5954"/>
                <w:tab w:val="left" w:pos="694"/>
              </w:tabs>
              <w:spacing w:before="40" w:after="40"/>
              <w:jc w:val="left"/>
              <w:rPr>
                <w:rFonts w:asciiTheme="minorHAnsi" w:hAnsiTheme="minorHAnsi" w:cs="Arial"/>
                <w:sz w:val="18"/>
                <w:szCs w:val="18"/>
                <w:lang w:val="it-IT"/>
              </w:rPr>
            </w:pPr>
            <w:r w:rsidRPr="00033161">
              <w:rPr>
                <w:rFonts w:asciiTheme="minorHAnsi" w:hAnsiTheme="minorHAnsi" w:cs="Arial"/>
                <w:sz w:val="18"/>
                <w:szCs w:val="18"/>
                <w:lang w:val="en-US"/>
              </w:rPr>
              <w:t xml:space="preserve">Mr Robert Bodemann </w:t>
            </w:r>
            <w:r>
              <w:rPr>
                <w:rFonts w:asciiTheme="minorHAnsi" w:hAnsiTheme="minorHAnsi" w:cs="Arial"/>
                <w:sz w:val="18"/>
                <w:szCs w:val="18"/>
                <w:lang w:val="en-US"/>
              </w:rPr>
              <w:br/>
            </w:r>
            <w:r w:rsidRPr="00033161">
              <w:rPr>
                <w:rFonts w:asciiTheme="minorHAnsi" w:eastAsia="Arial Unicode MS" w:hAnsiTheme="minorHAnsi" w:cs="Arial"/>
                <w:sz w:val="18"/>
                <w:szCs w:val="18"/>
                <w:lang w:val="en-US"/>
              </w:rPr>
              <w:t>Schiphol Boulevard 249</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1118 BY</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SCHIPOL</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T</w:t>
            </w:r>
            <w:r w:rsidR="00842076">
              <w:rPr>
                <w:rFonts w:asciiTheme="minorHAnsi" w:eastAsia="Arial Unicode MS" w:hAnsiTheme="minorHAnsi" w:cs="Arial"/>
                <w:sz w:val="18"/>
                <w:szCs w:val="18"/>
                <w:lang w:val="en-US"/>
              </w:rPr>
              <w:t>é</w:t>
            </w:r>
            <w:r w:rsidRPr="00033161">
              <w:rPr>
                <w:rFonts w:asciiTheme="minorHAnsi" w:hAnsiTheme="minorHAnsi" w:cs="Arial"/>
                <w:sz w:val="18"/>
                <w:szCs w:val="18"/>
                <w:lang w:val="es-ES_tradnl"/>
              </w:rPr>
              <w:t xml:space="preserve">l: </w:t>
            </w:r>
            <w:r w:rsidRPr="00033161">
              <w:rPr>
                <w:rFonts w:asciiTheme="minorHAnsi" w:hAnsiTheme="minorHAnsi" w:cs="Arial"/>
                <w:sz w:val="18"/>
                <w:szCs w:val="18"/>
                <w:lang w:val="es-ES_tradnl"/>
              </w:rPr>
              <w:tab/>
              <w:t xml:space="preserve">+31 206 535 916 </w:t>
            </w:r>
            <w:r w:rsidRPr="00033161">
              <w:rPr>
                <w:rFonts w:asciiTheme="minorHAnsi" w:hAnsiTheme="minorHAnsi" w:cs="Arial"/>
                <w:sz w:val="18"/>
                <w:szCs w:val="18"/>
                <w:lang w:val="es-ES_tradnl"/>
              </w:rPr>
              <w:br/>
              <w:t xml:space="preserve">Fax: </w:t>
            </w:r>
            <w:r w:rsidRPr="00033161">
              <w:rPr>
                <w:rFonts w:asciiTheme="minorHAnsi" w:hAnsiTheme="minorHAnsi" w:cs="Arial"/>
                <w:sz w:val="18"/>
                <w:szCs w:val="18"/>
                <w:lang w:val="es-ES_tradnl"/>
              </w:rPr>
              <w:tab/>
              <w:t>+31 206 533 846</w:t>
            </w:r>
            <w:r w:rsidRPr="00033161">
              <w:rPr>
                <w:rFonts w:asciiTheme="minorHAnsi" w:hAnsiTheme="minorHAnsi" w:cs="Arial"/>
                <w:sz w:val="18"/>
                <w:szCs w:val="18"/>
                <w:lang w:val="es-ES_tradnl"/>
              </w:rPr>
              <w:br/>
              <w:t>E-mail:</w:t>
            </w:r>
            <w:r>
              <w:rPr>
                <w:rFonts w:asciiTheme="minorHAnsi" w:hAnsiTheme="minorHAnsi" w:cs="Arial"/>
                <w:sz w:val="18"/>
                <w:szCs w:val="18"/>
                <w:lang w:val="es-ES_tradnl"/>
              </w:rPr>
              <w:tab/>
            </w:r>
            <w:r w:rsidRPr="00033161">
              <w:rPr>
                <w:rFonts w:asciiTheme="minorHAnsi" w:hAnsiTheme="minorHAnsi" w:cs="Arial"/>
                <w:sz w:val="18"/>
                <w:szCs w:val="18"/>
                <w:lang w:val="es-ES_tradnl"/>
              </w:rPr>
              <w:t>robert.b</w:t>
            </w:r>
            <w:r w:rsidRPr="00033161">
              <w:rPr>
                <w:rFonts w:asciiTheme="minorHAnsi" w:hAnsiTheme="minorHAnsi" w:cs="Arial"/>
                <w:sz w:val="18"/>
                <w:szCs w:val="18"/>
                <w:lang w:val="it-IT"/>
              </w:rPr>
              <w:t>odemann@</w:t>
            </w:r>
            <w:r>
              <w:rPr>
                <w:rFonts w:asciiTheme="minorHAnsi" w:hAnsiTheme="minorHAnsi" w:cs="Arial"/>
                <w:sz w:val="18"/>
                <w:szCs w:val="18"/>
                <w:lang w:val="it-IT"/>
              </w:rPr>
              <w:br/>
            </w:r>
            <w:r>
              <w:rPr>
                <w:rFonts w:asciiTheme="minorHAnsi" w:hAnsiTheme="minorHAnsi" w:cs="Arial"/>
                <w:sz w:val="18"/>
                <w:szCs w:val="18"/>
                <w:lang w:val="it-IT"/>
              </w:rPr>
              <w:tab/>
            </w:r>
            <w:r w:rsidRPr="00033161">
              <w:rPr>
                <w:rFonts w:asciiTheme="minorHAnsi" w:hAnsiTheme="minorHAnsi" w:cs="Arial"/>
                <w:sz w:val="18"/>
                <w:szCs w:val="18"/>
                <w:lang w:val="it-IT"/>
              </w:rPr>
              <w:t>elephanttalk.com</w:t>
            </w:r>
          </w:p>
        </w:tc>
        <w:tc>
          <w:tcPr>
            <w:tcW w:w="1299"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r w:rsidRPr="00033161">
              <w:rPr>
                <w:rFonts w:asciiTheme="minorHAnsi" w:hAnsiTheme="minorHAnsi" w:cs="Arial"/>
                <w:sz w:val="18"/>
                <w:szCs w:val="18"/>
                <w:lang w:val="en-US"/>
              </w:rPr>
              <w:t>1.II.2011</w:t>
            </w:r>
          </w:p>
        </w:tc>
      </w:tr>
    </w:tbl>
    <w:p w:rsidR="00033161" w:rsidRPr="003074AF" w:rsidRDefault="00033161" w:rsidP="00033161">
      <w:pPr>
        <w:widowControl w:val="0"/>
        <w:tabs>
          <w:tab w:val="clear" w:pos="567"/>
          <w:tab w:val="clear" w:pos="1276"/>
          <w:tab w:val="clear" w:pos="1843"/>
          <w:tab w:val="clear" w:pos="5387"/>
          <w:tab w:val="clear" w:pos="5954"/>
        </w:tabs>
        <w:spacing w:before="257" w:line="360" w:lineRule="auto"/>
        <w:rPr>
          <w:rFonts w:asciiTheme="minorHAnsi" w:eastAsia="SimSun" w:hAnsiTheme="minorHAnsi" w:cs="Arial"/>
          <w:b/>
          <w:bCs/>
          <w:i/>
          <w:iCs/>
          <w:color w:val="000000"/>
          <w:lang w:val="en-US"/>
        </w:rPr>
      </w:pPr>
      <w:r w:rsidRPr="001C00D8">
        <w:rPr>
          <w:rFonts w:asciiTheme="minorHAnsi" w:eastAsia="SimSun" w:hAnsiTheme="minorHAnsi" w:cs="Arial"/>
          <w:b/>
          <w:bCs/>
          <w:iCs/>
          <w:color w:val="000000"/>
          <w:lang w:val="en-US"/>
        </w:rPr>
        <w:t>P</w:t>
      </w:r>
      <w:r w:rsidRPr="003074AF">
        <w:rPr>
          <w:rFonts w:asciiTheme="minorHAnsi" w:eastAsia="SimSun" w:hAnsiTheme="minorHAnsi" w:cs="Arial"/>
          <w:b/>
          <w:bCs/>
          <w:i/>
          <w:iCs/>
          <w:color w:val="000000"/>
          <w:lang w:val="en-US"/>
        </w:rPr>
        <w:t xml:space="preserve">  </w:t>
      </w:r>
      <w:r w:rsidR="0063288C" w:rsidRPr="0063288C">
        <w:rPr>
          <w:rFonts w:asciiTheme="minorHAnsi" w:eastAsia="SimSun" w:hAnsiTheme="minorHAnsi" w:cs="Arial"/>
          <w:b/>
          <w:bCs/>
          <w:iCs/>
          <w:color w:val="000000"/>
          <w:lang w:val="en-US"/>
        </w:rPr>
        <w:t>43</w:t>
      </w:r>
      <w:r w:rsidRPr="003074AF">
        <w:rPr>
          <w:rFonts w:asciiTheme="minorHAnsi" w:eastAsia="SimSun" w:hAnsiTheme="minorHAnsi" w:cs="Arial"/>
          <w:b/>
          <w:bCs/>
          <w:i/>
          <w:iCs/>
          <w:color w:val="000000"/>
          <w:lang w:val="en-US"/>
        </w:rPr>
        <w:t xml:space="preserve"> </w:t>
      </w:r>
      <w:r w:rsidR="003074AF">
        <w:rPr>
          <w:rFonts w:asciiTheme="minorHAnsi" w:eastAsia="SimSun" w:hAnsiTheme="minorHAnsi" w:cs="Arial"/>
          <w:b/>
          <w:bCs/>
          <w:i/>
          <w:iCs/>
          <w:color w:val="000000"/>
          <w:lang w:val="en-US"/>
        </w:rPr>
        <w:t xml:space="preserve"> </w:t>
      </w:r>
      <w:r w:rsidRPr="003074AF">
        <w:rPr>
          <w:rFonts w:asciiTheme="minorHAnsi" w:eastAsia="SimSun" w:hAnsiTheme="minorHAnsi" w:cs="Arial"/>
          <w:b/>
          <w:bCs/>
          <w:iCs/>
          <w:color w:val="000000"/>
          <w:lang w:val="en-US"/>
        </w:rPr>
        <w:t>Liechtenstein</w:t>
      </w:r>
      <w:r w:rsidRPr="003074AF">
        <w:rPr>
          <w:rFonts w:asciiTheme="minorHAnsi" w:eastAsia="SimSun" w:hAnsiTheme="minorHAnsi" w:cs="Arial"/>
          <w:b/>
          <w:bCs/>
          <w:i/>
          <w:iCs/>
          <w:color w:val="000000"/>
          <w:lang w:val="en-US"/>
        </w:rPr>
        <w:t xml:space="preserve">    </w:t>
      </w:r>
      <w:r w:rsidRPr="001C00D8">
        <w:rPr>
          <w:rFonts w:asciiTheme="minorHAnsi" w:eastAsia="SimSun" w:hAnsiTheme="minorHAnsi" w:cs="Arial"/>
          <w:b/>
          <w:bCs/>
          <w:iCs/>
          <w:color w:val="000000"/>
          <w:lang w:val="en-US"/>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2"/>
        <w:gridCol w:w="2461"/>
        <w:gridCol w:w="1236"/>
        <w:gridCol w:w="2715"/>
        <w:gridCol w:w="1248"/>
      </w:tblGrid>
      <w:tr w:rsidR="00033161" w:rsidRPr="00033161" w:rsidTr="003074AF">
        <w:trPr>
          <w:trHeight w:val="20"/>
          <w:jc w:val="center"/>
        </w:trPr>
        <w:tc>
          <w:tcPr>
            <w:tcW w:w="161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Pays/zone géographique</w:t>
            </w:r>
          </w:p>
        </w:tc>
        <w:tc>
          <w:tcPr>
            <w:tcW w:w="283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Nom de la</w:t>
            </w:r>
            <w:r w:rsidR="003074AF">
              <w:rPr>
                <w:rFonts w:asciiTheme="minorHAnsi" w:hAnsiTheme="minorHAnsi"/>
                <w:i/>
                <w:sz w:val="18"/>
                <w:szCs w:val="18"/>
                <w:lang w:val="fr-FR"/>
              </w:rPr>
              <w:br/>
            </w:r>
            <w:r w:rsidRPr="00033161">
              <w:rPr>
                <w:rFonts w:asciiTheme="minorHAnsi" w:hAnsiTheme="minorHAnsi"/>
                <w:i/>
                <w:sz w:val="18"/>
                <w:szCs w:val="18"/>
                <w:lang w:val="fr-FR"/>
              </w:rPr>
              <w:t>compagnie/Adresse</w:t>
            </w:r>
          </w:p>
        </w:tc>
        <w:tc>
          <w:tcPr>
            <w:tcW w:w="1404"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Identification d’entité émettrice</w:t>
            </w:r>
          </w:p>
        </w:tc>
        <w:tc>
          <w:tcPr>
            <w:tcW w:w="3132"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Contact</w:t>
            </w:r>
          </w:p>
        </w:tc>
        <w:tc>
          <w:tcPr>
            <w:tcW w:w="1418"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 xml:space="preserve">Date de </w:t>
            </w:r>
            <w:r w:rsidRPr="00033161">
              <w:rPr>
                <w:rFonts w:asciiTheme="minorHAnsi" w:hAnsiTheme="minorHAnsi"/>
                <w:i/>
                <w:sz w:val="18"/>
                <w:szCs w:val="18"/>
                <w:lang w:val="fr-FR"/>
              </w:rPr>
              <w:br/>
              <w:t>mise en application</w:t>
            </w:r>
          </w:p>
        </w:tc>
      </w:tr>
      <w:tr w:rsidR="00033161" w:rsidRPr="00033161" w:rsidTr="003074AF">
        <w:trPr>
          <w:trHeight w:val="20"/>
          <w:jc w:val="center"/>
        </w:trPr>
        <w:tc>
          <w:tcPr>
            <w:tcW w:w="161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033161">
              <w:rPr>
                <w:rFonts w:asciiTheme="minorHAnsi" w:eastAsia="Arial Unicode MS" w:hAnsiTheme="minorHAnsi" w:cs="Arial"/>
                <w:sz w:val="18"/>
                <w:szCs w:val="18"/>
                <w:lang w:val="es-ES"/>
              </w:rPr>
              <w:t>Liechtenstein</w:t>
            </w:r>
          </w:p>
        </w:tc>
        <w:tc>
          <w:tcPr>
            <w:tcW w:w="283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s>
              <w:spacing w:before="40" w:after="40"/>
              <w:jc w:val="left"/>
              <w:rPr>
                <w:rFonts w:asciiTheme="minorHAnsi" w:hAnsiTheme="minorHAnsi" w:cs="Arial"/>
                <w:b/>
                <w:bCs/>
                <w:sz w:val="18"/>
                <w:szCs w:val="18"/>
                <w:lang w:val="en-US"/>
              </w:rPr>
            </w:pPr>
            <w:r w:rsidRPr="00033161">
              <w:rPr>
                <w:rFonts w:asciiTheme="minorHAnsi" w:hAnsiTheme="minorHAnsi" w:cs="Arial"/>
                <w:b/>
                <w:bCs/>
                <w:sz w:val="18"/>
                <w:szCs w:val="18"/>
                <w:lang w:val="en-US"/>
              </w:rPr>
              <w:t>Alpcom AG (formerly ALL Communications AG)</w:t>
            </w:r>
            <w:r w:rsidR="003074AF">
              <w:rPr>
                <w:rFonts w:asciiTheme="minorHAnsi" w:hAnsiTheme="minorHAnsi" w:cs="Arial"/>
                <w:b/>
                <w:bCs/>
                <w:sz w:val="18"/>
                <w:szCs w:val="18"/>
                <w:lang w:val="en-US"/>
              </w:rPr>
              <w:br/>
            </w:r>
            <w:r w:rsidRPr="00033161">
              <w:rPr>
                <w:rFonts w:asciiTheme="minorHAnsi" w:hAnsiTheme="minorHAnsi" w:cs="Arial"/>
                <w:sz w:val="18"/>
                <w:szCs w:val="18"/>
                <w:lang w:val="en-US"/>
              </w:rPr>
              <w:t>Zollstrasse 3</w:t>
            </w:r>
            <w:r w:rsidR="003074AF">
              <w:rPr>
                <w:rFonts w:asciiTheme="minorHAnsi" w:hAnsiTheme="minorHAnsi" w:cs="Arial"/>
                <w:sz w:val="18"/>
                <w:szCs w:val="18"/>
                <w:lang w:val="en-US"/>
              </w:rPr>
              <w:br/>
            </w:r>
            <w:r w:rsidRPr="00033161">
              <w:rPr>
                <w:rFonts w:asciiTheme="minorHAnsi" w:hAnsiTheme="minorHAnsi" w:cs="Arial"/>
                <w:sz w:val="18"/>
                <w:szCs w:val="18"/>
                <w:lang w:val="en-US"/>
              </w:rPr>
              <w:t xml:space="preserve">FL </w:t>
            </w:r>
            <w:r w:rsidR="003074AF">
              <w:rPr>
                <w:rFonts w:asciiTheme="minorHAnsi" w:hAnsiTheme="minorHAnsi" w:cs="Arial"/>
                <w:sz w:val="18"/>
                <w:szCs w:val="18"/>
                <w:lang w:val="en-US"/>
              </w:rPr>
              <w:t>–</w:t>
            </w:r>
            <w:r w:rsidRPr="00033161">
              <w:rPr>
                <w:rFonts w:asciiTheme="minorHAnsi" w:hAnsiTheme="minorHAnsi" w:cs="Arial"/>
                <w:sz w:val="18"/>
                <w:szCs w:val="18"/>
                <w:lang w:val="en-US"/>
              </w:rPr>
              <w:t xml:space="preserve"> 9494 SCHAAN</w:t>
            </w:r>
            <w:r w:rsidRPr="00033161">
              <w:rPr>
                <w:rFonts w:asciiTheme="minorHAnsi" w:hAnsiTheme="minorHAnsi" w:cs="Arial"/>
                <w:b/>
                <w:bCs/>
                <w:sz w:val="18"/>
                <w:szCs w:val="18"/>
                <w:lang w:val="en-US"/>
              </w:rPr>
              <w:t xml:space="preserve">  </w:t>
            </w:r>
          </w:p>
        </w:tc>
        <w:tc>
          <w:tcPr>
            <w:tcW w:w="1404" w:type="dxa"/>
            <w:tcBorders>
              <w:top w:val="single" w:sz="6" w:space="0" w:color="auto"/>
              <w:left w:val="single" w:sz="6" w:space="0" w:color="auto"/>
              <w:bottom w:val="single" w:sz="6" w:space="0" w:color="auto"/>
              <w:right w:val="single" w:sz="6" w:space="0" w:color="auto"/>
            </w:tcBorders>
          </w:tcPr>
          <w:p w:rsidR="00033161" w:rsidRPr="003074AF"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77</w:t>
            </w:r>
          </w:p>
        </w:tc>
        <w:tc>
          <w:tcPr>
            <w:tcW w:w="3132" w:type="dxa"/>
            <w:tcBorders>
              <w:top w:val="single" w:sz="6" w:space="0" w:color="auto"/>
              <w:left w:val="single" w:sz="6" w:space="0" w:color="auto"/>
              <w:bottom w:val="single" w:sz="6" w:space="0" w:color="auto"/>
              <w:right w:val="single" w:sz="6" w:space="0" w:color="auto"/>
            </w:tcBorders>
          </w:tcPr>
          <w:p w:rsidR="00033161" w:rsidRPr="00033161" w:rsidRDefault="00033161" w:rsidP="00842076">
            <w:pPr>
              <w:tabs>
                <w:tab w:val="clear" w:pos="567"/>
                <w:tab w:val="clear" w:pos="1276"/>
                <w:tab w:val="clear" w:pos="1843"/>
                <w:tab w:val="clear" w:pos="5387"/>
                <w:tab w:val="clear" w:pos="5954"/>
                <w:tab w:val="left" w:pos="610"/>
              </w:tabs>
              <w:spacing w:before="40" w:after="40"/>
              <w:jc w:val="left"/>
              <w:rPr>
                <w:rFonts w:asciiTheme="minorHAnsi" w:hAnsiTheme="minorHAnsi" w:cs="Arial"/>
                <w:sz w:val="18"/>
                <w:szCs w:val="18"/>
                <w:lang w:val="fr-CH"/>
              </w:rPr>
            </w:pPr>
            <w:r w:rsidRPr="00033161">
              <w:rPr>
                <w:rFonts w:asciiTheme="minorHAnsi" w:hAnsiTheme="minorHAnsi" w:cs="Arial"/>
                <w:sz w:val="18"/>
                <w:szCs w:val="18"/>
                <w:lang w:val="en-US"/>
              </w:rPr>
              <w:t>Patrick Lobergh</w:t>
            </w:r>
            <w:r w:rsidR="003074AF">
              <w:rPr>
                <w:rFonts w:asciiTheme="minorHAnsi" w:hAnsiTheme="minorHAnsi" w:cs="Arial"/>
                <w:sz w:val="18"/>
                <w:szCs w:val="18"/>
                <w:lang w:val="en-US"/>
              </w:rPr>
              <w:br/>
            </w:r>
            <w:r w:rsidRPr="00033161">
              <w:rPr>
                <w:rFonts w:asciiTheme="minorHAnsi" w:hAnsiTheme="minorHAnsi" w:cs="Arial"/>
                <w:sz w:val="18"/>
                <w:szCs w:val="18"/>
                <w:lang w:val="en-US"/>
              </w:rPr>
              <w:t>Zollstrasse 3</w:t>
            </w:r>
            <w:r w:rsidR="003074AF">
              <w:rPr>
                <w:rFonts w:asciiTheme="minorHAnsi" w:hAnsiTheme="minorHAnsi" w:cs="Arial"/>
                <w:sz w:val="18"/>
                <w:szCs w:val="18"/>
                <w:lang w:val="en-US"/>
              </w:rPr>
              <w:br/>
            </w:r>
            <w:r w:rsidRPr="00033161">
              <w:rPr>
                <w:rFonts w:asciiTheme="minorHAnsi" w:hAnsiTheme="minorHAnsi" w:cs="Arial"/>
                <w:sz w:val="18"/>
                <w:szCs w:val="18"/>
                <w:lang w:val="en-US"/>
              </w:rPr>
              <w:t>FL - 9494 SCHAAN</w:t>
            </w:r>
            <w:r w:rsidR="003074AF">
              <w:rPr>
                <w:rFonts w:asciiTheme="minorHAnsi" w:hAnsiTheme="minorHAnsi" w:cs="Arial"/>
                <w:sz w:val="18"/>
                <w:szCs w:val="18"/>
                <w:lang w:val="en-US"/>
              </w:rPr>
              <w:br/>
            </w:r>
            <w:r w:rsidRPr="00033161">
              <w:rPr>
                <w:rFonts w:asciiTheme="minorHAnsi" w:hAnsiTheme="minorHAnsi" w:cs="Arial"/>
                <w:sz w:val="18"/>
                <w:szCs w:val="18"/>
                <w:lang w:val="en-US"/>
              </w:rPr>
              <w:t>T</w:t>
            </w:r>
            <w:r w:rsidR="00842076">
              <w:rPr>
                <w:rFonts w:asciiTheme="minorHAnsi" w:hAnsiTheme="minorHAnsi" w:cs="Arial"/>
                <w:sz w:val="18"/>
                <w:szCs w:val="18"/>
                <w:lang w:val="es-ES_tradnl"/>
              </w:rPr>
              <w:t>é</w:t>
            </w:r>
            <w:r w:rsidRPr="003074AF">
              <w:rPr>
                <w:rFonts w:asciiTheme="minorHAnsi" w:hAnsiTheme="minorHAnsi" w:cs="Arial"/>
                <w:sz w:val="18"/>
                <w:szCs w:val="18"/>
                <w:lang w:val="es-ES_tradnl"/>
              </w:rPr>
              <w:t>l:</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+423 235 0677  </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Fax:</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+423 235 0678</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E-mail:</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patrik.lobergh</w:t>
            </w:r>
            <w:r w:rsidRPr="00033161">
              <w:rPr>
                <w:rFonts w:asciiTheme="minorHAnsi" w:hAnsiTheme="minorHAnsi" w:cs="Arial"/>
                <w:sz w:val="18"/>
                <w:szCs w:val="18"/>
                <w:lang w:val="fr-CH"/>
              </w:rPr>
              <w:t>@alpcom.li</w:t>
            </w:r>
          </w:p>
        </w:tc>
        <w:tc>
          <w:tcPr>
            <w:tcW w:w="1418"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fr-CH"/>
              </w:rPr>
            </w:pPr>
          </w:p>
        </w:tc>
      </w:tr>
    </w:tbl>
    <w:p w:rsidR="00033161" w:rsidRDefault="00033161" w:rsidP="00033161">
      <w:pPr>
        <w:tabs>
          <w:tab w:val="clear" w:pos="567"/>
          <w:tab w:val="clear" w:pos="1276"/>
          <w:tab w:val="clear" w:pos="1843"/>
          <w:tab w:val="clear" w:pos="5387"/>
          <w:tab w:val="clear" w:pos="5954"/>
        </w:tabs>
        <w:spacing w:before="0"/>
        <w:jc w:val="left"/>
        <w:rPr>
          <w:rFonts w:asciiTheme="minorHAnsi" w:hAnsiTheme="minorHAnsi"/>
          <w:sz w:val="18"/>
          <w:szCs w:val="18"/>
          <w:lang w:val="fr-CH"/>
        </w:rPr>
      </w:pPr>
    </w:p>
    <w:p w:rsidR="0063288C" w:rsidRDefault="0063288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CH"/>
        </w:rPr>
      </w:pPr>
      <w:r>
        <w:rPr>
          <w:rFonts w:asciiTheme="minorHAnsi" w:hAnsiTheme="minorHAnsi"/>
          <w:sz w:val="18"/>
          <w:szCs w:val="18"/>
          <w:lang w:val="fr-CH"/>
        </w:rPr>
        <w:br w:type="page"/>
      </w:r>
    </w:p>
    <w:p w:rsidR="00DD2B97" w:rsidRPr="00033161" w:rsidRDefault="00DD2B97" w:rsidP="00033161">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04"/>
        <w:gridCol w:w="2450"/>
        <w:gridCol w:w="1246"/>
        <w:gridCol w:w="2715"/>
        <w:gridCol w:w="1257"/>
      </w:tblGrid>
      <w:tr w:rsidR="00033161" w:rsidRPr="00033161" w:rsidTr="003074AF">
        <w:trPr>
          <w:trHeight w:val="657"/>
          <w:jc w:val="center"/>
        </w:trPr>
        <w:tc>
          <w:tcPr>
            <w:tcW w:w="1404"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Pays/zone géographique</w:t>
            </w:r>
          </w:p>
        </w:tc>
        <w:tc>
          <w:tcPr>
            <w:tcW w:w="2450"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Nom de la</w:t>
            </w:r>
            <w:r w:rsidR="003074AF">
              <w:rPr>
                <w:rFonts w:asciiTheme="minorHAnsi" w:hAnsiTheme="minorHAnsi"/>
                <w:i/>
                <w:sz w:val="18"/>
                <w:szCs w:val="18"/>
                <w:lang w:val="fr-FR"/>
              </w:rPr>
              <w:br/>
            </w:r>
            <w:r w:rsidRPr="00033161">
              <w:rPr>
                <w:rFonts w:asciiTheme="minorHAnsi" w:hAnsiTheme="minorHAnsi"/>
                <w:i/>
                <w:sz w:val="18"/>
                <w:szCs w:val="18"/>
                <w:lang w:val="fr-FR"/>
              </w:rPr>
              <w:t>compagnie/Adresse</w:t>
            </w:r>
          </w:p>
        </w:tc>
        <w:tc>
          <w:tcPr>
            <w:tcW w:w="1246"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Identification d’entité émettrice</w:t>
            </w:r>
          </w:p>
        </w:tc>
        <w:tc>
          <w:tcPr>
            <w:tcW w:w="271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Contact</w:t>
            </w:r>
          </w:p>
        </w:tc>
        <w:tc>
          <w:tcPr>
            <w:tcW w:w="1257"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 xml:space="preserve">Date de </w:t>
            </w:r>
            <w:r w:rsidRPr="00033161">
              <w:rPr>
                <w:rFonts w:asciiTheme="minorHAnsi" w:hAnsiTheme="minorHAnsi"/>
                <w:i/>
                <w:sz w:val="18"/>
                <w:szCs w:val="18"/>
                <w:lang w:val="fr-FR"/>
              </w:rPr>
              <w:br/>
              <w:t>mise en application</w:t>
            </w:r>
          </w:p>
        </w:tc>
      </w:tr>
      <w:tr w:rsidR="00033161" w:rsidRPr="00033161" w:rsidTr="003074AF">
        <w:trPr>
          <w:jc w:val="center"/>
        </w:trPr>
        <w:tc>
          <w:tcPr>
            <w:tcW w:w="1404"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033161">
              <w:rPr>
                <w:rFonts w:asciiTheme="minorHAnsi" w:eastAsia="Arial Unicode MS" w:hAnsiTheme="minorHAnsi" w:cs="Arial"/>
                <w:sz w:val="18"/>
                <w:szCs w:val="18"/>
                <w:lang w:val="es-ES"/>
              </w:rPr>
              <w:t>Liechtenstein</w:t>
            </w:r>
          </w:p>
        </w:tc>
        <w:tc>
          <w:tcPr>
            <w:tcW w:w="2450"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hAnsiTheme="minorHAnsi" w:cs="Arial"/>
                <w:b/>
                <w:bCs/>
                <w:sz w:val="18"/>
                <w:szCs w:val="18"/>
                <w:lang w:val="fr-CH"/>
              </w:rPr>
            </w:pPr>
            <w:r w:rsidRPr="00033161">
              <w:rPr>
                <w:rFonts w:asciiTheme="minorHAnsi" w:eastAsia="Arial Unicode MS" w:hAnsiTheme="minorHAnsi" w:cs="Arial"/>
                <w:b/>
                <w:bCs/>
                <w:sz w:val="18"/>
                <w:szCs w:val="18"/>
                <w:lang w:val="fr-CH"/>
              </w:rPr>
              <w:t>mobilkom liechenstein AG</w:t>
            </w:r>
            <w:r w:rsidR="003074AF">
              <w:rPr>
                <w:rFonts w:asciiTheme="minorHAnsi" w:eastAsia="Arial Unicode MS" w:hAnsiTheme="minorHAnsi" w:cs="Arial"/>
                <w:b/>
                <w:bCs/>
                <w:sz w:val="18"/>
                <w:szCs w:val="18"/>
                <w:lang w:val="fr-CH"/>
              </w:rPr>
              <w:br/>
            </w:r>
            <w:r w:rsidRPr="00033161">
              <w:rPr>
                <w:rFonts w:asciiTheme="minorHAnsi" w:eastAsia="Arial Unicode MS" w:hAnsiTheme="minorHAnsi" w:cs="Arial"/>
                <w:sz w:val="18"/>
                <w:szCs w:val="18"/>
                <w:lang w:val="fr-CH"/>
              </w:rPr>
              <w:t xml:space="preserve">Aulestrasse 20  </w:t>
            </w:r>
            <w:r w:rsidR="003074AF">
              <w:rPr>
                <w:rFonts w:asciiTheme="minorHAnsi" w:eastAsia="Arial Unicode MS" w:hAnsiTheme="minorHAnsi" w:cs="Arial"/>
                <w:sz w:val="18"/>
                <w:szCs w:val="18"/>
                <w:lang w:val="fr-CH"/>
              </w:rPr>
              <w:br/>
            </w:r>
            <w:r w:rsidRPr="00033161">
              <w:rPr>
                <w:rFonts w:asciiTheme="minorHAnsi" w:hAnsiTheme="minorHAnsi" w:cs="Arial"/>
                <w:sz w:val="18"/>
                <w:szCs w:val="18"/>
                <w:lang w:val="fr-CH"/>
              </w:rPr>
              <w:t xml:space="preserve">FL </w:t>
            </w:r>
            <w:r w:rsidR="003074AF">
              <w:rPr>
                <w:rFonts w:asciiTheme="minorHAnsi" w:hAnsiTheme="minorHAnsi" w:cs="Arial"/>
                <w:sz w:val="18"/>
                <w:szCs w:val="18"/>
                <w:lang w:val="fr-CH"/>
              </w:rPr>
              <w:t>–</w:t>
            </w:r>
            <w:r w:rsidRPr="00033161">
              <w:rPr>
                <w:rFonts w:asciiTheme="minorHAnsi" w:hAnsiTheme="minorHAnsi" w:cs="Arial"/>
                <w:sz w:val="18"/>
                <w:szCs w:val="18"/>
                <w:lang w:val="fr-CH"/>
              </w:rPr>
              <w:t xml:space="preserve"> 9490 VADUZ  </w:t>
            </w:r>
          </w:p>
        </w:tc>
        <w:tc>
          <w:tcPr>
            <w:tcW w:w="1246" w:type="dxa"/>
            <w:tcBorders>
              <w:top w:val="single" w:sz="6" w:space="0" w:color="auto"/>
              <w:left w:val="single" w:sz="6" w:space="0" w:color="auto"/>
              <w:bottom w:val="single" w:sz="6" w:space="0" w:color="auto"/>
              <w:right w:val="single" w:sz="6" w:space="0" w:color="auto"/>
            </w:tcBorders>
          </w:tcPr>
          <w:p w:rsidR="00033161" w:rsidRPr="003074AF" w:rsidRDefault="00033161" w:rsidP="003074AF">
            <w:pPr>
              <w:tabs>
                <w:tab w:val="clear" w:pos="567"/>
                <w:tab w:val="clear" w:pos="1276"/>
                <w:tab w:val="clear" w:pos="1843"/>
                <w:tab w:val="clear" w:pos="5387"/>
                <w:tab w:val="clear" w:pos="5954"/>
                <w:tab w:val="left" w:pos="426"/>
              </w:tabs>
              <w:spacing w:before="40" w:after="40"/>
              <w:jc w:val="center"/>
              <w:rPr>
                <w:rFonts w:asciiTheme="minorHAnsi" w:eastAsia="SimSun" w:hAnsiTheme="minorHAnsi" w:cs="Arial"/>
                <w:b/>
                <w:color w:val="000000"/>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05</w:t>
            </w:r>
          </w:p>
        </w:tc>
        <w:tc>
          <w:tcPr>
            <w:tcW w:w="2715" w:type="dxa"/>
            <w:tcBorders>
              <w:top w:val="single" w:sz="6" w:space="0" w:color="auto"/>
              <w:left w:val="single" w:sz="6" w:space="0" w:color="auto"/>
              <w:bottom w:val="single" w:sz="6" w:space="0" w:color="auto"/>
              <w:right w:val="single" w:sz="6" w:space="0" w:color="auto"/>
            </w:tcBorders>
          </w:tcPr>
          <w:p w:rsidR="00033161" w:rsidRPr="00033161" w:rsidRDefault="00033161" w:rsidP="00842076">
            <w:pPr>
              <w:tabs>
                <w:tab w:val="clear" w:pos="567"/>
                <w:tab w:val="clear" w:pos="1276"/>
                <w:tab w:val="clear" w:pos="1843"/>
                <w:tab w:val="clear" w:pos="5387"/>
                <w:tab w:val="clear" w:pos="5954"/>
                <w:tab w:val="left" w:pos="610"/>
              </w:tabs>
              <w:spacing w:before="40" w:after="40"/>
              <w:jc w:val="left"/>
              <w:rPr>
                <w:rFonts w:asciiTheme="minorHAnsi" w:eastAsia="Arial Unicode MS" w:hAnsiTheme="minorHAnsi" w:cs="Arial"/>
                <w:sz w:val="18"/>
                <w:szCs w:val="18"/>
                <w:lang w:val="fr-CH"/>
              </w:rPr>
            </w:pPr>
            <w:r w:rsidRPr="00033161">
              <w:rPr>
                <w:rFonts w:asciiTheme="minorHAnsi" w:eastAsia="Arial Unicode MS" w:hAnsiTheme="minorHAnsi" w:cs="Arial"/>
                <w:sz w:val="18"/>
                <w:szCs w:val="18"/>
                <w:lang w:val="fr-CH"/>
              </w:rPr>
              <w:t>Johannes Feuerstein</w:t>
            </w:r>
            <w:r w:rsidR="003074AF">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Aulestrasse 20</w:t>
            </w:r>
            <w:r w:rsidR="003074AF">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FL - 9490 VADUZ</w:t>
            </w:r>
            <w:r w:rsidR="003074AF">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T</w:t>
            </w:r>
            <w:r w:rsidR="00842076">
              <w:rPr>
                <w:rFonts w:asciiTheme="minorHAnsi" w:eastAsia="Arial Unicode MS" w:hAnsiTheme="minorHAnsi" w:cs="Arial"/>
                <w:sz w:val="18"/>
                <w:szCs w:val="18"/>
                <w:lang w:val="fr-CH"/>
              </w:rPr>
              <w:t>é</w:t>
            </w:r>
            <w:r w:rsidRPr="003074AF">
              <w:rPr>
                <w:rFonts w:asciiTheme="minorHAnsi" w:hAnsiTheme="minorHAnsi" w:cs="Arial"/>
                <w:sz w:val="18"/>
                <w:szCs w:val="18"/>
                <w:lang w:val="es-ES_tradnl"/>
              </w:rPr>
              <w:t>l:</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+423 377 0415  </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Fax:</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+423 377 0499 </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E-mail:</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j.feuerstein</w:t>
            </w:r>
            <w:r w:rsidRPr="00033161">
              <w:rPr>
                <w:rFonts w:asciiTheme="minorHAnsi" w:eastAsia="Arial Unicode MS" w:hAnsiTheme="minorHAnsi" w:cs="Arial"/>
                <w:sz w:val="18"/>
                <w:szCs w:val="18"/>
                <w:lang w:val="fr-CH"/>
              </w:rPr>
              <w:t>@mobilkom.li</w:t>
            </w:r>
          </w:p>
        </w:tc>
        <w:tc>
          <w:tcPr>
            <w:tcW w:w="1257"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fr-CH"/>
              </w:rPr>
            </w:pPr>
          </w:p>
        </w:tc>
      </w:tr>
    </w:tbl>
    <w:p w:rsidR="00033161" w:rsidRPr="00033161" w:rsidRDefault="00033161" w:rsidP="00033161">
      <w:pPr>
        <w:tabs>
          <w:tab w:val="clear" w:pos="567"/>
          <w:tab w:val="clear" w:pos="1276"/>
          <w:tab w:val="clear" w:pos="1843"/>
          <w:tab w:val="clear" w:pos="5387"/>
          <w:tab w:val="clear" w:pos="5954"/>
        </w:tabs>
        <w:spacing w:before="0"/>
        <w:jc w:val="left"/>
        <w:rPr>
          <w:rFonts w:asciiTheme="minorHAnsi" w:hAnsiTheme="minorHAnsi"/>
          <w:sz w:val="18"/>
          <w:szCs w:val="18"/>
          <w:lang w:val="fr-CH"/>
        </w:rPr>
      </w:pPr>
    </w:p>
    <w:p w:rsidR="00033161" w:rsidRPr="00033161" w:rsidRDefault="00033161" w:rsidP="00033161">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31"/>
        <w:gridCol w:w="2395"/>
        <w:gridCol w:w="1274"/>
        <w:gridCol w:w="2701"/>
        <w:gridCol w:w="1271"/>
      </w:tblGrid>
      <w:tr w:rsidR="00033161" w:rsidRPr="00033161" w:rsidTr="003074AF">
        <w:trPr>
          <w:trHeight w:val="20"/>
          <w:jc w:val="center"/>
        </w:trPr>
        <w:tc>
          <w:tcPr>
            <w:tcW w:w="143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Pays/zone géographique</w:t>
            </w:r>
          </w:p>
        </w:tc>
        <w:tc>
          <w:tcPr>
            <w:tcW w:w="239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Nom de la</w:t>
            </w:r>
            <w:r w:rsidR="003074AF">
              <w:rPr>
                <w:rFonts w:asciiTheme="minorHAnsi" w:hAnsiTheme="minorHAnsi"/>
                <w:i/>
                <w:sz w:val="18"/>
                <w:szCs w:val="18"/>
                <w:lang w:val="fr-FR"/>
              </w:rPr>
              <w:br/>
            </w:r>
            <w:r w:rsidRPr="00033161">
              <w:rPr>
                <w:rFonts w:asciiTheme="minorHAnsi" w:hAnsiTheme="minorHAnsi"/>
                <w:i/>
                <w:sz w:val="18"/>
                <w:szCs w:val="18"/>
                <w:lang w:val="fr-FR"/>
              </w:rPr>
              <w:t>compagnie/Adresse</w:t>
            </w:r>
          </w:p>
        </w:tc>
        <w:tc>
          <w:tcPr>
            <w:tcW w:w="1274"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Identification d’entité émettrice</w:t>
            </w:r>
          </w:p>
        </w:tc>
        <w:tc>
          <w:tcPr>
            <w:tcW w:w="270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Contact</w:t>
            </w:r>
          </w:p>
        </w:tc>
        <w:tc>
          <w:tcPr>
            <w:tcW w:w="127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 xml:space="preserve">Date de </w:t>
            </w:r>
            <w:r w:rsidRPr="00033161">
              <w:rPr>
                <w:rFonts w:asciiTheme="minorHAnsi" w:hAnsiTheme="minorHAnsi"/>
                <w:i/>
                <w:sz w:val="18"/>
                <w:szCs w:val="18"/>
                <w:lang w:val="fr-FR"/>
              </w:rPr>
              <w:br/>
              <w:t>mise en application</w:t>
            </w:r>
          </w:p>
        </w:tc>
      </w:tr>
      <w:tr w:rsidR="00033161" w:rsidRPr="00033161" w:rsidTr="003074AF">
        <w:trPr>
          <w:trHeight w:val="20"/>
          <w:jc w:val="center"/>
        </w:trPr>
        <w:tc>
          <w:tcPr>
            <w:tcW w:w="143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033161">
              <w:rPr>
                <w:rFonts w:asciiTheme="minorHAnsi" w:eastAsia="Arial Unicode MS" w:hAnsiTheme="minorHAnsi" w:cs="Arial"/>
                <w:sz w:val="18"/>
                <w:szCs w:val="18"/>
                <w:lang w:val="es-ES"/>
              </w:rPr>
              <w:t>Liechtenstein</w:t>
            </w:r>
          </w:p>
        </w:tc>
        <w:tc>
          <w:tcPr>
            <w:tcW w:w="239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hAnsiTheme="minorHAnsi" w:cs="Arial"/>
                <w:b/>
                <w:bCs/>
                <w:sz w:val="18"/>
                <w:szCs w:val="18"/>
                <w:lang w:val="en-US"/>
              </w:rPr>
            </w:pPr>
            <w:r w:rsidRPr="00033161">
              <w:rPr>
                <w:rFonts w:asciiTheme="minorHAnsi" w:eastAsia="Arial Unicode MS" w:hAnsiTheme="minorHAnsi" w:cs="Arial"/>
                <w:b/>
                <w:bCs/>
                <w:sz w:val="18"/>
                <w:szCs w:val="18"/>
                <w:lang w:val="en-US"/>
              </w:rPr>
              <w:t>Orange (Liechtenstein) AG</w:t>
            </w:r>
            <w:r w:rsidR="003074AF">
              <w:rPr>
                <w:rFonts w:asciiTheme="minorHAnsi" w:eastAsia="Arial Unicode MS" w:hAnsiTheme="minorHAnsi" w:cs="Arial"/>
                <w:b/>
                <w:bCs/>
                <w:sz w:val="18"/>
                <w:szCs w:val="18"/>
                <w:lang w:val="en-US"/>
              </w:rPr>
              <w:br/>
            </w:r>
            <w:r w:rsidRPr="00033161">
              <w:rPr>
                <w:rFonts w:asciiTheme="minorHAnsi" w:eastAsia="Arial Unicode MS" w:hAnsiTheme="minorHAnsi" w:cs="Arial"/>
                <w:sz w:val="18"/>
                <w:szCs w:val="18"/>
                <w:lang w:val="en-US"/>
              </w:rPr>
              <w:t>Neugrüt 7</w:t>
            </w:r>
            <w:r w:rsidR="003074AF">
              <w:rPr>
                <w:rFonts w:asciiTheme="minorHAnsi" w:eastAsia="Arial Unicode MS" w:hAnsiTheme="minorHAnsi" w:cs="Arial"/>
                <w:sz w:val="18"/>
                <w:szCs w:val="18"/>
                <w:lang w:val="en-US"/>
              </w:rPr>
              <w:br/>
            </w:r>
            <w:r w:rsidRPr="00033161">
              <w:rPr>
                <w:rFonts w:asciiTheme="minorHAnsi" w:hAnsiTheme="minorHAnsi" w:cs="Arial"/>
                <w:sz w:val="18"/>
                <w:szCs w:val="18"/>
                <w:lang w:val="en-US"/>
              </w:rPr>
              <w:t xml:space="preserve">FL </w:t>
            </w:r>
            <w:r w:rsidR="003074AF">
              <w:rPr>
                <w:rFonts w:asciiTheme="minorHAnsi" w:hAnsiTheme="minorHAnsi" w:cs="Arial"/>
                <w:sz w:val="18"/>
                <w:szCs w:val="18"/>
                <w:lang w:val="en-US"/>
              </w:rPr>
              <w:t>–</w:t>
            </w:r>
            <w:r w:rsidRPr="00033161">
              <w:rPr>
                <w:rFonts w:asciiTheme="minorHAnsi" w:hAnsiTheme="minorHAnsi" w:cs="Arial"/>
                <w:sz w:val="18"/>
                <w:szCs w:val="18"/>
                <w:lang w:val="en-US"/>
              </w:rPr>
              <w:t xml:space="preserve"> 9496 BALZERS  </w:t>
            </w:r>
          </w:p>
        </w:tc>
        <w:tc>
          <w:tcPr>
            <w:tcW w:w="1274" w:type="dxa"/>
            <w:tcBorders>
              <w:top w:val="single" w:sz="6" w:space="0" w:color="auto"/>
              <w:left w:val="single" w:sz="6" w:space="0" w:color="auto"/>
              <w:bottom w:val="single" w:sz="6" w:space="0" w:color="auto"/>
              <w:right w:val="single" w:sz="6" w:space="0" w:color="auto"/>
            </w:tcBorders>
          </w:tcPr>
          <w:p w:rsidR="00033161" w:rsidRPr="003074AF"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02</w:t>
            </w:r>
          </w:p>
        </w:tc>
        <w:tc>
          <w:tcPr>
            <w:tcW w:w="2701" w:type="dxa"/>
            <w:tcBorders>
              <w:top w:val="single" w:sz="6" w:space="0" w:color="auto"/>
              <w:left w:val="single" w:sz="6" w:space="0" w:color="auto"/>
              <w:bottom w:val="single" w:sz="6" w:space="0" w:color="auto"/>
              <w:right w:val="single" w:sz="6" w:space="0" w:color="auto"/>
            </w:tcBorders>
          </w:tcPr>
          <w:p w:rsidR="00033161" w:rsidRPr="00033161" w:rsidRDefault="00033161" w:rsidP="00842076">
            <w:pPr>
              <w:tabs>
                <w:tab w:val="clear" w:pos="567"/>
                <w:tab w:val="clear" w:pos="1276"/>
                <w:tab w:val="clear" w:pos="1843"/>
                <w:tab w:val="clear" w:pos="5387"/>
                <w:tab w:val="clear" w:pos="5954"/>
                <w:tab w:val="left" w:pos="610"/>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Robert Eberle</w:t>
            </w:r>
            <w:r w:rsidR="003074AF">
              <w:rPr>
                <w:rFonts w:asciiTheme="minorHAnsi" w:hAnsiTheme="minorHAnsi" w:cs="Arial"/>
                <w:sz w:val="18"/>
                <w:szCs w:val="18"/>
                <w:lang w:val="en-US"/>
              </w:rPr>
              <w:br/>
            </w:r>
            <w:r w:rsidRPr="00033161">
              <w:rPr>
                <w:rFonts w:asciiTheme="minorHAnsi" w:eastAsia="Arial Unicode MS" w:hAnsiTheme="minorHAnsi" w:cs="Arial"/>
                <w:sz w:val="18"/>
                <w:szCs w:val="18"/>
                <w:lang w:val="en-US"/>
              </w:rPr>
              <w:t xml:space="preserve">Neugrüt 7  </w:t>
            </w:r>
            <w:r w:rsidR="003074AF">
              <w:rPr>
                <w:rFonts w:asciiTheme="minorHAnsi" w:eastAsia="Arial Unicode MS" w:hAnsiTheme="minorHAnsi" w:cs="Arial"/>
                <w:sz w:val="18"/>
                <w:szCs w:val="18"/>
                <w:lang w:val="en-US"/>
              </w:rPr>
              <w:br/>
            </w:r>
            <w:r w:rsidRPr="00033161">
              <w:rPr>
                <w:rFonts w:asciiTheme="minorHAnsi" w:hAnsiTheme="minorHAnsi" w:cs="Arial"/>
                <w:sz w:val="18"/>
                <w:szCs w:val="18"/>
                <w:lang w:val="en-US"/>
              </w:rPr>
              <w:t xml:space="preserve">FL </w:t>
            </w:r>
            <w:r w:rsidR="003074AF">
              <w:rPr>
                <w:rFonts w:asciiTheme="minorHAnsi" w:hAnsiTheme="minorHAnsi" w:cs="Arial"/>
                <w:sz w:val="18"/>
                <w:szCs w:val="18"/>
                <w:lang w:val="en-US"/>
              </w:rPr>
              <w:t>–</w:t>
            </w:r>
            <w:r w:rsidRPr="00033161">
              <w:rPr>
                <w:rFonts w:asciiTheme="minorHAnsi" w:hAnsiTheme="minorHAnsi" w:cs="Arial"/>
                <w:sz w:val="18"/>
                <w:szCs w:val="18"/>
                <w:lang w:val="en-US"/>
              </w:rPr>
              <w:t xml:space="preserve"> 9496 BALZERS  </w:t>
            </w:r>
            <w:r w:rsidR="003074AF">
              <w:rPr>
                <w:rFonts w:asciiTheme="minorHAnsi" w:hAnsiTheme="minorHAnsi" w:cs="Arial"/>
                <w:sz w:val="18"/>
                <w:szCs w:val="18"/>
                <w:lang w:val="en-US"/>
              </w:rPr>
              <w:br/>
            </w:r>
            <w:r w:rsidRPr="00033161">
              <w:rPr>
                <w:rFonts w:asciiTheme="minorHAnsi" w:hAnsiTheme="minorHAnsi" w:cs="Arial"/>
                <w:sz w:val="18"/>
                <w:szCs w:val="18"/>
                <w:lang w:val="en-US"/>
              </w:rPr>
              <w:t>T</w:t>
            </w:r>
            <w:r w:rsidR="00842076">
              <w:rPr>
                <w:rFonts w:asciiTheme="minorHAnsi" w:hAnsiTheme="minorHAnsi" w:cs="Arial"/>
                <w:sz w:val="18"/>
                <w:szCs w:val="18"/>
                <w:lang w:val="en-US"/>
              </w:rPr>
              <w:t>é</w:t>
            </w:r>
            <w:r w:rsidRPr="003074AF">
              <w:rPr>
                <w:rFonts w:asciiTheme="minorHAnsi" w:hAnsiTheme="minorHAnsi" w:cs="Arial"/>
                <w:sz w:val="18"/>
                <w:szCs w:val="18"/>
                <w:lang w:val="es-ES_tradnl"/>
              </w:rPr>
              <w:t>l:</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+423 388 0909   </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Fax:</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+423 388 0907</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E-mail:</w:t>
            </w:r>
            <w:r w:rsidR="003074AF">
              <w:rPr>
                <w:rFonts w:asciiTheme="minorHAnsi" w:hAnsiTheme="minorHAnsi" w:cs="Arial"/>
                <w:sz w:val="18"/>
                <w:szCs w:val="18"/>
                <w:lang w:val="es-ES_tradnl"/>
              </w:rPr>
              <w:tab/>
            </w:r>
            <w:hyperlink r:id="rId31" w:history="1">
              <w:r w:rsidRPr="003074AF">
                <w:rPr>
                  <w:rFonts w:asciiTheme="minorHAnsi" w:hAnsiTheme="minorHAnsi" w:cs="Arial"/>
                  <w:sz w:val="18"/>
                  <w:szCs w:val="18"/>
                  <w:lang w:val="es-ES_tradnl"/>
                </w:rPr>
                <w:t>project@orange.li</w:t>
              </w:r>
            </w:hyperlink>
          </w:p>
        </w:tc>
        <w:tc>
          <w:tcPr>
            <w:tcW w:w="127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p>
        </w:tc>
      </w:tr>
    </w:tbl>
    <w:p w:rsidR="00033161" w:rsidRDefault="00033161" w:rsidP="00033161">
      <w:pPr>
        <w:tabs>
          <w:tab w:val="clear" w:pos="567"/>
          <w:tab w:val="clear" w:pos="1276"/>
          <w:tab w:val="clear" w:pos="1843"/>
          <w:tab w:val="clear" w:pos="5387"/>
          <w:tab w:val="clear" w:pos="5954"/>
        </w:tabs>
        <w:spacing w:before="0"/>
        <w:jc w:val="left"/>
        <w:rPr>
          <w:rFonts w:asciiTheme="minorHAnsi" w:hAnsiTheme="minorHAnsi"/>
          <w:sz w:val="18"/>
          <w:szCs w:val="18"/>
          <w:lang w:val="en-US"/>
        </w:rPr>
      </w:pPr>
    </w:p>
    <w:p w:rsidR="00DD2B97" w:rsidRPr="00033161" w:rsidRDefault="00DD2B97" w:rsidP="00033161">
      <w:pPr>
        <w:tabs>
          <w:tab w:val="clear" w:pos="567"/>
          <w:tab w:val="clear" w:pos="1276"/>
          <w:tab w:val="clear" w:pos="1843"/>
          <w:tab w:val="clear" w:pos="5387"/>
          <w:tab w:val="clear" w:pos="5954"/>
        </w:tabs>
        <w:spacing w:before="0"/>
        <w:jc w:val="left"/>
        <w:rPr>
          <w:rFonts w:asciiTheme="minorHAnsi" w:hAnsiTheme="minorHAnsi"/>
          <w:sz w:val="18"/>
          <w:szCs w:val="1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31"/>
        <w:gridCol w:w="2395"/>
        <w:gridCol w:w="1260"/>
        <w:gridCol w:w="2715"/>
        <w:gridCol w:w="1271"/>
      </w:tblGrid>
      <w:tr w:rsidR="00033161" w:rsidRPr="00033161" w:rsidTr="003074AF">
        <w:trPr>
          <w:trHeight w:val="20"/>
          <w:jc w:val="center"/>
        </w:trPr>
        <w:tc>
          <w:tcPr>
            <w:tcW w:w="143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Pays/zone géographique</w:t>
            </w:r>
          </w:p>
        </w:tc>
        <w:tc>
          <w:tcPr>
            <w:tcW w:w="239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Nom de la</w:t>
            </w:r>
            <w:r w:rsidR="003074AF">
              <w:rPr>
                <w:rFonts w:asciiTheme="minorHAnsi" w:hAnsiTheme="minorHAnsi"/>
                <w:i/>
                <w:sz w:val="18"/>
                <w:szCs w:val="18"/>
                <w:lang w:val="fr-FR"/>
              </w:rPr>
              <w:br/>
            </w:r>
            <w:r w:rsidRPr="00033161">
              <w:rPr>
                <w:rFonts w:asciiTheme="minorHAnsi" w:hAnsiTheme="minorHAnsi"/>
                <w:i/>
                <w:sz w:val="18"/>
                <w:szCs w:val="18"/>
                <w:lang w:val="fr-FR"/>
              </w:rPr>
              <w:t>compagnie/Adresse</w:t>
            </w:r>
          </w:p>
        </w:tc>
        <w:tc>
          <w:tcPr>
            <w:tcW w:w="1260"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Identification d’entité émettrice</w:t>
            </w:r>
          </w:p>
        </w:tc>
        <w:tc>
          <w:tcPr>
            <w:tcW w:w="2715"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Contact</w:t>
            </w:r>
          </w:p>
        </w:tc>
        <w:tc>
          <w:tcPr>
            <w:tcW w:w="127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033161">
              <w:rPr>
                <w:rFonts w:asciiTheme="minorHAnsi" w:hAnsiTheme="minorHAnsi"/>
                <w:i/>
                <w:sz w:val="18"/>
                <w:szCs w:val="18"/>
                <w:lang w:val="fr-FR"/>
              </w:rPr>
              <w:t xml:space="preserve">Date de </w:t>
            </w:r>
            <w:r w:rsidRPr="00033161">
              <w:rPr>
                <w:rFonts w:asciiTheme="minorHAnsi" w:hAnsiTheme="minorHAnsi"/>
                <w:i/>
                <w:sz w:val="18"/>
                <w:szCs w:val="18"/>
                <w:lang w:val="fr-FR"/>
              </w:rPr>
              <w:br/>
              <w:t>mise en application</w:t>
            </w:r>
          </w:p>
        </w:tc>
      </w:tr>
      <w:tr w:rsidR="00033161" w:rsidRPr="00033161" w:rsidTr="003074AF">
        <w:trPr>
          <w:trHeight w:val="20"/>
          <w:jc w:val="center"/>
        </w:trPr>
        <w:tc>
          <w:tcPr>
            <w:tcW w:w="1431" w:type="dxa"/>
            <w:tcBorders>
              <w:top w:val="single" w:sz="6" w:space="0" w:color="auto"/>
              <w:left w:val="single" w:sz="6" w:space="0" w:color="auto"/>
              <w:bottom w:val="single" w:sz="6" w:space="0" w:color="auto"/>
              <w:right w:val="single" w:sz="6" w:space="0" w:color="auto"/>
            </w:tcBorders>
          </w:tcPr>
          <w:p w:rsidR="00033161" w:rsidRPr="00033161" w:rsidRDefault="00033161" w:rsidP="003074AF">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033161">
              <w:rPr>
                <w:rFonts w:asciiTheme="minorHAnsi" w:eastAsia="Arial Unicode MS" w:hAnsiTheme="minorHAnsi" w:cs="Arial"/>
                <w:sz w:val="18"/>
                <w:szCs w:val="18"/>
                <w:lang w:val="es-ES"/>
              </w:rPr>
              <w:t>Liechtenstein</w:t>
            </w:r>
          </w:p>
        </w:tc>
        <w:tc>
          <w:tcPr>
            <w:tcW w:w="2395" w:type="dxa"/>
            <w:tcBorders>
              <w:top w:val="single" w:sz="6" w:space="0" w:color="auto"/>
              <w:left w:val="single" w:sz="6" w:space="0" w:color="auto"/>
              <w:bottom w:val="single" w:sz="6" w:space="0" w:color="auto"/>
              <w:right w:val="single" w:sz="6" w:space="0" w:color="auto"/>
            </w:tcBorders>
          </w:tcPr>
          <w:p w:rsidR="00033161" w:rsidRPr="003074AF" w:rsidRDefault="00033161" w:rsidP="003074AF">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DD2B97">
              <w:rPr>
                <w:rFonts w:asciiTheme="minorHAnsi" w:eastAsia="Arial Unicode MS" w:hAnsiTheme="minorHAnsi" w:cs="Arial"/>
                <w:b/>
                <w:sz w:val="18"/>
                <w:szCs w:val="18"/>
                <w:lang w:val="es-ES"/>
              </w:rPr>
              <w:t>Swisscom (Schweiz) AG</w:t>
            </w:r>
            <w:r w:rsidR="003074AF">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Alte Tiefenaufstrasse 6</w:t>
            </w:r>
            <w:r w:rsidR="003074AF">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 xml:space="preserve">CH-3050 BERN  </w:t>
            </w:r>
          </w:p>
        </w:tc>
        <w:tc>
          <w:tcPr>
            <w:tcW w:w="1260" w:type="dxa"/>
            <w:tcBorders>
              <w:top w:val="single" w:sz="6" w:space="0" w:color="auto"/>
              <w:left w:val="single" w:sz="6" w:space="0" w:color="auto"/>
              <w:bottom w:val="single" w:sz="6" w:space="0" w:color="auto"/>
              <w:right w:val="single" w:sz="6" w:space="0" w:color="auto"/>
            </w:tcBorders>
          </w:tcPr>
          <w:p w:rsidR="00033161" w:rsidRPr="003074AF" w:rsidRDefault="00033161" w:rsidP="003074AF">
            <w:pPr>
              <w:tabs>
                <w:tab w:val="clear" w:pos="567"/>
                <w:tab w:val="clear" w:pos="1276"/>
                <w:tab w:val="clear" w:pos="1843"/>
                <w:tab w:val="clear" w:pos="5387"/>
                <w:tab w:val="clear" w:pos="5954"/>
                <w:tab w:val="left" w:pos="426"/>
              </w:tabs>
              <w:spacing w:before="40" w:after="40"/>
              <w:jc w:val="center"/>
              <w:rPr>
                <w:rFonts w:asciiTheme="minorHAnsi" w:eastAsia="Arial Unicode MS" w:hAnsiTheme="minorHAnsi" w:cs="Arial"/>
                <w:b/>
                <w:sz w:val="18"/>
                <w:szCs w:val="18"/>
                <w:lang w:val="es-ES"/>
              </w:rPr>
            </w:pPr>
            <w:r w:rsidRPr="003074AF">
              <w:rPr>
                <w:rFonts w:asciiTheme="minorHAnsi" w:eastAsia="Arial Unicode MS" w:hAnsiTheme="minorHAnsi" w:cs="Arial"/>
                <w:b/>
                <w:sz w:val="18"/>
                <w:szCs w:val="18"/>
                <w:lang w:val="es-ES"/>
              </w:rPr>
              <w:t>89 423 01</w:t>
            </w:r>
          </w:p>
        </w:tc>
        <w:tc>
          <w:tcPr>
            <w:tcW w:w="2715" w:type="dxa"/>
            <w:tcBorders>
              <w:top w:val="single" w:sz="6" w:space="0" w:color="auto"/>
              <w:left w:val="single" w:sz="6" w:space="0" w:color="auto"/>
              <w:bottom w:val="single" w:sz="6" w:space="0" w:color="auto"/>
              <w:right w:val="single" w:sz="6" w:space="0" w:color="auto"/>
            </w:tcBorders>
          </w:tcPr>
          <w:p w:rsidR="00033161" w:rsidRPr="003074AF" w:rsidRDefault="00033161" w:rsidP="00842076">
            <w:pPr>
              <w:tabs>
                <w:tab w:val="clear" w:pos="567"/>
                <w:tab w:val="clear" w:pos="1276"/>
                <w:tab w:val="clear" w:pos="1843"/>
                <w:tab w:val="clear" w:pos="5387"/>
                <w:tab w:val="clear" w:pos="5954"/>
                <w:tab w:val="left" w:pos="610"/>
              </w:tabs>
              <w:spacing w:before="40" w:after="40"/>
              <w:jc w:val="left"/>
              <w:rPr>
                <w:rFonts w:asciiTheme="minorHAnsi" w:eastAsia="Arial Unicode MS" w:hAnsiTheme="minorHAnsi" w:cs="Arial"/>
                <w:sz w:val="18"/>
                <w:szCs w:val="18"/>
                <w:lang w:val="es-ES"/>
              </w:rPr>
            </w:pPr>
            <w:r w:rsidRPr="003074AF">
              <w:rPr>
                <w:rFonts w:asciiTheme="minorHAnsi" w:eastAsia="Arial Unicode MS" w:hAnsiTheme="minorHAnsi" w:cs="Arial"/>
                <w:sz w:val="18"/>
                <w:szCs w:val="18"/>
                <w:lang w:val="es-ES"/>
              </w:rPr>
              <w:t>Stephan Mignot</w:t>
            </w:r>
            <w:r w:rsidR="003074AF">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Alte Tiefenaufstrasse 6</w:t>
            </w:r>
            <w:r w:rsidR="003074AF">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CH – 3050 BERN</w:t>
            </w:r>
            <w:r w:rsidR="003074AF">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T</w:t>
            </w:r>
            <w:r w:rsidR="00842076">
              <w:rPr>
                <w:rFonts w:asciiTheme="minorHAnsi" w:eastAsia="Arial Unicode MS" w:hAnsiTheme="minorHAnsi" w:cs="Arial"/>
                <w:sz w:val="18"/>
                <w:szCs w:val="18"/>
                <w:lang w:val="es-ES"/>
              </w:rPr>
              <w:t>é</w:t>
            </w:r>
            <w:r w:rsidRPr="003074AF">
              <w:rPr>
                <w:rFonts w:asciiTheme="minorHAnsi" w:hAnsiTheme="minorHAnsi" w:cs="Arial"/>
                <w:sz w:val="18"/>
                <w:szCs w:val="18"/>
                <w:lang w:val="es-ES_tradnl"/>
              </w:rPr>
              <w:t>l:</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+41 31 342 6020</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Fax:</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 +41 31 342 8405</w:t>
            </w:r>
            <w:r w:rsidR="003074AF" w:rsidRPr="003074AF">
              <w:rPr>
                <w:rFonts w:asciiTheme="minorHAnsi" w:hAnsiTheme="minorHAnsi" w:cs="Arial"/>
                <w:sz w:val="18"/>
                <w:szCs w:val="18"/>
                <w:lang w:val="es-ES_tradnl"/>
              </w:rPr>
              <w:br/>
            </w:r>
            <w:r w:rsidRPr="003074AF">
              <w:rPr>
                <w:rFonts w:asciiTheme="minorHAnsi" w:hAnsiTheme="minorHAnsi" w:cs="Arial"/>
                <w:sz w:val="18"/>
                <w:szCs w:val="18"/>
                <w:lang w:val="es-ES_tradnl"/>
              </w:rPr>
              <w:t>E-mail:</w:t>
            </w:r>
            <w:r w:rsidR="003074AF">
              <w:rPr>
                <w:rFonts w:asciiTheme="minorHAnsi" w:hAnsiTheme="minorHAnsi" w:cs="Arial"/>
                <w:sz w:val="18"/>
                <w:szCs w:val="18"/>
                <w:lang w:val="es-ES_tradnl"/>
              </w:rPr>
              <w:tab/>
            </w:r>
            <w:r w:rsidRPr="003074AF">
              <w:rPr>
                <w:rFonts w:asciiTheme="minorHAnsi" w:hAnsiTheme="minorHAnsi" w:cs="Arial"/>
                <w:sz w:val="18"/>
                <w:szCs w:val="18"/>
                <w:lang w:val="es-ES_tradnl"/>
              </w:rPr>
              <w:t>stephan.mignot</w:t>
            </w:r>
            <w:r w:rsidRPr="003074AF">
              <w:rPr>
                <w:rFonts w:asciiTheme="minorHAnsi" w:eastAsia="Arial Unicode MS" w:hAnsiTheme="minorHAnsi" w:cs="Arial"/>
                <w:sz w:val="18"/>
                <w:szCs w:val="18"/>
                <w:lang w:val="es-ES"/>
              </w:rPr>
              <w:t>@</w:t>
            </w:r>
            <w:r w:rsidR="003074AF">
              <w:rPr>
                <w:rFonts w:asciiTheme="minorHAnsi" w:eastAsia="Arial Unicode MS" w:hAnsiTheme="minorHAnsi" w:cs="Arial"/>
                <w:sz w:val="18"/>
                <w:szCs w:val="18"/>
                <w:lang w:val="es-ES"/>
              </w:rPr>
              <w:br/>
            </w:r>
            <w:r w:rsidR="003074AF">
              <w:rPr>
                <w:rFonts w:asciiTheme="minorHAnsi" w:eastAsia="Arial Unicode MS" w:hAnsiTheme="minorHAnsi" w:cs="Arial"/>
                <w:sz w:val="18"/>
                <w:szCs w:val="18"/>
                <w:lang w:val="es-ES"/>
              </w:rPr>
              <w:tab/>
            </w:r>
            <w:r w:rsidRPr="003074AF">
              <w:rPr>
                <w:rFonts w:asciiTheme="minorHAnsi" w:eastAsia="Arial Unicode MS" w:hAnsiTheme="minorHAnsi" w:cs="Arial"/>
                <w:sz w:val="18"/>
                <w:szCs w:val="18"/>
                <w:lang w:val="es-ES"/>
              </w:rPr>
              <w:t>swisscom.com</w:t>
            </w:r>
          </w:p>
        </w:tc>
        <w:tc>
          <w:tcPr>
            <w:tcW w:w="1271" w:type="dxa"/>
            <w:tcBorders>
              <w:top w:val="single" w:sz="6" w:space="0" w:color="auto"/>
              <w:left w:val="single" w:sz="6" w:space="0" w:color="auto"/>
              <w:bottom w:val="single" w:sz="6" w:space="0" w:color="auto"/>
              <w:right w:val="single" w:sz="6" w:space="0" w:color="auto"/>
            </w:tcBorders>
          </w:tcPr>
          <w:p w:rsidR="00033161" w:rsidRPr="003074AF" w:rsidRDefault="00033161" w:rsidP="003074AF">
            <w:pPr>
              <w:tabs>
                <w:tab w:val="clear" w:pos="567"/>
                <w:tab w:val="clear" w:pos="1276"/>
                <w:tab w:val="clear" w:pos="1843"/>
                <w:tab w:val="clear" w:pos="5387"/>
                <w:tab w:val="clear" w:pos="5954"/>
                <w:tab w:val="left" w:pos="426"/>
              </w:tabs>
              <w:spacing w:before="40" w:after="40"/>
              <w:jc w:val="center"/>
              <w:rPr>
                <w:rFonts w:asciiTheme="minorHAnsi" w:eastAsia="Arial Unicode MS" w:hAnsiTheme="minorHAnsi" w:cs="Arial"/>
                <w:sz w:val="18"/>
                <w:szCs w:val="18"/>
                <w:lang w:val="es-ES"/>
              </w:rPr>
            </w:pPr>
          </w:p>
        </w:tc>
      </w:tr>
    </w:tbl>
    <w:p w:rsidR="00033161" w:rsidRPr="00033161" w:rsidRDefault="00033161" w:rsidP="00033161">
      <w:pPr>
        <w:tabs>
          <w:tab w:val="clear" w:pos="567"/>
          <w:tab w:val="clear" w:pos="1276"/>
          <w:tab w:val="clear" w:pos="1843"/>
          <w:tab w:val="clear" w:pos="5387"/>
          <w:tab w:val="clear" w:pos="5954"/>
        </w:tabs>
        <w:spacing w:before="0"/>
        <w:jc w:val="left"/>
        <w:rPr>
          <w:rFonts w:ascii="Bookman Old Style" w:hAnsi="Bookman Old Style"/>
          <w:sz w:val="21"/>
          <w:szCs w:val="21"/>
          <w:lang w:val="en-US"/>
        </w:rPr>
      </w:pPr>
    </w:p>
    <w:p w:rsidR="00F2407C" w:rsidRDefault="00F2407C" w:rsidP="00680838">
      <w:pPr>
        <w:rPr>
          <w:lang w:val="fr-FR"/>
        </w:rPr>
      </w:pPr>
    </w:p>
    <w:p w:rsidR="001C00D8" w:rsidRPr="001C00D8" w:rsidRDefault="001C00D8" w:rsidP="001C00D8">
      <w:pPr>
        <w:pStyle w:val="Heading20"/>
      </w:pPr>
      <w:bookmarkStart w:id="287" w:name="_Toc283734867"/>
      <w:r w:rsidRPr="001C00D8">
        <w:t xml:space="preserve">Indicatifs/numéros d’accès à des réseaux mobiles </w:t>
      </w:r>
      <w:r w:rsidRPr="001C00D8">
        <w:br/>
        <w:t>(Selon la Recommandation UIT-T E.164 (02/2005))</w:t>
      </w:r>
      <w:r>
        <w:br/>
      </w:r>
      <w:r w:rsidRPr="001C00D8">
        <w:t>(Situation au 1 novembre 2010)</w:t>
      </w:r>
      <w:bookmarkEnd w:id="287"/>
    </w:p>
    <w:p w:rsidR="001C00D8" w:rsidRPr="001C00D8" w:rsidRDefault="001C00D8" w:rsidP="001C00D8">
      <w:pPr>
        <w:tabs>
          <w:tab w:val="clear" w:pos="567"/>
          <w:tab w:val="clear" w:pos="1276"/>
          <w:tab w:val="clear" w:pos="1843"/>
          <w:tab w:val="clear" w:pos="5387"/>
          <w:tab w:val="clear" w:pos="5954"/>
        </w:tabs>
        <w:spacing w:before="240"/>
        <w:jc w:val="center"/>
        <w:rPr>
          <w:rFonts w:asciiTheme="minorHAnsi" w:hAnsiTheme="minorHAnsi" w:cs="Arial"/>
          <w:lang w:val="fr-FR"/>
        </w:rPr>
      </w:pPr>
      <w:r w:rsidRPr="001C00D8">
        <w:rPr>
          <w:rFonts w:asciiTheme="minorHAnsi" w:hAnsiTheme="minorHAnsi" w:cs="Arial"/>
          <w:iCs/>
          <w:lang w:val="fr-FR"/>
        </w:rPr>
        <w:t>(Annexe au Bulletin d’exploitation de l’UIT N</w:t>
      </w:r>
      <w:r w:rsidRPr="001C00D8">
        <w:rPr>
          <w:rFonts w:asciiTheme="minorHAnsi" w:hAnsiTheme="minorHAnsi" w:cs="Arial"/>
          <w:iCs/>
          <w:vertAlign w:val="superscript"/>
          <w:lang w:val="fr-FR"/>
        </w:rPr>
        <w:t>o</w:t>
      </w:r>
      <w:r w:rsidRPr="001C00D8">
        <w:rPr>
          <w:rFonts w:asciiTheme="minorHAnsi" w:hAnsiTheme="minorHAnsi" w:cs="Arial"/>
          <w:iCs/>
          <w:lang w:val="fr-FR"/>
        </w:rPr>
        <w:t xml:space="preserve"> </w:t>
      </w:r>
      <w:r w:rsidRPr="001C00D8">
        <w:rPr>
          <w:rFonts w:asciiTheme="minorHAnsi" w:hAnsiTheme="minorHAnsi" w:cs="Arial"/>
          <w:lang w:val="fr-FR"/>
        </w:rPr>
        <w:t>967 – 1.XI.2010)</w:t>
      </w:r>
      <w:r>
        <w:rPr>
          <w:rFonts w:asciiTheme="minorHAnsi" w:hAnsiTheme="minorHAnsi" w:cs="Arial"/>
          <w:lang w:val="fr-FR"/>
        </w:rPr>
        <w:br/>
      </w:r>
      <w:r w:rsidRPr="001C00D8">
        <w:rPr>
          <w:rFonts w:asciiTheme="minorHAnsi" w:hAnsiTheme="minorHAnsi" w:cs="Arial"/>
          <w:lang w:val="fr-FR"/>
        </w:rPr>
        <w:t xml:space="preserve">(Amendement </w:t>
      </w:r>
      <w:r w:rsidRPr="001C00D8">
        <w:rPr>
          <w:rFonts w:asciiTheme="minorHAnsi" w:hAnsiTheme="minorHAnsi" w:cs="Arial"/>
          <w:iCs/>
          <w:lang w:val="fr-FR"/>
        </w:rPr>
        <w:t>N</w:t>
      </w:r>
      <w:r w:rsidRPr="001C00D8">
        <w:rPr>
          <w:rFonts w:asciiTheme="minorHAnsi" w:hAnsiTheme="minorHAnsi" w:cs="Arial"/>
          <w:iCs/>
          <w:vertAlign w:val="superscript"/>
          <w:lang w:val="fr-FR"/>
        </w:rPr>
        <w:t>o</w:t>
      </w:r>
      <w:r w:rsidRPr="001C00D8">
        <w:rPr>
          <w:rFonts w:asciiTheme="minorHAnsi" w:hAnsiTheme="minorHAnsi" w:cs="Arial"/>
          <w:lang w:val="fr-FR"/>
        </w:rPr>
        <w:t xml:space="preserve"> 4)</w:t>
      </w:r>
    </w:p>
    <w:p w:rsidR="001C00D8" w:rsidRPr="0063288C" w:rsidRDefault="001C00D8" w:rsidP="001C00D8">
      <w:pPr>
        <w:rPr>
          <w:sz w:val="8"/>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1C00D8" w:rsidRPr="001C00D8" w:rsidTr="001C00D8">
        <w:trPr>
          <w:tblHeader/>
          <w:jc w:val="center"/>
        </w:trPr>
        <w:tc>
          <w:tcPr>
            <w:tcW w:w="3472" w:type="dxa"/>
          </w:tcPr>
          <w:p w:rsidR="001C00D8" w:rsidRPr="001C00D8" w:rsidRDefault="001C00D8" w:rsidP="001C00D8">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1C00D8">
              <w:rPr>
                <w:rFonts w:asciiTheme="minorHAnsi" w:hAnsiTheme="minorHAnsi" w:cs="Arial"/>
                <w:i/>
                <w:iCs/>
                <w:sz w:val="18"/>
                <w:szCs w:val="18"/>
                <w:lang w:val="fr-FR"/>
              </w:rPr>
              <w:t>Pays/zone géographique</w:t>
            </w:r>
          </w:p>
        </w:tc>
        <w:tc>
          <w:tcPr>
            <w:tcW w:w="1843" w:type="dxa"/>
          </w:tcPr>
          <w:p w:rsidR="001C00D8" w:rsidRPr="001C00D8" w:rsidRDefault="001C00D8" w:rsidP="001C00D8">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1C00D8">
              <w:rPr>
                <w:rFonts w:asciiTheme="minorHAnsi" w:hAnsiTheme="minorHAnsi" w:cs="Arial"/>
                <w:i/>
                <w:iCs/>
                <w:sz w:val="18"/>
                <w:szCs w:val="18"/>
                <w:lang w:val="fr-FR"/>
              </w:rPr>
              <w:t>E.164 indicatif de pays</w:t>
            </w:r>
          </w:p>
        </w:tc>
        <w:tc>
          <w:tcPr>
            <w:tcW w:w="4961" w:type="dxa"/>
          </w:tcPr>
          <w:p w:rsidR="001C00D8" w:rsidRPr="001C00D8" w:rsidRDefault="001C00D8" w:rsidP="001C00D8">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1C00D8">
              <w:rPr>
                <w:rFonts w:asciiTheme="minorHAnsi" w:hAnsiTheme="minorHAnsi" w:cs="Arial"/>
                <w:i/>
                <w:iCs/>
                <w:sz w:val="18"/>
                <w:szCs w:val="18"/>
                <w:lang w:val="fr-FR"/>
              </w:rPr>
              <w:t>Numéros de téléphone du mobile, premiers chiffres</w:t>
            </w:r>
            <w:r w:rsidRPr="001C00D8">
              <w:rPr>
                <w:rFonts w:asciiTheme="minorHAnsi" w:hAnsiTheme="minorHAnsi" w:cs="Arial"/>
                <w:i/>
                <w:iCs/>
                <w:sz w:val="18"/>
                <w:szCs w:val="18"/>
                <w:lang w:val="fr-FR"/>
              </w:rPr>
              <w:br/>
              <w:t>après l’indicatif de pays</w:t>
            </w:r>
          </w:p>
        </w:tc>
      </w:tr>
    </w:tbl>
    <w:p w:rsidR="001C00D8" w:rsidRPr="0063288C" w:rsidRDefault="001C00D8" w:rsidP="001C00D8">
      <w:pPr>
        <w:tabs>
          <w:tab w:val="clear" w:pos="567"/>
          <w:tab w:val="clear" w:pos="1276"/>
          <w:tab w:val="clear" w:pos="1843"/>
          <w:tab w:val="clear" w:pos="5387"/>
          <w:tab w:val="clear" w:pos="5954"/>
        </w:tabs>
        <w:spacing w:before="0"/>
        <w:jc w:val="left"/>
        <w:rPr>
          <w:rFonts w:asciiTheme="minorHAnsi" w:hAnsiTheme="minorHAnsi" w:cs="Arial"/>
          <w:sz w:val="8"/>
          <w:lang w:val="fr-FR"/>
        </w:rPr>
      </w:pPr>
    </w:p>
    <w:p w:rsidR="001C00D8" w:rsidRPr="001C00D8" w:rsidRDefault="001C00D8" w:rsidP="001C00D8">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1C00D8">
        <w:rPr>
          <w:rFonts w:asciiTheme="minorHAnsi" w:hAnsiTheme="minorHAnsi" w:cs="Arial"/>
          <w:b/>
          <w:lang w:val="fr-CH"/>
        </w:rPr>
        <w:t xml:space="preserve">P  </w:t>
      </w:r>
      <w:r w:rsidR="0063288C">
        <w:rPr>
          <w:rFonts w:asciiTheme="minorHAnsi" w:hAnsiTheme="minorHAnsi" w:cs="Arial"/>
          <w:b/>
          <w:lang w:val="fr-CH"/>
        </w:rPr>
        <w:t>6</w:t>
      </w:r>
      <w:r w:rsidRPr="001C00D8">
        <w:rPr>
          <w:rFonts w:asciiTheme="minorHAnsi" w:hAnsiTheme="minorHAnsi" w:cs="Arial"/>
          <w:b/>
          <w:lang w:val="fr-CH"/>
        </w:rPr>
        <w:t xml:space="preserve">    Arm</w:t>
      </w:r>
      <w:r w:rsidRPr="001C00D8">
        <w:rPr>
          <w:rFonts w:asciiTheme="minorHAnsi" w:hAnsiTheme="minorHAnsi" w:cs="Arial"/>
          <w:b/>
          <w:lang w:val="en-US"/>
        </w:rPr>
        <w:t>énie</w:t>
      </w:r>
      <w:r w:rsidRPr="001C00D8">
        <w:rPr>
          <w:rFonts w:asciiTheme="minorHAnsi" w:hAnsiTheme="minorHAnsi" w:cs="Arial"/>
          <w:b/>
          <w:lang w:val="fr-CH"/>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647"/>
        <w:gridCol w:w="4390"/>
      </w:tblGrid>
      <w:tr w:rsidR="001C00D8" w:rsidRPr="001C00D8" w:rsidTr="004E41FE">
        <w:trPr>
          <w:jc w:val="center"/>
        </w:trPr>
        <w:tc>
          <w:tcPr>
            <w:tcW w:w="3035" w:type="dxa"/>
            <w:tcBorders>
              <w:top w:val="single" w:sz="6" w:space="0" w:color="000000"/>
              <w:left w:val="single" w:sz="6" w:space="0" w:color="000000"/>
              <w:bottom w:val="single" w:sz="6" w:space="0" w:color="000000"/>
              <w:right w:val="single" w:sz="6" w:space="0" w:color="000000"/>
            </w:tcBorders>
            <w:hideMark/>
          </w:tcPr>
          <w:p w:rsidR="001C00D8" w:rsidRPr="001C00D8" w:rsidRDefault="001C00D8" w:rsidP="001C00D8">
            <w:pPr>
              <w:tabs>
                <w:tab w:val="clear" w:pos="567"/>
                <w:tab w:val="clear" w:pos="1276"/>
                <w:tab w:val="clear" w:pos="1843"/>
                <w:tab w:val="clear" w:pos="5387"/>
                <w:tab w:val="clear" w:pos="5954"/>
              </w:tabs>
              <w:spacing w:before="40" w:after="40"/>
              <w:jc w:val="left"/>
              <w:rPr>
                <w:rFonts w:asciiTheme="minorHAnsi" w:hAnsiTheme="minorHAnsi" w:cs="Arial"/>
                <w:bCs/>
                <w:sz w:val="18"/>
                <w:szCs w:val="18"/>
                <w:lang w:val="fr-CH"/>
              </w:rPr>
            </w:pPr>
            <w:r w:rsidRPr="001C00D8">
              <w:rPr>
                <w:rFonts w:asciiTheme="minorHAnsi" w:hAnsiTheme="minorHAnsi" w:cs="Arial"/>
                <w:bCs/>
                <w:sz w:val="18"/>
                <w:szCs w:val="18"/>
                <w:lang w:val="fr-CH"/>
              </w:rPr>
              <w:t>Arménie</w:t>
            </w:r>
          </w:p>
        </w:tc>
        <w:tc>
          <w:tcPr>
            <w:tcW w:w="1647" w:type="dxa"/>
            <w:tcBorders>
              <w:top w:val="single" w:sz="6" w:space="0" w:color="000000"/>
              <w:left w:val="single" w:sz="6" w:space="0" w:color="000000"/>
              <w:bottom w:val="single" w:sz="6" w:space="0" w:color="000000"/>
              <w:right w:val="single" w:sz="6" w:space="0" w:color="000000"/>
            </w:tcBorders>
            <w:vAlign w:val="center"/>
            <w:hideMark/>
          </w:tcPr>
          <w:p w:rsidR="001C00D8" w:rsidRPr="001C00D8" w:rsidRDefault="001C00D8" w:rsidP="001C00D8">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374</w:t>
            </w:r>
          </w:p>
        </w:tc>
        <w:tc>
          <w:tcPr>
            <w:tcW w:w="4390" w:type="dxa"/>
            <w:tcBorders>
              <w:top w:val="single" w:sz="6" w:space="0" w:color="000000"/>
              <w:left w:val="single" w:sz="6" w:space="0" w:color="000000"/>
              <w:bottom w:val="single" w:sz="6" w:space="0" w:color="000000"/>
              <w:right w:val="single" w:sz="6" w:space="0" w:color="000000"/>
            </w:tcBorders>
            <w:vAlign w:val="center"/>
            <w:hideMark/>
          </w:tcPr>
          <w:p w:rsidR="001C00D8" w:rsidRPr="001C00D8" w:rsidRDefault="001C00D8" w:rsidP="001C00D8">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77, 91-94, 96, 99</w:t>
            </w:r>
          </w:p>
        </w:tc>
      </w:tr>
    </w:tbl>
    <w:p w:rsidR="001C00D8" w:rsidRPr="0063288C" w:rsidRDefault="001C00D8" w:rsidP="001C00D8">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sz w:val="8"/>
          <w:lang w:val="en-US"/>
        </w:rPr>
      </w:pPr>
    </w:p>
    <w:p w:rsidR="001C00D8" w:rsidRPr="001C00D8" w:rsidRDefault="001C00D8" w:rsidP="001C00D8">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1C00D8">
        <w:rPr>
          <w:rFonts w:asciiTheme="minorHAnsi" w:hAnsiTheme="minorHAnsi" w:cs="Arial"/>
          <w:b/>
          <w:lang w:val="fr-CH"/>
        </w:rPr>
        <w:t xml:space="preserve">P  </w:t>
      </w:r>
      <w:r w:rsidR="0063288C">
        <w:rPr>
          <w:rFonts w:asciiTheme="minorHAnsi" w:hAnsiTheme="minorHAnsi" w:cs="Arial"/>
          <w:b/>
          <w:lang w:val="fr-CH"/>
        </w:rPr>
        <w:t>5</w:t>
      </w:r>
      <w:r w:rsidRPr="001C00D8">
        <w:rPr>
          <w:rFonts w:asciiTheme="minorHAnsi" w:hAnsiTheme="minorHAnsi" w:cs="Arial"/>
          <w:b/>
          <w:lang w:val="fr-CH"/>
        </w:rPr>
        <w:t xml:space="preserve">    Namibie (République de)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647"/>
        <w:gridCol w:w="4390"/>
      </w:tblGrid>
      <w:tr w:rsidR="001C00D8" w:rsidRPr="001C00D8" w:rsidTr="004E41FE">
        <w:trPr>
          <w:jc w:val="center"/>
        </w:trPr>
        <w:tc>
          <w:tcPr>
            <w:tcW w:w="3035" w:type="dxa"/>
            <w:tcBorders>
              <w:top w:val="single" w:sz="6" w:space="0" w:color="000000"/>
              <w:left w:val="single" w:sz="6" w:space="0" w:color="000000"/>
              <w:bottom w:val="single" w:sz="6" w:space="0" w:color="000000"/>
              <w:right w:val="single" w:sz="6" w:space="0" w:color="000000"/>
            </w:tcBorders>
          </w:tcPr>
          <w:p w:rsidR="001C00D8" w:rsidRPr="001C00D8" w:rsidRDefault="001C00D8" w:rsidP="001C00D8">
            <w:pPr>
              <w:tabs>
                <w:tab w:val="clear" w:pos="567"/>
                <w:tab w:val="clear" w:pos="1276"/>
                <w:tab w:val="clear" w:pos="1843"/>
                <w:tab w:val="clear" w:pos="5387"/>
                <w:tab w:val="clear" w:pos="5954"/>
              </w:tabs>
              <w:spacing w:before="40" w:after="40"/>
              <w:jc w:val="left"/>
              <w:rPr>
                <w:rFonts w:asciiTheme="minorHAnsi" w:hAnsiTheme="minorHAnsi" w:cs="Arial"/>
                <w:bCs/>
                <w:sz w:val="18"/>
                <w:szCs w:val="18"/>
              </w:rPr>
            </w:pPr>
            <w:r w:rsidRPr="001C00D8">
              <w:rPr>
                <w:rFonts w:asciiTheme="minorHAnsi" w:hAnsiTheme="minorHAnsi" w:cs="Arial"/>
                <w:bCs/>
                <w:sz w:val="18"/>
                <w:szCs w:val="18"/>
                <w:lang w:val="fr-CH"/>
              </w:rPr>
              <w:t xml:space="preserve">Namibie (République de)   </w:t>
            </w:r>
          </w:p>
        </w:tc>
        <w:tc>
          <w:tcPr>
            <w:tcW w:w="1647" w:type="dxa"/>
            <w:tcBorders>
              <w:top w:val="single" w:sz="6" w:space="0" w:color="000000"/>
              <w:left w:val="single" w:sz="6" w:space="0" w:color="000000"/>
              <w:bottom w:val="single" w:sz="6" w:space="0" w:color="000000"/>
              <w:right w:val="single" w:sz="6" w:space="0" w:color="000000"/>
            </w:tcBorders>
            <w:vAlign w:val="center"/>
          </w:tcPr>
          <w:p w:rsidR="001C00D8" w:rsidRPr="001C00D8" w:rsidRDefault="001C00D8" w:rsidP="001C00D8">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264</w:t>
            </w:r>
          </w:p>
        </w:tc>
        <w:tc>
          <w:tcPr>
            <w:tcW w:w="4390" w:type="dxa"/>
            <w:tcBorders>
              <w:top w:val="single" w:sz="6" w:space="0" w:color="000000"/>
              <w:left w:val="single" w:sz="6" w:space="0" w:color="000000"/>
              <w:bottom w:val="single" w:sz="6" w:space="0" w:color="000000"/>
              <w:right w:val="single" w:sz="6" w:space="0" w:color="000000"/>
            </w:tcBorders>
            <w:vAlign w:val="center"/>
          </w:tcPr>
          <w:p w:rsidR="001C00D8" w:rsidRPr="001C00D8" w:rsidRDefault="001C00D8" w:rsidP="001C00D8">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81, 82, 85</w:t>
            </w:r>
          </w:p>
        </w:tc>
      </w:tr>
    </w:tbl>
    <w:p w:rsidR="001C00D8" w:rsidRDefault="001C00D8" w:rsidP="0063288C">
      <w:pPr>
        <w:spacing w:before="0"/>
        <w:rPr>
          <w:lang w:val="fr-FR"/>
        </w:rPr>
      </w:pPr>
    </w:p>
    <w:p w:rsidR="0063288C" w:rsidRDefault="0063288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3288C" w:rsidRPr="00651B39" w:rsidRDefault="0063288C" w:rsidP="0063288C">
      <w:pPr>
        <w:pStyle w:val="Heading20"/>
      </w:pPr>
      <w:bookmarkStart w:id="288" w:name="_Toc283734868"/>
      <w:r w:rsidRPr="00651B39">
        <w:lastRenderedPageBreak/>
        <w:t>Liste des codes de points sémaphores internationaux (ISPC)</w:t>
      </w:r>
      <w:r w:rsidRPr="00651B39">
        <w:br/>
        <w:t>(Selon la Recommandation UIT-T Q.708 (03/1999))</w:t>
      </w:r>
      <w:r w:rsidRPr="00651B39">
        <w:br/>
        <w:t>(Situation au 15 mai 2010)</w:t>
      </w:r>
      <w:bookmarkEnd w:id="288"/>
    </w:p>
    <w:p w:rsidR="0063288C" w:rsidRPr="00651B39" w:rsidRDefault="0063288C" w:rsidP="0063288C">
      <w:pPr>
        <w:keepNext/>
        <w:tabs>
          <w:tab w:val="clear" w:pos="1276"/>
          <w:tab w:val="clear" w:pos="1843"/>
          <w:tab w:val="clear" w:pos="5387"/>
          <w:tab w:val="clear" w:pos="5954"/>
          <w:tab w:val="right" w:pos="1021"/>
          <w:tab w:val="left" w:pos="1701"/>
          <w:tab w:val="left" w:pos="2268"/>
        </w:tabs>
        <w:spacing w:before="360"/>
        <w:jc w:val="center"/>
        <w:rPr>
          <w:lang w:val="fr-CH"/>
        </w:rPr>
      </w:pPr>
      <w:r w:rsidRPr="00651B39">
        <w:rPr>
          <w:lang w:val="fr-CH"/>
        </w:rPr>
        <w:t>(Annexe au Bulletin d'exploitation de l'UIT N</w:t>
      </w:r>
      <w:r>
        <w:rPr>
          <w:lang w:val="fr-CH"/>
        </w:rPr>
        <w:t>°</w:t>
      </w:r>
      <w:r w:rsidRPr="00651B39">
        <w:rPr>
          <w:lang w:val="fr-CH"/>
        </w:rPr>
        <w:t xml:space="preserve">. 956 </w:t>
      </w:r>
      <w:r>
        <w:rPr>
          <w:lang w:val="fr-CH"/>
        </w:rPr>
        <w:t>–</w:t>
      </w:r>
      <w:r w:rsidRPr="00651B39">
        <w:rPr>
          <w:lang w:val="fr-CH"/>
        </w:rPr>
        <w:t xml:space="preserve"> 15.V.2010)</w:t>
      </w:r>
      <w:r w:rsidRPr="00651B39">
        <w:rPr>
          <w:lang w:val="fr-CH"/>
        </w:rPr>
        <w:br/>
        <w:t>(Amendement N</w:t>
      </w:r>
      <w:r>
        <w:rPr>
          <w:lang w:val="fr-CH"/>
        </w:rPr>
        <w:t>°</w:t>
      </w:r>
      <w:r w:rsidRPr="00651B39">
        <w:rPr>
          <w:lang w:val="fr-CH"/>
        </w:rPr>
        <w:t>. 17)</w:t>
      </w:r>
    </w:p>
    <w:p w:rsidR="0063288C" w:rsidRPr="00651B39" w:rsidRDefault="0063288C" w:rsidP="0063288C">
      <w:pPr>
        <w:rPr>
          <w:lang w:val="fr-CH"/>
        </w:rPr>
      </w:pPr>
    </w:p>
    <w:tbl>
      <w:tblPr>
        <w:tblW w:w="9288" w:type="dxa"/>
        <w:tblLayout w:type="fixed"/>
        <w:tblLook w:val="01E0"/>
      </w:tblPr>
      <w:tblGrid>
        <w:gridCol w:w="909"/>
        <w:gridCol w:w="909"/>
        <w:gridCol w:w="3461"/>
        <w:gridCol w:w="4009"/>
      </w:tblGrid>
      <w:tr w:rsidR="0063288C" w:rsidRPr="00651B39" w:rsidTr="00765045">
        <w:trPr>
          <w:cantSplit/>
          <w:trHeight w:val="227"/>
        </w:trPr>
        <w:tc>
          <w:tcPr>
            <w:tcW w:w="1818" w:type="dxa"/>
            <w:gridSpan w:val="2"/>
          </w:tcPr>
          <w:p w:rsidR="0063288C" w:rsidRPr="00651B39" w:rsidRDefault="0063288C" w:rsidP="00765045">
            <w:pPr>
              <w:keepNext/>
              <w:tabs>
                <w:tab w:val="clear" w:pos="567"/>
                <w:tab w:val="clear" w:pos="5387"/>
                <w:tab w:val="clear" w:pos="5954"/>
              </w:tabs>
              <w:spacing w:before="60" w:after="60"/>
              <w:jc w:val="left"/>
              <w:rPr>
                <w:i/>
                <w:sz w:val="18"/>
                <w:lang w:val="fr-FR"/>
              </w:rPr>
            </w:pPr>
            <w:r w:rsidRPr="00651B39">
              <w:rPr>
                <w:i/>
                <w:sz w:val="18"/>
                <w:lang w:val="fr-FR"/>
              </w:rPr>
              <w:t>Pays/ Zone Géographique</w:t>
            </w:r>
          </w:p>
        </w:tc>
        <w:tc>
          <w:tcPr>
            <w:tcW w:w="3461" w:type="dxa"/>
            <w:vMerge w:val="restart"/>
            <w:shd w:val="clear" w:color="auto" w:fill="auto"/>
          </w:tcPr>
          <w:p w:rsidR="0063288C" w:rsidRPr="00651B39" w:rsidRDefault="0063288C" w:rsidP="00765045">
            <w:pPr>
              <w:keepNext/>
              <w:tabs>
                <w:tab w:val="clear" w:pos="567"/>
                <w:tab w:val="clear" w:pos="5387"/>
                <w:tab w:val="clear" w:pos="5954"/>
              </w:tabs>
              <w:spacing w:before="60" w:after="60"/>
              <w:jc w:val="left"/>
              <w:rPr>
                <w:i/>
                <w:sz w:val="18"/>
                <w:lang w:val="fr-FR"/>
              </w:rPr>
            </w:pPr>
            <w:r w:rsidRPr="00651B39">
              <w:rPr>
                <w:i/>
                <w:sz w:val="18"/>
                <w:lang w:val="fr-FR"/>
              </w:rPr>
              <w:t>Nom unique du point sémaphore</w:t>
            </w:r>
          </w:p>
        </w:tc>
        <w:tc>
          <w:tcPr>
            <w:tcW w:w="4009" w:type="dxa"/>
            <w:vMerge w:val="restart"/>
            <w:shd w:val="clear" w:color="auto" w:fill="auto"/>
          </w:tcPr>
          <w:p w:rsidR="0063288C" w:rsidRPr="00651B39" w:rsidRDefault="0063288C" w:rsidP="00765045">
            <w:pPr>
              <w:keepNext/>
              <w:tabs>
                <w:tab w:val="clear" w:pos="567"/>
                <w:tab w:val="clear" w:pos="5387"/>
                <w:tab w:val="clear" w:pos="5954"/>
              </w:tabs>
              <w:spacing w:before="60" w:after="60"/>
              <w:jc w:val="left"/>
              <w:rPr>
                <w:i/>
                <w:sz w:val="18"/>
                <w:lang w:val="fr-FR"/>
              </w:rPr>
            </w:pPr>
            <w:r w:rsidRPr="00651B39">
              <w:rPr>
                <w:i/>
                <w:sz w:val="18"/>
                <w:lang w:val="fr-FR"/>
              </w:rPr>
              <w:t>Nom de l'opérateur du point sémaphore</w:t>
            </w:r>
          </w:p>
        </w:tc>
      </w:tr>
      <w:tr w:rsidR="0063288C" w:rsidRPr="00651B39" w:rsidTr="00765045">
        <w:trPr>
          <w:cantSplit/>
          <w:trHeight w:val="227"/>
        </w:trPr>
        <w:tc>
          <w:tcPr>
            <w:tcW w:w="909" w:type="dxa"/>
          </w:tcPr>
          <w:p w:rsidR="0063288C" w:rsidRPr="00651B39" w:rsidRDefault="0063288C" w:rsidP="00765045">
            <w:pPr>
              <w:keepNext/>
              <w:tabs>
                <w:tab w:val="clear" w:pos="567"/>
                <w:tab w:val="clear" w:pos="5387"/>
                <w:tab w:val="clear" w:pos="5954"/>
              </w:tabs>
              <w:spacing w:before="60" w:after="60"/>
              <w:jc w:val="left"/>
              <w:rPr>
                <w:i/>
                <w:sz w:val="18"/>
                <w:lang w:val="fr-FR"/>
              </w:rPr>
            </w:pPr>
            <w:r w:rsidRPr="00651B39">
              <w:rPr>
                <w:i/>
                <w:sz w:val="18"/>
                <w:lang w:val="fr-FR"/>
              </w:rPr>
              <w:t>ISPC</w:t>
            </w:r>
          </w:p>
        </w:tc>
        <w:tc>
          <w:tcPr>
            <w:tcW w:w="909" w:type="dxa"/>
            <w:shd w:val="clear" w:color="auto" w:fill="auto"/>
          </w:tcPr>
          <w:p w:rsidR="0063288C" w:rsidRPr="00651B39" w:rsidRDefault="0063288C" w:rsidP="00765045">
            <w:pPr>
              <w:keepNext/>
              <w:tabs>
                <w:tab w:val="clear" w:pos="567"/>
                <w:tab w:val="clear" w:pos="5387"/>
                <w:tab w:val="clear" w:pos="5954"/>
              </w:tabs>
              <w:spacing w:before="60" w:after="60"/>
              <w:jc w:val="left"/>
              <w:rPr>
                <w:i/>
                <w:sz w:val="18"/>
                <w:lang w:val="fr-FR"/>
              </w:rPr>
            </w:pPr>
            <w:r w:rsidRPr="00651B39">
              <w:rPr>
                <w:i/>
                <w:sz w:val="18"/>
                <w:lang w:val="fr-FR"/>
              </w:rPr>
              <w:t>DEC</w:t>
            </w:r>
          </w:p>
        </w:tc>
        <w:tc>
          <w:tcPr>
            <w:tcW w:w="3461" w:type="dxa"/>
            <w:vMerge/>
            <w:shd w:val="clear" w:color="auto" w:fill="auto"/>
          </w:tcPr>
          <w:p w:rsidR="0063288C" w:rsidRPr="00651B39" w:rsidRDefault="0063288C" w:rsidP="0076504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3288C" w:rsidRPr="00651B39" w:rsidRDefault="0063288C" w:rsidP="00765045">
            <w:pPr>
              <w:keepNext/>
              <w:tabs>
                <w:tab w:val="clear" w:pos="567"/>
                <w:tab w:val="clear" w:pos="5387"/>
                <w:tab w:val="clear" w:pos="5954"/>
              </w:tabs>
              <w:spacing w:before="60" w:after="60"/>
              <w:jc w:val="left"/>
              <w:rPr>
                <w:i/>
                <w:sz w:val="18"/>
                <w:lang w:val="fr-FR"/>
              </w:rPr>
            </w:pP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rPr>
            </w:pPr>
            <w:r w:rsidRPr="00651B39">
              <w:rPr>
                <w:b/>
              </w:rPr>
              <w:t>P</w:t>
            </w:r>
            <w:r>
              <w:rPr>
                <w:b/>
              </w:rPr>
              <w:t xml:space="preserve">  24</w:t>
            </w:r>
            <w:r w:rsidRPr="00651B39">
              <w:rPr>
                <w:b/>
              </w:rPr>
              <w:tab/>
              <w:t>Brunéi Darussalam    ADD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5-057-0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10696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DSTIGW1 Telanai Exchange, Beribi</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DST Communications Sdn Bhd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5-057-1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10697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DSTIGW1 Telanai Exchange, Beribi</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en-US"/>
              </w:rPr>
              <w:t xml:space="preserve">DST </w:t>
            </w:r>
            <w:r w:rsidRPr="00651B39">
              <w:rPr>
                <w:bCs/>
                <w:sz w:val="18"/>
                <w:szCs w:val="22"/>
                <w:lang w:val="fr-FR"/>
              </w:rPr>
              <w:t>Communications Sdn Bhd</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rPr>
            </w:pPr>
            <w:r w:rsidRPr="00651B39">
              <w:rPr>
                <w:b/>
              </w:rPr>
              <w:t>P</w:t>
            </w:r>
            <w:r>
              <w:rPr>
                <w:b/>
              </w:rPr>
              <w:t xml:space="preserve">  43</w:t>
            </w:r>
            <w:r w:rsidRPr="00651B39">
              <w:rPr>
                <w:b/>
              </w:rPr>
              <w:tab/>
              <w:t>Etats-Unis    ADD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3-037-6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6446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Miami, FL</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SATEL U.S.A. LLC</w:t>
            </w:r>
          </w:p>
        </w:tc>
      </w:tr>
      <w:tr w:rsidR="0063288C" w:rsidRPr="00651B39" w:rsidTr="00765045">
        <w:trPr>
          <w:cantSplit/>
          <w:trHeight w:val="240"/>
        </w:trPr>
        <w:tc>
          <w:tcPr>
            <w:tcW w:w="9288" w:type="dxa"/>
            <w:gridSpan w:val="4"/>
            <w:shd w:val="clear" w:color="auto" w:fill="auto"/>
          </w:tcPr>
          <w:p w:rsidR="0063288C" w:rsidRPr="00651B39" w:rsidRDefault="0063288C" w:rsidP="0063288C">
            <w:pPr>
              <w:keepNext/>
              <w:tabs>
                <w:tab w:val="clear" w:pos="1276"/>
                <w:tab w:val="clear" w:pos="1843"/>
                <w:tab w:val="clear" w:pos="5387"/>
                <w:tab w:val="clear" w:pos="5954"/>
                <w:tab w:val="right" w:pos="1021"/>
                <w:tab w:val="left" w:pos="1701"/>
                <w:tab w:val="left" w:pos="2268"/>
              </w:tabs>
              <w:spacing w:before="240"/>
              <w:rPr>
                <w:b/>
                <w:lang w:val="fr-CH"/>
              </w:rPr>
            </w:pPr>
            <w:r w:rsidRPr="00651B39">
              <w:rPr>
                <w:b/>
                <w:lang w:val="fr-CH"/>
              </w:rPr>
              <w:t>P</w:t>
            </w:r>
            <w:r>
              <w:rPr>
                <w:b/>
                <w:lang w:val="fr-CH"/>
              </w:rPr>
              <w:t xml:space="preserve">  53 à P 54   </w:t>
            </w:r>
            <w:r w:rsidRPr="00651B39">
              <w:rPr>
                <w:b/>
                <w:lang w:val="fr-CH"/>
              </w:rPr>
              <w:t>Finlande    SUP</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4826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(MY1)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Song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4827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(MY2)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Song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4828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(HKIGMSC01)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Song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4831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(Helsinki1)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X-Phone-Com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(HELSINKI2 STP)</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Global Networks Switzerland AG</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(GOFIN1)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Equant Finland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6133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Lappeenranta (Teldamatic 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Teldamatic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6135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(HEL1)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Song Oy</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lang w:val="es-ES_tradnl"/>
              </w:rPr>
            </w:pPr>
            <w:r w:rsidRPr="00651B39">
              <w:rPr>
                <w:b/>
                <w:lang w:val="es-ES_tradnl"/>
              </w:rPr>
              <w:t>P</w:t>
            </w:r>
            <w:r>
              <w:rPr>
                <w:b/>
                <w:lang w:val="es-ES_tradnl"/>
              </w:rPr>
              <w:t xml:space="preserve">  </w:t>
            </w:r>
            <w:r>
              <w:rPr>
                <w:b/>
                <w:lang w:val="fr-CH"/>
              </w:rPr>
              <w:t xml:space="preserve">53 à P 54  </w:t>
            </w:r>
            <w:r w:rsidRPr="00651B39">
              <w:rPr>
                <w:b/>
                <w:lang w:val="es-ES_tradnl"/>
              </w:rPr>
              <w:tab/>
              <w:t>Finlande    ADD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2-088-7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4807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Espoo (FON01)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Fonecta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2-089-0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4808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Espoo (FON02)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Fonecta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2-089-2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4810</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Vantaa (MSCSVA2)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DNA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2-089-5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es-ES_tradnl"/>
              </w:rPr>
              <w:t>48</w:t>
            </w:r>
            <w:r w:rsidRPr="00651B39">
              <w:rPr>
                <w:bCs/>
                <w:sz w:val="18"/>
                <w:szCs w:val="22"/>
                <w:lang w:val="fr-FR"/>
              </w:rPr>
              <w:t>13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Raisio (RAI91)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DNA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2-089-6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4814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Lahti (MGLAH01)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DNA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2-090-2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4818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(MGVAN02)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DNA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4826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(MY1)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Oy Finland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4827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(MY2)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Oy Finland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4828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(HKIGMSC01)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Oy Finland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2-091-7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4831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(Helsinki1)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Scandicom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(HELSINK1 STP4)</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TeliaSonera Finland Oyj</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(GOFIN1)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Orange Business Finland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6133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Tampere (TRESTP5)</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TeliaSonera Finland Oyj</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2-254-7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6135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Helsinki (HEL1)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TDC Oy Finland</w:t>
            </w:r>
          </w:p>
        </w:tc>
      </w:tr>
      <w:tr w:rsidR="0063288C" w:rsidRPr="00651B39" w:rsidTr="00765045">
        <w:trPr>
          <w:cantSplit/>
          <w:trHeight w:val="240"/>
        </w:trPr>
        <w:tc>
          <w:tcPr>
            <w:tcW w:w="9288" w:type="dxa"/>
            <w:gridSpan w:val="4"/>
            <w:shd w:val="clear" w:color="auto" w:fill="auto"/>
          </w:tcPr>
          <w:p w:rsidR="0063288C" w:rsidRPr="00651B39" w:rsidRDefault="0063288C" w:rsidP="00765045">
            <w:pPr>
              <w:pageBreakBefore/>
              <w:tabs>
                <w:tab w:val="clear" w:pos="1276"/>
                <w:tab w:val="clear" w:pos="1843"/>
                <w:tab w:val="clear" w:pos="5387"/>
                <w:tab w:val="clear" w:pos="5954"/>
                <w:tab w:val="right" w:pos="1021"/>
                <w:tab w:val="left" w:pos="1701"/>
                <w:tab w:val="left" w:pos="2268"/>
              </w:tabs>
              <w:spacing w:before="240"/>
              <w:rPr>
                <w:b/>
              </w:rPr>
            </w:pPr>
            <w:r w:rsidRPr="00651B39">
              <w:rPr>
                <w:b/>
              </w:rPr>
              <w:lastRenderedPageBreak/>
              <w:t>P</w:t>
            </w:r>
            <w:r>
              <w:rPr>
                <w:b/>
              </w:rPr>
              <w:t xml:space="preserve">  </w:t>
            </w:r>
            <w:r>
              <w:rPr>
                <w:b/>
                <w:lang w:val="fr-CH"/>
              </w:rPr>
              <w:t xml:space="preserve">53 à P  54   </w:t>
            </w:r>
            <w:r w:rsidRPr="00651B39">
              <w:rPr>
                <w:b/>
              </w:rPr>
              <w:t>Finlande    LIR</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2-088-5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4805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Helsinki (HLS-SIGW1 TSIC)</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TeliaSonera Finland Oyj</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2-255-3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6139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Lahti (LAHMSC1)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DNA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2-255-5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6141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en-US"/>
              </w:rPr>
              <w:t>Vaasa (VAAMS</w:t>
            </w:r>
            <w:r w:rsidRPr="00651B39">
              <w:rPr>
                <w:bCs/>
                <w:sz w:val="18"/>
                <w:szCs w:val="22"/>
                <w:lang w:val="fr-FR"/>
              </w:rPr>
              <w:t>C2)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DNA Oy</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2-255-7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6143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Vantaa (HKIGMSC01)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DNA Oy</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lang w:val="fr-CH"/>
              </w:rPr>
            </w:pPr>
            <w:r w:rsidRPr="00651B39">
              <w:rPr>
                <w:b/>
                <w:lang w:val="fr-CH"/>
              </w:rPr>
              <w:t>P</w:t>
            </w:r>
            <w:r>
              <w:rPr>
                <w:b/>
                <w:lang w:val="fr-CH"/>
              </w:rPr>
              <w:t xml:space="preserve">  79</w:t>
            </w:r>
            <w:r w:rsidRPr="00651B39">
              <w:rPr>
                <w:b/>
                <w:lang w:val="fr-CH"/>
              </w:rPr>
              <w:tab/>
              <w:t>L'ex-République yougoslave de Macédoine    ADD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5-220-7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12007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MSC BL2 (SPX1)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AD T-Mobile</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5-231-0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12088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MSC BL2 (SPX2)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AD T-Mobile</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5-231-1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12089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MSC BL2 (BIG)</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AD T-Mobile</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5-231-2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12090</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MSC BL2 (HPC)</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AD T-Mobile</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lang w:val="es-ES_tradnl"/>
              </w:rPr>
            </w:pPr>
            <w:r w:rsidRPr="00651B39">
              <w:rPr>
                <w:b/>
                <w:lang w:val="es-ES_tradnl"/>
              </w:rPr>
              <w:t>P</w:t>
            </w:r>
            <w:r>
              <w:rPr>
                <w:b/>
                <w:lang w:val="es-ES_tradnl"/>
              </w:rPr>
              <w:t xml:space="preserve">  92</w:t>
            </w:r>
            <w:r w:rsidRPr="00651B39">
              <w:rPr>
                <w:b/>
                <w:lang w:val="es-ES_tradnl"/>
              </w:rPr>
              <w:tab/>
              <w:t>Panama    SUP</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7-027-1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14553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Telecarrier Internacional 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Telecarrier Inc.</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7-029-3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14571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IDC Telecarrier</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Telecarrier Inc.</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7-030-2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51B39">
              <w:rPr>
                <w:bCs/>
                <w:sz w:val="18"/>
                <w:szCs w:val="22"/>
                <w:lang w:val="es-ES_tradnl"/>
              </w:rPr>
              <w:t>14578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es-ES_tradnl"/>
              </w:rPr>
              <w:t>Clay</w:t>
            </w:r>
            <w:r w:rsidRPr="00651B39">
              <w:rPr>
                <w:bCs/>
                <w:sz w:val="18"/>
                <w:szCs w:val="22"/>
                <w:lang w:val="fr-FR"/>
              </w:rPr>
              <w:t>ton Telecarrier</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Telecarrier Inc.</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lang w:val="fr-CH"/>
              </w:rPr>
            </w:pPr>
            <w:r w:rsidRPr="00651B39">
              <w:rPr>
                <w:b/>
                <w:lang w:val="fr-CH"/>
              </w:rPr>
              <w:t>P</w:t>
            </w:r>
            <w:r>
              <w:rPr>
                <w:b/>
                <w:lang w:val="fr-CH"/>
              </w:rPr>
              <w:t xml:space="preserve">  92</w:t>
            </w:r>
            <w:r w:rsidRPr="00651B39">
              <w:rPr>
                <w:b/>
                <w:lang w:val="fr-CH"/>
              </w:rPr>
              <w:tab/>
              <w:t>Panama    ADD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7-027-1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14553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COint2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Cable Onda S.A.</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7-029-3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14571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COint3</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Cable Onda, S.A.</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7-030-2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14578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COint4</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Cable Onda, S.A.</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rPr>
            </w:pPr>
            <w:r w:rsidRPr="00651B39">
              <w:rPr>
                <w:b/>
                <w:lang w:val="fr-CH"/>
              </w:rPr>
              <w:t>P</w:t>
            </w:r>
            <w:r>
              <w:rPr>
                <w:b/>
                <w:lang w:val="fr-CH"/>
              </w:rPr>
              <w:t xml:space="preserve">  93</w:t>
            </w:r>
            <w:r w:rsidR="00765045">
              <w:rPr>
                <w:b/>
                <w:lang w:val="fr-CH"/>
              </w:rPr>
              <w:t xml:space="preserve"> à P  95</w:t>
            </w:r>
            <w:r>
              <w:rPr>
                <w:b/>
                <w:lang w:val="fr-CH"/>
              </w:rPr>
              <w:t xml:space="preserve"> </w:t>
            </w:r>
            <w:r w:rsidRPr="00651B39">
              <w:rPr>
                <w:b/>
                <w:lang w:val="fr-CH"/>
              </w:rPr>
              <w:tab/>
              <w:t xml:space="preserve">Pays-Bas    </w:t>
            </w:r>
            <w:r w:rsidRPr="00651B39">
              <w:rPr>
                <w:b/>
              </w:rPr>
              <w:t>SUP</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2-002-1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4113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RTDMAXE,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Wavecrest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2-002-2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4114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Eric1, Schiphol-Rijk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Orange Nederland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2-002-4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4116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SitelD009601,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GC Pan European Crossing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2-002-6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4118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AMSD XPL01,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Xplorium France Sarl</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2-006-1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4145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Audiocom,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Audiocom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2-006-4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4148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amEagle, Schiphol-Rijk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Orange Nederland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4152</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AMSB,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AMS-GS-GW1,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Alphacomm Solutions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Mapatel LLC</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 MSC01,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dhEagle, Den Haag</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Orange Nederland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2-010-4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4180</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COM4ASD, Hoofddorp</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Comfour Telecom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2-011-3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4187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EQUAMSTP,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Equant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2-011-4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4188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EQUAMGSP, Schiphol-Rijk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Equant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2-011-7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4191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AMS4,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Ventelo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2-142-0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5232</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Telecity2,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Sound &amp; Motion bvba</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2-142-2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World Teleconnect Telecom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2-143-3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5243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TVINT-GW1,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TVI Connect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2-143-4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5244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AMDI,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AMS001GSX1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I-21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AMSTNLVE03L,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Versatel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RTRDNLVE02L,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Versatel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RTRDNLVE01L,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Versatel Nederland B.V.</w:t>
            </w:r>
          </w:p>
        </w:tc>
      </w:tr>
      <w:tr w:rsidR="0063288C" w:rsidRPr="00651B39" w:rsidTr="00765045">
        <w:trPr>
          <w:cantSplit/>
          <w:trHeight w:val="240"/>
        </w:trPr>
        <w:tc>
          <w:tcPr>
            <w:tcW w:w="909" w:type="dxa"/>
            <w:shd w:val="clear" w:color="auto" w:fill="auto"/>
          </w:tcPr>
          <w:p w:rsidR="0063288C" w:rsidRPr="00651B39" w:rsidRDefault="0063288C" w:rsidP="0076504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lastRenderedPageBreak/>
              <w:t>2-198-7</w:t>
            </w:r>
          </w:p>
        </w:tc>
        <w:tc>
          <w:tcPr>
            <w:tcW w:w="909" w:type="dxa"/>
            <w:shd w:val="clear" w:color="auto" w:fill="auto"/>
          </w:tcPr>
          <w:p w:rsidR="0063288C" w:rsidRPr="00651B39" w:rsidRDefault="0063288C" w:rsidP="0076504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5687</w:t>
            </w:r>
          </w:p>
        </w:tc>
        <w:tc>
          <w:tcPr>
            <w:tcW w:w="2640" w:type="dxa"/>
            <w:shd w:val="clear" w:color="auto" w:fill="auto"/>
          </w:tcPr>
          <w:p w:rsidR="0063288C" w:rsidRPr="00651B39" w:rsidRDefault="0063288C" w:rsidP="0076504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EZP-AMS02, Amsterdam</w:t>
            </w:r>
          </w:p>
        </w:tc>
        <w:tc>
          <w:tcPr>
            <w:tcW w:w="4009" w:type="dxa"/>
          </w:tcPr>
          <w:p w:rsidR="0063288C" w:rsidRPr="00651B39" w:rsidRDefault="0063288C" w:rsidP="0076504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EZ Phone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2-253-3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amlSSP, Schiphol-Rijk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Orange Nederland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2-253-4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rolSSP,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Orange Nederland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2-253-7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C2C, Biddinghuizen</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Carrier to Carrier Telecom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12153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MSC, Den Haag 2</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Orange Nederland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12157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NLGMSC,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Barablu Mobile Benelux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12158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NLSCCPGW,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Barablu Mobile Benelux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6-249-1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14281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ROTC,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6-249-7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14287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NL04,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Priority Telecom Netherlands B.V.</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rPr>
            </w:pPr>
            <w:r w:rsidRPr="00651B39">
              <w:rPr>
                <w:b/>
              </w:rPr>
              <w:t>P</w:t>
            </w:r>
            <w:r w:rsidR="00765045">
              <w:rPr>
                <w:b/>
                <w:lang w:val="fr-CH"/>
              </w:rPr>
              <w:t xml:space="preserve"> 93 à P  95  </w:t>
            </w:r>
            <w:r w:rsidRPr="00651B39">
              <w:rPr>
                <w:b/>
              </w:rPr>
              <w:tab/>
              <w:t>Pays-Bas    ADD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2-002-1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4113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RTDMAXE,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World Teleconnect</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2-002-2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4114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Eric 1,Schipol-Rijk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2-002-4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4116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SiteID009601,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GC PEC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2-006-1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4145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Audiocom,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Orcavoice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2-006-4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4148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amEagle, Schiphol-Rijk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2-006-6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4150</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KPN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4152</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AMSB,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AMSMSC01,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2-007-7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4159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dhEagle, Den Haag</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2-009-3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4171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GVOIP 2,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AT&amp;T Global Network Services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2-010-4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4180</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Cisco ITP,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Syniverse Technologies Inc.</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2-011-3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4187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EQUAMSTP,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Orange Business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2-011-4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4188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EQUAMGSP, Schiphol-Rijk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Orange Business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2-011-7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4191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EspritXB B.V.,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Esprit Telecom</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2-142-7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ETAMS 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Elephant Talk CPRS</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2-143-4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5244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AMDI,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AMS001GSX1,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Interoute Managed Services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AMSTNLVE03L,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RTRDNLVE02L,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2-198-6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5686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RTRDNLVE01L,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2-253-3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amISSP, Schiphol-Rijk</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2-253-4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roISSP,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2-253-7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6127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NL-switch,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Carrier to Carrier Telecom N.V.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4-238-0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10096</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ASD STP,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BT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4-238-2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10098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ATTAMSTNLBWGS0,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AT&amp;T Global Network Services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4-238-3</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10099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TB-Rcoo1-MGCoo1, Groningen</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Ziggo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4-238-4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10100</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Hoognael 0 1L, Hoogeveen</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Ziggo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4-238-5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10101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gn-rc0002, Groningen</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Ziggo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4-238-6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10102</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tb-rc0001</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Ziggo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12153</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RTSTP5,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T-Mobile Netherlands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12157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NL GMSC,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Mundio Mobile (Netherlands)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12158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NL SCCP GW,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Mundio Mobile (Netherlands)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5-239-7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12159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HIGHNL 002,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Highside Telecom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6-249-1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14281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ROTC, Rotterdam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Tele2 Nederland BV</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6-249-7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14287</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NL 04,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UPC Nederland Business BV</w:t>
            </w:r>
          </w:p>
        </w:tc>
      </w:tr>
      <w:tr w:rsidR="0063288C" w:rsidRPr="00651B39" w:rsidTr="00765045">
        <w:trPr>
          <w:cantSplit/>
          <w:trHeight w:val="240"/>
        </w:trPr>
        <w:tc>
          <w:tcPr>
            <w:tcW w:w="9288" w:type="dxa"/>
            <w:gridSpan w:val="4"/>
            <w:shd w:val="clear" w:color="auto" w:fill="auto"/>
          </w:tcPr>
          <w:p w:rsidR="0063288C" w:rsidRPr="00651B39" w:rsidRDefault="0063288C" w:rsidP="00765045">
            <w:pPr>
              <w:pageBreakBefore/>
              <w:tabs>
                <w:tab w:val="clear" w:pos="1276"/>
                <w:tab w:val="clear" w:pos="1843"/>
                <w:tab w:val="clear" w:pos="5387"/>
                <w:tab w:val="clear" w:pos="5954"/>
                <w:tab w:val="right" w:pos="1021"/>
                <w:tab w:val="left" w:pos="1701"/>
                <w:tab w:val="left" w:pos="2268"/>
              </w:tabs>
              <w:spacing w:before="240"/>
              <w:rPr>
                <w:b/>
              </w:rPr>
            </w:pPr>
            <w:r w:rsidRPr="00651B39">
              <w:rPr>
                <w:b/>
              </w:rPr>
              <w:lastRenderedPageBreak/>
              <w:t>P</w:t>
            </w:r>
            <w:r w:rsidR="00765045">
              <w:rPr>
                <w:b/>
                <w:lang w:val="fr-CH"/>
              </w:rPr>
              <w:t xml:space="preserve">  95</w:t>
            </w:r>
            <w:r w:rsidRPr="00651B39">
              <w:rPr>
                <w:b/>
              </w:rPr>
              <w:tab/>
              <w:t>Pays-Bas    LIR</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2-143-2</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5242</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HILF ISPC 2, Amsterdam</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Hilf Telecom BV</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rPr>
            </w:pPr>
            <w:r w:rsidRPr="00651B39">
              <w:rPr>
                <w:b/>
              </w:rPr>
              <w:t>P</w:t>
            </w:r>
            <w:r w:rsidR="00765045">
              <w:rPr>
                <w:b/>
              </w:rPr>
              <w:t xml:space="preserve">  126</w:t>
            </w:r>
            <w:r w:rsidRPr="00651B39">
              <w:rPr>
                <w:b/>
              </w:rPr>
              <w:tab/>
              <w:t>Thaïlande    ADD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5-043-4</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10588</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TOT Public Company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5-043-5</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r w:rsidRPr="00651B39">
              <w:rPr>
                <w:bCs/>
                <w:sz w:val="18"/>
                <w:szCs w:val="22"/>
                <w:lang w:val="en-US"/>
              </w:rPr>
              <w:t>10589</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en-US"/>
              </w:rPr>
              <w:t>T</w:t>
            </w:r>
            <w:r w:rsidRPr="00651B39">
              <w:rPr>
                <w:bCs/>
                <w:sz w:val="18"/>
                <w:szCs w:val="22"/>
                <w:lang w:val="fr-FR"/>
              </w:rPr>
              <w:t>OT Public Company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5-043-6</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10590</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TOT Public Company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5-043-7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10591</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TOT Public Company Ltd</w:t>
            </w:r>
          </w:p>
        </w:tc>
      </w:tr>
      <w:tr w:rsidR="0063288C" w:rsidRPr="00651B39" w:rsidTr="00765045">
        <w:trPr>
          <w:cantSplit/>
          <w:trHeight w:val="240"/>
        </w:trPr>
        <w:tc>
          <w:tcPr>
            <w:tcW w:w="9288" w:type="dxa"/>
            <w:gridSpan w:val="4"/>
            <w:shd w:val="clear" w:color="auto" w:fill="auto"/>
          </w:tcPr>
          <w:p w:rsidR="0063288C" w:rsidRPr="00651B39" w:rsidRDefault="0063288C" w:rsidP="00765045">
            <w:pPr>
              <w:keepNext/>
              <w:tabs>
                <w:tab w:val="clear" w:pos="1276"/>
                <w:tab w:val="clear" w:pos="1843"/>
                <w:tab w:val="clear" w:pos="5387"/>
                <w:tab w:val="clear" w:pos="5954"/>
                <w:tab w:val="right" w:pos="1021"/>
                <w:tab w:val="left" w:pos="1701"/>
                <w:tab w:val="left" w:pos="2268"/>
              </w:tabs>
              <w:spacing w:before="240"/>
              <w:rPr>
                <w:b/>
              </w:rPr>
            </w:pPr>
            <w:r w:rsidRPr="00651B39">
              <w:rPr>
                <w:b/>
              </w:rPr>
              <w:t>P</w:t>
            </w:r>
            <w:r w:rsidR="00765045">
              <w:rPr>
                <w:b/>
              </w:rPr>
              <w:t xml:space="preserve">  126</w:t>
            </w:r>
            <w:r w:rsidRPr="00651B39">
              <w:rPr>
                <w:b/>
              </w:rPr>
              <w:tab/>
              <w:t>Thaïlande    LIR</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5-041-7</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10575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IGW STS</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Triple T Global Net Company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5-043-0</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10584</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IGW- 1MN</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Triple T Global Net Company Ltd</w:t>
            </w:r>
          </w:p>
        </w:tc>
      </w:tr>
      <w:tr w:rsidR="0063288C" w:rsidRPr="00651B39" w:rsidTr="00765045">
        <w:trPr>
          <w:cantSplit/>
          <w:trHeight w:val="240"/>
        </w:trPr>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5-043-1</w:t>
            </w:r>
          </w:p>
        </w:tc>
        <w:tc>
          <w:tcPr>
            <w:tcW w:w="909"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10585</w:t>
            </w:r>
          </w:p>
        </w:tc>
        <w:tc>
          <w:tcPr>
            <w:tcW w:w="2640" w:type="dxa"/>
            <w:shd w:val="clear" w:color="auto" w:fill="auto"/>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IGW - AYA</w:t>
            </w:r>
          </w:p>
        </w:tc>
        <w:tc>
          <w:tcPr>
            <w:tcW w:w="4009" w:type="dxa"/>
          </w:tcPr>
          <w:p w:rsidR="0063288C" w:rsidRPr="00651B39" w:rsidRDefault="0063288C" w:rsidP="00765045">
            <w:pPr>
              <w:tabs>
                <w:tab w:val="clear" w:pos="567"/>
                <w:tab w:val="clear" w:pos="1276"/>
                <w:tab w:val="clear" w:pos="1843"/>
                <w:tab w:val="clear" w:pos="5387"/>
                <w:tab w:val="clear" w:pos="5954"/>
                <w:tab w:val="right" w:pos="454"/>
              </w:tabs>
              <w:spacing w:before="40" w:after="40"/>
              <w:jc w:val="left"/>
              <w:rPr>
                <w:bCs/>
                <w:sz w:val="18"/>
                <w:szCs w:val="22"/>
                <w:lang w:val="fr-FR"/>
              </w:rPr>
            </w:pPr>
            <w:r w:rsidRPr="00651B39">
              <w:rPr>
                <w:bCs/>
                <w:sz w:val="18"/>
                <w:szCs w:val="22"/>
                <w:lang w:val="fr-FR"/>
              </w:rPr>
              <w:t>Triple T Global Net Company Ltd</w:t>
            </w:r>
          </w:p>
        </w:tc>
      </w:tr>
    </w:tbl>
    <w:p w:rsidR="0063288C" w:rsidRPr="00651B39" w:rsidRDefault="0063288C" w:rsidP="0063288C">
      <w:pPr>
        <w:tabs>
          <w:tab w:val="clear" w:pos="567"/>
          <w:tab w:val="clear" w:pos="5387"/>
          <w:tab w:val="clear" w:pos="5954"/>
          <w:tab w:val="left" w:pos="284"/>
        </w:tabs>
        <w:spacing w:before="136"/>
        <w:rPr>
          <w:position w:val="6"/>
          <w:sz w:val="16"/>
          <w:szCs w:val="16"/>
          <w:lang w:val="fr-FR"/>
        </w:rPr>
      </w:pPr>
      <w:r w:rsidRPr="00651B39">
        <w:rPr>
          <w:position w:val="6"/>
          <w:sz w:val="16"/>
          <w:szCs w:val="16"/>
          <w:lang w:val="fr-FR"/>
        </w:rPr>
        <w:t>____________</w:t>
      </w:r>
    </w:p>
    <w:p w:rsidR="0063288C" w:rsidRPr="00651B39" w:rsidRDefault="0063288C" w:rsidP="0063288C">
      <w:pPr>
        <w:tabs>
          <w:tab w:val="clear" w:pos="1276"/>
          <w:tab w:val="clear" w:pos="1843"/>
          <w:tab w:val="clear" w:pos="5387"/>
          <w:tab w:val="clear" w:pos="5954"/>
        </w:tabs>
        <w:spacing w:before="40"/>
        <w:jc w:val="left"/>
        <w:rPr>
          <w:sz w:val="16"/>
          <w:szCs w:val="16"/>
          <w:lang w:val="fr-FR"/>
        </w:rPr>
      </w:pPr>
      <w:r w:rsidRPr="00651B39">
        <w:rPr>
          <w:sz w:val="16"/>
          <w:szCs w:val="16"/>
          <w:lang w:val="fr-FR"/>
        </w:rPr>
        <w:t>ISPC:</w:t>
      </w:r>
      <w:r w:rsidRPr="00651B39">
        <w:rPr>
          <w:sz w:val="16"/>
          <w:szCs w:val="16"/>
          <w:lang w:val="fr-FR"/>
        </w:rPr>
        <w:tab/>
        <w:t>International Signalling Point Codes.</w:t>
      </w:r>
    </w:p>
    <w:p w:rsidR="0063288C" w:rsidRPr="00651B39" w:rsidRDefault="0063288C" w:rsidP="0063288C">
      <w:pPr>
        <w:tabs>
          <w:tab w:val="clear" w:pos="1276"/>
          <w:tab w:val="clear" w:pos="1843"/>
          <w:tab w:val="clear" w:pos="5387"/>
          <w:tab w:val="clear" w:pos="5954"/>
        </w:tabs>
        <w:spacing w:before="0"/>
        <w:jc w:val="left"/>
        <w:rPr>
          <w:sz w:val="16"/>
          <w:szCs w:val="16"/>
          <w:lang w:val="fr-FR"/>
        </w:rPr>
      </w:pPr>
      <w:r w:rsidRPr="00651B39">
        <w:rPr>
          <w:sz w:val="16"/>
          <w:szCs w:val="16"/>
          <w:lang w:val="fr-FR"/>
        </w:rPr>
        <w:tab/>
        <w:t>Codes de points sémaphores internationaux .</w:t>
      </w:r>
    </w:p>
    <w:p w:rsidR="0063288C" w:rsidRPr="00651B39" w:rsidRDefault="0063288C" w:rsidP="0063288C">
      <w:pPr>
        <w:tabs>
          <w:tab w:val="clear" w:pos="1276"/>
          <w:tab w:val="clear" w:pos="1843"/>
          <w:tab w:val="clear" w:pos="5387"/>
          <w:tab w:val="clear" w:pos="5954"/>
        </w:tabs>
        <w:spacing w:before="0"/>
        <w:jc w:val="left"/>
        <w:rPr>
          <w:sz w:val="16"/>
          <w:szCs w:val="16"/>
          <w:lang w:val="es-ES"/>
        </w:rPr>
      </w:pPr>
      <w:r w:rsidRPr="00651B39">
        <w:rPr>
          <w:sz w:val="16"/>
          <w:szCs w:val="16"/>
          <w:lang w:val="fr-FR"/>
        </w:rPr>
        <w:tab/>
      </w:r>
      <w:r w:rsidRPr="00651B39">
        <w:rPr>
          <w:sz w:val="16"/>
          <w:szCs w:val="16"/>
          <w:lang w:val="es-ES"/>
        </w:rPr>
        <w:t>Códigos de puntos de señalización internacional .</w:t>
      </w:r>
    </w:p>
    <w:p w:rsidR="001C00D8" w:rsidRDefault="001C00D8" w:rsidP="00680838">
      <w:pPr>
        <w:rPr>
          <w:lang w:val="fr-FR"/>
        </w:rPr>
      </w:pPr>
    </w:p>
    <w:p w:rsidR="004B50E1" w:rsidRPr="00E701A2" w:rsidRDefault="004B50E1" w:rsidP="004B50E1">
      <w:pPr>
        <w:pStyle w:val="Heading20"/>
      </w:pPr>
      <w:bookmarkStart w:id="289" w:name="_Toc283734869"/>
      <w:r w:rsidRPr="00E701A2">
        <w:t>Liste des codes de zone/réseau sémaphore (SANC)</w:t>
      </w:r>
      <w:r w:rsidRPr="00E701A2">
        <w:br/>
        <w:t>(Complément à la Recommandation UIT-T Q.708 (03/1999))</w:t>
      </w:r>
      <w:r w:rsidRPr="00E701A2">
        <w:br/>
        <w:t>(Situation au 1 octobre 2010)</w:t>
      </w:r>
      <w:bookmarkEnd w:id="289"/>
    </w:p>
    <w:p w:rsidR="004B50E1" w:rsidRPr="00E701A2" w:rsidRDefault="004B50E1" w:rsidP="004B50E1">
      <w:pPr>
        <w:keepNext/>
        <w:tabs>
          <w:tab w:val="clear" w:pos="1276"/>
          <w:tab w:val="clear" w:pos="1843"/>
          <w:tab w:val="clear" w:pos="5387"/>
          <w:tab w:val="clear" w:pos="5954"/>
          <w:tab w:val="right" w:pos="1021"/>
          <w:tab w:val="left" w:pos="1701"/>
          <w:tab w:val="left" w:pos="2268"/>
        </w:tabs>
        <w:spacing w:before="240"/>
        <w:jc w:val="center"/>
        <w:rPr>
          <w:lang w:val="fr-CH"/>
        </w:rPr>
      </w:pPr>
      <w:r w:rsidRPr="00E701A2">
        <w:rPr>
          <w:lang w:val="fr-CH"/>
        </w:rPr>
        <w:t>(Annexe au Bulletin d'exploitation de l'UIT N</w:t>
      </w:r>
      <w:r>
        <w:rPr>
          <w:lang w:val="fr-CH"/>
        </w:rPr>
        <w:t>°</w:t>
      </w:r>
      <w:r w:rsidRPr="00E701A2">
        <w:rPr>
          <w:lang w:val="fr-CH"/>
        </w:rPr>
        <w:t xml:space="preserve">. 965 </w:t>
      </w:r>
      <w:r>
        <w:rPr>
          <w:lang w:val="fr-CH"/>
        </w:rPr>
        <w:t>–</w:t>
      </w:r>
      <w:r w:rsidRPr="00E701A2">
        <w:rPr>
          <w:lang w:val="fr-CH"/>
        </w:rPr>
        <w:t xml:space="preserve"> 1.X.2010)</w:t>
      </w:r>
      <w:r w:rsidRPr="00E701A2">
        <w:rPr>
          <w:lang w:val="fr-CH"/>
        </w:rPr>
        <w:br/>
        <w:t>(Amendement N</w:t>
      </w:r>
      <w:r>
        <w:rPr>
          <w:lang w:val="fr-CH"/>
        </w:rPr>
        <w:t>°</w:t>
      </w:r>
      <w:r w:rsidRPr="00E701A2">
        <w:rPr>
          <w:lang w:val="fr-CH"/>
        </w:rPr>
        <w:t>. 8)</w:t>
      </w:r>
    </w:p>
    <w:p w:rsidR="004B50E1" w:rsidRPr="00E701A2" w:rsidRDefault="004B50E1" w:rsidP="004B50E1">
      <w:pPr>
        <w:rPr>
          <w:lang w:val="fr-CH"/>
        </w:rPr>
      </w:pPr>
    </w:p>
    <w:tbl>
      <w:tblPr>
        <w:tblW w:w="9072" w:type="dxa"/>
        <w:tblLayout w:type="fixed"/>
        <w:tblLook w:val="01E0"/>
      </w:tblPr>
      <w:tblGrid>
        <w:gridCol w:w="892"/>
        <w:gridCol w:w="892"/>
        <w:gridCol w:w="7288"/>
      </w:tblGrid>
      <w:tr w:rsidR="004B50E1" w:rsidRPr="00E701A2" w:rsidTr="00DB7E4F">
        <w:trPr>
          <w:trHeight w:val="240"/>
        </w:trPr>
        <w:tc>
          <w:tcPr>
            <w:tcW w:w="9072" w:type="dxa"/>
            <w:gridSpan w:val="3"/>
            <w:shd w:val="clear" w:color="auto" w:fill="auto"/>
          </w:tcPr>
          <w:p w:rsidR="004B50E1" w:rsidRPr="00E701A2" w:rsidRDefault="004B50E1" w:rsidP="00DB7E4F">
            <w:pPr>
              <w:keepNext/>
              <w:tabs>
                <w:tab w:val="clear" w:pos="1276"/>
                <w:tab w:val="clear" w:pos="1843"/>
                <w:tab w:val="clear" w:pos="5387"/>
                <w:tab w:val="clear" w:pos="5954"/>
                <w:tab w:val="right" w:pos="1021"/>
                <w:tab w:val="left" w:pos="1701"/>
                <w:tab w:val="left" w:pos="2268"/>
              </w:tabs>
              <w:spacing w:before="240"/>
              <w:rPr>
                <w:b/>
              </w:rPr>
            </w:pPr>
            <w:r w:rsidRPr="00E701A2">
              <w:rPr>
                <w:b/>
              </w:rPr>
              <w:t>Ordre numérique    ADD</w:t>
            </w:r>
          </w:p>
        </w:tc>
      </w:tr>
      <w:tr w:rsidR="004B50E1" w:rsidRPr="00E701A2" w:rsidTr="00DB7E4F">
        <w:trPr>
          <w:trHeight w:val="240"/>
        </w:trPr>
        <w:tc>
          <w:tcPr>
            <w:tcW w:w="892"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lang w:val="fr-FR"/>
              </w:rPr>
            </w:pPr>
            <w:r w:rsidRPr="00E701A2">
              <w:rPr>
                <w:bCs/>
                <w:lang w:val="fr-FR"/>
              </w:rPr>
              <w:t>P</w:t>
            </w:r>
            <w:r>
              <w:rPr>
                <w:bCs/>
                <w:lang w:val="fr-FR"/>
              </w:rPr>
              <w:t xml:space="preserve">  16</w:t>
            </w:r>
          </w:p>
        </w:tc>
        <w:tc>
          <w:tcPr>
            <w:tcW w:w="892"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lang w:val="fr-FR"/>
              </w:rPr>
            </w:pPr>
            <w:r w:rsidRPr="00E701A2">
              <w:rPr>
                <w:bCs/>
                <w:lang w:val="fr-FR"/>
              </w:rPr>
              <w:t>5-039</w:t>
            </w:r>
          </w:p>
        </w:tc>
        <w:tc>
          <w:tcPr>
            <w:tcW w:w="7288"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lang w:val="fr-FR"/>
              </w:rPr>
            </w:pPr>
            <w:r w:rsidRPr="00E701A2">
              <w:rPr>
                <w:bCs/>
                <w:lang w:val="fr-FR"/>
              </w:rPr>
              <w:t>Thaïlande</w:t>
            </w:r>
          </w:p>
        </w:tc>
      </w:tr>
    </w:tbl>
    <w:p w:rsidR="004B50E1" w:rsidRPr="00E701A2" w:rsidRDefault="004B50E1" w:rsidP="004B50E1">
      <w:pPr>
        <w:rPr>
          <w:lang w:val="en-US"/>
        </w:rPr>
      </w:pPr>
    </w:p>
    <w:tbl>
      <w:tblPr>
        <w:tblW w:w="9039" w:type="dxa"/>
        <w:tblLayout w:type="fixed"/>
        <w:tblLook w:val="01E0"/>
      </w:tblPr>
      <w:tblGrid>
        <w:gridCol w:w="909"/>
        <w:gridCol w:w="909"/>
        <w:gridCol w:w="7221"/>
      </w:tblGrid>
      <w:tr w:rsidR="004B50E1" w:rsidRPr="00E701A2" w:rsidTr="004B50E1">
        <w:trPr>
          <w:trHeight w:val="240"/>
        </w:trPr>
        <w:tc>
          <w:tcPr>
            <w:tcW w:w="9039" w:type="dxa"/>
            <w:gridSpan w:val="3"/>
            <w:shd w:val="clear" w:color="auto" w:fill="auto"/>
          </w:tcPr>
          <w:p w:rsidR="004B50E1" w:rsidRPr="00E701A2" w:rsidRDefault="004B50E1" w:rsidP="00DB7E4F">
            <w:pPr>
              <w:keepNext/>
              <w:tabs>
                <w:tab w:val="clear" w:pos="1276"/>
                <w:tab w:val="clear" w:pos="1843"/>
                <w:tab w:val="clear" w:pos="5387"/>
                <w:tab w:val="clear" w:pos="5954"/>
                <w:tab w:val="right" w:pos="1021"/>
                <w:tab w:val="left" w:pos="1701"/>
                <w:tab w:val="left" w:pos="2268"/>
              </w:tabs>
              <w:spacing w:before="240"/>
              <w:rPr>
                <w:b/>
              </w:rPr>
            </w:pPr>
            <w:r w:rsidRPr="00E701A2">
              <w:rPr>
                <w:b/>
              </w:rPr>
              <w:t>Ordre alphabétique    ADD</w:t>
            </w:r>
          </w:p>
        </w:tc>
      </w:tr>
      <w:tr w:rsidR="004B50E1" w:rsidRPr="00E701A2" w:rsidTr="004B50E1">
        <w:trPr>
          <w:trHeight w:val="240"/>
        </w:trPr>
        <w:tc>
          <w:tcPr>
            <w:tcW w:w="909"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7221"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sz w:val="18"/>
                <w:szCs w:val="22"/>
                <w:lang w:val="fr-FR"/>
              </w:rPr>
            </w:pPr>
          </w:p>
        </w:tc>
      </w:tr>
      <w:tr w:rsidR="004B50E1" w:rsidRPr="00E701A2" w:rsidTr="004B50E1">
        <w:trPr>
          <w:trHeight w:val="240"/>
        </w:trPr>
        <w:tc>
          <w:tcPr>
            <w:tcW w:w="909"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lang w:val="fr-FR"/>
              </w:rPr>
            </w:pPr>
            <w:r w:rsidRPr="00E701A2">
              <w:rPr>
                <w:bCs/>
                <w:lang w:val="fr-FR"/>
              </w:rPr>
              <w:t>P</w:t>
            </w:r>
            <w:r>
              <w:rPr>
                <w:bCs/>
                <w:lang w:val="fr-FR"/>
              </w:rPr>
              <w:t xml:space="preserve">  43</w:t>
            </w:r>
          </w:p>
        </w:tc>
        <w:tc>
          <w:tcPr>
            <w:tcW w:w="909"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lang w:val="fr-FR"/>
              </w:rPr>
            </w:pPr>
            <w:r w:rsidRPr="00E701A2">
              <w:rPr>
                <w:bCs/>
                <w:lang w:val="fr-FR"/>
              </w:rPr>
              <w:t>5-039</w:t>
            </w:r>
          </w:p>
        </w:tc>
        <w:tc>
          <w:tcPr>
            <w:tcW w:w="7221" w:type="dxa"/>
            <w:shd w:val="clear" w:color="auto" w:fill="auto"/>
          </w:tcPr>
          <w:p w:rsidR="004B50E1" w:rsidRPr="00E701A2" w:rsidRDefault="004B50E1" w:rsidP="00DB7E4F">
            <w:pPr>
              <w:tabs>
                <w:tab w:val="clear" w:pos="567"/>
                <w:tab w:val="clear" w:pos="1276"/>
                <w:tab w:val="clear" w:pos="1843"/>
                <w:tab w:val="clear" w:pos="5387"/>
                <w:tab w:val="clear" w:pos="5954"/>
                <w:tab w:val="right" w:pos="454"/>
              </w:tabs>
              <w:spacing w:before="40" w:after="40"/>
              <w:jc w:val="left"/>
              <w:rPr>
                <w:bCs/>
                <w:lang w:val="fr-FR"/>
              </w:rPr>
            </w:pPr>
            <w:r w:rsidRPr="00E701A2">
              <w:rPr>
                <w:bCs/>
                <w:lang w:val="fr-FR"/>
              </w:rPr>
              <w:t>Thaïlande</w:t>
            </w:r>
          </w:p>
        </w:tc>
      </w:tr>
    </w:tbl>
    <w:p w:rsidR="004B50E1" w:rsidRPr="00651B39" w:rsidRDefault="004B50E1" w:rsidP="004B50E1">
      <w:pPr>
        <w:tabs>
          <w:tab w:val="clear" w:pos="567"/>
          <w:tab w:val="clear" w:pos="5387"/>
          <w:tab w:val="clear" w:pos="5954"/>
          <w:tab w:val="left" w:pos="284"/>
        </w:tabs>
        <w:spacing w:before="136"/>
        <w:rPr>
          <w:position w:val="6"/>
          <w:sz w:val="16"/>
          <w:szCs w:val="16"/>
          <w:lang w:val="fr-FR"/>
        </w:rPr>
      </w:pPr>
      <w:r w:rsidRPr="00651B39">
        <w:rPr>
          <w:position w:val="6"/>
          <w:sz w:val="16"/>
          <w:szCs w:val="16"/>
          <w:lang w:val="fr-FR"/>
        </w:rPr>
        <w:t>____________</w:t>
      </w:r>
    </w:p>
    <w:p w:rsidR="004B50E1" w:rsidRPr="00E701A2" w:rsidRDefault="004B50E1" w:rsidP="004B50E1">
      <w:pPr>
        <w:tabs>
          <w:tab w:val="clear" w:pos="1276"/>
          <w:tab w:val="clear" w:pos="1843"/>
          <w:tab w:val="clear" w:pos="5387"/>
          <w:tab w:val="clear" w:pos="5954"/>
        </w:tabs>
        <w:spacing w:before="40"/>
        <w:jc w:val="left"/>
        <w:rPr>
          <w:sz w:val="16"/>
          <w:szCs w:val="16"/>
          <w:lang w:val="fr-FR"/>
        </w:rPr>
      </w:pPr>
      <w:r w:rsidRPr="00E701A2">
        <w:rPr>
          <w:sz w:val="16"/>
          <w:szCs w:val="16"/>
          <w:lang w:val="fr-FR"/>
        </w:rPr>
        <w:t>SANC:</w:t>
      </w:r>
      <w:r w:rsidRPr="00E701A2">
        <w:rPr>
          <w:sz w:val="16"/>
          <w:szCs w:val="16"/>
          <w:lang w:val="fr-FR"/>
        </w:rPr>
        <w:tab/>
        <w:t xml:space="preserve"> Signalling Area/Network Code.</w:t>
      </w:r>
    </w:p>
    <w:p w:rsidR="004B50E1" w:rsidRPr="00E701A2" w:rsidRDefault="004B50E1" w:rsidP="004B50E1">
      <w:pPr>
        <w:tabs>
          <w:tab w:val="clear" w:pos="1276"/>
          <w:tab w:val="clear" w:pos="1843"/>
          <w:tab w:val="clear" w:pos="5387"/>
          <w:tab w:val="clear" w:pos="5954"/>
        </w:tabs>
        <w:spacing w:before="40"/>
        <w:jc w:val="left"/>
        <w:rPr>
          <w:sz w:val="16"/>
          <w:szCs w:val="16"/>
          <w:lang w:val="fr-FR"/>
        </w:rPr>
      </w:pPr>
      <w:r w:rsidRPr="00E701A2">
        <w:rPr>
          <w:sz w:val="16"/>
          <w:szCs w:val="16"/>
          <w:lang w:val="fr-FR"/>
        </w:rPr>
        <w:tab/>
        <w:t xml:space="preserve"> Code de zone/réseau sémaphore .</w:t>
      </w:r>
    </w:p>
    <w:p w:rsidR="004B50E1" w:rsidRPr="00E701A2" w:rsidRDefault="004B50E1" w:rsidP="004B50E1">
      <w:pPr>
        <w:tabs>
          <w:tab w:val="clear" w:pos="1276"/>
          <w:tab w:val="clear" w:pos="1843"/>
          <w:tab w:val="clear" w:pos="5387"/>
          <w:tab w:val="clear" w:pos="5954"/>
        </w:tabs>
        <w:spacing w:before="40"/>
        <w:jc w:val="left"/>
        <w:rPr>
          <w:sz w:val="16"/>
          <w:szCs w:val="16"/>
          <w:lang w:val="fr-FR"/>
        </w:rPr>
      </w:pPr>
      <w:r w:rsidRPr="00E701A2">
        <w:rPr>
          <w:sz w:val="16"/>
          <w:szCs w:val="16"/>
          <w:lang w:val="fr-FR"/>
        </w:rPr>
        <w:tab/>
        <w:t xml:space="preserve"> Código de zona/red de señalización .</w:t>
      </w:r>
    </w:p>
    <w:p w:rsidR="004B50E1" w:rsidRDefault="004B50E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1C00D8" w:rsidRPr="001C00D8" w:rsidRDefault="001C00D8" w:rsidP="001C00D8">
      <w:pPr>
        <w:pStyle w:val="Heading20"/>
      </w:pPr>
      <w:bookmarkStart w:id="290" w:name="_Toc36874412"/>
      <w:bookmarkStart w:id="291" w:name="_Toc283734870"/>
      <w:r w:rsidRPr="001C00D8">
        <w:lastRenderedPageBreak/>
        <w:t>Plan de nu</w:t>
      </w:r>
      <w:smartTag w:uri="urn:schemas-microsoft-com:office:smarttags" w:element="PersonName">
        <w:r w:rsidRPr="001C00D8">
          <w:t>m</w:t>
        </w:r>
      </w:smartTag>
      <w:r w:rsidRPr="001C00D8">
        <w:t>érotage national</w:t>
      </w:r>
      <w:r w:rsidRPr="001C00D8">
        <w:br/>
        <w:t>(Selon la Reco</w:t>
      </w:r>
      <w:smartTag w:uri="urn:schemas-microsoft-com:office:smarttags" w:element="PersonName">
        <w:r w:rsidRPr="001C00D8">
          <w:t>m</w:t>
        </w:r>
      </w:smartTag>
      <w:smartTag w:uri="urn:schemas-microsoft-com:office:smarttags" w:element="PersonName">
        <w:r w:rsidRPr="001C00D8">
          <w:t>m</w:t>
        </w:r>
      </w:smartTag>
      <w:r w:rsidRPr="001C00D8">
        <w:t>andation UIT-T E.129 (11/2009))</w:t>
      </w:r>
      <w:bookmarkEnd w:id="290"/>
      <w:bookmarkEnd w:id="291"/>
    </w:p>
    <w:p w:rsidR="001C00D8" w:rsidRPr="009C575D" w:rsidRDefault="001C00D8" w:rsidP="009C575D">
      <w:pPr>
        <w:jc w:val="center"/>
      </w:pPr>
      <w:bookmarkStart w:id="292" w:name="_Toc36875244"/>
      <w:r w:rsidRPr="009C575D">
        <w:t>Web:</w:t>
      </w:r>
      <w:hyperlink r:id="rId32" w:history="1">
        <w:r w:rsidRPr="009C575D">
          <w:t>www.itu.int/itu-t/inr/nnp/index.html</w:t>
        </w:r>
      </w:hyperlink>
    </w:p>
    <w:bookmarkEnd w:id="292"/>
    <w:p w:rsidR="001C00D8" w:rsidRPr="001C00D8" w:rsidRDefault="001C00D8" w:rsidP="009C575D">
      <w:pPr>
        <w:tabs>
          <w:tab w:val="clear" w:pos="1276"/>
          <w:tab w:val="clear" w:pos="1843"/>
          <w:tab w:val="clear" w:pos="5387"/>
          <w:tab w:val="clear" w:pos="5954"/>
        </w:tabs>
        <w:spacing w:before="240"/>
        <w:rPr>
          <w:rFonts w:asciiTheme="minorHAnsi" w:hAnsiTheme="minorHAnsi" w:cs="Arial"/>
          <w:lang w:val="fr-FR"/>
        </w:rPr>
      </w:pPr>
      <w:r w:rsidRPr="001C00D8">
        <w:rPr>
          <w:rFonts w:asciiTheme="minorHAnsi" w:hAnsiTheme="minorHAnsi" w:cs="Arial"/>
          <w:lang w:val="fr-FR"/>
        </w:rPr>
        <w:t>Les Ad</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 xml:space="preserve">inistrations sont priées de notifier à l’UIT les </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odifications apportées à leur plan de nu</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érotage national ou de lui fournir des renseigne</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ents sur leur page web consacrée au plan de nu</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érotage national ainsi que les coordonnées de toutes les personnes pouvant être contactées. Ces renseigne</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 xml:space="preserve">ents, qui seront </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is gratuite</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ent à la disposition de toutes les Ad</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inistrations/ER et des prestataires de services, seront postés sur le site web de l’UIT-T.</w:t>
      </w:r>
    </w:p>
    <w:p w:rsidR="001C00D8" w:rsidRPr="001C00D8" w:rsidRDefault="001C00D8" w:rsidP="009C575D">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rPr>
      </w:pPr>
      <w:r w:rsidRPr="001C00D8">
        <w:rPr>
          <w:rFonts w:asciiTheme="minorHAnsi" w:hAnsiTheme="minorHAnsi" w:cs="Arial"/>
          <w:lang w:val="fr-FR"/>
        </w:rPr>
        <w:t>Pour leur site web sur le nu</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érotage ou l’envoi de leurs infor</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ations à l’UIT/TSB (e-</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ail: tsbtson@itu.int), les Administrations sont priées de bien vouloir utiliser le for</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at tel que décrit dans la Reco</w:t>
      </w:r>
      <w:smartTag w:uri="urn:schemas-microsoft-com:office:smarttags" w:element="PersonName">
        <w:r w:rsidRPr="001C00D8">
          <w:rPr>
            <w:rFonts w:asciiTheme="minorHAnsi" w:hAnsiTheme="minorHAnsi" w:cs="Arial"/>
            <w:lang w:val="fr-FR"/>
          </w:rPr>
          <w:t>m</w:t>
        </w:r>
      </w:smartTag>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 xml:space="preserve">andation UIT-T E.129. Il leur est rappelé qu’elles seront responsables de la </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ise à jour de ces infor</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 xml:space="preserve">ations dans les </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eilleurs délais.</w:t>
      </w:r>
    </w:p>
    <w:p w:rsidR="001C00D8" w:rsidRPr="001C00D8" w:rsidRDefault="001C00D8" w:rsidP="009C575D">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rPr>
      </w:pPr>
      <w:r w:rsidRPr="001C00D8">
        <w:rPr>
          <w:rFonts w:asciiTheme="minorHAnsi" w:hAnsiTheme="minorHAnsi" w:cs="Arial"/>
          <w:lang w:val="fr-FR"/>
        </w:rPr>
        <w:t>Du 15.I.2011 au 31.I.2011, les pays suivants ont actualisé leur plan de nu</w:t>
      </w:r>
      <w:smartTag w:uri="urn:schemas-microsoft-com:office:smarttags" w:element="PersonName">
        <w:r w:rsidRPr="001C00D8">
          <w:rPr>
            <w:rFonts w:asciiTheme="minorHAnsi" w:hAnsiTheme="minorHAnsi" w:cs="Arial"/>
            <w:lang w:val="fr-FR"/>
          </w:rPr>
          <w:t>m</w:t>
        </w:r>
      </w:smartTag>
      <w:r w:rsidRPr="001C00D8">
        <w:rPr>
          <w:rFonts w:asciiTheme="minorHAnsi" w:hAnsiTheme="minorHAnsi" w:cs="Arial"/>
          <w:lang w:val="fr-FR"/>
        </w:rPr>
        <w:t>érotage national sur le site:</w:t>
      </w:r>
    </w:p>
    <w:p w:rsidR="009C575D" w:rsidRPr="00F402E4" w:rsidRDefault="009C575D" w:rsidP="009C575D">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835"/>
        <w:gridCol w:w="3402"/>
      </w:tblGrid>
      <w:tr w:rsidR="009C575D" w:rsidRPr="00F402E4" w:rsidTr="00DD2B97">
        <w:trPr>
          <w:jc w:val="center"/>
        </w:trPr>
        <w:tc>
          <w:tcPr>
            <w:tcW w:w="2835"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100" w:after="100"/>
              <w:jc w:val="center"/>
              <w:textAlignment w:val="auto"/>
              <w:rPr>
                <w:rFonts w:eastAsia="SimSun"/>
                <w:i/>
                <w:iCs/>
                <w:sz w:val="18"/>
                <w:szCs w:val="18"/>
              </w:rPr>
            </w:pPr>
            <w:r w:rsidRPr="001C00D8">
              <w:rPr>
                <w:rFonts w:eastAsia="SimSun"/>
                <w:i/>
                <w:iCs/>
                <w:sz w:val="18"/>
                <w:szCs w:val="18"/>
              </w:rPr>
              <w:t>Pays</w:t>
            </w:r>
          </w:p>
        </w:tc>
        <w:tc>
          <w:tcPr>
            <w:tcW w:w="3402"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100" w:after="100"/>
              <w:jc w:val="center"/>
              <w:textAlignment w:val="auto"/>
              <w:rPr>
                <w:rFonts w:eastAsia="SimSun"/>
                <w:i/>
                <w:iCs/>
                <w:sz w:val="18"/>
                <w:szCs w:val="18"/>
              </w:rPr>
            </w:pPr>
            <w:r w:rsidRPr="001C00D8">
              <w:rPr>
                <w:rFonts w:eastAsia="SimSun"/>
                <w:i/>
                <w:iCs/>
                <w:sz w:val="18"/>
                <w:szCs w:val="18"/>
              </w:rPr>
              <w:t>Indicatifs de pays (CC)</w:t>
            </w:r>
          </w:p>
        </w:tc>
      </w:tr>
      <w:tr w:rsidR="009C575D" w:rsidRPr="00F402E4" w:rsidTr="00DD2B97">
        <w:trPr>
          <w:jc w:val="center"/>
        </w:trPr>
        <w:tc>
          <w:tcPr>
            <w:tcW w:w="2835"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Arménie</w:t>
            </w:r>
          </w:p>
        </w:tc>
        <w:tc>
          <w:tcPr>
            <w:tcW w:w="3402"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+374</w:t>
            </w:r>
          </w:p>
        </w:tc>
      </w:tr>
      <w:tr w:rsidR="009C575D" w:rsidRPr="00F402E4" w:rsidTr="00DD2B97">
        <w:trPr>
          <w:jc w:val="center"/>
        </w:trPr>
        <w:tc>
          <w:tcPr>
            <w:tcW w:w="2835"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Namibie</w:t>
            </w:r>
          </w:p>
        </w:tc>
        <w:tc>
          <w:tcPr>
            <w:tcW w:w="3402"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+264</w:t>
            </w:r>
          </w:p>
        </w:tc>
      </w:tr>
      <w:tr w:rsidR="009C575D" w:rsidRPr="00F402E4" w:rsidTr="00DD2B97">
        <w:trPr>
          <w:jc w:val="center"/>
        </w:trPr>
        <w:tc>
          <w:tcPr>
            <w:tcW w:w="2835"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Salomon Iles</w:t>
            </w:r>
          </w:p>
        </w:tc>
        <w:tc>
          <w:tcPr>
            <w:tcW w:w="3402" w:type="dxa"/>
            <w:tcBorders>
              <w:top w:val="single" w:sz="4" w:space="0" w:color="auto"/>
              <w:left w:val="single" w:sz="4" w:space="0" w:color="auto"/>
              <w:bottom w:val="single" w:sz="4" w:space="0" w:color="auto"/>
              <w:right w:val="single" w:sz="4" w:space="0" w:color="auto"/>
            </w:tcBorders>
            <w:hideMark/>
          </w:tcPr>
          <w:p w:rsidR="009C575D" w:rsidRPr="001C00D8" w:rsidRDefault="009C575D" w:rsidP="00DD2B97">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+677</w:t>
            </w:r>
          </w:p>
        </w:tc>
      </w:tr>
    </w:tbl>
    <w:p w:rsidR="00F123F9" w:rsidRPr="00A31C47" w:rsidRDefault="00F123F9" w:rsidP="00F123F9">
      <w:pPr>
        <w:rPr>
          <w:lang w:val="fr-FR"/>
        </w:rPr>
      </w:pPr>
    </w:p>
    <w:sectPr w:rsidR="00F123F9" w:rsidRPr="00A31C47" w:rsidSect="00934A34">
      <w:footerReference w:type="even" r:id="rId33"/>
      <w:footerReference w:type="default" r:id="rId34"/>
      <w:footerReference w:type="first" r:id="rId35"/>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0F0" w:rsidRDefault="00CA30F0">
      <w:r>
        <w:separator/>
      </w:r>
    </w:p>
  </w:endnote>
  <w:endnote w:type="continuationSeparator" w:id="0">
    <w:p w:rsidR="00CA30F0" w:rsidRDefault="00CA3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galSans">
    <w:altName w:val="Arial"/>
    <w:charset w:val="00"/>
    <w:family w:val="swiss"/>
    <w:pitch w:val="variable"/>
    <w:sig w:usb0="00000001"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E6168" w:rsidRPr="007F091C" w:rsidTr="008149B6">
      <w:trPr>
        <w:cantSplit/>
        <w:trHeight w:val="900"/>
      </w:trPr>
      <w:tc>
        <w:tcPr>
          <w:tcW w:w="8147" w:type="dxa"/>
          <w:tcBorders>
            <w:top w:val="nil"/>
            <w:bottom w:val="nil"/>
          </w:tcBorders>
          <w:shd w:val="clear" w:color="auto" w:fill="FFFFFF"/>
          <w:vAlign w:val="center"/>
        </w:tcPr>
        <w:p w:rsidR="002E6168" w:rsidRDefault="002E616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E6168" w:rsidRPr="007F091C" w:rsidRDefault="002E6168"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E6168" w:rsidRDefault="002E6168"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E6168" w:rsidRPr="007F091C" w:rsidTr="00921455">
      <w:trPr>
        <w:cantSplit/>
        <w:jc w:val="center"/>
      </w:trPr>
      <w:tc>
        <w:tcPr>
          <w:tcW w:w="1761" w:type="dxa"/>
          <w:shd w:val="clear" w:color="auto" w:fill="4C4C4C"/>
        </w:tcPr>
        <w:p w:rsidR="002E6168" w:rsidRPr="007F091C" w:rsidRDefault="002E6168"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38</w:t>
          </w:r>
          <w:r w:rsidRPr="007F091C">
            <w:rPr>
              <w:color w:val="FFFFFF"/>
              <w:lang w:val="en-US"/>
            </w:rPr>
            <w:fldChar w:fldCharType="end"/>
          </w:r>
        </w:p>
      </w:tc>
      <w:tc>
        <w:tcPr>
          <w:tcW w:w="7292" w:type="dxa"/>
          <w:shd w:val="clear" w:color="auto" w:fill="A6A6A6"/>
        </w:tcPr>
        <w:p w:rsidR="002E6168" w:rsidRPr="007F091C" w:rsidRDefault="002E6168"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E6168" w:rsidRDefault="002E61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E6168" w:rsidRPr="007F091C" w:rsidTr="00921455">
      <w:trPr>
        <w:cantSplit/>
        <w:jc w:val="right"/>
      </w:trPr>
      <w:tc>
        <w:tcPr>
          <w:tcW w:w="7378" w:type="dxa"/>
          <w:shd w:val="clear" w:color="auto" w:fill="A6A6A6"/>
        </w:tcPr>
        <w:p w:rsidR="002E6168" w:rsidRPr="007F091C" w:rsidRDefault="002E6168"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E6168" w:rsidRPr="007F091C" w:rsidRDefault="002E6168"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37</w:t>
          </w:r>
          <w:r w:rsidRPr="007F091C">
            <w:rPr>
              <w:color w:val="FFFFFF"/>
              <w:lang w:val="en-US"/>
            </w:rPr>
            <w:fldChar w:fldCharType="end"/>
          </w:r>
          <w:r w:rsidRPr="007F091C">
            <w:rPr>
              <w:color w:val="FFFFFF"/>
              <w:lang w:val="es-ES_tradnl"/>
            </w:rPr>
            <w:t>  </w:t>
          </w:r>
        </w:p>
      </w:tc>
    </w:tr>
  </w:tbl>
  <w:p w:rsidR="002E6168" w:rsidRDefault="002E616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E6168" w:rsidRPr="007F091C" w:rsidTr="000D70F7">
      <w:trPr>
        <w:cantSplit/>
        <w:jc w:val="right"/>
      </w:trPr>
      <w:tc>
        <w:tcPr>
          <w:tcW w:w="7378" w:type="dxa"/>
          <w:shd w:val="clear" w:color="auto" w:fill="A6A6A6"/>
        </w:tcPr>
        <w:p w:rsidR="002E6168" w:rsidRPr="007F091C" w:rsidRDefault="002E6168"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E6168" w:rsidRPr="007F091C" w:rsidRDefault="002E6168"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30</w:t>
          </w:r>
          <w:r w:rsidRPr="007F091C">
            <w:rPr>
              <w:color w:val="FFFFFF"/>
              <w:lang w:val="en-US"/>
            </w:rPr>
            <w:fldChar w:fldCharType="end"/>
          </w:r>
          <w:r w:rsidRPr="007F091C">
            <w:rPr>
              <w:color w:val="FFFFFF"/>
              <w:lang w:val="es-ES_tradnl"/>
            </w:rPr>
            <w:t>  </w:t>
          </w:r>
        </w:p>
      </w:tc>
    </w:tr>
  </w:tbl>
  <w:p w:rsidR="002E6168" w:rsidRDefault="002E6168"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E6168" w:rsidRPr="007F091C" w:rsidTr="00921455">
      <w:trPr>
        <w:cantSplit/>
        <w:jc w:val="center"/>
      </w:trPr>
      <w:tc>
        <w:tcPr>
          <w:tcW w:w="1761" w:type="dxa"/>
          <w:shd w:val="clear" w:color="auto" w:fill="4C4C4C"/>
        </w:tcPr>
        <w:p w:rsidR="002E6168" w:rsidRPr="007F091C" w:rsidRDefault="002E6168"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5E7B">
            <w:rPr>
              <w:noProof/>
              <w:color w:val="FFFFFF"/>
              <w:lang w:val="es-ES_tradnl"/>
            </w:rPr>
            <w:t>973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5E7B">
            <w:rPr>
              <w:noProof/>
              <w:color w:val="FFFFFF"/>
              <w:lang w:val="en-US"/>
            </w:rPr>
            <w:t>46</w:t>
          </w:r>
          <w:r w:rsidRPr="007F091C">
            <w:rPr>
              <w:color w:val="FFFFFF"/>
              <w:lang w:val="en-US"/>
            </w:rPr>
            <w:fldChar w:fldCharType="end"/>
          </w:r>
        </w:p>
      </w:tc>
      <w:tc>
        <w:tcPr>
          <w:tcW w:w="7292" w:type="dxa"/>
          <w:shd w:val="clear" w:color="auto" w:fill="A6A6A6"/>
        </w:tcPr>
        <w:p w:rsidR="002E6168" w:rsidRPr="007F091C" w:rsidRDefault="002E6168"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E6168" w:rsidRDefault="002E616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E6168" w:rsidRPr="007F091C" w:rsidTr="00921455">
      <w:trPr>
        <w:cantSplit/>
        <w:jc w:val="right"/>
      </w:trPr>
      <w:tc>
        <w:tcPr>
          <w:tcW w:w="7378" w:type="dxa"/>
          <w:shd w:val="clear" w:color="auto" w:fill="A6A6A6"/>
        </w:tcPr>
        <w:p w:rsidR="002E6168" w:rsidRPr="007F091C" w:rsidRDefault="002E6168"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E6168" w:rsidRPr="007F091C" w:rsidRDefault="002E6168"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5E7B">
            <w:rPr>
              <w:noProof/>
              <w:color w:val="FFFFFF"/>
              <w:lang w:val="es-ES_tradnl"/>
            </w:rPr>
            <w:t>973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5E7B">
            <w:rPr>
              <w:noProof/>
              <w:color w:val="FFFFFF"/>
              <w:lang w:val="en-US"/>
            </w:rPr>
            <w:t>45</w:t>
          </w:r>
          <w:r w:rsidRPr="007F091C">
            <w:rPr>
              <w:color w:val="FFFFFF"/>
              <w:lang w:val="en-US"/>
            </w:rPr>
            <w:fldChar w:fldCharType="end"/>
          </w:r>
          <w:r w:rsidRPr="007F091C">
            <w:rPr>
              <w:color w:val="FFFFFF"/>
              <w:lang w:val="es-ES_tradnl"/>
            </w:rPr>
            <w:t>  </w:t>
          </w:r>
        </w:p>
      </w:tc>
    </w:tr>
  </w:tbl>
  <w:p w:rsidR="002E6168" w:rsidRDefault="002E616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E6168" w:rsidRPr="007F091C" w:rsidTr="000D70F7">
      <w:trPr>
        <w:cantSplit/>
        <w:jc w:val="right"/>
      </w:trPr>
      <w:tc>
        <w:tcPr>
          <w:tcW w:w="7378" w:type="dxa"/>
          <w:shd w:val="clear" w:color="auto" w:fill="A6A6A6"/>
        </w:tcPr>
        <w:p w:rsidR="002E6168" w:rsidRPr="007F091C" w:rsidRDefault="002E6168"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E6168" w:rsidRPr="007F091C" w:rsidRDefault="002E6168"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30</w:t>
          </w:r>
          <w:r w:rsidRPr="007F091C">
            <w:rPr>
              <w:color w:val="FFFFFF"/>
              <w:lang w:val="en-US"/>
            </w:rPr>
            <w:fldChar w:fldCharType="end"/>
          </w:r>
          <w:r w:rsidRPr="007F091C">
            <w:rPr>
              <w:color w:val="FFFFFF"/>
              <w:lang w:val="es-ES_tradnl"/>
            </w:rPr>
            <w:t>  </w:t>
          </w:r>
        </w:p>
      </w:tc>
    </w:tr>
  </w:tbl>
  <w:p w:rsidR="002E6168" w:rsidRDefault="002E6168"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0F0" w:rsidRDefault="00CA30F0">
      <w:r>
        <w:separator/>
      </w:r>
    </w:p>
  </w:footnote>
  <w:footnote w:type="continuationSeparator" w:id="0">
    <w:p w:rsidR="00CA30F0" w:rsidRDefault="00CA3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142"/>
  <w:evenAndOddHeaders/>
  <w:noPunctuationKerning/>
  <w:characterSpacingControl w:val="doNotCompress"/>
  <w:hdrShapeDefaults>
    <o:shapedefaults v:ext="edit" spidmax="865282"/>
  </w:hdrShapeDefaults>
  <w:footnotePr>
    <w:footnote w:id="-1"/>
    <w:footnote w:id="0"/>
  </w:footnotePr>
  <w:endnotePr>
    <w:endnote w:id="-1"/>
    <w:endnote w:id="0"/>
  </w:endnotePr>
  <w:compat>
    <w:useFELayout/>
  </w:compat>
  <w:rsids>
    <w:rsidRoot w:val="008149B6"/>
    <w:rsid w:val="00000031"/>
    <w:rsid w:val="000009CC"/>
    <w:rsid w:val="0000381E"/>
    <w:rsid w:val="00005108"/>
    <w:rsid w:val="00005C0A"/>
    <w:rsid w:val="00005DCC"/>
    <w:rsid w:val="00010479"/>
    <w:rsid w:val="0001047D"/>
    <w:rsid w:val="000130F2"/>
    <w:rsid w:val="00013769"/>
    <w:rsid w:val="000149F4"/>
    <w:rsid w:val="000151B9"/>
    <w:rsid w:val="00015465"/>
    <w:rsid w:val="00016094"/>
    <w:rsid w:val="000173BC"/>
    <w:rsid w:val="00017CC0"/>
    <w:rsid w:val="00017E37"/>
    <w:rsid w:val="00021819"/>
    <w:rsid w:val="00022232"/>
    <w:rsid w:val="000227E5"/>
    <w:rsid w:val="000245AA"/>
    <w:rsid w:val="00024672"/>
    <w:rsid w:val="00026656"/>
    <w:rsid w:val="0002778D"/>
    <w:rsid w:val="00027830"/>
    <w:rsid w:val="00027A9B"/>
    <w:rsid w:val="0003085B"/>
    <w:rsid w:val="00030993"/>
    <w:rsid w:val="00030BEF"/>
    <w:rsid w:val="0003146D"/>
    <w:rsid w:val="00031B17"/>
    <w:rsid w:val="000320E4"/>
    <w:rsid w:val="00032829"/>
    <w:rsid w:val="00033161"/>
    <w:rsid w:val="00033F01"/>
    <w:rsid w:val="00034045"/>
    <w:rsid w:val="00036378"/>
    <w:rsid w:val="0003667E"/>
    <w:rsid w:val="000376C6"/>
    <w:rsid w:val="00037A75"/>
    <w:rsid w:val="000401ED"/>
    <w:rsid w:val="0004187E"/>
    <w:rsid w:val="000423AF"/>
    <w:rsid w:val="000434A2"/>
    <w:rsid w:val="00043B5F"/>
    <w:rsid w:val="00044062"/>
    <w:rsid w:val="00044464"/>
    <w:rsid w:val="00045408"/>
    <w:rsid w:val="000455DD"/>
    <w:rsid w:val="00045704"/>
    <w:rsid w:val="00046198"/>
    <w:rsid w:val="0005000E"/>
    <w:rsid w:val="00050044"/>
    <w:rsid w:val="00052433"/>
    <w:rsid w:val="0005273D"/>
    <w:rsid w:val="000527C9"/>
    <w:rsid w:val="00053665"/>
    <w:rsid w:val="000539F1"/>
    <w:rsid w:val="000540B0"/>
    <w:rsid w:val="000546E8"/>
    <w:rsid w:val="0005573E"/>
    <w:rsid w:val="0005628F"/>
    <w:rsid w:val="000562D8"/>
    <w:rsid w:val="00056F86"/>
    <w:rsid w:val="00057FC7"/>
    <w:rsid w:val="00060271"/>
    <w:rsid w:val="00060BD6"/>
    <w:rsid w:val="00060D82"/>
    <w:rsid w:val="00063390"/>
    <w:rsid w:val="00063EB2"/>
    <w:rsid w:val="00066657"/>
    <w:rsid w:val="00066CD3"/>
    <w:rsid w:val="000704F0"/>
    <w:rsid w:val="00070AD3"/>
    <w:rsid w:val="00071440"/>
    <w:rsid w:val="0007199A"/>
    <w:rsid w:val="00072482"/>
    <w:rsid w:val="0007327B"/>
    <w:rsid w:val="0007394A"/>
    <w:rsid w:val="00074D9B"/>
    <w:rsid w:val="00076CDF"/>
    <w:rsid w:val="0007737B"/>
    <w:rsid w:val="000802C5"/>
    <w:rsid w:val="00080704"/>
    <w:rsid w:val="0008195C"/>
    <w:rsid w:val="00082046"/>
    <w:rsid w:val="00082B2E"/>
    <w:rsid w:val="00083651"/>
    <w:rsid w:val="00083BEC"/>
    <w:rsid w:val="00085CB9"/>
    <w:rsid w:val="000916DA"/>
    <w:rsid w:val="00091B00"/>
    <w:rsid w:val="0009244C"/>
    <w:rsid w:val="000925C7"/>
    <w:rsid w:val="000936DB"/>
    <w:rsid w:val="0009390C"/>
    <w:rsid w:val="00093B86"/>
    <w:rsid w:val="0009493D"/>
    <w:rsid w:val="000959BB"/>
    <w:rsid w:val="00095F87"/>
    <w:rsid w:val="000968C6"/>
    <w:rsid w:val="00097AE8"/>
    <w:rsid w:val="000A063B"/>
    <w:rsid w:val="000A0BDD"/>
    <w:rsid w:val="000A25DC"/>
    <w:rsid w:val="000A27F5"/>
    <w:rsid w:val="000A3F71"/>
    <w:rsid w:val="000A4757"/>
    <w:rsid w:val="000A4E27"/>
    <w:rsid w:val="000A5071"/>
    <w:rsid w:val="000A5377"/>
    <w:rsid w:val="000A64DE"/>
    <w:rsid w:val="000A67BD"/>
    <w:rsid w:val="000A6E48"/>
    <w:rsid w:val="000A7075"/>
    <w:rsid w:val="000A7C53"/>
    <w:rsid w:val="000A7D67"/>
    <w:rsid w:val="000A7E64"/>
    <w:rsid w:val="000A7EE0"/>
    <w:rsid w:val="000B03AE"/>
    <w:rsid w:val="000B0AFE"/>
    <w:rsid w:val="000B0FEF"/>
    <w:rsid w:val="000B104A"/>
    <w:rsid w:val="000B1197"/>
    <w:rsid w:val="000B3519"/>
    <w:rsid w:val="000B43B6"/>
    <w:rsid w:val="000B52D7"/>
    <w:rsid w:val="000B6056"/>
    <w:rsid w:val="000B62A4"/>
    <w:rsid w:val="000B674A"/>
    <w:rsid w:val="000B7ADF"/>
    <w:rsid w:val="000B7E56"/>
    <w:rsid w:val="000C0AFB"/>
    <w:rsid w:val="000C1370"/>
    <w:rsid w:val="000C1FDE"/>
    <w:rsid w:val="000C27F7"/>
    <w:rsid w:val="000C388E"/>
    <w:rsid w:val="000C3D5A"/>
    <w:rsid w:val="000C4637"/>
    <w:rsid w:val="000C6933"/>
    <w:rsid w:val="000C6F0C"/>
    <w:rsid w:val="000D0974"/>
    <w:rsid w:val="000D2944"/>
    <w:rsid w:val="000D2A40"/>
    <w:rsid w:val="000D2D02"/>
    <w:rsid w:val="000D312F"/>
    <w:rsid w:val="000D5346"/>
    <w:rsid w:val="000D6330"/>
    <w:rsid w:val="000D6449"/>
    <w:rsid w:val="000D6648"/>
    <w:rsid w:val="000D6AF5"/>
    <w:rsid w:val="000D70F7"/>
    <w:rsid w:val="000E064F"/>
    <w:rsid w:val="000E146E"/>
    <w:rsid w:val="000E216E"/>
    <w:rsid w:val="000E21D0"/>
    <w:rsid w:val="000E24E8"/>
    <w:rsid w:val="000E3585"/>
    <w:rsid w:val="000E3703"/>
    <w:rsid w:val="000E4641"/>
    <w:rsid w:val="000E7960"/>
    <w:rsid w:val="000E7B5F"/>
    <w:rsid w:val="000F17D6"/>
    <w:rsid w:val="000F2A58"/>
    <w:rsid w:val="000F3CD7"/>
    <w:rsid w:val="000F3E91"/>
    <w:rsid w:val="000F428B"/>
    <w:rsid w:val="000F48F8"/>
    <w:rsid w:val="000F4BF9"/>
    <w:rsid w:val="000F629F"/>
    <w:rsid w:val="000F7126"/>
    <w:rsid w:val="001014A4"/>
    <w:rsid w:val="001024BD"/>
    <w:rsid w:val="001024E6"/>
    <w:rsid w:val="001031A1"/>
    <w:rsid w:val="00103204"/>
    <w:rsid w:val="00103963"/>
    <w:rsid w:val="001056B5"/>
    <w:rsid w:val="00106A2B"/>
    <w:rsid w:val="001073D2"/>
    <w:rsid w:val="00107B6F"/>
    <w:rsid w:val="00110189"/>
    <w:rsid w:val="00111012"/>
    <w:rsid w:val="001112F6"/>
    <w:rsid w:val="0011220D"/>
    <w:rsid w:val="00114DC3"/>
    <w:rsid w:val="001154D1"/>
    <w:rsid w:val="00115D5C"/>
    <w:rsid w:val="00116FB5"/>
    <w:rsid w:val="001171F0"/>
    <w:rsid w:val="00117707"/>
    <w:rsid w:val="00117BE0"/>
    <w:rsid w:val="00120203"/>
    <w:rsid w:val="0012091F"/>
    <w:rsid w:val="00122B70"/>
    <w:rsid w:val="00123777"/>
    <w:rsid w:val="001259C8"/>
    <w:rsid w:val="00125B78"/>
    <w:rsid w:val="00127E9E"/>
    <w:rsid w:val="00130390"/>
    <w:rsid w:val="00130BC6"/>
    <w:rsid w:val="00130C21"/>
    <w:rsid w:val="001316D1"/>
    <w:rsid w:val="001333D1"/>
    <w:rsid w:val="00133CFF"/>
    <w:rsid w:val="00134C30"/>
    <w:rsid w:val="00134E55"/>
    <w:rsid w:val="00135E95"/>
    <w:rsid w:val="00135EF6"/>
    <w:rsid w:val="001360E6"/>
    <w:rsid w:val="0013726B"/>
    <w:rsid w:val="001372EB"/>
    <w:rsid w:val="00137DDD"/>
    <w:rsid w:val="00140663"/>
    <w:rsid w:val="001427F8"/>
    <w:rsid w:val="001429D4"/>
    <w:rsid w:val="0014363A"/>
    <w:rsid w:val="00144895"/>
    <w:rsid w:val="00144F3B"/>
    <w:rsid w:val="001462ED"/>
    <w:rsid w:val="00146B47"/>
    <w:rsid w:val="00147AB8"/>
    <w:rsid w:val="00151B25"/>
    <w:rsid w:val="00152104"/>
    <w:rsid w:val="001529AE"/>
    <w:rsid w:val="00153D6F"/>
    <w:rsid w:val="0015444F"/>
    <w:rsid w:val="001544B9"/>
    <w:rsid w:val="0015457C"/>
    <w:rsid w:val="001548C6"/>
    <w:rsid w:val="00155438"/>
    <w:rsid w:val="0015550B"/>
    <w:rsid w:val="00155BC4"/>
    <w:rsid w:val="001561A6"/>
    <w:rsid w:val="00156741"/>
    <w:rsid w:val="001567D7"/>
    <w:rsid w:val="00156FC9"/>
    <w:rsid w:val="00157FF1"/>
    <w:rsid w:val="00162986"/>
    <w:rsid w:val="00163435"/>
    <w:rsid w:val="0016364F"/>
    <w:rsid w:val="001640D5"/>
    <w:rsid w:val="001653FE"/>
    <w:rsid w:val="00166383"/>
    <w:rsid w:val="00167240"/>
    <w:rsid w:val="0017069A"/>
    <w:rsid w:val="00170C75"/>
    <w:rsid w:val="00172847"/>
    <w:rsid w:val="00172B64"/>
    <w:rsid w:val="00172EFD"/>
    <w:rsid w:val="00172F57"/>
    <w:rsid w:val="001747EC"/>
    <w:rsid w:val="0017525F"/>
    <w:rsid w:val="00177693"/>
    <w:rsid w:val="00180424"/>
    <w:rsid w:val="00180E61"/>
    <w:rsid w:val="001810DA"/>
    <w:rsid w:val="001829D5"/>
    <w:rsid w:val="001856AD"/>
    <w:rsid w:val="001866C9"/>
    <w:rsid w:val="00186905"/>
    <w:rsid w:val="001907BC"/>
    <w:rsid w:val="00190837"/>
    <w:rsid w:val="00190D01"/>
    <w:rsid w:val="00191F8D"/>
    <w:rsid w:val="001924FD"/>
    <w:rsid w:val="00192648"/>
    <w:rsid w:val="00194E3E"/>
    <w:rsid w:val="00195A3F"/>
    <w:rsid w:val="00195B4E"/>
    <w:rsid w:val="00196B57"/>
    <w:rsid w:val="00196B80"/>
    <w:rsid w:val="0019787E"/>
    <w:rsid w:val="00197A01"/>
    <w:rsid w:val="001A0297"/>
    <w:rsid w:val="001A0973"/>
    <w:rsid w:val="001A0B6F"/>
    <w:rsid w:val="001A2A53"/>
    <w:rsid w:val="001A4C9C"/>
    <w:rsid w:val="001A5934"/>
    <w:rsid w:val="001A6013"/>
    <w:rsid w:val="001A72BD"/>
    <w:rsid w:val="001A7AF2"/>
    <w:rsid w:val="001A7ED7"/>
    <w:rsid w:val="001B0304"/>
    <w:rsid w:val="001B147D"/>
    <w:rsid w:val="001B20B5"/>
    <w:rsid w:val="001B2925"/>
    <w:rsid w:val="001B3F69"/>
    <w:rsid w:val="001B4773"/>
    <w:rsid w:val="001B5840"/>
    <w:rsid w:val="001B5A61"/>
    <w:rsid w:val="001B5D30"/>
    <w:rsid w:val="001B60E0"/>
    <w:rsid w:val="001B66A0"/>
    <w:rsid w:val="001B6A9B"/>
    <w:rsid w:val="001B6B3B"/>
    <w:rsid w:val="001C00D8"/>
    <w:rsid w:val="001C0AEE"/>
    <w:rsid w:val="001C1F90"/>
    <w:rsid w:val="001C281C"/>
    <w:rsid w:val="001C5094"/>
    <w:rsid w:val="001C5D51"/>
    <w:rsid w:val="001C6EFD"/>
    <w:rsid w:val="001C6F07"/>
    <w:rsid w:val="001C77AE"/>
    <w:rsid w:val="001C7806"/>
    <w:rsid w:val="001C7948"/>
    <w:rsid w:val="001C7CEE"/>
    <w:rsid w:val="001D0187"/>
    <w:rsid w:val="001D1B52"/>
    <w:rsid w:val="001D1B61"/>
    <w:rsid w:val="001D25F4"/>
    <w:rsid w:val="001D2778"/>
    <w:rsid w:val="001D306D"/>
    <w:rsid w:val="001D3771"/>
    <w:rsid w:val="001D3878"/>
    <w:rsid w:val="001D41DE"/>
    <w:rsid w:val="001D54EC"/>
    <w:rsid w:val="001D5EA7"/>
    <w:rsid w:val="001D7426"/>
    <w:rsid w:val="001D759C"/>
    <w:rsid w:val="001E0C99"/>
    <w:rsid w:val="001E14EE"/>
    <w:rsid w:val="001E3346"/>
    <w:rsid w:val="001E3E1D"/>
    <w:rsid w:val="001E40CE"/>
    <w:rsid w:val="001E5531"/>
    <w:rsid w:val="001E555A"/>
    <w:rsid w:val="001E5807"/>
    <w:rsid w:val="001E6747"/>
    <w:rsid w:val="001E6CCE"/>
    <w:rsid w:val="001E6E5C"/>
    <w:rsid w:val="001E7544"/>
    <w:rsid w:val="001E77B2"/>
    <w:rsid w:val="001E7D13"/>
    <w:rsid w:val="001F0082"/>
    <w:rsid w:val="001F0A37"/>
    <w:rsid w:val="001F1186"/>
    <w:rsid w:val="001F19F3"/>
    <w:rsid w:val="001F1CF2"/>
    <w:rsid w:val="001F2A7A"/>
    <w:rsid w:val="001F3FF3"/>
    <w:rsid w:val="001F47E2"/>
    <w:rsid w:val="001F5B28"/>
    <w:rsid w:val="001F6135"/>
    <w:rsid w:val="001F69E6"/>
    <w:rsid w:val="002006EA"/>
    <w:rsid w:val="002022C0"/>
    <w:rsid w:val="00203838"/>
    <w:rsid w:val="00203B55"/>
    <w:rsid w:val="002049BB"/>
    <w:rsid w:val="002050FE"/>
    <w:rsid w:val="00205847"/>
    <w:rsid w:val="0020619E"/>
    <w:rsid w:val="0020671B"/>
    <w:rsid w:val="0020692D"/>
    <w:rsid w:val="00207123"/>
    <w:rsid w:val="002072FB"/>
    <w:rsid w:val="00210C1A"/>
    <w:rsid w:val="0021198A"/>
    <w:rsid w:val="00213619"/>
    <w:rsid w:val="002145CC"/>
    <w:rsid w:val="00216489"/>
    <w:rsid w:val="00216647"/>
    <w:rsid w:val="00216CA6"/>
    <w:rsid w:val="00217536"/>
    <w:rsid w:val="002179BD"/>
    <w:rsid w:val="00220434"/>
    <w:rsid w:val="00220B82"/>
    <w:rsid w:val="00220F84"/>
    <w:rsid w:val="00221974"/>
    <w:rsid w:val="00221BCF"/>
    <w:rsid w:val="00222711"/>
    <w:rsid w:val="00222D73"/>
    <w:rsid w:val="002242A3"/>
    <w:rsid w:val="00224816"/>
    <w:rsid w:val="00224F00"/>
    <w:rsid w:val="00225632"/>
    <w:rsid w:val="00225ED2"/>
    <w:rsid w:val="00225F74"/>
    <w:rsid w:val="002278B2"/>
    <w:rsid w:val="0023004E"/>
    <w:rsid w:val="002337FC"/>
    <w:rsid w:val="00234DB7"/>
    <w:rsid w:val="00234EC3"/>
    <w:rsid w:val="00234F69"/>
    <w:rsid w:val="00235F1A"/>
    <w:rsid w:val="00236753"/>
    <w:rsid w:val="002405ED"/>
    <w:rsid w:val="00240EA3"/>
    <w:rsid w:val="002451D9"/>
    <w:rsid w:val="002457FC"/>
    <w:rsid w:val="00245D20"/>
    <w:rsid w:val="0024685A"/>
    <w:rsid w:val="00247953"/>
    <w:rsid w:val="00250F5C"/>
    <w:rsid w:val="0025260A"/>
    <w:rsid w:val="0025420C"/>
    <w:rsid w:val="00254C43"/>
    <w:rsid w:val="002551FB"/>
    <w:rsid w:val="002607CD"/>
    <w:rsid w:val="002623E3"/>
    <w:rsid w:val="0026291E"/>
    <w:rsid w:val="00263E76"/>
    <w:rsid w:val="00264A9C"/>
    <w:rsid w:val="00265FE8"/>
    <w:rsid w:val="002669F3"/>
    <w:rsid w:val="00267AFE"/>
    <w:rsid w:val="00267E50"/>
    <w:rsid w:val="00271EF1"/>
    <w:rsid w:val="00272365"/>
    <w:rsid w:val="00272537"/>
    <w:rsid w:val="00273F1F"/>
    <w:rsid w:val="002742F2"/>
    <w:rsid w:val="002761A6"/>
    <w:rsid w:val="00276A81"/>
    <w:rsid w:val="0027703C"/>
    <w:rsid w:val="00277AB3"/>
    <w:rsid w:val="00277E5F"/>
    <w:rsid w:val="00277EBC"/>
    <w:rsid w:val="0028092B"/>
    <w:rsid w:val="00281D6A"/>
    <w:rsid w:val="0028223D"/>
    <w:rsid w:val="00284887"/>
    <w:rsid w:val="00285DE0"/>
    <w:rsid w:val="0028619F"/>
    <w:rsid w:val="00287ECF"/>
    <w:rsid w:val="00290650"/>
    <w:rsid w:val="00293984"/>
    <w:rsid w:val="00293E81"/>
    <w:rsid w:val="002941D0"/>
    <w:rsid w:val="002945E8"/>
    <w:rsid w:val="002961E4"/>
    <w:rsid w:val="00296B9F"/>
    <w:rsid w:val="00296C22"/>
    <w:rsid w:val="0029752D"/>
    <w:rsid w:val="002A0F27"/>
    <w:rsid w:val="002A189F"/>
    <w:rsid w:val="002A205D"/>
    <w:rsid w:val="002A28F7"/>
    <w:rsid w:val="002A3065"/>
    <w:rsid w:val="002A67F2"/>
    <w:rsid w:val="002A6B0F"/>
    <w:rsid w:val="002B3ABC"/>
    <w:rsid w:val="002B3B6D"/>
    <w:rsid w:val="002B4CB1"/>
    <w:rsid w:val="002B6285"/>
    <w:rsid w:val="002B63C7"/>
    <w:rsid w:val="002B702A"/>
    <w:rsid w:val="002B71BC"/>
    <w:rsid w:val="002B7C32"/>
    <w:rsid w:val="002C051C"/>
    <w:rsid w:val="002C107E"/>
    <w:rsid w:val="002C1917"/>
    <w:rsid w:val="002C1BC7"/>
    <w:rsid w:val="002C2261"/>
    <w:rsid w:val="002C235E"/>
    <w:rsid w:val="002C2655"/>
    <w:rsid w:val="002C411C"/>
    <w:rsid w:val="002C54D8"/>
    <w:rsid w:val="002C651B"/>
    <w:rsid w:val="002C6EE8"/>
    <w:rsid w:val="002D07DE"/>
    <w:rsid w:val="002D0D42"/>
    <w:rsid w:val="002D209D"/>
    <w:rsid w:val="002D27CC"/>
    <w:rsid w:val="002D2FE7"/>
    <w:rsid w:val="002D3F2F"/>
    <w:rsid w:val="002D4FB2"/>
    <w:rsid w:val="002D7DA8"/>
    <w:rsid w:val="002D7F81"/>
    <w:rsid w:val="002E0E14"/>
    <w:rsid w:val="002E14DC"/>
    <w:rsid w:val="002E2E47"/>
    <w:rsid w:val="002E4855"/>
    <w:rsid w:val="002E486B"/>
    <w:rsid w:val="002E4A8A"/>
    <w:rsid w:val="002E6168"/>
    <w:rsid w:val="002E71C6"/>
    <w:rsid w:val="002F086C"/>
    <w:rsid w:val="002F1983"/>
    <w:rsid w:val="002F32A5"/>
    <w:rsid w:val="002F33A7"/>
    <w:rsid w:val="002F3BFD"/>
    <w:rsid w:val="002F3EF6"/>
    <w:rsid w:val="002F458E"/>
    <w:rsid w:val="002F5562"/>
    <w:rsid w:val="002F5832"/>
    <w:rsid w:val="002F5CED"/>
    <w:rsid w:val="002F61E7"/>
    <w:rsid w:val="002F62A9"/>
    <w:rsid w:val="002F6362"/>
    <w:rsid w:val="002F6ECA"/>
    <w:rsid w:val="003001D3"/>
    <w:rsid w:val="00301894"/>
    <w:rsid w:val="00301C74"/>
    <w:rsid w:val="00302FD4"/>
    <w:rsid w:val="00304150"/>
    <w:rsid w:val="00305E34"/>
    <w:rsid w:val="003069A4"/>
    <w:rsid w:val="00306F23"/>
    <w:rsid w:val="003074AF"/>
    <w:rsid w:val="0031085B"/>
    <w:rsid w:val="00310BAB"/>
    <w:rsid w:val="003112B6"/>
    <w:rsid w:val="00312578"/>
    <w:rsid w:val="0031296B"/>
    <w:rsid w:val="00312DDC"/>
    <w:rsid w:val="00312EBB"/>
    <w:rsid w:val="00312EE0"/>
    <w:rsid w:val="003136CB"/>
    <w:rsid w:val="00317F61"/>
    <w:rsid w:val="00320148"/>
    <w:rsid w:val="0032062C"/>
    <w:rsid w:val="00320655"/>
    <w:rsid w:val="003210AF"/>
    <w:rsid w:val="003213C1"/>
    <w:rsid w:val="00321D5B"/>
    <w:rsid w:val="003220A6"/>
    <w:rsid w:val="0032415D"/>
    <w:rsid w:val="00324A20"/>
    <w:rsid w:val="003250CC"/>
    <w:rsid w:val="003259A3"/>
    <w:rsid w:val="00325E48"/>
    <w:rsid w:val="00326577"/>
    <w:rsid w:val="00326585"/>
    <w:rsid w:val="00330743"/>
    <w:rsid w:val="0033149A"/>
    <w:rsid w:val="00331D2C"/>
    <w:rsid w:val="0033289E"/>
    <w:rsid w:val="00332A4D"/>
    <w:rsid w:val="00333090"/>
    <w:rsid w:val="00333833"/>
    <w:rsid w:val="00334256"/>
    <w:rsid w:val="003342AF"/>
    <w:rsid w:val="0033496E"/>
    <w:rsid w:val="00334BC4"/>
    <w:rsid w:val="00335CA6"/>
    <w:rsid w:val="00335F84"/>
    <w:rsid w:val="003362F5"/>
    <w:rsid w:val="00336FBB"/>
    <w:rsid w:val="00340890"/>
    <w:rsid w:val="0034109B"/>
    <w:rsid w:val="0034402F"/>
    <w:rsid w:val="00344B7A"/>
    <w:rsid w:val="003450F4"/>
    <w:rsid w:val="00346B9C"/>
    <w:rsid w:val="00347324"/>
    <w:rsid w:val="00347608"/>
    <w:rsid w:val="0034769A"/>
    <w:rsid w:val="00347D86"/>
    <w:rsid w:val="00351227"/>
    <w:rsid w:val="00352263"/>
    <w:rsid w:val="003530F9"/>
    <w:rsid w:val="0035408A"/>
    <w:rsid w:val="003545E1"/>
    <w:rsid w:val="00354BF4"/>
    <w:rsid w:val="00355385"/>
    <w:rsid w:val="00356341"/>
    <w:rsid w:val="00360A35"/>
    <w:rsid w:val="00360E27"/>
    <w:rsid w:val="00361B37"/>
    <w:rsid w:val="00362829"/>
    <w:rsid w:val="00363490"/>
    <w:rsid w:val="00365EA5"/>
    <w:rsid w:val="00366224"/>
    <w:rsid w:val="00366CA2"/>
    <w:rsid w:val="00366FE9"/>
    <w:rsid w:val="003701C1"/>
    <w:rsid w:val="00371795"/>
    <w:rsid w:val="0037230B"/>
    <w:rsid w:val="00372C94"/>
    <w:rsid w:val="0037300C"/>
    <w:rsid w:val="00373912"/>
    <w:rsid w:val="003742AA"/>
    <w:rsid w:val="00374AC3"/>
    <w:rsid w:val="00375B2A"/>
    <w:rsid w:val="003802D2"/>
    <w:rsid w:val="00380C73"/>
    <w:rsid w:val="00381972"/>
    <w:rsid w:val="003834CF"/>
    <w:rsid w:val="0038380B"/>
    <w:rsid w:val="00383A11"/>
    <w:rsid w:val="00384787"/>
    <w:rsid w:val="00385104"/>
    <w:rsid w:val="0038515F"/>
    <w:rsid w:val="0038617C"/>
    <w:rsid w:val="003877B6"/>
    <w:rsid w:val="003905F6"/>
    <w:rsid w:val="003910C7"/>
    <w:rsid w:val="003912F7"/>
    <w:rsid w:val="003916C0"/>
    <w:rsid w:val="003920AB"/>
    <w:rsid w:val="003922DD"/>
    <w:rsid w:val="0039365B"/>
    <w:rsid w:val="00394831"/>
    <w:rsid w:val="00395374"/>
    <w:rsid w:val="00395B67"/>
    <w:rsid w:val="00395C47"/>
    <w:rsid w:val="00395FC4"/>
    <w:rsid w:val="00396472"/>
    <w:rsid w:val="003967E0"/>
    <w:rsid w:val="00397C27"/>
    <w:rsid w:val="003A0310"/>
    <w:rsid w:val="003A15AE"/>
    <w:rsid w:val="003A2EBC"/>
    <w:rsid w:val="003A32E5"/>
    <w:rsid w:val="003A40D8"/>
    <w:rsid w:val="003A4F34"/>
    <w:rsid w:val="003A7E4F"/>
    <w:rsid w:val="003B042A"/>
    <w:rsid w:val="003B19F8"/>
    <w:rsid w:val="003B2280"/>
    <w:rsid w:val="003B2D87"/>
    <w:rsid w:val="003B3022"/>
    <w:rsid w:val="003B3F17"/>
    <w:rsid w:val="003B46B7"/>
    <w:rsid w:val="003B7227"/>
    <w:rsid w:val="003B755C"/>
    <w:rsid w:val="003B7A06"/>
    <w:rsid w:val="003B7C1A"/>
    <w:rsid w:val="003C06C2"/>
    <w:rsid w:val="003C1542"/>
    <w:rsid w:val="003C28DE"/>
    <w:rsid w:val="003C2A85"/>
    <w:rsid w:val="003C38CE"/>
    <w:rsid w:val="003C44E2"/>
    <w:rsid w:val="003C45EB"/>
    <w:rsid w:val="003C6636"/>
    <w:rsid w:val="003C67E7"/>
    <w:rsid w:val="003D43EC"/>
    <w:rsid w:val="003D5D70"/>
    <w:rsid w:val="003D633E"/>
    <w:rsid w:val="003D6AA2"/>
    <w:rsid w:val="003E03C1"/>
    <w:rsid w:val="003E052F"/>
    <w:rsid w:val="003E0BBD"/>
    <w:rsid w:val="003E1141"/>
    <w:rsid w:val="003E134D"/>
    <w:rsid w:val="003E1B89"/>
    <w:rsid w:val="003E43D7"/>
    <w:rsid w:val="003E44FA"/>
    <w:rsid w:val="003E5858"/>
    <w:rsid w:val="003E6E65"/>
    <w:rsid w:val="003E771A"/>
    <w:rsid w:val="003E789E"/>
    <w:rsid w:val="003E7A73"/>
    <w:rsid w:val="003E7C61"/>
    <w:rsid w:val="003E7CBF"/>
    <w:rsid w:val="003F08C2"/>
    <w:rsid w:val="003F1E2E"/>
    <w:rsid w:val="003F1E87"/>
    <w:rsid w:val="003F371C"/>
    <w:rsid w:val="003F42D7"/>
    <w:rsid w:val="003F4541"/>
    <w:rsid w:val="003F5BA9"/>
    <w:rsid w:val="003F7313"/>
    <w:rsid w:val="00400947"/>
    <w:rsid w:val="00401911"/>
    <w:rsid w:val="0040262E"/>
    <w:rsid w:val="0040290A"/>
    <w:rsid w:val="00403DF3"/>
    <w:rsid w:val="004042E1"/>
    <w:rsid w:val="00404812"/>
    <w:rsid w:val="004054A1"/>
    <w:rsid w:val="00410231"/>
    <w:rsid w:val="0041052D"/>
    <w:rsid w:val="00413666"/>
    <w:rsid w:val="00414529"/>
    <w:rsid w:val="0041537D"/>
    <w:rsid w:val="00416C55"/>
    <w:rsid w:val="00416CAD"/>
    <w:rsid w:val="0042025F"/>
    <w:rsid w:val="00420DC4"/>
    <w:rsid w:val="00420E4A"/>
    <w:rsid w:val="00422363"/>
    <w:rsid w:val="00422CD5"/>
    <w:rsid w:val="00422D81"/>
    <w:rsid w:val="00422F49"/>
    <w:rsid w:val="00423FBE"/>
    <w:rsid w:val="004259ED"/>
    <w:rsid w:val="00426444"/>
    <w:rsid w:val="004273B0"/>
    <w:rsid w:val="00427815"/>
    <w:rsid w:val="00427988"/>
    <w:rsid w:val="00427F50"/>
    <w:rsid w:val="00431F2E"/>
    <w:rsid w:val="00433049"/>
    <w:rsid w:val="0043517C"/>
    <w:rsid w:val="0043798E"/>
    <w:rsid w:val="0044262D"/>
    <w:rsid w:val="00442C20"/>
    <w:rsid w:val="0044310F"/>
    <w:rsid w:val="00443782"/>
    <w:rsid w:val="0044384E"/>
    <w:rsid w:val="00443BD3"/>
    <w:rsid w:val="00443F7A"/>
    <w:rsid w:val="00445246"/>
    <w:rsid w:val="00445930"/>
    <w:rsid w:val="00445FC3"/>
    <w:rsid w:val="004475FC"/>
    <w:rsid w:val="004517CF"/>
    <w:rsid w:val="0045198C"/>
    <w:rsid w:val="00452C48"/>
    <w:rsid w:val="00453267"/>
    <w:rsid w:val="00453E58"/>
    <w:rsid w:val="00454828"/>
    <w:rsid w:val="00455ABD"/>
    <w:rsid w:val="00456E0D"/>
    <w:rsid w:val="004575AF"/>
    <w:rsid w:val="00461D9F"/>
    <w:rsid w:val="0046202F"/>
    <w:rsid w:val="00463034"/>
    <w:rsid w:val="004636FC"/>
    <w:rsid w:val="00464EA4"/>
    <w:rsid w:val="004652FB"/>
    <w:rsid w:val="00465735"/>
    <w:rsid w:val="00465BBD"/>
    <w:rsid w:val="004669C6"/>
    <w:rsid w:val="00467C9F"/>
    <w:rsid w:val="00470B50"/>
    <w:rsid w:val="004718BA"/>
    <w:rsid w:val="004725BF"/>
    <w:rsid w:val="00472929"/>
    <w:rsid w:val="00472CFA"/>
    <w:rsid w:val="004738E5"/>
    <w:rsid w:val="004746C3"/>
    <w:rsid w:val="0047517D"/>
    <w:rsid w:val="004756E1"/>
    <w:rsid w:val="00475874"/>
    <w:rsid w:val="00475F02"/>
    <w:rsid w:val="004761B2"/>
    <w:rsid w:val="004772FD"/>
    <w:rsid w:val="004773CA"/>
    <w:rsid w:val="004809A4"/>
    <w:rsid w:val="00480DCC"/>
    <w:rsid w:val="004819EB"/>
    <w:rsid w:val="00481D2F"/>
    <w:rsid w:val="00482714"/>
    <w:rsid w:val="0048452C"/>
    <w:rsid w:val="00485580"/>
    <w:rsid w:val="00486C29"/>
    <w:rsid w:val="00487EFF"/>
    <w:rsid w:val="00491AA3"/>
    <w:rsid w:val="00491CDC"/>
    <w:rsid w:val="00491DD9"/>
    <w:rsid w:val="00491E3A"/>
    <w:rsid w:val="00491F64"/>
    <w:rsid w:val="00491FFF"/>
    <w:rsid w:val="00492670"/>
    <w:rsid w:val="00493206"/>
    <w:rsid w:val="00493C93"/>
    <w:rsid w:val="00493DF6"/>
    <w:rsid w:val="004945AB"/>
    <w:rsid w:val="00495059"/>
    <w:rsid w:val="00495FF3"/>
    <w:rsid w:val="004968D2"/>
    <w:rsid w:val="00497C40"/>
    <w:rsid w:val="00497F5F"/>
    <w:rsid w:val="00497FB6"/>
    <w:rsid w:val="004A25C2"/>
    <w:rsid w:val="004A2F8D"/>
    <w:rsid w:val="004A39DA"/>
    <w:rsid w:val="004A4BE7"/>
    <w:rsid w:val="004A4DF9"/>
    <w:rsid w:val="004A650A"/>
    <w:rsid w:val="004A6BBA"/>
    <w:rsid w:val="004B1495"/>
    <w:rsid w:val="004B1E06"/>
    <w:rsid w:val="004B1F82"/>
    <w:rsid w:val="004B2722"/>
    <w:rsid w:val="004B2EFA"/>
    <w:rsid w:val="004B4ED8"/>
    <w:rsid w:val="004B5018"/>
    <w:rsid w:val="004B50E1"/>
    <w:rsid w:val="004B70DC"/>
    <w:rsid w:val="004B78F7"/>
    <w:rsid w:val="004B7C4D"/>
    <w:rsid w:val="004C0063"/>
    <w:rsid w:val="004C0AE3"/>
    <w:rsid w:val="004C0CDF"/>
    <w:rsid w:val="004C0D87"/>
    <w:rsid w:val="004C0F7B"/>
    <w:rsid w:val="004C1655"/>
    <w:rsid w:val="004C1660"/>
    <w:rsid w:val="004C282A"/>
    <w:rsid w:val="004C31E6"/>
    <w:rsid w:val="004C3959"/>
    <w:rsid w:val="004C44CF"/>
    <w:rsid w:val="004C537E"/>
    <w:rsid w:val="004C6127"/>
    <w:rsid w:val="004C6BD6"/>
    <w:rsid w:val="004C6DEE"/>
    <w:rsid w:val="004C712C"/>
    <w:rsid w:val="004C742A"/>
    <w:rsid w:val="004C7DFA"/>
    <w:rsid w:val="004D0D4D"/>
    <w:rsid w:val="004D0EC5"/>
    <w:rsid w:val="004D1619"/>
    <w:rsid w:val="004D260E"/>
    <w:rsid w:val="004D318F"/>
    <w:rsid w:val="004D390F"/>
    <w:rsid w:val="004D5898"/>
    <w:rsid w:val="004D5E05"/>
    <w:rsid w:val="004D6643"/>
    <w:rsid w:val="004D6D57"/>
    <w:rsid w:val="004E0DC7"/>
    <w:rsid w:val="004E18A1"/>
    <w:rsid w:val="004E20D2"/>
    <w:rsid w:val="004E21DC"/>
    <w:rsid w:val="004E3CAD"/>
    <w:rsid w:val="004E3DA9"/>
    <w:rsid w:val="004E41FE"/>
    <w:rsid w:val="004E5A6A"/>
    <w:rsid w:val="004E6412"/>
    <w:rsid w:val="004E6597"/>
    <w:rsid w:val="004F0496"/>
    <w:rsid w:val="004F1780"/>
    <w:rsid w:val="004F209B"/>
    <w:rsid w:val="004F238D"/>
    <w:rsid w:val="004F294A"/>
    <w:rsid w:val="004F2DAF"/>
    <w:rsid w:val="004F51E3"/>
    <w:rsid w:val="004F5AA4"/>
    <w:rsid w:val="004F647A"/>
    <w:rsid w:val="004F773E"/>
    <w:rsid w:val="004F7C0C"/>
    <w:rsid w:val="00500B1C"/>
    <w:rsid w:val="005014A2"/>
    <w:rsid w:val="00501819"/>
    <w:rsid w:val="00501E3D"/>
    <w:rsid w:val="00502083"/>
    <w:rsid w:val="00504792"/>
    <w:rsid w:val="00504A7F"/>
    <w:rsid w:val="00507397"/>
    <w:rsid w:val="00507D30"/>
    <w:rsid w:val="00507E61"/>
    <w:rsid w:val="00511DDF"/>
    <w:rsid w:val="005124BB"/>
    <w:rsid w:val="00512935"/>
    <w:rsid w:val="00512E35"/>
    <w:rsid w:val="00513A5F"/>
    <w:rsid w:val="0051402A"/>
    <w:rsid w:val="00514DDD"/>
    <w:rsid w:val="00515DA5"/>
    <w:rsid w:val="00517E05"/>
    <w:rsid w:val="0052000A"/>
    <w:rsid w:val="00520156"/>
    <w:rsid w:val="00521DD2"/>
    <w:rsid w:val="00521F2A"/>
    <w:rsid w:val="0052238F"/>
    <w:rsid w:val="0052356C"/>
    <w:rsid w:val="0052404D"/>
    <w:rsid w:val="005247F8"/>
    <w:rsid w:val="005263D8"/>
    <w:rsid w:val="005270CD"/>
    <w:rsid w:val="00530923"/>
    <w:rsid w:val="00530A4F"/>
    <w:rsid w:val="00530D80"/>
    <w:rsid w:val="0053430B"/>
    <w:rsid w:val="005346DF"/>
    <w:rsid w:val="005348ED"/>
    <w:rsid w:val="00534ABA"/>
    <w:rsid w:val="00534D48"/>
    <w:rsid w:val="00534FFD"/>
    <w:rsid w:val="005358C8"/>
    <w:rsid w:val="005359A2"/>
    <w:rsid w:val="005363FF"/>
    <w:rsid w:val="0053696E"/>
    <w:rsid w:val="00541D28"/>
    <w:rsid w:val="00541F7B"/>
    <w:rsid w:val="0054362B"/>
    <w:rsid w:val="00543709"/>
    <w:rsid w:val="005438B7"/>
    <w:rsid w:val="0054444F"/>
    <w:rsid w:val="0054447E"/>
    <w:rsid w:val="0054473F"/>
    <w:rsid w:val="00544FC9"/>
    <w:rsid w:val="00547BFF"/>
    <w:rsid w:val="00550C5E"/>
    <w:rsid w:val="00551746"/>
    <w:rsid w:val="0055236C"/>
    <w:rsid w:val="00552802"/>
    <w:rsid w:val="005538F8"/>
    <w:rsid w:val="005542E9"/>
    <w:rsid w:val="00556808"/>
    <w:rsid w:val="0055765C"/>
    <w:rsid w:val="00557FF1"/>
    <w:rsid w:val="00560D9C"/>
    <w:rsid w:val="005617A7"/>
    <w:rsid w:val="00562639"/>
    <w:rsid w:val="00562A22"/>
    <w:rsid w:val="00563193"/>
    <w:rsid w:val="00564719"/>
    <w:rsid w:val="0056472E"/>
    <w:rsid w:val="00565493"/>
    <w:rsid w:val="00566A5B"/>
    <w:rsid w:val="0056764E"/>
    <w:rsid w:val="00567A05"/>
    <w:rsid w:val="00567BD4"/>
    <w:rsid w:val="0057009B"/>
    <w:rsid w:val="00571EC5"/>
    <w:rsid w:val="00571F10"/>
    <w:rsid w:val="00573436"/>
    <w:rsid w:val="00574A27"/>
    <w:rsid w:val="00574B85"/>
    <w:rsid w:val="00575788"/>
    <w:rsid w:val="00575923"/>
    <w:rsid w:val="00575CFB"/>
    <w:rsid w:val="005760C1"/>
    <w:rsid w:val="0057653D"/>
    <w:rsid w:val="005767A4"/>
    <w:rsid w:val="005802D0"/>
    <w:rsid w:val="0058140D"/>
    <w:rsid w:val="00582C22"/>
    <w:rsid w:val="00583673"/>
    <w:rsid w:val="00584769"/>
    <w:rsid w:val="00584F0B"/>
    <w:rsid w:val="00585BEC"/>
    <w:rsid w:val="00586713"/>
    <w:rsid w:val="00586A67"/>
    <w:rsid w:val="005917F4"/>
    <w:rsid w:val="00591AE7"/>
    <w:rsid w:val="00592185"/>
    <w:rsid w:val="00592E25"/>
    <w:rsid w:val="005948C2"/>
    <w:rsid w:val="00596233"/>
    <w:rsid w:val="005975F8"/>
    <w:rsid w:val="00597A2B"/>
    <w:rsid w:val="00597F2B"/>
    <w:rsid w:val="005A0FF0"/>
    <w:rsid w:val="005A1606"/>
    <w:rsid w:val="005A21C3"/>
    <w:rsid w:val="005A23B3"/>
    <w:rsid w:val="005A3FB8"/>
    <w:rsid w:val="005A486C"/>
    <w:rsid w:val="005A52D2"/>
    <w:rsid w:val="005A6CEB"/>
    <w:rsid w:val="005B0917"/>
    <w:rsid w:val="005B0BD4"/>
    <w:rsid w:val="005B0E86"/>
    <w:rsid w:val="005B2316"/>
    <w:rsid w:val="005B27B9"/>
    <w:rsid w:val="005B29FF"/>
    <w:rsid w:val="005B2B5D"/>
    <w:rsid w:val="005B301B"/>
    <w:rsid w:val="005B3DA4"/>
    <w:rsid w:val="005B4197"/>
    <w:rsid w:val="005B4A1C"/>
    <w:rsid w:val="005B5146"/>
    <w:rsid w:val="005B5783"/>
    <w:rsid w:val="005B6684"/>
    <w:rsid w:val="005C0758"/>
    <w:rsid w:val="005C2544"/>
    <w:rsid w:val="005C2888"/>
    <w:rsid w:val="005C3FFB"/>
    <w:rsid w:val="005C528E"/>
    <w:rsid w:val="005C5519"/>
    <w:rsid w:val="005C6BDD"/>
    <w:rsid w:val="005C7004"/>
    <w:rsid w:val="005D0F07"/>
    <w:rsid w:val="005D23CA"/>
    <w:rsid w:val="005D3F83"/>
    <w:rsid w:val="005D4C27"/>
    <w:rsid w:val="005D65FB"/>
    <w:rsid w:val="005D69F6"/>
    <w:rsid w:val="005E2675"/>
    <w:rsid w:val="005E4A01"/>
    <w:rsid w:val="005E627F"/>
    <w:rsid w:val="005E68ED"/>
    <w:rsid w:val="005E7858"/>
    <w:rsid w:val="005F0169"/>
    <w:rsid w:val="005F1194"/>
    <w:rsid w:val="005F53D7"/>
    <w:rsid w:val="005F701E"/>
    <w:rsid w:val="005F7E56"/>
    <w:rsid w:val="00600233"/>
    <w:rsid w:val="006011EE"/>
    <w:rsid w:val="00601B7A"/>
    <w:rsid w:val="00602B90"/>
    <w:rsid w:val="00602BAD"/>
    <w:rsid w:val="00602E56"/>
    <w:rsid w:val="006042FD"/>
    <w:rsid w:val="00604517"/>
    <w:rsid w:val="0060584A"/>
    <w:rsid w:val="00605F01"/>
    <w:rsid w:val="00607308"/>
    <w:rsid w:val="0060783F"/>
    <w:rsid w:val="006078A7"/>
    <w:rsid w:val="00610D99"/>
    <w:rsid w:val="006119EC"/>
    <w:rsid w:val="0061277B"/>
    <w:rsid w:val="006131DB"/>
    <w:rsid w:val="00615911"/>
    <w:rsid w:val="00615CBB"/>
    <w:rsid w:val="00615CF6"/>
    <w:rsid w:val="00616575"/>
    <w:rsid w:val="00616F3F"/>
    <w:rsid w:val="00617AD5"/>
    <w:rsid w:val="00620943"/>
    <w:rsid w:val="0062272B"/>
    <w:rsid w:val="00622F5C"/>
    <w:rsid w:val="00623429"/>
    <w:rsid w:val="00624A18"/>
    <w:rsid w:val="0062687C"/>
    <w:rsid w:val="00626BBA"/>
    <w:rsid w:val="00626CE4"/>
    <w:rsid w:val="00626CF5"/>
    <w:rsid w:val="00627083"/>
    <w:rsid w:val="006314DF"/>
    <w:rsid w:val="0063288C"/>
    <w:rsid w:val="00633C04"/>
    <w:rsid w:val="00633D6C"/>
    <w:rsid w:val="00633FBC"/>
    <w:rsid w:val="006343C9"/>
    <w:rsid w:val="006347C6"/>
    <w:rsid w:val="00634AC4"/>
    <w:rsid w:val="0063632A"/>
    <w:rsid w:val="006376FE"/>
    <w:rsid w:val="006400EB"/>
    <w:rsid w:val="00640469"/>
    <w:rsid w:val="0064117C"/>
    <w:rsid w:val="006415E8"/>
    <w:rsid w:val="00641FC9"/>
    <w:rsid w:val="00643053"/>
    <w:rsid w:val="00643326"/>
    <w:rsid w:val="00645142"/>
    <w:rsid w:val="00646217"/>
    <w:rsid w:val="00646CD4"/>
    <w:rsid w:val="006476B7"/>
    <w:rsid w:val="00647C23"/>
    <w:rsid w:val="00650463"/>
    <w:rsid w:val="00651999"/>
    <w:rsid w:val="00651B39"/>
    <w:rsid w:val="0065264A"/>
    <w:rsid w:val="0065273C"/>
    <w:rsid w:val="006527F2"/>
    <w:rsid w:val="00654A8E"/>
    <w:rsid w:val="006555AF"/>
    <w:rsid w:val="00655E7C"/>
    <w:rsid w:val="00656C84"/>
    <w:rsid w:val="006573D1"/>
    <w:rsid w:val="00657789"/>
    <w:rsid w:val="00660336"/>
    <w:rsid w:val="00662CA5"/>
    <w:rsid w:val="00663356"/>
    <w:rsid w:val="006634C6"/>
    <w:rsid w:val="00663ED6"/>
    <w:rsid w:val="00664C37"/>
    <w:rsid w:val="0066563A"/>
    <w:rsid w:val="0066581A"/>
    <w:rsid w:val="0066772A"/>
    <w:rsid w:val="006701AA"/>
    <w:rsid w:val="00670639"/>
    <w:rsid w:val="006709AF"/>
    <w:rsid w:val="00670CEB"/>
    <w:rsid w:val="006719FE"/>
    <w:rsid w:val="00672666"/>
    <w:rsid w:val="00673031"/>
    <w:rsid w:val="00673305"/>
    <w:rsid w:val="00674A9E"/>
    <w:rsid w:val="0067512C"/>
    <w:rsid w:val="0067554B"/>
    <w:rsid w:val="006769D4"/>
    <w:rsid w:val="006774AB"/>
    <w:rsid w:val="00677888"/>
    <w:rsid w:val="00677BE0"/>
    <w:rsid w:val="00680838"/>
    <w:rsid w:val="00681626"/>
    <w:rsid w:val="00681C69"/>
    <w:rsid w:val="00682209"/>
    <w:rsid w:val="00683131"/>
    <w:rsid w:val="00684132"/>
    <w:rsid w:val="00684FBB"/>
    <w:rsid w:val="0069038E"/>
    <w:rsid w:val="00690676"/>
    <w:rsid w:val="00690989"/>
    <w:rsid w:val="00691548"/>
    <w:rsid w:val="00692EBA"/>
    <w:rsid w:val="00694650"/>
    <w:rsid w:val="006956D3"/>
    <w:rsid w:val="006957E7"/>
    <w:rsid w:val="006963FE"/>
    <w:rsid w:val="00696AFF"/>
    <w:rsid w:val="00696E70"/>
    <w:rsid w:val="006A158A"/>
    <w:rsid w:val="006A26A7"/>
    <w:rsid w:val="006A299B"/>
    <w:rsid w:val="006A2F0C"/>
    <w:rsid w:val="006A3326"/>
    <w:rsid w:val="006A4805"/>
    <w:rsid w:val="006A6859"/>
    <w:rsid w:val="006A6A7E"/>
    <w:rsid w:val="006A6C23"/>
    <w:rsid w:val="006A6D6E"/>
    <w:rsid w:val="006A735B"/>
    <w:rsid w:val="006B0AC3"/>
    <w:rsid w:val="006B0BA9"/>
    <w:rsid w:val="006B221B"/>
    <w:rsid w:val="006B22D7"/>
    <w:rsid w:val="006B231A"/>
    <w:rsid w:val="006B2B86"/>
    <w:rsid w:val="006B2CE7"/>
    <w:rsid w:val="006B3BEE"/>
    <w:rsid w:val="006B4859"/>
    <w:rsid w:val="006B7294"/>
    <w:rsid w:val="006B7D3E"/>
    <w:rsid w:val="006C0BA2"/>
    <w:rsid w:val="006C19DD"/>
    <w:rsid w:val="006C1BD3"/>
    <w:rsid w:val="006C2021"/>
    <w:rsid w:val="006C2770"/>
    <w:rsid w:val="006C3A14"/>
    <w:rsid w:val="006D0A68"/>
    <w:rsid w:val="006D14EB"/>
    <w:rsid w:val="006D2731"/>
    <w:rsid w:val="006D27EB"/>
    <w:rsid w:val="006D2DE1"/>
    <w:rsid w:val="006D3A85"/>
    <w:rsid w:val="006D7EAF"/>
    <w:rsid w:val="006D7F96"/>
    <w:rsid w:val="006E0C8D"/>
    <w:rsid w:val="006E103D"/>
    <w:rsid w:val="006E25BE"/>
    <w:rsid w:val="006E4C79"/>
    <w:rsid w:val="006E56CC"/>
    <w:rsid w:val="006E5916"/>
    <w:rsid w:val="006E7AB1"/>
    <w:rsid w:val="006F4429"/>
    <w:rsid w:val="006F6753"/>
    <w:rsid w:val="006F798F"/>
    <w:rsid w:val="00701262"/>
    <w:rsid w:val="0070146E"/>
    <w:rsid w:val="007020D0"/>
    <w:rsid w:val="007025DF"/>
    <w:rsid w:val="00702FA8"/>
    <w:rsid w:val="0070509D"/>
    <w:rsid w:val="00705FDB"/>
    <w:rsid w:val="00706F19"/>
    <w:rsid w:val="00707B46"/>
    <w:rsid w:val="00710260"/>
    <w:rsid w:val="0071031B"/>
    <w:rsid w:val="00710D42"/>
    <w:rsid w:val="007116A5"/>
    <w:rsid w:val="00711841"/>
    <w:rsid w:val="00711C8E"/>
    <w:rsid w:val="00712E08"/>
    <w:rsid w:val="00713A69"/>
    <w:rsid w:val="00713A8F"/>
    <w:rsid w:val="00714003"/>
    <w:rsid w:val="00714F1E"/>
    <w:rsid w:val="007207B7"/>
    <w:rsid w:val="00720F2C"/>
    <w:rsid w:val="007210F3"/>
    <w:rsid w:val="0072138E"/>
    <w:rsid w:val="0072414F"/>
    <w:rsid w:val="00724652"/>
    <w:rsid w:val="007247AF"/>
    <w:rsid w:val="00727E8E"/>
    <w:rsid w:val="007300BF"/>
    <w:rsid w:val="00730D73"/>
    <w:rsid w:val="0073103B"/>
    <w:rsid w:val="00731D0C"/>
    <w:rsid w:val="00732061"/>
    <w:rsid w:val="00732E08"/>
    <w:rsid w:val="00732E41"/>
    <w:rsid w:val="00733AD6"/>
    <w:rsid w:val="0073419B"/>
    <w:rsid w:val="00734A07"/>
    <w:rsid w:val="0073634B"/>
    <w:rsid w:val="00736C4D"/>
    <w:rsid w:val="00736CBF"/>
    <w:rsid w:val="00741489"/>
    <w:rsid w:val="00742185"/>
    <w:rsid w:val="00742515"/>
    <w:rsid w:val="007431D7"/>
    <w:rsid w:val="00744726"/>
    <w:rsid w:val="00745C7C"/>
    <w:rsid w:val="00747BCE"/>
    <w:rsid w:val="00750F6E"/>
    <w:rsid w:val="00751214"/>
    <w:rsid w:val="00754367"/>
    <w:rsid w:val="007550C8"/>
    <w:rsid w:val="00756D64"/>
    <w:rsid w:val="0075760C"/>
    <w:rsid w:val="0076042B"/>
    <w:rsid w:val="00760A4C"/>
    <w:rsid w:val="00760A5D"/>
    <w:rsid w:val="00760DE5"/>
    <w:rsid w:val="007624F3"/>
    <w:rsid w:val="00762E3F"/>
    <w:rsid w:val="00764260"/>
    <w:rsid w:val="0076456D"/>
    <w:rsid w:val="00765045"/>
    <w:rsid w:val="00765C3F"/>
    <w:rsid w:val="00765D26"/>
    <w:rsid w:val="00766338"/>
    <w:rsid w:val="00770F3B"/>
    <w:rsid w:val="00771D0E"/>
    <w:rsid w:val="00772AD8"/>
    <w:rsid w:val="007743AC"/>
    <w:rsid w:val="0077540B"/>
    <w:rsid w:val="00775A12"/>
    <w:rsid w:val="00775A64"/>
    <w:rsid w:val="00776C41"/>
    <w:rsid w:val="0077761E"/>
    <w:rsid w:val="00777E87"/>
    <w:rsid w:val="00781A1E"/>
    <w:rsid w:val="00782455"/>
    <w:rsid w:val="00784BDE"/>
    <w:rsid w:val="00786114"/>
    <w:rsid w:val="00792CD0"/>
    <w:rsid w:val="00793459"/>
    <w:rsid w:val="007945EE"/>
    <w:rsid w:val="00794A7C"/>
    <w:rsid w:val="00794F7B"/>
    <w:rsid w:val="0079504E"/>
    <w:rsid w:val="007961F8"/>
    <w:rsid w:val="00796972"/>
    <w:rsid w:val="0079697E"/>
    <w:rsid w:val="007978BE"/>
    <w:rsid w:val="00797FAF"/>
    <w:rsid w:val="007A0466"/>
    <w:rsid w:val="007A04B6"/>
    <w:rsid w:val="007A137C"/>
    <w:rsid w:val="007A430F"/>
    <w:rsid w:val="007A49C2"/>
    <w:rsid w:val="007A58BD"/>
    <w:rsid w:val="007A5BA7"/>
    <w:rsid w:val="007A5EE1"/>
    <w:rsid w:val="007A69B9"/>
    <w:rsid w:val="007B0D87"/>
    <w:rsid w:val="007B1EF6"/>
    <w:rsid w:val="007B2722"/>
    <w:rsid w:val="007B36C9"/>
    <w:rsid w:val="007B491C"/>
    <w:rsid w:val="007B5602"/>
    <w:rsid w:val="007B5CFD"/>
    <w:rsid w:val="007B60E6"/>
    <w:rsid w:val="007B6184"/>
    <w:rsid w:val="007B6C72"/>
    <w:rsid w:val="007C0527"/>
    <w:rsid w:val="007C0DD3"/>
    <w:rsid w:val="007C2D49"/>
    <w:rsid w:val="007C31AF"/>
    <w:rsid w:val="007C4903"/>
    <w:rsid w:val="007C4A09"/>
    <w:rsid w:val="007C4B84"/>
    <w:rsid w:val="007C4F2C"/>
    <w:rsid w:val="007C5735"/>
    <w:rsid w:val="007C6877"/>
    <w:rsid w:val="007D0362"/>
    <w:rsid w:val="007D0E06"/>
    <w:rsid w:val="007D19E1"/>
    <w:rsid w:val="007D33FD"/>
    <w:rsid w:val="007D37E8"/>
    <w:rsid w:val="007D433B"/>
    <w:rsid w:val="007D4FEA"/>
    <w:rsid w:val="007D60A9"/>
    <w:rsid w:val="007D6390"/>
    <w:rsid w:val="007E33CE"/>
    <w:rsid w:val="007E3F13"/>
    <w:rsid w:val="007E40F8"/>
    <w:rsid w:val="007E5A73"/>
    <w:rsid w:val="007E5B44"/>
    <w:rsid w:val="007E5CAB"/>
    <w:rsid w:val="007E7B31"/>
    <w:rsid w:val="007E7CB7"/>
    <w:rsid w:val="007F1548"/>
    <w:rsid w:val="007F387F"/>
    <w:rsid w:val="007F3E94"/>
    <w:rsid w:val="007F3EE0"/>
    <w:rsid w:val="007F41C3"/>
    <w:rsid w:val="007F4C96"/>
    <w:rsid w:val="007F58C9"/>
    <w:rsid w:val="007F68A4"/>
    <w:rsid w:val="007F68FF"/>
    <w:rsid w:val="007F7269"/>
    <w:rsid w:val="007F7A61"/>
    <w:rsid w:val="00800A3B"/>
    <w:rsid w:val="008010E3"/>
    <w:rsid w:val="008012E4"/>
    <w:rsid w:val="00801D0D"/>
    <w:rsid w:val="00803CCD"/>
    <w:rsid w:val="0080490E"/>
    <w:rsid w:val="00805A9D"/>
    <w:rsid w:val="0080625C"/>
    <w:rsid w:val="008062CB"/>
    <w:rsid w:val="00806B1F"/>
    <w:rsid w:val="0080716A"/>
    <w:rsid w:val="00811816"/>
    <w:rsid w:val="008122EA"/>
    <w:rsid w:val="00812909"/>
    <w:rsid w:val="008143B5"/>
    <w:rsid w:val="008149B6"/>
    <w:rsid w:val="00814CFD"/>
    <w:rsid w:val="00814F93"/>
    <w:rsid w:val="0081521A"/>
    <w:rsid w:val="00816822"/>
    <w:rsid w:val="00816C85"/>
    <w:rsid w:val="0082061A"/>
    <w:rsid w:val="008206B3"/>
    <w:rsid w:val="00822456"/>
    <w:rsid w:val="00822B5F"/>
    <w:rsid w:val="00822B74"/>
    <w:rsid w:val="008264A1"/>
    <w:rsid w:val="0082669A"/>
    <w:rsid w:val="00826FD2"/>
    <w:rsid w:val="00827486"/>
    <w:rsid w:val="00831361"/>
    <w:rsid w:val="00831432"/>
    <w:rsid w:val="008314F6"/>
    <w:rsid w:val="00831B80"/>
    <w:rsid w:val="00834475"/>
    <w:rsid w:val="0083485F"/>
    <w:rsid w:val="00835499"/>
    <w:rsid w:val="00835E7A"/>
    <w:rsid w:val="008364FB"/>
    <w:rsid w:val="00836BDA"/>
    <w:rsid w:val="00837CD1"/>
    <w:rsid w:val="008417A5"/>
    <w:rsid w:val="00842076"/>
    <w:rsid w:val="0084393E"/>
    <w:rsid w:val="00844121"/>
    <w:rsid w:val="00844BCF"/>
    <w:rsid w:val="00845CD9"/>
    <w:rsid w:val="00846360"/>
    <w:rsid w:val="008465F9"/>
    <w:rsid w:val="00850670"/>
    <w:rsid w:val="008518E9"/>
    <w:rsid w:val="00851D90"/>
    <w:rsid w:val="008520E2"/>
    <w:rsid w:val="00852318"/>
    <w:rsid w:val="00852786"/>
    <w:rsid w:val="00853305"/>
    <w:rsid w:val="008535D9"/>
    <w:rsid w:val="0085365A"/>
    <w:rsid w:val="00853EE2"/>
    <w:rsid w:val="008542C7"/>
    <w:rsid w:val="00856980"/>
    <w:rsid w:val="00857A37"/>
    <w:rsid w:val="00857E0F"/>
    <w:rsid w:val="00857EB3"/>
    <w:rsid w:val="00857EFF"/>
    <w:rsid w:val="008603AB"/>
    <w:rsid w:val="008603B7"/>
    <w:rsid w:val="00860723"/>
    <w:rsid w:val="00861703"/>
    <w:rsid w:val="00863018"/>
    <w:rsid w:val="008634FC"/>
    <w:rsid w:val="0086458E"/>
    <w:rsid w:val="008646A7"/>
    <w:rsid w:val="008664E5"/>
    <w:rsid w:val="00866689"/>
    <w:rsid w:val="008667CC"/>
    <w:rsid w:val="00866892"/>
    <w:rsid w:val="00866D7E"/>
    <w:rsid w:val="0087230F"/>
    <w:rsid w:val="00872C86"/>
    <w:rsid w:val="00873D1D"/>
    <w:rsid w:val="00874165"/>
    <w:rsid w:val="008747C4"/>
    <w:rsid w:val="0087496E"/>
    <w:rsid w:val="00875268"/>
    <w:rsid w:val="008752E7"/>
    <w:rsid w:val="00875411"/>
    <w:rsid w:val="008765CE"/>
    <w:rsid w:val="00876B63"/>
    <w:rsid w:val="00876DF4"/>
    <w:rsid w:val="00876F89"/>
    <w:rsid w:val="00877A66"/>
    <w:rsid w:val="00877D41"/>
    <w:rsid w:val="00880A68"/>
    <w:rsid w:val="00880B24"/>
    <w:rsid w:val="008812EB"/>
    <w:rsid w:val="0088352E"/>
    <w:rsid w:val="00883C43"/>
    <w:rsid w:val="00884167"/>
    <w:rsid w:val="00884408"/>
    <w:rsid w:val="008848D7"/>
    <w:rsid w:val="00885375"/>
    <w:rsid w:val="008854FF"/>
    <w:rsid w:val="008857DA"/>
    <w:rsid w:val="0088582E"/>
    <w:rsid w:val="0088666E"/>
    <w:rsid w:val="008879BA"/>
    <w:rsid w:val="008910E4"/>
    <w:rsid w:val="008915A8"/>
    <w:rsid w:val="00892E35"/>
    <w:rsid w:val="00892EDA"/>
    <w:rsid w:val="00894CB8"/>
    <w:rsid w:val="008975E1"/>
    <w:rsid w:val="00897FE5"/>
    <w:rsid w:val="008A272E"/>
    <w:rsid w:val="008A3920"/>
    <w:rsid w:val="008A5F0B"/>
    <w:rsid w:val="008A66FC"/>
    <w:rsid w:val="008A7BD4"/>
    <w:rsid w:val="008B28D2"/>
    <w:rsid w:val="008B4675"/>
    <w:rsid w:val="008B56E2"/>
    <w:rsid w:val="008C0524"/>
    <w:rsid w:val="008C0D18"/>
    <w:rsid w:val="008C1ABF"/>
    <w:rsid w:val="008C265B"/>
    <w:rsid w:val="008C28D9"/>
    <w:rsid w:val="008C387F"/>
    <w:rsid w:val="008C3AA5"/>
    <w:rsid w:val="008C5393"/>
    <w:rsid w:val="008D04F4"/>
    <w:rsid w:val="008D0674"/>
    <w:rsid w:val="008D08EC"/>
    <w:rsid w:val="008D0EDB"/>
    <w:rsid w:val="008D1344"/>
    <w:rsid w:val="008D15EE"/>
    <w:rsid w:val="008D19F9"/>
    <w:rsid w:val="008D22F2"/>
    <w:rsid w:val="008D3422"/>
    <w:rsid w:val="008D3D8D"/>
    <w:rsid w:val="008D5B0E"/>
    <w:rsid w:val="008D5B7E"/>
    <w:rsid w:val="008D7A44"/>
    <w:rsid w:val="008E02AA"/>
    <w:rsid w:val="008E07E4"/>
    <w:rsid w:val="008E0E3F"/>
    <w:rsid w:val="008E121A"/>
    <w:rsid w:val="008E13EB"/>
    <w:rsid w:val="008E160B"/>
    <w:rsid w:val="008E1F0D"/>
    <w:rsid w:val="008E24C8"/>
    <w:rsid w:val="008E3026"/>
    <w:rsid w:val="008E40C7"/>
    <w:rsid w:val="008E4A34"/>
    <w:rsid w:val="008E509F"/>
    <w:rsid w:val="008E5175"/>
    <w:rsid w:val="008E65DE"/>
    <w:rsid w:val="008E6D24"/>
    <w:rsid w:val="008F0669"/>
    <w:rsid w:val="008F0B62"/>
    <w:rsid w:val="008F1764"/>
    <w:rsid w:val="008F275A"/>
    <w:rsid w:val="008F27C2"/>
    <w:rsid w:val="008F4A9B"/>
    <w:rsid w:val="008F62F4"/>
    <w:rsid w:val="00900650"/>
    <w:rsid w:val="009029E9"/>
    <w:rsid w:val="009030A8"/>
    <w:rsid w:val="00903BCD"/>
    <w:rsid w:val="00903DB4"/>
    <w:rsid w:val="00903F86"/>
    <w:rsid w:val="00905118"/>
    <w:rsid w:val="00905F5E"/>
    <w:rsid w:val="00906C43"/>
    <w:rsid w:val="00907534"/>
    <w:rsid w:val="009100A0"/>
    <w:rsid w:val="009106A9"/>
    <w:rsid w:val="00910F0A"/>
    <w:rsid w:val="00911F3D"/>
    <w:rsid w:val="00912860"/>
    <w:rsid w:val="009134AF"/>
    <w:rsid w:val="00913E3E"/>
    <w:rsid w:val="00913EDE"/>
    <w:rsid w:val="009144ED"/>
    <w:rsid w:val="0091489C"/>
    <w:rsid w:val="00915457"/>
    <w:rsid w:val="00915998"/>
    <w:rsid w:val="00916346"/>
    <w:rsid w:val="00916D39"/>
    <w:rsid w:val="00921455"/>
    <w:rsid w:val="00922F83"/>
    <w:rsid w:val="00923508"/>
    <w:rsid w:val="00923E2E"/>
    <w:rsid w:val="0092575D"/>
    <w:rsid w:val="00925B95"/>
    <w:rsid w:val="009262C9"/>
    <w:rsid w:val="00926316"/>
    <w:rsid w:val="0092638A"/>
    <w:rsid w:val="00926519"/>
    <w:rsid w:val="00927BDD"/>
    <w:rsid w:val="00927DE4"/>
    <w:rsid w:val="009311AC"/>
    <w:rsid w:val="00931342"/>
    <w:rsid w:val="009315F5"/>
    <w:rsid w:val="00931C53"/>
    <w:rsid w:val="009328E4"/>
    <w:rsid w:val="00932C6A"/>
    <w:rsid w:val="00932E59"/>
    <w:rsid w:val="00934A34"/>
    <w:rsid w:val="00937068"/>
    <w:rsid w:val="00937428"/>
    <w:rsid w:val="0094026D"/>
    <w:rsid w:val="0094054B"/>
    <w:rsid w:val="00941FE8"/>
    <w:rsid w:val="009422FF"/>
    <w:rsid w:val="00942C33"/>
    <w:rsid w:val="00942F73"/>
    <w:rsid w:val="00943089"/>
    <w:rsid w:val="009450AE"/>
    <w:rsid w:val="00946CDB"/>
    <w:rsid w:val="00946DCD"/>
    <w:rsid w:val="00947975"/>
    <w:rsid w:val="00947E33"/>
    <w:rsid w:val="00954B51"/>
    <w:rsid w:val="009563F0"/>
    <w:rsid w:val="009564FE"/>
    <w:rsid w:val="00956D9B"/>
    <w:rsid w:val="009578B6"/>
    <w:rsid w:val="00957B8E"/>
    <w:rsid w:val="0096168D"/>
    <w:rsid w:val="00964DBE"/>
    <w:rsid w:val="00964E2A"/>
    <w:rsid w:val="00967F0D"/>
    <w:rsid w:val="00974B07"/>
    <w:rsid w:val="00974C0C"/>
    <w:rsid w:val="0097632B"/>
    <w:rsid w:val="00977C98"/>
    <w:rsid w:val="00980787"/>
    <w:rsid w:val="00980B65"/>
    <w:rsid w:val="0098273A"/>
    <w:rsid w:val="009827D5"/>
    <w:rsid w:val="00983610"/>
    <w:rsid w:val="009838B5"/>
    <w:rsid w:val="00984C6E"/>
    <w:rsid w:val="0098553F"/>
    <w:rsid w:val="00987439"/>
    <w:rsid w:val="00987754"/>
    <w:rsid w:val="00987FEB"/>
    <w:rsid w:val="009910D1"/>
    <w:rsid w:val="00991AC1"/>
    <w:rsid w:val="00993AEA"/>
    <w:rsid w:val="00993B9F"/>
    <w:rsid w:val="0099672B"/>
    <w:rsid w:val="009978F2"/>
    <w:rsid w:val="00997A1F"/>
    <w:rsid w:val="009A1226"/>
    <w:rsid w:val="009A1A10"/>
    <w:rsid w:val="009A2ED2"/>
    <w:rsid w:val="009A3596"/>
    <w:rsid w:val="009A4891"/>
    <w:rsid w:val="009A4F2F"/>
    <w:rsid w:val="009A5D33"/>
    <w:rsid w:val="009A5EE6"/>
    <w:rsid w:val="009A6CE7"/>
    <w:rsid w:val="009A7A66"/>
    <w:rsid w:val="009B0EB1"/>
    <w:rsid w:val="009B2E82"/>
    <w:rsid w:val="009B3872"/>
    <w:rsid w:val="009B5CC8"/>
    <w:rsid w:val="009B671B"/>
    <w:rsid w:val="009B7541"/>
    <w:rsid w:val="009C21CC"/>
    <w:rsid w:val="009C2D1C"/>
    <w:rsid w:val="009C2F39"/>
    <w:rsid w:val="009C4EBA"/>
    <w:rsid w:val="009C575D"/>
    <w:rsid w:val="009C5E51"/>
    <w:rsid w:val="009C674E"/>
    <w:rsid w:val="009C6886"/>
    <w:rsid w:val="009C6A1A"/>
    <w:rsid w:val="009C78DA"/>
    <w:rsid w:val="009D042B"/>
    <w:rsid w:val="009D0761"/>
    <w:rsid w:val="009D228B"/>
    <w:rsid w:val="009D2A58"/>
    <w:rsid w:val="009D2A7A"/>
    <w:rsid w:val="009D32E3"/>
    <w:rsid w:val="009D3890"/>
    <w:rsid w:val="009D3A92"/>
    <w:rsid w:val="009D5AD0"/>
    <w:rsid w:val="009D6374"/>
    <w:rsid w:val="009D70F6"/>
    <w:rsid w:val="009E0B00"/>
    <w:rsid w:val="009E2537"/>
    <w:rsid w:val="009E53E6"/>
    <w:rsid w:val="009E6739"/>
    <w:rsid w:val="009E7396"/>
    <w:rsid w:val="009F0859"/>
    <w:rsid w:val="009F0A2F"/>
    <w:rsid w:val="009F1F6D"/>
    <w:rsid w:val="009F4764"/>
    <w:rsid w:val="009F4DA7"/>
    <w:rsid w:val="009F52BF"/>
    <w:rsid w:val="009F5DA5"/>
    <w:rsid w:val="009F6474"/>
    <w:rsid w:val="009F68C1"/>
    <w:rsid w:val="009F69EF"/>
    <w:rsid w:val="009F6B1B"/>
    <w:rsid w:val="009F6C2F"/>
    <w:rsid w:val="009F756F"/>
    <w:rsid w:val="009F7DB6"/>
    <w:rsid w:val="00A00C94"/>
    <w:rsid w:val="00A01E5F"/>
    <w:rsid w:val="00A023E2"/>
    <w:rsid w:val="00A025ED"/>
    <w:rsid w:val="00A0303D"/>
    <w:rsid w:val="00A044EA"/>
    <w:rsid w:val="00A0469C"/>
    <w:rsid w:val="00A04BD6"/>
    <w:rsid w:val="00A04D76"/>
    <w:rsid w:val="00A05E21"/>
    <w:rsid w:val="00A103AC"/>
    <w:rsid w:val="00A10553"/>
    <w:rsid w:val="00A10697"/>
    <w:rsid w:val="00A12B83"/>
    <w:rsid w:val="00A12BF6"/>
    <w:rsid w:val="00A12CB3"/>
    <w:rsid w:val="00A12EC3"/>
    <w:rsid w:val="00A158DD"/>
    <w:rsid w:val="00A1708A"/>
    <w:rsid w:val="00A20428"/>
    <w:rsid w:val="00A212A8"/>
    <w:rsid w:val="00A21DE8"/>
    <w:rsid w:val="00A22CA1"/>
    <w:rsid w:val="00A233D3"/>
    <w:rsid w:val="00A23C25"/>
    <w:rsid w:val="00A23E01"/>
    <w:rsid w:val="00A241E7"/>
    <w:rsid w:val="00A245F8"/>
    <w:rsid w:val="00A24F0C"/>
    <w:rsid w:val="00A26716"/>
    <w:rsid w:val="00A268A3"/>
    <w:rsid w:val="00A26AE6"/>
    <w:rsid w:val="00A26F05"/>
    <w:rsid w:val="00A303CA"/>
    <w:rsid w:val="00A30A90"/>
    <w:rsid w:val="00A30CF4"/>
    <w:rsid w:val="00A31154"/>
    <w:rsid w:val="00A31296"/>
    <w:rsid w:val="00A31C47"/>
    <w:rsid w:val="00A329C3"/>
    <w:rsid w:val="00A33529"/>
    <w:rsid w:val="00A3405E"/>
    <w:rsid w:val="00A35027"/>
    <w:rsid w:val="00A350B2"/>
    <w:rsid w:val="00A35C1C"/>
    <w:rsid w:val="00A37145"/>
    <w:rsid w:val="00A37EEF"/>
    <w:rsid w:val="00A408EA"/>
    <w:rsid w:val="00A41E00"/>
    <w:rsid w:val="00A429D6"/>
    <w:rsid w:val="00A429ED"/>
    <w:rsid w:val="00A42C76"/>
    <w:rsid w:val="00A46C12"/>
    <w:rsid w:val="00A54249"/>
    <w:rsid w:val="00A554A7"/>
    <w:rsid w:val="00A55C66"/>
    <w:rsid w:val="00A56749"/>
    <w:rsid w:val="00A56FA1"/>
    <w:rsid w:val="00A57055"/>
    <w:rsid w:val="00A57311"/>
    <w:rsid w:val="00A57EBD"/>
    <w:rsid w:val="00A60EB2"/>
    <w:rsid w:val="00A63282"/>
    <w:rsid w:val="00A64363"/>
    <w:rsid w:val="00A64C8E"/>
    <w:rsid w:val="00A6628B"/>
    <w:rsid w:val="00A67018"/>
    <w:rsid w:val="00A675C7"/>
    <w:rsid w:val="00A70CB6"/>
    <w:rsid w:val="00A70F90"/>
    <w:rsid w:val="00A72A42"/>
    <w:rsid w:val="00A72B56"/>
    <w:rsid w:val="00A735E1"/>
    <w:rsid w:val="00A74829"/>
    <w:rsid w:val="00A7490A"/>
    <w:rsid w:val="00A76911"/>
    <w:rsid w:val="00A76C48"/>
    <w:rsid w:val="00A7786D"/>
    <w:rsid w:val="00A81311"/>
    <w:rsid w:val="00A82A6A"/>
    <w:rsid w:val="00A82DF3"/>
    <w:rsid w:val="00A83270"/>
    <w:rsid w:val="00A83DFE"/>
    <w:rsid w:val="00A84CB0"/>
    <w:rsid w:val="00A84D20"/>
    <w:rsid w:val="00A85263"/>
    <w:rsid w:val="00A8574A"/>
    <w:rsid w:val="00A85883"/>
    <w:rsid w:val="00A86222"/>
    <w:rsid w:val="00A87092"/>
    <w:rsid w:val="00A90344"/>
    <w:rsid w:val="00A910A4"/>
    <w:rsid w:val="00A91A73"/>
    <w:rsid w:val="00A92BE4"/>
    <w:rsid w:val="00A92C4E"/>
    <w:rsid w:val="00A92E6C"/>
    <w:rsid w:val="00A93006"/>
    <w:rsid w:val="00A9314A"/>
    <w:rsid w:val="00A933B4"/>
    <w:rsid w:val="00A93559"/>
    <w:rsid w:val="00A93C65"/>
    <w:rsid w:val="00A93EAD"/>
    <w:rsid w:val="00A94AEF"/>
    <w:rsid w:val="00A96CD7"/>
    <w:rsid w:val="00A973D9"/>
    <w:rsid w:val="00AA0579"/>
    <w:rsid w:val="00AA07AD"/>
    <w:rsid w:val="00AA0CEC"/>
    <w:rsid w:val="00AA1ED9"/>
    <w:rsid w:val="00AA390E"/>
    <w:rsid w:val="00AA47C0"/>
    <w:rsid w:val="00AA59ED"/>
    <w:rsid w:val="00AA5C14"/>
    <w:rsid w:val="00AA5F0E"/>
    <w:rsid w:val="00AA62B1"/>
    <w:rsid w:val="00AA6380"/>
    <w:rsid w:val="00AA77F4"/>
    <w:rsid w:val="00AA7B0B"/>
    <w:rsid w:val="00AB017D"/>
    <w:rsid w:val="00AB04E0"/>
    <w:rsid w:val="00AB199A"/>
    <w:rsid w:val="00AB2817"/>
    <w:rsid w:val="00AB3C76"/>
    <w:rsid w:val="00AB56F3"/>
    <w:rsid w:val="00AB7803"/>
    <w:rsid w:val="00AC0357"/>
    <w:rsid w:val="00AC257D"/>
    <w:rsid w:val="00AC3409"/>
    <w:rsid w:val="00AC4542"/>
    <w:rsid w:val="00AC4CB6"/>
    <w:rsid w:val="00AC50D4"/>
    <w:rsid w:val="00AC599B"/>
    <w:rsid w:val="00AC6945"/>
    <w:rsid w:val="00AC70C8"/>
    <w:rsid w:val="00AC7A9D"/>
    <w:rsid w:val="00AD04D6"/>
    <w:rsid w:val="00AD0878"/>
    <w:rsid w:val="00AD0E99"/>
    <w:rsid w:val="00AD13BC"/>
    <w:rsid w:val="00AD18A2"/>
    <w:rsid w:val="00AD1A5E"/>
    <w:rsid w:val="00AD27C9"/>
    <w:rsid w:val="00AD2883"/>
    <w:rsid w:val="00AD2BC6"/>
    <w:rsid w:val="00AD45E6"/>
    <w:rsid w:val="00AD4D5D"/>
    <w:rsid w:val="00AD59AF"/>
    <w:rsid w:val="00AD64A4"/>
    <w:rsid w:val="00AD69DF"/>
    <w:rsid w:val="00AD7272"/>
    <w:rsid w:val="00AE027E"/>
    <w:rsid w:val="00AE0FAC"/>
    <w:rsid w:val="00AE3837"/>
    <w:rsid w:val="00AE398F"/>
    <w:rsid w:val="00AE43BE"/>
    <w:rsid w:val="00AE474F"/>
    <w:rsid w:val="00AE4E74"/>
    <w:rsid w:val="00AE74B0"/>
    <w:rsid w:val="00AF0A8D"/>
    <w:rsid w:val="00AF0D69"/>
    <w:rsid w:val="00AF2DD1"/>
    <w:rsid w:val="00AF3E2E"/>
    <w:rsid w:val="00AF5A68"/>
    <w:rsid w:val="00AF6558"/>
    <w:rsid w:val="00AF689C"/>
    <w:rsid w:val="00AF6A0D"/>
    <w:rsid w:val="00AF75D0"/>
    <w:rsid w:val="00AF7AB4"/>
    <w:rsid w:val="00B001D5"/>
    <w:rsid w:val="00B00259"/>
    <w:rsid w:val="00B00374"/>
    <w:rsid w:val="00B0069F"/>
    <w:rsid w:val="00B02E2C"/>
    <w:rsid w:val="00B02F35"/>
    <w:rsid w:val="00B03272"/>
    <w:rsid w:val="00B033EF"/>
    <w:rsid w:val="00B039C1"/>
    <w:rsid w:val="00B03E69"/>
    <w:rsid w:val="00B04A5A"/>
    <w:rsid w:val="00B05E7B"/>
    <w:rsid w:val="00B06917"/>
    <w:rsid w:val="00B10550"/>
    <w:rsid w:val="00B10F3B"/>
    <w:rsid w:val="00B11051"/>
    <w:rsid w:val="00B1144E"/>
    <w:rsid w:val="00B11E6C"/>
    <w:rsid w:val="00B11F70"/>
    <w:rsid w:val="00B12652"/>
    <w:rsid w:val="00B12752"/>
    <w:rsid w:val="00B1431C"/>
    <w:rsid w:val="00B14CF6"/>
    <w:rsid w:val="00B15E32"/>
    <w:rsid w:val="00B16ADA"/>
    <w:rsid w:val="00B2111F"/>
    <w:rsid w:val="00B21700"/>
    <w:rsid w:val="00B2212F"/>
    <w:rsid w:val="00B22E9E"/>
    <w:rsid w:val="00B260F4"/>
    <w:rsid w:val="00B271B8"/>
    <w:rsid w:val="00B27599"/>
    <w:rsid w:val="00B305DE"/>
    <w:rsid w:val="00B30B2B"/>
    <w:rsid w:val="00B30D8F"/>
    <w:rsid w:val="00B32F72"/>
    <w:rsid w:val="00B331A4"/>
    <w:rsid w:val="00B33D35"/>
    <w:rsid w:val="00B352F7"/>
    <w:rsid w:val="00B3594F"/>
    <w:rsid w:val="00B35F7F"/>
    <w:rsid w:val="00B368F6"/>
    <w:rsid w:val="00B36D5D"/>
    <w:rsid w:val="00B375AF"/>
    <w:rsid w:val="00B4149F"/>
    <w:rsid w:val="00B4183C"/>
    <w:rsid w:val="00B42B15"/>
    <w:rsid w:val="00B42E19"/>
    <w:rsid w:val="00B4495B"/>
    <w:rsid w:val="00B44B63"/>
    <w:rsid w:val="00B4532D"/>
    <w:rsid w:val="00B479C3"/>
    <w:rsid w:val="00B507D7"/>
    <w:rsid w:val="00B512FE"/>
    <w:rsid w:val="00B519FE"/>
    <w:rsid w:val="00B533C1"/>
    <w:rsid w:val="00B53BE4"/>
    <w:rsid w:val="00B53F06"/>
    <w:rsid w:val="00B55D01"/>
    <w:rsid w:val="00B56F8B"/>
    <w:rsid w:val="00B5718C"/>
    <w:rsid w:val="00B57209"/>
    <w:rsid w:val="00B574F5"/>
    <w:rsid w:val="00B60362"/>
    <w:rsid w:val="00B61725"/>
    <w:rsid w:val="00B61B51"/>
    <w:rsid w:val="00B63BE5"/>
    <w:rsid w:val="00B6427D"/>
    <w:rsid w:val="00B6663C"/>
    <w:rsid w:val="00B66B40"/>
    <w:rsid w:val="00B679FC"/>
    <w:rsid w:val="00B7048B"/>
    <w:rsid w:val="00B722AE"/>
    <w:rsid w:val="00B72F63"/>
    <w:rsid w:val="00B739D9"/>
    <w:rsid w:val="00B73B67"/>
    <w:rsid w:val="00B74016"/>
    <w:rsid w:val="00B74FE4"/>
    <w:rsid w:val="00B76AA5"/>
    <w:rsid w:val="00B774D2"/>
    <w:rsid w:val="00B8044B"/>
    <w:rsid w:val="00B80D2C"/>
    <w:rsid w:val="00B813E4"/>
    <w:rsid w:val="00B83E8A"/>
    <w:rsid w:val="00B843E2"/>
    <w:rsid w:val="00B8609F"/>
    <w:rsid w:val="00B8694D"/>
    <w:rsid w:val="00B87C91"/>
    <w:rsid w:val="00B901CE"/>
    <w:rsid w:val="00B90F07"/>
    <w:rsid w:val="00B9132D"/>
    <w:rsid w:val="00B9200C"/>
    <w:rsid w:val="00B924D9"/>
    <w:rsid w:val="00B929A1"/>
    <w:rsid w:val="00B93069"/>
    <w:rsid w:val="00B94F44"/>
    <w:rsid w:val="00B95A34"/>
    <w:rsid w:val="00B978BE"/>
    <w:rsid w:val="00B97BBB"/>
    <w:rsid w:val="00BA27B7"/>
    <w:rsid w:val="00BA2925"/>
    <w:rsid w:val="00BA3351"/>
    <w:rsid w:val="00BA5961"/>
    <w:rsid w:val="00BA5CE3"/>
    <w:rsid w:val="00BA67EB"/>
    <w:rsid w:val="00BA6F4B"/>
    <w:rsid w:val="00BA7FCC"/>
    <w:rsid w:val="00BB100B"/>
    <w:rsid w:val="00BB437F"/>
    <w:rsid w:val="00BB753A"/>
    <w:rsid w:val="00BC004A"/>
    <w:rsid w:val="00BC24C9"/>
    <w:rsid w:val="00BC33F1"/>
    <w:rsid w:val="00BC4AC8"/>
    <w:rsid w:val="00BC5858"/>
    <w:rsid w:val="00BC6562"/>
    <w:rsid w:val="00BC71C3"/>
    <w:rsid w:val="00BC788E"/>
    <w:rsid w:val="00BC7BF8"/>
    <w:rsid w:val="00BC7C0F"/>
    <w:rsid w:val="00BD260E"/>
    <w:rsid w:val="00BD2DB7"/>
    <w:rsid w:val="00BD403A"/>
    <w:rsid w:val="00BD4486"/>
    <w:rsid w:val="00BD48B6"/>
    <w:rsid w:val="00BD4EB0"/>
    <w:rsid w:val="00BD4ED9"/>
    <w:rsid w:val="00BD50A9"/>
    <w:rsid w:val="00BD67FC"/>
    <w:rsid w:val="00BE24E0"/>
    <w:rsid w:val="00BE3668"/>
    <w:rsid w:val="00BE3F4B"/>
    <w:rsid w:val="00BE48D4"/>
    <w:rsid w:val="00BE5CCA"/>
    <w:rsid w:val="00BE5E53"/>
    <w:rsid w:val="00BE6498"/>
    <w:rsid w:val="00BE6896"/>
    <w:rsid w:val="00BE79C7"/>
    <w:rsid w:val="00BF1103"/>
    <w:rsid w:val="00BF142D"/>
    <w:rsid w:val="00BF14AA"/>
    <w:rsid w:val="00BF17D2"/>
    <w:rsid w:val="00BF1A81"/>
    <w:rsid w:val="00BF1C46"/>
    <w:rsid w:val="00BF2E37"/>
    <w:rsid w:val="00BF3947"/>
    <w:rsid w:val="00BF46F7"/>
    <w:rsid w:val="00BF4C09"/>
    <w:rsid w:val="00BF59BF"/>
    <w:rsid w:val="00BF621A"/>
    <w:rsid w:val="00BF6260"/>
    <w:rsid w:val="00BF69F6"/>
    <w:rsid w:val="00BF6B9E"/>
    <w:rsid w:val="00C00333"/>
    <w:rsid w:val="00C00B3A"/>
    <w:rsid w:val="00C014B4"/>
    <w:rsid w:val="00C02C7A"/>
    <w:rsid w:val="00C038F6"/>
    <w:rsid w:val="00C05019"/>
    <w:rsid w:val="00C055C5"/>
    <w:rsid w:val="00C05A32"/>
    <w:rsid w:val="00C061DE"/>
    <w:rsid w:val="00C062EF"/>
    <w:rsid w:val="00C06D86"/>
    <w:rsid w:val="00C10A3D"/>
    <w:rsid w:val="00C11C04"/>
    <w:rsid w:val="00C11FFD"/>
    <w:rsid w:val="00C14512"/>
    <w:rsid w:val="00C14BAA"/>
    <w:rsid w:val="00C155BC"/>
    <w:rsid w:val="00C15CE9"/>
    <w:rsid w:val="00C204A1"/>
    <w:rsid w:val="00C210E4"/>
    <w:rsid w:val="00C219F5"/>
    <w:rsid w:val="00C21D8C"/>
    <w:rsid w:val="00C23195"/>
    <w:rsid w:val="00C235E0"/>
    <w:rsid w:val="00C235F6"/>
    <w:rsid w:val="00C260B4"/>
    <w:rsid w:val="00C2631A"/>
    <w:rsid w:val="00C26648"/>
    <w:rsid w:val="00C2768E"/>
    <w:rsid w:val="00C304F1"/>
    <w:rsid w:val="00C30797"/>
    <w:rsid w:val="00C31694"/>
    <w:rsid w:val="00C3190B"/>
    <w:rsid w:val="00C32F1F"/>
    <w:rsid w:val="00C3342B"/>
    <w:rsid w:val="00C33D45"/>
    <w:rsid w:val="00C33ECB"/>
    <w:rsid w:val="00C34429"/>
    <w:rsid w:val="00C36408"/>
    <w:rsid w:val="00C37D86"/>
    <w:rsid w:val="00C40062"/>
    <w:rsid w:val="00C41305"/>
    <w:rsid w:val="00C416BB"/>
    <w:rsid w:val="00C424DC"/>
    <w:rsid w:val="00C4282E"/>
    <w:rsid w:val="00C42F53"/>
    <w:rsid w:val="00C43A46"/>
    <w:rsid w:val="00C459B9"/>
    <w:rsid w:val="00C45DEF"/>
    <w:rsid w:val="00C50532"/>
    <w:rsid w:val="00C5068F"/>
    <w:rsid w:val="00C50DB5"/>
    <w:rsid w:val="00C513D5"/>
    <w:rsid w:val="00C529AA"/>
    <w:rsid w:val="00C53BCC"/>
    <w:rsid w:val="00C53E3B"/>
    <w:rsid w:val="00C54A54"/>
    <w:rsid w:val="00C55019"/>
    <w:rsid w:val="00C56821"/>
    <w:rsid w:val="00C56868"/>
    <w:rsid w:val="00C568B0"/>
    <w:rsid w:val="00C56FB2"/>
    <w:rsid w:val="00C57057"/>
    <w:rsid w:val="00C6110D"/>
    <w:rsid w:val="00C61262"/>
    <w:rsid w:val="00C61F2A"/>
    <w:rsid w:val="00C62DCB"/>
    <w:rsid w:val="00C63AF0"/>
    <w:rsid w:val="00C64252"/>
    <w:rsid w:val="00C658D2"/>
    <w:rsid w:val="00C65972"/>
    <w:rsid w:val="00C65DD5"/>
    <w:rsid w:val="00C66EFF"/>
    <w:rsid w:val="00C67238"/>
    <w:rsid w:val="00C7039C"/>
    <w:rsid w:val="00C718D0"/>
    <w:rsid w:val="00C7317C"/>
    <w:rsid w:val="00C73C43"/>
    <w:rsid w:val="00C77683"/>
    <w:rsid w:val="00C80B55"/>
    <w:rsid w:val="00C81002"/>
    <w:rsid w:val="00C810CF"/>
    <w:rsid w:val="00C826EA"/>
    <w:rsid w:val="00C82ECC"/>
    <w:rsid w:val="00C856FF"/>
    <w:rsid w:val="00C85FED"/>
    <w:rsid w:val="00C86055"/>
    <w:rsid w:val="00C8631A"/>
    <w:rsid w:val="00C865F0"/>
    <w:rsid w:val="00C872BF"/>
    <w:rsid w:val="00C95B86"/>
    <w:rsid w:val="00C96737"/>
    <w:rsid w:val="00C9707D"/>
    <w:rsid w:val="00C978F0"/>
    <w:rsid w:val="00CA04E7"/>
    <w:rsid w:val="00CA0C59"/>
    <w:rsid w:val="00CA26CE"/>
    <w:rsid w:val="00CA2CA4"/>
    <w:rsid w:val="00CA2EB1"/>
    <w:rsid w:val="00CA30F0"/>
    <w:rsid w:val="00CA336B"/>
    <w:rsid w:val="00CA42E5"/>
    <w:rsid w:val="00CA467B"/>
    <w:rsid w:val="00CA5431"/>
    <w:rsid w:val="00CA5949"/>
    <w:rsid w:val="00CA6381"/>
    <w:rsid w:val="00CA7651"/>
    <w:rsid w:val="00CB1C86"/>
    <w:rsid w:val="00CB34AB"/>
    <w:rsid w:val="00CB3D8A"/>
    <w:rsid w:val="00CB3E18"/>
    <w:rsid w:val="00CB4927"/>
    <w:rsid w:val="00CB5CB7"/>
    <w:rsid w:val="00CB63D4"/>
    <w:rsid w:val="00CB677E"/>
    <w:rsid w:val="00CB681E"/>
    <w:rsid w:val="00CC13FD"/>
    <w:rsid w:val="00CC1515"/>
    <w:rsid w:val="00CC1A2A"/>
    <w:rsid w:val="00CC289E"/>
    <w:rsid w:val="00CC501F"/>
    <w:rsid w:val="00CC5110"/>
    <w:rsid w:val="00CC5EB7"/>
    <w:rsid w:val="00CC6519"/>
    <w:rsid w:val="00CC66CF"/>
    <w:rsid w:val="00CC6A80"/>
    <w:rsid w:val="00CC7C5A"/>
    <w:rsid w:val="00CD0141"/>
    <w:rsid w:val="00CD096F"/>
    <w:rsid w:val="00CD10D2"/>
    <w:rsid w:val="00CD237F"/>
    <w:rsid w:val="00CD2419"/>
    <w:rsid w:val="00CD2737"/>
    <w:rsid w:val="00CD3F3D"/>
    <w:rsid w:val="00CD483A"/>
    <w:rsid w:val="00CD49B2"/>
    <w:rsid w:val="00CD6911"/>
    <w:rsid w:val="00CD6B49"/>
    <w:rsid w:val="00CD6EF6"/>
    <w:rsid w:val="00CE0A59"/>
    <w:rsid w:val="00CE2C73"/>
    <w:rsid w:val="00CE3BE5"/>
    <w:rsid w:val="00CE428D"/>
    <w:rsid w:val="00CE4C47"/>
    <w:rsid w:val="00CE55B5"/>
    <w:rsid w:val="00CE6BCF"/>
    <w:rsid w:val="00CE73EC"/>
    <w:rsid w:val="00CE7B46"/>
    <w:rsid w:val="00CF05F4"/>
    <w:rsid w:val="00CF0662"/>
    <w:rsid w:val="00CF099B"/>
    <w:rsid w:val="00CF0D43"/>
    <w:rsid w:val="00CF0DFD"/>
    <w:rsid w:val="00CF1227"/>
    <w:rsid w:val="00CF128F"/>
    <w:rsid w:val="00CF1500"/>
    <w:rsid w:val="00CF16DD"/>
    <w:rsid w:val="00CF2281"/>
    <w:rsid w:val="00CF3CD1"/>
    <w:rsid w:val="00CF56DE"/>
    <w:rsid w:val="00CF5AD1"/>
    <w:rsid w:val="00CF6ADF"/>
    <w:rsid w:val="00CF77A5"/>
    <w:rsid w:val="00D0081D"/>
    <w:rsid w:val="00D00837"/>
    <w:rsid w:val="00D028F8"/>
    <w:rsid w:val="00D04AE4"/>
    <w:rsid w:val="00D04C26"/>
    <w:rsid w:val="00D0530C"/>
    <w:rsid w:val="00D05ED3"/>
    <w:rsid w:val="00D071BD"/>
    <w:rsid w:val="00D1071C"/>
    <w:rsid w:val="00D10C1F"/>
    <w:rsid w:val="00D129C2"/>
    <w:rsid w:val="00D12B24"/>
    <w:rsid w:val="00D138D3"/>
    <w:rsid w:val="00D14355"/>
    <w:rsid w:val="00D15AB8"/>
    <w:rsid w:val="00D16BB3"/>
    <w:rsid w:val="00D17CE8"/>
    <w:rsid w:val="00D2015A"/>
    <w:rsid w:val="00D209D7"/>
    <w:rsid w:val="00D217D7"/>
    <w:rsid w:val="00D21B33"/>
    <w:rsid w:val="00D2219E"/>
    <w:rsid w:val="00D22C22"/>
    <w:rsid w:val="00D24861"/>
    <w:rsid w:val="00D259C1"/>
    <w:rsid w:val="00D3361C"/>
    <w:rsid w:val="00D33C7C"/>
    <w:rsid w:val="00D35C78"/>
    <w:rsid w:val="00D4063C"/>
    <w:rsid w:val="00D40F86"/>
    <w:rsid w:val="00D41ADE"/>
    <w:rsid w:val="00D42A4C"/>
    <w:rsid w:val="00D45872"/>
    <w:rsid w:val="00D46D80"/>
    <w:rsid w:val="00D50A3C"/>
    <w:rsid w:val="00D50D9C"/>
    <w:rsid w:val="00D511B9"/>
    <w:rsid w:val="00D51D0E"/>
    <w:rsid w:val="00D5328A"/>
    <w:rsid w:val="00D54A44"/>
    <w:rsid w:val="00D55CB5"/>
    <w:rsid w:val="00D560F5"/>
    <w:rsid w:val="00D56A9D"/>
    <w:rsid w:val="00D57C46"/>
    <w:rsid w:val="00D60AC5"/>
    <w:rsid w:val="00D61B30"/>
    <w:rsid w:val="00D62798"/>
    <w:rsid w:val="00D62F74"/>
    <w:rsid w:val="00D64390"/>
    <w:rsid w:val="00D643E8"/>
    <w:rsid w:val="00D64C9E"/>
    <w:rsid w:val="00D64E15"/>
    <w:rsid w:val="00D65144"/>
    <w:rsid w:val="00D6639F"/>
    <w:rsid w:val="00D666ED"/>
    <w:rsid w:val="00D6697C"/>
    <w:rsid w:val="00D678C0"/>
    <w:rsid w:val="00D67FAE"/>
    <w:rsid w:val="00D67FEA"/>
    <w:rsid w:val="00D70183"/>
    <w:rsid w:val="00D71D70"/>
    <w:rsid w:val="00D72D25"/>
    <w:rsid w:val="00D73B6C"/>
    <w:rsid w:val="00D747B8"/>
    <w:rsid w:val="00D74A9A"/>
    <w:rsid w:val="00D75BAC"/>
    <w:rsid w:val="00D764C2"/>
    <w:rsid w:val="00D768F6"/>
    <w:rsid w:val="00D76D2F"/>
    <w:rsid w:val="00D76F00"/>
    <w:rsid w:val="00D77174"/>
    <w:rsid w:val="00D80BB0"/>
    <w:rsid w:val="00D8170C"/>
    <w:rsid w:val="00D83AEC"/>
    <w:rsid w:val="00D83F7D"/>
    <w:rsid w:val="00D85431"/>
    <w:rsid w:val="00D86403"/>
    <w:rsid w:val="00D86D7E"/>
    <w:rsid w:val="00D874B2"/>
    <w:rsid w:val="00D91969"/>
    <w:rsid w:val="00D92027"/>
    <w:rsid w:val="00D92A4F"/>
    <w:rsid w:val="00D92B75"/>
    <w:rsid w:val="00D92D3C"/>
    <w:rsid w:val="00D92DE2"/>
    <w:rsid w:val="00D93ACB"/>
    <w:rsid w:val="00D93E37"/>
    <w:rsid w:val="00D947AF"/>
    <w:rsid w:val="00D94E5D"/>
    <w:rsid w:val="00D95B10"/>
    <w:rsid w:val="00D966FA"/>
    <w:rsid w:val="00D97C88"/>
    <w:rsid w:val="00DA02B9"/>
    <w:rsid w:val="00DA046E"/>
    <w:rsid w:val="00DA11C0"/>
    <w:rsid w:val="00DA19CB"/>
    <w:rsid w:val="00DA1F67"/>
    <w:rsid w:val="00DA2500"/>
    <w:rsid w:val="00DA327B"/>
    <w:rsid w:val="00DA3DF8"/>
    <w:rsid w:val="00DA4BF0"/>
    <w:rsid w:val="00DA5068"/>
    <w:rsid w:val="00DA557E"/>
    <w:rsid w:val="00DA61BA"/>
    <w:rsid w:val="00DA6311"/>
    <w:rsid w:val="00DB0AB9"/>
    <w:rsid w:val="00DB1C91"/>
    <w:rsid w:val="00DB2592"/>
    <w:rsid w:val="00DB2D0F"/>
    <w:rsid w:val="00DB34A7"/>
    <w:rsid w:val="00DB4AF4"/>
    <w:rsid w:val="00DB5298"/>
    <w:rsid w:val="00DB5DC1"/>
    <w:rsid w:val="00DB6506"/>
    <w:rsid w:val="00DB7E4F"/>
    <w:rsid w:val="00DC153F"/>
    <w:rsid w:val="00DC17EE"/>
    <w:rsid w:val="00DC230C"/>
    <w:rsid w:val="00DC248F"/>
    <w:rsid w:val="00DC36B7"/>
    <w:rsid w:val="00DC3F0E"/>
    <w:rsid w:val="00DC4D98"/>
    <w:rsid w:val="00DC509F"/>
    <w:rsid w:val="00DC5369"/>
    <w:rsid w:val="00DC5606"/>
    <w:rsid w:val="00DC5FD8"/>
    <w:rsid w:val="00DC740E"/>
    <w:rsid w:val="00DC7549"/>
    <w:rsid w:val="00DC7CF0"/>
    <w:rsid w:val="00DD2B97"/>
    <w:rsid w:val="00DD2D21"/>
    <w:rsid w:val="00DD5A7D"/>
    <w:rsid w:val="00DD6DF1"/>
    <w:rsid w:val="00DE01B3"/>
    <w:rsid w:val="00DE0240"/>
    <w:rsid w:val="00DE0B48"/>
    <w:rsid w:val="00DE1A09"/>
    <w:rsid w:val="00DE1E75"/>
    <w:rsid w:val="00DE1F6D"/>
    <w:rsid w:val="00DE3470"/>
    <w:rsid w:val="00DE3822"/>
    <w:rsid w:val="00DE3CB9"/>
    <w:rsid w:val="00DE48BC"/>
    <w:rsid w:val="00DE49AD"/>
    <w:rsid w:val="00DE4B3A"/>
    <w:rsid w:val="00DE50DB"/>
    <w:rsid w:val="00DE55BF"/>
    <w:rsid w:val="00DE6804"/>
    <w:rsid w:val="00DF0E09"/>
    <w:rsid w:val="00DF2C2C"/>
    <w:rsid w:val="00DF4759"/>
    <w:rsid w:val="00DF5388"/>
    <w:rsid w:val="00DF5583"/>
    <w:rsid w:val="00DF6FEE"/>
    <w:rsid w:val="00E0178B"/>
    <w:rsid w:val="00E01A2D"/>
    <w:rsid w:val="00E023F8"/>
    <w:rsid w:val="00E04339"/>
    <w:rsid w:val="00E04E1B"/>
    <w:rsid w:val="00E04FC8"/>
    <w:rsid w:val="00E060E7"/>
    <w:rsid w:val="00E06CA7"/>
    <w:rsid w:val="00E1047D"/>
    <w:rsid w:val="00E10D9E"/>
    <w:rsid w:val="00E118E2"/>
    <w:rsid w:val="00E11EAC"/>
    <w:rsid w:val="00E11F1F"/>
    <w:rsid w:val="00E132CB"/>
    <w:rsid w:val="00E13932"/>
    <w:rsid w:val="00E140F7"/>
    <w:rsid w:val="00E141D5"/>
    <w:rsid w:val="00E149D2"/>
    <w:rsid w:val="00E15970"/>
    <w:rsid w:val="00E16263"/>
    <w:rsid w:val="00E163F4"/>
    <w:rsid w:val="00E16AA7"/>
    <w:rsid w:val="00E170B9"/>
    <w:rsid w:val="00E20A88"/>
    <w:rsid w:val="00E2243F"/>
    <w:rsid w:val="00E22A98"/>
    <w:rsid w:val="00E22AA4"/>
    <w:rsid w:val="00E233DB"/>
    <w:rsid w:val="00E249A9"/>
    <w:rsid w:val="00E2689E"/>
    <w:rsid w:val="00E26B43"/>
    <w:rsid w:val="00E27452"/>
    <w:rsid w:val="00E27A85"/>
    <w:rsid w:val="00E313D7"/>
    <w:rsid w:val="00E33E36"/>
    <w:rsid w:val="00E341B6"/>
    <w:rsid w:val="00E350C1"/>
    <w:rsid w:val="00E3539C"/>
    <w:rsid w:val="00E3548C"/>
    <w:rsid w:val="00E35C25"/>
    <w:rsid w:val="00E36D86"/>
    <w:rsid w:val="00E40E2A"/>
    <w:rsid w:val="00E41412"/>
    <w:rsid w:val="00E42648"/>
    <w:rsid w:val="00E42A01"/>
    <w:rsid w:val="00E44584"/>
    <w:rsid w:val="00E45EB4"/>
    <w:rsid w:val="00E465A1"/>
    <w:rsid w:val="00E47F60"/>
    <w:rsid w:val="00E50C9F"/>
    <w:rsid w:val="00E50E21"/>
    <w:rsid w:val="00E518EE"/>
    <w:rsid w:val="00E520C7"/>
    <w:rsid w:val="00E5320C"/>
    <w:rsid w:val="00E53A77"/>
    <w:rsid w:val="00E540C2"/>
    <w:rsid w:val="00E541FD"/>
    <w:rsid w:val="00E5434F"/>
    <w:rsid w:val="00E544DD"/>
    <w:rsid w:val="00E55BAB"/>
    <w:rsid w:val="00E56363"/>
    <w:rsid w:val="00E563DB"/>
    <w:rsid w:val="00E576D0"/>
    <w:rsid w:val="00E57C65"/>
    <w:rsid w:val="00E60AB5"/>
    <w:rsid w:val="00E615A2"/>
    <w:rsid w:val="00E61AD7"/>
    <w:rsid w:val="00E61ECC"/>
    <w:rsid w:val="00E637EB"/>
    <w:rsid w:val="00E64AD8"/>
    <w:rsid w:val="00E64D1D"/>
    <w:rsid w:val="00E65332"/>
    <w:rsid w:val="00E65400"/>
    <w:rsid w:val="00E66487"/>
    <w:rsid w:val="00E675C5"/>
    <w:rsid w:val="00E701A2"/>
    <w:rsid w:val="00E715A8"/>
    <w:rsid w:val="00E72184"/>
    <w:rsid w:val="00E72689"/>
    <w:rsid w:val="00E72980"/>
    <w:rsid w:val="00E72A13"/>
    <w:rsid w:val="00E72D24"/>
    <w:rsid w:val="00E74402"/>
    <w:rsid w:val="00E75C2F"/>
    <w:rsid w:val="00E76039"/>
    <w:rsid w:val="00E76CE9"/>
    <w:rsid w:val="00E80829"/>
    <w:rsid w:val="00E834C2"/>
    <w:rsid w:val="00E83622"/>
    <w:rsid w:val="00E84796"/>
    <w:rsid w:val="00E8507E"/>
    <w:rsid w:val="00E9015A"/>
    <w:rsid w:val="00E90871"/>
    <w:rsid w:val="00E9192C"/>
    <w:rsid w:val="00E92292"/>
    <w:rsid w:val="00E96268"/>
    <w:rsid w:val="00E968CC"/>
    <w:rsid w:val="00EA1BBD"/>
    <w:rsid w:val="00EA1EA0"/>
    <w:rsid w:val="00EA20C9"/>
    <w:rsid w:val="00EA3CA3"/>
    <w:rsid w:val="00EA4B9B"/>
    <w:rsid w:val="00EA5514"/>
    <w:rsid w:val="00EA6439"/>
    <w:rsid w:val="00EA6DCD"/>
    <w:rsid w:val="00EA7FD0"/>
    <w:rsid w:val="00EB0810"/>
    <w:rsid w:val="00EB09BD"/>
    <w:rsid w:val="00EB0AEF"/>
    <w:rsid w:val="00EB13FB"/>
    <w:rsid w:val="00EB15F6"/>
    <w:rsid w:val="00EB181B"/>
    <w:rsid w:val="00EB4640"/>
    <w:rsid w:val="00EB6DFF"/>
    <w:rsid w:val="00EB6EBC"/>
    <w:rsid w:val="00EB75DB"/>
    <w:rsid w:val="00EC10E4"/>
    <w:rsid w:val="00EC1335"/>
    <w:rsid w:val="00EC1386"/>
    <w:rsid w:val="00EC2598"/>
    <w:rsid w:val="00EC293B"/>
    <w:rsid w:val="00EC3451"/>
    <w:rsid w:val="00EC37D4"/>
    <w:rsid w:val="00EC44A9"/>
    <w:rsid w:val="00EC504E"/>
    <w:rsid w:val="00EC53DA"/>
    <w:rsid w:val="00EC74EF"/>
    <w:rsid w:val="00EC7C84"/>
    <w:rsid w:val="00ED0FD8"/>
    <w:rsid w:val="00ED322A"/>
    <w:rsid w:val="00ED434F"/>
    <w:rsid w:val="00ED7507"/>
    <w:rsid w:val="00EE005B"/>
    <w:rsid w:val="00EE2683"/>
    <w:rsid w:val="00EE2D54"/>
    <w:rsid w:val="00EE333D"/>
    <w:rsid w:val="00EE3FC2"/>
    <w:rsid w:val="00EE4C00"/>
    <w:rsid w:val="00EE541C"/>
    <w:rsid w:val="00EE606A"/>
    <w:rsid w:val="00EF0965"/>
    <w:rsid w:val="00EF0BCE"/>
    <w:rsid w:val="00EF2821"/>
    <w:rsid w:val="00EF2B32"/>
    <w:rsid w:val="00EF36DD"/>
    <w:rsid w:val="00EF4060"/>
    <w:rsid w:val="00EF4170"/>
    <w:rsid w:val="00EF5820"/>
    <w:rsid w:val="00EF65D4"/>
    <w:rsid w:val="00EF7616"/>
    <w:rsid w:val="00EF789A"/>
    <w:rsid w:val="00F001F7"/>
    <w:rsid w:val="00F00F42"/>
    <w:rsid w:val="00F00F99"/>
    <w:rsid w:val="00F023D2"/>
    <w:rsid w:val="00F02988"/>
    <w:rsid w:val="00F032E2"/>
    <w:rsid w:val="00F05B37"/>
    <w:rsid w:val="00F06791"/>
    <w:rsid w:val="00F071E9"/>
    <w:rsid w:val="00F07A70"/>
    <w:rsid w:val="00F11BC6"/>
    <w:rsid w:val="00F11CB4"/>
    <w:rsid w:val="00F123F9"/>
    <w:rsid w:val="00F136E1"/>
    <w:rsid w:val="00F138F7"/>
    <w:rsid w:val="00F1400D"/>
    <w:rsid w:val="00F1662A"/>
    <w:rsid w:val="00F21129"/>
    <w:rsid w:val="00F21E62"/>
    <w:rsid w:val="00F23DCC"/>
    <w:rsid w:val="00F2407C"/>
    <w:rsid w:val="00F25694"/>
    <w:rsid w:val="00F2605B"/>
    <w:rsid w:val="00F2642A"/>
    <w:rsid w:val="00F26AFF"/>
    <w:rsid w:val="00F30491"/>
    <w:rsid w:val="00F30CA4"/>
    <w:rsid w:val="00F30D22"/>
    <w:rsid w:val="00F3153F"/>
    <w:rsid w:val="00F315D4"/>
    <w:rsid w:val="00F31D26"/>
    <w:rsid w:val="00F323DF"/>
    <w:rsid w:val="00F3256D"/>
    <w:rsid w:val="00F34F90"/>
    <w:rsid w:val="00F35FD1"/>
    <w:rsid w:val="00F36268"/>
    <w:rsid w:val="00F37011"/>
    <w:rsid w:val="00F402E4"/>
    <w:rsid w:val="00F40963"/>
    <w:rsid w:val="00F41711"/>
    <w:rsid w:val="00F41E8A"/>
    <w:rsid w:val="00F427C6"/>
    <w:rsid w:val="00F42B65"/>
    <w:rsid w:val="00F43D13"/>
    <w:rsid w:val="00F449A8"/>
    <w:rsid w:val="00F44B05"/>
    <w:rsid w:val="00F44D63"/>
    <w:rsid w:val="00F4515C"/>
    <w:rsid w:val="00F462DE"/>
    <w:rsid w:val="00F46D94"/>
    <w:rsid w:val="00F50280"/>
    <w:rsid w:val="00F503C1"/>
    <w:rsid w:val="00F519B6"/>
    <w:rsid w:val="00F526F4"/>
    <w:rsid w:val="00F5287B"/>
    <w:rsid w:val="00F529D7"/>
    <w:rsid w:val="00F5645E"/>
    <w:rsid w:val="00F56B48"/>
    <w:rsid w:val="00F57803"/>
    <w:rsid w:val="00F61A1A"/>
    <w:rsid w:val="00F61B7F"/>
    <w:rsid w:val="00F622D9"/>
    <w:rsid w:val="00F64C67"/>
    <w:rsid w:val="00F658C6"/>
    <w:rsid w:val="00F661BB"/>
    <w:rsid w:val="00F67DDA"/>
    <w:rsid w:val="00F67E0B"/>
    <w:rsid w:val="00F722C1"/>
    <w:rsid w:val="00F749F5"/>
    <w:rsid w:val="00F751C2"/>
    <w:rsid w:val="00F753A7"/>
    <w:rsid w:val="00F762D2"/>
    <w:rsid w:val="00F76D8F"/>
    <w:rsid w:val="00F777DB"/>
    <w:rsid w:val="00F779B3"/>
    <w:rsid w:val="00F77D67"/>
    <w:rsid w:val="00F80D2F"/>
    <w:rsid w:val="00F81195"/>
    <w:rsid w:val="00F813A4"/>
    <w:rsid w:val="00F814D6"/>
    <w:rsid w:val="00F81773"/>
    <w:rsid w:val="00F81AAB"/>
    <w:rsid w:val="00F82066"/>
    <w:rsid w:val="00F835E5"/>
    <w:rsid w:val="00F84CDE"/>
    <w:rsid w:val="00F8558F"/>
    <w:rsid w:val="00F85B2E"/>
    <w:rsid w:val="00F86469"/>
    <w:rsid w:val="00F86A20"/>
    <w:rsid w:val="00F87120"/>
    <w:rsid w:val="00F908B1"/>
    <w:rsid w:val="00F91073"/>
    <w:rsid w:val="00F912DE"/>
    <w:rsid w:val="00F91F67"/>
    <w:rsid w:val="00F924EF"/>
    <w:rsid w:val="00F941E1"/>
    <w:rsid w:val="00F95A0E"/>
    <w:rsid w:val="00F95D26"/>
    <w:rsid w:val="00F968C3"/>
    <w:rsid w:val="00F9770F"/>
    <w:rsid w:val="00F97C1E"/>
    <w:rsid w:val="00FA0C31"/>
    <w:rsid w:val="00FA1E4F"/>
    <w:rsid w:val="00FA1EEC"/>
    <w:rsid w:val="00FA2DD8"/>
    <w:rsid w:val="00FA34F3"/>
    <w:rsid w:val="00FA378A"/>
    <w:rsid w:val="00FA3822"/>
    <w:rsid w:val="00FA3C75"/>
    <w:rsid w:val="00FA4105"/>
    <w:rsid w:val="00FA57AC"/>
    <w:rsid w:val="00FB04EE"/>
    <w:rsid w:val="00FB06D6"/>
    <w:rsid w:val="00FB0708"/>
    <w:rsid w:val="00FB0E7C"/>
    <w:rsid w:val="00FB0F34"/>
    <w:rsid w:val="00FB1BAC"/>
    <w:rsid w:val="00FB2A78"/>
    <w:rsid w:val="00FB32BC"/>
    <w:rsid w:val="00FB340A"/>
    <w:rsid w:val="00FB428C"/>
    <w:rsid w:val="00FB485F"/>
    <w:rsid w:val="00FB5364"/>
    <w:rsid w:val="00FB53C9"/>
    <w:rsid w:val="00FB6109"/>
    <w:rsid w:val="00FB61F0"/>
    <w:rsid w:val="00FC0615"/>
    <w:rsid w:val="00FC0E89"/>
    <w:rsid w:val="00FC1ACF"/>
    <w:rsid w:val="00FC2D38"/>
    <w:rsid w:val="00FC37CA"/>
    <w:rsid w:val="00FC3C9B"/>
    <w:rsid w:val="00FC3D81"/>
    <w:rsid w:val="00FC68D8"/>
    <w:rsid w:val="00FD145B"/>
    <w:rsid w:val="00FD3099"/>
    <w:rsid w:val="00FD3963"/>
    <w:rsid w:val="00FD5347"/>
    <w:rsid w:val="00FD59C3"/>
    <w:rsid w:val="00FD5A51"/>
    <w:rsid w:val="00FE24E3"/>
    <w:rsid w:val="00FE345F"/>
    <w:rsid w:val="00FE52E1"/>
    <w:rsid w:val="00FE593A"/>
    <w:rsid w:val="00FE5DF4"/>
    <w:rsid w:val="00FE6DA6"/>
    <w:rsid w:val="00FE74F7"/>
    <w:rsid w:val="00FE7854"/>
    <w:rsid w:val="00FE7CE1"/>
    <w:rsid w:val="00FF2FD9"/>
    <w:rsid w:val="00FF57F5"/>
    <w:rsid w:val="00FF5D5E"/>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hapeDefaults>
    <o:shapedefaults v:ext="edit" spidmax="86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1"/>
    <w:aliases w:val="EmailStyle4731"/>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1">
    <w:name w:val="Char"/>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1"/>
    <w:aliases w:val="EmailStyle5291"/>
    <w:basedOn w:val="DefaultParagraphFont"/>
    <w:semiHidden/>
    <w:personal/>
    <w:personalReply/>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2">
    <w:name w:val="Char"/>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
    <w:aliases w:val="EmailStyle606"/>
    <w:basedOn w:val="DefaultParagraphFont"/>
    <w:semiHidden/>
    <w:personal/>
    <w:personalReply/>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4">
    <w:name w:val="Char"/>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1"/>
    <w:aliases w:val="EmailStyle6111"/>
    <w:basedOn w:val="DefaultParagraphFont"/>
    <w:semiHidden/>
    <w:personal/>
    <w:personalReply/>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5">
    <w:name w:val="Char"/>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
    <w:aliases w:val="EmailStyle619"/>
    <w:basedOn w:val="DefaultParagraphFont"/>
    <w:semiHidden/>
    <w:personal/>
    <w:personalReply/>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beltelecom.by" TargetMode="External"/><Relationship Id="rId26" Type="http://schemas.openxmlformats.org/officeDocument/2006/relationships/hyperlink" Target="mailto:dg@eta.gov.et" TargetMode="External"/><Relationship Id="rId3" Type="http://schemas.openxmlformats.org/officeDocument/2006/relationships/styles" Target="styles.xml"/><Relationship Id="rId21" Type="http://schemas.openxmlformats.org/officeDocument/2006/relationships/hyperlink" Target="http://www.gncc.ge"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main.beltelecom.by" TargetMode="External"/><Relationship Id="rId25" Type="http://schemas.openxmlformats.org/officeDocument/2006/relationships/hyperlink" Target="mailto:dg@eta.gov.et"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mgotoshia@gncc.g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tele.agency@eta.gov.et" TargetMode="External"/><Relationship Id="rId32" Type="http://schemas.openxmlformats.org/officeDocument/2006/relationships/hyperlink" Target="http://www.itu.int/itu-t/inr/nnp/index.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nicholas.williams@tcsi.org.sb"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mailto:ltst@itst.dk" TargetMode="External"/><Relationship Id="rId31" Type="http://schemas.openxmlformats.org/officeDocument/2006/relationships/hyperlink" Target="mailto:project@orange.li"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anacom.pt/template12.isp?categoryld=5344" TargetMode="External"/><Relationship Id="rId27" Type="http://schemas.openxmlformats.org/officeDocument/2006/relationships/footer" Target="footer2.xml"/><Relationship Id="rId30" Type="http://schemas.openxmlformats.org/officeDocument/2006/relationships/hyperlink" Target="mailto:tsbtson@itu.int" TargetMode="Externa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46D82-E250-4657-A31E-2C904AD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47</Pages>
  <Words>12028</Words>
  <Characters>68560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80428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463</cp:revision>
  <cp:lastPrinted>2010-12-20T14:35:00Z</cp:lastPrinted>
  <dcterms:created xsi:type="dcterms:W3CDTF">2010-09-06T13:19:00Z</dcterms:created>
  <dcterms:modified xsi:type="dcterms:W3CDTF">2011-01-28T11:42:00Z</dcterms:modified>
</cp:coreProperties>
</file>