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2836ED">
      <w:pPr>
        <w:rPr>
          <w:lang w:val="es-ES"/>
        </w:rPr>
      </w:pPr>
      <w:r>
        <w:rPr>
          <w:lang w:val="es-ES"/>
        </w:rPr>
        <w:t xml:space="preserve"> </w:t>
      </w: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508"/>
      </w:tblGrid>
      <w:tr w:rsidR="008149B6" w:rsidRPr="00647F58" w:rsidTr="002F1612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2F1612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 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647F58" w:rsidTr="002F1612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776BB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865650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6</w:t>
            </w:r>
            <w:r w:rsidR="00B94196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7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A728DB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484A95">
              <w:rPr>
                <w:color w:val="FFFFFF"/>
                <w:lang w:val="fr-FR"/>
              </w:rPr>
              <w:t>X</w:t>
            </w:r>
            <w:r w:rsidR="00A728DB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10</w:t>
            </w:r>
          </w:p>
        </w:tc>
        <w:tc>
          <w:tcPr>
            <w:tcW w:w="6370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A728DB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 xml:space="preserve">Informaciones recibidas hasta el </w:t>
            </w:r>
            <w:r w:rsidR="00A728DB">
              <w:rPr>
                <w:color w:val="FFFFFF"/>
                <w:lang w:val="es-ES"/>
              </w:rPr>
              <w:t>20</w:t>
            </w:r>
            <w:r w:rsidR="00BE1DE1">
              <w:rPr>
                <w:color w:val="FFFFFF"/>
                <w:lang w:val="es-ES"/>
              </w:rPr>
              <w:t xml:space="preserve"> de octubre</w:t>
            </w:r>
            <w:r w:rsidR="00CB3B24">
              <w:rPr>
                <w:color w:val="FFFFFF"/>
                <w:lang w:val="es-ES"/>
              </w:rPr>
              <w:t xml:space="preserve"> </w:t>
            </w:r>
            <w:r w:rsidR="00535EA4" w:rsidRPr="00D76B19">
              <w:rPr>
                <w:color w:val="FFFFFF"/>
                <w:lang w:val="es-ES"/>
              </w:rPr>
              <w:t>de</w:t>
            </w:r>
            <w:r w:rsidRPr="00D76B19">
              <w:rPr>
                <w:color w:val="FFFFFF"/>
                <w:lang w:val="es-ES"/>
              </w:rPr>
              <w:t xml:space="preserve"> 20</w:t>
            </w:r>
            <w:r w:rsidR="00923508" w:rsidRPr="00D76B19">
              <w:rPr>
                <w:color w:val="FFFFFF"/>
                <w:lang w:val="es-ES"/>
              </w:rPr>
              <w:t>10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647F58" w:rsidTr="002F1612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r w:rsidR="00664C37" w:rsidRPr="00D76B19">
              <w:rPr>
                <w:b/>
                <w:bCs/>
                <w:sz w:val="14"/>
                <w:szCs w:val="14"/>
                <w:u w:val="single"/>
                <w:lang w:val="es-ES"/>
              </w:rPr>
              <w:t>brmail@itu.int</w:t>
            </w:r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0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0" w:name="_Toc253408616"/>
      <w:bookmarkStart w:id="11" w:name="_Toc255825117"/>
      <w:bookmarkStart w:id="12" w:name="_Toc259796933"/>
      <w:bookmarkStart w:id="13" w:name="_Toc262578224"/>
      <w:bookmarkStart w:id="14" w:name="_Toc265230206"/>
      <w:bookmarkStart w:id="15" w:name="_Toc266196246"/>
      <w:bookmarkStart w:id="16" w:name="_Toc266196851"/>
      <w:bookmarkStart w:id="17" w:name="_Toc268852783"/>
      <w:bookmarkStart w:id="18" w:name="_Toc271705005"/>
      <w:bookmarkStart w:id="19" w:name="_Toc273033460"/>
      <w:bookmarkStart w:id="20" w:name="_Toc274227192"/>
      <w:r w:rsidRPr="00D76B19">
        <w:rPr>
          <w:lang w:val="es-ES"/>
        </w:rPr>
        <w:lastRenderedPageBreak/>
        <w:t>Índice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647F58" w:rsidRPr="00D76B19" w:rsidRDefault="00647F58" w:rsidP="00647F58">
      <w:pPr>
        <w:pStyle w:val="TOC0"/>
        <w:rPr>
          <w:lang w:val="es-ES"/>
        </w:rPr>
      </w:pPr>
      <w:r w:rsidRPr="00D76B19">
        <w:rPr>
          <w:lang w:val="es-ES"/>
        </w:rPr>
        <w:t>Página</w:t>
      </w:r>
    </w:p>
    <w:p w:rsidR="00647F58" w:rsidRPr="00D76B19" w:rsidRDefault="00647F58" w:rsidP="00647F58">
      <w:pPr>
        <w:pStyle w:val="TOC1"/>
        <w:tabs>
          <w:tab w:val="left" w:leader="dot" w:pos="8505"/>
          <w:tab w:val="right" w:pos="9072"/>
        </w:tabs>
        <w:spacing w:before="24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 general</w:t>
      </w:r>
    </w:p>
    <w:p w:rsidR="00647F58" w:rsidRPr="00407499" w:rsidRDefault="00647F58" w:rsidP="00647F58">
      <w:pPr>
        <w:pStyle w:val="TOC1"/>
        <w:tabs>
          <w:tab w:val="center" w:leader="dot" w:pos="8505"/>
          <w:tab w:val="right" w:pos="9072"/>
        </w:tabs>
        <w:rPr>
          <w:rStyle w:val="Hyperlink"/>
          <w:color w:val="auto"/>
          <w:u w:val="none"/>
          <w:lang w:val="es-ES_tradnl"/>
        </w:rPr>
      </w:pPr>
      <w:r w:rsidRPr="00407499">
        <w:rPr>
          <w:rStyle w:val="Hyperlink"/>
          <w:color w:val="auto"/>
          <w:u w:val="none"/>
          <w:lang w:val="es-ES_tradnl"/>
        </w:rPr>
        <w:t xml:space="preserve">Listas anexas </w:t>
      </w:r>
      <w:r>
        <w:rPr>
          <w:rStyle w:val="Hyperlink"/>
          <w:color w:val="auto"/>
          <w:u w:val="none"/>
          <w:lang w:val="es-ES_tradnl"/>
        </w:rPr>
        <w:t>a</w:t>
      </w:r>
      <w:r w:rsidRPr="00407499">
        <w:rPr>
          <w:rStyle w:val="Hyperlink"/>
          <w:color w:val="auto"/>
          <w:u w:val="none"/>
          <w:lang w:val="es-ES_tradnl"/>
        </w:rPr>
        <w:t>l Boletín de Explotación</w:t>
      </w:r>
      <w:r>
        <w:rPr>
          <w:rStyle w:val="Hyperlink"/>
          <w:color w:val="auto"/>
          <w:u w:val="none"/>
          <w:lang w:val="es-ES_tradnl"/>
        </w:rPr>
        <w:t xml:space="preserve"> </w:t>
      </w:r>
      <w:r w:rsidRPr="00407499">
        <w:rPr>
          <w:rStyle w:val="Hyperlink"/>
          <w:color w:val="auto"/>
          <w:u w:val="none"/>
          <w:lang w:val="es-ES_tradnl"/>
        </w:rPr>
        <w:t>de la UIT</w:t>
      </w:r>
      <w:r>
        <w:rPr>
          <w:rStyle w:val="Hyperlink"/>
          <w:color w:val="auto"/>
          <w:u w:val="none"/>
          <w:lang w:val="es-ES_tradnl"/>
        </w:rPr>
        <w:t>:</w:t>
      </w:r>
      <w:r w:rsidRPr="00FE59C9">
        <w:rPr>
          <w:rStyle w:val="Hyperlink"/>
          <w:i/>
          <w:iCs/>
          <w:color w:val="auto"/>
          <w:u w:val="none"/>
          <w:lang w:val="es-ES_tradnl"/>
        </w:rPr>
        <w:t xml:space="preserve"> </w:t>
      </w:r>
      <w:r w:rsidRPr="00025A26">
        <w:rPr>
          <w:rStyle w:val="Hyperlink"/>
          <w:i/>
          <w:iCs/>
          <w:color w:val="auto"/>
          <w:u w:val="none"/>
          <w:lang w:val="es-ES_tradnl"/>
        </w:rPr>
        <w:t>Nota de la TSB</w:t>
      </w:r>
      <w:r w:rsidRPr="00407499">
        <w:rPr>
          <w:rStyle w:val="Hyperlink"/>
          <w:webHidden/>
          <w:color w:val="auto"/>
          <w:u w:val="none"/>
          <w:lang w:val="es-ES_tradnl"/>
        </w:rPr>
        <w:tab/>
      </w:r>
      <w:r>
        <w:rPr>
          <w:rStyle w:val="Hyperlink"/>
          <w:webHidden/>
          <w:color w:val="auto"/>
          <w:u w:val="none"/>
          <w:lang w:val="es-ES_tradnl"/>
        </w:rPr>
        <w:tab/>
        <w:t>3</w:t>
      </w:r>
    </w:p>
    <w:p w:rsidR="00647F58" w:rsidRDefault="00647F58" w:rsidP="00647F58">
      <w:pPr>
        <w:pStyle w:val="TOC1"/>
        <w:tabs>
          <w:tab w:val="center" w:leader="dot" w:pos="8505"/>
          <w:tab w:val="right" w:pos="9072"/>
        </w:tabs>
        <w:rPr>
          <w:webHidden/>
          <w:lang w:val="es-ES"/>
        </w:rPr>
      </w:pPr>
      <w:r w:rsidRPr="0047612E">
        <w:rPr>
          <w:rStyle w:val="Hyperlink"/>
          <w:color w:val="auto"/>
          <w:u w:val="none"/>
          <w:lang w:val="es-ES_tradnl"/>
        </w:rPr>
        <w:t>Aprobación</w:t>
      </w:r>
      <w:r w:rsidRPr="0047612E">
        <w:rPr>
          <w:rStyle w:val="Hyperlink"/>
          <w:color w:val="auto"/>
          <w:u w:val="none"/>
          <w:lang w:val="es-ES"/>
        </w:rPr>
        <w:t xml:space="preserve"> </w:t>
      </w:r>
      <w:r w:rsidRPr="0047612E">
        <w:rPr>
          <w:rStyle w:val="Hyperlink"/>
          <w:color w:val="auto"/>
          <w:u w:val="none"/>
          <w:lang w:val="es-ES_tradnl"/>
        </w:rPr>
        <w:t>de Recomendaciones UIT-T</w:t>
      </w:r>
      <w:r w:rsidRPr="00862D70">
        <w:rPr>
          <w:webHidden/>
          <w:lang w:val="es-ES"/>
        </w:rPr>
        <w:tab/>
      </w:r>
      <w:r>
        <w:rPr>
          <w:webHidden/>
          <w:lang w:val="es-ES"/>
        </w:rPr>
        <w:tab/>
        <w:t>4</w:t>
      </w:r>
    </w:p>
    <w:p w:rsidR="00647F58" w:rsidRDefault="00647F58" w:rsidP="00647F58">
      <w:pPr>
        <w:pStyle w:val="TOC1"/>
        <w:tabs>
          <w:tab w:val="center" w:leader="dot" w:pos="8505"/>
          <w:tab w:val="right" w:pos="9072"/>
        </w:tabs>
        <w:rPr>
          <w:rStyle w:val="Hyperlink"/>
          <w:color w:val="auto"/>
          <w:u w:val="none"/>
          <w:lang w:val="es-ES_tradnl"/>
        </w:rPr>
      </w:pPr>
      <w:r w:rsidRPr="006D6F32">
        <w:rPr>
          <w:rStyle w:val="Hyperlink"/>
          <w:color w:val="auto"/>
          <w:u w:val="none"/>
          <w:lang w:val="es-ES_tradnl"/>
        </w:rPr>
        <w:t>Asignación de códigos de zona/red de señalización (SANC) (Recomendación UIT-T Q.708 (03/99))</w:t>
      </w:r>
      <w:r>
        <w:rPr>
          <w:rStyle w:val="Hyperlink"/>
          <w:color w:val="auto"/>
          <w:u w:val="none"/>
          <w:lang w:val="es-ES_tradnl"/>
        </w:rPr>
        <w:t>:</w:t>
      </w:r>
      <w:r w:rsidRPr="006D6F32">
        <w:rPr>
          <w:rStyle w:val="Hyperlink"/>
          <w:i/>
          <w:iCs/>
          <w:color w:val="auto"/>
          <w:u w:val="none"/>
          <w:lang w:val="es-ES_tradnl"/>
        </w:rPr>
        <w:t xml:space="preserve"> </w:t>
      </w:r>
      <w:r>
        <w:rPr>
          <w:i/>
          <w:iCs/>
          <w:lang w:val="es-ES_tradnl"/>
        </w:rPr>
        <w:br/>
      </w:r>
      <w:r w:rsidRPr="00AF05A9">
        <w:rPr>
          <w:i/>
          <w:iCs/>
          <w:lang w:val="es-ES_tradnl"/>
        </w:rPr>
        <w:t>S</w:t>
      </w:r>
      <w:r>
        <w:rPr>
          <w:i/>
          <w:iCs/>
          <w:lang w:val="es-ES_tradnl"/>
        </w:rPr>
        <w:t>lovenia</w:t>
      </w:r>
      <w:r>
        <w:rPr>
          <w:rStyle w:val="Hyperlink"/>
          <w:color w:val="auto"/>
          <w:u w:val="none"/>
          <w:lang w:val="es-ES_tradnl"/>
        </w:rPr>
        <w:tab/>
      </w:r>
      <w:r>
        <w:rPr>
          <w:rStyle w:val="Hyperlink"/>
          <w:color w:val="auto"/>
          <w:u w:val="none"/>
          <w:lang w:val="es-ES_tradnl"/>
        </w:rPr>
        <w:tab/>
      </w:r>
      <w:r w:rsidR="009232D0">
        <w:rPr>
          <w:rStyle w:val="Hyperlink"/>
          <w:color w:val="auto"/>
          <w:u w:val="none"/>
          <w:lang w:val="es-ES_tradnl"/>
        </w:rPr>
        <w:t>4</w:t>
      </w:r>
    </w:p>
    <w:p w:rsidR="00647F58" w:rsidRDefault="00647F58" w:rsidP="00647F58">
      <w:pPr>
        <w:pStyle w:val="TOC1"/>
        <w:tabs>
          <w:tab w:val="center" w:leader="dot" w:pos="8505"/>
          <w:tab w:val="right" w:pos="9072"/>
        </w:tabs>
        <w:rPr>
          <w:rStyle w:val="Hyperlink"/>
          <w:color w:val="auto"/>
          <w:u w:val="none"/>
          <w:lang w:val="es-ES_tradnl"/>
        </w:rPr>
      </w:pPr>
      <w:r w:rsidRPr="008E3313">
        <w:rPr>
          <w:lang w:val="es-ES_tradnl"/>
        </w:rPr>
        <w:t>Indicativos de país o zona geográfica para el servicio móvil</w:t>
      </w:r>
      <w:r>
        <w:rPr>
          <w:lang w:val="es-ES_tradnl"/>
        </w:rPr>
        <w:t xml:space="preserve"> </w:t>
      </w:r>
      <w:r w:rsidRPr="008E3313">
        <w:rPr>
          <w:lang w:val="es-ES_tradnl"/>
        </w:rPr>
        <w:t>(Recomendación UIT-T E.212)</w:t>
      </w:r>
      <w:r w:rsidRPr="006D6F32">
        <w:rPr>
          <w:rStyle w:val="Hyperlink"/>
          <w:webHidden/>
          <w:color w:val="auto"/>
          <w:u w:val="none"/>
          <w:lang w:val="es-ES_tradnl"/>
        </w:rPr>
        <w:tab/>
      </w:r>
      <w:r>
        <w:rPr>
          <w:rStyle w:val="Hyperlink"/>
          <w:webHidden/>
          <w:color w:val="auto"/>
          <w:u w:val="none"/>
          <w:lang w:val="es-ES_tradnl"/>
        </w:rPr>
        <w:tab/>
        <w:t>5</w:t>
      </w:r>
    </w:p>
    <w:p w:rsidR="00647F58" w:rsidRPr="00B129B6" w:rsidRDefault="00647F58" w:rsidP="00647F5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D6F32">
        <w:rPr>
          <w:rStyle w:val="Hyperlink"/>
          <w:color w:val="auto"/>
          <w:u w:val="none"/>
          <w:lang w:val="es-ES_tradnl"/>
        </w:rPr>
        <w:t>Servicio telefónico</w:t>
      </w:r>
      <w:r>
        <w:rPr>
          <w:webHidden/>
          <w:lang w:val="es-ES_tradnl"/>
        </w:rPr>
        <w:t>:</w:t>
      </w:r>
    </w:p>
    <w:p w:rsidR="00647F58" w:rsidRPr="00647F58" w:rsidRDefault="00647F58" w:rsidP="00647F58">
      <w:pPr>
        <w:pStyle w:val="TOC2"/>
        <w:tabs>
          <w:tab w:val="center" w:leader="dot" w:pos="8505"/>
          <w:tab w:val="right" w:pos="9072"/>
        </w:tabs>
        <w:rPr>
          <w:lang w:val="fr-FR"/>
        </w:rPr>
      </w:pPr>
      <w:r w:rsidRPr="00647F58">
        <w:rPr>
          <w:i/>
          <w:lang w:val="fr-FR"/>
        </w:rPr>
        <w:t>Burkina Faso (Autorité de Régulation des  Communications  Electroniques (ARCE), Ouagadougou)</w:t>
      </w:r>
      <w:r w:rsidRPr="00647F58">
        <w:rPr>
          <w:i/>
          <w:webHidden/>
          <w:lang w:val="fr-FR"/>
        </w:rPr>
        <w:tab/>
      </w:r>
      <w:r w:rsidRPr="00647F58">
        <w:rPr>
          <w:i/>
          <w:webHidden/>
          <w:lang w:val="fr-FR"/>
        </w:rPr>
        <w:tab/>
      </w:r>
      <w:r w:rsidR="009232D0">
        <w:rPr>
          <w:i/>
          <w:webHidden/>
          <w:lang w:val="fr-FR"/>
        </w:rPr>
        <w:t>5</w:t>
      </w:r>
    </w:p>
    <w:p w:rsidR="00647F58" w:rsidRPr="006839A7" w:rsidRDefault="006839A7" w:rsidP="006839A7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r w:rsidRPr="006839A7">
        <w:rPr>
          <w:i/>
          <w:lang w:val="en-US"/>
        </w:rPr>
        <w:t>Dinamarca</w:t>
      </w:r>
      <w:r w:rsidR="00647F58" w:rsidRPr="006839A7">
        <w:rPr>
          <w:i/>
          <w:lang w:val="en-US"/>
        </w:rPr>
        <w:t xml:space="preserve"> (</w:t>
      </w:r>
      <w:r w:rsidRPr="006839A7">
        <w:rPr>
          <w:rFonts w:eastAsia="Batang"/>
          <w:i/>
          <w:lang w:val="en-US"/>
        </w:rPr>
        <w:t>National IT and Telecom Agency (NITA)</w:t>
      </w:r>
      <w:r w:rsidRPr="006839A7">
        <w:rPr>
          <w:rFonts w:eastAsia="Batang"/>
          <w:lang w:val="en-US"/>
        </w:rPr>
        <w:t>, Copenhagen</w:t>
      </w:r>
      <w:r w:rsidR="00647F58" w:rsidRPr="006839A7">
        <w:rPr>
          <w:i/>
          <w:lang w:val="en-US"/>
        </w:rPr>
        <w:t>)</w:t>
      </w:r>
      <w:r w:rsidR="00647F58" w:rsidRPr="006839A7">
        <w:rPr>
          <w:i/>
          <w:webHidden/>
          <w:lang w:val="en-US"/>
        </w:rPr>
        <w:tab/>
      </w:r>
      <w:r w:rsidR="00647F58" w:rsidRPr="006839A7">
        <w:rPr>
          <w:i/>
          <w:webHidden/>
          <w:lang w:val="en-US"/>
        </w:rPr>
        <w:tab/>
      </w:r>
      <w:r w:rsidR="009232D0">
        <w:rPr>
          <w:i/>
          <w:webHidden/>
          <w:lang w:val="en-US"/>
        </w:rPr>
        <w:t>6</w:t>
      </w:r>
    </w:p>
    <w:p w:rsidR="00647F58" w:rsidRPr="00B129B6" w:rsidRDefault="006839A7" w:rsidP="006839A7">
      <w:pPr>
        <w:pStyle w:val="TOC2"/>
        <w:tabs>
          <w:tab w:val="center" w:leader="dot" w:pos="8505"/>
          <w:tab w:val="right" w:pos="9072"/>
        </w:tabs>
        <w:rPr>
          <w:lang w:val="en-US"/>
        </w:rPr>
      </w:pPr>
      <w:r>
        <w:rPr>
          <w:i/>
          <w:lang w:val="en-US"/>
        </w:rPr>
        <w:t>Alema</w:t>
      </w:r>
      <w:r w:rsidR="00647F58" w:rsidRPr="00B129B6">
        <w:rPr>
          <w:i/>
          <w:lang w:val="en-US"/>
        </w:rPr>
        <w:t>nia (</w:t>
      </w:r>
      <w:r w:rsidRPr="006839A7">
        <w:rPr>
          <w:rFonts w:eastAsia="Batang"/>
          <w:bCs/>
          <w:i/>
          <w:lang w:val="en-US"/>
        </w:rPr>
        <w:t xml:space="preserve">Federal Network Agency for Electricity, Gas, Telecommunications, Post and Railway </w:t>
      </w:r>
      <w:r>
        <w:rPr>
          <w:rFonts w:eastAsia="Batang"/>
          <w:bCs/>
          <w:i/>
          <w:lang w:val="en-US"/>
        </w:rPr>
        <w:br/>
      </w:r>
      <w:r w:rsidRPr="006839A7">
        <w:rPr>
          <w:rFonts w:eastAsia="Batang"/>
          <w:bCs/>
          <w:lang w:val="en-US"/>
        </w:rPr>
        <w:t>(BNetzA), Mainz</w:t>
      </w:r>
      <w:r w:rsidR="00647F58" w:rsidRPr="00B129B6">
        <w:rPr>
          <w:i/>
          <w:lang w:val="en-US"/>
        </w:rPr>
        <w:t>)</w:t>
      </w:r>
      <w:r w:rsidR="00647F58" w:rsidRPr="00B129B6">
        <w:rPr>
          <w:i/>
          <w:webHidden/>
          <w:lang w:val="en-US"/>
        </w:rPr>
        <w:tab/>
      </w:r>
      <w:r w:rsidR="00647F58" w:rsidRPr="00B129B6">
        <w:rPr>
          <w:i/>
          <w:webHidden/>
          <w:lang w:val="en-US"/>
        </w:rPr>
        <w:tab/>
      </w:r>
      <w:r w:rsidR="009232D0">
        <w:rPr>
          <w:iCs/>
          <w:webHidden/>
          <w:lang w:val="en-US"/>
        </w:rPr>
        <w:t>6</w:t>
      </w:r>
    </w:p>
    <w:p w:rsidR="00647F58" w:rsidRPr="006839A7" w:rsidRDefault="006839A7" w:rsidP="006839A7">
      <w:pPr>
        <w:pStyle w:val="TOC2"/>
        <w:tabs>
          <w:tab w:val="center" w:leader="dot" w:pos="8505"/>
          <w:tab w:val="right" w:pos="9072"/>
        </w:tabs>
        <w:rPr>
          <w:lang w:val="fr-FR"/>
        </w:rPr>
      </w:pPr>
      <w:r w:rsidRPr="006839A7">
        <w:rPr>
          <w:i/>
          <w:lang w:val="fr-FR"/>
        </w:rPr>
        <w:t>Guinea</w:t>
      </w:r>
      <w:r w:rsidR="00647F58" w:rsidRPr="006839A7">
        <w:rPr>
          <w:i/>
          <w:lang w:val="fr-FR"/>
        </w:rPr>
        <w:t xml:space="preserve"> (</w:t>
      </w:r>
      <w:r w:rsidRPr="006839A7">
        <w:rPr>
          <w:rFonts w:eastAsia="Batang"/>
          <w:i/>
          <w:iCs/>
          <w:lang w:val="fr-FR"/>
        </w:rPr>
        <w:t xml:space="preserve">Ministère de la Communication et des Nouvelles Technologies de l’Information, </w:t>
      </w:r>
      <w:r w:rsidRPr="006839A7">
        <w:rPr>
          <w:rFonts w:eastAsia="Batang"/>
          <w:lang w:val="fr-FR"/>
        </w:rPr>
        <w:t>Conakry</w:t>
      </w:r>
      <w:r w:rsidR="00647F58" w:rsidRPr="006839A7">
        <w:rPr>
          <w:i/>
          <w:lang w:val="fr-FR"/>
        </w:rPr>
        <w:t>)</w:t>
      </w:r>
      <w:r w:rsidR="00647F58" w:rsidRPr="006839A7">
        <w:rPr>
          <w:i/>
          <w:webHidden/>
          <w:lang w:val="fr-FR"/>
        </w:rPr>
        <w:tab/>
      </w:r>
      <w:r w:rsidR="00647F58" w:rsidRPr="006839A7">
        <w:rPr>
          <w:i/>
          <w:webHidden/>
          <w:lang w:val="fr-FR"/>
        </w:rPr>
        <w:tab/>
      </w:r>
      <w:r w:rsidR="009232D0">
        <w:rPr>
          <w:iCs/>
          <w:webHidden/>
          <w:lang w:val="fr-FR"/>
        </w:rPr>
        <w:t>7</w:t>
      </w:r>
    </w:p>
    <w:p w:rsidR="00647F58" w:rsidRPr="006839A7" w:rsidRDefault="00647F58" w:rsidP="006839A7">
      <w:pPr>
        <w:pStyle w:val="TOC2"/>
        <w:tabs>
          <w:tab w:val="center" w:leader="dot" w:pos="8505"/>
          <w:tab w:val="right" w:pos="9072"/>
        </w:tabs>
        <w:rPr>
          <w:lang w:val="fr-FR"/>
        </w:rPr>
      </w:pPr>
      <w:r w:rsidRPr="006839A7">
        <w:rPr>
          <w:i/>
          <w:lang w:val="fr-FR"/>
        </w:rPr>
        <w:t>M</w:t>
      </w:r>
      <w:r w:rsidR="006839A7" w:rsidRPr="006839A7">
        <w:rPr>
          <w:i/>
          <w:lang w:val="fr-FR"/>
        </w:rPr>
        <w:t>arruecuos</w:t>
      </w:r>
      <w:r w:rsidRPr="006839A7">
        <w:rPr>
          <w:i/>
          <w:lang w:val="fr-FR"/>
        </w:rPr>
        <w:t xml:space="preserve"> (</w:t>
      </w:r>
      <w:r w:rsidR="006839A7" w:rsidRPr="006839A7">
        <w:rPr>
          <w:rFonts w:eastAsia="Batang"/>
          <w:i/>
          <w:lang w:val="fr-FR"/>
        </w:rPr>
        <w:t>Agence Nationale de Réglementation des Télécommunications</w:t>
      </w:r>
      <w:r w:rsidR="006839A7" w:rsidRPr="006839A7">
        <w:rPr>
          <w:rFonts w:eastAsia="Batang"/>
          <w:iCs/>
          <w:lang w:val="fr-FR"/>
        </w:rPr>
        <w:t xml:space="preserve"> (ANRT), Rabat</w:t>
      </w:r>
      <w:r w:rsidRPr="006839A7">
        <w:rPr>
          <w:i/>
          <w:lang w:val="fr-FR"/>
        </w:rPr>
        <w:t>)</w:t>
      </w:r>
      <w:r w:rsidRPr="006839A7">
        <w:rPr>
          <w:i/>
          <w:webHidden/>
          <w:lang w:val="fr-FR"/>
        </w:rPr>
        <w:tab/>
      </w:r>
      <w:r w:rsidRPr="006839A7">
        <w:rPr>
          <w:i/>
          <w:webHidden/>
          <w:lang w:val="fr-FR"/>
        </w:rPr>
        <w:tab/>
      </w:r>
      <w:r w:rsidR="009232D0">
        <w:rPr>
          <w:iCs/>
          <w:webHidden/>
          <w:lang w:val="fr-FR"/>
        </w:rPr>
        <w:t>7</w:t>
      </w:r>
    </w:p>
    <w:p w:rsidR="00647F58" w:rsidRPr="000515A6" w:rsidRDefault="008074D4" w:rsidP="008074D4">
      <w:pPr>
        <w:pStyle w:val="TOC2"/>
        <w:tabs>
          <w:tab w:val="center" w:leader="dot" w:pos="8505"/>
          <w:tab w:val="right" w:pos="9072"/>
        </w:tabs>
        <w:rPr>
          <w:lang w:val="es-ES"/>
        </w:rPr>
      </w:pPr>
      <w:r>
        <w:rPr>
          <w:i/>
          <w:lang w:val="es-ES"/>
        </w:rPr>
        <w:t>Niue</w:t>
      </w:r>
      <w:r w:rsidR="00647F58">
        <w:rPr>
          <w:i/>
          <w:lang w:val="es-ES"/>
        </w:rPr>
        <w:t xml:space="preserve"> (</w:t>
      </w:r>
      <w:r w:rsidR="006839A7" w:rsidRPr="008E3313">
        <w:rPr>
          <w:rFonts w:eastAsia="Batang"/>
          <w:i/>
          <w:iCs/>
          <w:lang w:val="es-ES"/>
        </w:rPr>
        <w:t>Telecom Niue</w:t>
      </w:r>
      <w:r w:rsidR="006839A7" w:rsidRPr="008E3313">
        <w:rPr>
          <w:rFonts w:eastAsia="Batang"/>
          <w:lang w:val="es-ES"/>
        </w:rPr>
        <w:t>, Alofi</w:t>
      </w:r>
      <w:r w:rsidR="00647F58" w:rsidRPr="004115DF">
        <w:rPr>
          <w:i/>
          <w:lang w:val="es-ES"/>
        </w:rPr>
        <w:t>)</w:t>
      </w:r>
      <w:r w:rsidR="00647F58" w:rsidRPr="004115DF">
        <w:rPr>
          <w:i/>
          <w:webHidden/>
          <w:lang w:val="es-ES"/>
        </w:rPr>
        <w:tab/>
      </w:r>
      <w:r w:rsidR="00647F58">
        <w:rPr>
          <w:i/>
          <w:webHidden/>
          <w:lang w:val="es-ES"/>
        </w:rPr>
        <w:tab/>
      </w:r>
      <w:r w:rsidR="009232D0">
        <w:rPr>
          <w:iCs/>
          <w:webHidden/>
          <w:lang w:val="es-ES"/>
        </w:rPr>
        <w:t>11</w:t>
      </w:r>
    </w:p>
    <w:p w:rsidR="00647F58" w:rsidRPr="006839A7" w:rsidRDefault="006839A7" w:rsidP="006839A7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6839A7">
        <w:rPr>
          <w:i/>
          <w:lang w:val="en-US"/>
        </w:rPr>
        <w:t>Swaziland</w:t>
      </w:r>
      <w:r w:rsidR="00647F58" w:rsidRPr="006839A7">
        <w:rPr>
          <w:i/>
          <w:lang w:val="en-US"/>
        </w:rPr>
        <w:t xml:space="preserve"> (</w:t>
      </w:r>
      <w:r w:rsidRPr="006839A7">
        <w:rPr>
          <w:rFonts w:eastAsia="Batang"/>
          <w:bCs/>
          <w:i/>
          <w:lang w:val="en-US"/>
        </w:rPr>
        <w:t xml:space="preserve">Swaziland Posts and Telecommunications Corporation (SPTC), </w:t>
      </w:r>
      <w:r w:rsidRPr="006839A7">
        <w:rPr>
          <w:rFonts w:eastAsia="Batang"/>
          <w:bCs/>
          <w:lang w:val="en-US"/>
        </w:rPr>
        <w:t>Mbabane</w:t>
      </w:r>
      <w:r w:rsidR="00647F58" w:rsidRPr="006839A7">
        <w:rPr>
          <w:i/>
          <w:lang w:val="en-US"/>
        </w:rPr>
        <w:t>)</w:t>
      </w:r>
      <w:r w:rsidR="009232D0">
        <w:rPr>
          <w:webHidden/>
          <w:lang w:val="en-US"/>
        </w:rPr>
        <w:tab/>
      </w:r>
      <w:r w:rsidR="009232D0">
        <w:rPr>
          <w:webHidden/>
          <w:lang w:val="en-US"/>
        </w:rPr>
        <w:tab/>
        <w:t>11</w:t>
      </w:r>
    </w:p>
    <w:p w:rsidR="00647F58" w:rsidRPr="00B129B6" w:rsidRDefault="00647F58" w:rsidP="00647F5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6D6F32">
        <w:rPr>
          <w:lang w:val="es-ES_tradnl"/>
        </w:rPr>
        <w:t>Cambios en las administraciones/EER y otras entidades u Organizaciones</w:t>
      </w:r>
    </w:p>
    <w:p w:rsidR="00647F58" w:rsidRDefault="002E42BA" w:rsidP="002E42BA">
      <w:pPr>
        <w:pStyle w:val="TOC2"/>
        <w:tabs>
          <w:tab w:val="center" w:leader="dot" w:pos="8505"/>
          <w:tab w:val="right" w:pos="9072"/>
        </w:tabs>
        <w:ind w:left="284" w:firstLine="0"/>
        <w:rPr>
          <w:iCs/>
          <w:webHidden/>
          <w:lang w:val="es-ES"/>
        </w:rPr>
      </w:pPr>
      <w:r>
        <w:rPr>
          <w:i/>
          <w:lang w:val="es-ES"/>
        </w:rPr>
        <w:t>Zimbabwe</w:t>
      </w:r>
      <w:r w:rsidR="00647F58">
        <w:rPr>
          <w:i/>
          <w:lang w:val="es-ES"/>
        </w:rPr>
        <w:t xml:space="preserve"> (</w:t>
      </w:r>
      <w:r>
        <w:rPr>
          <w:i/>
          <w:iCs/>
          <w:noProof/>
          <w:lang w:val="es-ES_tradnl"/>
        </w:rPr>
        <w:t xml:space="preserve">Postal </w:t>
      </w:r>
      <w:r w:rsidRPr="00BD0A3F">
        <w:rPr>
          <w:i/>
          <w:iCs/>
          <w:noProof/>
          <w:lang w:val="es-ES_tradnl"/>
        </w:rPr>
        <w:t>and Telecommunications Regulatory Authority of Zimbabwe (POTRAZ</w:t>
      </w:r>
      <w:r w:rsidRPr="00BD0A3F">
        <w:rPr>
          <w:noProof/>
          <w:lang w:val="es-ES_tradnl"/>
        </w:rPr>
        <w:t>)</w:t>
      </w:r>
      <w:r w:rsidRPr="00BD0A3F">
        <w:rPr>
          <w:rFonts w:cs="Arial"/>
          <w:lang w:val="es-ES_tradnl"/>
        </w:rPr>
        <w:t>, Harare</w:t>
      </w:r>
      <w:r w:rsidR="00647F58" w:rsidRPr="000515A6">
        <w:rPr>
          <w:rFonts w:asciiTheme="minorHAnsi" w:hAnsiTheme="minorHAnsi" w:cs="Arial"/>
          <w:i/>
          <w:lang w:val="es-ES"/>
        </w:rPr>
        <w:t>)</w:t>
      </w:r>
      <w:r w:rsidR="00647F58">
        <w:rPr>
          <w:rFonts w:asciiTheme="minorHAnsi" w:hAnsiTheme="minorHAnsi" w:cs="Arial"/>
          <w:lang w:val="es-ES"/>
        </w:rPr>
        <w:t>:</w:t>
      </w:r>
      <w:r w:rsidR="00647F58" w:rsidRPr="000515A6">
        <w:rPr>
          <w:i/>
          <w:lang w:val="es-ES_tradnl"/>
        </w:rPr>
        <w:t xml:space="preserve"> </w:t>
      </w:r>
      <w:r>
        <w:rPr>
          <w:i/>
          <w:lang w:val="es-ES_tradnl"/>
        </w:rPr>
        <w:br/>
      </w:r>
      <w:r w:rsidR="00647F58" w:rsidRPr="00182478">
        <w:rPr>
          <w:i/>
          <w:lang w:val="es-ES_tradnl"/>
        </w:rPr>
        <w:t xml:space="preserve">Lista de los operadores de telecomunicaciones y proveedores de servicio en </w:t>
      </w:r>
      <w:r w:rsidR="00647F58" w:rsidRPr="004115DF">
        <w:rPr>
          <w:i/>
          <w:lang w:val="es-ES"/>
        </w:rPr>
        <w:t>Lituania</w:t>
      </w:r>
      <w:r w:rsidR="00647F58">
        <w:rPr>
          <w:i/>
          <w:lang w:val="es-ES_tradnl"/>
        </w:rPr>
        <w:t xml:space="preserve"> </w:t>
      </w:r>
      <w:r w:rsidR="00647F58" w:rsidRPr="00182478">
        <w:rPr>
          <w:i/>
          <w:lang w:val="es-ES_tradnl"/>
        </w:rPr>
        <w:t>a los que se ha concedido</w:t>
      </w:r>
      <w:r>
        <w:rPr>
          <w:i/>
          <w:lang w:val="es-ES_tradnl"/>
        </w:rPr>
        <w:t xml:space="preserve"> </w:t>
      </w:r>
      <w:r w:rsidR="00647F58" w:rsidRPr="00182478">
        <w:rPr>
          <w:i/>
          <w:lang w:val="es-ES_tradnl"/>
        </w:rPr>
        <w:t>la categoría de empresa de explotación reconocida (EER)</w:t>
      </w:r>
      <w:r w:rsidR="00647F58" w:rsidRPr="004115DF">
        <w:rPr>
          <w:i/>
          <w:webHidden/>
          <w:lang w:val="es-ES"/>
        </w:rPr>
        <w:tab/>
      </w:r>
      <w:r w:rsidR="00647F58">
        <w:rPr>
          <w:i/>
          <w:webHidden/>
          <w:lang w:val="es-ES"/>
        </w:rPr>
        <w:tab/>
      </w:r>
      <w:r w:rsidR="009232D0" w:rsidRPr="009232D0">
        <w:rPr>
          <w:iCs/>
          <w:webHidden/>
          <w:lang w:val="es-ES"/>
        </w:rPr>
        <w:t>12</w:t>
      </w:r>
    </w:p>
    <w:p w:rsidR="002E42BA" w:rsidRPr="002E42BA" w:rsidRDefault="002E42BA" w:rsidP="002E42BA">
      <w:pPr>
        <w:pStyle w:val="TOC1"/>
        <w:tabs>
          <w:tab w:val="center" w:leader="dot" w:pos="8505"/>
          <w:tab w:val="right" w:pos="9072"/>
        </w:tabs>
        <w:rPr>
          <w:lang w:val="es-ES"/>
        </w:rPr>
      </w:pPr>
      <w:r>
        <w:rPr>
          <w:lang w:val="es-ES"/>
        </w:rPr>
        <w:t xml:space="preserve">Otra </w:t>
      </w:r>
      <w:r w:rsidRPr="002E42BA">
        <w:rPr>
          <w:lang w:val="es-ES_tradnl"/>
        </w:rPr>
        <w:t>comunicación</w:t>
      </w:r>
      <w:r>
        <w:rPr>
          <w:lang w:val="es-ES"/>
        </w:rPr>
        <w:tab/>
      </w:r>
      <w:r>
        <w:rPr>
          <w:lang w:val="es-ES"/>
        </w:rPr>
        <w:tab/>
      </w:r>
      <w:r w:rsidR="009232D0">
        <w:rPr>
          <w:lang w:val="es-ES"/>
        </w:rPr>
        <w:t>13</w:t>
      </w:r>
    </w:p>
    <w:p w:rsidR="00647F58" w:rsidRPr="000515A6" w:rsidRDefault="00647F58" w:rsidP="009232D0">
      <w:pPr>
        <w:pStyle w:val="TOC1"/>
        <w:tabs>
          <w:tab w:val="center" w:leader="dot" w:pos="8505"/>
          <w:tab w:val="right" w:pos="9072"/>
        </w:tabs>
        <w:spacing w:before="60"/>
        <w:rPr>
          <w:lang w:val="es-ES_tradnl"/>
        </w:rPr>
      </w:pPr>
      <w:r w:rsidRPr="006D6F32">
        <w:rPr>
          <w:lang w:val="es-ES_tradnl"/>
        </w:rPr>
        <w:t>Restricciones de servicio</w:t>
      </w:r>
      <w:r>
        <w:rPr>
          <w:webHidden/>
          <w:lang w:val="es-ES_tradnl"/>
        </w:rPr>
        <w:t>:</w:t>
      </w:r>
      <w:r w:rsidRPr="000515A6">
        <w:rPr>
          <w:lang w:val="es-ES_tradnl"/>
        </w:rPr>
        <w:t xml:space="preserve"> </w:t>
      </w:r>
      <w:r w:rsidRPr="000515A6">
        <w:rPr>
          <w:i/>
          <w:lang w:val="es-ES_tradnl"/>
        </w:rPr>
        <w:t>Nota de la TSB</w:t>
      </w:r>
      <w:r>
        <w:rPr>
          <w:i/>
          <w:lang w:val="es-ES_tradnl"/>
        </w:rPr>
        <w:tab/>
      </w:r>
      <w:r>
        <w:rPr>
          <w:i/>
          <w:lang w:val="es-ES_tradnl"/>
        </w:rPr>
        <w:tab/>
      </w:r>
      <w:r w:rsidR="009232D0">
        <w:rPr>
          <w:iCs/>
          <w:lang w:val="es-ES_tradnl"/>
        </w:rPr>
        <w:t>14</w:t>
      </w:r>
    </w:p>
    <w:p w:rsidR="00647F58" w:rsidRPr="00B129B6" w:rsidRDefault="00647F58" w:rsidP="009232D0">
      <w:pPr>
        <w:pStyle w:val="TOC1"/>
        <w:tabs>
          <w:tab w:val="center" w:leader="dot" w:pos="8505"/>
          <w:tab w:val="right" w:pos="9072"/>
        </w:tabs>
        <w:spacing w:before="60"/>
        <w:rPr>
          <w:rFonts w:eastAsiaTheme="minorEastAsia"/>
          <w:lang w:val="es-ES_tradnl"/>
        </w:rPr>
      </w:pPr>
      <w:r w:rsidRPr="006D6F32">
        <w:rPr>
          <w:lang w:val="es-ES_tradnl"/>
        </w:rPr>
        <w:t>Comunicaciones por intermediario (Call-Back) y procedimientos alternativos de llamada (Res. 21</w:t>
      </w:r>
      <w:r>
        <w:rPr>
          <w:lang w:val="es-ES_tradnl"/>
        </w:rPr>
        <w:t xml:space="preserve"> </w:t>
      </w:r>
      <w:r w:rsidRPr="006D6F32">
        <w:rPr>
          <w:lang w:val="es-ES_tradnl"/>
        </w:rPr>
        <w:t>Rev.</w:t>
      </w:r>
      <w:r>
        <w:rPr>
          <w:lang w:val="es-ES_tradnl"/>
        </w:rPr>
        <w:br/>
      </w:r>
      <w:r w:rsidRPr="006D6F32">
        <w:rPr>
          <w:lang w:val="es-ES_tradnl"/>
        </w:rPr>
        <w:t>PP</w:t>
      </w:r>
      <w:r>
        <w:rPr>
          <w:lang w:val="es-ES_tradnl"/>
        </w:rPr>
        <w:noBreakHyphen/>
      </w:r>
      <w:r w:rsidRPr="006D6F32">
        <w:rPr>
          <w:lang w:val="es-ES_tradnl"/>
        </w:rPr>
        <w:t>2002)</w:t>
      </w:r>
      <w:r>
        <w:rPr>
          <w:lang w:val="es-ES_tradnl"/>
        </w:rPr>
        <w:t>:</w:t>
      </w:r>
      <w:r w:rsidRPr="000515A6">
        <w:rPr>
          <w:lang w:val="es-ES_tradnl"/>
        </w:rPr>
        <w:t xml:space="preserve"> </w:t>
      </w:r>
      <w:r w:rsidRPr="000515A6">
        <w:rPr>
          <w:i/>
          <w:lang w:val="es-ES_tradnl"/>
        </w:rPr>
        <w:t>Nota de la TSB</w:t>
      </w:r>
      <w:r>
        <w:rPr>
          <w:i/>
          <w:lang w:val="es-ES_tradnl"/>
        </w:rPr>
        <w:tab/>
      </w:r>
      <w:r>
        <w:rPr>
          <w:i/>
          <w:lang w:val="es-ES_tradnl"/>
        </w:rPr>
        <w:tab/>
      </w:r>
      <w:r w:rsidR="009232D0">
        <w:rPr>
          <w:iCs/>
          <w:lang w:val="es-ES_tradnl"/>
        </w:rPr>
        <w:t>15</w:t>
      </w:r>
    </w:p>
    <w:p w:rsidR="00647F58" w:rsidRDefault="00647F58" w:rsidP="00647F58">
      <w:pPr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overflowPunct/>
        <w:autoSpaceDE/>
        <w:autoSpaceDN/>
        <w:adjustRightInd/>
        <w:spacing w:before="0"/>
        <w:jc w:val="left"/>
        <w:textAlignment w:val="auto"/>
        <w:rPr>
          <w:rStyle w:val="Hyperlink"/>
          <w:b/>
          <w:bCs/>
          <w:color w:val="auto"/>
          <w:u w:val="none"/>
          <w:lang w:val="es-ES_tradnl"/>
        </w:rPr>
      </w:pPr>
    </w:p>
    <w:p w:rsidR="002E42BA" w:rsidRDefault="002E42B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noProof/>
          <w:szCs w:val="32"/>
          <w:lang w:val="es-ES"/>
        </w:rPr>
      </w:pPr>
      <w:r>
        <w:rPr>
          <w:lang w:val="es-ES"/>
        </w:rPr>
        <w:br w:type="page"/>
      </w:r>
    </w:p>
    <w:p w:rsidR="00647F58" w:rsidRPr="00D76B19" w:rsidRDefault="00647F58" w:rsidP="00647F58">
      <w:pPr>
        <w:pStyle w:val="TOC0"/>
        <w:tabs>
          <w:tab w:val="center" w:leader="dot" w:pos="8505"/>
          <w:tab w:val="right" w:pos="9072"/>
        </w:tabs>
        <w:rPr>
          <w:lang w:val="es-ES"/>
        </w:rPr>
      </w:pPr>
      <w:r w:rsidRPr="00D76B19">
        <w:rPr>
          <w:lang w:val="es-ES"/>
        </w:rPr>
        <w:lastRenderedPageBreak/>
        <w:t>Página</w:t>
      </w:r>
    </w:p>
    <w:p w:rsidR="00647F58" w:rsidRPr="00574185" w:rsidRDefault="00647F58" w:rsidP="00647F58">
      <w:pPr>
        <w:pStyle w:val="TOC1"/>
        <w:tabs>
          <w:tab w:val="center" w:leader="dot" w:pos="8505"/>
          <w:tab w:val="right" w:pos="9072"/>
        </w:tabs>
        <w:spacing w:before="360"/>
        <w:rPr>
          <w:rStyle w:val="Hyperlink"/>
          <w:b/>
          <w:bCs/>
          <w:color w:val="auto"/>
          <w:u w:val="none"/>
          <w:lang w:val="es-ES_tradnl"/>
        </w:rPr>
      </w:pPr>
      <w:r w:rsidRPr="00574185">
        <w:rPr>
          <w:rStyle w:val="Hyperlink"/>
          <w:b/>
          <w:bCs/>
          <w:color w:val="auto"/>
          <w:u w:val="none"/>
          <w:lang w:val="es-ES_tradnl"/>
        </w:rPr>
        <w:t>Enmiendas a las publicaciones de servicio</w:t>
      </w:r>
    </w:p>
    <w:p w:rsidR="00647F58" w:rsidRPr="000515A6" w:rsidRDefault="00647F58" w:rsidP="00647F58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6D6F32">
        <w:rPr>
          <w:lang w:val="es-ES_tradnl"/>
        </w:rPr>
        <w:t>Nomenclátor de las estaciones de comprobación técnica internacional de las emisiones (Lista VIII)</w:t>
      </w:r>
      <w:r w:rsidRPr="000515A6">
        <w:rPr>
          <w:webHidden/>
          <w:lang w:val="es-ES_tradnl"/>
        </w:rPr>
        <w:tab/>
      </w:r>
      <w:r w:rsidR="002E42BA">
        <w:rPr>
          <w:webHidden/>
          <w:lang w:val="es-ES_tradnl"/>
        </w:rPr>
        <w:tab/>
      </w:r>
      <w:r w:rsidR="007C3086">
        <w:rPr>
          <w:webHidden/>
          <w:lang w:val="es-ES_tradnl"/>
        </w:rPr>
        <w:t>17</w:t>
      </w:r>
    </w:p>
    <w:p w:rsidR="00647F58" w:rsidRPr="000515A6" w:rsidRDefault="00647F58" w:rsidP="00647F58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6D6F32">
        <w:rPr>
          <w:lang w:val="es-ES_tradnl"/>
        </w:rPr>
        <w:t>Indicativos/números de acceso a las redes móviles</w:t>
      </w:r>
      <w:r>
        <w:rPr>
          <w:lang w:val="es-ES_tradnl"/>
        </w:rPr>
        <w:tab/>
      </w:r>
      <w:r>
        <w:rPr>
          <w:lang w:val="es-ES_tradnl"/>
        </w:rPr>
        <w:tab/>
      </w:r>
      <w:r w:rsidR="007C3086">
        <w:rPr>
          <w:lang w:val="es-ES_tradnl"/>
        </w:rPr>
        <w:t>22</w:t>
      </w:r>
    </w:p>
    <w:p w:rsidR="002E42BA" w:rsidRDefault="002E42BA" w:rsidP="002E42BA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2E42BA">
        <w:rPr>
          <w:lang w:val="es-ES_tradnl"/>
        </w:rPr>
        <w:t>Lista de indicativos de país o zona geográfica</w:t>
      </w:r>
      <w:r>
        <w:rPr>
          <w:lang w:val="es-ES_tradnl"/>
        </w:rPr>
        <w:t xml:space="preserve"> </w:t>
      </w:r>
      <w:r w:rsidRPr="002E42BA">
        <w:rPr>
          <w:lang w:val="es-ES_tradnl"/>
        </w:rPr>
        <w:t>para el servicio móvil</w:t>
      </w:r>
      <w:r>
        <w:rPr>
          <w:lang w:val="es-ES_tradnl"/>
        </w:rPr>
        <w:tab/>
      </w:r>
      <w:r>
        <w:rPr>
          <w:lang w:val="es-ES_tradnl"/>
        </w:rPr>
        <w:tab/>
      </w:r>
      <w:r w:rsidR="007C3086">
        <w:rPr>
          <w:lang w:val="es-ES_tradnl"/>
        </w:rPr>
        <w:t>22</w:t>
      </w:r>
    </w:p>
    <w:p w:rsidR="002E42BA" w:rsidRDefault="002E42BA" w:rsidP="002E42BA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2E42BA">
        <w:rPr>
          <w:lang w:val="es-ES_tradnl"/>
        </w:rPr>
        <w:t xml:space="preserve">Indicativos de red para el servicio móvil (MNC) del plan de identificación internacional para redes </w:t>
      </w:r>
      <w:r>
        <w:rPr>
          <w:lang w:val="es-ES_tradnl"/>
        </w:rPr>
        <w:br/>
      </w:r>
      <w:r w:rsidRPr="002E42BA">
        <w:rPr>
          <w:lang w:val="es-ES_tradnl"/>
        </w:rPr>
        <w:t>públicas y usuarios</w:t>
      </w:r>
      <w:r>
        <w:rPr>
          <w:lang w:val="es-ES_tradnl"/>
        </w:rPr>
        <w:tab/>
      </w:r>
      <w:r>
        <w:rPr>
          <w:lang w:val="es-ES_tradnl"/>
        </w:rPr>
        <w:tab/>
      </w:r>
      <w:r w:rsidR="007C3086">
        <w:rPr>
          <w:lang w:val="es-ES_tradnl"/>
        </w:rPr>
        <w:t>23</w:t>
      </w:r>
    </w:p>
    <w:p w:rsidR="00647F58" w:rsidRDefault="00647F58" w:rsidP="00647F58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6D6F32">
        <w:rPr>
          <w:lang w:val="es-ES_tradnl"/>
        </w:rPr>
        <w:t>Lista de códigos de zona/red de señalización (SANC)</w:t>
      </w:r>
      <w:r w:rsidR="007C3086">
        <w:rPr>
          <w:lang w:val="es-ES_tradnl"/>
        </w:rPr>
        <w:tab/>
      </w:r>
      <w:r w:rsidR="007C3086">
        <w:rPr>
          <w:lang w:val="es-ES_tradnl"/>
        </w:rPr>
        <w:tab/>
        <w:t>23</w:t>
      </w:r>
    </w:p>
    <w:p w:rsidR="00647F58" w:rsidRPr="00334944" w:rsidRDefault="00647F58" w:rsidP="00647F58">
      <w:pPr>
        <w:pStyle w:val="TOC1"/>
        <w:tabs>
          <w:tab w:val="center" w:leader="dot" w:pos="8505"/>
          <w:tab w:val="right" w:pos="9072"/>
        </w:tabs>
        <w:rPr>
          <w:lang w:val="es-ES_tradnl"/>
        </w:rPr>
      </w:pPr>
      <w:r w:rsidRPr="007F7ED1">
        <w:rPr>
          <w:lang w:val="es-ES_tradnl"/>
        </w:rPr>
        <w:t>Lista de códigos de puntos de señalización internacional (ISPC)</w:t>
      </w:r>
      <w:r w:rsidR="007C3086">
        <w:rPr>
          <w:lang w:val="es-ES_tradnl"/>
        </w:rPr>
        <w:tab/>
      </w:r>
      <w:r w:rsidR="007C3086">
        <w:rPr>
          <w:lang w:val="es-ES_tradnl"/>
        </w:rPr>
        <w:tab/>
        <w:t>24</w:t>
      </w:r>
    </w:p>
    <w:p w:rsidR="00647F58" w:rsidRPr="006D6F32" w:rsidRDefault="00647F58" w:rsidP="00647F58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fr-CH"/>
        </w:rPr>
      </w:pPr>
      <w:r w:rsidRPr="006D6F32">
        <w:rPr>
          <w:lang w:val="es-ES_tradnl"/>
        </w:rPr>
        <w:t>Plan de numeración nacional</w:t>
      </w:r>
      <w:r w:rsidR="007C3086">
        <w:rPr>
          <w:lang w:val="es-ES_tradnl"/>
        </w:rPr>
        <w:tab/>
      </w:r>
      <w:r w:rsidR="007C3086">
        <w:rPr>
          <w:lang w:val="es-ES_tradnl"/>
        </w:rPr>
        <w:tab/>
        <w:t>26</w:t>
      </w:r>
    </w:p>
    <w:p w:rsidR="00647F58" w:rsidRDefault="00647F58" w:rsidP="00647F58">
      <w:pPr>
        <w:rPr>
          <w:rFonts w:eastAsiaTheme="minorEastAsia"/>
          <w:lang w:val="es-ES_tradnl"/>
        </w:rPr>
      </w:pPr>
    </w:p>
    <w:p w:rsidR="00CF397C" w:rsidRDefault="00CF397C" w:rsidP="006D6F32">
      <w:pPr>
        <w:rPr>
          <w:rFonts w:eastAsiaTheme="minorEastAsia"/>
          <w:lang w:val="es-ES_tradnl"/>
        </w:rPr>
      </w:pPr>
    </w:p>
    <w:p w:rsidR="00CF397C" w:rsidRDefault="00CF397C" w:rsidP="006D6F32">
      <w:pPr>
        <w:rPr>
          <w:rFonts w:eastAsiaTheme="minorEastAsia"/>
          <w:lang w:val="es-ES_tradnl"/>
        </w:rPr>
      </w:pPr>
    </w:p>
    <w:p w:rsidR="00CF397C" w:rsidRDefault="00CF397C" w:rsidP="006D6F32">
      <w:pPr>
        <w:rPr>
          <w:rFonts w:eastAsiaTheme="minorEastAsia"/>
          <w:lang w:val="es-ES_tradnl"/>
        </w:rPr>
      </w:pPr>
    </w:p>
    <w:p w:rsidR="00CF397C" w:rsidRDefault="00BE7625" w:rsidP="00CF397C">
      <w:pPr>
        <w:rPr>
          <w:lang w:val="es-ES_tradnl"/>
        </w:rPr>
      </w:pPr>
      <w:r w:rsidRPr="00CF397C">
        <w:rPr>
          <w:b/>
          <w:bCs/>
          <w:lang w:val="es-ES_tradnl"/>
        </w:rPr>
        <w:t>Anexo</w:t>
      </w:r>
      <w:r>
        <w:rPr>
          <w:lang w:val="es-ES_tradnl"/>
        </w:rPr>
        <w:t xml:space="preserve"> </w:t>
      </w:r>
    </w:p>
    <w:p w:rsidR="00B35298" w:rsidRPr="00F260C5" w:rsidRDefault="00BE7625" w:rsidP="007C3086">
      <w:pPr>
        <w:jc w:val="left"/>
        <w:rPr>
          <w:lang w:val="es-ES_tradnl"/>
        </w:rPr>
      </w:pP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 xml:space="preserve">2005)) </w:t>
      </w:r>
      <w:r w:rsidR="007C3086">
        <w:rPr>
          <w:lang w:val="es-ES"/>
        </w:rPr>
        <w:br/>
      </w:r>
      <w:r>
        <w:rPr>
          <w:lang w:val="es-ES"/>
        </w:rPr>
        <w:t>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9973E9" w:rsidRDefault="009973E9" w:rsidP="00F81773">
      <w:pPr>
        <w:rPr>
          <w:lang w:val="es-ES"/>
        </w:rPr>
      </w:pPr>
    </w:p>
    <w:p w:rsidR="00CE1F1C" w:rsidRDefault="00CE1F1C" w:rsidP="00F81773">
      <w:pPr>
        <w:rPr>
          <w:lang w:val="es-ES"/>
        </w:rPr>
      </w:pPr>
    </w:p>
    <w:p w:rsidR="00CE1F1C" w:rsidRDefault="00CE1F1C" w:rsidP="00F81773">
      <w:pPr>
        <w:rPr>
          <w:lang w:val="es-ES"/>
        </w:rPr>
      </w:pPr>
    </w:p>
    <w:p w:rsidR="00CE1F1C" w:rsidRPr="00D76B19" w:rsidRDefault="00CE1F1C" w:rsidP="00F81773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F81773" w:rsidRPr="00647F58" w:rsidTr="002F1612">
        <w:tc>
          <w:tcPr>
            <w:tcW w:w="2988" w:type="dxa"/>
            <w:gridSpan w:val="2"/>
          </w:tcPr>
          <w:p w:rsidR="00F81773" w:rsidRPr="00D76B19" w:rsidRDefault="00764E82" w:rsidP="002F1612">
            <w:pPr>
              <w:pStyle w:val="Tablehead0"/>
              <w:framePr w:hSpace="181" w:wrap="around" w:vAnchor="text" w:hAnchor="margin" w:xAlign="center" w:y="1"/>
              <w:rPr>
                <w:lang w:val="es-ES"/>
              </w:rPr>
            </w:pPr>
            <w:r w:rsidRPr="00D76B19">
              <w:rPr>
                <w:lang w:val="es-ES"/>
              </w:rPr>
              <w:t>Fechas de publicación de los próximos Boletines de Explotación</w:t>
            </w:r>
          </w:p>
        </w:tc>
        <w:tc>
          <w:tcPr>
            <w:tcW w:w="2520" w:type="dxa"/>
          </w:tcPr>
          <w:p w:rsidR="00F81773" w:rsidRPr="00D76B19" w:rsidRDefault="00764E82" w:rsidP="002F1612">
            <w:pPr>
              <w:pStyle w:val="Tablehead0"/>
              <w:framePr w:hSpace="181" w:wrap="around" w:vAnchor="text" w:hAnchor="margin" w:xAlign="center" w:y="1"/>
              <w:rPr>
                <w:lang w:val="es-ES"/>
              </w:rPr>
            </w:pPr>
            <w:r w:rsidRPr="00D76B19">
              <w:rPr>
                <w:lang w:val="es-ES"/>
              </w:rPr>
              <w:t>Incluidas las informaciones recibidas hasta el</w:t>
            </w:r>
            <w:r w:rsidR="00EB510B" w:rsidRPr="00D76B19">
              <w:rPr>
                <w:lang w:val="es-ES"/>
              </w:rPr>
              <w:t>:</w:t>
            </w:r>
          </w:p>
        </w:tc>
      </w:tr>
      <w:tr w:rsidR="00764E82" w:rsidRPr="002F1612" w:rsidTr="002F1612">
        <w:tc>
          <w:tcPr>
            <w:tcW w:w="1008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>
              <w:t>968</w:t>
            </w:r>
          </w:p>
        </w:tc>
        <w:tc>
          <w:tcPr>
            <w:tcW w:w="1980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 w:rsidRPr="00CB3D89">
              <w:t>15.</w:t>
            </w:r>
            <w:r>
              <w:t>X</w:t>
            </w:r>
            <w:r w:rsidRPr="00CB3D89">
              <w:t>I.2010</w:t>
            </w:r>
          </w:p>
        </w:tc>
        <w:tc>
          <w:tcPr>
            <w:tcW w:w="2520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>
              <w:t>03.XI.2010</w:t>
            </w:r>
          </w:p>
        </w:tc>
      </w:tr>
      <w:tr w:rsidR="00764E82" w:rsidTr="002F1612">
        <w:tc>
          <w:tcPr>
            <w:tcW w:w="1008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>
              <w:t>969</w:t>
            </w:r>
          </w:p>
        </w:tc>
        <w:tc>
          <w:tcPr>
            <w:tcW w:w="1980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 w:rsidRPr="00CB3D89">
              <w:t>1.</w:t>
            </w:r>
            <w:r>
              <w:t>X</w:t>
            </w:r>
            <w:r w:rsidRPr="00CB3D89">
              <w:t>II.2010</w:t>
            </w:r>
          </w:p>
        </w:tc>
        <w:tc>
          <w:tcPr>
            <w:tcW w:w="2520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>
              <w:t>19.XI.2010</w:t>
            </w:r>
          </w:p>
        </w:tc>
      </w:tr>
      <w:tr w:rsidR="00764E82" w:rsidRPr="002F1612" w:rsidTr="002F1612">
        <w:tc>
          <w:tcPr>
            <w:tcW w:w="1008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>
              <w:t>970</w:t>
            </w:r>
          </w:p>
        </w:tc>
        <w:tc>
          <w:tcPr>
            <w:tcW w:w="1980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 w:rsidRPr="00CB3D89">
              <w:t>15.</w:t>
            </w:r>
            <w:r>
              <w:t>X</w:t>
            </w:r>
            <w:r w:rsidRPr="00CB3D89">
              <w:t>II.2010</w:t>
            </w:r>
          </w:p>
        </w:tc>
        <w:tc>
          <w:tcPr>
            <w:tcW w:w="2520" w:type="dxa"/>
          </w:tcPr>
          <w:p w:rsidR="00764E82" w:rsidRDefault="00764E82" w:rsidP="00057B08">
            <w:pPr>
              <w:pStyle w:val="Tabletext0"/>
              <w:framePr w:hSpace="181" w:wrap="around" w:vAnchor="text" w:hAnchor="margin" w:xAlign="center" w:y="1"/>
              <w:spacing w:before="20" w:after="20"/>
              <w:jc w:val="center"/>
            </w:pPr>
            <w:r>
              <w:t>03.XII.2010</w:t>
            </w:r>
          </w:p>
        </w:tc>
      </w:tr>
    </w:tbl>
    <w:p w:rsidR="004E24F4" w:rsidRDefault="004E24F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n-US"/>
        </w:rPr>
      </w:pPr>
    </w:p>
    <w:p w:rsidR="003545AC" w:rsidRPr="00F579A2" w:rsidRDefault="003545AC" w:rsidP="003545AC">
      <w:pPr>
        <w:pStyle w:val="Heading1"/>
        <w:spacing w:before="0"/>
        <w:jc w:val="center"/>
        <w:rPr>
          <w:lang w:val="es-ES_tradnl"/>
        </w:rPr>
      </w:pPr>
      <w:r w:rsidRPr="00C203CB">
        <w:rPr>
          <w:lang w:val="es-ES"/>
        </w:rPr>
        <w:br w:type="page"/>
      </w:r>
      <w:bookmarkStart w:id="21" w:name="_Toc252180814"/>
      <w:bookmarkStart w:id="22" w:name="_Toc253408617"/>
      <w:bookmarkStart w:id="23" w:name="_Toc255825118"/>
      <w:bookmarkStart w:id="24" w:name="_Toc259796934"/>
      <w:bookmarkStart w:id="25" w:name="_Toc262578225"/>
      <w:bookmarkStart w:id="26" w:name="_Toc265230207"/>
      <w:bookmarkStart w:id="27" w:name="_Toc266196247"/>
      <w:bookmarkStart w:id="28" w:name="_Toc266196852"/>
      <w:bookmarkStart w:id="29" w:name="_Toc268852784"/>
      <w:bookmarkStart w:id="30" w:name="_Toc271705006"/>
      <w:bookmarkStart w:id="31" w:name="_Toc273033461"/>
      <w:bookmarkStart w:id="32" w:name="_Toc274227193"/>
      <w:r w:rsidRPr="00F579A2">
        <w:rPr>
          <w:lang w:val="es-ES_tradnl"/>
        </w:rPr>
        <w:lastRenderedPageBreak/>
        <w:t>INFORMACIÓN  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3545AC" w:rsidRPr="00F579A2" w:rsidRDefault="003545AC" w:rsidP="00BE3ED6">
      <w:pPr>
        <w:pStyle w:val="Heading20"/>
        <w:rPr>
          <w:lang w:val="es-ES_tradnl"/>
        </w:rPr>
      </w:pPr>
      <w:bookmarkStart w:id="33" w:name="_Toc252180815"/>
      <w:bookmarkStart w:id="34" w:name="_Toc253408618"/>
      <w:bookmarkStart w:id="35" w:name="_Toc255825119"/>
      <w:bookmarkStart w:id="36" w:name="_Toc259796935"/>
      <w:bookmarkStart w:id="37" w:name="_Toc262578226"/>
      <w:bookmarkStart w:id="38" w:name="_Toc265230208"/>
      <w:bookmarkStart w:id="39" w:name="_Toc266196248"/>
      <w:bookmarkStart w:id="40" w:name="_Toc266196853"/>
      <w:bookmarkStart w:id="41" w:name="_Toc268852785"/>
      <w:bookmarkStart w:id="42" w:name="_Toc271705007"/>
      <w:bookmarkStart w:id="43" w:name="_Toc273033462"/>
      <w:bookmarkStart w:id="44" w:name="_Toc274227194"/>
      <w:r w:rsidRPr="00F579A2">
        <w:rPr>
          <w:lang w:val="es-ES_tradnl"/>
        </w:rPr>
        <w:t>Listas anexas al Boletín de Explotación de la UIT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3545AC" w:rsidRPr="00114C12" w:rsidRDefault="003545AC" w:rsidP="003545AC">
      <w:pPr>
        <w:pStyle w:val="Normalaftertitle"/>
        <w:spacing w:before="16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3545AC" w:rsidRPr="0066615B" w:rsidRDefault="003545AC" w:rsidP="003545AC">
      <w:pPr>
        <w:pStyle w:val="Normalaftertitle"/>
        <w:spacing w:before="12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3545AC" w:rsidRDefault="003545AC" w:rsidP="003545AC">
      <w:pPr>
        <w:pStyle w:val="Informationtext"/>
        <w:tabs>
          <w:tab w:val="clear" w:pos="1276"/>
          <w:tab w:val="left" w:pos="567"/>
        </w:tabs>
        <w:spacing w:before="20"/>
        <w:ind w:hanging="1276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BE7625" w:rsidRDefault="00BE7625" w:rsidP="00BE7625">
      <w:pPr>
        <w:spacing w:before="0"/>
        <w:ind w:left="567" w:hanging="567"/>
        <w:rPr>
          <w:lang w:val="es-ES"/>
        </w:rPr>
      </w:pPr>
      <w:r>
        <w:rPr>
          <w:lang w:val="es-ES"/>
        </w:rPr>
        <w:t>967</w:t>
      </w:r>
      <w:r>
        <w:rPr>
          <w:lang w:val="es-ES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(02/</w:t>
      </w:r>
      <w:r>
        <w:rPr>
          <w:lang w:val="es-ES"/>
        </w:rPr>
        <w:t>2005))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</w:t>
      </w:r>
      <w:r w:rsidRPr="00D76B19">
        <w:rPr>
          <w:lang w:val="es-ES"/>
        </w:rPr>
        <w:t>0)</w:t>
      </w:r>
    </w:p>
    <w:p w:rsidR="00F260C5" w:rsidRPr="00D76B19" w:rsidRDefault="00F260C5" w:rsidP="00F260C5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65</w:t>
      </w:r>
      <w:r w:rsidRPr="00D76B19">
        <w:rPr>
          <w:lang w:val="es-ES"/>
        </w:rPr>
        <w:tab/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octubre</w:t>
      </w:r>
      <w:r w:rsidRPr="00D76B19">
        <w:rPr>
          <w:lang w:val="es-ES"/>
        </w:rPr>
        <w:t xml:space="preserve"> de 20</w:t>
      </w:r>
      <w:r w:rsidR="004C304E">
        <w:rPr>
          <w:lang w:val="es-ES"/>
        </w:rPr>
        <w:t>10</w:t>
      </w:r>
      <w:r w:rsidRPr="00D76B19">
        <w:rPr>
          <w:lang w:val="es-ES"/>
        </w:rPr>
        <w:t>)</w:t>
      </w:r>
    </w:p>
    <w:p w:rsidR="00DB14E8" w:rsidRDefault="00DB14E8" w:rsidP="00DB14E8">
      <w:pPr>
        <w:spacing w:before="0"/>
        <w:ind w:left="567" w:hanging="567"/>
        <w:rPr>
          <w:lang w:val="es-ES_tradnl"/>
        </w:rPr>
      </w:pPr>
      <w:r>
        <w:rPr>
          <w:lang w:val="es-ES_tradnl"/>
        </w:rPr>
        <w:t>958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15 de junio de 2010)</w:t>
      </w:r>
    </w:p>
    <w:p w:rsidR="003545AC" w:rsidRPr="00227EAF" w:rsidRDefault="003545AC" w:rsidP="00DB14E8">
      <w:pPr>
        <w:spacing w:before="0"/>
        <w:ind w:left="567" w:hanging="567"/>
        <w:rPr>
          <w:lang w:val="es-ES_tradnl"/>
        </w:rPr>
      </w:pPr>
      <w:r>
        <w:rPr>
          <w:lang w:val="es-ES_tradnl"/>
        </w:rPr>
        <w:t>956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15 de mayo de 2010)</w:t>
      </w:r>
    </w:p>
    <w:p w:rsidR="003545AC" w:rsidRDefault="003545AC" w:rsidP="003545AC">
      <w:pPr>
        <w:spacing w:before="0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95</w:t>
      </w:r>
      <w:r>
        <w:rPr>
          <w:lang w:val="es-ES"/>
        </w:rPr>
        <w:t>4</w:t>
      </w:r>
      <w:r w:rsidRPr="00D76B19">
        <w:rPr>
          <w:lang w:val="es-ES"/>
        </w:rPr>
        <w:tab/>
        <w:t>Hora Legal 2010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 (Situación al 1 de abril de 2010)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951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(02/2005)) (Situación al 1 de marzo de 2010)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930</w:t>
      </w:r>
      <w:r w:rsidRPr="00D76B19">
        <w:rPr>
          <w:lang w:val="es-ES"/>
        </w:rPr>
        <w:tab/>
        <w:t>Lista de indicativos de país de la Recomendación UIT-T E.164 asignados (Complemento de la Recomendación UIT-T E.164 (02/2005)) (Situación al 15 de abril de 2009)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919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 de noviembre de 2008</w:t>
      </w:r>
      <w:r w:rsidRPr="00D76B19">
        <w:rPr>
          <w:lang w:val="es-ES"/>
        </w:rPr>
        <w:t>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899</w:t>
      </w:r>
      <w:r w:rsidRPr="00D76B19">
        <w:rPr>
          <w:lang w:val="es-ES"/>
        </w:rPr>
        <w:tab/>
        <w:t>Lista de indicativos de país para el servicio móvil de radiocomunicación con concentración de enlaces terrenales (Complemento de la Recomendación UIT-T E.218 (05/2004)) (Situación al 1 de enero de 2008)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883</w:t>
      </w:r>
      <w:r w:rsidRPr="00D76B19">
        <w:rPr>
          <w:lang w:val="es-ES"/>
        </w:rPr>
        <w:tab/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</w:t>
      </w:r>
      <w:r w:rsidRPr="00D76B19">
        <w:rPr>
          <w:lang w:val="es-ES"/>
        </w:rPr>
        <w:softHyphen/>
        <w:t>nicaciones) y Forma de los distintivos de llamada asignados por cada Administración a sus estaciones de aficionado y a sus estaciones experimentales (Situación al 1 de mayo de 2007)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880</w:t>
      </w:r>
      <w:r w:rsidRPr="00D76B19">
        <w:rPr>
          <w:lang w:val="es-ES"/>
        </w:rPr>
        <w:tab/>
        <w:t>Lista de nombres de dominio de gestión de administración (DGAD) (De conformidad con las Recomendaciones UIT-T de las series F.400 y X.400) (Situación al 15 marzo 2007)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879</w:t>
      </w:r>
      <w:r w:rsidRPr="00D76B19">
        <w:rPr>
          <w:lang w:val="es-ES"/>
        </w:rPr>
        <w:tab/>
        <w:t>Lista de indicadores de destino de telegramas (Según la Recomendación UIT</w:t>
      </w:r>
      <w:r w:rsidRPr="00D76B19">
        <w:rPr>
          <w:lang w:val="es-ES"/>
        </w:rPr>
        <w:noBreakHyphen/>
        <w:t>T F.32) (10/1995) (Situación al 1 de marzo de 2007)</w:t>
      </w:r>
    </w:p>
    <w:p w:rsidR="003545AC" w:rsidRPr="00D76B19" w:rsidRDefault="003545AC" w:rsidP="00964845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 w:rsidR="005569FD"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 w:rsidR="005569FD">
        <w:rPr>
          <w:lang w:val="es-ES"/>
        </w:rPr>
        <w:t>(11/19</w:t>
      </w:r>
      <w:r w:rsidR="00964845">
        <w:rPr>
          <w:lang w:val="es-ES"/>
        </w:rPr>
        <w:t>8</w:t>
      </w:r>
      <w:r w:rsidR="005569FD">
        <w:rPr>
          <w:lang w:val="es-ES"/>
        </w:rPr>
        <w:t>8)</w:t>
      </w:r>
      <w:r w:rsidRPr="00D76B19">
        <w:rPr>
          <w:lang w:val="es-ES"/>
        </w:rPr>
        <w:t>) (Situación al 15 de febrero de 2007)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876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>T X.121 (10/2000)) (Situación al 15 de enero de 2007)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875</w:t>
      </w:r>
      <w:r w:rsidRPr="00D76B19">
        <w:rPr>
          <w:lang w:val="es-ES"/>
        </w:rPr>
        <w:tab/>
        <w:t>Lista de indicativos de país o zona geográfica para datos (Complemento de la Recomendación UIT-T X.121) (10/2000) (Situación al 1 de enero de 2007)</w:t>
      </w:r>
    </w:p>
    <w:p w:rsidR="003545AC" w:rsidRPr="00D76B19" w:rsidRDefault="003545AC" w:rsidP="003545AC">
      <w:pPr>
        <w:spacing w:before="0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3545AC" w:rsidRPr="00112AC9" w:rsidRDefault="003545AC" w:rsidP="003545AC">
      <w:pPr>
        <w:pStyle w:val="Normalleft"/>
        <w:spacing w:before="2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3545AC" w:rsidRPr="00647F58" w:rsidTr="00225045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3545AC" w:rsidRPr="0089687B" w:rsidRDefault="003545AC" w:rsidP="00225045">
            <w:pPr>
              <w:pStyle w:val="heading10"/>
              <w:spacing w:before="4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45" w:name="_Toc10609490"/>
            <w:bookmarkStart w:id="46" w:name="_Toc7833766"/>
            <w:bookmarkStart w:id="47" w:name="_Toc8813736"/>
            <w:bookmarkStart w:id="48" w:name="_Toc10609497"/>
            <w:bookmarkStart w:id="49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3545AC" w:rsidRPr="0089687B" w:rsidRDefault="000F766D" w:rsidP="00225045">
            <w:pPr>
              <w:spacing w:before="4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1" w:history="1">
              <w:r w:rsidR="003545AC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3545AC" w:rsidRPr="00647F58" w:rsidTr="00225045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3545AC" w:rsidRPr="0089687B" w:rsidRDefault="003545AC" w:rsidP="00225045">
            <w:pPr>
              <w:pStyle w:val="heading10"/>
              <w:spacing w:before="4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3545AC" w:rsidRPr="0089687B" w:rsidRDefault="000F766D" w:rsidP="00225045">
            <w:pPr>
              <w:pStyle w:val="heading10"/>
              <w:spacing w:before="4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2" w:history="1">
              <w:r w:rsidR="003545AC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3545AC" w:rsidRPr="00647F58" w:rsidTr="00225045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3545AC" w:rsidRPr="0089687B" w:rsidRDefault="003545AC" w:rsidP="00225045">
            <w:pPr>
              <w:pStyle w:val="heading10"/>
              <w:spacing w:before="4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3545AC" w:rsidRPr="0089687B" w:rsidRDefault="000F766D" w:rsidP="00225045">
            <w:pPr>
              <w:pStyle w:val="heading10"/>
              <w:spacing w:before="4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3" w:history="1">
              <w:r w:rsidR="003545AC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45"/>
      <w:bookmarkEnd w:id="46"/>
      <w:bookmarkEnd w:id="47"/>
      <w:bookmarkEnd w:id="48"/>
      <w:bookmarkEnd w:id="49"/>
    </w:tbl>
    <w:p w:rsidR="003545AC" w:rsidRPr="00E53712" w:rsidRDefault="003545AC" w:rsidP="003545AC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sz w:val="6"/>
          <w:lang w:val="es-ES_tradnl"/>
        </w:rPr>
      </w:pPr>
    </w:p>
    <w:p w:rsidR="00A252E0" w:rsidRDefault="00A252E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bookmarkStart w:id="50" w:name="_Toc128900390"/>
      <w:bookmarkStart w:id="51" w:name="_Toc130183951"/>
      <w:bookmarkStart w:id="52" w:name="_Toc131913217"/>
      <w:bookmarkStart w:id="53" w:name="_Toc133131468"/>
      <w:bookmarkStart w:id="54" w:name="_Toc133903075"/>
      <w:bookmarkStart w:id="55" w:name="_Toc133981566"/>
      <w:bookmarkStart w:id="56" w:name="_Toc135454493"/>
      <w:bookmarkStart w:id="57" w:name="_Toc136767331"/>
      <w:bookmarkStart w:id="58" w:name="_Toc138156909"/>
      <w:bookmarkStart w:id="59" w:name="_Toc139446184"/>
      <w:bookmarkStart w:id="60" w:name="_Toc140654883"/>
      <w:bookmarkStart w:id="61" w:name="_Toc141776071"/>
      <w:bookmarkStart w:id="62" w:name="_Toc143332394"/>
      <w:bookmarkStart w:id="63" w:name="_Toc144779069"/>
      <w:bookmarkStart w:id="64" w:name="_Toc145922013"/>
      <w:bookmarkStart w:id="65" w:name="_Toc147314829"/>
      <w:bookmarkStart w:id="66" w:name="_Toc150083964"/>
      <w:bookmarkStart w:id="67" w:name="_Toc151284366"/>
      <w:bookmarkStart w:id="68" w:name="_Toc152661261"/>
      <w:bookmarkStart w:id="69" w:name="_Toc153888795"/>
      <w:bookmarkStart w:id="70" w:name="_Toc155585438"/>
      <w:bookmarkStart w:id="71" w:name="_Toc158021925"/>
      <w:bookmarkStart w:id="72" w:name="_Toc159147840"/>
      <w:bookmarkStart w:id="73" w:name="_Toc160458503"/>
      <w:bookmarkStart w:id="74" w:name="_Toc161639152"/>
      <w:bookmarkStart w:id="75" w:name="_Toc163018316"/>
      <w:bookmarkStart w:id="76" w:name="_Toc163018693"/>
      <w:bookmarkStart w:id="77" w:name="_Toc164590463"/>
      <w:bookmarkStart w:id="78" w:name="_Toc165691497"/>
      <w:bookmarkStart w:id="79" w:name="_Toc166659691"/>
      <w:bookmarkStart w:id="80" w:name="_Toc168390251"/>
      <w:bookmarkStart w:id="81" w:name="_Toc169582935"/>
      <w:bookmarkStart w:id="82" w:name="_Toc170890150"/>
      <w:bookmarkStart w:id="83" w:name="_Toc170890329"/>
      <w:bookmarkStart w:id="84" w:name="_Toc171940617"/>
      <w:bookmarkStart w:id="85" w:name="_Toc173648502"/>
      <w:bookmarkStart w:id="86" w:name="_Toc174510802"/>
      <w:bookmarkStart w:id="87" w:name="_Toc176580228"/>
      <w:bookmarkStart w:id="88" w:name="_Toc177531941"/>
      <w:bookmarkStart w:id="89" w:name="_Toc178736064"/>
      <w:bookmarkStart w:id="90" w:name="_Toc179955701"/>
      <w:bookmarkStart w:id="91" w:name="_Toc181506193"/>
      <w:bookmarkStart w:id="92" w:name="_Toc183233124"/>
      <w:bookmarkStart w:id="93" w:name="_Toc184094590"/>
      <w:bookmarkStart w:id="94" w:name="_Toc187490330"/>
      <w:bookmarkStart w:id="95" w:name="_Toc188156118"/>
      <w:bookmarkStart w:id="96" w:name="_Toc188156994"/>
      <w:bookmarkStart w:id="97" w:name="_Toc189469682"/>
      <w:bookmarkStart w:id="98" w:name="_Toc190582481"/>
      <w:bookmarkStart w:id="99" w:name="_Toc191706649"/>
      <w:bookmarkStart w:id="100" w:name="_Toc193011916"/>
      <w:bookmarkStart w:id="101" w:name="_Toc194812578"/>
      <w:bookmarkStart w:id="102" w:name="_Toc196021176"/>
      <w:bookmarkStart w:id="103" w:name="_Toc197225815"/>
      <w:bookmarkStart w:id="104" w:name="_Toc198527967"/>
      <w:bookmarkStart w:id="105" w:name="_Toc199649490"/>
      <w:bookmarkStart w:id="106" w:name="_Toc200959396"/>
      <w:bookmarkStart w:id="107" w:name="_Toc202757059"/>
      <w:bookmarkStart w:id="108" w:name="_Toc203552870"/>
      <w:bookmarkStart w:id="109" w:name="_Toc204669189"/>
      <w:bookmarkStart w:id="110" w:name="_Toc206391071"/>
      <w:bookmarkStart w:id="111" w:name="_Toc208207542"/>
      <w:bookmarkStart w:id="112" w:name="_Toc211850031"/>
      <w:bookmarkStart w:id="113" w:name="_Toc211850501"/>
      <w:bookmarkStart w:id="114" w:name="_Toc214165432"/>
      <w:bookmarkStart w:id="115" w:name="_Toc218999656"/>
      <w:bookmarkStart w:id="116" w:name="_Toc219626316"/>
      <w:bookmarkStart w:id="117" w:name="_Toc220826252"/>
      <w:bookmarkStart w:id="118" w:name="_Toc222029765"/>
      <w:bookmarkStart w:id="119" w:name="_Toc223253031"/>
      <w:bookmarkStart w:id="120" w:name="_Toc225670365"/>
      <w:bookmarkStart w:id="121" w:name="_Toc226866137"/>
      <w:bookmarkStart w:id="122" w:name="_Toc228768529"/>
      <w:bookmarkStart w:id="123" w:name="_Toc229972275"/>
      <w:bookmarkStart w:id="124" w:name="_Toc231203582"/>
      <w:bookmarkStart w:id="125" w:name="_Toc232323930"/>
      <w:bookmarkStart w:id="126" w:name="_Toc233615137"/>
      <w:bookmarkStart w:id="127" w:name="_Toc236578790"/>
      <w:bookmarkStart w:id="128" w:name="_Toc240694042"/>
      <w:bookmarkStart w:id="129" w:name="_Toc242002346"/>
      <w:bookmarkStart w:id="130" w:name="_Toc243369563"/>
      <w:bookmarkStart w:id="131" w:name="_Toc244491422"/>
      <w:bookmarkStart w:id="132" w:name="_Toc246906797"/>
      <w:bookmarkStart w:id="133" w:name="_Toc252180833"/>
      <w:bookmarkStart w:id="134" w:name="_Toc253408641"/>
      <w:bookmarkStart w:id="135" w:name="_Toc255825143"/>
      <w:bookmarkStart w:id="136" w:name="_Toc259796992"/>
      <w:bookmarkStart w:id="137" w:name="_Toc262578257"/>
      <w:bookmarkStart w:id="138" w:name="_Toc265230237"/>
      <w:r>
        <w:rPr>
          <w:lang w:val="es-ES"/>
        </w:rPr>
        <w:br w:type="page"/>
      </w:r>
    </w:p>
    <w:p w:rsidR="00BE1DE1" w:rsidRPr="004D6379" w:rsidRDefault="00BE1DE1" w:rsidP="00BE1DE1">
      <w:pPr>
        <w:pStyle w:val="Heading20"/>
        <w:spacing w:before="0"/>
        <w:rPr>
          <w:lang w:val="es-ES_tradnl"/>
        </w:rPr>
      </w:pPr>
      <w:bookmarkStart w:id="139" w:name="_Toc255825120"/>
      <w:bookmarkStart w:id="140" w:name="_Toc27422719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Pr="004D6379">
        <w:rPr>
          <w:lang w:val="es-ES_tradnl"/>
        </w:rPr>
        <w:lastRenderedPageBreak/>
        <w:t>Aprobac</w:t>
      </w:r>
      <w:r>
        <w:rPr>
          <w:lang w:val="es-ES_tradnl"/>
        </w:rPr>
        <w:t>ió</w:t>
      </w:r>
      <w:r w:rsidRPr="004D6379">
        <w:rPr>
          <w:lang w:val="es-ES_tradnl"/>
        </w:rPr>
        <w:t>n</w:t>
      </w:r>
      <w:r>
        <w:rPr>
          <w:sz w:val="20"/>
          <w:lang w:val="es-ES"/>
        </w:rPr>
        <w:t xml:space="preserve"> </w:t>
      </w:r>
      <w:r w:rsidRPr="004D6379">
        <w:rPr>
          <w:lang w:val="es-ES_tradnl"/>
        </w:rPr>
        <w:t>de Recomendaciones UIT-T</w:t>
      </w:r>
      <w:bookmarkEnd w:id="139"/>
      <w:bookmarkEnd w:id="140"/>
    </w:p>
    <w:p w:rsidR="00CB5B14" w:rsidRPr="00CB5B14" w:rsidRDefault="00CB5B14" w:rsidP="00CF397C">
      <w:pPr>
        <w:spacing w:before="360"/>
        <w:rPr>
          <w:lang w:val="es-ES"/>
        </w:rPr>
      </w:pPr>
      <w:r w:rsidRPr="00CB5B14">
        <w:rPr>
          <w:lang w:val="es-ES"/>
        </w:rPr>
        <w:t>Por AAP-46, se anunció la aprobación de las Recomendaciones UIT-T siguientes, de conformidad con el procedimiento definido en la Recomendación UIT-T A.8: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 w:rsidRPr="00CB5B14"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 xml:space="preserve">Recomendación UIT-T F.745 (14/10/2010): Requisitos de funcionamiento para los servicios de traducción voz a voz basados en la red 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G.711.1 (2008) Amend. 3 (14/10/2010): Compresión sin pérdidas de trenes de bits G.711 en G.711.1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G.987 (07/10/2010): Sistema de red óptica pasiva con capacidad de 10 Gigabit (XG-PON): Definiciones, abreviaturas y siglas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G.987.2 (07/10/2010): Redes ópticas pasivas con capacidad de 10 Gigabit (XG</w:t>
      </w:r>
      <w:r>
        <w:rPr>
          <w:lang w:val="es-ES"/>
        </w:rPr>
        <w:noBreakHyphen/>
      </w:r>
      <w:r w:rsidRPr="00CB5B14">
        <w:rPr>
          <w:lang w:val="es-ES"/>
        </w:rPr>
        <w:t>PON): Especificación de capa dependiente del medio físico (Physical media dependent, PMD)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G.987.3 (07/10/2010): Redes ópticas pasivas con capacidad de 10 gigabits (XG</w:t>
      </w:r>
      <w:r>
        <w:rPr>
          <w:lang w:val="es-ES"/>
        </w:rPr>
        <w:noBreakHyphen/>
      </w:r>
      <w:r w:rsidRPr="00CB5B14">
        <w:rPr>
          <w:lang w:val="es-ES"/>
        </w:rPr>
        <w:t xml:space="preserve">PON): Especificaciones de la convergencia de transmisión (TC) 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 xml:space="preserve">Recomendación UIT-T G.988 (07/10/2010): Especificaciones de la interfaz de gestión y control de unidades de red óptica (OMCI) 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G.8032/Y.1344 (2010) Cor. 1 (07/10/2010)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G.8265/Y.1365 (07/10/2010): Arquitectura y requisitos para la entrega de frecuencia basada en paquetes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G.8265.1/Y.1365.1 (07/10/2010): Precisión del perfil de protocolo telecom para la sincronización de frecuencias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 xml:space="preserve">Recomendación UIT-T H.625 (14/10/2010): Arquitectura para servicios de traducción voz a voz basados en la red 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Q.3906.1 (14/10/2010)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T.38 (13/09/2010): Procedimientos para la comunicación facsímil en tiempo real entre terminales facsímil del grupo 3 por redes con protocolo Internet</w:t>
      </w:r>
    </w:p>
    <w:p w:rsidR="00CB5B14" w:rsidRP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X.603.2 (14/10/2010)</w:t>
      </w:r>
    </w:p>
    <w:p w:rsidR="00CB5B14" w:rsidRDefault="00CB5B14" w:rsidP="00CE1F1C">
      <w:pPr>
        <w:spacing w:before="8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B5B14">
        <w:rPr>
          <w:lang w:val="es-ES"/>
        </w:rPr>
        <w:t>Recomendación UIT-T X.604.2 (14/10/2010)</w:t>
      </w:r>
    </w:p>
    <w:p w:rsidR="00CB5B14" w:rsidRDefault="00CB5B14" w:rsidP="00F260C5">
      <w:pPr>
        <w:rPr>
          <w:lang w:val="es-ES"/>
        </w:rPr>
      </w:pPr>
    </w:p>
    <w:p w:rsidR="00CE1F1C" w:rsidRDefault="00CE1F1C" w:rsidP="00F260C5">
      <w:pPr>
        <w:rPr>
          <w:lang w:val="es-ES"/>
        </w:rPr>
      </w:pPr>
    </w:p>
    <w:p w:rsidR="006D6F32" w:rsidRPr="002D528C" w:rsidRDefault="006D6F32" w:rsidP="006D6F32">
      <w:pPr>
        <w:pStyle w:val="Heading20"/>
        <w:spacing w:before="240"/>
        <w:rPr>
          <w:lang w:val="es-ES_tradnl"/>
        </w:rPr>
      </w:pPr>
      <w:bookmarkStart w:id="141" w:name="_Toc274227199"/>
      <w:r w:rsidRPr="002D528C">
        <w:rPr>
          <w:lang w:val="es-ES_tradnl"/>
        </w:rPr>
        <w:t>Asignación de códigos de zona/red de señalización (SANC)</w:t>
      </w:r>
      <w:r>
        <w:rPr>
          <w:lang w:val="es-ES_tradnl"/>
        </w:rPr>
        <w:br/>
      </w:r>
      <w:r w:rsidRPr="002D528C">
        <w:rPr>
          <w:lang w:val="es-ES_tradnl"/>
        </w:rPr>
        <w:t>(Recomendación UIT-T Q.708 (03/99))</w:t>
      </w:r>
      <w:bookmarkEnd w:id="141"/>
    </w:p>
    <w:p w:rsidR="006D6F32" w:rsidRDefault="006D6F32" w:rsidP="006D6F32">
      <w:pPr>
        <w:spacing w:before="240"/>
        <w:rPr>
          <w:lang w:val="es-ES_tradnl"/>
        </w:rPr>
      </w:pPr>
      <w:r>
        <w:rPr>
          <w:b/>
          <w:lang w:val="es-ES_tradnl"/>
        </w:rPr>
        <w:t>Nota de la TSB</w:t>
      </w:r>
    </w:p>
    <w:p w:rsidR="006D6F32" w:rsidRDefault="006D6F32" w:rsidP="0058100C">
      <w:pPr>
        <w:spacing w:before="240"/>
        <w:rPr>
          <w:lang w:val="es-ES_tradnl"/>
        </w:rPr>
      </w:pPr>
      <w:r>
        <w:rPr>
          <w:lang w:val="es-ES_tradnl"/>
        </w:rPr>
        <w:t xml:space="preserve">A </w:t>
      </w:r>
      <w:r w:rsidR="00647F58">
        <w:rPr>
          <w:lang w:val="es-ES_tradnl"/>
        </w:rPr>
        <w:t>petición de la Administración</w:t>
      </w:r>
      <w:r>
        <w:rPr>
          <w:lang w:val="es-ES_tradnl"/>
        </w:rPr>
        <w:t xml:space="preserve"> de </w:t>
      </w:r>
      <w:r w:rsidR="00647F58">
        <w:rPr>
          <w:lang w:val="es-ES_tradnl"/>
        </w:rPr>
        <w:t>Eslovenia</w:t>
      </w:r>
      <w:r w:rsidRPr="002D528C">
        <w:rPr>
          <w:lang w:val="es-ES_tradnl"/>
        </w:rPr>
        <w:t xml:space="preserve">, </w:t>
      </w:r>
      <w:r>
        <w:rPr>
          <w:lang w:val="es-ES_tradnl"/>
        </w:rPr>
        <w:t xml:space="preserve">el Director de la TSB ha asignado </w:t>
      </w:r>
      <w:r w:rsidR="00BD715B">
        <w:rPr>
          <w:lang w:val="es-ES_tradnl"/>
        </w:rPr>
        <w:t>e</w:t>
      </w:r>
      <w:r>
        <w:rPr>
          <w:lang w:val="es-ES_tradnl"/>
        </w:rPr>
        <w:t>l</w:t>
      </w:r>
      <w:r w:rsidR="00BD715B">
        <w:rPr>
          <w:lang w:val="es-ES_tradnl"/>
        </w:rPr>
        <w:t xml:space="preserve"> siguiente código</w:t>
      </w:r>
      <w:r>
        <w:rPr>
          <w:lang w:val="es-ES_tradnl"/>
        </w:rPr>
        <w:t xml:space="preserve"> de zona/red de señalización (SANC) para uso en la parte internacional</w:t>
      </w:r>
      <w:r w:rsidR="00BD715B">
        <w:rPr>
          <w:lang w:val="es-ES_tradnl"/>
        </w:rPr>
        <w:t xml:space="preserve"> de la red</w:t>
      </w:r>
      <w:r>
        <w:rPr>
          <w:lang w:val="es-ES_tradnl"/>
        </w:rPr>
        <w:t xml:space="preserve"> de est</w:t>
      </w:r>
      <w:r w:rsidR="00BD715B">
        <w:rPr>
          <w:lang w:val="es-ES_tradnl"/>
        </w:rPr>
        <w:t>e</w:t>
      </w:r>
      <w:r>
        <w:rPr>
          <w:lang w:val="es-ES_tradnl"/>
        </w:rPr>
        <w:t xml:space="preserve"> país/zona</w:t>
      </w:r>
      <w:r w:rsidR="00BD715B">
        <w:rPr>
          <w:lang w:val="es-ES_tradnl"/>
        </w:rPr>
        <w:t xml:space="preserve"> geográfica que utiliza</w:t>
      </w:r>
      <w:r>
        <w:rPr>
          <w:lang w:val="es-ES_tradnl"/>
        </w:rPr>
        <w:t xml:space="preserve"> el sistema de señalización N.°</w:t>
      </w:r>
      <w:r w:rsidR="0058100C">
        <w:rPr>
          <w:lang w:val="es-ES_tradnl"/>
        </w:rPr>
        <w:t> </w:t>
      </w:r>
      <w:r>
        <w:rPr>
          <w:lang w:val="es-ES_tradnl"/>
        </w:rPr>
        <w:t>7, de conformidad con la Recomendación UIT-T Q.708 (03/99):</w:t>
      </w:r>
    </w:p>
    <w:p w:rsidR="006D6F32" w:rsidRPr="00DF677B" w:rsidRDefault="006D6F32" w:rsidP="006D6F32">
      <w:pPr>
        <w:rPr>
          <w:lang w:val="es-ES_tradnl"/>
        </w:rPr>
      </w:pPr>
    </w:p>
    <w:tbl>
      <w:tblPr>
        <w:tblW w:w="0" w:type="auto"/>
        <w:jc w:val="center"/>
        <w:tblLayout w:type="fixed"/>
        <w:tblLook w:val="0000"/>
      </w:tblPr>
      <w:tblGrid>
        <w:gridCol w:w="5211"/>
        <w:gridCol w:w="2127"/>
      </w:tblGrid>
      <w:tr w:rsidR="006D6F32" w:rsidTr="00334944">
        <w:trPr>
          <w:jc w:val="center"/>
        </w:trPr>
        <w:tc>
          <w:tcPr>
            <w:tcW w:w="5211" w:type="dxa"/>
          </w:tcPr>
          <w:p w:rsidR="006D6F32" w:rsidRPr="002D528C" w:rsidRDefault="006D6F32" w:rsidP="00334944">
            <w:pPr>
              <w:rPr>
                <w:rFonts w:asciiTheme="minorHAnsi" w:hAnsiTheme="minorHAnsi"/>
                <w:sz w:val="18"/>
                <w:szCs w:val="18"/>
                <w:lang w:val="es-ES_tradnl"/>
              </w:rPr>
            </w:pPr>
            <w:r w:rsidRPr="002D528C">
              <w:rPr>
                <w:rFonts w:asciiTheme="minorHAnsi" w:hAnsiTheme="minorHAnsi"/>
                <w:i/>
                <w:sz w:val="18"/>
                <w:szCs w:val="18"/>
                <w:lang w:val="es-ES_tradnl"/>
              </w:rPr>
              <w:t>País/zona geográfica o red de señalización</w:t>
            </w:r>
          </w:p>
        </w:tc>
        <w:tc>
          <w:tcPr>
            <w:tcW w:w="2127" w:type="dxa"/>
          </w:tcPr>
          <w:p w:rsidR="006D6F32" w:rsidRPr="000C6933" w:rsidRDefault="006D6F32" w:rsidP="00334944">
            <w:pPr>
              <w:spacing w:after="12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0C6933">
              <w:rPr>
                <w:rFonts w:asciiTheme="minorHAnsi" w:hAnsiTheme="minorHAnsi"/>
                <w:i/>
                <w:sz w:val="18"/>
                <w:szCs w:val="18"/>
              </w:rPr>
              <w:t>SANC</w:t>
            </w:r>
          </w:p>
        </w:tc>
      </w:tr>
      <w:tr w:rsidR="006D6F32" w:rsidRPr="00223559" w:rsidTr="00334944">
        <w:trPr>
          <w:jc w:val="center"/>
        </w:trPr>
        <w:tc>
          <w:tcPr>
            <w:tcW w:w="5211" w:type="dxa"/>
          </w:tcPr>
          <w:p w:rsidR="006D6F32" w:rsidRPr="000C6933" w:rsidRDefault="00771C6E" w:rsidP="00771C6E">
            <w:pPr>
              <w:pStyle w:val="StyleTabletextLeft"/>
              <w:rPr>
                <w:rFonts w:asciiTheme="minorHAnsi" w:hAnsiTheme="minorHAnsi"/>
                <w:bCs w:val="0"/>
                <w:szCs w:val="18"/>
                <w:lang w:val="en-GB"/>
              </w:rPr>
            </w:pPr>
            <w:r w:rsidRPr="00771C6E">
              <w:rPr>
                <w:bCs w:val="0"/>
                <w:szCs w:val="18"/>
                <w:lang w:val="es-ES"/>
              </w:rPr>
              <w:t>Eslovenia (República de)</w:t>
            </w:r>
          </w:p>
        </w:tc>
        <w:tc>
          <w:tcPr>
            <w:tcW w:w="2127" w:type="dxa"/>
          </w:tcPr>
          <w:p w:rsidR="006D6F32" w:rsidRPr="000C6933" w:rsidRDefault="00771C6E" w:rsidP="00771C6E">
            <w:pPr>
              <w:pStyle w:val="StyleTabletextLeft"/>
              <w:jc w:val="center"/>
              <w:rPr>
                <w:rFonts w:asciiTheme="minorHAnsi" w:hAnsiTheme="minorHAnsi"/>
                <w:bCs w:val="0"/>
                <w:szCs w:val="18"/>
                <w:lang w:val="en-GB"/>
              </w:rPr>
            </w:pPr>
            <w:r>
              <w:rPr>
                <w:rFonts w:asciiTheme="minorHAnsi" w:hAnsiTheme="minorHAnsi"/>
                <w:bCs w:val="0"/>
                <w:szCs w:val="18"/>
                <w:lang w:val="en-GB"/>
              </w:rPr>
              <w:t>4</w:t>
            </w:r>
            <w:r w:rsidR="006D6F32" w:rsidRPr="000C6933">
              <w:rPr>
                <w:rFonts w:asciiTheme="minorHAnsi" w:hAnsiTheme="minorHAnsi"/>
                <w:bCs w:val="0"/>
                <w:szCs w:val="18"/>
                <w:lang w:val="en-GB"/>
              </w:rPr>
              <w:t>-</w:t>
            </w:r>
            <w:r>
              <w:rPr>
                <w:rFonts w:asciiTheme="minorHAnsi" w:hAnsiTheme="minorHAnsi"/>
                <w:bCs w:val="0"/>
                <w:szCs w:val="18"/>
                <w:lang w:val="en-GB"/>
              </w:rPr>
              <w:t>232</w:t>
            </w:r>
          </w:p>
        </w:tc>
      </w:tr>
    </w:tbl>
    <w:p w:rsidR="006D6F32" w:rsidRDefault="006D6F32" w:rsidP="006D6F32">
      <w:pPr>
        <w:pStyle w:val="Footnotesepar"/>
        <w:rPr>
          <w:lang w:val="fr-FR"/>
        </w:rPr>
      </w:pPr>
      <w:r>
        <w:rPr>
          <w:lang w:val="fr-FR"/>
        </w:rPr>
        <w:t>__________</w:t>
      </w:r>
    </w:p>
    <w:p w:rsidR="006D6F32" w:rsidRPr="000C6933" w:rsidRDefault="006D6F32" w:rsidP="006D6F32">
      <w:pPr>
        <w:tabs>
          <w:tab w:val="left" w:pos="851"/>
        </w:tabs>
        <w:jc w:val="left"/>
        <w:rPr>
          <w:sz w:val="16"/>
          <w:szCs w:val="16"/>
          <w:lang w:val="es-ES_tradnl"/>
        </w:rPr>
      </w:pPr>
      <w:r w:rsidRPr="000C6933">
        <w:rPr>
          <w:sz w:val="16"/>
          <w:szCs w:val="16"/>
        </w:rPr>
        <w:t>SAN</w:t>
      </w:r>
      <w:r w:rsidR="00383170">
        <w:rPr>
          <w:sz w:val="16"/>
          <w:szCs w:val="16"/>
        </w:rPr>
        <w:t>C:</w:t>
      </w:r>
      <w:r w:rsidR="00383170">
        <w:rPr>
          <w:sz w:val="16"/>
          <w:szCs w:val="16"/>
        </w:rPr>
        <w:tab/>
        <w:t>Signalling Area/Network Code</w:t>
      </w:r>
      <w:r>
        <w:rPr>
          <w:sz w:val="16"/>
          <w:szCs w:val="16"/>
        </w:rPr>
        <w:br/>
      </w:r>
      <w:r w:rsidRPr="000C6933">
        <w:rPr>
          <w:sz w:val="16"/>
          <w:szCs w:val="16"/>
        </w:rPr>
        <w:tab/>
      </w:r>
      <w:r w:rsidR="00383170">
        <w:rPr>
          <w:sz w:val="16"/>
          <w:szCs w:val="16"/>
          <w:lang w:val="fr-FR"/>
        </w:rPr>
        <w:t>Code de zone/réseau sémaphore</w:t>
      </w:r>
      <w:r>
        <w:rPr>
          <w:sz w:val="16"/>
          <w:szCs w:val="16"/>
          <w:lang w:val="fr-FR"/>
        </w:rPr>
        <w:br/>
      </w:r>
      <w:r w:rsidRPr="000C6933">
        <w:rPr>
          <w:sz w:val="16"/>
          <w:szCs w:val="16"/>
          <w:lang w:val="fr-FR"/>
        </w:rPr>
        <w:tab/>
      </w:r>
      <w:r w:rsidRPr="000C6933">
        <w:rPr>
          <w:sz w:val="16"/>
          <w:szCs w:val="16"/>
          <w:lang w:val="es-ES_tradnl"/>
        </w:rPr>
        <w:t>Códi</w:t>
      </w:r>
      <w:r w:rsidR="00383170">
        <w:rPr>
          <w:sz w:val="16"/>
          <w:szCs w:val="16"/>
          <w:lang w:val="es-ES_tradnl"/>
        </w:rPr>
        <w:t>go de zona/red de señalización</w:t>
      </w:r>
    </w:p>
    <w:p w:rsidR="008E3313" w:rsidRPr="008E3313" w:rsidRDefault="008E3313" w:rsidP="008E3313">
      <w:pPr>
        <w:pStyle w:val="Heading20"/>
        <w:spacing w:before="240"/>
        <w:rPr>
          <w:lang w:val="es-ES_tradnl"/>
        </w:rPr>
      </w:pPr>
      <w:r w:rsidRPr="008E3313">
        <w:rPr>
          <w:lang w:val="es-ES_tradnl"/>
        </w:rPr>
        <w:lastRenderedPageBreak/>
        <w:t>Indicativos de país o zona geográfica para el servicio móvil</w:t>
      </w:r>
      <w:r>
        <w:rPr>
          <w:lang w:val="es-ES_tradnl"/>
        </w:rPr>
        <w:br/>
      </w:r>
      <w:r w:rsidRPr="008E3313">
        <w:rPr>
          <w:lang w:val="es-ES_tradnl"/>
        </w:rPr>
        <w:t>(Recomendación UIT-T E.212)</w:t>
      </w:r>
    </w:p>
    <w:p w:rsidR="008E3313" w:rsidRPr="008E3313" w:rsidRDefault="008E3313" w:rsidP="008E3313">
      <w:pPr>
        <w:rPr>
          <w:b/>
          <w:bCs/>
          <w:lang w:val="es-ES_tradnl"/>
        </w:rPr>
      </w:pPr>
      <w:r w:rsidRPr="008E3313">
        <w:rPr>
          <w:b/>
          <w:bCs/>
          <w:lang w:val="es-ES_tradnl"/>
        </w:rPr>
        <w:t>Nota de la TSB</w:t>
      </w:r>
    </w:p>
    <w:p w:rsidR="008E3313" w:rsidRDefault="008E3313" w:rsidP="0058100C">
      <w:pPr>
        <w:rPr>
          <w:lang w:val="es-ES"/>
        </w:rPr>
      </w:pPr>
      <w:r w:rsidRPr="00647F58">
        <w:rPr>
          <w:lang w:val="es-ES"/>
        </w:rPr>
        <w:t xml:space="preserve">A petición de la </w:t>
      </w:r>
      <w:r w:rsidR="008074D4" w:rsidRPr="00647F58">
        <w:rPr>
          <w:lang w:val="es-ES"/>
        </w:rPr>
        <w:t>A</w:t>
      </w:r>
      <w:r w:rsidRPr="00647F58">
        <w:rPr>
          <w:lang w:val="es-ES"/>
        </w:rPr>
        <w:t>dministración de Niue, el Director de la TSB ha asignado el Indicativo de país para el servicio móvil (MCC)</w:t>
      </w:r>
      <w:r w:rsidR="0058100C">
        <w:rPr>
          <w:lang w:val="es-ES"/>
        </w:rPr>
        <w:t> </w:t>
      </w:r>
      <w:r w:rsidRPr="00647F58">
        <w:rPr>
          <w:lang w:val="es-ES"/>
        </w:rPr>
        <w:t>=</w:t>
      </w:r>
      <w:r w:rsidR="0058100C">
        <w:rPr>
          <w:lang w:val="es-ES"/>
        </w:rPr>
        <w:t> </w:t>
      </w:r>
      <w:r w:rsidRPr="00647F58">
        <w:rPr>
          <w:lang w:val="es-ES"/>
        </w:rPr>
        <w:t>553, a la red del sistema móvil internacional de Niue, de conformidad con la Recomendación</w:t>
      </w:r>
      <w:r w:rsidR="0058100C">
        <w:rPr>
          <w:lang w:val="es-ES"/>
        </w:rPr>
        <w:t> </w:t>
      </w:r>
      <w:r w:rsidRPr="00647F58">
        <w:rPr>
          <w:lang w:val="es-ES"/>
        </w:rPr>
        <w:t>UIT-T E.212.</w:t>
      </w:r>
    </w:p>
    <w:p w:rsidR="008E3313" w:rsidRDefault="008E3313" w:rsidP="008E3313">
      <w:pPr>
        <w:rPr>
          <w:lang w:val="es-ES"/>
        </w:rPr>
      </w:pPr>
    </w:p>
    <w:p w:rsidR="00CE1F1C" w:rsidRDefault="00CE1F1C" w:rsidP="008E3313">
      <w:pPr>
        <w:rPr>
          <w:lang w:val="es-ES"/>
        </w:rPr>
      </w:pPr>
    </w:p>
    <w:p w:rsidR="00CE1F1C" w:rsidRDefault="00CE1F1C" w:rsidP="008E3313">
      <w:pPr>
        <w:rPr>
          <w:lang w:val="es-ES"/>
        </w:rPr>
      </w:pPr>
    </w:p>
    <w:p w:rsidR="00BE1DE1" w:rsidRPr="00647F58" w:rsidRDefault="00BE1DE1" w:rsidP="008E3313">
      <w:pPr>
        <w:rPr>
          <w:rFonts w:eastAsia="Batang"/>
          <w:lang w:val="es-ES"/>
        </w:rPr>
      </w:pPr>
    </w:p>
    <w:p w:rsidR="00BE1DE1" w:rsidRPr="00DF677B" w:rsidRDefault="00BE1DE1" w:rsidP="00BE1DE1">
      <w:pPr>
        <w:pStyle w:val="Heading20"/>
        <w:spacing w:before="240"/>
        <w:rPr>
          <w:lang w:val="es-ES_tradnl"/>
        </w:rPr>
      </w:pPr>
      <w:bookmarkStart w:id="142" w:name="_Toc253407144"/>
      <w:bookmarkStart w:id="143" w:name="_Toc274227200"/>
      <w:r w:rsidRPr="00DF677B">
        <w:rPr>
          <w:lang w:val="es-ES_tradnl"/>
        </w:rPr>
        <w:t>Servic</w:t>
      </w:r>
      <w:bookmarkEnd w:id="142"/>
      <w:r w:rsidRPr="00DF677B">
        <w:rPr>
          <w:lang w:val="es-ES_tradnl"/>
        </w:rPr>
        <w:t>io telefónico</w:t>
      </w:r>
      <w:bookmarkEnd w:id="143"/>
    </w:p>
    <w:p w:rsidR="00BE1DE1" w:rsidRPr="00DF677B" w:rsidRDefault="00BE1DE1" w:rsidP="00BE1DE1">
      <w:pPr>
        <w:jc w:val="center"/>
        <w:rPr>
          <w:lang w:val="es-ES_tradnl"/>
        </w:rPr>
      </w:pPr>
      <w:r w:rsidRPr="00DF677B">
        <w:rPr>
          <w:lang w:val="es-ES_tradnl"/>
        </w:rPr>
        <w:t xml:space="preserve">Web: </w:t>
      </w:r>
      <w:hyperlink r:id="rId14" w:history="1">
        <w:r w:rsidRPr="00DF677B">
          <w:rPr>
            <w:lang w:val="es-ES_tradnl"/>
          </w:rPr>
          <w:t>http://www.itu.int/ITU-T/inr/nnp/</w:t>
        </w:r>
      </w:hyperlink>
    </w:p>
    <w:p w:rsidR="007952D4" w:rsidRPr="00647F58" w:rsidRDefault="007952D4" w:rsidP="007952D4">
      <w:pPr>
        <w:rPr>
          <w:rFonts w:eastAsia="Batang"/>
          <w:lang w:val="es-ES"/>
        </w:rPr>
      </w:pPr>
    </w:p>
    <w:p w:rsidR="008E3313" w:rsidRPr="008E3313" w:rsidRDefault="008E3313" w:rsidP="008E3313">
      <w:pPr>
        <w:rPr>
          <w:rFonts w:eastAsia="Batang"/>
          <w:b/>
          <w:lang w:val="es-ES"/>
        </w:rPr>
      </w:pPr>
      <w:r w:rsidRPr="008E3313">
        <w:rPr>
          <w:rFonts w:eastAsia="Batang"/>
          <w:b/>
          <w:lang w:val="es-ES"/>
        </w:rPr>
        <w:t xml:space="preserve">Burkina Faso (indicativo de país +226)    </w:t>
      </w:r>
    </w:p>
    <w:p w:rsidR="008E3313" w:rsidRPr="008E3313" w:rsidRDefault="008E3313" w:rsidP="008E3313">
      <w:pPr>
        <w:spacing w:before="0"/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Comunicación del 13.IX.2010: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 xml:space="preserve">La </w:t>
      </w:r>
      <w:r w:rsidRPr="008E3313">
        <w:rPr>
          <w:rFonts w:eastAsia="Batang"/>
          <w:i/>
          <w:iCs/>
          <w:lang w:val="es-ES"/>
        </w:rPr>
        <w:t>Autorité de Régulation des  Communications  Electroniques (ARCE</w:t>
      </w:r>
      <w:r w:rsidRPr="008E3313">
        <w:rPr>
          <w:rFonts w:eastAsia="Batang"/>
          <w:lang w:val="es-ES"/>
        </w:rPr>
        <w:t>), Ouagadougou, anuncia la asignación de las siguientes nuevas series de números: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7"/>
        <w:gridCol w:w="1755"/>
        <w:gridCol w:w="2705"/>
        <w:gridCol w:w="2285"/>
      </w:tblGrid>
      <w:tr w:rsidR="008E3313" w:rsidRPr="008E3313" w:rsidTr="0058100C">
        <w:trPr>
          <w:jc w:val="center"/>
        </w:trPr>
        <w:tc>
          <w:tcPr>
            <w:tcW w:w="2475" w:type="dxa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Operador</w:t>
            </w:r>
          </w:p>
        </w:tc>
        <w:tc>
          <w:tcPr>
            <w:tcW w:w="1863" w:type="dxa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Servicio</w:t>
            </w:r>
          </w:p>
        </w:tc>
        <w:tc>
          <w:tcPr>
            <w:tcW w:w="2880" w:type="dxa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Series de números</w:t>
            </w:r>
          </w:p>
        </w:tc>
        <w:tc>
          <w:tcPr>
            <w:tcW w:w="2430" w:type="dxa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Fecha de implementación</w:t>
            </w:r>
          </w:p>
        </w:tc>
      </w:tr>
      <w:tr w:rsidR="008E3313" w:rsidRPr="008E3313" w:rsidTr="008E3313">
        <w:trPr>
          <w:trHeight w:val="264"/>
          <w:jc w:val="center"/>
        </w:trPr>
        <w:tc>
          <w:tcPr>
            <w:tcW w:w="247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Telmob S.A.</w:t>
            </w:r>
          </w:p>
        </w:tc>
        <w:tc>
          <w:tcPr>
            <w:tcW w:w="1863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Móvil</w:t>
            </w:r>
          </w:p>
        </w:tc>
        <w:tc>
          <w:tcPr>
            <w:tcW w:w="2880" w:type="dxa"/>
          </w:tcPr>
          <w:p w:rsidR="008E3313" w:rsidRPr="008E3313" w:rsidRDefault="008E3313" w:rsidP="00D0631A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73 22 XXXX – 73 41 XXXX</w:t>
            </w:r>
          </w:p>
        </w:tc>
        <w:tc>
          <w:tcPr>
            <w:tcW w:w="2430" w:type="dxa"/>
          </w:tcPr>
          <w:p w:rsidR="008E3313" w:rsidRPr="008E3313" w:rsidRDefault="008E3313" w:rsidP="00D0631A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13.IX.2010</w:t>
            </w:r>
          </w:p>
        </w:tc>
      </w:tr>
    </w:tbl>
    <w:p w:rsidR="000C55FE" w:rsidRDefault="000C55FE" w:rsidP="00D0631A">
      <w:pPr>
        <w:rPr>
          <w:rFonts w:eastAsia="Batang"/>
          <w:lang w:val="es-ES"/>
        </w:rPr>
      </w:pPr>
    </w:p>
    <w:p w:rsidR="008E3313" w:rsidRPr="008E3313" w:rsidRDefault="00D0631A" w:rsidP="00D0631A">
      <w:pPr>
        <w:rPr>
          <w:rFonts w:eastAsia="Batang"/>
          <w:lang w:val="es-ES"/>
        </w:rPr>
      </w:pPr>
      <w:r>
        <w:rPr>
          <w:rFonts w:eastAsia="Batang"/>
          <w:lang w:val="es-ES"/>
        </w:rPr>
        <w:t>Contacto:</w:t>
      </w:r>
    </w:p>
    <w:p w:rsidR="008E3313" w:rsidRPr="008E3313" w:rsidRDefault="00D0631A" w:rsidP="0058100C">
      <w:pPr>
        <w:ind w:left="567" w:hanging="567"/>
        <w:jc w:val="left"/>
        <w:rPr>
          <w:rFonts w:eastAsia="Batang"/>
          <w:lang w:val="es-ES"/>
        </w:rPr>
      </w:pPr>
      <w:r w:rsidRPr="00647F58">
        <w:rPr>
          <w:rFonts w:eastAsia="Batang"/>
          <w:lang w:val="fr-FR"/>
        </w:rPr>
        <w:tab/>
      </w:r>
      <w:r w:rsidR="008E3313" w:rsidRPr="00647F58">
        <w:rPr>
          <w:rFonts w:eastAsia="Batang"/>
          <w:lang w:val="fr-FR"/>
        </w:rPr>
        <w:t xml:space="preserve">Autorité de Régulation des  Communications </w:t>
      </w:r>
      <w:r w:rsidR="008E3313" w:rsidRPr="00647F58">
        <w:rPr>
          <w:rFonts w:eastAsia="Batang"/>
          <w:lang w:val="fr-FR"/>
        </w:rPr>
        <w:br/>
        <w:t>Electroniques (ARCE)</w:t>
      </w:r>
      <w:r w:rsidRPr="00647F58">
        <w:rPr>
          <w:rFonts w:eastAsia="Batang"/>
          <w:lang w:val="fr-FR"/>
        </w:rPr>
        <w:br/>
      </w:r>
      <w:r w:rsidR="008E3313" w:rsidRPr="00647F58">
        <w:rPr>
          <w:rFonts w:eastAsia="Batang"/>
          <w:lang w:val="fr-FR"/>
        </w:rPr>
        <w:t xml:space="preserve">01 B.P. </w:t>
      </w:r>
      <w:r w:rsidRPr="00647F58">
        <w:rPr>
          <w:rFonts w:eastAsia="Batang"/>
          <w:lang w:val="fr-FR"/>
        </w:rPr>
        <w:br/>
      </w:r>
      <w:r w:rsidR="008E3313" w:rsidRPr="008E3313">
        <w:rPr>
          <w:rFonts w:eastAsia="Batang"/>
          <w:lang w:val="es-ES"/>
        </w:rPr>
        <w:t>6437 OUAGADOUGOU 01</w:t>
      </w:r>
      <w:r>
        <w:rPr>
          <w:rFonts w:eastAsia="Batang"/>
          <w:lang w:val="es-ES"/>
        </w:rPr>
        <w:br/>
      </w:r>
      <w:r w:rsidR="008E3313" w:rsidRPr="008E3313">
        <w:rPr>
          <w:rFonts w:eastAsia="Batang"/>
          <w:lang w:val="es-ES"/>
        </w:rPr>
        <w:t xml:space="preserve">Burkina Faso </w:t>
      </w:r>
      <w:r w:rsidR="008E3313" w:rsidRPr="008E3313">
        <w:rPr>
          <w:rFonts w:eastAsia="Batang"/>
          <w:lang w:val="es-ES"/>
        </w:rPr>
        <w:br/>
        <w:t xml:space="preserve">Tel:  </w:t>
      </w:r>
      <w:r w:rsidR="008E3313" w:rsidRPr="008E3313">
        <w:rPr>
          <w:rFonts w:eastAsia="Batang"/>
          <w:lang w:val="es-ES"/>
        </w:rPr>
        <w:tab/>
        <w:t>+226 5037 5360/61/62</w:t>
      </w:r>
      <w:r>
        <w:rPr>
          <w:rFonts w:eastAsia="Batang"/>
          <w:lang w:val="es-ES"/>
        </w:rPr>
        <w:br/>
      </w:r>
      <w:r w:rsidR="008E3313" w:rsidRPr="008E3313">
        <w:rPr>
          <w:rFonts w:eastAsia="Batang"/>
          <w:lang w:val="es-ES"/>
        </w:rPr>
        <w:t xml:space="preserve">Fax: </w:t>
      </w:r>
      <w:r w:rsidR="008E3313" w:rsidRPr="008E3313">
        <w:rPr>
          <w:rFonts w:eastAsia="Batang"/>
          <w:lang w:val="es-ES"/>
        </w:rPr>
        <w:tab/>
        <w:t>+226 5037 5364</w:t>
      </w:r>
      <w:r>
        <w:rPr>
          <w:rFonts w:eastAsia="Batang"/>
          <w:lang w:val="es-ES"/>
        </w:rPr>
        <w:br/>
      </w:r>
      <w:r w:rsidR="008E3313" w:rsidRPr="008E3313">
        <w:rPr>
          <w:rFonts w:eastAsia="Batang"/>
          <w:lang w:val="es-ES"/>
        </w:rPr>
        <w:t>E-mail:</w:t>
      </w:r>
      <w:r>
        <w:rPr>
          <w:rFonts w:eastAsia="Batang"/>
          <w:lang w:val="es-ES"/>
        </w:rPr>
        <w:tab/>
      </w:r>
      <w:r w:rsidR="008E3313" w:rsidRPr="00D0631A">
        <w:rPr>
          <w:rFonts w:eastAsia="Batang"/>
          <w:lang w:val="es-ES"/>
        </w:rPr>
        <w:t>secretariat@arce.bf</w:t>
      </w:r>
      <w:r>
        <w:rPr>
          <w:rFonts w:eastAsia="Batang"/>
          <w:lang w:val="es-ES"/>
        </w:rPr>
        <w:br/>
        <w:t>URL:</w:t>
      </w:r>
      <w:r>
        <w:rPr>
          <w:rFonts w:eastAsia="Batang"/>
          <w:lang w:val="es-ES"/>
        </w:rPr>
        <w:tab/>
      </w:r>
      <w:r w:rsidR="008E3313" w:rsidRPr="008E3313">
        <w:rPr>
          <w:rFonts w:eastAsia="Batang"/>
          <w:lang w:val="es-ES"/>
        </w:rPr>
        <w:t>www.arce.bf</w:t>
      </w:r>
    </w:p>
    <w:p w:rsidR="00CF397C" w:rsidRDefault="00CF39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b/>
          <w:lang w:val="es-ES"/>
        </w:rPr>
      </w:pPr>
    </w:p>
    <w:p w:rsidR="00CF397C" w:rsidRDefault="00CF39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b/>
          <w:lang w:val="es-ES"/>
        </w:rPr>
      </w:pPr>
      <w:r>
        <w:rPr>
          <w:rFonts w:eastAsia="Batang"/>
          <w:b/>
          <w:lang w:val="es-ES"/>
        </w:rPr>
        <w:br w:type="page"/>
      </w:r>
    </w:p>
    <w:p w:rsidR="008E3313" w:rsidRPr="008E3313" w:rsidRDefault="008E3313" w:rsidP="008E3313">
      <w:pPr>
        <w:rPr>
          <w:rFonts w:eastAsia="Batang"/>
          <w:b/>
          <w:lang w:val="es-ES"/>
        </w:rPr>
      </w:pPr>
      <w:r w:rsidRPr="008E3313">
        <w:rPr>
          <w:rFonts w:eastAsia="Batang"/>
          <w:b/>
          <w:lang w:val="es-ES"/>
        </w:rPr>
        <w:lastRenderedPageBreak/>
        <w:t xml:space="preserve">Dinamarca (indicativo de país +45)   </w:t>
      </w:r>
    </w:p>
    <w:p w:rsidR="008E3313" w:rsidRPr="008E3313" w:rsidRDefault="008E3313" w:rsidP="00D0631A">
      <w:pPr>
        <w:spacing w:before="0"/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Comunicación del 11.IX.2010: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 xml:space="preserve">La </w:t>
      </w:r>
      <w:r w:rsidRPr="008E3313">
        <w:rPr>
          <w:rFonts w:eastAsia="Batang"/>
          <w:i/>
          <w:lang w:val="es-ES"/>
        </w:rPr>
        <w:t>National IT and Telecom Agency (NITA)</w:t>
      </w:r>
      <w:r w:rsidRPr="008E3313">
        <w:rPr>
          <w:rFonts w:eastAsia="Batang"/>
          <w:lang w:val="es-ES"/>
        </w:rPr>
        <w:t>, Copenhagen, anuncia los siguientes cambios al Plan de numeración nacional de Dinamarca:</w:t>
      </w:r>
    </w:p>
    <w:p w:rsidR="008E3313" w:rsidRPr="008E3313" w:rsidRDefault="00D0631A" w:rsidP="00D0631A">
      <w:pPr>
        <w:rPr>
          <w:rFonts w:eastAsia="Batang"/>
          <w:lang w:val="es-ES"/>
        </w:rPr>
      </w:pPr>
      <w:r>
        <w:rPr>
          <w:rFonts w:eastAsia="Batang"/>
          <w:lang w:val="es-ES"/>
        </w:rPr>
        <w:t>•</w:t>
      </w:r>
      <w:r>
        <w:rPr>
          <w:rFonts w:eastAsia="Batang"/>
          <w:lang w:val="es-ES"/>
        </w:rPr>
        <w:tab/>
      </w:r>
      <w:r w:rsidR="008E3313" w:rsidRPr="008E3313">
        <w:rPr>
          <w:rFonts w:eastAsia="Batang"/>
          <w:lang w:val="es-ES"/>
        </w:rPr>
        <w:t>Supresión – servicio de telefonía fijo: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/>
      </w:tblPr>
      <w:tblGrid>
        <w:gridCol w:w="2873"/>
        <w:gridCol w:w="3486"/>
        <w:gridCol w:w="2713"/>
      </w:tblGrid>
      <w:tr w:rsidR="008E3313" w:rsidRPr="008E3313" w:rsidTr="00D0631A">
        <w:trPr>
          <w:trHeight w:val="273"/>
          <w:jc w:val="center"/>
        </w:trPr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Operador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313" w:rsidRPr="008E3313" w:rsidRDefault="008E3313" w:rsidP="00D0631A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Números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313" w:rsidRPr="008E3313" w:rsidRDefault="008E3313" w:rsidP="00D0631A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Fecha de supresión</w:t>
            </w:r>
          </w:p>
        </w:tc>
      </w:tr>
      <w:tr w:rsidR="008E3313" w:rsidRPr="008E3313" w:rsidTr="00D0631A">
        <w:trPr>
          <w:jc w:val="center"/>
        </w:trPr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Swift ApS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313" w:rsidRPr="008E3313" w:rsidRDefault="008E3313" w:rsidP="00D0631A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6989 9XXX</w:t>
            </w:r>
            <w:r w:rsidR="00D0631A">
              <w:rPr>
                <w:rFonts w:eastAsia="Batang"/>
                <w:lang w:val="es-ES"/>
              </w:rPr>
              <w:br/>
            </w:r>
            <w:r w:rsidRPr="008E3313">
              <w:rPr>
                <w:rFonts w:eastAsia="Batang"/>
                <w:lang w:val="es-ES"/>
              </w:rPr>
              <w:t>8140 XXXX</w:t>
            </w:r>
            <w:r w:rsidR="00D0631A">
              <w:rPr>
                <w:rFonts w:eastAsia="Batang"/>
                <w:lang w:val="es-ES"/>
              </w:rPr>
              <w:br/>
            </w:r>
            <w:r w:rsidRPr="008E3313">
              <w:rPr>
                <w:rFonts w:eastAsia="Batang"/>
                <w:lang w:val="es-ES"/>
              </w:rPr>
              <w:t>8141 XXXX</w:t>
            </w:r>
            <w:r w:rsidR="00D0631A">
              <w:rPr>
                <w:rFonts w:eastAsia="Batang"/>
                <w:lang w:val="es-ES"/>
              </w:rPr>
              <w:br/>
            </w:r>
            <w:r w:rsidRPr="008E3313">
              <w:rPr>
                <w:rFonts w:eastAsia="Batang"/>
                <w:lang w:val="es-ES"/>
              </w:rPr>
              <w:t>8142 XXXX</w:t>
            </w:r>
            <w:r w:rsidR="00D0631A">
              <w:rPr>
                <w:rFonts w:eastAsia="Batang"/>
                <w:lang w:val="es-ES"/>
              </w:rPr>
              <w:br/>
            </w:r>
            <w:r w:rsidRPr="008E3313">
              <w:rPr>
                <w:rFonts w:eastAsia="Batang"/>
                <w:lang w:val="es-ES"/>
              </w:rPr>
              <w:t>8143 XXXX</w:t>
            </w:r>
            <w:r w:rsidR="00D0631A">
              <w:rPr>
                <w:rFonts w:eastAsia="Batang"/>
                <w:lang w:val="es-ES"/>
              </w:rPr>
              <w:br/>
            </w:r>
            <w:r w:rsidRPr="008E3313">
              <w:rPr>
                <w:rFonts w:eastAsia="Batang"/>
                <w:lang w:val="es-ES"/>
              </w:rPr>
              <w:t>8144 XXXX</w:t>
            </w:r>
          </w:p>
        </w:tc>
        <w:tc>
          <w:tcPr>
            <w:tcW w:w="2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313" w:rsidRPr="008E3313" w:rsidRDefault="008E3313" w:rsidP="00D0631A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8.X.2010</w:t>
            </w:r>
          </w:p>
        </w:tc>
      </w:tr>
    </w:tbl>
    <w:p w:rsidR="008E3313" w:rsidRPr="008E3313" w:rsidRDefault="00D0631A" w:rsidP="008E3313">
      <w:pPr>
        <w:rPr>
          <w:rFonts w:eastAsia="Batang"/>
          <w:lang w:val="es-ES"/>
        </w:rPr>
      </w:pPr>
      <w:r>
        <w:rPr>
          <w:rFonts w:eastAsia="Batang"/>
          <w:lang w:val="es-ES"/>
        </w:rPr>
        <w:t>Contacto:</w:t>
      </w:r>
    </w:p>
    <w:p w:rsidR="008E3313" w:rsidRPr="00647F58" w:rsidRDefault="008E3313" w:rsidP="00D073DF">
      <w:pPr>
        <w:ind w:left="567" w:hanging="567"/>
        <w:jc w:val="left"/>
        <w:rPr>
          <w:rFonts w:eastAsia="Batang"/>
          <w:lang w:val="en-US"/>
        </w:rPr>
      </w:pPr>
      <w:r w:rsidRPr="00647F58">
        <w:rPr>
          <w:rFonts w:eastAsia="Batang"/>
          <w:lang w:val="en-US"/>
        </w:rPr>
        <w:tab/>
        <w:t>IT- and Mobile Division</w:t>
      </w:r>
      <w:r w:rsidR="00D0631A" w:rsidRPr="00647F58">
        <w:rPr>
          <w:rFonts w:eastAsia="Batang"/>
          <w:lang w:val="en-US"/>
        </w:rPr>
        <w:br/>
      </w:r>
      <w:r w:rsidRPr="00647F58">
        <w:rPr>
          <w:rFonts w:eastAsia="Batang"/>
          <w:lang w:val="en-US"/>
        </w:rPr>
        <w:t>National IT and Telecom Agency Denmark (NITA)</w:t>
      </w:r>
      <w:r w:rsidR="00D0631A" w:rsidRPr="00647F58">
        <w:rPr>
          <w:rFonts w:eastAsia="Batang"/>
          <w:lang w:val="en-US"/>
        </w:rPr>
        <w:br/>
      </w:r>
      <w:r w:rsidRPr="00647F58">
        <w:rPr>
          <w:rFonts w:eastAsia="Batang"/>
          <w:lang w:val="en-US"/>
        </w:rPr>
        <w:t>Holsteinsgade 63</w:t>
      </w:r>
      <w:r w:rsidR="00D0631A" w:rsidRPr="00647F58">
        <w:rPr>
          <w:rFonts w:eastAsia="Batang"/>
          <w:lang w:val="en-US"/>
        </w:rPr>
        <w:br/>
      </w:r>
      <w:r w:rsidRPr="00647F58">
        <w:rPr>
          <w:rFonts w:eastAsia="Batang"/>
          <w:lang w:val="en-US"/>
        </w:rPr>
        <w:t xml:space="preserve">2100 </w:t>
      </w:r>
      <w:r w:rsidR="00D073DF" w:rsidRPr="00647F58">
        <w:rPr>
          <w:rFonts w:eastAsia="Batang"/>
          <w:lang w:val="en-US"/>
        </w:rPr>
        <w:t>COPENHAGEN</w:t>
      </w:r>
      <w:r w:rsidR="00D0631A" w:rsidRPr="00647F58">
        <w:rPr>
          <w:rFonts w:eastAsia="Batang"/>
          <w:lang w:val="en-US"/>
        </w:rPr>
        <w:br/>
      </w:r>
      <w:r w:rsidRPr="00647F58">
        <w:rPr>
          <w:rFonts w:eastAsia="Batang"/>
          <w:lang w:val="en-US"/>
        </w:rPr>
        <w:t>Dinamarca</w:t>
      </w:r>
      <w:r w:rsidR="00D0631A" w:rsidRPr="00647F58">
        <w:rPr>
          <w:rFonts w:eastAsia="Batang"/>
          <w:lang w:val="en-US"/>
        </w:rPr>
        <w:br/>
      </w:r>
      <w:r w:rsidRPr="00647F58">
        <w:rPr>
          <w:rFonts w:eastAsia="Batang"/>
          <w:lang w:val="en-US"/>
        </w:rPr>
        <w:t xml:space="preserve">Tel:  </w:t>
      </w:r>
      <w:r w:rsidR="00D0631A" w:rsidRPr="00647F58">
        <w:rPr>
          <w:rFonts w:eastAsia="Batang"/>
          <w:lang w:val="en-US"/>
        </w:rPr>
        <w:tab/>
      </w:r>
      <w:r w:rsidRPr="00647F58">
        <w:rPr>
          <w:rFonts w:eastAsia="Batang"/>
          <w:lang w:val="en-US"/>
        </w:rPr>
        <w:t>+45 3545 0000</w:t>
      </w:r>
      <w:r w:rsidR="00D0631A" w:rsidRPr="00647F58">
        <w:rPr>
          <w:rFonts w:eastAsia="Batang"/>
          <w:lang w:val="en-US"/>
        </w:rPr>
        <w:br/>
      </w:r>
      <w:r w:rsidRPr="00647F58">
        <w:rPr>
          <w:rFonts w:eastAsia="Batang"/>
          <w:lang w:val="en-US"/>
        </w:rPr>
        <w:t xml:space="preserve">Fax:  </w:t>
      </w:r>
      <w:r w:rsidR="00D0631A" w:rsidRPr="00647F58">
        <w:rPr>
          <w:rFonts w:eastAsia="Batang"/>
          <w:lang w:val="en-US"/>
        </w:rPr>
        <w:tab/>
      </w:r>
      <w:r w:rsidRPr="00647F58">
        <w:rPr>
          <w:rFonts w:eastAsia="Batang"/>
          <w:lang w:val="en-US"/>
        </w:rPr>
        <w:t xml:space="preserve">+45 3545 0010   </w:t>
      </w:r>
      <w:r w:rsidR="00D0631A" w:rsidRPr="00647F58">
        <w:rPr>
          <w:rFonts w:eastAsia="Batang"/>
          <w:lang w:val="en-US"/>
        </w:rPr>
        <w:br/>
      </w:r>
      <w:r w:rsidRPr="00647F58">
        <w:rPr>
          <w:rFonts w:eastAsia="Batang"/>
          <w:lang w:val="en-US"/>
        </w:rPr>
        <w:t xml:space="preserve">E-mail: </w:t>
      </w:r>
      <w:r w:rsidR="00D0631A" w:rsidRPr="00647F58">
        <w:rPr>
          <w:rFonts w:eastAsia="Batang"/>
          <w:lang w:val="en-US"/>
        </w:rPr>
        <w:tab/>
      </w:r>
      <w:r w:rsidRPr="00647F58">
        <w:rPr>
          <w:rFonts w:eastAsia="Batang"/>
          <w:lang w:val="en-US"/>
        </w:rPr>
        <w:t xml:space="preserve"> ltst@itst.dk</w:t>
      </w:r>
    </w:p>
    <w:p w:rsidR="008E3313" w:rsidRPr="00647F58" w:rsidRDefault="008E3313" w:rsidP="008E3313">
      <w:pPr>
        <w:rPr>
          <w:rFonts w:eastAsia="Batang"/>
          <w:b/>
          <w:bCs/>
          <w:lang w:val="en-US"/>
        </w:rPr>
      </w:pPr>
    </w:p>
    <w:p w:rsidR="00CF397C" w:rsidRPr="00647F58" w:rsidRDefault="00CF397C" w:rsidP="008E3313">
      <w:pPr>
        <w:rPr>
          <w:rFonts w:eastAsia="Batang"/>
          <w:b/>
          <w:bCs/>
          <w:lang w:val="en-US"/>
        </w:rPr>
      </w:pPr>
    </w:p>
    <w:p w:rsidR="00CF397C" w:rsidRPr="00647F58" w:rsidRDefault="00CF397C" w:rsidP="008E3313">
      <w:pPr>
        <w:rPr>
          <w:rFonts w:eastAsia="Batang"/>
          <w:b/>
          <w:bCs/>
          <w:lang w:val="en-US"/>
        </w:rPr>
      </w:pPr>
    </w:p>
    <w:p w:rsidR="008E3313" w:rsidRPr="008E3313" w:rsidRDefault="008E3313" w:rsidP="008E3313">
      <w:pPr>
        <w:rPr>
          <w:rFonts w:eastAsia="Batang"/>
          <w:b/>
          <w:lang w:val="es-ES"/>
        </w:rPr>
      </w:pPr>
      <w:r w:rsidRPr="008E3313">
        <w:rPr>
          <w:rFonts w:eastAsia="Batang"/>
          <w:b/>
          <w:lang w:val="es-ES"/>
        </w:rPr>
        <w:t xml:space="preserve">Alemania (indicativo de país +49) </w:t>
      </w:r>
    </w:p>
    <w:p w:rsidR="008E3313" w:rsidRPr="008E3313" w:rsidRDefault="008E3313" w:rsidP="00D0631A">
      <w:pPr>
        <w:spacing w:before="0"/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Comunicación del 23.X.2010:</w:t>
      </w:r>
    </w:p>
    <w:p w:rsidR="008E3313" w:rsidRPr="008E3313" w:rsidRDefault="008E3313" w:rsidP="00D0631A">
      <w:pPr>
        <w:rPr>
          <w:rFonts w:eastAsia="Batang"/>
          <w:bCs/>
          <w:lang w:val="es-ES"/>
        </w:rPr>
      </w:pPr>
      <w:r w:rsidRPr="008E3313">
        <w:rPr>
          <w:rFonts w:eastAsia="Batang"/>
          <w:bCs/>
          <w:iCs/>
          <w:lang w:val="es-ES"/>
        </w:rPr>
        <w:t>La</w:t>
      </w:r>
      <w:r w:rsidRPr="008E3313">
        <w:rPr>
          <w:rFonts w:eastAsia="Batang"/>
          <w:bCs/>
          <w:i/>
          <w:lang w:val="es-ES"/>
        </w:rPr>
        <w:t xml:space="preserve"> Federal Network Agency for Electricity, Gas, Telecommunications, Post and Railway </w:t>
      </w:r>
      <w:r w:rsidRPr="008E3313">
        <w:rPr>
          <w:rFonts w:eastAsia="Batang"/>
          <w:bCs/>
          <w:lang w:val="es-ES"/>
        </w:rPr>
        <w:t xml:space="preserve">(BNetzA), Mainz, anuncia que el Plan nacional de numeración (NNP) actualizado de Alemania se encuentra en el sitio Web de la UIT: </w:t>
      </w:r>
      <w:r w:rsidRPr="00D0631A">
        <w:rPr>
          <w:rFonts w:eastAsia="Batang"/>
          <w:lang w:val="es-ES"/>
        </w:rPr>
        <w:t>www.itu.int/ITU-T/inr/nnp/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Se solicita a todas las administraciones y Empresas de explotación reconocidas (EER) que garanticen el acceso a todos los números nacionales (significativos), notificando a las respectivas compañías de telecomunicaciones de su país.</w:t>
      </w:r>
    </w:p>
    <w:p w:rsidR="008E3313" w:rsidRPr="00647F58" w:rsidRDefault="00D0631A" w:rsidP="008E3313">
      <w:pPr>
        <w:rPr>
          <w:rFonts w:eastAsia="Batang"/>
          <w:lang w:val="en-US"/>
        </w:rPr>
      </w:pPr>
      <w:r w:rsidRPr="00647F58">
        <w:rPr>
          <w:rFonts w:eastAsia="Batang"/>
          <w:lang w:val="en-US"/>
        </w:rPr>
        <w:t>Contacto:</w:t>
      </w:r>
    </w:p>
    <w:p w:rsidR="008E3313" w:rsidRPr="00647F58" w:rsidRDefault="00D0631A" w:rsidP="00D073DF">
      <w:pPr>
        <w:ind w:left="567" w:hanging="567"/>
        <w:jc w:val="left"/>
        <w:rPr>
          <w:rFonts w:eastAsia="Batang"/>
          <w:lang w:val="fr-FR"/>
        </w:rPr>
      </w:pPr>
      <w:r w:rsidRPr="00647F58">
        <w:rPr>
          <w:rFonts w:eastAsia="Batang"/>
          <w:lang w:val="en-US"/>
        </w:rPr>
        <w:tab/>
      </w:r>
      <w:r w:rsidR="008E3313" w:rsidRPr="00647F58">
        <w:rPr>
          <w:rFonts w:eastAsia="Batang"/>
          <w:lang w:val="en-US"/>
        </w:rPr>
        <w:t>Ms Martina Welcher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Federal Network Agency for Electricity, Gas, Telecommunications, Post and Railway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422-5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 xml:space="preserve">Canisiusstr. </w:t>
      </w:r>
      <w:r w:rsidR="008E3313" w:rsidRPr="00647F58">
        <w:rPr>
          <w:rFonts w:eastAsia="Batang"/>
          <w:lang w:val="fr-FR"/>
        </w:rPr>
        <w:t>21</w:t>
      </w:r>
      <w:r w:rsidRPr="00647F58">
        <w:rPr>
          <w:rFonts w:eastAsia="Batang"/>
          <w:lang w:val="fr-FR"/>
        </w:rPr>
        <w:br/>
      </w:r>
      <w:r w:rsidR="008E3313" w:rsidRPr="00647F58">
        <w:rPr>
          <w:rFonts w:eastAsia="Batang"/>
          <w:lang w:val="fr-FR"/>
        </w:rPr>
        <w:t>55122 MAINZ</w:t>
      </w:r>
      <w:r w:rsidR="00D073DF">
        <w:rPr>
          <w:rFonts w:eastAsia="Batang"/>
          <w:lang w:val="fr-FR"/>
        </w:rPr>
        <w:br/>
        <w:t>Alemania</w:t>
      </w:r>
      <w:r w:rsidRPr="00647F58">
        <w:rPr>
          <w:rFonts w:eastAsia="Batang"/>
          <w:lang w:val="fr-FR"/>
        </w:rPr>
        <w:br/>
      </w:r>
      <w:r w:rsidR="008E3313" w:rsidRPr="00647F58">
        <w:rPr>
          <w:rFonts w:eastAsia="Batang"/>
          <w:lang w:val="fr-FR"/>
        </w:rPr>
        <w:t>Tel:</w:t>
      </w:r>
      <w:r w:rsidR="00041E0A" w:rsidRPr="00647F58">
        <w:rPr>
          <w:rFonts w:eastAsia="Batang"/>
          <w:lang w:val="fr-FR"/>
        </w:rPr>
        <w:tab/>
      </w:r>
      <w:r w:rsidR="00D073DF">
        <w:rPr>
          <w:rFonts w:eastAsia="Batang"/>
          <w:lang w:val="fr-FR"/>
        </w:rPr>
        <w:t xml:space="preserve">+49 6131 18 </w:t>
      </w:r>
      <w:r w:rsidR="008E3313" w:rsidRPr="00647F58">
        <w:rPr>
          <w:rFonts w:eastAsia="Batang"/>
          <w:lang w:val="fr-FR"/>
        </w:rPr>
        <w:t>2246</w:t>
      </w:r>
      <w:r w:rsidRPr="00647F58">
        <w:rPr>
          <w:rFonts w:eastAsia="Batang"/>
          <w:lang w:val="fr-FR"/>
        </w:rPr>
        <w:br/>
      </w:r>
      <w:r w:rsidR="008E3313" w:rsidRPr="00647F58">
        <w:rPr>
          <w:rFonts w:eastAsia="Batang"/>
          <w:lang w:val="fr-FR"/>
        </w:rPr>
        <w:t xml:space="preserve">Fax: </w:t>
      </w:r>
      <w:r w:rsidR="00041E0A" w:rsidRPr="00647F58">
        <w:rPr>
          <w:rFonts w:eastAsia="Batang"/>
          <w:lang w:val="fr-FR"/>
        </w:rPr>
        <w:tab/>
      </w:r>
      <w:r w:rsidR="00D073DF">
        <w:rPr>
          <w:rFonts w:eastAsia="Batang"/>
          <w:lang w:val="fr-FR"/>
        </w:rPr>
        <w:t xml:space="preserve">+49 6131 18 </w:t>
      </w:r>
      <w:r w:rsidR="008E3313" w:rsidRPr="00647F58">
        <w:rPr>
          <w:rFonts w:eastAsia="Batang"/>
          <w:lang w:val="fr-FR"/>
        </w:rPr>
        <w:t>5650</w:t>
      </w:r>
      <w:r w:rsidRPr="00647F58">
        <w:rPr>
          <w:rFonts w:eastAsia="Batang"/>
          <w:lang w:val="fr-FR"/>
        </w:rPr>
        <w:br/>
      </w:r>
      <w:r w:rsidR="008E3313" w:rsidRPr="00647F58">
        <w:rPr>
          <w:rFonts w:eastAsia="Batang"/>
          <w:lang w:val="fr-FR"/>
        </w:rPr>
        <w:t xml:space="preserve">E-mail: </w:t>
      </w:r>
      <w:r w:rsidR="00041E0A" w:rsidRPr="00647F58">
        <w:rPr>
          <w:rFonts w:eastAsia="Batang"/>
          <w:lang w:val="fr-FR"/>
        </w:rPr>
        <w:tab/>
      </w:r>
      <w:r w:rsidRPr="00647F58">
        <w:rPr>
          <w:rFonts w:eastAsia="Batang"/>
          <w:lang w:val="fr-FR"/>
        </w:rPr>
        <w:t>martina.welcher@bnetza.de</w:t>
      </w:r>
      <w:r w:rsidRPr="00647F58">
        <w:rPr>
          <w:rFonts w:eastAsia="Batang"/>
          <w:lang w:val="fr-FR"/>
        </w:rPr>
        <w:br/>
      </w:r>
      <w:r w:rsidR="00041E0A" w:rsidRPr="00647F58">
        <w:rPr>
          <w:rFonts w:eastAsia="Batang"/>
          <w:lang w:val="fr-FR"/>
        </w:rPr>
        <w:t>URL:</w:t>
      </w:r>
      <w:r w:rsidR="00041E0A" w:rsidRPr="00647F58">
        <w:rPr>
          <w:rFonts w:eastAsia="Batang"/>
          <w:lang w:val="fr-FR"/>
        </w:rPr>
        <w:tab/>
      </w:r>
      <w:r w:rsidR="008E3313" w:rsidRPr="00647F58">
        <w:rPr>
          <w:rFonts w:eastAsia="Batang"/>
          <w:lang w:val="fr-FR"/>
        </w:rPr>
        <w:t>www.bundesnetzagentur.de/</w:t>
      </w:r>
    </w:p>
    <w:p w:rsidR="00CF397C" w:rsidRPr="00647F58" w:rsidRDefault="00CF39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b/>
          <w:bCs/>
          <w:lang w:val="fr-FR"/>
        </w:rPr>
      </w:pPr>
      <w:r w:rsidRPr="00647F58">
        <w:rPr>
          <w:rFonts w:eastAsia="Batang"/>
          <w:b/>
          <w:bCs/>
          <w:lang w:val="fr-FR"/>
        </w:rPr>
        <w:br w:type="page"/>
      </w:r>
    </w:p>
    <w:p w:rsidR="008E3313" w:rsidRPr="008E3313" w:rsidRDefault="008E3313" w:rsidP="008E3313">
      <w:pPr>
        <w:rPr>
          <w:rFonts w:eastAsia="Batang"/>
          <w:b/>
          <w:bCs/>
          <w:lang w:val="es-ES"/>
        </w:rPr>
      </w:pPr>
      <w:r w:rsidRPr="008E3313">
        <w:rPr>
          <w:rFonts w:eastAsia="Batang"/>
          <w:b/>
          <w:bCs/>
          <w:lang w:val="es-ES"/>
        </w:rPr>
        <w:lastRenderedPageBreak/>
        <w:t xml:space="preserve">Guinea (indicativo de país +224)  </w:t>
      </w:r>
    </w:p>
    <w:p w:rsidR="008E3313" w:rsidRPr="008E3313" w:rsidRDefault="008E3313" w:rsidP="00041E0A">
      <w:pPr>
        <w:spacing w:before="0"/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Comunicación del 15.IX.2010 :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 xml:space="preserve">El </w:t>
      </w:r>
      <w:r w:rsidRPr="008E3313">
        <w:rPr>
          <w:rFonts w:eastAsia="Batang"/>
          <w:i/>
          <w:iCs/>
          <w:lang w:val="es-ES"/>
        </w:rPr>
        <w:t xml:space="preserve">Ministère de la Communication et des Nouvelles Technologies de l’Information, </w:t>
      </w:r>
      <w:r w:rsidRPr="008E3313">
        <w:rPr>
          <w:rFonts w:eastAsia="Batang"/>
          <w:lang w:val="es-ES"/>
        </w:rPr>
        <w:t>Conakry, anuncia que han sido las siguientes series de números móviles al operador Orange Guinée: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1951"/>
        <w:gridCol w:w="3551"/>
      </w:tblGrid>
      <w:tr w:rsidR="008E3313" w:rsidRPr="008E3313" w:rsidTr="00041E0A">
        <w:trPr>
          <w:jc w:val="center"/>
        </w:trPr>
        <w:tc>
          <w:tcPr>
            <w:tcW w:w="3402" w:type="dxa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Operador</w:t>
            </w:r>
          </w:p>
        </w:tc>
        <w:tc>
          <w:tcPr>
            <w:tcW w:w="1860" w:type="dxa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Servicio</w:t>
            </w:r>
          </w:p>
        </w:tc>
        <w:tc>
          <w:tcPr>
            <w:tcW w:w="3385" w:type="dxa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Series de números</w:t>
            </w:r>
          </w:p>
        </w:tc>
      </w:tr>
      <w:tr w:rsidR="008E3313" w:rsidRPr="008E3313" w:rsidTr="00041E0A">
        <w:trPr>
          <w:jc w:val="center"/>
        </w:trPr>
        <w:tc>
          <w:tcPr>
            <w:tcW w:w="340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 xml:space="preserve">Orange Guinée </w:t>
            </w:r>
          </w:p>
        </w:tc>
        <w:tc>
          <w:tcPr>
            <w:tcW w:w="1860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móvil</w:t>
            </w:r>
          </w:p>
        </w:tc>
        <w:tc>
          <w:tcPr>
            <w:tcW w:w="3385" w:type="dxa"/>
          </w:tcPr>
          <w:p w:rsidR="008E3313" w:rsidRPr="008E3313" w:rsidRDefault="008E3313" w:rsidP="00041E0A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+224 62XX XXXX</w:t>
            </w:r>
            <w:r w:rsidR="00041E0A">
              <w:rPr>
                <w:rFonts w:eastAsia="Batang"/>
                <w:lang w:val="es-ES"/>
              </w:rPr>
              <w:br/>
            </w:r>
            <w:r w:rsidRPr="008E3313">
              <w:rPr>
                <w:rFonts w:eastAsia="Batang"/>
                <w:lang w:val="es-ES"/>
              </w:rPr>
              <w:t>+224 68XX XXXX</w:t>
            </w:r>
          </w:p>
        </w:tc>
      </w:tr>
    </w:tbl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 xml:space="preserve">Contacto: </w:t>
      </w:r>
    </w:p>
    <w:p w:rsidR="008E3313" w:rsidRPr="00647F58" w:rsidRDefault="00041E0A" w:rsidP="00041E0A">
      <w:pPr>
        <w:ind w:left="567" w:hanging="567"/>
        <w:jc w:val="left"/>
        <w:rPr>
          <w:rFonts w:eastAsia="Batang"/>
          <w:lang w:val="fr-FR"/>
        </w:rPr>
      </w:pPr>
      <w:r w:rsidRPr="00647F58">
        <w:rPr>
          <w:rFonts w:eastAsia="Batang"/>
          <w:lang w:val="fr-FR"/>
        </w:rPr>
        <w:tab/>
      </w:r>
      <w:r w:rsidR="008E3313" w:rsidRPr="00647F58">
        <w:rPr>
          <w:rFonts w:eastAsia="Batang"/>
          <w:lang w:val="fr-FR"/>
        </w:rPr>
        <w:t>Ministère de la Communication et des Nouvelles Technologies de l’Infor</w:t>
      </w:r>
      <w:r w:rsidR="00B1024E">
        <w:rPr>
          <w:rFonts w:eastAsia="Batang"/>
          <w:lang w:val="fr-FR"/>
        </w:rPr>
        <w:t>mation</w:t>
      </w:r>
      <w:r w:rsidR="00B1024E">
        <w:rPr>
          <w:rFonts w:eastAsia="Batang"/>
          <w:lang w:val="fr-FR"/>
        </w:rPr>
        <w:br/>
        <w:t>B.P. 3000</w:t>
      </w:r>
      <w:r w:rsidR="00B1024E">
        <w:rPr>
          <w:rFonts w:eastAsia="Batang"/>
          <w:lang w:val="fr-FR"/>
        </w:rPr>
        <w:br/>
        <w:t xml:space="preserve">CONAKRY </w:t>
      </w:r>
      <w:r w:rsidR="00B1024E">
        <w:rPr>
          <w:rFonts w:eastAsia="Batang"/>
          <w:lang w:val="fr-FR"/>
        </w:rPr>
        <w:br/>
        <w:t>Guinea</w:t>
      </w:r>
      <w:r w:rsidRPr="00647F58">
        <w:rPr>
          <w:rFonts w:eastAsia="Batang"/>
          <w:lang w:val="fr-FR"/>
        </w:rPr>
        <w:br/>
        <w:t>Tel:</w:t>
      </w:r>
      <w:r w:rsidRPr="00647F58">
        <w:rPr>
          <w:rFonts w:eastAsia="Batang"/>
          <w:lang w:val="fr-FR"/>
        </w:rPr>
        <w:tab/>
        <w:t>+224 30 454586</w:t>
      </w:r>
      <w:r w:rsidRPr="00647F58">
        <w:rPr>
          <w:rFonts w:eastAsia="Batang"/>
          <w:lang w:val="fr-FR"/>
        </w:rPr>
        <w:br/>
        <w:t>Fax:</w:t>
      </w:r>
      <w:r w:rsidRPr="00647F58">
        <w:rPr>
          <w:rFonts w:eastAsia="Batang"/>
          <w:lang w:val="fr-FR"/>
        </w:rPr>
        <w:tab/>
        <w:t>+224 30 451334</w:t>
      </w:r>
      <w:r w:rsidRPr="00647F58">
        <w:rPr>
          <w:rFonts w:eastAsia="Batang"/>
          <w:lang w:val="fr-FR"/>
        </w:rPr>
        <w:br/>
        <w:t>E-mail:</w:t>
      </w:r>
      <w:r w:rsidRPr="00647F58">
        <w:rPr>
          <w:rFonts w:eastAsia="Batang"/>
          <w:lang w:val="fr-FR"/>
        </w:rPr>
        <w:tab/>
        <w:t>boaaziz@yahoo.fr</w:t>
      </w:r>
    </w:p>
    <w:p w:rsidR="008E3313" w:rsidRPr="00647F58" w:rsidRDefault="008E3313" w:rsidP="008E3313">
      <w:pPr>
        <w:rPr>
          <w:rFonts w:eastAsia="Batang"/>
          <w:lang w:val="fr-FR"/>
        </w:rPr>
      </w:pPr>
    </w:p>
    <w:p w:rsidR="008E3313" w:rsidRPr="008E3313" w:rsidRDefault="008E3313" w:rsidP="008E3313">
      <w:pPr>
        <w:rPr>
          <w:rFonts w:eastAsia="Batang"/>
          <w:b/>
          <w:bCs/>
          <w:lang w:val="es-ES"/>
        </w:rPr>
      </w:pPr>
      <w:r w:rsidRPr="008E3313">
        <w:rPr>
          <w:rFonts w:eastAsia="Batang"/>
          <w:b/>
          <w:bCs/>
          <w:lang w:val="es-ES"/>
        </w:rPr>
        <w:t>Marruecos (indicativo de país +212)</w:t>
      </w:r>
    </w:p>
    <w:p w:rsidR="008E3313" w:rsidRPr="008E3313" w:rsidRDefault="008E3313" w:rsidP="00041E0A">
      <w:pPr>
        <w:spacing w:before="0"/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Comunicación del 22.IX.2010:</w:t>
      </w:r>
    </w:p>
    <w:p w:rsidR="008E3313" w:rsidRPr="008E3313" w:rsidRDefault="008E3313" w:rsidP="008E3313">
      <w:pPr>
        <w:rPr>
          <w:rFonts w:eastAsia="Batang"/>
          <w:iCs/>
          <w:lang w:val="es-ES"/>
        </w:rPr>
      </w:pPr>
      <w:r w:rsidRPr="008E3313">
        <w:rPr>
          <w:rFonts w:eastAsia="Batang"/>
          <w:iCs/>
          <w:lang w:val="es-ES"/>
        </w:rPr>
        <w:t xml:space="preserve">La </w:t>
      </w:r>
      <w:r w:rsidRPr="008E3313">
        <w:rPr>
          <w:rFonts w:eastAsia="Batang"/>
          <w:i/>
          <w:lang w:val="es-ES"/>
        </w:rPr>
        <w:t>Agence Nationale de Réglementation des Télécommunications</w:t>
      </w:r>
      <w:r w:rsidRPr="008E3313">
        <w:rPr>
          <w:rFonts w:eastAsia="Batang"/>
          <w:iCs/>
          <w:lang w:val="es-ES"/>
        </w:rPr>
        <w:t xml:space="preserve"> (ANRT), Rabat, anuncia la actualización del plan nacional de numeración telefónica de Marruecos, plan cerrado de diez (10) cifras, cuyo formato es el siguiente: </w:t>
      </w:r>
    </w:p>
    <w:p w:rsidR="008E3313" w:rsidRPr="008E3313" w:rsidRDefault="008E3313" w:rsidP="008E3313">
      <w:pPr>
        <w:rPr>
          <w:rFonts w:eastAsia="Batang"/>
          <w:lang w:val="es-ES_tradnl"/>
        </w:rPr>
      </w:pPr>
      <w:r w:rsidRPr="008E3313">
        <w:rPr>
          <w:rFonts w:eastAsia="Batang"/>
          <w:lang w:val="es-ES_tradnl"/>
        </w:rPr>
        <w:tab/>
        <w:t>CC N(S)N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donde:</w:t>
      </w:r>
    </w:p>
    <w:p w:rsidR="008E3313" w:rsidRPr="008E3313" w:rsidRDefault="008E3313" w:rsidP="008E3313">
      <w:pPr>
        <w:rPr>
          <w:rFonts w:eastAsia="Batang"/>
          <w:lang w:val="es-ES_tradnl"/>
        </w:rPr>
      </w:pPr>
      <w:r w:rsidRPr="008E3313">
        <w:rPr>
          <w:rFonts w:eastAsia="Batang"/>
          <w:lang w:val="es-ES_tradnl"/>
        </w:rPr>
        <w:tab/>
        <w:t>CC (indicativo de país) = +212</w:t>
      </w:r>
    </w:p>
    <w:p w:rsidR="008E3313" w:rsidRPr="008E3313" w:rsidRDefault="008E3313" w:rsidP="008E3313">
      <w:pPr>
        <w:rPr>
          <w:rFonts w:eastAsia="Batang"/>
          <w:lang w:val="es-ES_tradnl"/>
        </w:rPr>
      </w:pPr>
      <w:r w:rsidRPr="008E3313">
        <w:rPr>
          <w:rFonts w:eastAsia="Batang"/>
          <w:lang w:val="es-ES_tradnl"/>
        </w:rPr>
        <w:tab/>
        <w:t>N(S)N (número nacional (significativo) compuesto por nueve cifras = ZABPQMCDU</w:t>
      </w:r>
    </w:p>
    <w:p w:rsidR="008E3313" w:rsidRPr="00CF397C" w:rsidRDefault="008E3313" w:rsidP="008E3313">
      <w:pPr>
        <w:rPr>
          <w:rFonts w:eastAsia="Batang"/>
          <w:bCs/>
          <w:lang w:val="es-ES"/>
        </w:rPr>
      </w:pPr>
      <w:r w:rsidRPr="00CF397C">
        <w:rPr>
          <w:rFonts w:eastAsia="Batang"/>
          <w:bCs/>
          <w:lang w:val="es-ES"/>
        </w:rPr>
        <w:t>I)</w:t>
      </w:r>
      <w:r w:rsidRPr="00CF397C">
        <w:rPr>
          <w:rFonts w:eastAsia="Batang"/>
          <w:bCs/>
          <w:lang w:val="es-ES"/>
        </w:rPr>
        <w:tab/>
        <w:t>Llamadas internacionales entrantes</w:t>
      </w:r>
    </w:p>
    <w:p w:rsidR="008E3313" w:rsidRPr="008E3313" w:rsidRDefault="008E3313" w:rsidP="00B1024E">
      <w:pPr>
        <w:tabs>
          <w:tab w:val="clear" w:pos="5387"/>
          <w:tab w:val="left" w:pos="3686"/>
        </w:tabs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El formato internacional es:</w:t>
      </w:r>
      <w:r w:rsidRPr="008E3313">
        <w:rPr>
          <w:rFonts w:eastAsia="Batang"/>
          <w:lang w:val="es-ES"/>
        </w:rPr>
        <w:tab/>
        <w:t>CC (212) + N(S)N (nueve cifras)</w:t>
      </w:r>
    </w:p>
    <w:p w:rsid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donde:</w:t>
      </w:r>
    </w:p>
    <w:p w:rsidR="00CF397C" w:rsidRPr="008E3313" w:rsidRDefault="00CF397C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9"/>
        <w:gridCol w:w="815"/>
        <w:gridCol w:w="6708"/>
      </w:tblGrid>
      <w:tr w:rsidR="008E3313" w:rsidRPr="008E3313" w:rsidTr="007F3417">
        <w:trPr>
          <w:jc w:val="center"/>
        </w:trPr>
        <w:tc>
          <w:tcPr>
            <w:tcW w:w="77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CC</w:t>
            </w:r>
          </w:p>
        </w:tc>
        <w:tc>
          <w:tcPr>
            <w:tcW w:w="406" w:type="dxa"/>
          </w:tcPr>
          <w:p w:rsidR="008E3313" w:rsidRPr="008E3313" w:rsidRDefault="008E3313" w:rsidP="007F3417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=</w:t>
            </w:r>
          </w:p>
        </w:tc>
        <w:tc>
          <w:tcPr>
            <w:tcW w:w="334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indicativo de país</w:t>
            </w:r>
          </w:p>
        </w:tc>
      </w:tr>
      <w:tr w:rsidR="008E3313" w:rsidRPr="008E3313" w:rsidTr="007F3417">
        <w:trPr>
          <w:jc w:val="center"/>
        </w:trPr>
        <w:tc>
          <w:tcPr>
            <w:tcW w:w="77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N(S)N</w:t>
            </w:r>
          </w:p>
        </w:tc>
        <w:tc>
          <w:tcPr>
            <w:tcW w:w="406" w:type="dxa"/>
          </w:tcPr>
          <w:p w:rsidR="008E3313" w:rsidRPr="008E3313" w:rsidRDefault="008E3313" w:rsidP="007F3417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=</w:t>
            </w:r>
          </w:p>
        </w:tc>
        <w:tc>
          <w:tcPr>
            <w:tcW w:w="334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número nacional (significativo)</w:t>
            </w:r>
          </w:p>
        </w:tc>
      </w:tr>
    </w:tbl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Es habitual en el Reino de Marruecos que, en el formato +212 ZABPQMCDU, las cifras sucesivas de un número nacional (significativo) (N(S)N) sean identificadas por las letras siguientes: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4"/>
        <w:gridCol w:w="826"/>
        <w:gridCol w:w="6702"/>
      </w:tblGrid>
      <w:tr w:rsidR="008E3313" w:rsidRPr="008E3313" w:rsidTr="007F3417">
        <w:trPr>
          <w:jc w:val="center"/>
        </w:trPr>
        <w:tc>
          <w:tcPr>
            <w:tcW w:w="1544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A</w:t>
            </w:r>
          </w:p>
        </w:tc>
        <w:tc>
          <w:tcPr>
            <w:tcW w:w="826" w:type="dxa"/>
          </w:tcPr>
          <w:p w:rsidR="008E3313" w:rsidRPr="008E3313" w:rsidRDefault="008E3313" w:rsidP="007F3417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=</w:t>
            </w:r>
          </w:p>
        </w:tc>
        <w:tc>
          <w:tcPr>
            <w:tcW w:w="670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indicativo interurbano</w:t>
            </w:r>
          </w:p>
        </w:tc>
      </w:tr>
      <w:tr w:rsidR="008E3313" w:rsidRPr="00647F58" w:rsidTr="007F3417">
        <w:trPr>
          <w:jc w:val="center"/>
        </w:trPr>
        <w:tc>
          <w:tcPr>
            <w:tcW w:w="1544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ZBPQ</w:t>
            </w:r>
          </w:p>
        </w:tc>
        <w:tc>
          <w:tcPr>
            <w:tcW w:w="826" w:type="dxa"/>
          </w:tcPr>
          <w:p w:rsidR="008E3313" w:rsidRPr="008E3313" w:rsidRDefault="008E3313" w:rsidP="007F3417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=</w:t>
            </w:r>
          </w:p>
        </w:tc>
        <w:tc>
          <w:tcPr>
            <w:tcW w:w="670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código de destino que determina el centro de conexión</w:t>
            </w:r>
          </w:p>
        </w:tc>
      </w:tr>
      <w:tr w:rsidR="008E3313" w:rsidRPr="00647F58" w:rsidTr="007F3417">
        <w:trPr>
          <w:jc w:val="center"/>
        </w:trPr>
        <w:tc>
          <w:tcPr>
            <w:tcW w:w="1544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MCDU</w:t>
            </w:r>
          </w:p>
        </w:tc>
        <w:tc>
          <w:tcPr>
            <w:tcW w:w="826" w:type="dxa"/>
          </w:tcPr>
          <w:p w:rsidR="008E3313" w:rsidRPr="008E3313" w:rsidRDefault="008E3313" w:rsidP="007F3417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=</w:t>
            </w:r>
          </w:p>
        </w:tc>
        <w:tc>
          <w:tcPr>
            <w:tcW w:w="6702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millar, centena, decena y unidad: identidad de un abonado en un centro determinado</w:t>
            </w:r>
          </w:p>
        </w:tc>
      </w:tr>
    </w:tbl>
    <w:p w:rsidR="000C55FE" w:rsidRDefault="000C55FE" w:rsidP="00CF397C">
      <w:pPr>
        <w:rPr>
          <w:rFonts w:eastAsia="Batang"/>
          <w:lang w:val="es-ES"/>
        </w:rPr>
      </w:pPr>
    </w:p>
    <w:p w:rsidR="008E3313" w:rsidRPr="008E3313" w:rsidRDefault="008E3313" w:rsidP="00CF397C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•</w:t>
      </w:r>
      <w:r w:rsidRPr="008E3313">
        <w:rPr>
          <w:rFonts w:eastAsia="Batang"/>
          <w:lang w:val="es-ES"/>
        </w:rPr>
        <w:tab/>
        <w:t>Números de telefonía fija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Los bloques de números para los cuales el valor del indicativo interurbano "A" es igual a "5", se reservan para las redes telefónicas fijas y los servicios con movilidad limitada.</w:t>
      </w:r>
    </w:p>
    <w:p w:rsidR="000C55FE" w:rsidRDefault="000C55F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lastRenderedPageBreak/>
        <w:t xml:space="preserve">La lista de números 0ZABPQMCDU atribuidos actualmente al operador </w:t>
      </w:r>
      <w:r w:rsidRPr="008E3313">
        <w:rPr>
          <w:rFonts w:eastAsia="Batang"/>
          <w:i/>
          <w:lang w:val="es-ES"/>
        </w:rPr>
        <w:t>Itissalat Al-Maghrib</w:t>
      </w:r>
      <w:r w:rsidRPr="008E3313">
        <w:rPr>
          <w:rFonts w:eastAsia="Batang"/>
          <w:lang w:val="es-ES"/>
        </w:rPr>
        <w:t xml:space="preserve"> para su red telefónica fija es la siguiente: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1"/>
        <w:gridCol w:w="1866"/>
        <w:gridCol w:w="516"/>
        <w:gridCol w:w="2281"/>
        <w:gridCol w:w="1978"/>
      </w:tblGrid>
      <w:tr w:rsidR="008E3313" w:rsidRPr="008E3313" w:rsidTr="00103BE4">
        <w:trPr>
          <w:tblHeader/>
          <w:jc w:val="center"/>
        </w:trPr>
        <w:tc>
          <w:tcPr>
            <w:tcW w:w="2291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  <w:lang w:val="es-ES_tradnl"/>
              </w:rPr>
              <w:br w:type="page"/>
            </w:r>
            <w:r w:rsidRPr="008E3313">
              <w:rPr>
                <w:rFonts w:eastAsia="Batang"/>
              </w:rPr>
              <w:t>Zona/ciudad</w:t>
            </w:r>
          </w:p>
        </w:tc>
        <w:tc>
          <w:tcPr>
            <w:tcW w:w="1759" w:type="dxa"/>
            <w:vAlign w:val="center"/>
          </w:tcPr>
          <w:p w:rsidR="008E3313" w:rsidRPr="008E3313" w:rsidRDefault="008E3313" w:rsidP="00103BE4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Espacio de números*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</w:p>
        </w:tc>
        <w:tc>
          <w:tcPr>
            <w:tcW w:w="2150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Zona/ciudad</w:t>
            </w:r>
          </w:p>
        </w:tc>
        <w:tc>
          <w:tcPr>
            <w:tcW w:w="1864" w:type="dxa"/>
            <w:vAlign w:val="center"/>
          </w:tcPr>
          <w:p w:rsidR="008E3313" w:rsidRPr="008E3313" w:rsidRDefault="008E3313" w:rsidP="00103BE4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Espacio de números*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05222XXXXX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Taza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05352XXXXX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05223XXXXX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Midelt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05353XXXXX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05224XXXXX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Meknès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05354XXXXX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05225XXXXX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Meknès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05355XXXXX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05226XXXXX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Fès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05356XXXXX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05227XXXXX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Goulmima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05357XXXXX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05228XXXXX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Ifrane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05358XXXXX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59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05229XXXXX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Fès</w:t>
            </w: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05359XXXXX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Mohammedia</w:t>
            </w:r>
          </w:p>
        </w:tc>
        <w:tc>
          <w:tcPr>
            <w:tcW w:w="1759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05232XXXXX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Berkane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05362XXXXX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Mohammedia y El Jadida</w:t>
            </w:r>
          </w:p>
        </w:tc>
        <w:tc>
          <w:tcPr>
            <w:tcW w:w="1759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05233XXXXX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Nador</w:t>
            </w: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05363XXXXX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Settat</w:t>
            </w:r>
          </w:p>
        </w:tc>
        <w:tc>
          <w:tcPr>
            <w:tcW w:w="1759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05234XXXXX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Oujda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05365XXXXX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Oued Zem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05235XXXXX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Oujda y Figuig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05366XXXXX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Settat</w:t>
            </w:r>
          </w:p>
        </w:tc>
        <w:tc>
          <w:tcPr>
            <w:tcW w:w="1759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05237XXXXX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Oujda y Bouarfa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05367XXXXX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El Kelaa des Sraghna</w:t>
            </w:r>
          </w:p>
        </w:tc>
        <w:tc>
          <w:tcPr>
            <w:tcW w:w="1759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05242XXXXX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Figuig</w:t>
            </w: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05368XXXXX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Marrakech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05243XXXXX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Rabat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05372XXXXX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Marrakech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05244XXXXX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Kénitra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05373XXXXX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Safi y El Youssoufia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05246XXXXX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Ouezzane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05374XXXXX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Essaouira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05247XXXXX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Khémisset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05375XXXXX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Ouarzazate</w:t>
            </w:r>
          </w:p>
        </w:tc>
        <w:tc>
          <w:tcPr>
            <w:tcW w:w="1759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05248XXXXX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Rabat y Témara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05376XXXXX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fr-CH"/>
              </w:rPr>
            </w:pPr>
            <w:r w:rsidRPr="008E3313">
              <w:rPr>
                <w:rFonts w:eastAsia="Batang"/>
                <w:lang w:val="fr-CH"/>
              </w:rPr>
              <w:t>Agadir, Inezgane y Ait Meloul</w:t>
            </w:r>
          </w:p>
        </w:tc>
        <w:tc>
          <w:tcPr>
            <w:tcW w:w="1759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05282XXXXX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Rabat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05377XXXXX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Inezgane y Taroudannt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05283XXXXX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Salé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05378XXXXX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Taroudannt y Oulad Teima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05285XXXXX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Souk Larbaa</w:t>
            </w:r>
          </w:p>
        </w:tc>
        <w:tc>
          <w:tcPr>
            <w:tcW w:w="1864" w:type="dxa"/>
            <w:tcBorders>
              <w:top w:val="nil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05379XXXXX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Tiznit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05286XXXXX</w:t>
            </w:r>
          </w:p>
        </w:tc>
        <w:tc>
          <w:tcPr>
            <w:tcW w:w="486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Tanger</w:t>
            </w:r>
          </w:p>
        </w:tc>
        <w:tc>
          <w:tcPr>
            <w:tcW w:w="1864" w:type="dxa"/>
            <w:tcBorders>
              <w:top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05393XXXXX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Guelmim y Tan Tan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05287XXXXX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Asilah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05394XXXXX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Es-Semara, Agadir y Tarfaya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05288XXXXX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Larache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05395XXXXX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Laayoune y Dakhla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05289XXXXX</w:t>
            </w:r>
          </w:p>
        </w:tc>
        <w:tc>
          <w:tcPr>
            <w:tcW w:w="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Fnideq, Martil y Mdiq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05396XXXXX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Tétouan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05397XXXXX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Al Hoceima y Chefchaouen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05398XXXXX</w:t>
            </w:r>
          </w:p>
        </w:tc>
      </w:tr>
      <w:tr w:rsidR="008E3313" w:rsidRPr="008E3313" w:rsidTr="00103BE4">
        <w:trPr>
          <w:jc w:val="center"/>
        </w:trPr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Tanger, Larache y</w:t>
            </w:r>
            <w:r w:rsidRPr="008E3313">
              <w:rPr>
                <w:rFonts w:eastAsia="Batang"/>
                <w:lang w:val="es-ES_tradnl"/>
              </w:rPr>
              <w:br/>
              <w:t>Al Hoceima</w:t>
            </w:r>
          </w:p>
        </w:tc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05399XXXXX</w:t>
            </w:r>
          </w:p>
        </w:tc>
      </w:tr>
    </w:tbl>
    <w:p w:rsidR="008E3313" w:rsidRPr="008E3313" w:rsidRDefault="008E3313" w:rsidP="008E3313">
      <w:pPr>
        <w:rPr>
          <w:rFonts w:eastAsia="Batang"/>
          <w:lang w:val="es-ES"/>
        </w:rPr>
      </w:pP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La lista de números 0ZABPQMCDU atribuidos actualmente al operador "</w:t>
      </w:r>
      <w:r w:rsidRPr="008E3313">
        <w:rPr>
          <w:rFonts w:eastAsia="Batang"/>
          <w:i/>
          <w:lang w:val="es-ES"/>
        </w:rPr>
        <w:t>Médi Telecom</w:t>
      </w:r>
      <w:r w:rsidRPr="008E3313">
        <w:rPr>
          <w:rFonts w:eastAsia="Batang"/>
          <w:iCs/>
          <w:lang w:val="es-ES"/>
        </w:rPr>
        <w:t>"</w:t>
      </w:r>
      <w:r w:rsidRPr="008E3313">
        <w:rPr>
          <w:rFonts w:eastAsia="Batang"/>
          <w:lang w:val="es-ES"/>
        </w:rPr>
        <w:t xml:space="preserve"> para su red telefónica fija es la siguiente: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8"/>
        <w:gridCol w:w="1874"/>
        <w:gridCol w:w="486"/>
        <w:gridCol w:w="2288"/>
        <w:gridCol w:w="1986"/>
      </w:tblGrid>
      <w:tr w:rsidR="008E3313" w:rsidRPr="008E3313" w:rsidTr="00103BE4">
        <w:trPr>
          <w:tblHeader/>
          <w:jc w:val="center"/>
        </w:trPr>
        <w:tc>
          <w:tcPr>
            <w:tcW w:w="2305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Zona/ciudad</w:t>
            </w:r>
          </w:p>
        </w:tc>
        <w:tc>
          <w:tcPr>
            <w:tcW w:w="1772" w:type="dxa"/>
            <w:vAlign w:val="center"/>
          </w:tcPr>
          <w:p w:rsidR="008E3313" w:rsidRPr="008E3313" w:rsidRDefault="008E3313" w:rsidP="00103BE4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Espacio de números*</w:t>
            </w:r>
          </w:p>
        </w:tc>
        <w:tc>
          <w:tcPr>
            <w:tcW w:w="46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</w:p>
        </w:tc>
        <w:tc>
          <w:tcPr>
            <w:tcW w:w="2163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Zona/ciudad</w:t>
            </w:r>
          </w:p>
        </w:tc>
        <w:tc>
          <w:tcPr>
            <w:tcW w:w="1878" w:type="dxa"/>
            <w:vAlign w:val="center"/>
          </w:tcPr>
          <w:p w:rsidR="008E3313" w:rsidRPr="008E3313" w:rsidRDefault="008E3313" w:rsidP="00103BE4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Espacio de números*</w:t>
            </w:r>
          </w:p>
        </w:tc>
      </w:tr>
      <w:tr w:rsidR="008E3313" w:rsidRPr="008E3313" w:rsidTr="00103BE4">
        <w:trPr>
          <w:tblHeader/>
          <w:jc w:val="center"/>
        </w:trPr>
        <w:tc>
          <w:tcPr>
            <w:tcW w:w="2305" w:type="dxa"/>
            <w:tcBorders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0520XXXXXX</w:t>
            </w:r>
          </w:p>
        </w:tc>
        <w:tc>
          <w:tcPr>
            <w:tcW w:w="46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Rabat, Kénitra</w:t>
            </w: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0530XXXXXX</w:t>
            </w:r>
          </w:p>
        </w:tc>
      </w:tr>
      <w:tr w:rsidR="008E3313" w:rsidRPr="008E3313" w:rsidTr="00103BE4">
        <w:trPr>
          <w:tblHeader/>
          <w:jc w:val="center"/>
        </w:trPr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Casablanca, Settat, Mohammedia, Berrechid, El Jadida, Beni Mellal, Khouribga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0521XXXXXX</w:t>
            </w:r>
          </w:p>
        </w:tc>
        <w:tc>
          <w:tcPr>
            <w:tcW w:w="46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Tanger, Tétouan, Larache,</w:t>
            </w:r>
            <w:r w:rsidRPr="008E3313">
              <w:rPr>
                <w:rFonts w:eastAsia="Batang"/>
                <w:lang w:val="es-ES_tradnl"/>
              </w:rPr>
              <w:br/>
              <w:t>Al Hoceima, Cherfchaouen</w:t>
            </w:r>
          </w:p>
        </w:tc>
        <w:tc>
          <w:tcPr>
            <w:tcW w:w="1878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0531XXXXXX</w:t>
            </w:r>
          </w:p>
        </w:tc>
      </w:tr>
      <w:tr w:rsidR="008E3313" w:rsidRPr="008E3313" w:rsidTr="00103BE4">
        <w:trPr>
          <w:tblHeader/>
          <w:jc w:val="center"/>
        </w:trPr>
        <w:tc>
          <w:tcPr>
            <w:tcW w:w="2305" w:type="dxa"/>
            <w:tcBorders>
              <w:top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Marrakech, Agadir, Dakhla, Essaouira, Laayoune,</w:t>
            </w:r>
            <w:r w:rsidRPr="008E3313">
              <w:rPr>
                <w:rFonts w:eastAsia="Batang"/>
              </w:rPr>
              <w:br/>
              <w:t>Ouarzazate, Safi</w:t>
            </w:r>
          </w:p>
        </w:tc>
        <w:tc>
          <w:tcPr>
            <w:tcW w:w="1772" w:type="dxa"/>
            <w:tcBorders>
              <w:top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0525XXXXXX</w:t>
            </w:r>
          </w:p>
        </w:tc>
        <w:tc>
          <w:tcPr>
            <w:tcW w:w="460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>Fès, Oujda, Meknès, Taza,</w:t>
            </w:r>
            <w:r w:rsidRPr="008E3313">
              <w:rPr>
                <w:rFonts w:eastAsia="Batang"/>
                <w:lang w:val="es-ES_tradnl"/>
              </w:rPr>
              <w:br/>
              <w:t>Nador, Errachidia</w:t>
            </w:r>
          </w:p>
        </w:tc>
        <w:tc>
          <w:tcPr>
            <w:tcW w:w="1878" w:type="dxa"/>
            <w:tcBorders>
              <w:top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0532XXXXXX</w:t>
            </w:r>
          </w:p>
        </w:tc>
      </w:tr>
    </w:tbl>
    <w:p w:rsidR="00CF397C" w:rsidRDefault="00CF397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lastRenderedPageBreak/>
        <w:t>La lista de números 0ZABPQMCDU atribuidos actualmente al operador "</w:t>
      </w:r>
      <w:r w:rsidRPr="00C16C2A">
        <w:rPr>
          <w:rFonts w:eastAsia="Batang"/>
          <w:i/>
          <w:iCs/>
          <w:lang w:val="es-ES"/>
        </w:rPr>
        <w:t>Wana Corporate (Maroc Connect)</w:t>
      </w:r>
      <w:r w:rsidRPr="008E3313">
        <w:rPr>
          <w:rFonts w:eastAsia="Batang"/>
          <w:lang w:val="es-ES"/>
        </w:rPr>
        <w:t>" para su red telefónica fija es la siguiente:</w:t>
      </w:r>
    </w:p>
    <w:p w:rsidR="008E3313" w:rsidRPr="008E3313" w:rsidRDefault="008E3313" w:rsidP="00697EA8">
      <w:pPr>
        <w:spacing w:before="0"/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8"/>
        <w:gridCol w:w="1890"/>
        <w:gridCol w:w="432"/>
        <w:gridCol w:w="2324"/>
        <w:gridCol w:w="2028"/>
      </w:tblGrid>
      <w:tr w:rsidR="008E3313" w:rsidRPr="008E3313" w:rsidTr="00103BE4">
        <w:trPr>
          <w:tblHeader/>
          <w:jc w:val="center"/>
        </w:trPr>
        <w:tc>
          <w:tcPr>
            <w:tcW w:w="2398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Zona/ciudad</w:t>
            </w:r>
          </w:p>
        </w:tc>
        <w:tc>
          <w:tcPr>
            <w:tcW w:w="1890" w:type="dxa"/>
            <w:vAlign w:val="center"/>
          </w:tcPr>
          <w:p w:rsidR="008E3313" w:rsidRPr="008E3313" w:rsidRDefault="008E3313" w:rsidP="00103BE4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Espacio de números*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</w:p>
        </w:tc>
        <w:tc>
          <w:tcPr>
            <w:tcW w:w="2324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Zona/ciudad</w:t>
            </w:r>
          </w:p>
        </w:tc>
        <w:tc>
          <w:tcPr>
            <w:tcW w:w="2028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Espacio de números*</w:t>
            </w:r>
          </w:p>
        </w:tc>
      </w:tr>
      <w:tr w:rsidR="008E3313" w:rsidRPr="008E3313" w:rsidTr="00103BE4">
        <w:trPr>
          <w:tblHeader/>
          <w:jc w:val="center"/>
        </w:trPr>
        <w:tc>
          <w:tcPr>
            <w:tcW w:w="2398" w:type="dxa"/>
            <w:tcBorders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Casablanca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05290XXXXX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Rabat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8E3313" w:rsidRPr="008E3313" w:rsidRDefault="008E3313" w:rsidP="00C16C2A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05380XXXXX</w:t>
            </w:r>
          </w:p>
        </w:tc>
      </w:tr>
      <w:tr w:rsidR="008E3313" w:rsidRPr="008E3313" w:rsidTr="00103BE4">
        <w:trPr>
          <w:tblHeader/>
          <w:jc w:val="center"/>
        </w:trPr>
        <w:tc>
          <w:tcPr>
            <w:tcW w:w="2398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Marrakech y alrededores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052980XXXX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Tanger y alrededores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</w:tcPr>
          <w:p w:rsidR="008E3313" w:rsidRPr="008E3313" w:rsidRDefault="008E3313" w:rsidP="00C16C2A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053880XXXX</w:t>
            </w:r>
          </w:p>
        </w:tc>
      </w:tr>
      <w:tr w:rsidR="008E3313" w:rsidRPr="008E3313" w:rsidTr="00103BE4">
        <w:trPr>
          <w:tblHeader/>
          <w:jc w:val="center"/>
        </w:trPr>
        <w:tc>
          <w:tcPr>
            <w:tcW w:w="2398" w:type="dxa"/>
            <w:tcBorders>
              <w:top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Agadir y alrededores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052990XXXX</w:t>
            </w:r>
          </w:p>
        </w:tc>
        <w:tc>
          <w:tcPr>
            <w:tcW w:w="432" w:type="dxa"/>
            <w:tcBorders>
              <w:top w:val="nil"/>
              <w:bottom w:val="nil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Fès, Maknès y alrededores</w:t>
            </w: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8E3313" w:rsidRPr="008E3313" w:rsidRDefault="008E3313" w:rsidP="00C16C2A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053890XXXX</w:t>
            </w:r>
          </w:p>
        </w:tc>
      </w:tr>
    </w:tbl>
    <w:p w:rsidR="008E3313" w:rsidRPr="008E3313" w:rsidRDefault="008E3313" w:rsidP="008E3313">
      <w:pPr>
        <w:rPr>
          <w:rFonts w:eastAsia="Batang"/>
          <w:lang w:val="es-ES"/>
        </w:rPr>
      </w:pP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En lo que respecta al servicio con movilidad limitada, los bloques de números atribuidos a "</w:t>
      </w:r>
      <w:r w:rsidRPr="000C55FE">
        <w:rPr>
          <w:rFonts w:eastAsia="Batang"/>
          <w:i/>
          <w:iCs/>
          <w:lang w:val="es-ES"/>
        </w:rPr>
        <w:t>Wana Corporate (Maroc Connect)</w:t>
      </w:r>
      <w:r w:rsidRPr="008E3313">
        <w:rPr>
          <w:rFonts w:eastAsia="Batang"/>
          <w:lang w:val="es-ES"/>
        </w:rPr>
        <w:t>" son:</w:t>
      </w:r>
    </w:p>
    <w:p w:rsidR="008E3313" w:rsidRPr="008E3313" w:rsidRDefault="008E3313" w:rsidP="00CE1F1C">
      <w:pPr>
        <w:jc w:val="center"/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0526XXXXXX, 0527XXXXXX, 0533XXXXXX y 0534XXXXXX, donde X = 0 a 9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•</w:t>
      </w:r>
      <w:r w:rsidRPr="008E3313">
        <w:rPr>
          <w:rFonts w:eastAsia="Batang"/>
          <w:lang w:val="es-ES"/>
        </w:rPr>
        <w:tab/>
        <w:t>Números de telefonía móvil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Los bloques de números para los cuales el valor del indicativo interurbano "A" es igual a "6", se reservan para las redes telefónicas móviles.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La lista de números 0ZABPQMCDU atribuidos actualmente a la red telefónica móvil es la siguiente: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8"/>
        <w:gridCol w:w="2722"/>
        <w:gridCol w:w="2722"/>
      </w:tblGrid>
      <w:tr w:rsidR="008E3313" w:rsidRPr="008E3313" w:rsidTr="008E3313">
        <w:trPr>
          <w:tblHeader/>
          <w:jc w:val="center"/>
        </w:trPr>
        <w:tc>
          <w:tcPr>
            <w:tcW w:w="3628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Operador/Red</w:t>
            </w:r>
          </w:p>
        </w:tc>
        <w:tc>
          <w:tcPr>
            <w:tcW w:w="5444" w:type="dxa"/>
            <w:gridSpan w:val="2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Espacio de números*</w:t>
            </w:r>
          </w:p>
        </w:tc>
      </w:tr>
      <w:tr w:rsidR="00CF397C" w:rsidRPr="008E3313" w:rsidTr="008E3313">
        <w:trPr>
          <w:tblHeader/>
          <w:jc w:val="center"/>
        </w:trPr>
        <w:tc>
          <w:tcPr>
            <w:tcW w:w="3628" w:type="dxa"/>
            <w:vAlign w:val="center"/>
          </w:tcPr>
          <w:p w:rsidR="00CF397C" w:rsidRPr="008E3313" w:rsidRDefault="00CF397C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  <w:lang w:val="en-US"/>
              </w:rPr>
              <w:t>Itissalat Al</w:t>
            </w:r>
            <w:r w:rsidRPr="008E3313">
              <w:rPr>
                <w:rFonts w:eastAsia="Batang"/>
                <w:lang w:val="en-US"/>
              </w:rPr>
              <w:noBreakHyphen/>
              <w:t>Maghrib (Móvil GSM)</w:t>
            </w:r>
          </w:p>
        </w:tc>
        <w:tc>
          <w:tcPr>
            <w:tcW w:w="2722" w:type="dxa"/>
          </w:tcPr>
          <w:p w:rsidR="00CF397C" w:rsidRPr="008E3313" w:rsidRDefault="00CF397C" w:rsidP="00CF397C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0610XXXXXX</w:t>
            </w:r>
            <w:r w:rsidRPr="008E3313">
              <w:rPr>
                <w:rFonts w:eastAsia="Batang"/>
              </w:rPr>
              <w:br/>
              <w:t>0611XXXXXX</w:t>
            </w:r>
            <w:r w:rsidRPr="008E3313">
              <w:rPr>
                <w:rFonts w:eastAsia="Batang"/>
              </w:rPr>
              <w:br/>
              <w:t>0613XXXXXX</w:t>
            </w:r>
            <w:r w:rsidRPr="008E3313">
              <w:rPr>
                <w:rFonts w:eastAsia="Batang"/>
              </w:rPr>
              <w:br/>
              <w:t>0615XXXXXX</w:t>
            </w:r>
            <w:r w:rsidRPr="008E3313">
              <w:rPr>
                <w:rFonts w:eastAsia="Batang"/>
              </w:rPr>
              <w:br/>
              <w:t>0616XXXXXX</w:t>
            </w:r>
            <w:r w:rsidRPr="008E3313">
              <w:rPr>
                <w:rFonts w:eastAsia="Batang"/>
              </w:rPr>
              <w:br/>
              <w:t>0618XXXXXX</w:t>
            </w:r>
            <w:r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0622XXXXXX</w:t>
            </w:r>
            <w:r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0623XXXXXX</w:t>
            </w:r>
            <w:r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0641XXXXXX</w:t>
            </w:r>
            <w:r w:rsidRPr="008E3313">
              <w:rPr>
                <w:rFonts w:eastAsia="Batang"/>
              </w:rPr>
              <w:br/>
              <w:t>0642XXXXXX</w:t>
            </w:r>
            <w:r w:rsidRPr="008E3313">
              <w:rPr>
                <w:rFonts w:eastAsia="Batang"/>
              </w:rPr>
              <w:br/>
              <w:t>0648XXXXXX</w:t>
            </w:r>
            <w:r w:rsidRPr="008E3313">
              <w:rPr>
                <w:rFonts w:eastAsia="Batang"/>
              </w:rPr>
              <w:br/>
              <w:t>0650XXXXXX</w:t>
            </w:r>
            <w:r w:rsidRPr="008E3313">
              <w:rPr>
                <w:rFonts w:eastAsia="Batang"/>
              </w:rPr>
              <w:br/>
              <w:t>0651XXXXXX</w:t>
            </w:r>
            <w:r w:rsidRPr="008E3313">
              <w:rPr>
                <w:rFonts w:eastAsia="Batang"/>
              </w:rPr>
              <w:br/>
              <w:t>0652XXXXXX</w:t>
            </w:r>
            <w:r w:rsidRPr="008E3313">
              <w:rPr>
                <w:rFonts w:eastAsia="Batang"/>
              </w:rPr>
              <w:br/>
              <w:t>0653XXXXXX</w:t>
            </w:r>
            <w:r w:rsidRPr="008E3313">
              <w:rPr>
                <w:rFonts w:eastAsia="Batang"/>
              </w:rPr>
              <w:br/>
              <w:t>0654XXXXXX</w:t>
            </w:r>
            <w:r w:rsidRPr="008E3313">
              <w:rPr>
                <w:rFonts w:eastAsia="Batang"/>
              </w:rPr>
              <w:br/>
              <w:t>0655XXXXXX</w:t>
            </w:r>
            <w:r w:rsidRPr="008E3313">
              <w:rPr>
                <w:rFonts w:eastAsia="Batang"/>
              </w:rPr>
              <w:br/>
              <w:t>0658XXXXXX</w:t>
            </w:r>
            <w:r w:rsidRPr="008E3313">
              <w:rPr>
                <w:rFonts w:eastAsia="Batang"/>
              </w:rPr>
              <w:br/>
              <w:t>0659XXXXXX</w:t>
            </w:r>
          </w:p>
        </w:tc>
        <w:tc>
          <w:tcPr>
            <w:tcW w:w="2722" w:type="dxa"/>
          </w:tcPr>
          <w:p w:rsidR="00CF397C" w:rsidRPr="008E3313" w:rsidRDefault="00CF397C" w:rsidP="00CF397C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0661XXXXXX</w:t>
            </w:r>
            <w:r w:rsidRPr="008E3313">
              <w:rPr>
                <w:rFonts w:eastAsia="Batang"/>
              </w:rPr>
              <w:br/>
              <w:t>0662XXXXXX</w:t>
            </w:r>
            <w:r w:rsidRPr="008E3313">
              <w:rPr>
                <w:rFonts w:eastAsia="Batang"/>
              </w:rPr>
              <w:br/>
              <w:t>0666XXXXXX</w:t>
            </w:r>
            <w:r w:rsidRPr="008E3313">
              <w:rPr>
                <w:rFonts w:eastAsia="Batang"/>
              </w:rPr>
              <w:br/>
              <w:t>0667XXXXXX</w:t>
            </w:r>
            <w:r w:rsidRPr="008E3313">
              <w:rPr>
                <w:rFonts w:eastAsia="Batang"/>
              </w:rPr>
              <w:br/>
              <w:t>0668XXXXXX</w:t>
            </w:r>
            <w:r w:rsidRPr="008E3313">
              <w:rPr>
                <w:rFonts w:eastAsia="Batang"/>
              </w:rPr>
              <w:br/>
              <w:t>0670XXXXXX</w:t>
            </w:r>
            <w:r w:rsidRPr="008E3313">
              <w:rPr>
                <w:rFonts w:eastAsia="Batang"/>
              </w:rPr>
              <w:br/>
              <w:t>0671XXXXXX</w:t>
            </w:r>
            <w:r w:rsidRPr="008E3313">
              <w:rPr>
                <w:rFonts w:eastAsia="Batang"/>
              </w:rPr>
              <w:br/>
              <w:t>0672XXXXXX</w:t>
            </w:r>
            <w:r w:rsidRPr="008E3313">
              <w:rPr>
                <w:rFonts w:eastAsia="Batang"/>
              </w:rPr>
              <w:br/>
              <w:t>0673XXXXXX</w:t>
            </w:r>
            <w:r w:rsidRPr="008E3313">
              <w:rPr>
                <w:rFonts w:eastAsia="Batang"/>
              </w:rPr>
              <w:br/>
              <w:t>0676XXXXXX</w:t>
            </w:r>
            <w:r w:rsidRPr="008E3313">
              <w:rPr>
                <w:rFonts w:eastAsia="Batang"/>
              </w:rPr>
              <w:br/>
              <w:t>0677XXXXXX</w:t>
            </w:r>
            <w:r w:rsidRPr="008E3313">
              <w:rPr>
                <w:rFonts w:eastAsia="Batang"/>
              </w:rPr>
              <w:br/>
              <w:t>0678XXXXXX</w:t>
            </w:r>
          </w:p>
        </w:tc>
      </w:tr>
      <w:tr w:rsidR="008E3313" w:rsidRPr="008E3313" w:rsidTr="008E3313">
        <w:trPr>
          <w:tblHeader/>
          <w:jc w:val="center"/>
        </w:trPr>
        <w:tc>
          <w:tcPr>
            <w:tcW w:w="3628" w:type="dxa"/>
            <w:vAlign w:val="center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Médi Telecom (</w:t>
            </w:r>
            <w:r w:rsidRPr="008E3313">
              <w:rPr>
                <w:rFonts w:eastAsia="Batang"/>
                <w:lang w:val="en-US"/>
              </w:rPr>
              <w:t>Móvil</w:t>
            </w:r>
            <w:r w:rsidRPr="008E3313">
              <w:rPr>
                <w:rFonts w:eastAsia="Batang"/>
              </w:rPr>
              <w:t xml:space="preserve"> GSM)</w:t>
            </w:r>
          </w:p>
        </w:tc>
        <w:tc>
          <w:tcPr>
            <w:tcW w:w="2722" w:type="dxa"/>
          </w:tcPr>
          <w:p w:rsidR="008E3313" w:rsidRPr="008E3313" w:rsidRDefault="008E3313" w:rsidP="00CF397C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0612XXXXXX</w:t>
            </w:r>
            <w:r w:rsidRPr="008E3313">
              <w:rPr>
                <w:rFonts w:eastAsia="Batang"/>
              </w:rPr>
              <w:br/>
              <w:t>0614XXXXXX</w:t>
            </w:r>
            <w:r w:rsidRPr="008E3313">
              <w:rPr>
                <w:rFonts w:eastAsia="Batang"/>
              </w:rPr>
              <w:br/>
              <w:t>0617XXXXXX</w:t>
            </w:r>
            <w:r w:rsidRPr="008E3313">
              <w:rPr>
                <w:rFonts w:eastAsia="Batang"/>
              </w:rPr>
              <w:br/>
              <w:t>0619XXXXXX</w:t>
            </w:r>
            <w:r w:rsidRPr="008E3313">
              <w:rPr>
                <w:rFonts w:eastAsia="Batang"/>
              </w:rPr>
              <w:br/>
              <w:t>0644XXXXXX</w:t>
            </w:r>
            <w:r w:rsidRPr="008E3313">
              <w:rPr>
                <w:rFonts w:eastAsia="Batang"/>
              </w:rPr>
              <w:br/>
              <w:t>0645XXXXXX</w:t>
            </w:r>
            <w:r w:rsidRPr="008E3313">
              <w:rPr>
                <w:rFonts w:eastAsia="Batang"/>
              </w:rPr>
              <w:br/>
              <w:t>0649XXXXXX</w:t>
            </w:r>
            <w:r w:rsidRPr="008E3313">
              <w:rPr>
                <w:rFonts w:eastAsia="Batang"/>
              </w:rPr>
              <w:br/>
              <w:t>0656XXXXXX</w:t>
            </w:r>
            <w:r w:rsidRPr="008E3313">
              <w:rPr>
                <w:rFonts w:eastAsia="Batang"/>
              </w:rPr>
              <w:br/>
              <w:t>0657XXXXXX</w:t>
            </w:r>
          </w:p>
        </w:tc>
        <w:tc>
          <w:tcPr>
            <w:tcW w:w="2722" w:type="dxa"/>
          </w:tcPr>
          <w:p w:rsidR="008E3313" w:rsidRPr="008E3313" w:rsidRDefault="008E3313" w:rsidP="00CF397C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0660XXXXXX</w:t>
            </w:r>
            <w:r w:rsidRPr="008E3313">
              <w:rPr>
                <w:rFonts w:eastAsia="Batang"/>
              </w:rPr>
              <w:br/>
              <w:t xml:space="preserve">0663XXXXXX </w:t>
            </w:r>
            <w:r w:rsidRPr="008E3313">
              <w:rPr>
                <w:rFonts w:eastAsia="Batang"/>
              </w:rPr>
              <w:br/>
              <w:t xml:space="preserve">0664XXXXXX </w:t>
            </w:r>
            <w:r w:rsidRPr="008E3313">
              <w:rPr>
                <w:rFonts w:eastAsia="Batang"/>
              </w:rPr>
              <w:br/>
              <w:t>0665XXXXXX</w:t>
            </w:r>
            <w:r w:rsidRPr="008E3313">
              <w:rPr>
                <w:rFonts w:eastAsia="Batang"/>
              </w:rPr>
              <w:br/>
              <w:t>0669XXXXXX</w:t>
            </w:r>
            <w:r w:rsidRPr="008E3313">
              <w:rPr>
                <w:rFonts w:eastAsia="Batang"/>
              </w:rPr>
              <w:br/>
              <w:t>0674XXXXXX</w:t>
            </w:r>
            <w:r w:rsidRPr="008E3313">
              <w:rPr>
                <w:rFonts w:eastAsia="Batang"/>
              </w:rPr>
              <w:br/>
              <w:t>0675XXXXXX</w:t>
            </w:r>
            <w:r w:rsidRPr="008E3313">
              <w:rPr>
                <w:rFonts w:eastAsia="Batang"/>
              </w:rPr>
              <w:br/>
              <w:t>0679XXXXXX</w:t>
            </w:r>
          </w:p>
        </w:tc>
      </w:tr>
      <w:tr w:rsidR="008E3313" w:rsidRPr="008E3313" w:rsidTr="008E3313">
        <w:trPr>
          <w:tblHeader/>
          <w:jc w:val="center"/>
        </w:trPr>
        <w:tc>
          <w:tcPr>
            <w:tcW w:w="3628" w:type="dxa"/>
            <w:vAlign w:val="center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 xml:space="preserve">Wana Corporate </w:t>
            </w:r>
          </w:p>
        </w:tc>
        <w:tc>
          <w:tcPr>
            <w:tcW w:w="2722" w:type="dxa"/>
          </w:tcPr>
          <w:p w:rsidR="008E3313" w:rsidRPr="008E3313" w:rsidRDefault="008E3313" w:rsidP="00C16C2A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0600XXXXXX</w:t>
            </w:r>
            <w:r w:rsidR="00C16C2A"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0606XXXXXX</w:t>
            </w:r>
            <w:r w:rsidR="00C16C2A"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0626XXXXXX</w:t>
            </w:r>
            <w:r w:rsidR="00C16C2A"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0633XXXXXX</w:t>
            </w:r>
          </w:p>
        </w:tc>
        <w:tc>
          <w:tcPr>
            <w:tcW w:w="2722" w:type="dxa"/>
          </w:tcPr>
          <w:p w:rsidR="008E3313" w:rsidRPr="008E3313" w:rsidRDefault="008E3313" w:rsidP="00C16C2A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0640XXXXXX</w:t>
            </w:r>
            <w:r w:rsidR="00C16C2A"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0646XXXXXX</w:t>
            </w:r>
            <w:r w:rsidRPr="008E3313">
              <w:rPr>
                <w:rFonts w:eastAsia="Batang"/>
              </w:rPr>
              <w:br/>
              <w:t>0647XXXXXX</w:t>
            </w:r>
            <w:r w:rsidRPr="008E3313">
              <w:rPr>
                <w:rFonts w:eastAsia="Batang"/>
              </w:rPr>
              <w:br/>
              <w:t>0699XXXXXX</w:t>
            </w:r>
          </w:p>
        </w:tc>
      </w:tr>
      <w:tr w:rsidR="008E3313" w:rsidRPr="008E3313" w:rsidTr="008E33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  <w:jc w:val="center"/>
        </w:trPr>
        <w:tc>
          <w:tcPr>
            <w:tcW w:w="9072" w:type="dxa"/>
            <w:gridSpan w:val="3"/>
          </w:tcPr>
          <w:p w:rsidR="008E3313" w:rsidRPr="000C55FE" w:rsidRDefault="008E3313" w:rsidP="008E3313">
            <w:pPr>
              <w:pStyle w:val="TableText1"/>
              <w:rPr>
                <w:rFonts w:eastAsia="Batang"/>
                <w:sz w:val="16"/>
                <w:szCs w:val="16"/>
              </w:rPr>
            </w:pPr>
            <w:r w:rsidRPr="000C55FE">
              <w:rPr>
                <w:rFonts w:eastAsia="Batang"/>
                <w:sz w:val="16"/>
                <w:szCs w:val="16"/>
              </w:rPr>
              <w:t>*</w:t>
            </w:r>
            <w:r w:rsidRPr="000C55FE">
              <w:rPr>
                <w:rFonts w:eastAsia="Batang"/>
                <w:sz w:val="16"/>
                <w:szCs w:val="16"/>
              </w:rPr>
              <w:tab/>
              <w:t>X: cifras de 0 a 9.</w:t>
            </w:r>
          </w:p>
        </w:tc>
      </w:tr>
    </w:tbl>
    <w:p w:rsidR="00697EA8" w:rsidRDefault="00697EA8" w:rsidP="00697EA8">
      <w:pPr>
        <w:rPr>
          <w:rFonts w:eastAsia="Batang"/>
          <w:lang w:val="es-ES"/>
        </w:rPr>
      </w:pPr>
    </w:p>
    <w:p w:rsidR="00697EA8" w:rsidRDefault="00697E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</w:p>
    <w:p w:rsidR="00FF1651" w:rsidRDefault="00FF165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s-ES"/>
        </w:rPr>
      </w:pPr>
      <w:r>
        <w:rPr>
          <w:rFonts w:eastAsia="Batang"/>
          <w:lang w:val="es-ES"/>
        </w:rPr>
        <w:br w:type="page"/>
      </w:r>
    </w:p>
    <w:p w:rsidR="008E3313" w:rsidRPr="008E3313" w:rsidRDefault="008E3313" w:rsidP="00697EA8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lastRenderedPageBreak/>
        <w:t>II)</w:t>
      </w:r>
      <w:r w:rsidRPr="008E3313">
        <w:rPr>
          <w:rFonts w:eastAsia="Batang"/>
          <w:lang w:val="es-ES"/>
        </w:rPr>
        <w:tab/>
        <w:t>Llamadas nacionales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Para efectuar una llamada (local o nacional) a un abonado de la red pública nacional fija de telecomunicaciones o a un abonado de las redes móviles, se debe marcar un solo formato:   0ZABPQMCDU</w:t>
      </w:r>
    </w:p>
    <w:p w:rsidR="00697EA8" w:rsidRDefault="00697EA8" w:rsidP="008E3313">
      <w:pPr>
        <w:rPr>
          <w:rFonts w:eastAsia="Batang"/>
          <w:bCs/>
          <w:lang w:val="es-ES"/>
        </w:rPr>
      </w:pPr>
    </w:p>
    <w:p w:rsidR="008E3313" w:rsidRPr="00697EA8" w:rsidRDefault="008E3313" w:rsidP="008E3313">
      <w:pPr>
        <w:rPr>
          <w:rFonts w:eastAsia="Batang"/>
          <w:bCs/>
          <w:lang w:val="es-ES"/>
        </w:rPr>
      </w:pPr>
      <w:r w:rsidRPr="00697EA8">
        <w:rPr>
          <w:rFonts w:eastAsia="Batang"/>
          <w:bCs/>
          <w:lang w:val="es-ES"/>
        </w:rPr>
        <w:t>III)</w:t>
      </w:r>
      <w:r w:rsidRPr="00697EA8">
        <w:rPr>
          <w:rFonts w:eastAsia="Batang"/>
          <w:bCs/>
          <w:lang w:val="es-ES"/>
        </w:rPr>
        <w:tab/>
        <w:t>Llamadas a servicios especiales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Para efectuar una llamada (nacional) a un servicio especial de dos o tres cifras se marcará el siguiente formato:</w:t>
      </w:r>
    </w:p>
    <w:p w:rsidR="008E3313" w:rsidRPr="008E3313" w:rsidRDefault="008E3313" w:rsidP="00FF1651">
      <w:pPr>
        <w:tabs>
          <w:tab w:val="clear" w:pos="5387"/>
          <w:tab w:val="clear" w:pos="5954"/>
        </w:tabs>
        <w:rPr>
          <w:rFonts w:eastAsia="Batang"/>
          <w:lang w:val="es-ES_tradnl"/>
        </w:rPr>
      </w:pPr>
      <w:r w:rsidRPr="008E3313">
        <w:rPr>
          <w:rFonts w:eastAsia="Batang"/>
          <w:lang w:val="es-ES_tradnl"/>
        </w:rPr>
        <w:tab/>
        <w:t>1X – donde:</w:t>
      </w:r>
      <w:r w:rsidRPr="008E3313">
        <w:rPr>
          <w:rFonts w:eastAsia="Batang"/>
          <w:lang w:val="es-ES_tradnl"/>
        </w:rPr>
        <w:tab/>
        <w:t>X = 5 para bomberos y X = 9 para la policía</w:t>
      </w:r>
    </w:p>
    <w:p w:rsidR="008E3313" w:rsidRPr="008E3313" w:rsidRDefault="008E3313" w:rsidP="00FF1651">
      <w:pPr>
        <w:rPr>
          <w:rFonts w:eastAsia="Batang"/>
          <w:lang w:val="es-ES_tradnl"/>
        </w:rPr>
      </w:pPr>
      <w:r w:rsidRPr="008E3313">
        <w:rPr>
          <w:rFonts w:eastAsia="Batang"/>
          <w:lang w:val="es-ES_tradnl"/>
        </w:rPr>
        <w:tab/>
        <w:t>1XY – donde:</w:t>
      </w:r>
      <w:r w:rsidRPr="008E3313">
        <w:rPr>
          <w:rFonts w:eastAsia="Batang"/>
          <w:lang w:val="es-ES_tradnl"/>
        </w:rPr>
        <w:tab/>
        <w:t>XY = 77 para las llamadas de emergencia (</w:t>
      </w:r>
      <w:r w:rsidRPr="008E3313">
        <w:rPr>
          <w:rFonts w:eastAsia="Batang"/>
          <w:i/>
          <w:lang w:val="es-ES_tradnl"/>
        </w:rPr>
        <w:t>gendarmerie royale</w:t>
      </w:r>
      <w:r w:rsidRPr="008E3313">
        <w:rPr>
          <w:rFonts w:eastAsia="Batang"/>
          <w:iCs/>
          <w:lang w:val="es-ES_tradnl"/>
        </w:rPr>
        <w:t>)</w:t>
      </w:r>
      <w:r w:rsidRPr="008E3313">
        <w:rPr>
          <w:rFonts w:eastAsia="Batang"/>
          <w:lang w:val="es-ES_tradnl"/>
        </w:rPr>
        <w:t>.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No se puede establecer una comunicación con esos servicios desde el extranjero.</w:t>
      </w:r>
    </w:p>
    <w:p w:rsidR="00697EA8" w:rsidRDefault="00697EA8" w:rsidP="00697EA8">
      <w:pPr>
        <w:rPr>
          <w:rFonts w:eastAsia="Batang"/>
          <w:bCs/>
          <w:lang w:val="es-ES"/>
        </w:rPr>
      </w:pPr>
    </w:p>
    <w:p w:rsidR="008E3313" w:rsidRPr="00697EA8" w:rsidRDefault="008E3313" w:rsidP="00697EA8">
      <w:pPr>
        <w:rPr>
          <w:rFonts w:eastAsia="Batang"/>
          <w:bCs/>
          <w:lang w:val="es-ES"/>
        </w:rPr>
      </w:pPr>
      <w:r w:rsidRPr="00697EA8">
        <w:rPr>
          <w:rFonts w:eastAsia="Batang"/>
          <w:bCs/>
          <w:lang w:val="es-ES"/>
        </w:rPr>
        <w:t>IV)</w:t>
      </w:r>
      <w:r w:rsidRPr="00697EA8">
        <w:rPr>
          <w:rFonts w:eastAsia="Batang"/>
          <w:bCs/>
          <w:lang w:val="es-ES"/>
        </w:rPr>
        <w:tab/>
        <w:t>Llamadas internacionales salientes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Para tener acceso desde Marruecos al servicio internacional, se debe marcar el prefijo inter</w:t>
      </w:r>
      <w:r w:rsidRPr="008E3313">
        <w:rPr>
          <w:rFonts w:eastAsia="Batang"/>
          <w:lang w:val="es-ES"/>
        </w:rPr>
        <w:softHyphen/>
        <w:t>nacional (para Marruecos "00"), conforme al siguiente formato:</w:t>
      </w:r>
    </w:p>
    <w:p w:rsidR="008E3313" w:rsidRDefault="008E3313" w:rsidP="008E3313">
      <w:pPr>
        <w:rPr>
          <w:rFonts w:eastAsia="Batang"/>
          <w:lang w:val="es-ES_tradnl"/>
        </w:rPr>
      </w:pPr>
      <w:r w:rsidRPr="008E3313">
        <w:rPr>
          <w:rFonts w:eastAsia="Batang"/>
          <w:lang w:val="es-ES_tradnl"/>
        </w:rPr>
        <w:tab/>
        <w:t>00 CC NDC SN, donde:</w:t>
      </w:r>
    </w:p>
    <w:p w:rsidR="00697EA8" w:rsidRPr="008E3313" w:rsidRDefault="00697EA8" w:rsidP="008E3313">
      <w:pPr>
        <w:rPr>
          <w:rFonts w:eastAsia="Batang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5"/>
        <w:gridCol w:w="850"/>
        <w:gridCol w:w="7367"/>
      </w:tblGrid>
      <w:tr w:rsidR="008E3313" w:rsidRPr="008E3313" w:rsidTr="00697EA8">
        <w:trPr>
          <w:jc w:val="center"/>
        </w:trPr>
        <w:tc>
          <w:tcPr>
            <w:tcW w:w="8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 xml:space="preserve">CC </w:t>
            </w:r>
          </w:p>
        </w:tc>
        <w:tc>
          <w:tcPr>
            <w:tcW w:w="850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=</w:t>
            </w:r>
          </w:p>
        </w:tc>
        <w:tc>
          <w:tcPr>
            <w:tcW w:w="7367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indicativo de país</w:t>
            </w:r>
          </w:p>
        </w:tc>
      </w:tr>
      <w:tr w:rsidR="008E3313" w:rsidRPr="00647F58" w:rsidTr="00697EA8">
        <w:trPr>
          <w:jc w:val="center"/>
        </w:trPr>
        <w:tc>
          <w:tcPr>
            <w:tcW w:w="8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 xml:space="preserve">NDC </w:t>
            </w:r>
          </w:p>
        </w:tc>
        <w:tc>
          <w:tcPr>
            <w:tcW w:w="850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=</w:t>
            </w:r>
          </w:p>
        </w:tc>
        <w:tc>
          <w:tcPr>
            <w:tcW w:w="7367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indicativo nacional de destino (llegado el caso)</w:t>
            </w:r>
          </w:p>
        </w:tc>
      </w:tr>
      <w:tr w:rsidR="008E3313" w:rsidRPr="008E3313" w:rsidTr="00697EA8">
        <w:trPr>
          <w:jc w:val="center"/>
        </w:trPr>
        <w:tc>
          <w:tcPr>
            <w:tcW w:w="8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 xml:space="preserve">SN </w:t>
            </w:r>
          </w:p>
        </w:tc>
        <w:tc>
          <w:tcPr>
            <w:tcW w:w="850" w:type="dxa"/>
          </w:tcPr>
          <w:p w:rsidR="008E3313" w:rsidRPr="008E3313" w:rsidRDefault="00103BE4" w:rsidP="00103BE4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=</w:t>
            </w:r>
          </w:p>
        </w:tc>
        <w:tc>
          <w:tcPr>
            <w:tcW w:w="7367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número de abonado</w:t>
            </w:r>
          </w:p>
        </w:tc>
      </w:tr>
    </w:tbl>
    <w:p w:rsidR="00697EA8" w:rsidRDefault="00697EA8" w:rsidP="00697EA8">
      <w:pPr>
        <w:rPr>
          <w:rFonts w:eastAsia="Batang"/>
          <w:lang w:val="es-ES"/>
        </w:rPr>
      </w:pPr>
    </w:p>
    <w:p w:rsidR="008E3313" w:rsidRPr="008E3313" w:rsidRDefault="008E3313" w:rsidP="00697EA8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V)</w:t>
      </w:r>
      <w:r w:rsidRPr="008E3313">
        <w:rPr>
          <w:rFonts w:eastAsia="Batang"/>
          <w:lang w:val="es-ES"/>
        </w:rPr>
        <w:tab/>
        <w:t>Número</w:t>
      </w:r>
      <w:r w:rsidRPr="00697EA8">
        <w:rPr>
          <w:rFonts w:eastAsia="Batang"/>
        </w:rPr>
        <w:t>s</w:t>
      </w:r>
      <w:r w:rsidRPr="008E3313">
        <w:rPr>
          <w:rFonts w:eastAsia="Batang"/>
          <w:lang w:val="es-ES"/>
        </w:rPr>
        <w:t xml:space="preserve"> no geográficos fijos</w:t>
      </w:r>
    </w:p>
    <w:p w:rsidR="008E3313" w:rsidRPr="008E3313" w:rsidRDefault="008E3313" w:rsidP="008E3313">
      <w:pPr>
        <w:rPr>
          <w:rFonts w:eastAsia="Batang"/>
          <w:lang w:val="es-ES"/>
        </w:rPr>
      </w:pPr>
      <w:r w:rsidRPr="008E3313">
        <w:rPr>
          <w:rFonts w:eastAsia="Batang"/>
          <w:lang w:val="es-ES"/>
        </w:rPr>
        <w:t>Estos números adoptan la forma 0ZABPQMCDU, donde A = 8.</w:t>
      </w:r>
    </w:p>
    <w:p w:rsidR="00697EA8" w:rsidRDefault="00697EA8" w:rsidP="008E3313">
      <w:pPr>
        <w:rPr>
          <w:rFonts w:eastAsia="Batang"/>
          <w:lang w:val="es-ES"/>
        </w:rPr>
      </w:pPr>
    </w:p>
    <w:p w:rsidR="00697EA8" w:rsidRDefault="00697EA8" w:rsidP="008E3313">
      <w:pPr>
        <w:rPr>
          <w:rFonts w:eastAsia="Batang"/>
          <w:lang w:val="es-ES"/>
        </w:rPr>
      </w:pPr>
    </w:p>
    <w:p w:rsidR="008E3313" w:rsidRPr="00647F58" w:rsidRDefault="008E3313" w:rsidP="008E3313">
      <w:pPr>
        <w:rPr>
          <w:rFonts w:eastAsia="Batang"/>
          <w:lang w:val="fr-FR"/>
        </w:rPr>
      </w:pPr>
      <w:r w:rsidRPr="00647F58">
        <w:rPr>
          <w:rFonts w:eastAsia="Batang"/>
          <w:lang w:val="fr-FR"/>
        </w:rPr>
        <w:t>Contacto:</w:t>
      </w:r>
    </w:p>
    <w:p w:rsidR="008E3313" w:rsidRPr="00647F58" w:rsidRDefault="00103BE4" w:rsidP="00FF1651">
      <w:pPr>
        <w:ind w:left="567" w:hanging="567"/>
        <w:jc w:val="left"/>
        <w:rPr>
          <w:rFonts w:eastAsia="Batang"/>
          <w:lang w:val="fr-FR"/>
        </w:rPr>
      </w:pPr>
      <w:r w:rsidRPr="00647F58">
        <w:rPr>
          <w:rFonts w:eastAsia="Batang"/>
          <w:lang w:val="fr-FR"/>
        </w:rPr>
        <w:tab/>
      </w:r>
      <w:r w:rsidR="008E3313" w:rsidRPr="00647F58">
        <w:rPr>
          <w:rFonts w:eastAsia="Batang"/>
          <w:lang w:val="fr-FR"/>
        </w:rPr>
        <w:t>Mr Ahmed Slalmi</w:t>
      </w:r>
      <w:r w:rsidR="008E3313" w:rsidRPr="00647F58">
        <w:rPr>
          <w:rFonts w:eastAsia="Batang"/>
          <w:lang w:val="fr-FR"/>
        </w:rPr>
        <w:br/>
        <w:t>Agence Nationale de Réglementation des Télécommunications (ANRT)</w:t>
      </w:r>
      <w:r w:rsidR="008E3313" w:rsidRPr="00647F58">
        <w:rPr>
          <w:rFonts w:eastAsia="Batang"/>
          <w:lang w:val="fr-FR"/>
        </w:rPr>
        <w:br/>
        <w:t>Avenue Annakil, Centre d'Affaires</w:t>
      </w:r>
      <w:r w:rsidR="008E3313" w:rsidRPr="00647F58">
        <w:rPr>
          <w:rFonts w:eastAsia="Batang"/>
          <w:lang w:val="fr-FR"/>
        </w:rPr>
        <w:br/>
        <w:t>B.P. 2939</w:t>
      </w:r>
      <w:r w:rsidR="008E3313" w:rsidRPr="00647F58">
        <w:rPr>
          <w:rFonts w:eastAsia="Batang"/>
          <w:lang w:val="fr-FR"/>
        </w:rPr>
        <w:br/>
        <w:t>RABAT</w:t>
      </w:r>
      <w:r w:rsidR="008E3313" w:rsidRPr="00647F58">
        <w:rPr>
          <w:rFonts w:eastAsia="Batang"/>
          <w:lang w:val="fr-FR"/>
        </w:rPr>
        <w:br/>
        <w:t>M</w:t>
      </w:r>
      <w:r w:rsidR="00FF1651">
        <w:rPr>
          <w:rFonts w:eastAsia="Batang"/>
          <w:lang w:val="fr-FR"/>
        </w:rPr>
        <w:t>arruecos</w:t>
      </w:r>
      <w:r w:rsidRPr="00647F58">
        <w:rPr>
          <w:rFonts w:eastAsia="Batang"/>
          <w:lang w:val="fr-FR"/>
        </w:rPr>
        <w:br/>
      </w:r>
      <w:r w:rsidR="008E3313" w:rsidRPr="00647F58">
        <w:rPr>
          <w:rFonts w:eastAsia="Batang"/>
          <w:lang w:val="fr-FR"/>
        </w:rPr>
        <w:t>Tel:</w:t>
      </w:r>
      <w:r w:rsidR="008E3313" w:rsidRPr="00647F58">
        <w:rPr>
          <w:rFonts w:eastAsia="Batang"/>
          <w:lang w:val="fr-FR"/>
        </w:rPr>
        <w:tab/>
        <w:t>+212 53 7718 685</w:t>
      </w:r>
      <w:r w:rsidR="008E3313" w:rsidRPr="00647F58">
        <w:rPr>
          <w:rFonts w:eastAsia="Batang"/>
          <w:lang w:val="fr-FR"/>
        </w:rPr>
        <w:br/>
        <w:t>Fax:</w:t>
      </w:r>
      <w:r w:rsidR="008E3313" w:rsidRPr="00647F58">
        <w:rPr>
          <w:rFonts w:eastAsia="Batang"/>
          <w:lang w:val="fr-FR"/>
        </w:rPr>
        <w:tab/>
        <w:t>+212 53 7718 459</w:t>
      </w:r>
      <w:r w:rsidR="008E3313" w:rsidRPr="00647F58">
        <w:rPr>
          <w:rFonts w:eastAsia="Batang"/>
          <w:lang w:val="fr-FR"/>
        </w:rPr>
        <w:br/>
        <w:t>E-mail:</w:t>
      </w:r>
      <w:r w:rsidR="008E3313" w:rsidRPr="00647F58">
        <w:rPr>
          <w:rFonts w:eastAsia="Batang"/>
          <w:lang w:val="fr-FR"/>
        </w:rPr>
        <w:tab/>
        <w:t>slalmi@anrt.ma / khaouja@anrt.ma</w:t>
      </w:r>
      <w:r w:rsidR="008E3313" w:rsidRPr="00647F58">
        <w:rPr>
          <w:rFonts w:eastAsia="Batang"/>
          <w:lang w:val="fr-FR"/>
        </w:rPr>
        <w:br/>
        <w:t>URL:</w:t>
      </w:r>
      <w:r w:rsidR="008E3313" w:rsidRPr="00647F58">
        <w:rPr>
          <w:rFonts w:eastAsia="Batang"/>
          <w:lang w:val="fr-FR"/>
        </w:rPr>
        <w:tab/>
      </w:r>
      <w:r w:rsidR="00041E0A" w:rsidRPr="00647F58">
        <w:rPr>
          <w:rFonts w:eastAsia="Batang"/>
          <w:lang w:val="fr-FR"/>
        </w:rPr>
        <w:t>www.anrt.net.ma</w:t>
      </w:r>
    </w:p>
    <w:p w:rsidR="008E3313" w:rsidRPr="00647F58" w:rsidRDefault="008E3313" w:rsidP="008E3313">
      <w:pPr>
        <w:rPr>
          <w:rFonts w:eastAsia="Batang"/>
          <w:lang w:val="fr-FR"/>
        </w:rPr>
      </w:pPr>
    </w:p>
    <w:p w:rsidR="00697EA8" w:rsidRPr="00647F58" w:rsidRDefault="00697E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b/>
          <w:lang w:val="fr-FR"/>
        </w:rPr>
      </w:pPr>
      <w:r w:rsidRPr="00647F58">
        <w:rPr>
          <w:rFonts w:eastAsia="Batang"/>
          <w:b/>
          <w:lang w:val="fr-FR"/>
        </w:rPr>
        <w:br w:type="page"/>
      </w:r>
    </w:p>
    <w:p w:rsidR="008E3313" w:rsidRPr="008E3313" w:rsidRDefault="008E3313" w:rsidP="008074D4">
      <w:pPr>
        <w:rPr>
          <w:rFonts w:eastAsia="Batang"/>
          <w:b/>
          <w:lang w:val="es-ES"/>
        </w:rPr>
      </w:pPr>
      <w:r w:rsidRPr="008E3313">
        <w:rPr>
          <w:rFonts w:eastAsia="Batang"/>
          <w:b/>
          <w:lang w:val="es-ES"/>
        </w:rPr>
        <w:lastRenderedPageBreak/>
        <w:t>Niue (indicativo de país +683)</w:t>
      </w:r>
    </w:p>
    <w:p w:rsidR="008E3313" w:rsidRPr="008E3313" w:rsidRDefault="008E3313" w:rsidP="00103BE4">
      <w:pPr>
        <w:spacing w:before="0"/>
        <w:rPr>
          <w:rFonts w:eastAsia="Batang"/>
          <w:bCs/>
          <w:lang w:val="es-ES"/>
        </w:rPr>
      </w:pPr>
      <w:r w:rsidRPr="008E3313">
        <w:rPr>
          <w:rFonts w:eastAsia="Batang"/>
          <w:bCs/>
          <w:lang w:val="es-ES"/>
        </w:rPr>
        <w:t>Comunicación del 6.X.2010</w:t>
      </w:r>
      <w:r w:rsidR="00103BE4">
        <w:rPr>
          <w:rFonts w:eastAsia="Batang"/>
          <w:bCs/>
          <w:lang w:val="es-ES"/>
        </w:rPr>
        <w:t>:</w:t>
      </w:r>
    </w:p>
    <w:p w:rsidR="008E3313" w:rsidRPr="008E3313" w:rsidRDefault="008E3313" w:rsidP="00103BE4">
      <w:pPr>
        <w:rPr>
          <w:rFonts w:eastAsia="Batang"/>
          <w:lang w:val="es-ES"/>
        </w:rPr>
      </w:pPr>
      <w:r w:rsidRPr="008E3313">
        <w:rPr>
          <w:rFonts w:eastAsia="Batang"/>
          <w:i/>
          <w:iCs/>
          <w:lang w:val="es-ES"/>
        </w:rPr>
        <w:t>Telecom Niue</w:t>
      </w:r>
      <w:r w:rsidRPr="008E3313">
        <w:rPr>
          <w:rFonts w:eastAsia="Batang"/>
          <w:lang w:val="es-ES"/>
        </w:rPr>
        <w:t>, Alofi, anuncia el siguiente plan de numeración actualizado de Niue a partir del 1 de octubre de</w:t>
      </w:r>
      <w:r w:rsidR="00103BE4">
        <w:rPr>
          <w:rFonts w:eastAsia="Batang"/>
          <w:lang w:val="es-ES"/>
        </w:rPr>
        <w:t> </w:t>
      </w:r>
      <w:r w:rsidRPr="008E3313">
        <w:rPr>
          <w:rFonts w:eastAsia="Batang"/>
          <w:lang w:val="es-ES"/>
        </w:rPr>
        <w:t>2010.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5"/>
        <w:gridCol w:w="1559"/>
        <w:gridCol w:w="1493"/>
        <w:gridCol w:w="2755"/>
      </w:tblGrid>
      <w:tr w:rsidR="008E3313" w:rsidRPr="008E3313" w:rsidTr="000C55FE">
        <w:trPr>
          <w:jc w:val="center"/>
        </w:trPr>
        <w:tc>
          <w:tcPr>
            <w:tcW w:w="3265" w:type="dxa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Atribución</w:t>
            </w:r>
          </w:p>
        </w:tc>
        <w:tc>
          <w:tcPr>
            <w:tcW w:w="1559" w:type="dxa"/>
            <w:vAlign w:val="center"/>
          </w:tcPr>
          <w:p w:rsidR="008E3313" w:rsidRPr="008E3313" w:rsidRDefault="008E3313" w:rsidP="00103BE4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 xml:space="preserve">Indicativo </w:t>
            </w:r>
            <w:r w:rsidR="000C55FE">
              <w:rPr>
                <w:rFonts w:eastAsia="Batang"/>
              </w:rPr>
              <w:br/>
            </w:r>
            <w:r w:rsidRPr="008E3313">
              <w:rPr>
                <w:rFonts w:eastAsia="Batang"/>
              </w:rPr>
              <w:t>de país</w:t>
            </w:r>
          </w:p>
        </w:tc>
        <w:tc>
          <w:tcPr>
            <w:tcW w:w="1493" w:type="dxa"/>
            <w:vAlign w:val="center"/>
          </w:tcPr>
          <w:p w:rsidR="008E3313" w:rsidRPr="008E3313" w:rsidRDefault="008E3313" w:rsidP="00103BE4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Número de teléfono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Situación</w:t>
            </w:r>
          </w:p>
        </w:tc>
      </w:tr>
      <w:tr w:rsidR="008E3313" w:rsidRPr="008E3313" w:rsidTr="00697EA8">
        <w:trPr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Ayuda por operadora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010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Activa</w:t>
            </w:r>
          </w:p>
        </w:tc>
      </w:tr>
      <w:tr w:rsidR="008E3313" w:rsidRPr="008E3313" w:rsidTr="00697EA8">
        <w:trPr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 xml:space="preserve">Averías y servicio de guía 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015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Activa</w:t>
            </w:r>
          </w:p>
        </w:tc>
      </w:tr>
      <w:tr w:rsidR="008E3313" w:rsidRPr="008E3313" w:rsidTr="00697EA8">
        <w:trPr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 xml:space="preserve">Información meteorológica y sobre mareas 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101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Activa</w:t>
            </w:r>
          </w:p>
        </w:tc>
      </w:tr>
      <w:tr w:rsidR="008E3313" w:rsidRPr="008E3313" w:rsidTr="00697EA8">
        <w:trPr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Emergencia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999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Activa</w:t>
            </w:r>
          </w:p>
        </w:tc>
      </w:tr>
      <w:tr w:rsidR="008E3313" w:rsidRPr="008E3313" w:rsidTr="00697EA8">
        <w:trPr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GSM FWT pospago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1000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1099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Se activará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Diciembre de 2010</w:t>
            </w:r>
          </w:p>
        </w:tc>
      </w:tr>
      <w:tr w:rsidR="008E3313" w:rsidRPr="008E3313" w:rsidTr="00697EA8">
        <w:trPr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Móvil AMPS pospago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1100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1999</w:t>
            </w:r>
          </w:p>
        </w:tc>
        <w:tc>
          <w:tcPr>
            <w:tcW w:w="2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Activa</w:t>
            </w:r>
          </w:p>
        </w:tc>
      </w:tr>
      <w:tr w:rsidR="008E3313" w:rsidRPr="008E3313" w:rsidTr="00697EA8">
        <w:trPr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_tradnl"/>
              </w:rPr>
            </w:pPr>
            <w:r w:rsidRPr="008E3313">
              <w:rPr>
                <w:rFonts w:eastAsia="Batang"/>
                <w:lang w:val="es-ES_tradnl"/>
              </w:rPr>
              <w:t xml:space="preserve">Móvil GSM prepago, residentes de Niue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  <w:tcBorders>
              <w:left w:val="single" w:sz="4" w:space="0" w:color="auto"/>
              <w:right w:val="single" w:sz="4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2000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2999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Se activará – Diciembre de 2010</w:t>
            </w:r>
          </w:p>
        </w:tc>
      </w:tr>
      <w:tr w:rsidR="008E3313" w:rsidRPr="008E3313" w:rsidTr="00697EA8">
        <w:tblPrEx>
          <w:tblLook w:val="0000"/>
        </w:tblPrEx>
        <w:trPr>
          <w:trHeight w:val="285"/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AMPS FWT pospago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3000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3999</w:t>
            </w:r>
          </w:p>
        </w:tc>
        <w:tc>
          <w:tcPr>
            <w:tcW w:w="27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Activa</w:t>
            </w:r>
          </w:p>
        </w:tc>
      </w:tr>
      <w:tr w:rsidR="008E3313" w:rsidRPr="008E3313" w:rsidTr="00697EA8">
        <w:tblPrEx>
          <w:tblLook w:val="0000"/>
        </w:tblPrEx>
        <w:trPr>
          <w:trHeight w:val="285"/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RTPC pospago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4000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4999</w:t>
            </w:r>
          </w:p>
        </w:tc>
        <w:tc>
          <w:tcPr>
            <w:tcW w:w="27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 xml:space="preserve">Activa </w:t>
            </w:r>
          </w:p>
        </w:tc>
      </w:tr>
      <w:tr w:rsidR="008E3313" w:rsidRPr="008E3313" w:rsidTr="00697EA8">
        <w:tblPrEx>
          <w:tblLook w:val="0000"/>
        </w:tblPrEx>
        <w:trPr>
          <w:trHeight w:val="190"/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Móvil GSM prepago, visitantes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5000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5999</w:t>
            </w:r>
          </w:p>
        </w:tc>
        <w:tc>
          <w:tcPr>
            <w:tcW w:w="27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Se activará – Diciembre de 2010</w:t>
            </w:r>
          </w:p>
        </w:tc>
      </w:tr>
      <w:tr w:rsidR="008E3313" w:rsidRPr="008E3313" w:rsidTr="00697EA8">
        <w:tblPrEx>
          <w:tblLook w:val="0000"/>
        </w:tblPrEx>
        <w:trPr>
          <w:trHeight w:val="245"/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Móvil GSM prepago, visitantes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6000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6999</w:t>
            </w:r>
          </w:p>
        </w:tc>
        <w:tc>
          <w:tcPr>
            <w:tcW w:w="27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Futura demanda</w:t>
            </w:r>
          </w:p>
        </w:tc>
      </w:tr>
      <w:tr w:rsidR="008E3313" w:rsidRPr="008E3313" w:rsidTr="00697EA8">
        <w:tblPrEx>
          <w:tblLook w:val="0000"/>
        </w:tblPrEx>
        <w:trPr>
          <w:trHeight w:val="285"/>
          <w:jc w:val="center"/>
        </w:trPr>
        <w:tc>
          <w:tcPr>
            <w:tcW w:w="326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Reservada</w:t>
            </w:r>
          </w:p>
        </w:tc>
        <w:tc>
          <w:tcPr>
            <w:tcW w:w="1559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683</w:t>
            </w:r>
          </w:p>
        </w:tc>
        <w:tc>
          <w:tcPr>
            <w:tcW w:w="1493" w:type="dxa"/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</w:rPr>
            </w:pPr>
            <w:r w:rsidRPr="008E3313">
              <w:rPr>
                <w:rFonts w:eastAsia="Batang"/>
              </w:rPr>
              <w:t>7000</w:t>
            </w:r>
            <w:r w:rsidR="00CE1F1C">
              <w:rPr>
                <w:rFonts w:eastAsia="Batang"/>
              </w:rPr>
              <w:t xml:space="preserve"> – </w:t>
            </w:r>
            <w:r w:rsidRPr="008E3313">
              <w:rPr>
                <w:rFonts w:eastAsia="Batang"/>
              </w:rPr>
              <w:t>9999</w:t>
            </w:r>
          </w:p>
        </w:tc>
        <w:tc>
          <w:tcPr>
            <w:tcW w:w="2755" w:type="dxa"/>
          </w:tcPr>
          <w:p w:rsidR="008E3313" w:rsidRPr="008E3313" w:rsidRDefault="008E3313" w:rsidP="008E3313">
            <w:pPr>
              <w:pStyle w:val="TableText1"/>
              <w:rPr>
                <w:rFonts w:eastAsia="Batang"/>
              </w:rPr>
            </w:pPr>
            <w:r w:rsidRPr="008E3313">
              <w:rPr>
                <w:rFonts w:eastAsia="Batang"/>
              </w:rPr>
              <w:t>Reservada</w:t>
            </w:r>
          </w:p>
        </w:tc>
      </w:tr>
    </w:tbl>
    <w:p w:rsidR="008E3313" w:rsidRPr="008E3313" w:rsidRDefault="008E3313" w:rsidP="008E3313">
      <w:pPr>
        <w:rPr>
          <w:rFonts w:eastAsia="Batang"/>
          <w:bCs/>
          <w:lang w:val="es-ES"/>
        </w:rPr>
      </w:pPr>
      <w:r w:rsidRPr="008E3313">
        <w:rPr>
          <w:rFonts w:eastAsia="Batang"/>
          <w:bCs/>
          <w:lang w:val="es-ES"/>
        </w:rPr>
        <w:t>Contacto:</w:t>
      </w:r>
    </w:p>
    <w:p w:rsidR="008E3313" w:rsidRPr="00647F58" w:rsidRDefault="00103BE4" w:rsidP="008074D4">
      <w:pPr>
        <w:ind w:left="567" w:hanging="567"/>
        <w:jc w:val="left"/>
        <w:rPr>
          <w:rFonts w:eastAsia="Batang"/>
          <w:lang w:val="en-US"/>
        </w:rPr>
      </w:pPr>
      <w:r w:rsidRPr="00647F58">
        <w:rPr>
          <w:rFonts w:eastAsia="Batang"/>
          <w:lang w:val="en-US"/>
        </w:rPr>
        <w:tab/>
      </w:r>
      <w:r w:rsidR="008E3313" w:rsidRPr="00647F58">
        <w:rPr>
          <w:rFonts w:eastAsia="Batang"/>
          <w:lang w:val="en-US"/>
        </w:rPr>
        <w:t>Mr Tutuli J. Heka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Director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Niue Post &amp; Telecom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P O Box 37</w:t>
      </w:r>
      <w:r w:rsidRPr="00647F58">
        <w:rPr>
          <w:rFonts w:eastAsia="Batang"/>
          <w:lang w:val="en-US"/>
        </w:rPr>
        <w:br/>
      </w:r>
      <w:r w:rsidR="00FF1651" w:rsidRPr="00647F58">
        <w:rPr>
          <w:rFonts w:eastAsia="Batang"/>
          <w:lang w:val="en-US"/>
        </w:rPr>
        <w:t>ALOFI</w:t>
      </w:r>
      <w:r w:rsidR="00FF1651">
        <w:rPr>
          <w:rFonts w:eastAsia="Batang"/>
          <w:lang w:val="en-US"/>
        </w:rPr>
        <w:t xml:space="preserve"> 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N</w:t>
      </w:r>
      <w:r w:rsidR="00FF1651" w:rsidRPr="00647F58">
        <w:rPr>
          <w:rFonts w:eastAsia="Batang"/>
          <w:lang w:val="en-US"/>
        </w:rPr>
        <w:t xml:space="preserve">iue 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Tel:</w:t>
      </w:r>
      <w:r w:rsidR="008E3313" w:rsidRPr="00647F58">
        <w:rPr>
          <w:rFonts w:eastAsia="Batang"/>
          <w:lang w:val="en-US"/>
        </w:rPr>
        <w:tab/>
        <w:t>+683 4002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Fax:</w:t>
      </w:r>
      <w:r w:rsidR="008E3313" w:rsidRPr="00647F58">
        <w:rPr>
          <w:rFonts w:eastAsia="Batang"/>
          <w:lang w:val="en-US"/>
        </w:rPr>
        <w:tab/>
        <w:t>+683 4010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E-mail:</w:t>
      </w:r>
      <w:r w:rsidRPr="00647F58">
        <w:rPr>
          <w:rFonts w:eastAsia="Batang"/>
          <w:lang w:val="en-US"/>
        </w:rPr>
        <w:tab/>
      </w:r>
      <w:r w:rsidR="008E3313" w:rsidRPr="00647F58">
        <w:rPr>
          <w:rFonts w:eastAsia="Batang"/>
          <w:lang w:val="en-US"/>
        </w:rPr>
        <w:t>tj@niue.nu</w:t>
      </w:r>
    </w:p>
    <w:p w:rsidR="00697EA8" w:rsidRPr="00647F58" w:rsidRDefault="00697EA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b/>
          <w:lang w:val="en-US"/>
        </w:rPr>
      </w:pPr>
      <w:bookmarkStart w:id="144" w:name="_Toc197223456"/>
    </w:p>
    <w:bookmarkEnd w:id="144"/>
    <w:p w:rsidR="008E3313" w:rsidRPr="008E3313" w:rsidRDefault="008E3313" w:rsidP="008E3313">
      <w:pPr>
        <w:rPr>
          <w:rFonts w:eastAsia="Batang"/>
          <w:b/>
          <w:lang w:val="es-ES"/>
        </w:rPr>
      </w:pPr>
      <w:r w:rsidRPr="008E3313">
        <w:rPr>
          <w:rFonts w:eastAsia="Batang"/>
          <w:b/>
          <w:lang w:val="es-ES"/>
        </w:rPr>
        <w:t xml:space="preserve">Swaziland (indicativo de país +268) </w:t>
      </w:r>
    </w:p>
    <w:p w:rsidR="008E3313" w:rsidRPr="008E3313" w:rsidRDefault="008E3313" w:rsidP="00103BE4">
      <w:pPr>
        <w:spacing w:before="0"/>
        <w:rPr>
          <w:rFonts w:eastAsia="Batang"/>
          <w:bCs/>
          <w:lang w:val="es-ES"/>
        </w:rPr>
      </w:pPr>
      <w:r w:rsidRPr="008E3313">
        <w:rPr>
          <w:rFonts w:eastAsia="Batang"/>
          <w:bCs/>
          <w:lang w:val="es-ES"/>
        </w:rPr>
        <w:t>Comunicación del 30.XI.2010:</w:t>
      </w:r>
    </w:p>
    <w:p w:rsidR="008E3313" w:rsidRPr="008E3313" w:rsidRDefault="008E3313" w:rsidP="008E3313">
      <w:pPr>
        <w:rPr>
          <w:rFonts w:eastAsia="Batang"/>
          <w:bCs/>
          <w:lang w:val="es-ES"/>
        </w:rPr>
      </w:pPr>
      <w:r w:rsidRPr="008E3313">
        <w:rPr>
          <w:rFonts w:eastAsia="Batang"/>
          <w:bCs/>
          <w:i/>
          <w:lang w:val="es-ES"/>
        </w:rPr>
        <w:t xml:space="preserve">Swaziland Posts and Telecommunications Corporation (SPTC), </w:t>
      </w:r>
      <w:r w:rsidRPr="008E3313">
        <w:rPr>
          <w:rFonts w:eastAsia="Batang"/>
          <w:bCs/>
          <w:lang w:val="es-ES"/>
        </w:rPr>
        <w:t xml:space="preserve">Mbabane, anuncia la siguiente actualización del Plan Nacional de Numeración de Swaziland.  </w:t>
      </w:r>
    </w:p>
    <w:p w:rsidR="008E3313" w:rsidRPr="00A81B08" w:rsidRDefault="008E3313" w:rsidP="00A81B08">
      <w:pPr>
        <w:spacing w:before="240"/>
        <w:jc w:val="center"/>
        <w:rPr>
          <w:rFonts w:eastAsia="Batang"/>
          <w:lang w:val="es-ES"/>
        </w:rPr>
      </w:pPr>
      <w:r w:rsidRPr="00A81B08">
        <w:rPr>
          <w:rFonts w:eastAsia="Batang"/>
          <w:bCs/>
          <w:lang w:val="es-ES"/>
        </w:rPr>
        <w:t>Cuadro 9.2/E1.29</w:t>
      </w:r>
      <w:r w:rsidR="00CE1F1C" w:rsidRPr="00A81B08">
        <w:rPr>
          <w:rFonts w:eastAsia="Batang"/>
          <w:bCs/>
          <w:lang w:val="es-ES"/>
        </w:rPr>
        <w:t xml:space="preserve"> – </w:t>
      </w:r>
      <w:r w:rsidRPr="00A81B08">
        <w:rPr>
          <w:rFonts w:eastAsia="Batang"/>
          <w:lang w:val="es-ES"/>
        </w:rPr>
        <w:t xml:space="preserve">Presentación del plan de numeración nacional (NNP) E.164 </w:t>
      </w:r>
      <w:r w:rsidR="00103BE4" w:rsidRPr="00A81B08">
        <w:rPr>
          <w:rFonts w:eastAsia="Batang"/>
          <w:lang w:val="es-ES"/>
        </w:rPr>
        <w:br/>
      </w:r>
      <w:r w:rsidRPr="00A81B08">
        <w:rPr>
          <w:rFonts w:eastAsia="Batang"/>
          <w:lang w:val="es-ES"/>
        </w:rPr>
        <w:t>para el indicativo de país +268</w:t>
      </w:r>
    </w:p>
    <w:p w:rsidR="008E3313" w:rsidRPr="008E3313" w:rsidRDefault="008E3313" w:rsidP="008E3313">
      <w:pPr>
        <w:rPr>
          <w:rFonts w:eastAsia="Batang"/>
          <w:lang w:val="es-ES"/>
        </w:rPr>
      </w:pPr>
    </w:p>
    <w:tbl>
      <w:tblPr>
        <w:tblW w:w="8858" w:type="dxa"/>
        <w:jc w:val="center"/>
        <w:tblInd w:w="-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0"/>
        <w:gridCol w:w="1050"/>
        <w:gridCol w:w="1064"/>
        <w:gridCol w:w="2407"/>
        <w:gridCol w:w="2417"/>
      </w:tblGrid>
      <w:tr w:rsidR="008E3313" w:rsidRPr="008E3313" w:rsidTr="008E3313">
        <w:trPr>
          <w:cantSplit/>
          <w:trHeight w:val="20"/>
          <w:tblHeader/>
          <w:jc w:val="center"/>
        </w:trPr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(1)</w:t>
            </w:r>
          </w:p>
        </w:tc>
        <w:tc>
          <w:tcPr>
            <w:tcW w:w="21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(2)</w:t>
            </w:r>
          </w:p>
        </w:tc>
        <w:tc>
          <w:tcPr>
            <w:tcW w:w="2407" w:type="dxa"/>
            <w:tcBorders>
              <w:bottom w:val="nil"/>
            </w:tcBorders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(3)</w:t>
            </w:r>
          </w:p>
        </w:tc>
        <w:tc>
          <w:tcPr>
            <w:tcW w:w="2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(4)</w:t>
            </w:r>
          </w:p>
        </w:tc>
      </w:tr>
      <w:tr w:rsidR="008E3313" w:rsidRPr="00647F58" w:rsidTr="008E3313">
        <w:trPr>
          <w:cantSplit/>
          <w:trHeight w:val="20"/>
          <w:tblHeader/>
          <w:jc w:val="center"/>
        </w:trPr>
        <w:tc>
          <w:tcPr>
            <w:tcW w:w="19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3313" w:rsidRPr="00647F58" w:rsidRDefault="008E3313" w:rsidP="008E3313">
            <w:pPr>
              <w:pStyle w:val="Tablehead0"/>
              <w:rPr>
                <w:rFonts w:eastAsia="Batang"/>
                <w:lang w:val="es-ES"/>
              </w:rPr>
            </w:pPr>
            <w:r w:rsidRPr="00647F58">
              <w:rPr>
                <w:rFonts w:eastAsia="Batang"/>
                <w:lang w:val="es-ES"/>
              </w:rPr>
              <w:t>NDC</w:t>
            </w:r>
            <w:r w:rsidRPr="00647F58">
              <w:rPr>
                <w:rFonts w:eastAsia="Batang"/>
                <w:lang w:val="es-ES"/>
              </w:rPr>
              <w:br/>
              <w:t>(indicativo nacional de destino)</w:t>
            </w:r>
            <w:r w:rsidR="000C55FE">
              <w:rPr>
                <w:rFonts w:eastAsia="Batang"/>
                <w:lang w:val="es-ES"/>
              </w:rPr>
              <w:t xml:space="preserve"> o cifras iniciales del N(S)N Número nacional significativo</w:t>
            </w:r>
          </w:p>
        </w:tc>
        <w:tc>
          <w:tcPr>
            <w:tcW w:w="21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E3313" w:rsidRPr="00647F58" w:rsidRDefault="008E3313" w:rsidP="008E3313">
            <w:pPr>
              <w:pStyle w:val="Tablehead0"/>
              <w:rPr>
                <w:rFonts w:eastAsia="Batang"/>
                <w:lang w:val="es-ES"/>
              </w:rPr>
            </w:pPr>
            <w:r w:rsidRPr="00647F58">
              <w:rPr>
                <w:rFonts w:eastAsia="Batang"/>
                <w:lang w:val="es-ES"/>
              </w:rPr>
              <w:t>Longitud del número N(S)N</w:t>
            </w:r>
          </w:p>
        </w:tc>
        <w:tc>
          <w:tcPr>
            <w:tcW w:w="2407" w:type="dxa"/>
            <w:vMerge w:val="restart"/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Utilización del</w:t>
            </w:r>
            <w:r w:rsidRPr="008E3313">
              <w:rPr>
                <w:rFonts w:eastAsia="Batang"/>
              </w:rPr>
              <w:br/>
              <w:t>número E.164</w:t>
            </w:r>
          </w:p>
        </w:tc>
        <w:tc>
          <w:tcPr>
            <w:tcW w:w="2417" w:type="dxa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8E3313" w:rsidRPr="00647F58" w:rsidRDefault="008E3313" w:rsidP="008E3313">
            <w:pPr>
              <w:pStyle w:val="Tablehead0"/>
              <w:rPr>
                <w:rFonts w:eastAsia="Batang"/>
                <w:lang w:val="es-ES"/>
              </w:rPr>
            </w:pPr>
            <w:r w:rsidRPr="00647F58">
              <w:rPr>
                <w:rFonts w:eastAsia="Batang"/>
                <w:lang w:val="es-ES"/>
              </w:rPr>
              <w:t>Hora y fecha de la puesta en servicio</w:t>
            </w:r>
          </w:p>
        </w:tc>
      </w:tr>
      <w:tr w:rsidR="008E3313" w:rsidRPr="008E3313" w:rsidTr="008E3313">
        <w:trPr>
          <w:cantSplit/>
          <w:trHeight w:val="20"/>
          <w:tblHeader/>
          <w:jc w:val="center"/>
        </w:trPr>
        <w:tc>
          <w:tcPr>
            <w:tcW w:w="19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313" w:rsidRPr="008E3313" w:rsidRDefault="008E3313" w:rsidP="008E3313">
            <w:pPr>
              <w:rPr>
                <w:rFonts w:eastAsia="Batang"/>
                <w:bCs/>
                <w:i/>
                <w:lang w:val="es-ES"/>
              </w:rPr>
            </w:pP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Longitud máxima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E3313" w:rsidRPr="008E3313" w:rsidRDefault="008E3313" w:rsidP="008E3313">
            <w:pPr>
              <w:pStyle w:val="Tablehead0"/>
              <w:rPr>
                <w:rFonts w:eastAsia="Batang"/>
              </w:rPr>
            </w:pPr>
            <w:r w:rsidRPr="008E3313">
              <w:rPr>
                <w:rFonts w:eastAsia="Batang"/>
              </w:rPr>
              <w:t>Longitud mínima</w:t>
            </w:r>
          </w:p>
        </w:tc>
        <w:tc>
          <w:tcPr>
            <w:tcW w:w="2407" w:type="dxa"/>
            <w:vMerge/>
            <w:tcBorders>
              <w:bottom w:val="single" w:sz="2" w:space="0" w:color="auto"/>
            </w:tcBorders>
          </w:tcPr>
          <w:p w:rsidR="008E3313" w:rsidRPr="008E3313" w:rsidRDefault="008E3313" w:rsidP="008E3313">
            <w:pPr>
              <w:rPr>
                <w:rFonts w:eastAsia="Batang"/>
                <w:bCs/>
                <w:i/>
                <w:lang w:val="es-ES"/>
              </w:rPr>
            </w:pPr>
          </w:p>
        </w:tc>
        <w:tc>
          <w:tcPr>
            <w:tcW w:w="2417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8E3313" w:rsidRPr="008E3313" w:rsidRDefault="008E3313" w:rsidP="008E3313">
            <w:pPr>
              <w:rPr>
                <w:rFonts w:eastAsia="Batang"/>
                <w:bCs/>
                <w:i/>
                <w:lang w:val="es-ES"/>
              </w:rPr>
            </w:pPr>
          </w:p>
        </w:tc>
      </w:tr>
      <w:tr w:rsidR="008E3313" w:rsidRPr="008E3313" w:rsidTr="008E3313">
        <w:trPr>
          <w:cantSplit/>
          <w:trHeight w:val="20"/>
          <w:tblHeader/>
          <w:jc w:val="center"/>
        </w:trPr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313" w:rsidRPr="008E3313" w:rsidRDefault="008E3313" w:rsidP="008074D4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78</w:t>
            </w:r>
          </w:p>
        </w:tc>
        <w:tc>
          <w:tcPr>
            <w:tcW w:w="10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8</w:t>
            </w:r>
          </w:p>
        </w:tc>
        <w:tc>
          <w:tcPr>
            <w:tcW w:w="10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E3313" w:rsidRPr="008E3313" w:rsidRDefault="008E3313" w:rsidP="00103BE4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8</w:t>
            </w:r>
          </w:p>
        </w:tc>
        <w:tc>
          <w:tcPr>
            <w:tcW w:w="2407" w:type="dxa"/>
            <w:tcBorders>
              <w:bottom w:val="single" w:sz="2" w:space="0" w:color="auto"/>
            </w:tcBorders>
          </w:tcPr>
          <w:p w:rsidR="008E3313" w:rsidRPr="008E3313" w:rsidRDefault="008E3313" w:rsidP="008E3313">
            <w:pPr>
              <w:pStyle w:val="TableText1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No geográfico  –  Servicio móvil GSM para MTN Swaziland</w:t>
            </w:r>
          </w:p>
        </w:tc>
        <w:tc>
          <w:tcPr>
            <w:tcW w:w="2417" w:type="dxa"/>
            <w:tcBorders>
              <w:bottom w:val="single" w:sz="2" w:space="0" w:color="auto"/>
              <w:right w:val="single" w:sz="2" w:space="0" w:color="auto"/>
            </w:tcBorders>
          </w:tcPr>
          <w:p w:rsidR="008E3313" w:rsidRPr="008E3313" w:rsidRDefault="008E3313" w:rsidP="00CE1F1C">
            <w:pPr>
              <w:pStyle w:val="TableText1"/>
              <w:jc w:val="center"/>
              <w:rPr>
                <w:rFonts w:eastAsia="Batang"/>
                <w:lang w:val="es-ES"/>
              </w:rPr>
            </w:pPr>
            <w:r w:rsidRPr="008E3313">
              <w:rPr>
                <w:rFonts w:eastAsia="Batang"/>
                <w:lang w:val="es-ES"/>
              </w:rPr>
              <w:t>1.X.2010</w:t>
            </w:r>
          </w:p>
        </w:tc>
      </w:tr>
    </w:tbl>
    <w:p w:rsidR="008E3313" w:rsidRPr="008E3313" w:rsidRDefault="008E3313" w:rsidP="008E3313">
      <w:pPr>
        <w:rPr>
          <w:rFonts w:eastAsia="Batang"/>
          <w:bCs/>
          <w:lang w:val="es-ES"/>
        </w:rPr>
      </w:pPr>
      <w:r w:rsidRPr="008E3313">
        <w:rPr>
          <w:rFonts w:eastAsia="Batang"/>
          <w:bCs/>
          <w:lang w:val="es-ES"/>
        </w:rPr>
        <w:lastRenderedPageBreak/>
        <w:t>Contacto:</w:t>
      </w:r>
    </w:p>
    <w:p w:rsidR="007952D4" w:rsidRDefault="00103BE4" w:rsidP="00103BE4">
      <w:pPr>
        <w:ind w:left="567" w:hanging="567"/>
        <w:jc w:val="left"/>
        <w:rPr>
          <w:rFonts w:eastAsia="Batang"/>
          <w:lang w:val="en-US"/>
        </w:rPr>
      </w:pPr>
      <w:r w:rsidRPr="00647F58">
        <w:rPr>
          <w:rFonts w:eastAsia="Batang"/>
          <w:lang w:val="en-US"/>
        </w:rPr>
        <w:tab/>
      </w:r>
      <w:r w:rsidR="008E3313" w:rsidRPr="00647F58">
        <w:rPr>
          <w:rFonts w:eastAsia="Batang"/>
          <w:lang w:val="en-US"/>
        </w:rPr>
        <w:t>Ms. Nozipho F. Simelane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Manager Policy and Planning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Regulatory Affairs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Swaziland Posts and Telecommunications Corporation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Eveni Business Centre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Lituba Avenue, Eveni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P.O. Box 125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Mbabane, H100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>Swaziland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 xml:space="preserve">Tel:     </w:t>
      </w:r>
      <w:r w:rsidRPr="00647F58">
        <w:rPr>
          <w:rFonts w:eastAsia="Batang"/>
          <w:lang w:val="en-US"/>
        </w:rPr>
        <w:tab/>
      </w:r>
      <w:r w:rsidR="008E3313" w:rsidRPr="00647F58">
        <w:rPr>
          <w:rFonts w:eastAsia="Batang"/>
          <w:lang w:val="en-US"/>
        </w:rPr>
        <w:t>+268 405 2328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 xml:space="preserve">Fax:    </w:t>
      </w:r>
      <w:r w:rsidRPr="00647F58">
        <w:rPr>
          <w:rFonts w:eastAsia="Batang"/>
          <w:lang w:val="en-US"/>
        </w:rPr>
        <w:tab/>
      </w:r>
      <w:r w:rsidR="008E3313" w:rsidRPr="00647F58">
        <w:rPr>
          <w:rFonts w:eastAsia="Batang"/>
          <w:lang w:val="en-US"/>
        </w:rPr>
        <w:t>+268 405 2213</w:t>
      </w:r>
      <w:r w:rsidRPr="00647F58">
        <w:rPr>
          <w:rFonts w:eastAsia="Batang"/>
          <w:lang w:val="en-US"/>
        </w:rPr>
        <w:br/>
      </w:r>
      <w:r w:rsidR="008E3313" w:rsidRPr="00647F58">
        <w:rPr>
          <w:rFonts w:eastAsia="Batang"/>
          <w:lang w:val="en-US"/>
        </w:rPr>
        <w:t xml:space="preserve">E-mail:  </w:t>
      </w:r>
      <w:r w:rsidRPr="00647F58">
        <w:rPr>
          <w:rFonts w:eastAsia="Batang"/>
          <w:lang w:val="en-US"/>
        </w:rPr>
        <w:tab/>
      </w:r>
      <w:r w:rsidR="008E3313" w:rsidRPr="00647F58">
        <w:rPr>
          <w:rFonts w:eastAsia="Batang"/>
          <w:lang w:val="en-US"/>
        </w:rPr>
        <w:t>nfsimelane@sptc.co.sz</w:t>
      </w:r>
    </w:p>
    <w:p w:rsidR="008E3313" w:rsidRDefault="008E3313" w:rsidP="007952D4">
      <w:pPr>
        <w:rPr>
          <w:rFonts w:eastAsia="Batang"/>
          <w:lang w:val="en-US"/>
        </w:rPr>
      </w:pPr>
    </w:p>
    <w:p w:rsidR="006C3E62" w:rsidRDefault="006C3E6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n-US"/>
        </w:rPr>
      </w:pPr>
    </w:p>
    <w:p w:rsidR="006C3E62" w:rsidRPr="006C3E62" w:rsidRDefault="006C3E62" w:rsidP="006C3E62">
      <w:pPr>
        <w:pStyle w:val="Heading20"/>
        <w:spacing w:before="240"/>
        <w:rPr>
          <w:lang w:val="es-ES_tradnl"/>
        </w:rPr>
      </w:pPr>
      <w:r w:rsidRPr="006C3E62">
        <w:rPr>
          <w:lang w:val="es-ES_tradnl"/>
        </w:rPr>
        <w:t xml:space="preserve">Cambios en las Administraciones/EER y otras entidades </w:t>
      </w:r>
      <w:r w:rsidRPr="006C3E62">
        <w:rPr>
          <w:lang w:val="es-ES_tradnl"/>
        </w:rPr>
        <w:br/>
        <w:t>u Oganizaciones</w:t>
      </w:r>
    </w:p>
    <w:p w:rsidR="006C3E62" w:rsidRPr="00647F58" w:rsidRDefault="006C3E62" w:rsidP="007952D4">
      <w:pPr>
        <w:rPr>
          <w:rFonts w:eastAsia="Batang"/>
          <w:lang w:val="es-ES"/>
        </w:rPr>
      </w:pPr>
    </w:p>
    <w:p w:rsidR="006C3E62" w:rsidRPr="00647F58" w:rsidRDefault="006C3E62" w:rsidP="006C3E62">
      <w:pPr>
        <w:rPr>
          <w:b/>
          <w:bCs/>
          <w:lang w:val="es-ES"/>
        </w:rPr>
      </w:pPr>
      <w:r w:rsidRPr="00647F58">
        <w:rPr>
          <w:b/>
          <w:bCs/>
          <w:lang w:val="es-ES"/>
        </w:rPr>
        <w:t>Zimbabwe</w:t>
      </w:r>
    </w:p>
    <w:p w:rsidR="006C3E62" w:rsidRPr="00BD0A3F" w:rsidRDefault="006C3E62" w:rsidP="006C3E62">
      <w:pPr>
        <w:spacing w:before="0"/>
        <w:rPr>
          <w:lang w:val="es-ES_tradnl"/>
        </w:rPr>
      </w:pPr>
      <w:r w:rsidRPr="003530C1">
        <w:rPr>
          <w:lang w:val="es-ES_tradnl"/>
        </w:rPr>
        <w:t xml:space="preserve">Comunicación del </w:t>
      </w:r>
      <w:r w:rsidRPr="00BD0A3F">
        <w:rPr>
          <w:lang w:val="es-ES_tradnl"/>
        </w:rPr>
        <w:t>29.IX.2010</w:t>
      </w:r>
    </w:p>
    <w:p w:rsidR="006C3E62" w:rsidRDefault="006C3E62" w:rsidP="006C3E62">
      <w:pPr>
        <w:jc w:val="center"/>
        <w:rPr>
          <w:i/>
          <w:iCs/>
          <w:lang w:val="es-ES_tradnl"/>
        </w:rPr>
      </w:pPr>
      <w:r w:rsidRPr="00B0559B">
        <w:rPr>
          <w:i/>
          <w:iCs/>
          <w:lang w:val="es-ES_tradnl"/>
        </w:rPr>
        <w:t>Lista de los operadores de telecomunicaciones y proveedores de servicio en</w:t>
      </w:r>
      <w:r>
        <w:rPr>
          <w:i/>
          <w:iCs/>
          <w:lang w:val="es-ES_tradnl"/>
        </w:rPr>
        <w:t xml:space="preserve"> Zimbabwe</w:t>
      </w:r>
      <w:r w:rsidRPr="00B0559B">
        <w:rPr>
          <w:i/>
          <w:iCs/>
          <w:lang w:val="es-ES_tradnl"/>
        </w:rPr>
        <w:t xml:space="preserve"> a los que </w:t>
      </w:r>
      <w:r>
        <w:rPr>
          <w:i/>
          <w:iCs/>
          <w:lang w:val="es-ES_tradnl"/>
        </w:rPr>
        <w:br/>
      </w:r>
      <w:r w:rsidRPr="00B0559B">
        <w:rPr>
          <w:i/>
          <w:iCs/>
          <w:lang w:val="es-ES_tradnl"/>
        </w:rPr>
        <w:t>se les ha concedido la categor</w:t>
      </w:r>
      <w:r>
        <w:rPr>
          <w:i/>
          <w:iCs/>
          <w:lang w:val="es-ES_tradnl"/>
        </w:rPr>
        <w:t>ía de empresa de explotación reconocida (EER)</w:t>
      </w:r>
    </w:p>
    <w:p w:rsidR="006C3E62" w:rsidRPr="00DB5EA6" w:rsidRDefault="006C3E62" w:rsidP="00114399">
      <w:pPr>
        <w:rPr>
          <w:lang w:val="es-ES_tradnl"/>
        </w:rPr>
      </w:pPr>
      <w:r w:rsidRPr="00BD0A3F">
        <w:rPr>
          <w:noProof/>
          <w:lang w:val="es-ES_tradnl"/>
        </w:rPr>
        <w:t>La</w:t>
      </w:r>
      <w:r w:rsidR="002E42BA">
        <w:rPr>
          <w:i/>
          <w:iCs/>
          <w:noProof/>
          <w:lang w:val="es-ES_tradnl"/>
        </w:rPr>
        <w:t xml:space="preserve"> Postal </w:t>
      </w:r>
      <w:r w:rsidRPr="00BD0A3F">
        <w:rPr>
          <w:i/>
          <w:iCs/>
          <w:noProof/>
          <w:lang w:val="es-ES_tradnl"/>
        </w:rPr>
        <w:t>and Telecommunications Regulatory Authority of Zimbabwe (POTRAZ</w:t>
      </w:r>
      <w:r w:rsidRPr="00BD0A3F">
        <w:rPr>
          <w:noProof/>
          <w:lang w:val="es-ES_tradnl"/>
        </w:rPr>
        <w:t>)</w:t>
      </w:r>
      <w:r w:rsidRPr="00BD0A3F">
        <w:rPr>
          <w:rFonts w:cs="Arial"/>
          <w:lang w:val="es-ES_tradnl"/>
        </w:rPr>
        <w:t xml:space="preserve">, Harare, </w:t>
      </w:r>
      <w:r w:rsidRPr="00DB5EA6">
        <w:rPr>
          <w:lang w:val="es-ES_tradnl"/>
        </w:rPr>
        <w:t>anuncia que a los operadores de telecomunicaciones y proveedores de servicio se les ha concedido la categoría de empresa de explotación reconocida (EER), e conformidad con el artículo 6 de la Constitución de la UIT y con los números 1007 y 1008 del Anexo a la misma, contenidos en las Actas Finales de la Conferencia de Plenipotenciarios Adicional (Ginebra, 1992).</w:t>
      </w:r>
    </w:p>
    <w:p w:rsidR="006C3E62" w:rsidRPr="00B0559B" w:rsidRDefault="006C3E62" w:rsidP="006C3E62">
      <w:pPr>
        <w:rPr>
          <w:lang w:val="es-ES_tradnl"/>
        </w:rPr>
      </w:pPr>
      <w:r w:rsidRPr="00B0559B">
        <w:rPr>
          <w:lang w:val="es-ES_tradnl"/>
        </w:rPr>
        <w:t xml:space="preserve">Los nombres de los operadores de telecomunicaciones y proveedores de servicio en </w:t>
      </w:r>
      <w:r>
        <w:rPr>
          <w:lang w:val="es-ES_tradnl"/>
        </w:rPr>
        <w:t xml:space="preserve">Zimbabwe </w:t>
      </w:r>
      <w:r w:rsidRPr="00B0559B">
        <w:rPr>
          <w:lang w:val="es-ES_tradnl"/>
        </w:rPr>
        <w:t>que tienen categoría de empresa de explotación reconocida (EER) son:</w:t>
      </w:r>
    </w:p>
    <w:p w:rsidR="006C3E62" w:rsidRPr="00BD0A3F" w:rsidRDefault="006C3E62" w:rsidP="006C3E62">
      <w:pPr>
        <w:rPr>
          <w:rFonts w:cs="Arial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5"/>
        <w:gridCol w:w="4667"/>
      </w:tblGrid>
      <w:tr w:rsidR="006C3E62" w:rsidRPr="008F6038" w:rsidTr="006C3E62">
        <w:trPr>
          <w:jc w:val="center"/>
        </w:trPr>
        <w:tc>
          <w:tcPr>
            <w:tcW w:w="4928" w:type="dxa"/>
          </w:tcPr>
          <w:p w:rsidR="006C3E62" w:rsidRPr="00DB5EA6" w:rsidRDefault="006C3E62" w:rsidP="006C3E62">
            <w:pPr>
              <w:pStyle w:val="TableHead1"/>
              <w:rPr>
                <w:lang w:val="es-ES_tradnl"/>
              </w:rPr>
            </w:pPr>
            <w:r w:rsidRPr="00DB5EA6">
              <w:rPr>
                <w:lang w:val="es-ES_tradnl"/>
              </w:rPr>
              <w:t xml:space="preserve">Nombre de la empresa (EER) y Dirección </w:t>
            </w:r>
          </w:p>
        </w:tc>
        <w:tc>
          <w:tcPr>
            <w:tcW w:w="4961" w:type="dxa"/>
          </w:tcPr>
          <w:p w:rsidR="006C3E62" w:rsidRPr="007F17A0" w:rsidRDefault="006C3E62" w:rsidP="006C3E62">
            <w:pPr>
              <w:pStyle w:val="TableHead1"/>
            </w:pPr>
            <w:r w:rsidRPr="007F17A0">
              <w:t>Contact</w:t>
            </w:r>
            <w:r>
              <w:t>o</w:t>
            </w:r>
          </w:p>
        </w:tc>
      </w:tr>
      <w:tr w:rsidR="006C3E62" w:rsidRPr="008F6038" w:rsidTr="006C3E62">
        <w:trPr>
          <w:jc w:val="center"/>
        </w:trPr>
        <w:tc>
          <w:tcPr>
            <w:tcW w:w="4928" w:type="dxa"/>
          </w:tcPr>
          <w:p w:rsidR="006C3E62" w:rsidRPr="006C3E62" w:rsidRDefault="006C3E62" w:rsidP="006C3E62">
            <w:pPr>
              <w:pStyle w:val="TableText1"/>
            </w:pPr>
            <w:r w:rsidRPr="006C3E62">
              <w:rPr>
                <w:b/>
                <w:bCs/>
              </w:rPr>
              <w:t xml:space="preserve">TelOne (Pvt) Ltd </w:t>
            </w:r>
            <w:r w:rsidRPr="006C3E62">
              <w:rPr>
                <w:b/>
                <w:bCs/>
              </w:rPr>
              <w:br/>
            </w:r>
            <w:r w:rsidRPr="006C3E62">
              <w:t>P.O. Box CY331 Causeway</w:t>
            </w:r>
            <w:r>
              <w:br/>
            </w:r>
            <w:r w:rsidRPr="006C3E62">
              <w:t>HARARE</w:t>
            </w:r>
          </w:p>
        </w:tc>
        <w:tc>
          <w:tcPr>
            <w:tcW w:w="4961" w:type="dxa"/>
          </w:tcPr>
          <w:p w:rsidR="006C3E62" w:rsidRPr="006C3E62" w:rsidRDefault="006C3E62" w:rsidP="006C3E62">
            <w:pPr>
              <w:pStyle w:val="TableText1"/>
              <w:tabs>
                <w:tab w:val="clear" w:pos="284"/>
                <w:tab w:val="clear" w:pos="567"/>
                <w:tab w:val="left" w:pos="723"/>
              </w:tabs>
            </w:pPr>
            <w:r w:rsidRPr="006C3E62">
              <w:t xml:space="preserve">Tel: </w:t>
            </w:r>
            <w:r>
              <w:tab/>
            </w:r>
            <w:r w:rsidRPr="006C3E62">
              <w:t>+263 4 797650</w:t>
            </w:r>
            <w:r>
              <w:br/>
            </w:r>
            <w:r w:rsidRPr="006C3E62">
              <w:t>E-mail:</w:t>
            </w:r>
            <w:r>
              <w:tab/>
            </w:r>
            <w:r w:rsidRPr="006C3E62">
              <w:t>caroline.sandura@telone.co.zw</w:t>
            </w:r>
          </w:p>
        </w:tc>
      </w:tr>
      <w:tr w:rsidR="006C3E62" w:rsidRPr="008F6038" w:rsidTr="006C3E62">
        <w:trPr>
          <w:jc w:val="center"/>
        </w:trPr>
        <w:tc>
          <w:tcPr>
            <w:tcW w:w="4928" w:type="dxa"/>
          </w:tcPr>
          <w:p w:rsidR="006C3E62" w:rsidRPr="006C3E62" w:rsidRDefault="006C3E62" w:rsidP="006C3E62">
            <w:pPr>
              <w:pStyle w:val="TableText1"/>
            </w:pPr>
            <w:r w:rsidRPr="006C3E62">
              <w:rPr>
                <w:b/>
                <w:bCs/>
              </w:rPr>
              <w:t>Econet Wireless (Pvt) Ltd</w:t>
            </w:r>
            <w:r w:rsidRPr="006C3E62">
              <w:br/>
              <w:t>P.O. Box BE 1298 Belvedere</w:t>
            </w:r>
            <w:r>
              <w:br/>
            </w:r>
            <w:r w:rsidRPr="006C3E62">
              <w:t>HARARE</w:t>
            </w:r>
          </w:p>
        </w:tc>
        <w:tc>
          <w:tcPr>
            <w:tcW w:w="4961" w:type="dxa"/>
          </w:tcPr>
          <w:p w:rsidR="006C3E62" w:rsidRPr="006C3E62" w:rsidRDefault="006C3E62" w:rsidP="006C3E62">
            <w:pPr>
              <w:pStyle w:val="TableText1"/>
              <w:tabs>
                <w:tab w:val="clear" w:pos="284"/>
                <w:tab w:val="clear" w:pos="567"/>
                <w:tab w:val="left" w:pos="723"/>
              </w:tabs>
            </w:pPr>
            <w:r w:rsidRPr="006C3E62">
              <w:t xml:space="preserve">Tel: </w:t>
            </w:r>
            <w:r>
              <w:tab/>
            </w:r>
            <w:r w:rsidRPr="006C3E62">
              <w:t>+263 91 222500</w:t>
            </w:r>
            <w:r>
              <w:br/>
            </w:r>
            <w:r w:rsidRPr="006C3E62">
              <w:t xml:space="preserve">Fax: </w:t>
            </w:r>
            <w:r>
              <w:tab/>
            </w:r>
            <w:r w:rsidRPr="006C3E62">
              <w:t>+263 4 486120</w:t>
            </w:r>
            <w:r>
              <w:br/>
            </w:r>
            <w:r w:rsidRPr="006C3E62">
              <w:t xml:space="preserve">E-mail: </w:t>
            </w:r>
            <w:r>
              <w:tab/>
            </w:r>
            <w:r w:rsidRPr="006C3E62">
              <w:t>czinhara@econet.co.zw</w:t>
            </w:r>
          </w:p>
        </w:tc>
      </w:tr>
      <w:tr w:rsidR="006C3E62" w:rsidRPr="008F6038" w:rsidTr="006C3E62">
        <w:trPr>
          <w:jc w:val="center"/>
        </w:trPr>
        <w:tc>
          <w:tcPr>
            <w:tcW w:w="4928" w:type="dxa"/>
          </w:tcPr>
          <w:p w:rsidR="006C3E62" w:rsidRPr="006C3E62" w:rsidRDefault="006C3E62" w:rsidP="006C3E62">
            <w:pPr>
              <w:pStyle w:val="TableText1"/>
            </w:pPr>
            <w:r w:rsidRPr="006C3E62">
              <w:rPr>
                <w:b/>
                <w:bCs/>
              </w:rPr>
              <w:t xml:space="preserve">NetOne Cellular (Pvt) Ltd </w:t>
            </w:r>
            <w:r>
              <w:br/>
            </w:r>
            <w:r w:rsidRPr="006C3E62">
              <w:t>P.O. Box CY579</w:t>
            </w:r>
            <w:r>
              <w:br/>
            </w:r>
            <w:r w:rsidRPr="006C3E62">
              <w:t>Causeway</w:t>
            </w:r>
            <w:r>
              <w:br/>
            </w:r>
            <w:r w:rsidRPr="006C3E62">
              <w:t>HARARE</w:t>
            </w:r>
          </w:p>
        </w:tc>
        <w:tc>
          <w:tcPr>
            <w:tcW w:w="4961" w:type="dxa"/>
          </w:tcPr>
          <w:p w:rsidR="006C3E62" w:rsidRPr="006C3E62" w:rsidRDefault="006C3E62" w:rsidP="006C3E62">
            <w:pPr>
              <w:pStyle w:val="TableText1"/>
              <w:tabs>
                <w:tab w:val="clear" w:pos="284"/>
                <w:tab w:val="clear" w:pos="567"/>
                <w:tab w:val="left" w:pos="723"/>
              </w:tabs>
            </w:pPr>
            <w:r w:rsidRPr="006C3E62">
              <w:t xml:space="preserve">Tel: </w:t>
            </w:r>
            <w:r>
              <w:tab/>
            </w:r>
            <w:r w:rsidRPr="006C3E62">
              <w:t>+263 4 775361 / 7</w:t>
            </w:r>
            <w:r>
              <w:br/>
            </w:r>
            <w:r w:rsidRPr="006C3E62">
              <w:t xml:space="preserve">Fax: </w:t>
            </w:r>
            <w:r>
              <w:tab/>
            </w:r>
            <w:r w:rsidRPr="006C3E62">
              <w:t>+263 4 750610</w:t>
            </w:r>
            <w:r>
              <w:br/>
            </w:r>
            <w:r w:rsidRPr="006C3E62">
              <w:t xml:space="preserve">E-mail: </w:t>
            </w:r>
            <w:r>
              <w:tab/>
            </w:r>
            <w:r w:rsidRPr="006C3E62">
              <w:t>rkangai@netone.co.zw</w:t>
            </w:r>
          </w:p>
        </w:tc>
      </w:tr>
      <w:tr w:rsidR="006C3E62" w:rsidRPr="008F6038" w:rsidTr="006C3E62">
        <w:trPr>
          <w:jc w:val="center"/>
        </w:trPr>
        <w:tc>
          <w:tcPr>
            <w:tcW w:w="4928" w:type="dxa"/>
          </w:tcPr>
          <w:p w:rsidR="006C3E62" w:rsidRPr="006C3E62" w:rsidRDefault="006C3E62" w:rsidP="006C3E62">
            <w:pPr>
              <w:pStyle w:val="TableText1"/>
            </w:pPr>
            <w:r w:rsidRPr="006C3E62">
              <w:rPr>
                <w:b/>
                <w:bCs/>
              </w:rPr>
              <w:t xml:space="preserve">Telecel Zimbabwe </w:t>
            </w:r>
            <w:r>
              <w:br/>
            </w:r>
            <w:r w:rsidRPr="006C3E62">
              <w:t xml:space="preserve">P.O. Box CY323 </w:t>
            </w:r>
            <w:r>
              <w:br/>
            </w:r>
            <w:r w:rsidRPr="006C3E62">
              <w:t>Causeway</w:t>
            </w:r>
            <w:r>
              <w:br/>
            </w:r>
            <w:r w:rsidRPr="006C3E62">
              <w:t>HARARE</w:t>
            </w:r>
          </w:p>
        </w:tc>
        <w:tc>
          <w:tcPr>
            <w:tcW w:w="4961" w:type="dxa"/>
          </w:tcPr>
          <w:p w:rsidR="006C3E62" w:rsidRPr="006C3E62" w:rsidRDefault="006C3E62" w:rsidP="006C3E62">
            <w:pPr>
              <w:pStyle w:val="TableText1"/>
              <w:tabs>
                <w:tab w:val="clear" w:pos="284"/>
                <w:tab w:val="clear" w:pos="567"/>
                <w:tab w:val="left" w:pos="723"/>
              </w:tabs>
            </w:pPr>
            <w:r w:rsidRPr="006C3E62">
              <w:t xml:space="preserve">Tel: </w:t>
            </w:r>
            <w:r>
              <w:tab/>
            </w:r>
            <w:r w:rsidRPr="006C3E62">
              <w:t>+263 4 748321 / 7</w:t>
            </w:r>
            <w:r>
              <w:br/>
            </w:r>
            <w:r w:rsidRPr="006C3E62">
              <w:t xml:space="preserve">Fax: </w:t>
            </w:r>
            <w:r>
              <w:tab/>
            </w:r>
            <w:r w:rsidRPr="006C3E62">
              <w:t>+263 4 748328 / +263 4 780999</w:t>
            </w:r>
            <w:r>
              <w:br/>
            </w:r>
            <w:r w:rsidRPr="006C3E62">
              <w:t xml:space="preserve">E-mail: </w:t>
            </w:r>
            <w:r>
              <w:tab/>
            </w:r>
            <w:r w:rsidRPr="006C3E62">
              <w:t>info@telecelzim.co.zw</w:t>
            </w:r>
          </w:p>
        </w:tc>
      </w:tr>
    </w:tbl>
    <w:p w:rsidR="006C3E62" w:rsidRPr="003530C1" w:rsidRDefault="006C3E62" w:rsidP="006C3E62">
      <w:pPr>
        <w:rPr>
          <w:lang w:val="fr-CH"/>
        </w:rPr>
      </w:pPr>
    </w:p>
    <w:p w:rsidR="001B5C99" w:rsidRDefault="001B5C9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Batang"/>
          <w:lang w:val="en-US"/>
        </w:rPr>
      </w:pPr>
      <w:r>
        <w:rPr>
          <w:rFonts w:eastAsia="Batang"/>
          <w:lang w:val="en-US"/>
        </w:rPr>
        <w:br w:type="page"/>
      </w:r>
    </w:p>
    <w:p w:rsidR="001B5C99" w:rsidRPr="001B5C99" w:rsidRDefault="001B5C99" w:rsidP="001B5C99">
      <w:pPr>
        <w:pStyle w:val="Heading20"/>
        <w:spacing w:before="240"/>
        <w:rPr>
          <w:lang w:val="es-ES_tradnl"/>
        </w:rPr>
      </w:pPr>
      <w:r w:rsidRPr="001B5C99">
        <w:rPr>
          <w:lang w:val="es-ES_tradnl"/>
        </w:rPr>
        <w:lastRenderedPageBreak/>
        <w:t>Otra comunicación</w:t>
      </w:r>
    </w:p>
    <w:p w:rsidR="001B5C99" w:rsidRPr="001B5C99" w:rsidRDefault="001B5C99" w:rsidP="001B5C99">
      <w:pPr>
        <w:rPr>
          <w:rFonts w:eastAsia="Batang"/>
          <w:b/>
          <w:bCs/>
          <w:lang w:val="es-ES_tradnl"/>
        </w:rPr>
      </w:pPr>
      <w:r w:rsidRPr="001B5C99">
        <w:rPr>
          <w:rFonts w:eastAsia="Batang"/>
          <w:b/>
          <w:bCs/>
          <w:lang w:val="es-ES_tradnl"/>
        </w:rPr>
        <w:t>Sede de la UIT</w:t>
      </w:r>
    </w:p>
    <w:p w:rsidR="001B5C99" w:rsidRPr="001B5C99" w:rsidRDefault="001B5C99" w:rsidP="001B5C99">
      <w:pPr>
        <w:rPr>
          <w:rFonts w:eastAsia="Batang"/>
          <w:lang w:val="es-ES_tradnl"/>
        </w:rPr>
      </w:pPr>
      <w:r w:rsidRPr="001B5C99">
        <w:rPr>
          <w:rFonts w:eastAsia="Batang"/>
          <w:lang w:val="es-ES_tradnl"/>
        </w:rPr>
        <w:t>Los siguientes días serán considerados como días festivos en 2011 en la Sede de la UIT en Ginebra:</w:t>
      </w:r>
    </w:p>
    <w:p w:rsidR="001B5C99" w:rsidRPr="00647F58" w:rsidRDefault="001B5C99" w:rsidP="00E96AAA">
      <w:pPr>
        <w:tabs>
          <w:tab w:val="clear" w:pos="5387"/>
          <w:tab w:val="left" w:pos="3969"/>
        </w:tabs>
        <w:ind w:left="567" w:hanging="567"/>
        <w:jc w:val="left"/>
        <w:rPr>
          <w:rFonts w:eastAsia="Batang"/>
          <w:lang w:val="es-ES"/>
        </w:rPr>
      </w:pPr>
      <w:r>
        <w:rPr>
          <w:rFonts w:eastAsia="Batang"/>
          <w:lang w:val="es-ES"/>
        </w:rPr>
        <w:tab/>
      </w:r>
      <w:r w:rsidRPr="001B5C99">
        <w:rPr>
          <w:rFonts w:eastAsia="Batang"/>
          <w:lang w:val="es-ES"/>
        </w:rPr>
        <w:t>3</w:t>
      </w:r>
      <w:r w:rsidR="00E96AAA">
        <w:rPr>
          <w:rFonts w:eastAsia="Batang"/>
          <w:lang w:val="es-ES"/>
        </w:rPr>
        <w:t xml:space="preserve"> – </w:t>
      </w:r>
      <w:r w:rsidRPr="001B5C99">
        <w:rPr>
          <w:rFonts w:eastAsia="Batang"/>
          <w:lang w:val="es-ES"/>
        </w:rPr>
        <w:t>4 enero</w:t>
      </w:r>
      <w:r w:rsidR="000C55FE">
        <w:rPr>
          <w:rFonts w:eastAsia="Batang"/>
          <w:lang w:val="es-ES"/>
        </w:rPr>
        <w:t xml:space="preserve"> </w:t>
      </w:r>
      <w:r w:rsidRPr="001B5C99">
        <w:rPr>
          <w:rFonts w:eastAsia="Batang"/>
          <w:lang w:val="es-ES"/>
        </w:rPr>
        <w:t xml:space="preserve">2011 </w:t>
      </w:r>
      <w:r>
        <w:rPr>
          <w:rFonts w:eastAsia="Batang"/>
          <w:lang w:val="es-ES"/>
        </w:rPr>
        <w:tab/>
      </w:r>
      <w:r w:rsidRPr="001B5C99">
        <w:rPr>
          <w:rFonts w:eastAsia="Batang"/>
          <w:lang w:val="es-ES"/>
        </w:rPr>
        <w:t>Año Nuevo</w:t>
      </w:r>
      <w:r>
        <w:rPr>
          <w:rFonts w:eastAsia="Batang"/>
          <w:lang w:val="es-ES"/>
        </w:rPr>
        <w:br/>
      </w:r>
      <w:r w:rsidRPr="001B5C99">
        <w:rPr>
          <w:rFonts w:eastAsia="Batang"/>
          <w:lang w:val="es-ES"/>
        </w:rPr>
        <w:t xml:space="preserve">22 abril 2011 </w:t>
      </w:r>
      <w:r w:rsidRPr="001B5C99">
        <w:rPr>
          <w:rFonts w:eastAsia="Batang"/>
          <w:lang w:val="es-ES"/>
        </w:rPr>
        <w:tab/>
      </w:r>
      <w:r>
        <w:rPr>
          <w:rFonts w:eastAsia="Batang"/>
          <w:lang w:val="es-ES"/>
        </w:rPr>
        <w:tab/>
      </w:r>
      <w:r w:rsidRPr="001B5C99">
        <w:rPr>
          <w:rFonts w:eastAsia="Batang"/>
          <w:lang w:val="es-ES"/>
        </w:rPr>
        <w:t xml:space="preserve">Viernes Santo </w:t>
      </w:r>
      <w:r w:rsidRPr="001B5C99">
        <w:rPr>
          <w:rFonts w:eastAsia="Batang"/>
          <w:lang w:val="es-ES"/>
        </w:rPr>
        <w:br/>
        <w:t xml:space="preserve">25 abril 2011 </w:t>
      </w:r>
      <w:r w:rsidRPr="001B5C99">
        <w:rPr>
          <w:rFonts w:eastAsia="Batang"/>
          <w:lang w:val="es-ES"/>
        </w:rPr>
        <w:tab/>
      </w:r>
      <w:r>
        <w:rPr>
          <w:rFonts w:eastAsia="Batang"/>
          <w:lang w:val="es-ES"/>
        </w:rPr>
        <w:tab/>
      </w:r>
      <w:r w:rsidRPr="001B5C99">
        <w:rPr>
          <w:rFonts w:eastAsia="Batang"/>
          <w:lang w:val="es-ES"/>
        </w:rPr>
        <w:t xml:space="preserve">Lunes de Pascua </w:t>
      </w:r>
      <w:r w:rsidRPr="001B5C99">
        <w:rPr>
          <w:rFonts w:eastAsia="Batang"/>
          <w:lang w:val="es-ES"/>
        </w:rPr>
        <w:br/>
        <w:t>8 septiembre 2011</w:t>
      </w:r>
      <w:r w:rsidRPr="001B5C99">
        <w:rPr>
          <w:rFonts w:eastAsia="Batang"/>
          <w:lang w:val="es-ES"/>
        </w:rPr>
        <w:tab/>
        <w:t>Jeûne Genevois</w:t>
      </w:r>
      <w:r w:rsidRPr="001B5C99">
        <w:rPr>
          <w:rFonts w:eastAsia="Batang"/>
          <w:lang w:val="es-ES"/>
        </w:rPr>
        <w:br/>
        <w:t>26</w:t>
      </w:r>
      <w:r w:rsidR="00E96AAA">
        <w:rPr>
          <w:rFonts w:eastAsia="Batang"/>
          <w:lang w:val="es-ES"/>
        </w:rPr>
        <w:t xml:space="preserve"> – </w:t>
      </w:r>
      <w:r w:rsidRPr="001B5C99">
        <w:rPr>
          <w:rFonts w:eastAsia="Batang"/>
          <w:lang w:val="es-ES"/>
        </w:rPr>
        <w:t>30 diciembre 2011</w:t>
      </w:r>
      <w:r w:rsidRPr="001B5C99">
        <w:rPr>
          <w:rFonts w:eastAsia="Batang"/>
          <w:lang w:val="es-ES"/>
        </w:rPr>
        <w:tab/>
      </w:r>
      <w:r w:rsidR="00142BED">
        <w:rPr>
          <w:rFonts w:eastAsia="Batang"/>
          <w:lang w:val="es-ES"/>
        </w:rPr>
        <w:t>Navidad y Periodo del Año Nuevo</w:t>
      </w:r>
    </w:p>
    <w:p w:rsidR="00142BED" w:rsidRPr="00647F58" w:rsidRDefault="00142BED" w:rsidP="00342CE7">
      <w:pPr>
        <w:rPr>
          <w:rFonts w:eastAsia="Batang"/>
          <w:lang w:val="es-ES"/>
        </w:rPr>
      </w:pPr>
    </w:p>
    <w:p w:rsidR="00CE1F1C" w:rsidRPr="00647F58" w:rsidRDefault="00CE1F1C" w:rsidP="00342CE7">
      <w:pPr>
        <w:rPr>
          <w:rFonts w:eastAsia="Batang"/>
          <w:lang w:val="es-ES"/>
        </w:rPr>
      </w:pPr>
    </w:p>
    <w:p w:rsidR="00CE1F1C" w:rsidRPr="00647F58" w:rsidRDefault="00CE1F1C" w:rsidP="00342CE7">
      <w:pPr>
        <w:rPr>
          <w:rFonts w:eastAsia="Batang"/>
          <w:lang w:val="es-ES"/>
        </w:rPr>
      </w:pPr>
    </w:p>
    <w:p w:rsidR="00142BED" w:rsidRPr="00142BED" w:rsidRDefault="00142BED" w:rsidP="00142BED">
      <w:pPr>
        <w:rPr>
          <w:rFonts w:eastAsia="Batang"/>
          <w:b/>
          <w:bCs/>
          <w:lang w:val="es-ES_tradnl"/>
        </w:rPr>
      </w:pPr>
      <w:r w:rsidRPr="00142BED">
        <w:rPr>
          <w:rFonts w:eastAsia="Batang"/>
          <w:b/>
          <w:bCs/>
          <w:lang w:val="es-ES_tradnl"/>
        </w:rPr>
        <w:t>Kazajstán</w:t>
      </w:r>
    </w:p>
    <w:p w:rsidR="00142BED" w:rsidRPr="00142BED" w:rsidRDefault="00142BED" w:rsidP="00142BED">
      <w:pPr>
        <w:spacing w:before="0"/>
        <w:rPr>
          <w:rFonts w:eastAsia="Batang"/>
          <w:lang w:val="es-ES_tradnl"/>
        </w:rPr>
      </w:pPr>
      <w:r w:rsidRPr="00142BED">
        <w:rPr>
          <w:rFonts w:eastAsia="Batang"/>
          <w:lang w:val="es-ES_tradnl"/>
        </w:rPr>
        <w:t>Comunicación del 27.IX.2010:</w:t>
      </w:r>
    </w:p>
    <w:p w:rsidR="00142BED" w:rsidRPr="00142BED" w:rsidRDefault="00142BED" w:rsidP="008074D4">
      <w:pPr>
        <w:rPr>
          <w:rFonts w:eastAsia="Batang"/>
          <w:lang w:val="es-ES_tradnl"/>
        </w:rPr>
      </w:pPr>
      <w:r w:rsidRPr="00142BED">
        <w:rPr>
          <w:rFonts w:eastAsia="Batang"/>
          <w:lang w:val="es-ES_tradnl"/>
        </w:rPr>
        <w:t xml:space="preserve">El </w:t>
      </w:r>
      <w:r w:rsidRPr="00142BED">
        <w:rPr>
          <w:rFonts w:eastAsia="Batang"/>
          <w:i/>
          <w:iCs/>
          <w:lang w:val="es-ES_tradnl"/>
        </w:rPr>
        <w:t>Ministry of Communications and Information of the Republic of Kazakhstan</w:t>
      </w:r>
      <w:r w:rsidRPr="00142BED">
        <w:rPr>
          <w:rFonts w:eastAsia="Batang"/>
          <w:lang w:val="es-ES_tradnl"/>
        </w:rPr>
        <w:t xml:space="preserve"> anuncia que un sistema operacional de comprobación técnica de </w:t>
      </w:r>
      <w:r w:rsidR="008074D4">
        <w:rPr>
          <w:rFonts w:eastAsia="Batang"/>
          <w:lang w:val="es-ES_tradnl"/>
        </w:rPr>
        <w:t>las comunicac</w:t>
      </w:r>
      <w:r w:rsidRPr="00142BED">
        <w:rPr>
          <w:rFonts w:eastAsia="Batang"/>
          <w:lang w:val="es-ES_tradnl"/>
        </w:rPr>
        <w:t xml:space="preserve">iones lleva a cabo las funciones de comprobación técnica </w:t>
      </w:r>
      <w:r w:rsidR="008074D4">
        <w:rPr>
          <w:rFonts w:eastAsia="Batang"/>
          <w:lang w:val="es-ES_tradnl"/>
        </w:rPr>
        <w:t xml:space="preserve">de las emisiones radioeléctricas </w:t>
      </w:r>
      <w:r w:rsidRPr="00142BED">
        <w:rPr>
          <w:rFonts w:eastAsia="Batang"/>
          <w:lang w:val="es-ES_tradnl"/>
        </w:rPr>
        <w:t xml:space="preserve">y medición de los parámetros de la carga útil de los sistemas </w:t>
      </w:r>
      <w:r w:rsidR="008074D4">
        <w:rPr>
          <w:rFonts w:eastAsia="Batang"/>
          <w:lang w:val="es-ES_tradnl"/>
        </w:rPr>
        <w:t>espacial</w:t>
      </w:r>
      <w:r>
        <w:rPr>
          <w:rFonts w:eastAsia="Batang"/>
          <w:lang w:val="es-ES_tradnl"/>
        </w:rPr>
        <w:t xml:space="preserve">es </w:t>
      </w:r>
      <w:r w:rsidRPr="00142BED">
        <w:rPr>
          <w:rFonts w:eastAsia="Batang"/>
          <w:lang w:val="es-ES_tradnl"/>
        </w:rPr>
        <w:t>en posiciones orbitales dentro del arco de 15° E a 130° E.</w:t>
      </w:r>
    </w:p>
    <w:p w:rsidR="00142BED" w:rsidRPr="00142BED" w:rsidRDefault="00142BED" w:rsidP="00142BED">
      <w:pPr>
        <w:rPr>
          <w:rFonts w:eastAsia="Batang"/>
          <w:lang w:val="es-ES_tradnl"/>
        </w:rPr>
      </w:pPr>
      <w:r w:rsidRPr="00142BED">
        <w:rPr>
          <w:rFonts w:eastAsia="Batang"/>
          <w:lang w:val="es-ES_tradnl"/>
        </w:rPr>
        <w:t>La banda de frecuencias de funcionamiento de la estación de comprobación técnica de las comunicaciones en el enlace descendente es: 10 700</w:t>
      </w:r>
      <w:r w:rsidR="00CE1F1C">
        <w:rPr>
          <w:rFonts w:eastAsia="Batang"/>
          <w:lang w:val="es-ES_tradnl"/>
        </w:rPr>
        <w:t xml:space="preserve"> </w:t>
      </w:r>
      <w:r w:rsidR="00E3268A">
        <w:rPr>
          <w:rFonts w:eastAsia="Batang"/>
          <w:lang w:val="es-ES_tradnl"/>
        </w:rPr>
        <w:t xml:space="preserve">MHz </w:t>
      </w:r>
      <w:r w:rsidR="00CE1F1C">
        <w:rPr>
          <w:rFonts w:eastAsia="Batang"/>
          <w:lang w:val="es-ES_tradnl"/>
        </w:rPr>
        <w:t xml:space="preserve">– </w:t>
      </w:r>
      <w:r w:rsidRPr="00142BED">
        <w:rPr>
          <w:rFonts w:eastAsia="Batang"/>
          <w:lang w:val="es-ES_tradnl"/>
        </w:rPr>
        <w:t>12 750 MHz.</w:t>
      </w:r>
    </w:p>
    <w:p w:rsidR="00142BED" w:rsidRPr="00142BED" w:rsidRDefault="00142BED" w:rsidP="00142BED">
      <w:pPr>
        <w:rPr>
          <w:rFonts w:eastAsia="Batang"/>
          <w:lang w:val="es-ES_tradnl"/>
        </w:rPr>
      </w:pPr>
    </w:p>
    <w:p w:rsidR="00142BED" w:rsidRPr="00647F58" w:rsidRDefault="00142BED" w:rsidP="00142BED">
      <w:pPr>
        <w:rPr>
          <w:rFonts w:eastAsia="Batang"/>
          <w:lang w:val="es-ES"/>
        </w:rPr>
      </w:pPr>
    </w:p>
    <w:p w:rsidR="00142BED" w:rsidRPr="00647F58" w:rsidRDefault="00142BED" w:rsidP="00142BED">
      <w:pPr>
        <w:rPr>
          <w:rFonts w:eastAsia="Batang"/>
          <w:lang w:val="es-ES"/>
        </w:rPr>
      </w:pPr>
    </w:p>
    <w:p w:rsidR="00182478" w:rsidRPr="00647F58" w:rsidRDefault="00182478" w:rsidP="007952D4">
      <w:pPr>
        <w:rPr>
          <w:rFonts w:eastAsia="Batang"/>
          <w:lang w:val="es-ES"/>
        </w:rPr>
      </w:pPr>
      <w:r w:rsidRPr="00647F58">
        <w:rPr>
          <w:rFonts w:eastAsia="Batang"/>
          <w:lang w:val="es-ES"/>
        </w:rPr>
        <w:br w:type="page"/>
      </w:r>
    </w:p>
    <w:p w:rsidR="0065259B" w:rsidRPr="009F59EC" w:rsidRDefault="0065259B" w:rsidP="004A22AF">
      <w:pPr>
        <w:pStyle w:val="Heading20"/>
        <w:spacing w:before="240"/>
        <w:rPr>
          <w:lang w:val="es-ES_tradnl"/>
        </w:rPr>
      </w:pPr>
      <w:bookmarkStart w:id="145" w:name="_Toc266196263"/>
      <w:bookmarkStart w:id="146" w:name="_Toc266196876"/>
      <w:bookmarkStart w:id="147" w:name="_Toc268852826"/>
      <w:bookmarkStart w:id="148" w:name="_Toc271705041"/>
      <w:bookmarkStart w:id="149" w:name="_Toc273033503"/>
      <w:bookmarkStart w:id="150" w:name="_Toc274227232"/>
      <w:r w:rsidRPr="009F59EC">
        <w:rPr>
          <w:lang w:val="es-ES_tradnl"/>
        </w:rPr>
        <w:lastRenderedPageBreak/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145"/>
      <w:bookmarkEnd w:id="146"/>
      <w:bookmarkEnd w:id="147"/>
      <w:bookmarkEnd w:id="148"/>
      <w:bookmarkEnd w:id="149"/>
      <w:bookmarkEnd w:id="150"/>
    </w:p>
    <w:p w:rsidR="0065259B" w:rsidRPr="009F59EC" w:rsidRDefault="0065259B" w:rsidP="005D723F">
      <w:pPr>
        <w:pStyle w:val="Normalaftertitle"/>
        <w:rPr>
          <w:lang w:val="es-ES_tradnl"/>
        </w:rPr>
      </w:pPr>
      <w:bookmarkStart w:id="151" w:name="_Toc128900391"/>
      <w:bookmarkStart w:id="152" w:name="_Toc130183952"/>
      <w:bookmarkStart w:id="153" w:name="_Toc131913218"/>
      <w:bookmarkStart w:id="154" w:name="_Toc133131469"/>
      <w:bookmarkStart w:id="155" w:name="_Toc133981567"/>
      <w:bookmarkStart w:id="156" w:name="_Toc135454494"/>
      <w:bookmarkStart w:id="157" w:name="_Toc136767332"/>
      <w:bookmarkStart w:id="158" w:name="_Toc138156910"/>
      <w:bookmarkStart w:id="159" w:name="_Toc139446185"/>
      <w:bookmarkStart w:id="160" w:name="_Toc140654884"/>
      <w:bookmarkStart w:id="161" w:name="_Toc141776072"/>
      <w:bookmarkStart w:id="162" w:name="_Toc143332395"/>
      <w:bookmarkStart w:id="163" w:name="_Toc144779070"/>
      <w:bookmarkStart w:id="164" w:name="_Toc145922014"/>
      <w:bookmarkStart w:id="165" w:name="_Toc147314830"/>
      <w:bookmarkStart w:id="166" w:name="_Toc150083965"/>
      <w:bookmarkStart w:id="167" w:name="_Toc151284367"/>
      <w:bookmarkStart w:id="168" w:name="_Toc152661262"/>
      <w:bookmarkStart w:id="169" w:name="_Toc153888796"/>
      <w:bookmarkStart w:id="170" w:name="_Toc155585439"/>
      <w:bookmarkStart w:id="171" w:name="_Toc158021926"/>
      <w:bookmarkStart w:id="172" w:name="_Toc160458504"/>
      <w:bookmarkStart w:id="173" w:name="_Toc161639153"/>
      <w:bookmarkStart w:id="174" w:name="_Toc163018317"/>
      <w:bookmarkStart w:id="175" w:name="_Toc163018694"/>
      <w:bookmarkStart w:id="176" w:name="_Toc164590464"/>
      <w:bookmarkStart w:id="177" w:name="_Toc165691498"/>
      <w:bookmarkStart w:id="178" w:name="_Toc166659692"/>
      <w:bookmarkStart w:id="179" w:name="_Toc168390252"/>
      <w:bookmarkStart w:id="180" w:name="_Toc169582936"/>
      <w:bookmarkStart w:id="181" w:name="_Toc170890151"/>
      <w:bookmarkStart w:id="182" w:name="_Toc170890330"/>
      <w:bookmarkStart w:id="183" w:name="_Toc174510803"/>
      <w:bookmarkStart w:id="184" w:name="_Toc176580229"/>
      <w:bookmarkStart w:id="185" w:name="_Toc177531942"/>
      <w:bookmarkStart w:id="186" w:name="_Toc178736065"/>
      <w:bookmarkStart w:id="187" w:name="_Toc179955702"/>
      <w:bookmarkStart w:id="188" w:name="_Toc183233125"/>
      <w:bookmarkStart w:id="189" w:name="_Toc184094591"/>
      <w:bookmarkStart w:id="190" w:name="_Toc187490331"/>
      <w:bookmarkStart w:id="191" w:name="_Toc188156119"/>
      <w:bookmarkStart w:id="192" w:name="_Toc188156995"/>
      <w:bookmarkStart w:id="193" w:name="_Toc196021177"/>
      <w:bookmarkStart w:id="194" w:name="_Toc197225816"/>
      <w:bookmarkStart w:id="195" w:name="_Toc198527968"/>
      <w:bookmarkStart w:id="196" w:name="_Toc199649491"/>
      <w:bookmarkStart w:id="197" w:name="_Toc200959397"/>
      <w:bookmarkStart w:id="198" w:name="_Toc202757060"/>
      <w:bookmarkStart w:id="199" w:name="_Toc203552871"/>
      <w:bookmarkStart w:id="200" w:name="_Toc204669190"/>
      <w:bookmarkStart w:id="201" w:name="_Toc206391072"/>
      <w:bookmarkStart w:id="202" w:name="_Toc208207543"/>
      <w:bookmarkStart w:id="203" w:name="_Toc211850032"/>
      <w:bookmarkStart w:id="204" w:name="_Toc211850502"/>
      <w:bookmarkStart w:id="205" w:name="_Toc214165433"/>
      <w:bookmarkStart w:id="206" w:name="_Toc218999657"/>
      <w:bookmarkStart w:id="207" w:name="_Toc219626317"/>
      <w:bookmarkStart w:id="208" w:name="_Toc220826253"/>
      <w:bookmarkStart w:id="209" w:name="_Toc222029766"/>
      <w:bookmarkStart w:id="210" w:name="_Toc223253032"/>
      <w:bookmarkStart w:id="211" w:name="_Toc225670366"/>
      <w:bookmarkStart w:id="212" w:name="_Toc228768530"/>
      <w:bookmarkStart w:id="213" w:name="_Toc229972276"/>
      <w:bookmarkStart w:id="214" w:name="_Toc231203583"/>
      <w:bookmarkStart w:id="215" w:name="_Toc232323931"/>
      <w:bookmarkStart w:id="216" w:name="_Toc233615138"/>
      <w:bookmarkStart w:id="217" w:name="_Toc236578791"/>
      <w:bookmarkStart w:id="218" w:name="_Toc240694043"/>
      <w:bookmarkStart w:id="219" w:name="_Toc242002347"/>
      <w:bookmarkStart w:id="220" w:name="_Toc243369564"/>
      <w:bookmarkStart w:id="221" w:name="_Toc244491423"/>
      <w:bookmarkStart w:id="222" w:name="_Toc246906798"/>
      <w:r w:rsidRPr="00114C12">
        <w:rPr>
          <w:b/>
          <w:bCs/>
          <w:lang w:val="es-ES_tradnl"/>
        </w:rPr>
        <w:t>Nota de la TSB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r w:rsidR="000F766D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223" w:name="_Toc253408642"/>
      <w:bookmarkStart w:id="224" w:name="_Toc255825144"/>
      <w:bookmarkStart w:id="225" w:name="_Toc259796993"/>
      <w:bookmarkStart w:id="226" w:name="_Toc262578258"/>
      <w:bookmarkStart w:id="227" w:name="_Toc265230238"/>
      <w:bookmarkStart w:id="228" w:name="_Toc266196264"/>
      <w:bookmarkStart w:id="229" w:name="_Toc266196877"/>
      <w:bookmarkStart w:id="230" w:name="_Toc268852827"/>
      <w:bookmarkStart w:id="231" w:name="_Toc271705042"/>
      <w:bookmarkStart w:id="232" w:name="_Toc273033504"/>
      <w:bookmarkStart w:id="233" w:name="_Toc274227233"/>
      <w:r w:rsidRPr="006C34C2">
        <w:rPr>
          <w:lang w:val="es-ES_tradnl"/>
        </w:rPr>
        <w:instrText>Nota de la TSB</w:instrTex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0F766D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Antillas Neerlandesas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 w:rsidR="00EB42B2"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Fiji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Swazilandia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Trinidad y Tabago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2A61BD" w:rsidRPr="009F59EC" w:rsidRDefault="002A61BD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202B35" w:rsidRPr="009F59EC" w:rsidTr="004D4C64">
        <w:trPr>
          <w:jc w:val="center"/>
        </w:trPr>
        <w:tc>
          <w:tcPr>
            <w:tcW w:w="2268" w:type="dxa"/>
          </w:tcPr>
          <w:p w:rsidR="00202B35" w:rsidRPr="009F59EC" w:rsidRDefault="00202B35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02B35" w:rsidRPr="009F59EC" w:rsidRDefault="00202B35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02B35" w:rsidRPr="009F59EC" w:rsidRDefault="00202B35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Yémen</w:t>
            </w:r>
          </w:p>
        </w:tc>
        <w:tc>
          <w:tcPr>
            <w:tcW w:w="1985" w:type="dxa"/>
          </w:tcPr>
          <w:p w:rsidR="00202B35" w:rsidRPr="009F59EC" w:rsidRDefault="00202B35" w:rsidP="003B3EA0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</w:tbl>
    <w:p w:rsidR="002A61BD" w:rsidRPr="009F59EC" w:rsidRDefault="002A61BD" w:rsidP="002A61BD">
      <w:pPr>
        <w:pStyle w:val="blanc"/>
        <w:rPr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234" w:name="_Toc187490333"/>
      <w:bookmarkStart w:id="235" w:name="_Toc188156120"/>
      <w:bookmarkStart w:id="236" w:name="_Toc188156997"/>
      <w:bookmarkStart w:id="237" w:name="_Toc189469683"/>
      <w:bookmarkStart w:id="238" w:name="_Toc190582482"/>
      <w:bookmarkStart w:id="239" w:name="_Toc191706650"/>
      <w:bookmarkStart w:id="240" w:name="_Toc193011917"/>
      <w:bookmarkStart w:id="241" w:name="_Toc194812579"/>
      <w:bookmarkStart w:id="242" w:name="_Toc196021178"/>
      <w:bookmarkStart w:id="243" w:name="_Toc197225817"/>
      <w:bookmarkStart w:id="244" w:name="_Toc198527969"/>
      <w:bookmarkStart w:id="245" w:name="_Toc199649492"/>
      <w:bookmarkStart w:id="246" w:name="_Toc200959398"/>
      <w:bookmarkStart w:id="247" w:name="_Toc202757061"/>
      <w:bookmarkStart w:id="248" w:name="_Toc203552872"/>
      <w:bookmarkStart w:id="249" w:name="_Toc204669191"/>
      <w:bookmarkStart w:id="250" w:name="_Toc206391073"/>
      <w:bookmarkStart w:id="251" w:name="_Toc208207544"/>
      <w:bookmarkStart w:id="252" w:name="_Toc211850033"/>
      <w:bookmarkStart w:id="253" w:name="_Toc211850503"/>
      <w:bookmarkStart w:id="254" w:name="_Toc214165434"/>
      <w:bookmarkStart w:id="255" w:name="_Toc218999658"/>
      <w:bookmarkStart w:id="256" w:name="_Toc219626318"/>
      <w:bookmarkStart w:id="257" w:name="_Toc220826254"/>
      <w:bookmarkStart w:id="258" w:name="_Toc222029767"/>
      <w:bookmarkStart w:id="259" w:name="_Toc223253033"/>
      <w:bookmarkStart w:id="260" w:name="_Toc225670367"/>
      <w:bookmarkStart w:id="261" w:name="_Toc226866138"/>
      <w:bookmarkStart w:id="262" w:name="_Toc228768531"/>
      <w:bookmarkStart w:id="263" w:name="_Toc229972277"/>
      <w:bookmarkStart w:id="264" w:name="_Toc231203584"/>
      <w:bookmarkStart w:id="265" w:name="_Toc232323932"/>
      <w:bookmarkStart w:id="266" w:name="_Toc233615139"/>
      <w:bookmarkStart w:id="267" w:name="_Toc236578792"/>
      <w:bookmarkStart w:id="268" w:name="_Toc240694044"/>
      <w:bookmarkStart w:id="269" w:name="_Toc242002348"/>
      <w:bookmarkStart w:id="270" w:name="_Toc243369565"/>
      <w:bookmarkStart w:id="271" w:name="_Toc244491424"/>
      <w:bookmarkStart w:id="272" w:name="_Toc246906799"/>
      <w:r>
        <w:rPr>
          <w:lang w:val="es-ES_tradnl"/>
        </w:rPr>
        <w:br w:type="page"/>
      </w:r>
    </w:p>
    <w:p w:rsidR="0071501F" w:rsidRPr="009F59EC" w:rsidRDefault="0071501F" w:rsidP="003236A1">
      <w:pPr>
        <w:pStyle w:val="blanc"/>
        <w:rPr>
          <w:lang w:val="es-ES_tradnl"/>
        </w:rPr>
      </w:pP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73" w:name="_Toc252180834"/>
      <w:bookmarkStart w:id="274" w:name="_Toc253408643"/>
      <w:bookmarkStart w:id="275" w:name="_Toc255825145"/>
      <w:bookmarkStart w:id="276" w:name="_Toc259796994"/>
      <w:bookmarkStart w:id="277" w:name="_Toc262578259"/>
      <w:bookmarkStart w:id="278" w:name="_Toc265230239"/>
      <w:bookmarkStart w:id="279" w:name="_Toc266196265"/>
      <w:bookmarkStart w:id="280" w:name="_Toc266196878"/>
      <w:bookmarkStart w:id="281" w:name="_Toc268852828"/>
      <w:bookmarkStart w:id="282" w:name="_Toc271705043"/>
      <w:bookmarkStart w:id="283" w:name="_Toc273033505"/>
      <w:bookmarkStart w:id="284" w:name="_Toc274227234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PP-2002)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3236A1" w:rsidRPr="00B35298" w:rsidRDefault="003236A1" w:rsidP="00B35298">
      <w:pPr>
        <w:pStyle w:val="Normalaftertitle"/>
        <w:rPr>
          <w:b/>
          <w:bCs/>
          <w:lang w:val="es-ES_tradnl"/>
        </w:rPr>
      </w:pPr>
      <w:bookmarkStart w:id="285" w:name="_Toc128900393"/>
      <w:bookmarkStart w:id="286" w:name="_Toc130183954"/>
      <w:bookmarkStart w:id="287" w:name="_Toc131913220"/>
      <w:bookmarkStart w:id="288" w:name="_Toc133131471"/>
      <w:bookmarkStart w:id="289" w:name="_Toc133981569"/>
      <w:bookmarkStart w:id="290" w:name="_Toc135454496"/>
      <w:bookmarkStart w:id="291" w:name="_Toc136767334"/>
      <w:bookmarkStart w:id="292" w:name="_Toc138156912"/>
      <w:bookmarkStart w:id="293" w:name="_Toc139446187"/>
      <w:bookmarkStart w:id="294" w:name="_Toc140654886"/>
      <w:bookmarkStart w:id="295" w:name="_Toc141776074"/>
      <w:bookmarkStart w:id="296" w:name="_Toc143332397"/>
      <w:bookmarkStart w:id="297" w:name="_Toc144779073"/>
      <w:bookmarkStart w:id="298" w:name="_Toc145922017"/>
      <w:bookmarkStart w:id="299" w:name="_Toc147314833"/>
      <w:bookmarkStart w:id="300" w:name="_Toc150083968"/>
      <w:bookmarkStart w:id="301" w:name="_Toc151284370"/>
      <w:bookmarkStart w:id="302" w:name="_Toc152661265"/>
      <w:bookmarkStart w:id="303" w:name="_Toc153888799"/>
      <w:bookmarkStart w:id="304" w:name="_Toc155585442"/>
      <w:bookmarkStart w:id="305" w:name="_Toc158021929"/>
      <w:bookmarkStart w:id="306" w:name="_Toc160458507"/>
      <w:bookmarkStart w:id="307" w:name="_Toc161639156"/>
      <w:bookmarkStart w:id="308" w:name="_Toc163018319"/>
      <w:bookmarkStart w:id="309" w:name="_Toc163018697"/>
      <w:bookmarkStart w:id="310" w:name="_Toc164590467"/>
      <w:bookmarkStart w:id="311" w:name="_Toc165691501"/>
      <w:bookmarkStart w:id="312" w:name="_Toc166659695"/>
      <w:bookmarkStart w:id="313" w:name="_Toc168390255"/>
      <w:bookmarkStart w:id="314" w:name="_Toc169582939"/>
      <w:bookmarkStart w:id="315" w:name="_Toc170890153"/>
      <w:bookmarkStart w:id="316" w:name="_Toc170890333"/>
      <w:bookmarkStart w:id="317" w:name="_Toc174510806"/>
      <w:bookmarkStart w:id="318" w:name="_Toc176580232"/>
      <w:bookmarkStart w:id="319" w:name="_Toc177531945"/>
      <w:bookmarkStart w:id="320" w:name="_Toc178736068"/>
      <w:bookmarkStart w:id="321" w:name="_Toc179955705"/>
      <w:bookmarkStart w:id="322" w:name="_Toc183233128"/>
      <w:bookmarkStart w:id="323" w:name="_Toc184094594"/>
      <w:bookmarkStart w:id="324" w:name="_Toc187490334"/>
      <w:bookmarkStart w:id="325" w:name="_Toc188156121"/>
      <w:bookmarkStart w:id="326" w:name="_Toc188156998"/>
      <w:bookmarkStart w:id="327" w:name="_Toc196021179"/>
      <w:bookmarkStart w:id="328" w:name="_Toc197225818"/>
      <w:bookmarkStart w:id="329" w:name="_Toc198527970"/>
      <w:bookmarkStart w:id="330" w:name="_Toc199649493"/>
      <w:bookmarkStart w:id="331" w:name="_Toc200959399"/>
      <w:bookmarkStart w:id="332" w:name="_Toc202757062"/>
      <w:bookmarkStart w:id="333" w:name="_Toc203552873"/>
      <w:bookmarkStart w:id="334" w:name="_Toc204669192"/>
      <w:bookmarkStart w:id="335" w:name="_Toc206391074"/>
      <w:bookmarkStart w:id="336" w:name="_Toc208207545"/>
      <w:bookmarkStart w:id="337" w:name="_Toc211850034"/>
      <w:bookmarkStart w:id="338" w:name="_Toc211850504"/>
      <w:bookmarkStart w:id="339" w:name="_Toc214165435"/>
      <w:bookmarkStart w:id="340" w:name="_Toc218999659"/>
      <w:bookmarkStart w:id="341" w:name="_Toc219626319"/>
      <w:bookmarkStart w:id="342" w:name="_Toc220826255"/>
      <w:bookmarkStart w:id="343" w:name="_Toc222029768"/>
      <w:bookmarkStart w:id="344" w:name="_Toc223253034"/>
      <w:bookmarkStart w:id="345" w:name="_Toc225670368"/>
      <w:bookmarkStart w:id="346" w:name="_Toc228768532"/>
      <w:bookmarkStart w:id="347" w:name="_Toc229972278"/>
      <w:bookmarkStart w:id="348" w:name="_Toc231203585"/>
      <w:bookmarkStart w:id="349" w:name="_Toc232323933"/>
      <w:bookmarkStart w:id="350" w:name="_Toc233615140"/>
      <w:bookmarkStart w:id="351" w:name="_Toc236578793"/>
      <w:bookmarkStart w:id="352" w:name="_Toc240694045"/>
      <w:bookmarkStart w:id="353" w:name="_Toc242002349"/>
      <w:bookmarkStart w:id="354" w:name="_Toc243369566"/>
      <w:bookmarkStart w:id="355" w:name="_Toc244491425"/>
      <w:bookmarkStart w:id="356" w:name="_Toc246906800"/>
      <w:r w:rsidRPr="00B35298">
        <w:rPr>
          <w:b/>
          <w:bCs/>
          <w:lang w:val="es-ES_tradnl"/>
        </w:rPr>
        <w:t>Nota de la TSB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243291" w:rsidRDefault="00243291" w:rsidP="00243291">
      <w:pPr>
        <w:rPr>
          <w:lang w:val="es-ES_tradnl"/>
        </w:rPr>
      </w:pPr>
      <w:r w:rsidRPr="009F59EC">
        <w:rPr>
          <w:lang w:val="es-ES_tradnl"/>
        </w:rPr>
        <w:t xml:space="preserve">Países/zonas geográficas para los cuales una información sobre las </w:t>
      </w:r>
      <w:r>
        <w:rPr>
          <w:lang w:val="es-ES_tradnl"/>
        </w:rPr>
        <w:t>"</w:t>
      </w:r>
      <w:r w:rsidRPr="009F59EC">
        <w:rPr>
          <w:lang w:val="es-ES_tradnl"/>
        </w:rPr>
        <w:t>Comunicaciones por intermediario (Call-Back) y ciertos procedimientos alternativos de llamada no conformes con la reglamentación vigente</w:t>
      </w:r>
      <w:r>
        <w:rPr>
          <w:lang w:val="es-ES_tradnl"/>
        </w:rPr>
        <w:t xml:space="preserve">" </w:t>
      </w:r>
      <w:r w:rsidRPr="009F59EC">
        <w:rPr>
          <w:lang w:val="es-ES_tradnl"/>
        </w:rPr>
        <w:t>:</w:t>
      </w:r>
    </w:p>
    <w:p w:rsidR="00243291" w:rsidRDefault="00243291" w:rsidP="00243291">
      <w:pPr>
        <w:rPr>
          <w:lang w:val="es-ES_tradnl"/>
        </w:rPr>
        <w:sectPr w:rsidR="00243291" w:rsidSect="008149B6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243291" w:rsidRDefault="00243291" w:rsidP="009A5CF1">
      <w:pPr>
        <w:spacing w:before="0"/>
        <w:rPr>
          <w:lang w:val="es-ES_tradnl"/>
        </w:rPr>
      </w:pPr>
    </w:p>
    <w:tbl>
      <w:tblPr>
        <w:tblW w:w="4840" w:type="dxa"/>
        <w:tblInd w:w="93" w:type="dxa"/>
        <w:tblLook w:val="04A0"/>
      </w:tblPr>
      <w:tblGrid>
        <w:gridCol w:w="960"/>
        <w:gridCol w:w="3880"/>
      </w:tblGrid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Afganistán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Albania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Antillas Neerlandesas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Arabia Saudita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Argelia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Armenia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Azerbaiyán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Bahamas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Bahrein 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Belarús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Belice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Benin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Bosnia y Herzegovina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Brasil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Brunei Darussalam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Burkina Faso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Burundi 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B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után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Camboya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Camerún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Centroafricana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Colombia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Comoras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Cook (Islas)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Costa Rica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Côte d'Ivoire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Cuba 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Chad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29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Chipre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Djibouti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Dominica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Ecuador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Egipto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Emiratos Árabes Unidos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Eritrea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Eslovaquia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Etiopía 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39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Fiji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40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24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Filipinas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Gabón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Ghana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Guyana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Haití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Honduras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Hungría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49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Indonesia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Irán (República Islámica del)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Irlanda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Israel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Jamaica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Jordania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Kazajstán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Kenya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Kirguistán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59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Kiribati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Kuwait</w:t>
            </w:r>
          </w:p>
        </w:tc>
      </w:tr>
      <w:tr w:rsidR="00243291" w:rsidRPr="00647F58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s-ES_tradnl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La ex República Yugoslava de Macedonia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Lesotho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Letonia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Líbano 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Lituania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Macao (China)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Madagascar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Malasia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69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Malawi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Malí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Marruecos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Mauricio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Mauritania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México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Moldova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Mónaco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Mozambique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78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Nicaragua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79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9A5CF1">
            <w:pPr>
              <w:pageBreakBefore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Níger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Nigeria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Nueva Caledonia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Omán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Pakistán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Panamá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Papua Nueva Guinea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Paraguay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Perú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Polonia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89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Qatar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Rep. Dem. del Congo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República Árabe Siria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Rumania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Samoa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San Marino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Seychelles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Sri Lanka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lastRenderedPageBreak/>
              <w:t>97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Sudafricana (Rep.)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Sudán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99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Suriname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Tailandia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Tanzanía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Tonga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Trinidad y Tabago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Túnez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105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Turquía 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106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Tuvalu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107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ED527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>
              <w:rPr>
                <w:rFonts w:asciiTheme="minorHAnsi" w:hAnsiTheme="minorHAnsi"/>
                <w:color w:val="000000"/>
                <w:lang w:val="es-ES_tradnl" w:eastAsia="zh-CN"/>
              </w:rPr>
              <w:t>U</w:t>
            </w:r>
            <w:r w:rsidR="00243291" w:rsidRPr="009A5CF1">
              <w:rPr>
                <w:rFonts w:asciiTheme="minorHAnsi" w:hAnsiTheme="minorHAnsi"/>
                <w:color w:val="000000"/>
                <w:lang w:val="es-ES_tradnl" w:eastAsia="zh-CN"/>
              </w:rPr>
              <w:t>crania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108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Uganda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109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Venezuela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110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Viet Nam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111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Wallis y Futuna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112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Yemen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113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Zambia</w:t>
            </w:r>
          </w:p>
        </w:tc>
      </w:tr>
      <w:tr w:rsidR="00243291" w:rsidRPr="00680EEA" w:rsidTr="00334944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n-US" w:eastAsia="zh-CN"/>
              </w:rPr>
              <w:t>114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291" w:rsidRPr="009A5CF1" w:rsidRDefault="00243291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Theme="minorHAnsi" w:hAnsiTheme="minorHAnsi"/>
                <w:color w:val="000000"/>
                <w:lang w:val="en-US" w:eastAsia="zh-CN"/>
              </w:rPr>
            </w:pPr>
            <w:r w:rsidRPr="009A5CF1">
              <w:rPr>
                <w:rFonts w:asciiTheme="minorHAnsi" w:hAnsiTheme="minorHAnsi"/>
                <w:color w:val="000000"/>
                <w:lang w:val="es-ES_tradnl" w:eastAsia="zh-CN"/>
              </w:rPr>
              <w:t>Zimbabwe</w:t>
            </w:r>
          </w:p>
        </w:tc>
      </w:tr>
    </w:tbl>
    <w:p w:rsidR="00243291" w:rsidRDefault="00243291" w:rsidP="00243291">
      <w:pPr>
        <w:rPr>
          <w:lang w:val="en-US"/>
        </w:rPr>
        <w:sectPr w:rsidR="00243291" w:rsidSect="00243291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num="2" w:space="720"/>
          <w:titlePg/>
          <w:docGrid w:linePitch="360"/>
        </w:sectPr>
      </w:pPr>
    </w:p>
    <w:p w:rsidR="00243291" w:rsidRDefault="00243291" w:rsidP="00243291">
      <w:pPr>
        <w:rPr>
          <w:lang w:val="en-US"/>
        </w:rPr>
      </w:pPr>
    </w:p>
    <w:p w:rsidR="00243291" w:rsidRPr="00647F58" w:rsidRDefault="00243291" w:rsidP="00243291">
      <w:pPr>
        <w:rPr>
          <w:lang w:val="es-ES"/>
        </w:rPr>
      </w:pPr>
      <w:r>
        <w:rPr>
          <w:lang w:val="es-ES_tradnl"/>
        </w:rPr>
        <w:t>Se ruega a t</w:t>
      </w:r>
      <w:r w:rsidRPr="009F59EC">
        <w:rPr>
          <w:lang w:val="es-ES_tradnl"/>
        </w:rPr>
        <w:t xml:space="preserve">odos los países/zonas geográficas que prohíben las comunicaciones por intermediario (Call-Back) </w:t>
      </w:r>
      <w:r>
        <w:rPr>
          <w:lang w:val="es-ES_tradnl"/>
        </w:rPr>
        <w:t>de notificarlo debidamente a la UIT</w:t>
      </w:r>
      <w:r w:rsidR="00CE29BE">
        <w:rPr>
          <w:lang w:val="es-ES_tradnl"/>
        </w:rPr>
        <w:t xml:space="preserve"> a la siguiente dirección de correo electrónico</w:t>
      </w:r>
      <w:r>
        <w:rPr>
          <w:lang w:val="es-ES_tradnl"/>
        </w:rPr>
        <w:t xml:space="preserve">: e-mail </w:t>
      </w:r>
      <w:hyperlink r:id="rId19" w:history="1">
        <w:r w:rsidRPr="00647F58">
          <w:rPr>
            <w:lang w:val="es-ES"/>
          </w:rPr>
          <w:t>tsbtson@itu.int</w:t>
        </w:r>
      </w:hyperlink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57" w:name="_Toc253408645"/>
      <w:bookmarkStart w:id="358" w:name="_Toc255825147"/>
      <w:bookmarkStart w:id="359" w:name="_Toc259796996"/>
      <w:bookmarkStart w:id="360" w:name="_Toc262578261"/>
      <w:bookmarkStart w:id="361" w:name="_Toc265230241"/>
      <w:bookmarkStart w:id="362" w:name="_Toc266196267"/>
      <w:bookmarkStart w:id="363" w:name="_Toc266196880"/>
      <w:bookmarkStart w:id="364" w:name="_Toc268852829"/>
      <w:bookmarkStart w:id="365" w:name="_Toc271705044"/>
      <w:bookmarkStart w:id="366" w:name="_Toc273033506"/>
      <w:bookmarkStart w:id="367" w:name="_Toc274227235"/>
      <w:r w:rsidRPr="00D76B19">
        <w:rPr>
          <w:lang w:val="es-ES"/>
        </w:rPr>
        <w:lastRenderedPageBreak/>
        <w:t>ENMIENDAS  A  LAS  PUBLICACIONES  DE  SERVICIO</w:t>
      </w:r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872C86" w:rsidRPr="00764E82" w:rsidRDefault="00764E82" w:rsidP="00764E82">
      <w:pPr>
        <w:pStyle w:val="Heading70"/>
        <w:rPr>
          <w:lang w:val="en-US"/>
        </w:rPr>
      </w:pPr>
      <w:r w:rsidRPr="00764E82">
        <w:rPr>
          <w:lang w:val="en-US"/>
        </w:rPr>
        <w:t>Abreviaturas utilizadas</w:t>
      </w:r>
    </w:p>
    <w:p w:rsidR="00872C86" w:rsidRPr="00872C86" w:rsidRDefault="00872C86" w:rsidP="00872C86">
      <w:pPr>
        <w:rPr>
          <w:lang w:val="en-US"/>
        </w:rPr>
      </w:pP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FF47FF" w:rsidRDefault="00FF47FF" w:rsidP="00B17494">
      <w:pPr>
        <w:rPr>
          <w:lang w:val="es-ES_tradnl"/>
        </w:rPr>
      </w:pPr>
    </w:p>
    <w:p w:rsidR="00031CA2" w:rsidRDefault="00031CA2" w:rsidP="00031CA2">
      <w:pPr>
        <w:rPr>
          <w:lang w:val="es-ES"/>
        </w:rPr>
      </w:pPr>
    </w:p>
    <w:p w:rsidR="000D4DD7" w:rsidRDefault="000D4DD7" w:rsidP="000D4DD7">
      <w:pPr>
        <w:keepNext/>
        <w:shd w:val="clear" w:color="auto" w:fill="D9D9D9"/>
        <w:spacing w:before="0" w:after="360"/>
        <w:jc w:val="center"/>
        <w:outlineLvl w:val="1"/>
        <w:rPr>
          <w:rFonts w:ascii="Arial" w:hAnsi="Arial" w:cs="Arial"/>
          <w:b/>
          <w:bCs/>
          <w:sz w:val="26"/>
          <w:szCs w:val="28"/>
          <w:lang w:val="es-ES_tradnl"/>
        </w:rPr>
      </w:pPr>
      <w:r w:rsidRPr="007802F2">
        <w:rPr>
          <w:rFonts w:ascii="Arial" w:hAnsi="Arial" w:cs="Arial"/>
          <w:b/>
          <w:bCs/>
          <w:sz w:val="26"/>
          <w:szCs w:val="28"/>
          <w:lang w:val="es-ES_tradnl"/>
        </w:rPr>
        <w:t>Nomenclátor de las estaciones</w:t>
      </w:r>
      <w:r w:rsidRPr="007802F2">
        <w:rPr>
          <w:rFonts w:ascii="Arial" w:hAnsi="Arial" w:cs="Arial"/>
          <w:b/>
          <w:bCs/>
          <w:sz w:val="26"/>
          <w:szCs w:val="28"/>
          <w:lang w:val="es-ES_tradnl"/>
        </w:rPr>
        <w:br/>
        <w:t>de comprobación técnica internacional</w:t>
      </w:r>
      <w:r w:rsidRPr="007802F2">
        <w:rPr>
          <w:rFonts w:ascii="Arial" w:hAnsi="Arial" w:cs="Arial"/>
          <w:b/>
          <w:bCs/>
          <w:sz w:val="26"/>
          <w:szCs w:val="28"/>
          <w:lang w:val="es-ES_tradnl"/>
        </w:rPr>
        <w:br/>
        <w:t>de las emisiones</w:t>
      </w:r>
      <w:r w:rsidRPr="007802F2">
        <w:rPr>
          <w:rFonts w:ascii="Arial" w:hAnsi="Arial" w:cs="Arial"/>
          <w:b/>
          <w:bCs/>
          <w:sz w:val="26"/>
          <w:szCs w:val="28"/>
          <w:lang w:val="es-ES_tradnl"/>
        </w:rPr>
        <w:br/>
        <w:t>(Lista VIII)</w:t>
      </w:r>
      <w:r w:rsidRPr="007802F2">
        <w:rPr>
          <w:rFonts w:ascii="Arial" w:hAnsi="Arial" w:cs="Arial"/>
          <w:b/>
          <w:bCs/>
          <w:sz w:val="26"/>
          <w:szCs w:val="28"/>
          <w:lang w:val="es-ES_tradnl"/>
        </w:rPr>
        <w:br/>
        <w:t>11.</w:t>
      </w:r>
      <w:r w:rsidRPr="00A53985">
        <w:rPr>
          <w:rFonts w:ascii="Arial" w:hAnsi="Arial" w:cs="Arial"/>
          <w:b/>
          <w:bCs/>
          <w:position w:val="6"/>
          <w:sz w:val="26"/>
          <w:szCs w:val="28"/>
          <w:lang w:val="es-ES_tradnl"/>
        </w:rPr>
        <w:t>a</w:t>
      </w:r>
      <w:r w:rsidRPr="007802F2">
        <w:rPr>
          <w:rFonts w:ascii="Arial" w:hAnsi="Arial" w:cs="Arial"/>
          <w:b/>
          <w:bCs/>
          <w:sz w:val="26"/>
          <w:szCs w:val="28"/>
          <w:lang w:val="es-ES_tradnl"/>
        </w:rPr>
        <w:t xml:space="preserve"> edición (marzo de 2009)</w:t>
      </w:r>
    </w:p>
    <w:p w:rsidR="000D4DD7" w:rsidRPr="000D4DD7" w:rsidRDefault="000D4DD7" w:rsidP="000D4DD7">
      <w:pPr>
        <w:spacing w:before="240" w:after="60"/>
        <w:jc w:val="center"/>
        <w:outlineLvl w:val="6"/>
        <w:rPr>
          <w:lang w:val="es-ES_tradnl"/>
        </w:rPr>
      </w:pPr>
      <w:r w:rsidRPr="000D4DD7">
        <w:rPr>
          <w:lang w:val="es-ES_tradnl"/>
        </w:rPr>
        <w:t>(Enmienda N.</w:t>
      </w:r>
      <w:r w:rsidRPr="000D4DD7">
        <w:rPr>
          <w:vertAlign w:val="superscript"/>
          <w:lang w:val="es-ES_tradnl"/>
        </w:rPr>
        <w:t>o</w:t>
      </w:r>
      <w:r w:rsidRPr="000D4DD7">
        <w:rPr>
          <w:lang w:val="es-ES_tradnl"/>
        </w:rPr>
        <w:t xml:space="preserve"> 4)</w:t>
      </w:r>
      <w:r w:rsidRPr="000D4DD7">
        <w:rPr>
          <w:position w:val="4"/>
          <w:lang w:val="es-ES_tradnl"/>
        </w:rPr>
        <w:t xml:space="preserve"> </w:t>
      </w:r>
      <w:r w:rsidRPr="000D4DD7">
        <w:rPr>
          <w:position w:val="4"/>
          <w:lang w:val="es-ES_tradnl"/>
        </w:rPr>
        <w:footnoteReference w:customMarkFollows="1" w:id="1"/>
        <w:sym w:font="Symbol" w:char="F02A"/>
      </w:r>
    </w:p>
    <w:p w:rsidR="000D4DD7" w:rsidRPr="0006702E" w:rsidRDefault="000D4DD7" w:rsidP="000D4DD7">
      <w:pPr>
        <w:jc w:val="center"/>
        <w:rPr>
          <w:sz w:val="18"/>
          <w:lang w:val="es-ES_tradnl"/>
        </w:rPr>
      </w:pPr>
    </w:p>
    <w:p w:rsidR="000D4DD7" w:rsidRPr="00DA2153" w:rsidRDefault="000D4DD7" w:rsidP="000D4DD7">
      <w:pPr>
        <w:jc w:val="center"/>
        <w:rPr>
          <w:b/>
          <w:bCs/>
          <w:lang w:val="es-ES_tradnl"/>
        </w:rPr>
      </w:pPr>
      <w:r w:rsidRPr="00DA2153">
        <w:rPr>
          <w:b/>
          <w:bCs/>
          <w:lang w:val="es-ES_tradnl"/>
        </w:rPr>
        <w:t>PARTE  I A</w:t>
      </w:r>
    </w:p>
    <w:p w:rsidR="000D4DD7" w:rsidRPr="00DA2153" w:rsidRDefault="000D4DD7" w:rsidP="000D4DD7">
      <w:pPr>
        <w:jc w:val="center"/>
        <w:rPr>
          <w:b/>
          <w:bCs/>
          <w:lang w:val="es-ES_tradnl"/>
        </w:rPr>
      </w:pPr>
      <w:r w:rsidRPr="00DA2153">
        <w:rPr>
          <w:b/>
          <w:bCs/>
          <w:lang w:val="es-ES_tradnl"/>
        </w:rPr>
        <w:t>OFICINAS CENTRALIZADORAS</w:t>
      </w:r>
    </w:p>
    <w:p w:rsidR="000D4DD7" w:rsidRDefault="000D4DD7" w:rsidP="000D4DD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es-ES_tradnl"/>
        </w:rPr>
      </w:pPr>
      <w:r w:rsidRPr="00F53C9A">
        <w:rPr>
          <w:b/>
          <w:lang w:val="es-ES_tradnl"/>
        </w:rPr>
        <w:t>P</w:t>
      </w:r>
      <w:r w:rsidRPr="003D4110">
        <w:rPr>
          <w:bCs/>
          <w:lang w:val="es-ES_tradnl"/>
        </w:rPr>
        <w:t xml:space="preserve"> 14     </w:t>
      </w:r>
      <w:r w:rsidRPr="00F53C9A">
        <w:rPr>
          <w:b/>
          <w:lang w:val="es-ES_tradnl"/>
        </w:rPr>
        <w:t>ADD</w:t>
      </w:r>
    </w:p>
    <w:p w:rsidR="000D4DD7" w:rsidRPr="00A27BB0" w:rsidRDefault="000D4DD7" w:rsidP="000D4DD7">
      <w:pPr>
        <w:pStyle w:val="Normalaftertitle"/>
        <w:rPr>
          <w:b/>
          <w:bCs/>
          <w:lang w:val="es-ES_tradnl"/>
        </w:rPr>
      </w:pPr>
      <w:r w:rsidRPr="00A27BB0">
        <w:rPr>
          <w:b/>
          <w:bCs/>
          <w:lang w:val="es-ES_tradnl"/>
        </w:rPr>
        <w:t>RUS</w:t>
      </w:r>
      <w:r w:rsidRPr="00A27BB0">
        <w:rPr>
          <w:b/>
          <w:bCs/>
          <w:lang w:val="es-ES_tradnl"/>
        </w:rPr>
        <w:tab/>
        <w:t>Federación de Rusia</w:t>
      </w:r>
    </w:p>
    <w:p w:rsidR="000D4DD7" w:rsidRPr="00A0281E" w:rsidRDefault="000D4DD7" w:rsidP="000D4DD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es-ES_tradnl"/>
        </w:rPr>
      </w:pPr>
    </w:p>
    <w:tbl>
      <w:tblPr>
        <w:tblW w:w="9809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495"/>
        <w:gridCol w:w="1871"/>
        <w:gridCol w:w="1644"/>
        <w:gridCol w:w="1644"/>
        <w:gridCol w:w="2155"/>
      </w:tblGrid>
      <w:tr w:rsidR="000D4DD7" w:rsidRPr="00A0281E" w:rsidTr="006C2B28">
        <w:trPr>
          <w:cantSplit/>
        </w:trPr>
        <w:tc>
          <w:tcPr>
            <w:tcW w:w="2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bookmarkStart w:id="368" w:name="Head_IA" w:colFirst="0" w:colLast="5"/>
            <w:r w:rsidRPr="00A0281E">
              <w:rPr>
                <w:b w:val="0"/>
                <w:bCs w:val="0"/>
                <w:i w:val="0"/>
                <w:iCs/>
                <w:szCs w:val="18"/>
              </w:rPr>
              <w:t>Bureau centralisateur</w:t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br/>
            </w:r>
            <w:r w:rsidRPr="00A0281E">
              <w:rPr>
                <w:b w:val="0"/>
                <w:bCs w:val="0"/>
                <w:szCs w:val="18"/>
              </w:rPr>
              <w:t>Centralizing office</w:t>
            </w:r>
            <w:r w:rsidRPr="00A0281E">
              <w:rPr>
                <w:b w:val="0"/>
                <w:bCs w:val="0"/>
                <w:szCs w:val="18"/>
              </w:rPr>
              <w:br/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t>Oficina centralizadora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  <w:lang w:val="es-ES_tradnl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  <w:lang w:val="es-ES_tradnl"/>
              </w:rPr>
              <w:t>Adresse postale</w:t>
            </w:r>
            <w:r w:rsidRPr="00A0281E">
              <w:rPr>
                <w:b w:val="0"/>
                <w:bCs w:val="0"/>
                <w:i w:val="0"/>
                <w:iCs/>
                <w:szCs w:val="18"/>
                <w:lang w:val="es-ES_tradnl"/>
              </w:rPr>
              <w:br/>
            </w:r>
            <w:r w:rsidRPr="00A0281E">
              <w:rPr>
                <w:b w:val="0"/>
                <w:bCs w:val="0"/>
                <w:szCs w:val="18"/>
                <w:lang w:val="es-ES_tradnl"/>
              </w:rPr>
              <w:t xml:space="preserve">Postal </w:t>
            </w:r>
            <w:r w:rsidRPr="00A0281E">
              <w:rPr>
                <w:b w:val="0"/>
                <w:bCs w:val="0"/>
                <w:szCs w:val="18"/>
              </w:rPr>
              <w:t>a</w:t>
            </w:r>
            <w:r w:rsidRPr="00A0281E">
              <w:rPr>
                <w:b w:val="0"/>
                <w:bCs w:val="0"/>
                <w:szCs w:val="18"/>
                <w:lang w:val="es-ES_tradnl"/>
              </w:rPr>
              <w:t>ddress</w:t>
            </w:r>
            <w:r w:rsidRPr="00A0281E">
              <w:rPr>
                <w:b w:val="0"/>
                <w:bCs w:val="0"/>
                <w:szCs w:val="18"/>
                <w:lang w:val="es-ES_tradnl"/>
              </w:rPr>
              <w:br/>
            </w:r>
            <w:r w:rsidRPr="00A0281E">
              <w:rPr>
                <w:b w:val="0"/>
                <w:bCs w:val="0"/>
                <w:i w:val="0"/>
                <w:iCs/>
                <w:szCs w:val="18"/>
                <w:lang w:val="es-ES_tradnl"/>
              </w:rPr>
              <w:t>Dirección postal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Téléphone</w:t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br/>
            </w:r>
            <w:r w:rsidRPr="00A0281E">
              <w:rPr>
                <w:b w:val="0"/>
                <w:bCs w:val="0"/>
                <w:szCs w:val="18"/>
              </w:rPr>
              <w:t>Telephone</w:t>
            </w:r>
            <w:r w:rsidRPr="00A0281E">
              <w:rPr>
                <w:b w:val="0"/>
                <w:bCs w:val="0"/>
                <w:szCs w:val="18"/>
              </w:rPr>
              <w:br/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t>Teléfono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Téléfax</w:t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br/>
            </w:r>
            <w:r w:rsidRPr="00A0281E">
              <w:rPr>
                <w:b w:val="0"/>
                <w:bCs w:val="0"/>
                <w:szCs w:val="18"/>
              </w:rPr>
              <w:t>Telefax</w:t>
            </w:r>
            <w:r w:rsidRPr="00A0281E">
              <w:rPr>
                <w:b w:val="0"/>
                <w:bCs w:val="0"/>
                <w:szCs w:val="18"/>
              </w:rPr>
              <w:br/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t>Telefax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Courrier électronique</w:t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br/>
            </w:r>
            <w:r w:rsidRPr="00A0281E">
              <w:rPr>
                <w:b w:val="0"/>
                <w:bCs w:val="0"/>
                <w:szCs w:val="18"/>
              </w:rPr>
              <w:t>Electronic-mail</w:t>
            </w:r>
            <w:r w:rsidRPr="00A0281E">
              <w:rPr>
                <w:b w:val="0"/>
                <w:bCs w:val="0"/>
                <w:szCs w:val="18"/>
              </w:rPr>
              <w:br/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t>Correo electrónico</w:t>
            </w:r>
          </w:p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 xml:space="preserve">et </w:t>
            </w:r>
            <w:r w:rsidRPr="00A0281E">
              <w:rPr>
                <w:b w:val="0"/>
                <w:bCs w:val="0"/>
                <w:szCs w:val="18"/>
              </w:rPr>
              <w:t>and</w:t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t xml:space="preserve"> y</w:t>
            </w:r>
          </w:p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Autres indications</w:t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br/>
            </w:r>
            <w:r w:rsidRPr="00A0281E">
              <w:rPr>
                <w:b w:val="0"/>
                <w:bCs w:val="0"/>
                <w:szCs w:val="18"/>
              </w:rPr>
              <w:t>Any other information</w:t>
            </w:r>
            <w:r w:rsidRPr="00A0281E">
              <w:rPr>
                <w:b w:val="0"/>
                <w:bCs w:val="0"/>
                <w:szCs w:val="18"/>
              </w:rPr>
              <w:br/>
            </w:r>
            <w:r w:rsidRPr="00A0281E">
              <w:rPr>
                <w:b w:val="0"/>
                <w:bCs w:val="0"/>
                <w:i w:val="0"/>
                <w:iCs/>
                <w:szCs w:val="18"/>
              </w:rPr>
              <w:t>Otras indicaciones</w:t>
            </w:r>
          </w:p>
        </w:tc>
      </w:tr>
      <w:tr w:rsidR="000D4DD7" w:rsidRPr="00A0281E" w:rsidTr="006C2B28">
        <w:trPr>
          <w:cantSplit/>
        </w:trPr>
        <w:tc>
          <w:tcPr>
            <w:tcW w:w="24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1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2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3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4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ablehead"/>
              <w:framePr w:hSpace="181" w:wrap="notBeside" w:vAnchor="text" w:hAnchor="text" w:y="1"/>
              <w:spacing w:before="40" w:after="40"/>
              <w:rPr>
                <w:b w:val="0"/>
                <w:bCs w:val="0"/>
                <w:i w:val="0"/>
                <w:iCs/>
                <w:szCs w:val="18"/>
              </w:rPr>
            </w:pPr>
            <w:r w:rsidRPr="00A0281E">
              <w:rPr>
                <w:b w:val="0"/>
                <w:bCs w:val="0"/>
                <w:i w:val="0"/>
                <w:iCs/>
                <w:szCs w:val="18"/>
              </w:rPr>
              <w:t>5</w:t>
            </w:r>
          </w:p>
        </w:tc>
      </w:tr>
      <w:tr w:rsidR="000D4DD7" w:rsidRPr="003B0BE6" w:rsidTr="006C2B28">
        <w:trPr>
          <w:cantSplit/>
        </w:trPr>
        <w:tc>
          <w:tcPr>
            <w:tcW w:w="2495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057B1E" w:rsidRDefault="000D4DD7" w:rsidP="006C2B28">
            <w:pPr>
              <w:pStyle w:val="Office"/>
              <w:framePr w:hSpace="181" w:wrap="notBeside" w:vAnchor="text" w:hAnchor="text" w:y="1"/>
              <w:rPr>
                <w:rFonts w:ascii="Calibri" w:hAnsi="Calibri"/>
                <w:szCs w:val="18"/>
              </w:rPr>
            </w:pPr>
            <w:bookmarkStart w:id="369" w:name="OLE_LINK1"/>
            <w:smartTag w:uri="urn:schemas-microsoft-com:office:smarttags" w:element="place">
              <w:smartTag w:uri="urn:schemas-microsoft-com:office:smarttags" w:element="PlaceName">
                <w:r w:rsidRPr="00057B1E">
                  <w:rPr>
                    <w:rFonts w:ascii="Calibri" w:hAnsi="Calibri"/>
                    <w:szCs w:val="18"/>
                  </w:rPr>
                  <w:t>Federal</w:t>
                </w:r>
              </w:smartTag>
              <w:r w:rsidRPr="00057B1E">
                <w:rPr>
                  <w:rFonts w:ascii="Calibri" w:hAnsi="Calibri"/>
                  <w:szCs w:val="18"/>
                </w:rPr>
                <w:t xml:space="preserve"> </w:t>
              </w:r>
              <w:smartTag w:uri="urn:schemas-microsoft-com:office:smarttags" w:element="PlaceType">
                <w:r w:rsidRPr="00057B1E">
                  <w:rPr>
                    <w:rFonts w:ascii="Calibri" w:hAnsi="Calibri"/>
                    <w:szCs w:val="18"/>
                  </w:rPr>
                  <w:t>State</w:t>
                </w:r>
              </w:smartTag>
            </w:smartTag>
            <w:r w:rsidRPr="00057B1E">
              <w:rPr>
                <w:rFonts w:ascii="Calibri" w:hAnsi="Calibri"/>
                <w:szCs w:val="18"/>
              </w:rPr>
              <w:t xml:space="preserve"> Unitary Enterprise</w:t>
            </w:r>
            <w:r w:rsidRPr="00057B1E">
              <w:rPr>
                <w:rFonts w:ascii="Calibri" w:hAnsi="Calibri"/>
                <w:szCs w:val="18"/>
              </w:rPr>
              <w:br/>
              <w:t>General Radio Frequency Centre</w:t>
            </w: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057B1E" w:rsidRDefault="000D4DD7" w:rsidP="006C2B28">
            <w:pPr>
              <w:pStyle w:val="Office"/>
              <w:framePr w:hSpace="181" w:wrap="notBeside" w:vAnchor="text" w:hAnchor="text" w:y="1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Calibri" w:hAnsi="Calibri"/>
                <w:szCs w:val="18"/>
                <w:lang w:val="fr-FR"/>
              </w:rPr>
            </w:pPr>
            <w:r w:rsidRPr="00057B1E">
              <w:rPr>
                <w:rFonts w:ascii="Calibri" w:hAnsi="Calibri"/>
                <w:szCs w:val="18"/>
                <w:lang w:val="fr-FR"/>
              </w:rPr>
              <w:t>7, Tverskaya Str.</w:t>
            </w:r>
            <w:r w:rsidRPr="00057B1E">
              <w:rPr>
                <w:rFonts w:ascii="Calibri" w:hAnsi="Calibri"/>
                <w:szCs w:val="18"/>
                <w:lang w:val="fr-FR"/>
              </w:rPr>
              <w:br/>
              <w:t>125375 Moscow</w:t>
            </w:r>
          </w:p>
        </w:tc>
        <w:tc>
          <w:tcPr>
            <w:tcW w:w="1644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057B1E" w:rsidRDefault="000D4DD7" w:rsidP="006C2B28">
            <w:pPr>
              <w:pStyle w:val="Tel"/>
              <w:framePr w:hSpace="181" w:wrap="notBeside" w:vAnchor="text" w:hAnchor="text" w:y="1"/>
              <w:rPr>
                <w:rFonts w:ascii="Calibri" w:hAnsi="Calibri"/>
                <w:szCs w:val="18"/>
              </w:rPr>
            </w:pPr>
            <w:r w:rsidRPr="00057B1E">
              <w:rPr>
                <w:rFonts w:ascii="Calibri" w:hAnsi="Calibri"/>
                <w:szCs w:val="18"/>
              </w:rPr>
              <w:t xml:space="preserve">+7 </w:t>
            </w:r>
            <w:r w:rsidRPr="00057B1E">
              <w:rPr>
                <w:rFonts w:ascii="Calibri" w:hAnsi="Calibri"/>
              </w:rPr>
              <w:t>495</w:t>
            </w:r>
            <w:r w:rsidRPr="00057B1E">
              <w:rPr>
                <w:rFonts w:ascii="Calibri" w:hAnsi="Calibri"/>
                <w:szCs w:val="18"/>
              </w:rPr>
              <w:t xml:space="preserve"> </w:t>
            </w:r>
            <w:r w:rsidRPr="00057B1E">
              <w:rPr>
                <w:rFonts w:ascii="Calibri" w:hAnsi="Calibri"/>
              </w:rPr>
              <w:t>748</w:t>
            </w:r>
            <w:r>
              <w:rPr>
                <w:rFonts w:ascii="Calibri" w:hAnsi="Calibri"/>
              </w:rPr>
              <w:t xml:space="preserve"> </w:t>
            </w:r>
            <w:r w:rsidRPr="00057B1E">
              <w:rPr>
                <w:rFonts w:ascii="Calibri" w:hAnsi="Calibri"/>
              </w:rPr>
              <w:t>1448</w:t>
            </w:r>
          </w:p>
        </w:tc>
        <w:tc>
          <w:tcPr>
            <w:tcW w:w="1644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057B1E" w:rsidRDefault="000D4DD7" w:rsidP="006C2B28">
            <w:pPr>
              <w:pStyle w:val="Fax"/>
              <w:framePr w:hSpace="181" w:wrap="notBeside" w:vAnchor="text" w:hAnchor="text" w:y="1"/>
              <w:rPr>
                <w:rFonts w:ascii="Calibri" w:hAnsi="Calibri"/>
                <w:szCs w:val="18"/>
              </w:rPr>
            </w:pPr>
            <w:r w:rsidRPr="00057B1E">
              <w:rPr>
                <w:rFonts w:ascii="Calibri" w:hAnsi="Calibri"/>
                <w:szCs w:val="18"/>
              </w:rPr>
              <w:t xml:space="preserve">+7 </w:t>
            </w:r>
            <w:r w:rsidRPr="00057B1E">
              <w:rPr>
                <w:rFonts w:ascii="Calibri" w:hAnsi="Calibri"/>
              </w:rPr>
              <w:t>495</w:t>
            </w:r>
            <w:r w:rsidRPr="00057B1E">
              <w:rPr>
                <w:rFonts w:ascii="Calibri" w:hAnsi="Calibri"/>
                <w:szCs w:val="18"/>
              </w:rPr>
              <w:t xml:space="preserve"> 748</w:t>
            </w:r>
            <w:r>
              <w:rPr>
                <w:rFonts w:ascii="Calibri" w:hAnsi="Calibri"/>
                <w:szCs w:val="18"/>
              </w:rPr>
              <w:t xml:space="preserve"> </w:t>
            </w:r>
            <w:r w:rsidRPr="00057B1E">
              <w:rPr>
                <w:rFonts w:ascii="Calibri" w:hAnsi="Calibri"/>
                <w:szCs w:val="18"/>
              </w:rPr>
              <w:t>0680</w:t>
            </w:r>
          </w:p>
        </w:tc>
        <w:tc>
          <w:tcPr>
            <w:tcW w:w="2155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057B1E" w:rsidRDefault="000D4DD7" w:rsidP="006C2B28">
            <w:pPr>
              <w:pStyle w:val="E-mail"/>
              <w:framePr w:hSpace="181" w:wrap="notBeside" w:vAnchor="text" w:hAnchor="text" w:y="1"/>
              <w:rPr>
                <w:rFonts w:ascii="Calibri" w:hAnsi="Calibri"/>
                <w:szCs w:val="18"/>
              </w:rPr>
            </w:pPr>
            <w:r w:rsidRPr="00057B1E">
              <w:rPr>
                <w:rFonts w:ascii="Calibri" w:hAnsi="Calibri"/>
                <w:szCs w:val="18"/>
              </w:rPr>
              <w:t>int@grfc.ru</w:t>
            </w:r>
          </w:p>
        </w:tc>
      </w:tr>
      <w:bookmarkEnd w:id="368"/>
      <w:bookmarkEnd w:id="369"/>
    </w:tbl>
    <w:p w:rsidR="000D4DD7" w:rsidRDefault="000D4DD7" w:rsidP="000D4DD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lang w:val="es-ES_tradnl"/>
        </w:rPr>
      </w:pPr>
      <w:r>
        <w:rPr>
          <w:b/>
          <w:bCs/>
          <w:lang w:val="es-ES_tradnl"/>
        </w:rPr>
        <w:br w:type="page"/>
      </w:r>
    </w:p>
    <w:p w:rsidR="000D4DD7" w:rsidRPr="00CD74CA" w:rsidRDefault="000D4DD7" w:rsidP="000D4DD7">
      <w:pPr>
        <w:jc w:val="center"/>
        <w:rPr>
          <w:b/>
          <w:bCs/>
          <w:lang w:val="es-ES_tradnl"/>
        </w:rPr>
      </w:pPr>
      <w:r w:rsidRPr="00CD74CA">
        <w:rPr>
          <w:b/>
          <w:bCs/>
          <w:lang w:val="es-ES_tradnl"/>
        </w:rPr>
        <w:lastRenderedPageBreak/>
        <w:t>PARTE  I B</w:t>
      </w:r>
    </w:p>
    <w:p w:rsidR="000D4DD7" w:rsidRPr="00A05469" w:rsidRDefault="000D4DD7" w:rsidP="000D4DD7">
      <w:pPr>
        <w:jc w:val="center"/>
        <w:rPr>
          <w:b/>
          <w:bCs/>
          <w:lang w:val="es-ES_tradnl"/>
        </w:rPr>
      </w:pPr>
      <w:r w:rsidRPr="00A05469">
        <w:rPr>
          <w:b/>
          <w:bCs/>
          <w:lang w:val="es-ES_tradnl"/>
        </w:rPr>
        <w:t>ÍNDICE  ALFABÉTICO  DE  LAS  ESTACIONES</w:t>
      </w:r>
    </w:p>
    <w:p w:rsidR="000D4DD7" w:rsidRPr="00A27BB0" w:rsidRDefault="000D4DD7" w:rsidP="000D4DD7">
      <w:pPr>
        <w:pStyle w:val="Normalaftertitle"/>
        <w:rPr>
          <w:b/>
          <w:bCs/>
          <w:lang w:val="es-ES"/>
        </w:rPr>
      </w:pPr>
      <w:r w:rsidRPr="00A27BB0">
        <w:rPr>
          <w:b/>
          <w:bCs/>
          <w:lang w:val="es-ES"/>
        </w:rPr>
        <w:t>RUS</w:t>
      </w:r>
      <w:r w:rsidRPr="00A27BB0">
        <w:rPr>
          <w:b/>
          <w:bCs/>
          <w:lang w:val="es-ES"/>
        </w:rPr>
        <w:tab/>
      </w:r>
      <w:r w:rsidRPr="00A27BB0">
        <w:rPr>
          <w:b/>
          <w:bCs/>
          <w:lang w:val="es-ES_tradnl"/>
        </w:rPr>
        <w:t>Federación de Rusia</w:t>
      </w:r>
    </w:p>
    <w:p w:rsidR="000D4DD7" w:rsidRPr="00BF10F1" w:rsidRDefault="000D4DD7" w:rsidP="000D4DD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rFonts w:ascii="Arial" w:hAnsi="Arial"/>
          <w:b/>
          <w:sz w:val="18"/>
          <w:szCs w:val="24"/>
          <w:lang w:val="es-ES_tradnl"/>
        </w:rPr>
      </w:pPr>
      <w:r w:rsidRPr="00BF10F1">
        <w:rPr>
          <w:rFonts w:ascii="Arial" w:hAnsi="Arial"/>
          <w:b/>
          <w:sz w:val="18"/>
          <w:szCs w:val="24"/>
          <w:lang w:val="es-ES_tradnl"/>
        </w:rPr>
        <w:t>P</w:t>
      </w:r>
      <w:r w:rsidRPr="00BF10F1">
        <w:rPr>
          <w:rFonts w:ascii="Arial" w:hAnsi="Arial"/>
          <w:bCs/>
          <w:sz w:val="18"/>
          <w:szCs w:val="24"/>
          <w:lang w:val="es-ES_tradnl"/>
        </w:rPr>
        <w:t xml:space="preserve">  22 a 43    COL 1-6     </w:t>
      </w:r>
      <w:r w:rsidRPr="00CD74CA">
        <w:rPr>
          <w:b/>
          <w:lang w:val="es-ES_tradnl"/>
        </w:rPr>
        <w:t>ADD     por</w:t>
      </w:r>
      <w:r>
        <w:rPr>
          <w:b/>
          <w:lang w:val="es-ES_tradnl"/>
        </w:rPr>
        <w:t xml:space="preserve"> orden alfabético</w:t>
      </w:r>
    </w:p>
    <w:p w:rsidR="000D4DD7" w:rsidRPr="00BF10F1" w:rsidRDefault="000D4DD7" w:rsidP="000D4DD7">
      <w:pPr>
        <w:rPr>
          <w:b/>
          <w:sz w:val="18"/>
          <w:lang w:val="es-ES_tradnl"/>
        </w:rPr>
      </w:pPr>
    </w:p>
    <w:tbl>
      <w:tblPr>
        <w:tblW w:w="966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56"/>
        <w:gridCol w:w="1960"/>
        <w:gridCol w:w="1484"/>
        <w:gridCol w:w="1833"/>
        <w:gridCol w:w="1064"/>
        <w:gridCol w:w="700"/>
        <w:gridCol w:w="770"/>
      </w:tblGrid>
      <w:tr w:rsidR="000D4DD7" w:rsidRPr="00647F58" w:rsidTr="006C2B28">
        <w:trPr>
          <w:jc w:val="center"/>
        </w:trPr>
        <w:tc>
          <w:tcPr>
            <w:tcW w:w="1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Nom de la station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Name of the station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Nombre de la estación</w:t>
            </w:r>
          </w:p>
        </w:tc>
        <w:tc>
          <w:tcPr>
            <w:tcW w:w="1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Adresse postale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Postal address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Dirección postal</w:t>
            </w:r>
          </w:p>
        </w:tc>
        <w:tc>
          <w:tcPr>
            <w:tcW w:w="1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Téléphone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Telephone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Teléfono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Téléfax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Telefax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Telefax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 xml:space="preserve">et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and</w:t>
            </w:r>
            <w:r w:rsidRPr="00797A49">
              <w:rPr>
                <w:rFonts w:ascii="Calibri" w:hAnsi="Calibri"/>
                <w:lang w:val="fr-FR"/>
              </w:rPr>
              <w:t xml:space="preserve"> y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Courrier</w:t>
            </w:r>
            <w:r w:rsidRPr="00797A49">
              <w:rPr>
                <w:rFonts w:ascii="Calibri" w:hAnsi="Calibri"/>
                <w:lang w:val="fr-FR"/>
              </w:rPr>
              <w:br/>
              <w:t>électronique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Electronic-mail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</w:rPr>
            </w:pPr>
            <w:r w:rsidRPr="00797A49">
              <w:rPr>
                <w:rFonts w:ascii="Calibri" w:hAnsi="Calibri"/>
                <w:lang w:val="es-ES_tradnl"/>
              </w:rPr>
              <w:t>Correo electrónico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 II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 II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III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</w:t>
            </w:r>
            <w:r>
              <w:rPr>
                <w:rFonts w:ascii="Calibri" w:hAnsi="Calibri"/>
                <w:i/>
                <w:iCs/>
                <w:lang w:val="fr-FR"/>
              </w:rPr>
              <w:t xml:space="preserve">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III</w:t>
            </w:r>
          </w:p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</w:t>
            </w:r>
            <w:r>
              <w:rPr>
                <w:rFonts w:ascii="Calibri" w:hAnsi="Calibri"/>
                <w:lang w:val="fr-FR"/>
              </w:rPr>
              <w:t xml:space="preserve"> </w:t>
            </w:r>
            <w:r w:rsidRPr="00797A49">
              <w:rPr>
                <w:rFonts w:ascii="Calibri" w:hAnsi="Calibri"/>
                <w:lang w:val="fr-FR"/>
              </w:rPr>
              <w:t>III</w:t>
            </w:r>
          </w:p>
        </w:tc>
      </w:tr>
      <w:tr w:rsidR="000D4DD7" w:rsidRPr="00797A49" w:rsidTr="006C2B28">
        <w:trPr>
          <w:jc w:val="center"/>
        </w:trPr>
        <w:tc>
          <w:tcPr>
            <w:tcW w:w="1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Section</w:t>
            </w:r>
            <w:r w:rsidRPr="00797A49">
              <w:rPr>
                <w:rFonts w:ascii="Calibri" w:hAnsi="Calibri"/>
                <w:lang w:val="es-ES_tradnl"/>
              </w:rPr>
              <w:br/>
              <w:t>Sección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797A49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</w:tr>
      <w:tr w:rsidR="000D4DD7" w:rsidRPr="00A0281E" w:rsidTr="006C2B28">
        <w:trPr>
          <w:jc w:val="center"/>
        </w:trPr>
        <w:tc>
          <w:tcPr>
            <w:tcW w:w="1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1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4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>
              <w:rPr>
                <w:rFonts w:ascii="Calibri" w:hAnsi="Calibri"/>
                <w:lang w:val="fr-FR"/>
              </w:rPr>
              <w:t xml:space="preserve">        </w:t>
            </w:r>
            <w:r w:rsidRPr="00A0281E">
              <w:rPr>
                <w:rFonts w:ascii="Calibri" w:hAnsi="Calibri"/>
                <w:lang w:val="fr-FR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A0281E" w:rsidRDefault="000D4DD7" w:rsidP="006C2B28">
            <w:pPr>
              <w:pStyle w:val="Tetiere2"/>
              <w:framePr w:hSpace="180" w:wrap="around" w:vAnchor="text" w:hAnchor="text" w:y="1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6</w:t>
            </w:r>
          </w:p>
        </w:tc>
      </w:tr>
      <w:tr w:rsidR="000D4DD7" w:rsidRPr="00A0281E" w:rsidTr="006C2B28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856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Station"/>
              <w:keepLines/>
              <w:framePr w:hSpace="180" w:wrap="around" w:vAnchor="text" w:hAnchor="text" w:y="1"/>
              <w:spacing w:before="40" w:after="40"/>
              <w:ind w:left="142" w:right="57" w:hanging="85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Arkhangelsk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960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Address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1, Uritskogo str.</w:t>
            </w:r>
            <w:r w:rsidRPr="00A0281E">
              <w:rPr>
                <w:rFonts w:ascii="Calibri" w:hAnsi="Calibri"/>
                <w:lang w:val="en-US"/>
              </w:rPr>
              <w:br/>
              <w:t xml:space="preserve">163002 Arkhangelsk </w:t>
            </w:r>
            <w:r w:rsidRPr="00A0281E">
              <w:rPr>
                <w:rFonts w:ascii="Calibri" w:hAnsi="Calibri"/>
                <w:lang w:val="en-US"/>
              </w:rPr>
              <w:br/>
              <w:t>Russian Federation</w:t>
            </w:r>
          </w:p>
        </w:tc>
        <w:tc>
          <w:tcPr>
            <w:tcW w:w="1484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Tel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>+7 818 2682182</w:t>
            </w:r>
          </w:p>
        </w:tc>
        <w:tc>
          <w:tcPr>
            <w:tcW w:w="1833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+7 818 2682182</w:t>
            </w:r>
          </w:p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info.d29@rfc-nwfa.ru</w:t>
            </w:r>
          </w:p>
        </w:tc>
        <w:tc>
          <w:tcPr>
            <w:tcW w:w="1064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PartIISect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A</w:t>
            </w:r>
            <w:r w:rsidRPr="00A0281E">
              <w:rPr>
                <w:rFonts w:ascii="Calibri" w:hAnsi="Calibri"/>
                <w:lang w:val="en-US"/>
              </w:rPr>
              <w:br/>
              <w:t>B</w:t>
            </w:r>
            <w:r w:rsidRPr="00A0281E">
              <w:rPr>
                <w:rFonts w:ascii="Calibri" w:hAnsi="Calibri"/>
                <w:lang w:val="en-US"/>
              </w:rPr>
              <w:br/>
              <w:t>C</w:t>
            </w:r>
            <w:r w:rsidRPr="00A0281E">
              <w:rPr>
                <w:rFonts w:ascii="Calibri" w:hAnsi="Calibri"/>
                <w:lang w:val="en-US"/>
              </w:rPr>
              <w:br/>
              <w:t>D</w:t>
            </w:r>
            <w:r w:rsidRPr="00A0281E">
              <w:rPr>
                <w:rFonts w:ascii="Calibri" w:hAnsi="Calibri"/>
                <w:lang w:val="en-US"/>
              </w:rPr>
              <w:br/>
              <w:t>E</w:t>
            </w:r>
          </w:p>
        </w:tc>
        <w:tc>
          <w:tcPr>
            <w:tcW w:w="700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PartIIPg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70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PartIII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</w:tr>
      <w:tr w:rsidR="000D4DD7" w:rsidRPr="00A0281E" w:rsidTr="006C2B28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856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Station"/>
              <w:keepLines/>
              <w:framePr w:hSpace="180" w:wrap="around" w:vAnchor="text" w:hAnchor="text" w:y="1"/>
              <w:spacing w:before="40" w:after="40"/>
              <w:ind w:left="142" w:right="57" w:hanging="85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Belgorod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960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Address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58, Oktyabrskaya str.</w:t>
            </w:r>
            <w:r w:rsidRPr="00A0281E">
              <w:rPr>
                <w:rFonts w:ascii="Calibri" w:hAnsi="Calibri"/>
                <w:lang w:val="en-US"/>
              </w:rPr>
              <w:br/>
              <w:t>308001 Belgorod</w:t>
            </w:r>
            <w:r w:rsidRPr="00A0281E">
              <w:rPr>
                <w:rFonts w:ascii="Calibri" w:hAnsi="Calibri"/>
                <w:lang w:val="en-US"/>
              </w:rPr>
              <w:br/>
              <w:t>Russian Federation</w:t>
            </w:r>
          </w:p>
        </w:tc>
        <w:tc>
          <w:tcPr>
            <w:tcW w:w="1484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Tel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>+7 472 2337740</w:t>
            </w:r>
          </w:p>
        </w:tc>
        <w:tc>
          <w:tcPr>
            <w:tcW w:w="1833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>+7 472 2337780</w:t>
            </w:r>
          </w:p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</w:rPr>
              <w:t>belgorod@rfc-cfa.ru</w:t>
            </w:r>
          </w:p>
        </w:tc>
        <w:tc>
          <w:tcPr>
            <w:tcW w:w="1064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PartIISect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A</w:t>
            </w:r>
            <w:r w:rsidRPr="00A0281E">
              <w:rPr>
                <w:rFonts w:ascii="Calibri" w:hAnsi="Calibri"/>
                <w:lang w:val="en-US"/>
              </w:rPr>
              <w:br/>
              <w:t>B</w:t>
            </w:r>
            <w:r w:rsidRPr="00A0281E">
              <w:rPr>
                <w:rFonts w:ascii="Calibri" w:hAnsi="Calibri"/>
                <w:lang w:val="en-US"/>
              </w:rPr>
              <w:br/>
              <w:t>C</w:t>
            </w:r>
          </w:p>
        </w:tc>
        <w:tc>
          <w:tcPr>
            <w:tcW w:w="700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PartIIPg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70" w:type="dxa"/>
            <w:tcBorders>
              <w:bottom w:val="nil"/>
            </w:tcBorders>
          </w:tcPr>
          <w:p w:rsidR="000D4DD7" w:rsidRPr="00A0281E" w:rsidRDefault="000D4DD7" w:rsidP="006C2B28">
            <w:pPr>
              <w:pStyle w:val="PartIII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</w:tr>
      <w:tr w:rsidR="000D4DD7" w:rsidRPr="00A0281E" w:rsidTr="006C2B28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856" w:type="dxa"/>
            <w:tcBorders>
              <w:left w:val="single" w:sz="6" w:space="0" w:color="auto"/>
              <w:bottom w:val="nil"/>
            </w:tcBorders>
          </w:tcPr>
          <w:p w:rsidR="000D4DD7" w:rsidRPr="00A0281E" w:rsidRDefault="000D4DD7" w:rsidP="006C2B28">
            <w:pPr>
              <w:pStyle w:val="Station"/>
              <w:keepLines/>
              <w:framePr w:hSpace="180" w:wrap="around" w:vAnchor="text" w:hAnchor="text" w:y="1"/>
              <w:spacing w:before="40" w:after="40"/>
              <w:ind w:left="142" w:right="57" w:hanging="85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S. Petersburg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960" w:type="dxa"/>
            <w:tcBorders>
              <w:left w:val="single" w:sz="6" w:space="0" w:color="auto"/>
              <w:bottom w:val="nil"/>
            </w:tcBorders>
          </w:tcPr>
          <w:p w:rsidR="000D4DD7" w:rsidRPr="00A0281E" w:rsidRDefault="000D4DD7" w:rsidP="006C2B28">
            <w:pPr>
              <w:pStyle w:val="Address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27, Galernaya str.</w:t>
            </w:r>
            <w:r w:rsidRPr="00A0281E">
              <w:rPr>
                <w:rFonts w:ascii="Calibri" w:hAnsi="Calibri"/>
                <w:lang w:val="en-US"/>
              </w:rPr>
              <w:br/>
              <w:t>190000 Saint Petersburg</w:t>
            </w:r>
            <w:r w:rsidRPr="00A0281E">
              <w:rPr>
                <w:rFonts w:ascii="Calibri" w:hAnsi="Calibri"/>
                <w:lang w:val="en-US"/>
              </w:rPr>
              <w:br/>
              <w:t>Russian Federation</w:t>
            </w:r>
          </w:p>
        </w:tc>
        <w:tc>
          <w:tcPr>
            <w:tcW w:w="1484" w:type="dxa"/>
            <w:tcBorders>
              <w:left w:val="single" w:sz="6" w:space="0" w:color="auto"/>
              <w:bottom w:val="nil"/>
            </w:tcBorders>
          </w:tcPr>
          <w:p w:rsidR="000D4DD7" w:rsidRPr="00A0281E" w:rsidRDefault="000D4DD7" w:rsidP="006C2B28">
            <w:pPr>
              <w:pStyle w:val="Tel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>+7 812 320 9393</w:t>
            </w:r>
          </w:p>
        </w:tc>
        <w:tc>
          <w:tcPr>
            <w:tcW w:w="1833" w:type="dxa"/>
            <w:tcBorders>
              <w:left w:val="single" w:sz="6" w:space="0" w:color="auto"/>
              <w:bottom w:val="nil"/>
            </w:tcBorders>
          </w:tcPr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+7 812 6357808</w:t>
            </w:r>
          </w:p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info@rfc-nwfa.ru</w:t>
            </w:r>
          </w:p>
        </w:tc>
        <w:tc>
          <w:tcPr>
            <w:tcW w:w="1064" w:type="dxa"/>
            <w:tcBorders>
              <w:left w:val="single" w:sz="6" w:space="0" w:color="auto"/>
              <w:bottom w:val="nil"/>
            </w:tcBorders>
          </w:tcPr>
          <w:p w:rsidR="000D4DD7" w:rsidRPr="00A0281E" w:rsidRDefault="000D4DD7" w:rsidP="006C2B28">
            <w:pPr>
              <w:pStyle w:val="PartIISect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A</w:t>
            </w:r>
            <w:r w:rsidRPr="00A0281E">
              <w:rPr>
                <w:rFonts w:ascii="Calibri" w:hAnsi="Calibri"/>
                <w:lang w:val="en-US"/>
              </w:rPr>
              <w:br/>
              <w:t>B</w:t>
            </w:r>
            <w:r w:rsidRPr="00A0281E">
              <w:rPr>
                <w:rFonts w:ascii="Calibri" w:hAnsi="Calibri"/>
                <w:lang w:val="en-US"/>
              </w:rPr>
              <w:br/>
              <w:t>C</w:t>
            </w:r>
            <w:r w:rsidRPr="00A0281E">
              <w:rPr>
                <w:rFonts w:ascii="Calibri" w:hAnsi="Calibri"/>
                <w:lang w:val="en-US"/>
              </w:rPr>
              <w:br/>
              <w:t>D</w:t>
            </w:r>
            <w:r w:rsidRPr="00A0281E">
              <w:rPr>
                <w:rFonts w:ascii="Calibri" w:hAnsi="Calibri"/>
                <w:lang w:val="en-US"/>
              </w:rPr>
              <w:br/>
              <w:t>E</w:t>
            </w:r>
          </w:p>
        </w:tc>
        <w:tc>
          <w:tcPr>
            <w:tcW w:w="700" w:type="dxa"/>
            <w:tcBorders>
              <w:left w:val="single" w:sz="6" w:space="0" w:color="auto"/>
              <w:bottom w:val="nil"/>
            </w:tcBorders>
          </w:tcPr>
          <w:p w:rsidR="000D4DD7" w:rsidRPr="00A0281E" w:rsidRDefault="000D4DD7" w:rsidP="006C2B28">
            <w:pPr>
              <w:pStyle w:val="PartIIPg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70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D4DD7" w:rsidRPr="00A0281E" w:rsidRDefault="000D4DD7" w:rsidP="006C2B28">
            <w:pPr>
              <w:pStyle w:val="PartIII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</w:tr>
      <w:tr w:rsidR="000D4DD7" w:rsidRPr="00A0281E" w:rsidTr="006C2B28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856" w:type="dxa"/>
          </w:tcPr>
          <w:p w:rsidR="000D4DD7" w:rsidRPr="00A0281E" w:rsidRDefault="000D4DD7" w:rsidP="006C2B28">
            <w:pPr>
              <w:pStyle w:val="Station"/>
              <w:keepLines/>
              <w:framePr w:hSpace="180" w:wrap="around" w:vAnchor="text" w:hAnchor="text" w:y="1"/>
              <w:spacing w:before="40" w:after="40"/>
              <w:ind w:left="142" w:right="57" w:hanging="85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Smolensk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960" w:type="dxa"/>
          </w:tcPr>
          <w:p w:rsidR="000D4DD7" w:rsidRPr="00A0281E" w:rsidRDefault="000D4DD7" w:rsidP="006C2B28">
            <w:pPr>
              <w:pStyle w:val="Address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21, Nakhimova str.</w:t>
            </w:r>
            <w:r w:rsidRPr="00A0281E">
              <w:rPr>
                <w:rFonts w:ascii="Calibri" w:hAnsi="Calibri"/>
                <w:lang w:val="en-US"/>
              </w:rPr>
              <w:br/>
              <w:t>214025 Smolensk</w:t>
            </w:r>
            <w:r w:rsidRPr="00A0281E">
              <w:rPr>
                <w:rFonts w:ascii="Calibri" w:hAnsi="Calibri"/>
                <w:lang w:val="en-US"/>
              </w:rPr>
              <w:br/>
              <w:t>Russian Federation</w:t>
            </w:r>
          </w:p>
        </w:tc>
        <w:tc>
          <w:tcPr>
            <w:tcW w:w="1484" w:type="dxa"/>
          </w:tcPr>
          <w:p w:rsidR="000D4DD7" w:rsidRPr="00A0281E" w:rsidRDefault="000D4DD7" w:rsidP="006C2B28">
            <w:pPr>
              <w:pStyle w:val="Tel"/>
              <w:keepLines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>+7 481 2642706</w:t>
            </w:r>
          </w:p>
        </w:tc>
        <w:tc>
          <w:tcPr>
            <w:tcW w:w="1833" w:type="dxa"/>
          </w:tcPr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>+7 481 2642706</w:t>
            </w:r>
          </w:p>
          <w:p w:rsidR="000D4DD7" w:rsidRPr="00A0281E" w:rsidRDefault="000D4DD7" w:rsidP="006C2B28">
            <w:pPr>
              <w:pStyle w:val="E-mail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>smolensk@rfc-cfa.ru</w:t>
            </w:r>
          </w:p>
        </w:tc>
        <w:tc>
          <w:tcPr>
            <w:tcW w:w="1064" w:type="dxa"/>
          </w:tcPr>
          <w:p w:rsidR="000D4DD7" w:rsidRPr="00A0281E" w:rsidRDefault="000D4DD7" w:rsidP="006C2B28">
            <w:pPr>
              <w:pStyle w:val="PartIISect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A</w:t>
            </w:r>
            <w:r w:rsidRPr="00A0281E">
              <w:rPr>
                <w:rFonts w:ascii="Calibri" w:hAnsi="Calibri"/>
                <w:lang w:val="en-US"/>
              </w:rPr>
              <w:br/>
              <w:t>B</w:t>
            </w:r>
            <w:r w:rsidRPr="00A0281E">
              <w:rPr>
                <w:rFonts w:ascii="Calibri" w:hAnsi="Calibri"/>
                <w:lang w:val="en-US"/>
              </w:rPr>
              <w:br/>
              <w:t>C</w:t>
            </w:r>
          </w:p>
        </w:tc>
        <w:tc>
          <w:tcPr>
            <w:tcW w:w="700" w:type="dxa"/>
          </w:tcPr>
          <w:p w:rsidR="000D4DD7" w:rsidRPr="00A0281E" w:rsidRDefault="000D4DD7" w:rsidP="006C2B28">
            <w:pPr>
              <w:pStyle w:val="PartIIPg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  <w:tc>
          <w:tcPr>
            <w:tcW w:w="770" w:type="dxa"/>
          </w:tcPr>
          <w:p w:rsidR="000D4DD7" w:rsidRPr="00A0281E" w:rsidRDefault="000D4DD7" w:rsidP="006C2B28">
            <w:pPr>
              <w:pStyle w:val="PartIII"/>
              <w:framePr w:hSpace="180" w:wrap="around" w:vAnchor="text" w:hAnchor="text" w:y="1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</w:tr>
    </w:tbl>
    <w:p w:rsidR="000D4DD7" w:rsidRPr="007951BB" w:rsidRDefault="000D4DD7" w:rsidP="000D4DD7">
      <w:pPr>
        <w:pStyle w:val="Tablefin"/>
        <w:rPr>
          <w:b w:val="0"/>
          <w:bCs/>
        </w:rPr>
      </w:pPr>
    </w:p>
    <w:p w:rsidR="000D4DD7" w:rsidRPr="007951BB" w:rsidRDefault="000D4DD7" w:rsidP="000D4DD7">
      <w:pPr>
        <w:pStyle w:val="Tablefin"/>
        <w:rPr>
          <w:b w:val="0"/>
          <w:bCs/>
        </w:rPr>
      </w:pPr>
    </w:p>
    <w:p w:rsidR="000D4DD7" w:rsidRDefault="000D4DD7" w:rsidP="000D4DD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es-ES_tradnl"/>
        </w:rPr>
      </w:pPr>
      <w:r>
        <w:rPr>
          <w:b/>
          <w:lang w:val="es-ES_tradnl"/>
        </w:rPr>
        <w:br w:type="page"/>
      </w:r>
    </w:p>
    <w:p w:rsidR="000D4DD7" w:rsidRDefault="000D4DD7" w:rsidP="000D4DD7">
      <w:pPr>
        <w:jc w:val="center"/>
        <w:rPr>
          <w:b/>
          <w:bCs/>
          <w:lang w:val="es-ES_tradnl"/>
        </w:rPr>
      </w:pPr>
      <w:r w:rsidRPr="00033520">
        <w:rPr>
          <w:b/>
          <w:bCs/>
          <w:lang w:val="es-ES_tradnl"/>
        </w:rPr>
        <w:lastRenderedPageBreak/>
        <w:t>PARTE  II</w:t>
      </w:r>
    </w:p>
    <w:p w:rsidR="000D4DD7" w:rsidRPr="0002409E" w:rsidRDefault="000D4DD7" w:rsidP="000D4DD7">
      <w:pPr>
        <w:jc w:val="center"/>
        <w:rPr>
          <w:b/>
          <w:bCs/>
          <w:lang w:val="es-ES_tradnl"/>
        </w:rPr>
      </w:pPr>
      <w:r w:rsidRPr="00033520">
        <w:rPr>
          <w:b/>
          <w:bCs/>
          <w:lang w:val="es-ES_tradnl"/>
        </w:rPr>
        <w:t>ESTADOS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DESCRIPTIVOS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LAS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ESTACIONES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COMPROBACIÓN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TÉCNICA</w:t>
      </w:r>
      <w:r w:rsidRPr="00033520">
        <w:rPr>
          <w:b/>
          <w:bCs/>
          <w:lang w:val="es-ES_tradnl"/>
        </w:rPr>
        <w:br/>
        <w:t>QUE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REALIZAN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MEDICIONES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RELATIVAS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A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ESTACIONES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 w:rsidRPr="00033520">
        <w:rPr>
          <w:b/>
          <w:bCs/>
          <w:lang w:val="es-ES_tradnl"/>
        </w:rPr>
        <w:br/>
        <w:t>LOS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SERVICIOS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RADIOCOMUNICACIÓN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TERRENAL</w:t>
      </w:r>
    </w:p>
    <w:p w:rsidR="000D4DD7" w:rsidRPr="000C0E8B" w:rsidRDefault="000D4DD7" w:rsidP="000D4DD7">
      <w:pPr>
        <w:rPr>
          <w:lang w:val="es-ES_tradnl"/>
        </w:rPr>
      </w:pPr>
    </w:p>
    <w:p w:rsidR="000D4DD7" w:rsidRPr="005D5312" w:rsidRDefault="000D4DD7" w:rsidP="000D4DD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es-ES_tradnl"/>
        </w:rPr>
      </w:pPr>
      <w:r w:rsidRPr="005D5312">
        <w:rPr>
          <w:b/>
          <w:lang w:val="es-ES_tradnl"/>
        </w:rPr>
        <w:t>P</w:t>
      </w:r>
      <w:r w:rsidRPr="00AA7061">
        <w:rPr>
          <w:bCs/>
          <w:lang w:val="es-ES_tradnl"/>
        </w:rPr>
        <w:t xml:space="preserve">  133     </w:t>
      </w:r>
      <w:r w:rsidRPr="00A27BB0">
        <w:rPr>
          <w:b/>
          <w:lang w:val="es-ES_tradnl"/>
        </w:rPr>
        <w:t>ADD</w:t>
      </w:r>
    </w:p>
    <w:p w:rsidR="000D4DD7" w:rsidRPr="00A27BB0" w:rsidRDefault="000D4DD7" w:rsidP="000D4DD7">
      <w:pPr>
        <w:pStyle w:val="Normalaftertitle"/>
        <w:spacing w:before="240"/>
        <w:rPr>
          <w:b/>
          <w:bCs/>
          <w:lang w:val="es-ES_tradnl"/>
        </w:rPr>
      </w:pPr>
      <w:r w:rsidRPr="00A27BB0">
        <w:rPr>
          <w:b/>
          <w:bCs/>
          <w:lang w:val="es-ES_tradnl"/>
        </w:rPr>
        <w:t>RUS</w:t>
      </w:r>
      <w:r w:rsidRPr="00A27BB0">
        <w:rPr>
          <w:b/>
          <w:bCs/>
          <w:lang w:val="es-ES_tradnl"/>
        </w:rPr>
        <w:tab/>
        <w:t>Federación de Rusia</w:t>
      </w:r>
    </w:p>
    <w:p w:rsidR="000D4DD7" w:rsidRPr="0006702E" w:rsidRDefault="000D4DD7" w:rsidP="000D4DD7">
      <w:pPr>
        <w:rPr>
          <w:sz w:val="8"/>
          <w:lang w:val="es-ES_tradnl"/>
        </w:rPr>
      </w:pPr>
    </w:p>
    <w:tbl>
      <w:tblPr>
        <w:tblW w:w="97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3"/>
        <w:gridCol w:w="3243"/>
        <w:gridCol w:w="3243"/>
      </w:tblGrid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spacing w:val="-2"/>
                <w:lang w:val="fr-CH"/>
              </w:rPr>
            </w:pPr>
            <w:r w:rsidRPr="00A0281E">
              <w:rPr>
                <w:rStyle w:val="NoteNo"/>
                <w:rFonts w:ascii="Calibri" w:hAnsi="Calibri"/>
                <w:lang w:val="fr-CH"/>
              </w:rPr>
              <w:t>1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  <w:t xml:space="preserve">7 éléments d'antenne actifs de type dipôle volumétrique d'une </w:t>
            </w:r>
            <w:r w:rsidRPr="00A0281E">
              <w:rPr>
                <w:rFonts w:ascii="Calibri" w:hAnsi="Calibri"/>
                <w:spacing w:val="-2"/>
                <w:lang w:val="fr-FR"/>
              </w:rPr>
              <w:t>hauteur de 7,5 m pour la réception et le repérage des ondes électro</w:t>
            </w:r>
            <w:r>
              <w:rPr>
                <w:rFonts w:ascii="Calibri" w:hAnsi="Calibri"/>
                <w:spacing w:val="-2"/>
                <w:lang w:val="fr-FR"/>
              </w:rPr>
              <w:softHyphen/>
            </w:r>
            <w:r w:rsidRPr="00A0281E">
              <w:rPr>
                <w:rFonts w:ascii="Calibri" w:hAnsi="Calibri"/>
                <w:spacing w:val="-2"/>
                <w:lang w:val="fr-FR"/>
              </w:rPr>
              <w:t>magné</w:t>
            </w:r>
            <w:r>
              <w:rPr>
                <w:rFonts w:ascii="Calibri" w:hAnsi="Calibri"/>
                <w:spacing w:val="-2"/>
                <w:lang w:val="fr-FR"/>
              </w:rPr>
              <w:softHyphen/>
            </w:r>
            <w:r w:rsidRPr="00A0281E">
              <w:rPr>
                <w:rFonts w:ascii="Calibri" w:hAnsi="Calibri"/>
                <w:spacing w:val="-2"/>
                <w:lang w:val="fr-FR"/>
              </w:rPr>
              <w:t>tiques avec polari</w:t>
            </w:r>
            <w:r w:rsidRPr="00A0281E">
              <w:rPr>
                <w:rFonts w:ascii="Calibri" w:hAnsi="Calibri"/>
                <w:spacing w:val="-2"/>
                <w:lang w:val="fr-FR"/>
              </w:rPr>
              <w:softHyphen/>
              <w:t>sation verticale dans la gamme de fréquences de 100</w:t>
            </w:r>
            <w:r>
              <w:rPr>
                <w:rFonts w:ascii="Calibri" w:hAnsi="Calibri"/>
                <w:spacing w:val="-2"/>
                <w:lang w:val="fr-FR"/>
              </w:rPr>
              <w:t> </w:t>
            </w:r>
            <w:r w:rsidRPr="00A0281E">
              <w:rPr>
                <w:rFonts w:ascii="Calibri" w:hAnsi="Calibri"/>
                <w:spacing w:val="-2"/>
                <w:lang w:val="fr-FR"/>
              </w:rPr>
              <w:t>kHz à 30 MHz</w:t>
            </w:r>
            <w:r w:rsidRPr="00A0281E">
              <w:rPr>
                <w:rFonts w:ascii="Calibri" w:hAnsi="Calibri"/>
                <w:lang w:val="fr-FR"/>
              </w:rPr>
              <w:t>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spacing w:val="-2"/>
              </w:rPr>
            </w:pPr>
            <w:r w:rsidRPr="00A0281E">
              <w:rPr>
                <w:rStyle w:val="NoteNo"/>
                <w:rFonts w:ascii="Calibri" w:hAnsi="Calibri"/>
              </w:rPr>
              <w:t>1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</w:r>
            <w:r w:rsidRPr="00A0281E">
              <w:rPr>
                <w:rFonts w:ascii="Calibri" w:hAnsi="Calibri"/>
                <w:spacing w:val="-1"/>
              </w:rPr>
              <w:t xml:space="preserve">7 active antenna elements of type volume vibrator of height 7.5 m for reception and direction-finding of electromagnetic waves with vertical polarization in the frequency band from </w:t>
            </w:r>
            <w:r w:rsidRPr="00A0281E">
              <w:rPr>
                <w:rFonts w:ascii="Calibri" w:hAnsi="Calibri"/>
                <w:spacing w:val="-2"/>
              </w:rPr>
              <w:t>100 kHz</w:t>
            </w:r>
            <w:r w:rsidRPr="00A0281E">
              <w:rPr>
                <w:rFonts w:ascii="Calibri" w:hAnsi="Calibri"/>
                <w:spacing w:val="-1"/>
              </w:rPr>
              <w:t xml:space="preserve"> to 30 MHz</w:t>
            </w:r>
            <w:r w:rsidRPr="00A0281E">
              <w:rPr>
                <w:rFonts w:ascii="Calibri" w:hAnsi="Calibri"/>
              </w:rPr>
              <w:t>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spacing w:val="-2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1</w:t>
            </w:r>
            <w:r w:rsidRPr="00A0281E">
              <w:rPr>
                <w:rFonts w:ascii="Calibri" w:hAnsi="Calibri"/>
                <w:lang w:val="es-ES_tradnl"/>
              </w:rPr>
              <w:t>)</w:t>
            </w:r>
            <w:r w:rsidRPr="00A0281E">
              <w:rPr>
                <w:rFonts w:ascii="Calibri" w:hAnsi="Calibri"/>
                <w:lang w:val="es-ES_tradnl"/>
              </w:rPr>
              <w:tab/>
              <w:t>7 elementos de antena activos de tipo vibrador de volumen de 7,5 m de altura para la recepción y radio</w:t>
            </w:r>
            <w:r>
              <w:rPr>
                <w:rFonts w:ascii="Calibri" w:hAnsi="Calibri"/>
                <w:lang w:val="es-ES_tradnl"/>
              </w:rPr>
              <w:softHyphen/>
            </w:r>
            <w:r w:rsidRPr="00A0281E">
              <w:rPr>
                <w:rFonts w:ascii="Calibri" w:hAnsi="Calibri"/>
                <w:lang w:val="es-ES_tradnl"/>
              </w:rPr>
              <w:t>go</w:t>
            </w:r>
            <w:r w:rsidRPr="00A0281E">
              <w:rPr>
                <w:rFonts w:ascii="Calibri" w:hAnsi="Calibri"/>
                <w:lang w:val="es-ES_tradnl"/>
              </w:rPr>
              <w:softHyphen/>
              <w:t>niometría de ondas electromag</w:t>
            </w:r>
            <w:r>
              <w:rPr>
                <w:rFonts w:ascii="Calibri" w:hAnsi="Calibri"/>
                <w:lang w:val="es-ES_tradnl"/>
              </w:rPr>
              <w:softHyphen/>
            </w:r>
            <w:r w:rsidRPr="00A0281E">
              <w:rPr>
                <w:rFonts w:ascii="Calibri" w:hAnsi="Calibri"/>
                <w:lang w:val="es-ES_tradnl"/>
              </w:rPr>
              <w:t xml:space="preserve">néticas con polarización vertical en la banda de frecuencias de </w:t>
            </w:r>
            <w:r w:rsidRPr="00A0281E">
              <w:rPr>
                <w:rFonts w:ascii="Calibri" w:hAnsi="Calibri"/>
                <w:spacing w:val="-2"/>
                <w:lang w:val="es-ES_tradnl"/>
              </w:rPr>
              <w:t>100</w:t>
            </w:r>
            <w:r>
              <w:rPr>
                <w:rFonts w:ascii="Calibri" w:hAnsi="Calibri"/>
                <w:spacing w:val="-2"/>
                <w:lang w:val="es-ES_tradnl"/>
              </w:rPr>
              <w:t> </w:t>
            </w:r>
            <w:r w:rsidRPr="00A0281E">
              <w:rPr>
                <w:rFonts w:ascii="Calibri" w:hAnsi="Calibri"/>
                <w:spacing w:val="-2"/>
                <w:lang w:val="es-ES_tradnl"/>
              </w:rPr>
              <w:t>kHz</w:t>
            </w:r>
            <w:r w:rsidRPr="00A0281E">
              <w:rPr>
                <w:rFonts w:ascii="Calibri" w:hAnsi="Calibri"/>
                <w:lang w:val="es-ES_tradnl"/>
              </w:rPr>
              <w:t xml:space="preserve"> a 30 MHz.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FR"/>
              </w:rPr>
              <w:t>2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</w:r>
            <w:r w:rsidRPr="00A0281E">
              <w:rPr>
                <w:rFonts w:ascii="Calibri" w:hAnsi="Calibri"/>
                <w:iCs/>
                <w:lang w:val="fr-FR"/>
              </w:rPr>
              <w:t>Système d'antenne, gamme de fré</w:t>
            </w:r>
            <w:r w:rsidRPr="00A0281E">
              <w:rPr>
                <w:rFonts w:ascii="Calibri" w:hAnsi="Calibri"/>
                <w:iCs/>
                <w:lang w:val="fr-FR"/>
              </w:rPr>
              <w:softHyphen/>
              <w:t xml:space="preserve">quences de </w:t>
            </w:r>
            <w:r w:rsidRPr="00A0281E">
              <w:rPr>
                <w:rFonts w:ascii="Calibri" w:hAnsi="Calibri"/>
                <w:lang w:val="fr-FR"/>
              </w:rPr>
              <w:t>10 kHz à 100 kHz – deux an</w:t>
            </w:r>
            <w:r w:rsidRPr="00A0281E">
              <w:rPr>
                <w:rFonts w:ascii="Calibri" w:hAnsi="Calibri"/>
                <w:spacing w:val="-2"/>
                <w:lang w:val="fr-FR"/>
              </w:rPr>
              <w:t>tennes doublet magnétiques – cadres à plusieurs spires avec noyaux en ferrite, longueur active de l'antenne supé</w:t>
            </w:r>
            <w:r w:rsidRPr="00A0281E">
              <w:rPr>
                <w:rFonts w:ascii="Calibri" w:hAnsi="Calibri"/>
                <w:spacing w:val="-2"/>
                <w:lang w:val="fr-FR"/>
              </w:rPr>
              <w:softHyphen/>
              <w:t>rieure à 0,5 m. Polarisation verticale.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2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</w:r>
            <w:r w:rsidRPr="00A0281E">
              <w:rPr>
                <w:rFonts w:ascii="Calibri" w:hAnsi="Calibri"/>
                <w:spacing w:val="-2"/>
              </w:rPr>
              <w:t>Antenna</w:t>
            </w:r>
            <w:r w:rsidRPr="00A0281E">
              <w:rPr>
                <w:rFonts w:ascii="Calibri" w:hAnsi="Calibri"/>
              </w:rPr>
              <w:t xml:space="preserve"> system with frequency range from 10 kHz to 100 kHz – two magnetic dipoles – </w:t>
            </w:r>
            <w:r w:rsidRPr="00A0281E">
              <w:rPr>
                <w:rFonts w:ascii="Calibri" w:hAnsi="Calibri"/>
                <w:lang w:val="en-GB"/>
              </w:rPr>
              <w:t>multiturn</w:t>
            </w:r>
            <w:r w:rsidRPr="00A0281E">
              <w:rPr>
                <w:rFonts w:ascii="Calibri" w:hAnsi="Calibri"/>
              </w:rPr>
              <w:t xml:space="preserve"> frames with ferrite cores, active length of antenna not less than 0.5 m. Vertical polarization.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2</w:t>
            </w:r>
            <w:r w:rsidRPr="00A0281E">
              <w:rPr>
                <w:rFonts w:ascii="Calibri" w:hAnsi="Calibri"/>
                <w:lang w:val="es-ES"/>
              </w:rPr>
              <w:t>)</w:t>
            </w:r>
            <w:r w:rsidRPr="00A0281E">
              <w:rPr>
                <w:rFonts w:ascii="Calibri" w:hAnsi="Calibri"/>
                <w:lang w:val="es-ES"/>
              </w:rPr>
              <w:tab/>
            </w:r>
            <w:r w:rsidRPr="00A0281E">
              <w:rPr>
                <w:rFonts w:ascii="Calibri" w:hAnsi="Calibri"/>
                <w:lang w:val="es-ES_tradnl"/>
              </w:rPr>
              <w:t xml:space="preserve">Sistema de antenas con una gama de frecuencias de 10 kHz a 100 kHz  –dos dipolos magnéticos – cuadros </w:t>
            </w:r>
            <w:r w:rsidRPr="00A0281E">
              <w:rPr>
                <w:rFonts w:ascii="Calibri" w:hAnsi="Calibri"/>
                <w:spacing w:val="-2"/>
                <w:lang w:val="es-ES_tradnl"/>
              </w:rPr>
              <w:t>multi</w:t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  <w:t>espiras con núcleos de ferrita, longitud activa de la antena no inferior a 0,5 m. Polarización vertical.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CH"/>
              </w:rPr>
              <w:t>3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</w:r>
            <w:r w:rsidRPr="00A0281E">
              <w:rPr>
                <w:rFonts w:ascii="Calibri" w:hAnsi="Calibri"/>
                <w:iCs/>
                <w:lang w:val="fr-FR"/>
              </w:rPr>
              <w:t>Système d'antenne, gamme de fré</w:t>
            </w:r>
            <w:r w:rsidRPr="00A0281E">
              <w:rPr>
                <w:rFonts w:ascii="Calibri" w:hAnsi="Calibri"/>
                <w:iCs/>
                <w:lang w:val="fr-FR"/>
              </w:rPr>
              <w:softHyphen/>
              <w:t xml:space="preserve">quences de </w:t>
            </w:r>
            <w:r w:rsidRPr="00A0281E">
              <w:rPr>
                <w:rFonts w:ascii="Calibri" w:hAnsi="Calibri"/>
                <w:lang w:val="fr-FR"/>
              </w:rPr>
              <w:t>100 kHz à 1 MHz – deux antennes doublet magnétiques – cadres à trois spires d'un diamètre de 3 m, longueur active de l'antenne supérieure à 1,5 m. Polarisation verticale.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3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  <w:t xml:space="preserve">Antenna system with frequency range </w:t>
            </w:r>
            <w:r w:rsidRPr="008D0B7D">
              <w:rPr>
                <w:rFonts w:ascii="Calibri" w:hAnsi="Calibri"/>
              </w:rPr>
              <w:t>from</w:t>
            </w:r>
            <w:r w:rsidRPr="00A0281E">
              <w:rPr>
                <w:rFonts w:ascii="Calibri" w:hAnsi="Calibri"/>
              </w:rPr>
              <w:t xml:space="preserve"> 100 kHz to 1 MHz –two magnetic dipoles – three-turn frames with diameter 3 m, active length of antenna not less than 1.5 m. Vertical polarization.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3</w:t>
            </w:r>
            <w:r w:rsidRPr="00A0281E">
              <w:rPr>
                <w:rFonts w:ascii="Calibri" w:hAnsi="Calibri"/>
                <w:lang w:val="es-ES"/>
              </w:rPr>
              <w:t>)</w:t>
            </w:r>
            <w:r w:rsidRPr="00A0281E">
              <w:rPr>
                <w:rFonts w:ascii="Calibri" w:hAnsi="Calibri"/>
                <w:lang w:val="es-ES"/>
              </w:rPr>
              <w:tab/>
            </w:r>
            <w:r w:rsidRPr="00A0281E">
              <w:rPr>
                <w:rFonts w:ascii="Calibri" w:hAnsi="Calibri"/>
                <w:lang w:val="es-ES_tradnl"/>
              </w:rPr>
              <w:t>Sistema de antenas con gama de fre</w:t>
            </w:r>
            <w:r w:rsidRPr="00A0281E">
              <w:rPr>
                <w:rFonts w:ascii="Calibri" w:hAnsi="Calibri"/>
                <w:lang w:val="es-ES_tradnl"/>
              </w:rPr>
              <w:softHyphen/>
              <w:t xml:space="preserve">cuencias de 100 kHz a 1 MHz – dos dipolos magnéticos – cuadros con espiras de tres vueltas y un diámetro de 3 m, </w:t>
            </w:r>
            <w:r w:rsidRPr="00A0281E">
              <w:rPr>
                <w:rFonts w:ascii="Calibri" w:hAnsi="Calibri"/>
                <w:spacing w:val="-2"/>
                <w:lang w:val="es-ES_tradnl"/>
              </w:rPr>
              <w:t>longitud</w:t>
            </w:r>
            <w:r w:rsidRPr="00A0281E">
              <w:rPr>
                <w:rFonts w:ascii="Calibri" w:hAnsi="Calibri"/>
                <w:lang w:val="es-ES_tradnl"/>
              </w:rPr>
              <w:t xml:space="preserve"> activa de la antena no inferior a 1,5 m. Polarización vertical.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position w:val="2"/>
                <w:sz w:val="12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FR"/>
              </w:rPr>
              <w:t>4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</w:r>
            <w:r w:rsidRPr="00A0281E">
              <w:rPr>
                <w:rFonts w:ascii="Calibri" w:hAnsi="Calibri"/>
                <w:iCs/>
                <w:spacing w:val="-2"/>
                <w:lang w:val="fr-FR"/>
              </w:rPr>
              <w:t>Système d'antenne, gamme de fré</w:t>
            </w:r>
            <w:r w:rsidRPr="00A0281E">
              <w:rPr>
                <w:rFonts w:ascii="Calibri" w:hAnsi="Calibri"/>
                <w:iCs/>
                <w:spacing w:val="-2"/>
                <w:lang w:val="fr-FR"/>
              </w:rPr>
              <w:softHyphen/>
              <w:t xml:space="preserve">quences de </w:t>
            </w:r>
            <w:r w:rsidRPr="00A0281E">
              <w:rPr>
                <w:rFonts w:ascii="Calibri" w:hAnsi="Calibri"/>
                <w:spacing w:val="-2"/>
                <w:lang w:val="fr-FR"/>
              </w:rPr>
              <w:t>1 MHz à 30 MHz –17 antennes sur la base de dipôles volumétriques asymétriques verticaux d'une hauteur de 11,93 m. Polari</w:t>
            </w:r>
            <w:r>
              <w:rPr>
                <w:rFonts w:ascii="Calibri" w:hAnsi="Calibri"/>
                <w:spacing w:val="-2"/>
                <w:lang w:val="fr-FR"/>
              </w:rPr>
              <w:softHyphen/>
            </w:r>
            <w:r w:rsidRPr="00A0281E">
              <w:rPr>
                <w:rFonts w:ascii="Calibri" w:hAnsi="Calibri"/>
                <w:spacing w:val="-2"/>
                <w:lang w:val="fr-FR"/>
              </w:rPr>
              <w:t>sation verticale</w:t>
            </w:r>
            <w:r w:rsidRPr="00A0281E">
              <w:rPr>
                <w:rFonts w:ascii="Calibri" w:hAnsi="Calibri"/>
                <w:lang w:val="fr-FR"/>
              </w:rPr>
              <w:t>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position w:val="2"/>
                <w:sz w:val="12"/>
              </w:rPr>
            </w:pPr>
            <w:r w:rsidRPr="00A0281E">
              <w:rPr>
                <w:rStyle w:val="NoteNo"/>
                <w:rFonts w:ascii="Calibri" w:hAnsi="Calibri"/>
              </w:rPr>
              <w:t>4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</w:r>
            <w:r w:rsidRPr="00A0281E">
              <w:rPr>
                <w:rFonts w:ascii="Calibri" w:hAnsi="Calibri"/>
                <w:spacing w:val="-2"/>
              </w:rPr>
              <w:t>Antenna</w:t>
            </w:r>
            <w:r w:rsidRPr="00A0281E">
              <w:rPr>
                <w:rFonts w:ascii="Calibri" w:hAnsi="Calibri"/>
              </w:rPr>
              <w:t xml:space="preserve"> system with frequency range from 1 MHz to 30 MHz – 17 antennas based on vertical asymmetrical volumetric dipoles with a height of 11.93 m. Vertical polarization.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position w:val="2"/>
                <w:sz w:val="12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4</w:t>
            </w:r>
            <w:r w:rsidRPr="00A0281E">
              <w:rPr>
                <w:rFonts w:ascii="Calibri" w:hAnsi="Calibri"/>
                <w:lang w:val="es-ES"/>
              </w:rPr>
              <w:t>)</w:t>
            </w:r>
            <w:r w:rsidRPr="00A0281E">
              <w:rPr>
                <w:rFonts w:ascii="Calibri" w:hAnsi="Calibri"/>
                <w:lang w:val="es-ES"/>
              </w:rPr>
              <w:tab/>
            </w:r>
            <w:r w:rsidRPr="00A0281E">
              <w:rPr>
                <w:rFonts w:ascii="Calibri" w:hAnsi="Calibri"/>
                <w:lang w:val="es-ES_tradnl"/>
              </w:rPr>
              <w:t>Sistema de antenas con gama de fre</w:t>
            </w:r>
            <w:r w:rsidRPr="00A0281E">
              <w:rPr>
                <w:rFonts w:ascii="Calibri" w:hAnsi="Calibri"/>
                <w:lang w:val="es-ES_tradnl"/>
              </w:rPr>
              <w:softHyphen/>
              <w:t>cuencias de 1 MHz a 30 MHz – 17 </w:t>
            </w:r>
            <w:r w:rsidRPr="00A0281E">
              <w:rPr>
                <w:rFonts w:ascii="Calibri" w:hAnsi="Calibri"/>
                <w:spacing w:val="-2"/>
                <w:lang w:val="es-ES_tradnl"/>
              </w:rPr>
              <w:t>antenas</w:t>
            </w:r>
            <w:r w:rsidRPr="00A0281E">
              <w:rPr>
                <w:rFonts w:ascii="Calibri" w:hAnsi="Calibri"/>
                <w:lang w:val="es-ES_tradnl"/>
              </w:rPr>
              <w:t xml:space="preserve"> basadas en dipolos volumétricos asimétricos verticales con una altura de 11,93 m. Polari</w:t>
            </w:r>
            <w:r w:rsidRPr="00A0281E">
              <w:rPr>
                <w:rFonts w:ascii="Calibri" w:hAnsi="Calibri"/>
                <w:lang w:val="es-ES_tradnl"/>
              </w:rPr>
              <w:softHyphen/>
              <w:t>zación vertical.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CH"/>
              </w:rPr>
              <w:t>5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  <w:t>Système d' antenne-cadre à trois canaux sur mât, gamme de fréquences de 100 kHz à 1 MHz, longueur active de l'antenne supé</w:t>
            </w:r>
            <w:r w:rsidRPr="00A0281E">
              <w:rPr>
                <w:rFonts w:ascii="Calibri" w:hAnsi="Calibri"/>
                <w:lang w:val="fr-FR"/>
              </w:rPr>
              <w:softHyphen/>
              <w:t>rieure à 1,5 m, réception et repérage des ondes électromagnétiques, pola</w:t>
            </w:r>
            <w:r>
              <w:rPr>
                <w:rFonts w:ascii="Calibri" w:hAnsi="Calibri"/>
                <w:lang w:val="fr-FR"/>
              </w:rPr>
              <w:softHyphen/>
            </w:r>
            <w:r w:rsidRPr="00A0281E">
              <w:rPr>
                <w:rFonts w:ascii="Calibri" w:hAnsi="Calibri"/>
                <w:lang w:val="fr-FR"/>
              </w:rPr>
              <w:t>ri</w:t>
            </w:r>
            <w:r w:rsidRPr="00A0281E">
              <w:rPr>
                <w:rFonts w:ascii="Calibri" w:hAnsi="Calibri"/>
                <w:lang w:val="fr-FR"/>
              </w:rPr>
              <w:softHyphen/>
              <w:t>sation verticale.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5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  <w:t>Three-channel loop antenna system in the frequency band from 100 kHz to 1 MHz on a mast, operating antenna length not less than 1.5 m, for reception and direction-finding of electromagnetic waves with vertical polarization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5</w:t>
            </w:r>
            <w:r w:rsidRPr="00A0281E">
              <w:rPr>
                <w:rFonts w:ascii="Calibri" w:hAnsi="Calibri"/>
                <w:lang w:val="es-ES_tradnl"/>
              </w:rPr>
              <w:t>)</w:t>
            </w:r>
            <w:r w:rsidRPr="00A0281E">
              <w:rPr>
                <w:rFonts w:ascii="Calibri" w:hAnsi="Calibri"/>
                <w:lang w:val="es-ES_tradnl"/>
              </w:rPr>
              <w:tab/>
              <w:t>Sistema de antenas de cuadro de tres canales en la banda de frecuencias de  100 kHz a 1 MHz en un mástil con una longitud de antena no inferior a 1,5 m para la recepción y radiogo</w:t>
            </w:r>
            <w:r w:rsidRPr="00A0281E">
              <w:rPr>
                <w:rFonts w:ascii="Calibri" w:hAnsi="Calibri"/>
                <w:lang w:val="es-ES_tradnl"/>
              </w:rPr>
              <w:softHyphen/>
              <w:t>niometría de ondas electro</w:t>
            </w:r>
            <w:r>
              <w:rPr>
                <w:rFonts w:ascii="Calibri" w:hAnsi="Calibri"/>
                <w:lang w:val="es-ES_tradnl"/>
              </w:rPr>
              <w:softHyphen/>
            </w:r>
            <w:r w:rsidRPr="00A0281E">
              <w:rPr>
                <w:rFonts w:ascii="Calibri" w:hAnsi="Calibri"/>
                <w:lang w:val="es-ES_tradnl"/>
              </w:rPr>
              <w:t>magnéticas con polarización vertical.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fr-CH"/>
              </w:rPr>
            </w:pPr>
            <w:r w:rsidRPr="00A0281E">
              <w:rPr>
                <w:rStyle w:val="NoteNo"/>
                <w:rFonts w:ascii="Calibri" w:hAnsi="Calibri"/>
                <w:lang w:val="fr-CH"/>
              </w:rPr>
              <w:t>6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</w:r>
            <w:r w:rsidRPr="00A0281E">
              <w:rPr>
                <w:rFonts w:ascii="Calibri" w:hAnsi="Calibri"/>
                <w:spacing w:val="-1"/>
                <w:lang w:val="fr-FR"/>
              </w:rPr>
              <w:t>8 éléments d'antenne actifs de type dipôle volumétrique d'une hauteur de 7,5 m pour la réception et le repérage des ondes électromag</w:t>
            </w:r>
            <w:r>
              <w:rPr>
                <w:rFonts w:ascii="Calibri" w:hAnsi="Calibri"/>
                <w:spacing w:val="-1"/>
                <w:lang w:val="fr-FR"/>
              </w:rPr>
              <w:softHyphen/>
            </w:r>
            <w:r w:rsidRPr="00A0281E">
              <w:rPr>
                <w:rFonts w:ascii="Calibri" w:hAnsi="Calibri"/>
                <w:spacing w:val="-1"/>
                <w:lang w:val="fr-FR"/>
              </w:rPr>
              <w:t>nétiques avec polarisation verticale dans la gamme de fréquences de 100 kHz à 30 MHz</w:t>
            </w:r>
            <w:r w:rsidRPr="00A0281E">
              <w:rPr>
                <w:rFonts w:ascii="Calibri" w:hAnsi="Calibri"/>
                <w:lang w:val="fr-FR"/>
              </w:rPr>
              <w:t>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6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  <w:t xml:space="preserve">8 active antenna elements of type volume vibrator of height 7.5 m for reception and direction-finding of electromagnetic waves with vertical polarization in the frequency band from </w:t>
            </w:r>
            <w:r w:rsidRPr="00A0281E">
              <w:rPr>
                <w:rFonts w:ascii="Calibri" w:hAnsi="Calibri"/>
                <w:spacing w:val="-1"/>
              </w:rPr>
              <w:t>100 k</w:t>
            </w:r>
            <w:r w:rsidRPr="00A0281E">
              <w:rPr>
                <w:rFonts w:ascii="Calibri" w:hAnsi="Calibri"/>
              </w:rPr>
              <w:t>Hz to 30 MHz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6</w:t>
            </w:r>
            <w:r w:rsidRPr="00A0281E">
              <w:rPr>
                <w:rFonts w:ascii="Calibri" w:hAnsi="Calibri"/>
                <w:lang w:val="es-ES_tradnl"/>
              </w:rPr>
              <w:t>)</w:t>
            </w:r>
            <w:r w:rsidRPr="00A0281E">
              <w:rPr>
                <w:rFonts w:ascii="Calibri" w:hAnsi="Calibri"/>
                <w:lang w:val="es-ES_tradnl"/>
              </w:rPr>
              <w:tab/>
              <w:t>8 elementos de antena activos de tipo vibrador de volumen de 7,5 m de altura para la recepción y radiogo</w:t>
            </w:r>
            <w:r w:rsidRPr="00A0281E">
              <w:rPr>
                <w:rFonts w:ascii="Calibri" w:hAnsi="Calibri"/>
                <w:lang w:val="es-ES_tradnl"/>
              </w:rPr>
              <w:softHyphen/>
              <w:t>niometría de ondas electro</w:t>
            </w:r>
            <w:r>
              <w:rPr>
                <w:rFonts w:ascii="Calibri" w:hAnsi="Calibri"/>
                <w:lang w:val="es-ES_tradnl"/>
              </w:rPr>
              <w:softHyphen/>
            </w:r>
            <w:r w:rsidRPr="00A0281E">
              <w:rPr>
                <w:rFonts w:ascii="Calibri" w:hAnsi="Calibri"/>
                <w:lang w:val="es-ES_tradnl"/>
              </w:rPr>
              <w:t>mag</w:t>
            </w:r>
            <w:r>
              <w:rPr>
                <w:rFonts w:ascii="Calibri" w:hAnsi="Calibri"/>
                <w:lang w:val="es-ES_tradnl"/>
              </w:rPr>
              <w:softHyphen/>
            </w:r>
            <w:r w:rsidRPr="00A0281E">
              <w:rPr>
                <w:rFonts w:ascii="Calibri" w:hAnsi="Calibri"/>
                <w:lang w:val="es-ES_tradnl"/>
              </w:rPr>
              <w:t xml:space="preserve">néticas con polarización vertical en la banda de frecuencias de </w:t>
            </w:r>
            <w:r w:rsidRPr="00A0281E">
              <w:rPr>
                <w:rFonts w:ascii="Calibri" w:hAnsi="Calibri"/>
                <w:spacing w:val="-1"/>
                <w:lang w:val="es-ES_tradnl"/>
              </w:rPr>
              <w:t>100 kHz</w:t>
            </w:r>
            <w:r w:rsidRPr="00A0281E">
              <w:rPr>
                <w:rFonts w:ascii="Calibri" w:hAnsi="Calibri"/>
                <w:lang w:val="es-ES_tradnl"/>
              </w:rPr>
              <w:t xml:space="preserve"> a 30 MHz.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position w:val="2"/>
                <w:sz w:val="12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FR"/>
              </w:rPr>
              <w:t>7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  <w:t>Dispositif d'antenne-cadre magné</w:t>
            </w:r>
            <w:r w:rsidRPr="00A0281E">
              <w:rPr>
                <w:rFonts w:ascii="Calibri" w:hAnsi="Calibri"/>
                <w:lang w:val="fr-FR"/>
              </w:rPr>
              <w:softHyphen/>
              <w:t xml:space="preserve">tique à trois canaux, gamme de </w:t>
            </w:r>
            <w:r w:rsidRPr="00A0281E">
              <w:rPr>
                <w:rFonts w:ascii="Calibri" w:hAnsi="Calibri"/>
                <w:lang w:val="fr-CH"/>
              </w:rPr>
              <w:t>fré</w:t>
            </w:r>
            <w:r w:rsidRPr="00A0281E">
              <w:rPr>
                <w:rFonts w:ascii="Calibri" w:hAnsi="Calibri"/>
                <w:lang w:val="fr-CH"/>
              </w:rPr>
              <w:softHyphen/>
              <w:t>quence</w:t>
            </w:r>
            <w:r w:rsidRPr="00A0281E">
              <w:rPr>
                <w:rFonts w:ascii="Calibri" w:hAnsi="Calibri"/>
                <w:lang w:val="fr-FR"/>
              </w:rPr>
              <w:t xml:space="preserve">s de 10 kHz à 100 kHz, dans un conteneur transparent aux ondes </w:t>
            </w:r>
            <w:r w:rsidRPr="00A0281E">
              <w:rPr>
                <w:rFonts w:ascii="Calibri" w:hAnsi="Calibri"/>
                <w:lang w:val="fr-CH"/>
              </w:rPr>
              <w:t>radioélectrique</w:t>
            </w:r>
            <w:r w:rsidRPr="00A0281E">
              <w:rPr>
                <w:rFonts w:ascii="Calibri" w:hAnsi="Calibri"/>
                <w:lang w:val="fr-FR"/>
              </w:rPr>
              <w:t>s, longueur active de l'antenne supérieure à 0,5 m. Polari</w:t>
            </w:r>
            <w:r w:rsidRPr="00A0281E">
              <w:rPr>
                <w:rFonts w:ascii="Calibri" w:hAnsi="Calibri"/>
                <w:lang w:val="fr-FR"/>
              </w:rPr>
              <w:softHyphen/>
              <w:t>sation verticale.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position w:val="2"/>
                <w:sz w:val="12"/>
              </w:rPr>
            </w:pPr>
            <w:r w:rsidRPr="00A0281E">
              <w:rPr>
                <w:rStyle w:val="NoteNo"/>
                <w:rFonts w:ascii="Calibri" w:hAnsi="Calibri"/>
              </w:rPr>
              <w:t>7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</w:r>
            <w:r w:rsidRPr="00A0281E">
              <w:rPr>
                <w:rFonts w:ascii="Calibri" w:hAnsi="Calibri"/>
                <w:spacing w:val="-3"/>
              </w:rPr>
              <w:t xml:space="preserve">Three-channel magnetic loop antenna </w:t>
            </w:r>
            <w:r w:rsidRPr="00A0281E">
              <w:rPr>
                <w:rFonts w:ascii="Calibri" w:hAnsi="Calibri"/>
                <w:spacing w:val="-2"/>
              </w:rPr>
              <w:t>arrangement</w:t>
            </w:r>
            <w:r w:rsidRPr="00A0281E">
              <w:rPr>
                <w:rFonts w:ascii="Calibri" w:hAnsi="Calibri"/>
                <w:spacing w:val="-3"/>
              </w:rPr>
              <w:t xml:space="preserve">, range from 10 kHz to 100 kHz, in a </w:t>
            </w:r>
            <w:r w:rsidRPr="00A0281E">
              <w:rPr>
                <w:rFonts w:ascii="Calibri" w:hAnsi="Calibri"/>
                <w:spacing w:val="-3"/>
                <w:lang w:val="en-GB"/>
              </w:rPr>
              <w:t>radio</w:t>
            </w:r>
            <w:r w:rsidRPr="00A0281E">
              <w:rPr>
                <w:rFonts w:ascii="Calibri" w:hAnsi="Calibri"/>
                <w:spacing w:val="-3"/>
                <w:lang w:val="en-GB"/>
              </w:rPr>
              <w:softHyphen/>
              <w:t>transparent</w:t>
            </w:r>
            <w:r w:rsidRPr="00A0281E">
              <w:rPr>
                <w:rFonts w:ascii="Calibri" w:hAnsi="Calibri"/>
                <w:spacing w:val="-3"/>
              </w:rPr>
              <w:t xml:space="preserve"> container, active length of antenna not less than 0.5 m. Vertical polarization</w:t>
            </w:r>
            <w:r w:rsidRPr="00A0281E">
              <w:rPr>
                <w:rFonts w:ascii="Calibri" w:hAnsi="Calibri"/>
              </w:rPr>
              <w:t>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Fonts w:ascii="Calibri" w:hAnsi="Calibri"/>
                <w:position w:val="2"/>
                <w:sz w:val="12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7</w:t>
            </w:r>
            <w:r w:rsidRPr="00A0281E">
              <w:rPr>
                <w:rFonts w:ascii="Calibri" w:hAnsi="Calibri"/>
                <w:lang w:val="es-ES"/>
              </w:rPr>
              <w:t>)</w:t>
            </w:r>
            <w:r w:rsidRPr="00A0281E">
              <w:rPr>
                <w:rFonts w:ascii="Calibri" w:hAnsi="Calibri"/>
                <w:lang w:val="es-ES"/>
              </w:rPr>
              <w:tab/>
            </w:r>
            <w:r w:rsidRPr="00A0281E">
              <w:rPr>
                <w:rFonts w:ascii="Calibri" w:hAnsi="Calibri"/>
                <w:spacing w:val="-2"/>
                <w:lang w:val="es-ES_tradnl"/>
              </w:rPr>
              <w:t>Disposición de antena de bucle mag</w:t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  <w:t>nética de tres canales, gama de 10 kHz a 100 kHz, en un contenedor radio</w:t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  <w:t>transparente, longitud activa de la antena no inferior a 0,5 m. Polari</w:t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  <w:t>zación vertical</w:t>
            </w:r>
            <w:r w:rsidRPr="00A0281E">
              <w:rPr>
                <w:rFonts w:ascii="Calibri" w:hAnsi="Calibri"/>
                <w:lang w:val="es-ES_tradnl"/>
              </w:rPr>
              <w:t>.</w:t>
            </w:r>
          </w:p>
        </w:tc>
      </w:tr>
      <w:tr w:rsidR="000D4DD7" w:rsidRPr="00A0281E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FR"/>
              </w:rPr>
              <w:t>8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</w:r>
            <w:r w:rsidRPr="00A0281E">
              <w:rPr>
                <w:rFonts w:ascii="Calibri" w:hAnsi="Calibri"/>
              </w:rPr>
              <w:t>Relèvement par phase.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8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</w:r>
            <w:r w:rsidRPr="00A0281E">
              <w:rPr>
                <w:rFonts w:ascii="Calibri" w:hAnsi="Calibri"/>
                <w:spacing w:val="-2"/>
                <w:lang w:val="fr-FR"/>
              </w:rPr>
              <w:t>Direction</w:t>
            </w:r>
            <w:r w:rsidRPr="00A0281E">
              <w:rPr>
                <w:rFonts w:ascii="Calibri" w:hAnsi="Calibri"/>
              </w:rPr>
              <w:t>-finding mode – phased.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8</w:t>
            </w:r>
            <w:r w:rsidRPr="00A0281E">
              <w:rPr>
                <w:rFonts w:ascii="Calibri" w:hAnsi="Calibri"/>
                <w:lang w:val="es-ES"/>
              </w:rPr>
              <w:t>)</w:t>
            </w:r>
            <w:r w:rsidRPr="00A0281E">
              <w:rPr>
                <w:rFonts w:ascii="Calibri" w:hAnsi="Calibri"/>
                <w:lang w:val="es-ES"/>
              </w:rPr>
              <w:tab/>
            </w:r>
            <w:r w:rsidRPr="00A0281E">
              <w:rPr>
                <w:rFonts w:ascii="Calibri" w:hAnsi="Calibri"/>
                <w:spacing w:val="-2"/>
                <w:lang w:val="fr-FR"/>
              </w:rPr>
              <w:t>Modo</w:t>
            </w:r>
            <w:r w:rsidRPr="00A0281E">
              <w:rPr>
                <w:rFonts w:ascii="Calibri" w:hAnsi="Calibri"/>
                <w:lang w:val="es-ES_tradnl"/>
              </w:rPr>
              <w:t xml:space="preserve"> radiogoniometría en fase.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FR"/>
              </w:rPr>
              <w:t>9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</w:r>
            <w:r w:rsidRPr="00A0281E">
              <w:rPr>
                <w:rFonts w:ascii="Calibri" w:hAnsi="Calibri"/>
                <w:spacing w:val="-2"/>
                <w:lang w:val="fr-FR"/>
              </w:rPr>
              <w:t xml:space="preserve">Dispositif d'antenne-cadre à trois canaux sur mât, gamme de </w:t>
            </w:r>
            <w:r w:rsidRPr="00A0281E">
              <w:rPr>
                <w:rFonts w:ascii="Calibri" w:hAnsi="Calibri"/>
                <w:spacing w:val="-2"/>
                <w:lang w:val="fr-CH"/>
              </w:rPr>
              <w:t>fréquence</w:t>
            </w:r>
            <w:r w:rsidRPr="00A0281E">
              <w:rPr>
                <w:rFonts w:ascii="Calibri" w:hAnsi="Calibri"/>
                <w:spacing w:val="-2"/>
                <w:lang w:val="fr-FR"/>
              </w:rPr>
              <w:t>s de 100 kHz à 1 MHz, longueur active de l'antenne supé</w:t>
            </w:r>
            <w:r>
              <w:rPr>
                <w:rFonts w:ascii="Calibri" w:hAnsi="Calibri"/>
                <w:spacing w:val="-2"/>
                <w:lang w:val="fr-FR"/>
              </w:rPr>
              <w:softHyphen/>
            </w:r>
            <w:r w:rsidRPr="00A0281E">
              <w:rPr>
                <w:rFonts w:ascii="Calibri" w:hAnsi="Calibri"/>
                <w:spacing w:val="-2"/>
                <w:lang w:val="fr-FR"/>
              </w:rPr>
              <w:t>rieure à 1,5 m. Polarisation verticale</w:t>
            </w:r>
            <w:r w:rsidRPr="00A0281E">
              <w:rPr>
                <w:rFonts w:ascii="Calibri" w:hAnsi="Calibri"/>
                <w:lang w:val="fr-FR"/>
              </w:rPr>
              <w:t>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9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  <w:t>Mast-</w:t>
            </w:r>
            <w:r w:rsidRPr="00A0281E">
              <w:rPr>
                <w:rFonts w:ascii="Calibri" w:hAnsi="Calibri"/>
                <w:spacing w:val="-2"/>
              </w:rPr>
              <w:t>supported</w:t>
            </w:r>
            <w:r w:rsidRPr="00A0281E">
              <w:rPr>
                <w:rFonts w:ascii="Calibri" w:hAnsi="Calibri"/>
              </w:rPr>
              <w:t xml:space="preserve"> three-channel loop antenna arrangement, range </w:t>
            </w:r>
            <w:r w:rsidRPr="00A0281E">
              <w:rPr>
                <w:rFonts w:ascii="Calibri" w:hAnsi="Calibri"/>
                <w:spacing w:val="-2"/>
              </w:rPr>
              <w:t xml:space="preserve">from </w:t>
            </w:r>
            <w:r w:rsidRPr="00A0281E">
              <w:rPr>
                <w:rFonts w:ascii="Calibri" w:hAnsi="Calibri"/>
              </w:rPr>
              <w:t>100 kHz</w:t>
            </w:r>
            <w:r w:rsidRPr="00A0281E">
              <w:rPr>
                <w:rFonts w:ascii="Calibri" w:hAnsi="Calibri"/>
                <w:spacing w:val="-2"/>
              </w:rPr>
              <w:t xml:space="preserve"> to 1 MHz, active length of antenna not less than 1.5 m. Vertical polarization.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9</w:t>
            </w:r>
            <w:r w:rsidRPr="00A0281E">
              <w:rPr>
                <w:rFonts w:ascii="Calibri" w:hAnsi="Calibri"/>
                <w:lang w:val="es-ES"/>
              </w:rPr>
              <w:t>)</w:t>
            </w:r>
            <w:r w:rsidRPr="00A0281E">
              <w:rPr>
                <w:rFonts w:ascii="Calibri" w:hAnsi="Calibri"/>
                <w:lang w:val="es-ES"/>
              </w:rPr>
              <w:tab/>
            </w:r>
            <w:r w:rsidRPr="00A0281E">
              <w:rPr>
                <w:rFonts w:ascii="Calibri" w:hAnsi="Calibri"/>
                <w:lang w:val="es-ES_tradnl"/>
              </w:rPr>
              <w:t xml:space="preserve">Disposición de antena de bucle de tres </w:t>
            </w:r>
            <w:r w:rsidRPr="00A0281E">
              <w:rPr>
                <w:rFonts w:ascii="Calibri" w:hAnsi="Calibri"/>
                <w:spacing w:val="-2"/>
                <w:lang w:val="es-ES_tradnl"/>
              </w:rPr>
              <w:t>canales</w:t>
            </w:r>
            <w:r w:rsidRPr="00A0281E">
              <w:rPr>
                <w:rFonts w:ascii="Calibri" w:hAnsi="Calibri"/>
                <w:lang w:val="es-ES_tradnl"/>
              </w:rPr>
              <w:t xml:space="preserve"> soportada por mástil, </w:t>
            </w:r>
            <w:r w:rsidRPr="00A0281E">
              <w:rPr>
                <w:rFonts w:ascii="Calibri" w:hAnsi="Calibri"/>
                <w:spacing w:val="-2"/>
                <w:lang w:val="es-ES_tradnl"/>
              </w:rPr>
              <w:t xml:space="preserve">gama de </w:t>
            </w:r>
            <w:r w:rsidRPr="00A0281E">
              <w:rPr>
                <w:rFonts w:ascii="Calibri" w:hAnsi="Calibri"/>
                <w:lang w:val="es-ES_tradnl"/>
              </w:rPr>
              <w:t>100 kHz</w:t>
            </w:r>
            <w:r w:rsidRPr="00A0281E">
              <w:rPr>
                <w:rFonts w:ascii="Calibri" w:hAnsi="Calibri"/>
                <w:spacing w:val="-2"/>
                <w:lang w:val="es-ES_tradnl"/>
              </w:rPr>
              <w:t xml:space="preserve"> a 1 MHz, longitud activa de la antena no inferior a 1,5 m. Pola</w:t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  <w:t>rización vertical</w:t>
            </w:r>
            <w:r w:rsidRPr="00A0281E">
              <w:rPr>
                <w:rFonts w:ascii="Calibri" w:hAnsi="Calibri"/>
                <w:lang w:val="es-ES_tradnl"/>
              </w:rPr>
              <w:t>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fr-FR"/>
              </w:rPr>
            </w:pPr>
            <w:r w:rsidRPr="00A0281E">
              <w:rPr>
                <w:rStyle w:val="NoteNo"/>
                <w:rFonts w:ascii="Calibri" w:hAnsi="Calibri"/>
                <w:lang w:val="fr-FR"/>
              </w:rPr>
              <w:t>10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  <w:t>16 éléments d'antenne actifs de type dipôle volumétrique d'une hauteur de 11,93 m. Polarisation verticale.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10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  <w:t xml:space="preserve">16 </w:t>
            </w:r>
            <w:r w:rsidRPr="00A0281E">
              <w:rPr>
                <w:rFonts w:ascii="Calibri" w:hAnsi="Calibri"/>
                <w:spacing w:val="-2"/>
              </w:rPr>
              <w:t>active</w:t>
            </w:r>
            <w:r w:rsidRPr="00A0281E">
              <w:rPr>
                <w:rFonts w:ascii="Calibri" w:hAnsi="Calibri"/>
              </w:rPr>
              <w:t xml:space="preserve"> antenna elements of the volumetric dipole type, height 11.93 m. Vertical polarization.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10</w:t>
            </w:r>
            <w:r w:rsidRPr="00A0281E">
              <w:rPr>
                <w:rFonts w:ascii="Calibri" w:hAnsi="Calibri"/>
                <w:lang w:val="es-ES"/>
              </w:rPr>
              <w:t>)</w:t>
            </w:r>
            <w:r w:rsidRPr="00A0281E">
              <w:rPr>
                <w:rFonts w:ascii="Calibri" w:hAnsi="Calibri"/>
                <w:lang w:val="es-ES"/>
              </w:rPr>
              <w:tab/>
            </w:r>
            <w:r w:rsidRPr="00A0281E">
              <w:rPr>
                <w:rFonts w:ascii="Calibri" w:hAnsi="Calibri"/>
                <w:lang w:val="es-ES_tradnl"/>
              </w:rPr>
              <w:t>16 elementos de antena activos de tipo dipolo volumétrico, altura de 11,93 m. Polarización vertical.</w:t>
            </w:r>
          </w:p>
        </w:tc>
      </w:tr>
    </w:tbl>
    <w:p w:rsidR="000D4DD7" w:rsidRPr="008D0B7D" w:rsidRDefault="000D4DD7" w:rsidP="000D4DD7">
      <w:pPr>
        <w:pStyle w:val="Tableend"/>
        <w:rPr>
          <w:lang w:val="es-ES_tradnl"/>
        </w:rPr>
      </w:pPr>
    </w:p>
    <w:p w:rsidR="000D4DD7" w:rsidRDefault="000D4DD7" w:rsidP="000D4DD7">
      <w:pPr>
        <w:spacing w:before="0"/>
        <w:rPr>
          <w:b/>
          <w:bCs/>
          <w:lang w:val="es-ES_tradnl"/>
        </w:rPr>
      </w:pPr>
      <w:r w:rsidRPr="00865003">
        <w:rPr>
          <w:lang w:val="es-ES_tradnl"/>
        </w:rPr>
        <w:br w:type="page"/>
      </w:r>
      <w:r w:rsidRPr="005D5312">
        <w:rPr>
          <w:b/>
          <w:bCs/>
          <w:lang w:val="es-ES_tradnl"/>
        </w:rPr>
        <w:lastRenderedPageBreak/>
        <w:t>RUS</w:t>
      </w:r>
      <w:r w:rsidRPr="005D5312">
        <w:rPr>
          <w:b/>
          <w:bCs/>
          <w:lang w:val="es-ES_tradnl"/>
        </w:rPr>
        <w:tab/>
        <w:t>Federación de Rusia</w:t>
      </w:r>
      <w:r>
        <w:rPr>
          <w:b/>
          <w:bCs/>
          <w:lang w:val="es-ES_tradnl"/>
        </w:rPr>
        <w:t xml:space="preserve"> </w:t>
      </w:r>
      <w:r w:rsidRPr="00865003">
        <w:rPr>
          <w:i/>
          <w:iCs/>
          <w:lang w:val="es-ES_tradnl"/>
        </w:rPr>
        <w:t>(continuación)</w:t>
      </w:r>
    </w:p>
    <w:p w:rsidR="000D4DD7" w:rsidRPr="00865003" w:rsidRDefault="000D4DD7" w:rsidP="000D4DD7">
      <w:pPr>
        <w:pStyle w:val="Normalaftertitle"/>
        <w:spacing w:before="0"/>
        <w:rPr>
          <w:sz w:val="12"/>
          <w:szCs w:val="12"/>
          <w:lang w:val="es-ES_tradnl"/>
        </w:rPr>
      </w:pPr>
    </w:p>
    <w:tbl>
      <w:tblPr>
        <w:tblW w:w="9729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3"/>
        <w:gridCol w:w="3243"/>
        <w:gridCol w:w="3243"/>
      </w:tblGrid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fr-CH"/>
              </w:rPr>
            </w:pPr>
            <w:r w:rsidRPr="00A0281E">
              <w:rPr>
                <w:rStyle w:val="NoteNo"/>
                <w:rFonts w:ascii="Calibri" w:hAnsi="Calibri"/>
                <w:lang w:val="fr-CH"/>
              </w:rPr>
              <w:t>11</w:t>
            </w:r>
            <w:r w:rsidRPr="00A0281E">
              <w:rPr>
                <w:rFonts w:ascii="Calibri" w:hAnsi="Calibri"/>
                <w:lang w:val="fr-FR"/>
              </w:rPr>
              <w:t>)</w:t>
            </w:r>
            <w:r w:rsidRPr="00A0281E">
              <w:rPr>
                <w:rFonts w:ascii="Calibri" w:hAnsi="Calibri"/>
                <w:lang w:val="fr-FR"/>
              </w:rPr>
              <w:tab/>
            </w:r>
            <w:r w:rsidRPr="00B0646E">
              <w:rPr>
                <w:rFonts w:ascii="Calibri" w:hAnsi="Calibri"/>
                <w:spacing w:val="-2"/>
                <w:lang w:val="fr-CH"/>
              </w:rPr>
              <w:t>Conformément à la Recommandation UIT-R SM.443-4.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</w:rPr>
            </w:pPr>
            <w:r w:rsidRPr="00A0281E">
              <w:rPr>
                <w:rStyle w:val="NoteNo"/>
                <w:rFonts w:ascii="Calibri" w:hAnsi="Calibri"/>
              </w:rPr>
              <w:t>11</w:t>
            </w:r>
            <w:r w:rsidRPr="00A0281E">
              <w:rPr>
                <w:rFonts w:ascii="Calibri" w:hAnsi="Calibri"/>
              </w:rPr>
              <w:t>)</w:t>
            </w:r>
            <w:r w:rsidRPr="00A0281E">
              <w:rPr>
                <w:rFonts w:ascii="Calibri" w:hAnsi="Calibri"/>
              </w:rPr>
              <w:tab/>
              <w:t>In accordance with Recommendation ITU-R SM.443-4.</w:t>
            </w:r>
          </w:p>
        </w:tc>
        <w:tc>
          <w:tcPr>
            <w:tcW w:w="3243" w:type="dxa"/>
          </w:tcPr>
          <w:p w:rsidR="000D4DD7" w:rsidRPr="00A0281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es-ES_tradnl"/>
              </w:rPr>
            </w:pPr>
            <w:r w:rsidRPr="00A0281E">
              <w:rPr>
                <w:rStyle w:val="NoteNo"/>
                <w:rFonts w:ascii="Calibri" w:hAnsi="Calibri"/>
                <w:lang w:val="es-ES_tradnl"/>
              </w:rPr>
              <w:t>11</w:t>
            </w:r>
            <w:r w:rsidRPr="00A0281E">
              <w:rPr>
                <w:rFonts w:ascii="Calibri" w:hAnsi="Calibri"/>
                <w:lang w:val="es-ES_tradnl"/>
              </w:rPr>
              <w:t>)</w:t>
            </w:r>
            <w:r w:rsidRPr="00A0281E">
              <w:rPr>
                <w:rFonts w:ascii="Calibri" w:hAnsi="Calibri"/>
                <w:lang w:val="es-ES_tradnl"/>
              </w:rPr>
              <w:tab/>
            </w:r>
            <w:r w:rsidRPr="00A0281E">
              <w:rPr>
                <w:rFonts w:ascii="Calibri" w:hAnsi="Calibri"/>
                <w:spacing w:val="-2"/>
                <w:lang w:val="es-ES_tradnl"/>
              </w:rPr>
              <w:t>Confor</w:t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</w:r>
            <w:r w:rsidRPr="00A0281E">
              <w:rPr>
                <w:rFonts w:ascii="Calibri" w:hAnsi="Calibri"/>
                <w:spacing w:val="-2"/>
                <w:lang w:val="es-ES_tradnl"/>
              </w:rPr>
              <w:softHyphen/>
              <w:t>me con la Recomendación UIT</w:t>
            </w:r>
            <w:r>
              <w:rPr>
                <w:rFonts w:ascii="Calibri" w:hAnsi="Calibri"/>
                <w:spacing w:val="-2"/>
                <w:lang w:val="es-ES_tradnl"/>
              </w:rPr>
              <w:noBreakHyphen/>
            </w:r>
            <w:r w:rsidRPr="00A0281E">
              <w:rPr>
                <w:rFonts w:ascii="Calibri" w:hAnsi="Calibri"/>
                <w:spacing w:val="-2"/>
                <w:lang w:val="es-ES_tradnl"/>
              </w:rPr>
              <w:t>R SM.443-4</w:t>
            </w:r>
            <w:r w:rsidRPr="00A0281E">
              <w:rPr>
                <w:rFonts w:ascii="Calibri" w:hAnsi="Calibri"/>
                <w:lang w:val="es-ES_tradnl"/>
              </w:rPr>
              <w:t>.</w:t>
            </w:r>
          </w:p>
        </w:tc>
      </w:tr>
      <w:tr w:rsidR="000D4DD7" w:rsidRPr="00647F58" w:rsidTr="006C2B28">
        <w:trPr>
          <w:cantSplit/>
        </w:trPr>
        <w:tc>
          <w:tcPr>
            <w:tcW w:w="3243" w:type="dxa"/>
          </w:tcPr>
          <w:p w:rsidR="000D4DD7" w:rsidRPr="00B0646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fr-CH"/>
              </w:rPr>
            </w:pPr>
            <w:r w:rsidRPr="00B0646E">
              <w:rPr>
                <w:rStyle w:val="NoteNo"/>
                <w:rFonts w:ascii="Calibri" w:hAnsi="Calibri"/>
                <w:lang w:val="fr-CH"/>
              </w:rPr>
              <w:t>12</w:t>
            </w:r>
            <w:r w:rsidRPr="00B0646E">
              <w:rPr>
                <w:rFonts w:ascii="Calibri" w:hAnsi="Calibri"/>
                <w:lang w:val="fr-FR"/>
              </w:rPr>
              <w:t>)</w:t>
            </w:r>
            <w:r w:rsidRPr="00B0646E">
              <w:rPr>
                <w:rFonts w:ascii="Calibri" w:hAnsi="Calibri"/>
                <w:lang w:val="fr-FR"/>
              </w:rPr>
              <w:tab/>
              <w:t>Contrôle automatique de l'occu</w:t>
            </w:r>
            <w:r>
              <w:rPr>
                <w:rFonts w:ascii="Calibri" w:hAnsi="Calibri"/>
                <w:lang w:val="fr-FR"/>
              </w:rPr>
              <w:softHyphen/>
            </w:r>
            <w:r w:rsidRPr="00B0646E">
              <w:rPr>
                <w:rFonts w:ascii="Calibri" w:hAnsi="Calibri"/>
                <w:lang w:val="fr-FR"/>
              </w:rPr>
              <w:t>pation d'une bande de fréquences donnée depuis F-start jusqu'à F-stop pour une période de temps spécifiée; contrôle de l'occupation des canaux radioélectriques avec traitement numérique et enregis</w:t>
            </w:r>
            <w:r>
              <w:rPr>
                <w:rFonts w:ascii="Calibri" w:hAnsi="Calibri"/>
                <w:lang w:val="fr-FR"/>
              </w:rPr>
              <w:softHyphen/>
            </w:r>
            <w:r w:rsidRPr="00B0646E">
              <w:rPr>
                <w:rFonts w:ascii="Calibri" w:hAnsi="Calibri"/>
                <w:lang w:val="fr-FR"/>
              </w:rPr>
              <w:t>trement des données.</w:t>
            </w:r>
          </w:p>
        </w:tc>
        <w:tc>
          <w:tcPr>
            <w:tcW w:w="3243" w:type="dxa"/>
          </w:tcPr>
          <w:p w:rsidR="000D4DD7" w:rsidRPr="00B0646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</w:rPr>
            </w:pPr>
            <w:r w:rsidRPr="00B0646E">
              <w:rPr>
                <w:rStyle w:val="NoteNo"/>
                <w:rFonts w:ascii="Calibri" w:hAnsi="Calibri"/>
              </w:rPr>
              <w:t>12</w:t>
            </w:r>
            <w:r w:rsidRPr="00B0646E">
              <w:rPr>
                <w:rFonts w:ascii="Calibri" w:hAnsi="Calibri"/>
              </w:rPr>
              <w:t>)</w:t>
            </w:r>
            <w:r w:rsidRPr="00B0646E">
              <w:rPr>
                <w:rFonts w:ascii="Calibri" w:hAnsi="Calibri"/>
              </w:rPr>
              <w:tab/>
              <w:t>Automatic monitoring of occupation of given frequency band from F</w:t>
            </w:r>
            <w:r w:rsidRPr="00B0646E">
              <w:rPr>
                <w:rFonts w:ascii="Calibri" w:hAnsi="Calibri"/>
              </w:rPr>
              <w:noBreakHyphen/>
              <w:t>start to F</w:t>
            </w:r>
            <w:r w:rsidRPr="00B0646E">
              <w:rPr>
                <w:rFonts w:ascii="Calibri" w:hAnsi="Calibri"/>
              </w:rPr>
              <w:noBreakHyphen/>
              <w:t>stop for specified period of time; monitoring of occupation of radio</w:t>
            </w:r>
            <w:r w:rsidRPr="00B0646E">
              <w:rPr>
                <w:rFonts w:ascii="Calibri" w:hAnsi="Calibri"/>
              </w:rPr>
              <w:softHyphen/>
              <w:t>frequency channels with digital processing and data recording.</w:t>
            </w:r>
          </w:p>
        </w:tc>
        <w:tc>
          <w:tcPr>
            <w:tcW w:w="3243" w:type="dxa"/>
          </w:tcPr>
          <w:p w:rsidR="000D4DD7" w:rsidRPr="00B0646E" w:rsidRDefault="000D4DD7" w:rsidP="006C2B28">
            <w:pPr>
              <w:pStyle w:val="Note1"/>
              <w:spacing w:line="185" w:lineRule="exact"/>
              <w:ind w:left="284" w:hanging="284"/>
              <w:rPr>
                <w:rStyle w:val="NoteNo"/>
                <w:rFonts w:ascii="Calibri" w:hAnsi="Calibri"/>
                <w:lang w:val="es-ES_tradnl"/>
              </w:rPr>
            </w:pPr>
            <w:r w:rsidRPr="00B0646E">
              <w:rPr>
                <w:rStyle w:val="NoteNo"/>
                <w:rFonts w:ascii="Calibri" w:hAnsi="Calibri"/>
                <w:lang w:val="es-ES_tradnl"/>
              </w:rPr>
              <w:t>12</w:t>
            </w:r>
            <w:r w:rsidRPr="00B0646E">
              <w:rPr>
                <w:rFonts w:ascii="Calibri" w:hAnsi="Calibri"/>
                <w:lang w:val="es-ES_tradnl"/>
              </w:rPr>
              <w:t>)</w:t>
            </w:r>
            <w:r w:rsidRPr="00B0646E">
              <w:rPr>
                <w:rFonts w:ascii="Calibri" w:hAnsi="Calibri"/>
                <w:lang w:val="es-ES_tradnl"/>
              </w:rPr>
              <w:tab/>
              <w:t>Comprobación técnica automática de la ocupación de una determinada banda de frecuencias, desde la F</w:t>
            </w:r>
            <w:r w:rsidRPr="00B0646E">
              <w:rPr>
                <w:rFonts w:ascii="Calibri" w:hAnsi="Calibri"/>
                <w:lang w:val="es-ES_tradnl"/>
              </w:rPr>
              <w:noBreakHyphen/>
              <w:t>inicio hasta la F-final, durante un periodo de tiempo específico; compro</w:t>
            </w:r>
            <w:r>
              <w:rPr>
                <w:rFonts w:ascii="Calibri" w:hAnsi="Calibri"/>
                <w:lang w:val="es-ES_tradnl"/>
              </w:rPr>
              <w:t>9</w:t>
            </w:r>
            <w:r w:rsidRPr="00B0646E">
              <w:rPr>
                <w:rFonts w:ascii="Calibri" w:hAnsi="Calibri"/>
                <w:lang w:val="es-ES_tradnl"/>
              </w:rPr>
              <w:t>bación técnica de la ocu</w:t>
            </w:r>
            <w:r>
              <w:rPr>
                <w:rFonts w:ascii="Calibri" w:hAnsi="Calibri"/>
                <w:lang w:val="es-ES_tradnl"/>
              </w:rPr>
              <w:softHyphen/>
            </w:r>
            <w:r w:rsidRPr="00B0646E">
              <w:rPr>
                <w:rFonts w:ascii="Calibri" w:hAnsi="Calibri"/>
                <w:lang w:val="es-ES_tradnl"/>
              </w:rPr>
              <w:t>pación de canales de radio</w:t>
            </w:r>
            <w:r w:rsidRPr="00B0646E">
              <w:rPr>
                <w:rFonts w:ascii="Calibri" w:hAnsi="Calibri"/>
                <w:lang w:val="es-ES_tradnl"/>
              </w:rPr>
              <w:softHyphen/>
              <w:t>frecuencia con tratamiento digital y registro de datos.</w:t>
            </w:r>
          </w:p>
        </w:tc>
      </w:tr>
    </w:tbl>
    <w:p w:rsidR="000D4DD7" w:rsidRPr="008D0B7D" w:rsidRDefault="000D4DD7" w:rsidP="000D4DD7">
      <w:pPr>
        <w:pStyle w:val="Tableend"/>
        <w:rPr>
          <w:lang w:val="es-ES_tradnl"/>
        </w:rPr>
      </w:pPr>
    </w:p>
    <w:p w:rsidR="000D4DD7" w:rsidRPr="00BF2DA8" w:rsidRDefault="000D4DD7" w:rsidP="000D4DD7">
      <w:pPr>
        <w:pStyle w:val="Section"/>
        <w:rPr>
          <w:rFonts w:ascii="Calibri" w:hAnsi="Calibri"/>
        </w:rPr>
      </w:pPr>
      <w:bookmarkStart w:id="370" w:name="SecA_head"/>
      <w:r w:rsidRPr="00BF2DA8">
        <w:rPr>
          <w:rFonts w:ascii="Calibri" w:hAnsi="Calibri"/>
        </w:rPr>
        <w:t>Section A / Sección A</w:t>
      </w:r>
    </w:p>
    <w:p w:rsidR="000D4DD7" w:rsidRDefault="000D4DD7" w:rsidP="000D4DD7">
      <w:pPr>
        <w:pStyle w:val="Sectiontile"/>
        <w:spacing w:after="60" w:line="186" w:lineRule="exact"/>
        <w:rPr>
          <w:rFonts w:ascii="Calibri" w:hAnsi="Calibri"/>
        </w:rPr>
      </w:pPr>
      <w:r w:rsidRPr="00BF2DA8">
        <w:rPr>
          <w:rFonts w:ascii="Calibri" w:hAnsi="Calibri"/>
        </w:rPr>
        <w:t xml:space="preserve">Mesures de fréquence / </w:t>
      </w:r>
      <w:r w:rsidRPr="00BF2DA8">
        <w:rPr>
          <w:rFonts w:ascii="Calibri" w:hAnsi="Calibri"/>
          <w:i/>
          <w:iCs/>
        </w:rPr>
        <w:t>Frequency measurements</w:t>
      </w:r>
      <w:r w:rsidRPr="00BF2DA8">
        <w:rPr>
          <w:rFonts w:ascii="Calibri" w:hAnsi="Calibri"/>
        </w:rPr>
        <w:t xml:space="preserve"> / Mediciones de frecuencia</w:t>
      </w:r>
    </w:p>
    <w:p w:rsidR="000D4DD7" w:rsidRPr="007D1A4F" w:rsidRDefault="000D4DD7" w:rsidP="000D4DD7">
      <w:pPr>
        <w:spacing w:before="0"/>
        <w:rPr>
          <w:sz w:val="2"/>
        </w:rPr>
      </w:pPr>
    </w:p>
    <w:tbl>
      <w:tblPr>
        <w:tblW w:w="949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40"/>
        <w:gridCol w:w="1106"/>
        <w:gridCol w:w="910"/>
        <w:gridCol w:w="1694"/>
        <w:gridCol w:w="1833"/>
        <w:gridCol w:w="1260"/>
        <w:gridCol w:w="1050"/>
      </w:tblGrid>
      <w:tr w:rsidR="000D4DD7" w:rsidRPr="00BF2DA8" w:rsidTr="006C2B28">
        <w:trPr>
          <w:cantSplit/>
        </w:trPr>
        <w:tc>
          <w:tcPr>
            <w:tcW w:w="16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 xml:space="preserve">Nom de la </w:t>
            </w:r>
            <w:r>
              <w:rPr>
                <w:b w:val="0"/>
                <w:bCs w:val="0"/>
                <w:i w:val="0"/>
                <w:iCs/>
                <w:sz w:val="16"/>
                <w:szCs w:val="16"/>
              </w:rPr>
              <w:t xml:space="preserve"> 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station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BF2DA8">
              <w:rPr>
                <w:b w:val="0"/>
                <w:bCs w:val="0"/>
                <w:sz w:val="16"/>
                <w:szCs w:val="16"/>
              </w:rPr>
              <w:t>Name of the station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Nombre de la estación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537AE3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fr-CH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Coordonnées</w:t>
            </w:r>
            <w:r w:rsidRPr="00537AE3">
              <w:rPr>
                <w:b w:val="0"/>
                <w:bCs w:val="0"/>
                <w:i w:val="0"/>
                <w:iCs/>
                <w:sz w:val="16"/>
                <w:szCs w:val="16"/>
                <w:lang w:val="fr-CH"/>
              </w:rPr>
              <w:br/>
              <w:t>géographiques</w:t>
            </w:r>
          </w:p>
          <w:p w:rsidR="000D4DD7" w:rsidRPr="00537AE3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fr-CH"/>
              </w:rPr>
            </w:pPr>
            <w:r w:rsidRPr="00537AE3">
              <w:rPr>
                <w:b w:val="0"/>
                <w:bCs w:val="0"/>
                <w:sz w:val="16"/>
                <w:szCs w:val="16"/>
                <w:lang w:val="fr-CH"/>
              </w:rPr>
              <w:t>Geographical</w:t>
            </w:r>
            <w:r w:rsidRPr="00537AE3">
              <w:rPr>
                <w:b w:val="0"/>
                <w:bCs w:val="0"/>
                <w:sz w:val="16"/>
                <w:szCs w:val="16"/>
                <w:lang w:val="fr-CH"/>
              </w:rPr>
              <w:br/>
              <w:t>coordinates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Coordenadas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geográficas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Heures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 service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BF2DA8">
              <w:rPr>
                <w:b w:val="0"/>
                <w:bCs w:val="0"/>
                <w:sz w:val="16"/>
                <w:szCs w:val="16"/>
              </w:rPr>
              <w:t>Hours of</w:t>
            </w:r>
            <w:r w:rsidRPr="00BF2DA8">
              <w:rPr>
                <w:b w:val="0"/>
                <w:bCs w:val="0"/>
                <w:sz w:val="16"/>
                <w:szCs w:val="16"/>
              </w:rPr>
              <w:br/>
              <w:t>service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Horario de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servicio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Gammes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des fréquences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t>mesurables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es-ES_tradnl"/>
              </w:rPr>
            </w:pPr>
            <w:r w:rsidRPr="00BF2DA8">
              <w:rPr>
                <w:b w:val="0"/>
                <w:bCs w:val="0"/>
                <w:sz w:val="16"/>
                <w:szCs w:val="16"/>
                <w:lang w:val="es-ES_tradnl"/>
              </w:rPr>
              <w:t>Ranges</w:t>
            </w:r>
            <w:r w:rsidRPr="00BF2DA8">
              <w:rPr>
                <w:b w:val="0"/>
                <w:bCs w:val="0"/>
                <w:sz w:val="16"/>
                <w:szCs w:val="16"/>
                <w:lang w:val="es-ES_tradnl"/>
              </w:rPr>
              <w:br/>
              <w:t>of measurable</w:t>
            </w:r>
            <w:r w:rsidRPr="00BF2DA8">
              <w:rPr>
                <w:b w:val="0"/>
                <w:bCs w:val="0"/>
                <w:sz w:val="16"/>
                <w:szCs w:val="16"/>
                <w:lang w:val="es-ES_tradnl"/>
              </w:rPr>
              <w:br/>
              <w:t>frequencies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t>Gamas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de frecuencias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en que puede medir</w:t>
            </w:r>
          </w:p>
        </w:tc>
        <w:tc>
          <w:tcPr>
            <w:tcW w:w="3093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Précision des mesures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</w:r>
            <w:r w:rsidRPr="00BF2DA8">
              <w:rPr>
                <w:b w:val="0"/>
                <w:bCs w:val="0"/>
                <w:sz w:val="16"/>
                <w:szCs w:val="16"/>
              </w:rPr>
              <w:t>Accuracy of measurements</w:t>
            </w:r>
            <w:r w:rsidRPr="00BF2DA8">
              <w:rPr>
                <w:b w:val="0"/>
                <w:bCs w:val="0"/>
                <w:sz w:val="16"/>
                <w:szCs w:val="16"/>
              </w:rPr>
              <w:br/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Precisión de las medidas</w:t>
            </w:r>
          </w:p>
        </w:tc>
        <w:tc>
          <w:tcPr>
            <w:tcW w:w="1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Observations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BF2DA8">
              <w:rPr>
                <w:b w:val="0"/>
                <w:bCs w:val="0"/>
                <w:sz w:val="16"/>
                <w:szCs w:val="16"/>
              </w:rPr>
              <w:t>Remarks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Observaciones</w:t>
            </w:r>
          </w:p>
        </w:tc>
      </w:tr>
      <w:tr w:rsidR="000D4DD7" w:rsidRPr="00647F58" w:rsidTr="006C2B28">
        <w:trPr>
          <w:cantSplit/>
        </w:trPr>
        <w:tc>
          <w:tcPr>
            <w:tcW w:w="16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jc w:val="both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1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1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Exprimée, en valeur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relative, par un multiple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d'une puissance de 10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en-US"/>
              </w:rPr>
            </w:pPr>
            <w:r w:rsidRPr="00BF2DA8">
              <w:rPr>
                <w:b w:val="0"/>
                <w:bCs w:val="0"/>
                <w:sz w:val="16"/>
                <w:szCs w:val="16"/>
                <w:lang w:val="en-US"/>
              </w:rPr>
              <w:t>Expressed, as relative</w:t>
            </w:r>
            <w:r w:rsidRPr="00BF2DA8">
              <w:rPr>
                <w:b w:val="0"/>
                <w:bCs w:val="0"/>
                <w:sz w:val="16"/>
                <w:szCs w:val="16"/>
                <w:lang w:val="en-US"/>
              </w:rPr>
              <w:br/>
              <w:t>value, by a multiple of</w:t>
            </w:r>
            <w:r w:rsidRPr="00BF2DA8">
              <w:rPr>
                <w:b w:val="0"/>
                <w:bCs w:val="0"/>
                <w:sz w:val="16"/>
                <w:szCs w:val="16"/>
                <w:lang w:val="en-US"/>
              </w:rPr>
              <w:br/>
              <w:t>a power of 10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t>Expresada, en valor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relativo, por  múltiplos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de potencias de 10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t>Exprimée, en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valeur absolue,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en Hz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en-US"/>
              </w:rPr>
            </w:pPr>
            <w:r w:rsidRPr="00BF2DA8">
              <w:rPr>
                <w:b w:val="0"/>
                <w:bCs w:val="0"/>
                <w:sz w:val="16"/>
                <w:szCs w:val="16"/>
                <w:lang w:val="en-US"/>
              </w:rPr>
              <w:t>Expressed,as</w:t>
            </w:r>
            <w:r w:rsidRPr="00BF2DA8">
              <w:rPr>
                <w:b w:val="0"/>
                <w:bCs w:val="0"/>
                <w:sz w:val="16"/>
                <w:szCs w:val="16"/>
                <w:lang w:val="en-US"/>
              </w:rPr>
              <w:br/>
              <w:t>absolute value,</w:t>
            </w:r>
            <w:r w:rsidRPr="00BF2DA8">
              <w:rPr>
                <w:b w:val="0"/>
                <w:bCs w:val="0"/>
                <w:sz w:val="16"/>
                <w:szCs w:val="16"/>
                <w:lang w:val="en-US"/>
              </w:rPr>
              <w:br/>
              <w:t>in Hz</w:t>
            </w:r>
          </w:p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t>Expresada, en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valor absoluto,</w:t>
            </w:r>
            <w:r w:rsidRPr="00BF2DA8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en Hz</w:t>
            </w:r>
          </w:p>
        </w:tc>
        <w:tc>
          <w:tcPr>
            <w:tcW w:w="1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Tablehead"/>
              <w:framePr w:hSpace="181" w:wrap="notBeside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</w:p>
        </w:tc>
      </w:tr>
      <w:tr w:rsidR="000D4DD7" w:rsidRPr="00BF2DA8" w:rsidTr="006C2B28">
        <w:trPr>
          <w:cantSplit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ColumnNo"/>
              <w:framePr w:hSpace="181" w:wrap="notBeside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ColumnNo"/>
              <w:framePr w:hSpace="181" w:wrap="notBeside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ColumnNo"/>
              <w:framePr w:hSpace="181" w:wrap="notBeside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>3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ColumnNo"/>
              <w:framePr w:hSpace="181" w:wrap="notBeside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>4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ColumnNo"/>
              <w:framePr w:hSpace="181" w:wrap="notBeside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>5a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ColumnNo"/>
              <w:framePr w:hSpace="181" w:wrap="notBeside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>5b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BF2DA8" w:rsidRDefault="000D4DD7" w:rsidP="006C2B28">
            <w:pPr>
              <w:pStyle w:val="ColumnNo"/>
              <w:framePr w:hSpace="181" w:wrap="notBeside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>6</w:t>
            </w:r>
          </w:p>
        </w:tc>
      </w:tr>
      <w:tr w:rsidR="000D4DD7" w:rsidRPr="00BF2DA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4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IMS"/>
              <w:framePr w:hSpace="181" w:wrap="notBeside" w:vAnchor="text" w:hAnchor="text" w:y="1"/>
              <w:spacing w:before="40" w:after="40" w:line="199" w:lineRule="atLeast"/>
              <w:ind w:left="142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Arkhangelsk</w:t>
            </w:r>
            <w:r w:rsidRPr="00BF2DA8">
              <w:rPr>
                <w:rFonts w:ascii="Calibri" w:hAnsi="Calibri"/>
                <w:lang w:val="fr-FR"/>
              </w:rPr>
              <w:br/>
            </w:r>
            <w:r w:rsidRPr="00BF2DA8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2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40°37</w:t>
            </w:r>
            <w:r w:rsidRPr="00BF2DA8">
              <w:rPr>
                <w:rFonts w:ascii="Calibri" w:hAnsi="Calibri"/>
              </w:rPr>
              <w:sym w:font="Symbol" w:char="F0A2"/>
            </w:r>
            <w:r w:rsidRPr="00BF2DA8">
              <w:rPr>
                <w:rFonts w:ascii="Calibri" w:hAnsi="Calibri"/>
                <w:lang w:val="es-ES"/>
              </w:rPr>
              <w:t>20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es-ES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64°37</w:t>
            </w:r>
            <w:r w:rsidRPr="00BF2DA8">
              <w:rPr>
                <w:rFonts w:ascii="Calibri" w:hAnsi="Calibri"/>
              </w:rPr>
              <w:sym w:font="Symbol" w:char="F0A2"/>
            </w:r>
            <w:r w:rsidRPr="00BF2DA8">
              <w:rPr>
                <w:rFonts w:ascii="Calibri" w:hAnsi="Calibri"/>
                <w:lang w:val="es-ES"/>
              </w:rPr>
              <w:t>30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3"/>
              <w:framePr w:hSpace="181" w:wrap="notBeside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atLeast"/>
              <w:ind w:left="57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>H24</w:t>
            </w:r>
          </w:p>
        </w:tc>
        <w:tc>
          <w:tcPr>
            <w:tcW w:w="1694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4"/>
              <w:keepNext/>
              <w:framePr w:hSpace="181" w:wrap="notBeside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atLeas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9</w:t>
            </w:r>
            <w:r w:rsidRPr="00BF2DA8">
              <w:rPr>
                <w:rFonts w:ascii="Calibri" w:hAnsi="Calibri"/>
                <w:lang w:val="es-ES"/>
              </w:rPr>
              <w:tab/>
              <w:t>kHz</w:t>
            </w:r>
            <w:r w:rsidRPr="00BF2DA8">
              <w:rPr>
                <w:rFonts w:ascii="Calibri" w:hAnsi="Calibri"/>
                <w:lang w:val="es-ES"/>
              </w:rPr>
              <w:tab/>
              <w:t>–</w:t>
            </w:r>
            <w:r w:rsidRPr="00BF2DA8">
              <w:rPr>
                <w:rFonts w:ascii="Calibri" w:hAnsi="Calibri"/>
                <w:lang w:val="es-ES"/>
              </w:rPr>
              <w:tab/>
              <w:t>30</w:t>
            </w:r>
            <w:r w:rsidRPr="00BF2DA8">
              <w:rPr>
                <w:rFonts w:ascii="Calibri" w:hAnsi="Calibri"/>
                <w:lang w:val="es-ES"/>
              </w:rPr>
              <w:tab/>
              <w:t>MHz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5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lang w:val="es-ES_tradnl"/>
              </w:rPr>
            </w:pPr>
            <w:r w:rsidRPr="00BF2DA8">
              <w:rPr>
                <w:rFonts w:ascii="Calibri" w:hAnsi="Calibri"/>
              </w:rPr>
              <w:t>1 × 10</w:t>
            </w:r>
            <w:r w:rsidRPr="00BF2DA8">
              <w:rPr>
                <w:rFonts w:ascii="Calibri" w:hAnsi="Calibri"/>
                <w:position w:val="6"/>
                <w:sz w:val="13"/>
                <w:szCs w:val="13"/>
              </w:rPr>
              <w:t>-8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5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lang w:val="es-ES_tradnl"/>
              </w:rPr>
            </w:pPr>
            <w:r w:rsidRPr="00BF2DA8">
              <w:rPr>
                <w:rFonts w:ascii="Calibri" w:hAnsi="Calibri"/>
              </w:rPr>
              <w:t>± 1 Hz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6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Style w:val="NoteNo"/>
                <w:rFonts w:ascii="Calibri" w:hAnsi="Calibri"/>
              </w:rPr>
            </w:pPr>
          </w:p>
        </w:tc>
      </w:tr>
      <w:tr w:rsidR="000D4DD7" w:rsidRPr="00BF2DA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4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IMS"/>
              <w:keepNext/>
              <w:framePr w:hSpace="181" w:wrap="notBeside" w:vAnchor="text" w:hAnchor="text" w:y="1"/>
              <w:spacing w:before="40" w:after="40" w:line="199" w:lineRule="atLeast"/>
              <w:ind w:left="142" w:right="57"/>
              <w:rPr>
                <w:rFonts w:ascii="Calibri" w:hAnsi="Calibri"/>
                <w:b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Belgorod</w:t>
            </w:r>
            <w:r w:rsidRPr="00BF2DA8">
              <w:rPr>
                <w:rFonts w:ascii="Calibri" w:hAnsi="Calibri"/>
                <w:lang w:val="en-US"/>
              </w:rPr>
              <w:br/>
            </w:r>
            <w:r w:rsidRPr="00BF2DA8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2"/>
              <w:keepNext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36°36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20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fr-FR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50°39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10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3"/>
              <w:framePr w:hSpace="181" w:wrap="notBeside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atLeast"/>
              <w:ind w:left="57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694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4"/>
              <w:keepNext/>
              <w:framePr w:hSpace="181" w:wrap="notBeside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atLeas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5"/>
              <w:keepNext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</w:rPr>
            </w:pPr>
            <w:r w:rsidRPr="00BF2DA8">
              <w:rPr>
                <w:rFonts w:ascii="Calibri" w:hAnsi="Calibri"/>
                <w:lang w:val="es-ES_tradnl"/>
              </w:rPr>
              <w:t xml:space="preserve">± 2 </w:t>
            </w:r>
            <w:r w:rsidRPr="00BF2DA8">
              <w:rPr>
                <w:rFonts w:ascii="Calibri" w:hAnsi="Calibri"/>
                <w:lang w:val="es-ES"/>
              </w:rPr>
              <w:t xml:space="preserve">× </w:t>
            </w:r>
            <w:r w:rsidRPr="00BF2DA8">
              <w:rPr>
                <w:rFonts w:ascii="Calibri" w:hAnsi="Calibri"/>
                <w:lang w:val="es-ES_tradnl"/>
              </w:rPr>
              <w:t>10</w:t>
            </w:r>
            <w:r w:rsidRPr="00BF2DA8">
              <w:rPr>
                <w:rFonts w:ascii="Calibri" w:hAnsi="Calibri"/>
                <w:position w:val="6"/>
                <w:sz w:val="14"/>
                <w:lang w:val="es-ES_tradnl"/>
              </w:rPr>
              <w:t>-8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5"/>
              <w:keepNext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</w:rPr>
            </w:pPr>
            <w:r w:rsidRPr="00BF2DA8">
              <w:rPr>
                <w:rFonts w:ascii="Calibri" w:hAnsi="Calibri"/>
              </w:rPr>
              <w:tab/>
              <w:t>»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6"/>
              <w:keepNext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lang w:val="fr-FR"/>
              </w:rPr>
            </w:pPr>
          </w:p>
        </w:tc>
      </w:tr>
      <w:tr w:rsidR="000D4DD7" w:rsidRPr="00BF2DA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4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IMS"/>
              <w:framePr w:hSpace="181" w:wrap="notBeside" w:vAnchor="text" w:hAnchor="text" w:y="1"/>
              <w:spacing w:before="40" w:after="40" w:line="199" w:lineRule="atLeast"/>
              <w:ind w:left="142" w:right="57"/>
              <w:rPr>
                <w:rFonts w:ascii="Calibri" w:hAnsi="Calibri"/>
                <w:lang w:val="en-US"/>
              </w:rPr>
            </w:pPr>
            <w:r w:rsidRPr="00BF2DA8">
              <w:rPr>
                <w:rFonts w:ascii="Calibri" w:hAnsi="Calibri"/>
                <w:lang w:val="en-US"/>
              </w:rPr>
              <w:t>S. Petersburg</w:t>
            </w:r>
            <w:r w:rsidRPr="00BF2DA8">
              <w:rPr>
                <w:rFonts w:ascii="Calibri" w:hAnsi="Calibri"/>
                <w:lang w:val="en-US"/>
              </w:rPr>
              <w:br/>
            </w:r>
            <w:r w:rsidRPr="00BF2DA8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2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ab/>
              <w:t>30°08</w:t>
            </w:r>
            <w:r w:rsidRPr="00BF2DA8">
              <w:rPr>
                <w:rFonts w:ascii="Calibri" w:hAnsi="Calibri"/>
                <w:lang w:val="fr-FR"/>
              </w:rPr>
              <w:sym w:font="Symbol" w:char="F0A2"/>
            </w:r>
            <w:r w:rsidRPr="00BF2DA8">
              <w:rPr>
                <w:rFonts w:ascii="Calibri" w:hAnsi="Calibri"/>
                <w:lang w:val="fr-FR"/>
              </w:rPr>
              <w:t>00</w:t>
            </w:r>
            <w:r w:rsidRPr="00BF2DA8">
              <w:rPr>
                <w:rFonts w:ascii="Calibri" w:hAnsi="Calibri"/>
                <w:lang w:val="fr-FR"/>
              </w:rPr>
              <w:sym w:font="Symbol" w:char="F0B2"/>
            </w:r>
            <w:r w:rsidRPr="00BF2DA8">
              <w:rPr>
                <w:rFonts w:ascii="Calibri" w:hAnsi="Calibri"/>
                <w:lang w:val="fr-FR"/>
              </w:rPr>
              <w:tab/>
              <w:t>E</w:t>
            </w:r>
            <w:r w:rsidRPr="00BF2DA8">
              <w:rPr>
                <w:rFonts w:ascii="Calibri" w:hAnsi="Calibri"/>
                <w:lang w:val="fr-FR"/>
              </w:rPr>
              <w:br/>
            </w:r>
            <w:r w:rsidRPr="00BF2DA8">
              <w:rPr>
                <w:rFonts w:ascii="Calibri" w:hAnsi="Calibri"/>
                <w:lang w:val="en-US"/>
              </w:rPr>
              <w:tab/>
              <w:t>60</w:t>
            </w:r>
            <w:r w:rsidRPr="00BF2DA8">
              <w:rPr>
                <w:rFonts w:ascii="Calibri" w:hAnsi="Calibri"/>
                <w:lang w:val="fr-FR"/>
              </w:rPr>
              <w:t>°06</w:t>
            </w:r>
            <w:r w:rsidRPr="00BF2DA8">
              <w:rPr>
                <w:rFonts w:ascii="Calibri" w:hAnsi="Calibri"/>
                <w:lang w:val="fr-FR"/>
              </w:rPr>
              <w:sym w:font="Symbol" w:char="F0A2"/>
            </w:r>
            <w:r w:rsidRPr="00BF2DA8">
              <w:rPr>
                <w:rFonts w:ascii="Calibri" w:hAnsi="Calibri"/>
                <w:lang w:val="fr-FR"/>
              </w:rPr>
              <w:t>10</w:t>
            </w:r>
            <w:r w:rsidRPr="00BF2DA8">
              <w:rPr>
                <w:rFonts w:ascii="Calibri" w:hAnsi="Calibri"/>
                <w:lang w:val="fr-FR"/>
              </w:rPr>
              <w:sym w:font="Symbol" w:char="F0B2"/>
            </w:r>
            <w:r w:rsidRPr="00BF2DA8">
              <w:rPr>
                <w:rFonts w:ascii="Calibri" w:hAnsi="Calibri"/>
                <w:lang w:val="fr-FR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3"/>
              <w:framePr w:hSpace="181" w:wrap="notBeside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atLeast"/>
              <w:ind w:left="57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694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4"/>
              <w:keepNext/>
              <w:framePr w:hSpace="181" w:wrap="notBeside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atLeas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5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lang w:val="es-ES_tradnl"/>
              </w:rPr>
            </w:pPr>
            <w:r w:rsidRPr="00BF2DA8">
              <w:rPr>
                <w:rFonts w:ascii="Calibri" w:hAnsi="Calibri"/>
              </w:rPr>
              <w:t>1 × 10</w:t>
            </w:r>
            <w:r w:rsidRPr="00BF2DA8">
              <w:rPr>
                <w:rFonts w:ascii="Calibri" w:hAnsi="Calibri"/>
                <w:position w:val="6"/>
                <w:sz w:val="13"/>
                <w:szCs w:val="13"/>
              </w:rPr>
              <w:t>-8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5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lang w:val="es-ES_tradnl"/>
              </w:rPr>
            </w:pPr>
            <w:r w:rsidRPr="00BF2DA8">
              <w:rPr>
                <w:rFonts w:ascii="Calibri" w:hAnsi="Calibri"/>
              </w:rPr>
              <w:tab/>
              <w:t>»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0D4DD7" w:rsidRPr="00BF2DA8" w:rsidRDefault="000D4DD7" w:rsidP="006C2B28">
            <w:pPr>
              <w:pStyle w:val="Column6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Style w:val="NoteNo"/>
                <w:rFonts w:ascii="Calibri" w:hAnsi="Calibri"/>
              </w:rPr>
            </w:pPr>
          </w:p>
        </w:tc>
      </w:tr>
      <w:tr w:rsidR="000D4DD7" w:rsidRPr="00BF2DA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40" w:type="dxa"/>
            <w:tcBorders>
              <w:top w:val="nil"/>
              <w:bottom w:val="single" w:sz="6" w:space="0" w:color="auto"/>
            </w:tcBorders>
          </w:tcPr>
          <w:p w:rsidR="000D4DD7" w:rsidRPr="00BF2DA8" w:rsidRDefault="000D4DD7" w:rsidP="006C2B28">
            <w:pPr>
              <w:pStyle w:val="ColumnIMS"/>
              <w:framePr w:hSpace="181" w:wrap="notBeside" w:vAnchor="text" w:hAnchor="text" w:y="1"/>
              <w:spacing w:before="40" w:after="40" w:line="199" w:lineRule="atLeast"/>
              <w:ind w:left="142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Smolensk</w:t>
            </w:r>
            <w:r w:rsidRPr="00BF2DA8">
              <w:rPr>
                <w:rFonts w:ascii="Calibri" w:hAnsi="Calibri"/>
                <w:lang w:val="en-US"/>
              </w:rPr>
              <w:br/>
            </w:r>
            <w:r w:rsidRPr="00BF2DA8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106" w:type="dxa"/>
            <w:tcBorders>
              <w:top w:val="nil"/>
              <w:bottom w:val="single" w:sz="6" w:space="0" w:color="auto"/>
            </w:tcBorders>
          </w:tcPr>
          <w:p w:rsidR="000D4DD7" w:rsidRPr="00BF2DA8" w:rsidRDefault="000D4DD7" w:rsidP="006C2B28">
            <w:pPr>
              <w:pStyle w:val="Column2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</w:t>
            </w:r>
            <w:r>
              <w:rPr>
                <w:rFonts w:ascii="Calibri" w:hAnsi="Calibri"/>
                <w:lang w:val="es-ES"/>
              </w:rPr>
              <w:t>2</w:t>
            </w:r>
            <w:r w:rsidRPr="00BF2DA8">
              <w:rPr>
                <w:rFonts w:ascii="Calibri" w:hAnsi="Calibri"/>
                <w:lang w:val="es-ES"/>
              </w:rPr>
              <w:t>°05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40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es-ES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54°50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50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bottom w:val="single" w:sz="6" w:space="0" w:color="auto"/>
            </w:tcBorders>
          </w:tcPr>
          <w:p w:rsidR="000D4DD7" w:rsidRPr="00BF2DA8" w:rsidRDefault="000D4DD7" w:rsidP="006C2B28">
            <w:pPr>
              <w:pStyle w:val="Column3"/>
              <w:framePr w:hSpace="181" w:wrap="notBeside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atLeast"/>
              <w:ind w:left="57" w:right="57"/>
              <w:rPr>
                <w:rFonts w:ascii="Calibri" w:hAnsi="Calibri"/>
                <w:lang w:val="es-ES"/>
              </w:rPr>
            </w:pPr>
            <w:r w:rsidRPr="00BF2DA8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694" w:type="dxa"/>
            <w:tcBorders>
              <w:top w:val="nil"/>
              <w:bottom w:val="single" w:sz="6" w:space="0" w:color="auto"/>
            </w:tcBorders>
          </w:tcPr>
          <w:p w:rsidR="000D4DD7" w:rsidRPr="00BF2DA8" w:rsidRDefault="000D4DD7" w:rsidP="006C2B28">
            <w:pPr>
              <w:pStyle w:val="Column4"/>
              <w:keepNext/>
              <w:framePr w:hSpace="181" w:wrap="notBeside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atLeas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833" w:type="dxa"/>
            <w:tcBorders>
              <w:top w:val="nil"/>
              <w:bottom w:val="single" w:sz="6" w:space="0" w:color="auto"/>
            </w:tcBorders>
          </w:tcPr>
          <w:p w:rsidR="000D4DD7" w:rsidRPr="00BF2DA8" w:rsidRDefault="000D4DD7" w:rsidP="006C2B28">
            <w:pPr>
              <w:pStyle w:val="Column5"/>
              <w:keepNext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</w:rPr>
            </w:pPr>
            <w:r w:rsidRPr="00BF2DA8">
              <w:rPr>
                <w:rFonts w:ascii="Calibri" w:hAnsi="Calibri"/>
                <w:lang w:val="es-ES_tradnl"/>
              </w:rPr>
              <w:t xml:space="preserve">± 2 </w:t>
            </w:r>
            <w:r w:rsidRPr="00BF2DA8">
              <w:rPr>
                <w:rFonts w:ascii="Calibri" w:hAnsi="Calibri"/>
                <w:lang w:val="es-ES"/>
              </w:rPr>
              <w:t xml:space="preserve">× </w:t>
            </w:r>
            <w:r w:rsidRPr="00BF2DA8">
              <w:rPr>
                <w:rFonts w:ascii="Calibri" w:hAnsi="Calibri"/>
                <w:lang w:val="es-ES_tradnl"/>
              </w:rPr>
              <w:t>10</w:t>
            </w:r>
            <w:r w:rsidRPr="00BF2DA8">
              <w:rPr>
                <w:rFonts w:ascii="Calibri" w:hAnsi="Calibri"/>
                <w:position w:val="6"/>
                <w:sz w:val="14"/>
                <w:lang w:val="es-ES_tradnl"/>
              </w:rPr>
              <w:t>-8</w:t>
            </w:r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:rsidR="000D4DD7" w:rsidRPr="00AD3290" w:rsidRDefault="000D4DD7" w:rsidP="006C2B28">
            <w:pPr>
              <w:pStyle w:val="Column5"/>
              <w:keepNext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Fonts w:ascii="Calibri" w:hAnsi="Calibri"/>
              </w:rPr>
            </w:pPr>
            <w:r w:rsidRPr="00AD3290">
              <w:rPr>
                <w:rFonts w:ascii="Calibri" w:hAnsi="Calibri"/>
              </w:rPr>
              <w:tab/>
              <w:t>»</w:t>
            </w:r>
          </w:p>
        </w:tc>
        <w:tc>
          <w:tcPr>
            <w:tcW w:w="1050" w:type="dxa"/>
            <w:tcBorders>
              <w:top w:val="nil"/>
              <w:bottom w:val="single" w:sz="6" w:space="0" w:color="auto"/>
            </w:tcBorders>
          </w:tcPr>
          <w:p w:rsidR="000D4DD7" w:rsidRPr="00BF2DA8" w:rsidRDefault="000D4DD7" w:rsidP="006C2B28">
            <w:pPr>
              <w:pStyle w:val="Column6"/>
              <w:framePr w:hSpace="181" w:wrap="notBeside" w:vAnchor="text" w:hAnchor="text" w:y="1"/>
              <w:spacing w:before="40" w:after="40" w:line="199" w:lineRule="atLeast"/>
              <w:ind w:left="57" w:right="57"/>
              <w:rPr>
                <w:rStyle w:val="NoteNo"/>
                <w:rFonts w:ascii="Calibri" w:hAnsi="Calibri"/>
              </w:rPr>
            </w:pPr>
          </w:p>
        </w:tc>
      </w:tr>
    </w:tbl>
    <w:p w:rsidR="000D4DD7" w:rsidRDefault="000D4DD7" w:rsidP="000D4DD7">
      <w:pPr>
        <w:pStyle w:val="Tableend"/>
      </w:pPr>
    </w:p>
    <w:p w:rsidR="000D4DD7" w:rsidRPr="0021092E" w:rsidRDefault="000D4DD7" w:rsidP="000D4DD7">
      <w:pPr>
        <w:pStyle w:val="Section"/>
        <w:spacing w:after="40"/>
        <w:rPr>
          <w:rFonts w:ascii="Calibri" w:hAnsi="Calibri"/>
          <w:lang w:val="en-US"/>
        </w:rPr>
      </w:pPr>
      <w:r w:rsidRPr="0021092E">
        <w:rPr>
          <w:rFonts w:ascii="Calibri" w:hAnsi="Calibri"/>
          <w:lang w:val="en-US"/>
        </w:rPr>
        <w:t>Section B / Sección B</w:t>
      </w:r>
    </w:p>
    <w:p w:rsidR="000D4DD7" w:rsidRPr="00461AB6" w:rsidRDefault="000D4DD7" w:rsidP="000D4DD7">
      <w:pPr>
        <w:pStyle w:val="Sectiontile"/>
        <w:spacing w:after="60" w:line="186" w:lineRule="exact"/>
        <w:rPr>
          <w:rFonts w:ascii="Calibri" w:hAnsi="Calibri"/>
          <w:lang w:val="en-US"/>
        </w:rPr>
      </w:pPr>
      <w:r w:rsidRPr="00461AB6">
        <w:rPr>
          <w:rFonts w:ascii="Calibri" w:hAnsi="Calibri"/>
          <w:lang w:val="en-US"/>
        </w:rPr>
        <w:t xml:space="preserve">Mesures d'intensité de champ ou de </w:t>
      </w:r>
      <w:r w:rsidRPr="008045E3">
        <w:rPr>
          <w:rFonts w:ascii="Calibri" w:hAnsi="Calibri"/>
          <w:lang w:val="en-US"/>
        </w:rPr>
        <w:t>puissance</w:t>
      </w:r>
      <w:r w:rsidRPr="00461AB6">
        <w:rPr>
          <w:rFonts w:ascii="Calibri" w:hAnsi="Calibri"/>
          <w:lang w:val="en-US"/>
        </w:rPr>
        <w:t xml:space="preserve"> surfacique / </w:t>
      </w:r>
      <w:r w:rsidRPr="00461AB6">
        <w:rPr>
          <w:rFonts w:ascii="Calibri" w:hAnsi="Calibri"/>
          <w:i/>
          <w:iCs/>
          <w:lang w:val="en-US"/>
        </w:rPr>
        <w:t>Field strength or power flux-density measurements</w:t>
      </w:r>
      <w:r w:rsidRPr="00461AB6">
        <w:rPr>
          <w:rFonts w:ascii="Calibri" w:hAnsi="Calibri"/>
          <w:lang w:val="en-US"/>
        </w:rPr>
        <w:t xml:space="preserve"> / Mediciones de intensidad de campo o de densidad de flujo de potencia</w:t>
      </w:r>
    </w:p>
    <w:tbl>
      <w:tblPr>
        <w:tblW w:w="962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32"/>
        <w:gridCol w:w="1218"/>
        <w:gridCol w:w="994"/>
        <w:gridCol w:w="1666"/>
        <w:gridCol w:w="1035"/>
        <w:gridCol w:w="938"/>
        <w:gridCol w:w="1022"/>
        <w:gridCol w:w="1120"/>
      </w:tblGrid>
      <w:tr w:rsidR="000D4DD7" w:rsidRPr="00DA737D" w:rsidTr="006C2B28">
        <w:trPr>
          <w:cantSplit/>
          <w:jc w:val="center"/>
        </w:trPr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Nom de la station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DA737D">
              <w:rPr>
                <w:b w:val="0"/>
                <w:bCs w:val="0"/>
                <w:sz w:val="16"/>
                <w:szCs w:val="16"/>
              </w:rPr>
              <w:t>Name of the station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Nombre de la estación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Coordonnées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géographiques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DA737D">
              <w:rPr>
                <w:b w:val="0"/>
                <w:bCs w:val="0"/>
                <w:sz w:val="16"/>
                <w:szCs w:val="16"/>
              </w:rPr>
              <w:t>Geographical</w:t>
            </w:r>
            <w:r w:rsidRPr="00DA737D">
              <w:rPr>
                <w:b w:val="0"/>
                <w:bCs w:val="0"/>
                <w:sz w:val="16"/>
                <w:szCs w:val="16"/>
              </w:rPr>
              <w:br/>
              <w:t>coordinates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Coordenadas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geográficas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Heures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 service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DA737D">
              <w:rPr>
                <w:b w:val="0"/>
                <w:bCs w:val="0"/>
                <w:sz w:val="16"/>
                <w:szCs w:val="16"/>
              </w:rPr>
              <w:t>Hours</w:t>
            </w:r>
            <w:r w:rsidRPr="00DA737D">
              <w:rPr>
                <w:b w:val="0"/>
                <w:bCs w:val="0"/>
                <w:sz w:val="16"/>
                <w:szCs w:val="16"/>
              </w:rPr>
              <w:br/>
              <w:t>of service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t>Horario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br/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de servicio</w:t>
            </w: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Gammes de fréquences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DA737D">
              <w:rPr>
                <w:b w:val="0"/>
                <w:bCs w:val="0"/>
                <w:sz w:val="16"/>
                <w:szCs w:val="16"/>
              </w:rPr>
              <w:t>Ranges of frequencies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Gamas de frecuencias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Valeurs des intensités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 champ ou des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puissances surfaciques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mesurables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en-US"/>
              </w:rPr>
            </w:pPr>
            <w:r w:rsidRPr="00DA737D">
              <w:rPr>
                <w:b w:val="0"/>
                <w:bCs w:val="0"/>
                <w:sz w:val="16"/>
                <w:szCs w:val="16"/>
                <w:lang w:val="en-US"/>
              </w:rPr>
              <w:t>Values of measurable</w:t>
            </w:r>
            <w:r w:rsidRPr="00DA737D">
              <w:rPr>
                <w:b w:val="0"/>
                <w:bCs w:val="0"/>
                <w:sz w:val="16"/>
                <w:szCs w:val="16"/>
                <w:lang w:val="en-US"/>
              </w:rPr>
              <w:br/>
              <w:t>field strengths or power</w:t>
            </w:r>
            <w:r w:rsidRPr="00DA737D">
              <w:rPr>
                <w:b w:val="0"/>
                <w:bCs w:val="0"/>
                <w:sz w:val="16"/>
                <w:szCs w:val="16"/>
                <w:lang w:val="en-US"/>
              </w:rPr>
              <w:br/>
              <w:t>flux</w:t>
            </w:r>
            <w:r w:rsidRPr="00DA737D">
              <w:rPr>
                <w:b w:val="0"/>
                <w:bCs w:val="0"/>
                <w:sz w:val="16"/>
                <w:szCs w:val="16"/>
                <w:lang w:val="en-US"/>
              </w:rPr>
              <w:noBreakHyphen/>
              <w:t>densities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t>Valores de intensidad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de campo o de densidad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de flujo de potencia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que pueden medirse</w:t>
            </w:r>
          </w:p>
        </w:tc>
        <w:tc>
          <w:tcPr>
            <w:tcW w:w="10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Précision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des mesures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en dB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en-US"/>
              </w:rPr>
            </w:pPr>
            <w:r w:rsidRPr="00DA737D">
              <w:rPr>
                <w:b w:val="0"/>
                <w:bCs w:val="0"/>
                <w:sz w:val="16"/>
                <w:szCs w:val="16"/>
                <w:lang w:val="en-US"/>
              </w:rPr>
              <w:t>Accuracy of</w:t>
            </w:r>
            <w:r w:rsidRPr="00DA737D">
              <w:rPr>
                <w:b w:val="0"/>
                <w:bCs w:val="0"/>
                <w:sz w:val="16"/>
                <w:szCs w:val="16"/>
                <w:lang w:val="en-US"/>
              </w:rPr>
              <w:br/>
              <w:t>measurements</w:t>
            </w:r>
            <w:r w:rsidRPr="00DA737D">
              <w:rPr>
                <w:b w:val="0"/>
                <w:bCs w:val="0"/>
                <w:sz w:val="16"/>
                <w:szCs w:val="16"/>
                <w:lang w:val="en-US"/>
              </w:rPr>
              <w:br/>
              <w:t>in dB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t>Precisión de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las medidas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  <w:br/>
              <w:t>en dB</w:t>
            </w:r>
          </w:p>
        </w:tc>
        <w:tc>
          <w:tcPr>
            <w:tcW w:w="11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Observations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DA737D">
              <w:rPr>
                <w:b w:val="0"/>
                <w:bCs w:val="0"/>
                <w:sz w:val="16"/>
                <w:szCs w:val="16"/>
              </w:rPr>
              <w:t>Remarks</w:t>
            </w:r>
          </w:p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Observaciones</w:t>
            </w:r>
          </w:p>
        </w:tc>
      </w:tr>
      <w:tr w:rsidR="000D4DD7" w:rsidRPr="00DA737D" w:rsidTr="006C2B28">
        <w:trPr>
          <w:cantSplit/>
          <w:jc w:val="center"/>
        </w:trPr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Maximum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Máximo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s-ES_tradnl"/>
              </w:rPr>
            </w:pP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t>Minimum</w:t>
            </w:r>
            <w:r w:rsidRPr="00DA737D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Mínimo</w:t>
            </w:r>
          </w:p>
        </w:tc>
        <w:tc>
          <w:tcPr>
            <w:tcW w:w="10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</w:p>
        </w:tc>
      </w:tr>
      <w:tr w:rsidR="000D4DD7" w:rsidRPr="00133B6D" w:rsidTr="006C2B28">
        <w:trPr>
          <w:cantSplit/>
          <w:jc w:val="center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1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3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5a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5b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6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DA737D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7</w:t>
            </w:r>
          </w:p>
        </w:tc>
      </w:tr>
      <w:tr w:rsidR="000D4DD7" w:rsidRPr="00D5219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DA737D">
              <w:rPr>
                <w:rFonts w:ascii="Calibri" w:hAnsi="Calibri"/>
                <w:lang w:val="fr-FR"/>
              </w:rPr>
              <w:t>Arkhangelsk</w:t>
            </w:r>
            <w:r w:rsidRPr="00DA737D">
              <w:rPr>
                <w:rFonts w:ascii="Calibri" w:hAnsi="Calibri"/>
                <w:lang w:val="fr-FR"/>
              </w:rPr>
              <w:br/>
            </w:r>
            <w:r w:rsidRPr="00DA737D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DA737D">
              <w:rPr>
                <w:rFonts w:ascii="Calibri" w:hAnsi="Calibri"/>
                <w:lang w:val="es-ES"/>
              </w:rPr>
              <w:tab/>
              <w:t>40°37</w:t>
            </w:r>
            <w:r w:rsidRPr="00DA737D">
              <w:rPr>
                <w:rFonts w:ascii="Calibri" w:hAnsi="Calibri"/>
              </w:rPr>
              <w:sym w:font="Symbol" w:char="F0A2"/>
            </w:r>
            <w:r w:rsidRPr="00DA737D">
              <w:rPr>
                <w:rFonts w:ascii="Calibri" w:hAnsi="Calibri"/>
                <w:lang w:val="es-ES"/>
              </w:rPr>
              <w:t>20</w:t>
            </w:r>
            <w:r w:rsidRPr="00DA737D">
              <w:rPr>
                <w:rFonts w:ascii="Calibri" w:hAnsi="Calibri"/>
              </w:rPr>
              <w:sym w:font="Symbol" w:char="F0B2"/>
            </w:r>
            <w:r w:rsidRPr="00DA737D">
              <w:rPr>
                <w:rFonts w:ascii="Calibri" w:hAnsi="Calibri"/>
                <w:lang w:val="es-ES"/>
              </w:rPr>
              <w:tab/>
              <w:t>E</w:t>
            </w:r>
            <w:r w:rsidRPr="00DA737D">
              <w:rPr>
                <w:rFonts w:ascii="Calibri" w:hAnsi="Calibri"/>
                <w:lang w:val="es-ES"/>
              </w:rPr>
              <w:br/>
            </w:r>
            <w:r w:rsidRPr="00DA737D">
              <w:rPr>
                <w:rFonts w:ascii="Calibri" w:hAnsi="Calibri"/>
                <w:lang w:val="fr-FR"/>
              </w:rPr>
              <w:tab/>
            </w:r>
            <w:r w:rsidRPr="00DA737D">
              <w:rPr>
                <w:rFonts w:ascii="Calibri" w:hAnsi="Calibri"/>
                <w:lang w:val="es-ES"/>
              </w:rPr>
              <w:t>64°37</w:t>
            </w:r>
            <w:r w:rsidRPr="00DA737D">
              <w:rPr>
                <w:rFonts w:ascii="Calibri" w:hAnsi="Calibri"/>
              </w:rPr>
              <w:sym w:font="Symbol" w:char="F0A2"/>
            </w:r>
            <w:r w:rsidRPr="00DA737D">
              <w:rPr>
                <w:rFonts w:ascii="Calibri" w:hAnsi="Calibri"/>
                <w:lang w:val="es-ES"/>
              </w:rPr>
              <w:t>30</w:t>
            </w:r>
            <w:r w:rsidRPr="00DA737D">
              <w:rPr>
                <w:rFonts w:ascii="Calibri" w:hAnsi="Calibri"/>
              </w:rPr>
              <w:sym w:font="Symbol" w:char="F0B2"/>
            </w:r>
            <w:r w:rsidRPr="00DA737D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DA737D">
              <w:rPr>
                <w:rFonts w:ascii="Calibri" w:hAnsi="Calibri"/>
                <w:lang w:val="es-ES"/>
              </w:rPr>
              <w:t>H24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4"/>
              <w:keepNext/>
              <w:framePr w:hSpace="180" w:wrap="around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DA737D">
              <w:rPr>
                <w:rFonts w:ascii="Calibri" w:hAnsi="Calibri"/>
                <w:lang w:val="es-ES"/>
              </w:rPr>
              <w:tab/>
              <w:t>9</w:t>
            </w:r>
            <w:r w:rsidRPr="00DA737D">
              <w:rPr>
                <w:rFonts w:ascii="Calibri" w:hAnsi="Calibri"/>
                <w:lang w:val="es-ES"/>
              </w:rPr>
              <w:tab/>
              <w:t>kHz</w:t>
            </w:r>
            <w:r w:rsidRPr="00DA737D">
              <w:rPr>
                <w:rFonts w:ascii="Calibri" w:hAnsi="Calibri"/>
                <w:lang w:val="es-ES"/>
              </w:rPr>
              <w:tab/>
              <w:t>–</w:t>
            </w:r>
            <w:r w:rsidRPr="00DA737D">
              <w:rPr>
                <w:rFonts w:ascii="Calibri" w:hAnsi="Calibri"/>
                <w:lang w:val="es-ES"/>
              </w:rPr>
              <w:tab/>
              <w:t>30</w:t>
            </w:r>
            <w:r w:rsidRPr="00DA737D">
              <w:rPr>
                <w:rFonts w:ascii="Calibri" w:hAnsi="Calibri"/>
                <w:lang w:val="es-ES"/>
              </w:rPr>
              <w:tab/>
              <w:t>MHz</w:t>
            </w: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120 d</w:t>
            </w:r>
            <w:r w:rsidRPr="00DA737D">
              <w:rPr>
                <w:rFonts w:ascii="Calibri" w:hAnsi="Calibri"/>
                <w:lang w:val="es-ES"/>
              </w:rPr>
              <w:t>BµV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  <w:lang w:val="es-ES_tradnl"/>
              </w:rPr>
            </w:pPr>
            <w:r w:rsidRPr="00DA737D">
              <w:rPr>
                <w:rFonts w:ascii="Calibri" w:hAnsi="Calibri"/>
              </w:rPr>
              <w:t>±</w:t>
            </w:r>
            <w:r w:rsidRPr="00DA737D">
              <w:rPr>
                <w:rFonts w:ascii="Calibri" w:hAnsi="Calibri"/>
                <w:sz w:val="12"/>
              </w:rPr>
              <w:t> </w:t>
            </w:r>
            <w:r w:rsidRPr="00DA737D">
              <w:rPr>
                <w:rFonts w:ascii="Calibri" w:hAnsi="Calibri"/>
              </w:rPr>
              <w:t>0 dB</w:t>
            </w:r>
            <w:r w:rsidRPr="00DA737D">
              <w:rPr>
                <w:rFonts w:ascii="Calibri" w:hAnsi="Calibri"/>
                <w:lang w:val="es-ES"/>
              </w:rPr>
              <w:t>µV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_tradnl"/>
              </w:rPr>
            </w:pPr>
            <w:r w:rsidRPr="00DA737D">
              <w:rPr>
                <w:rFonts w:ascii="Calibri" w:hAnsi="Calibri"/>
                <w:lang w:val="es-ES_tradnl"/>
              </w:rPr>
              <w:t>± 3 dB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_tradnl"/>
              </w:rPr>
            </w:pPr>
          </w:p>
        </w:tc>
      </w:tr>
      <w:tr w:rsidR="000D4DD7" w:rsidRPr="00D5219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IMS"/>
              <w:keepNext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b/>
                <w:szCs w:val="18"/>
                <w:lang w:val="fr-FR"/>
              </w:rPr>
            </w:pPr>
            <w:r w:rsidRPr="00DA737D">
              <w:rPr>
                <w:rFonts w:ascii="Calibri" w:hAnsi="Calibri"/>
                <w:lang w:val="fr-FR"/>
              </w:rPr>
              <w:t>Belgorod</w:t>
            </w:r>
            <w:r w:rsidRPr="00DA737D">
              <w:rPr>
                <w:rFonts w:ascii="Calibri" w:hAnsi="Calibri"/>
                <w:lang w:val="en-US"/>
              </w:rPr>
              <w:br/>
            </w:r>
            <w:r w:rsidRPr="00DA737D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2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36°36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20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fr-FR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50°39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10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DA737D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4"/>
              <w:keepNext/>
              <w:framePr w:hSpace="180" w:wrap="around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exac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 xml:space="preserve">110 </w:t>
            </w:r>
            <w:r w:rsidRPr="00DA737D">
              <w:rPr>
                <w:rFonts w:ascii="Calibri" w:hAnsi="Calibri"/>
                <w:lang w:val="es-ES"/>
              </w:rPr>
              <w:t>dBµV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 xml:space="preserve">0 </w:t>
            </w:r>
            <w:r w:rsidRPr="00DA737D">
              <w:rPr>
                <w:rFonts w:ascii="Calibri" w:hAnsi="Calibri"/>
                <w:lang w:val="es-ES"/>
              </w:rPr>
              <w:t>dBµV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</w:rPr>
            </w:pPr>
            <w:r w:rsidRPr="00DA737D">
              <w:rPr>
                <w:rFonts w:ascii="Calibri" w:hAnsi="Calibri"/>
                <w:lang w:val="es-ES_tradnl"/>
              </w:rPr>
              <w:t>± 1,5 dB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0D4DD7" w:rsidRPr="00DA737D" w:rsidRDefault="000D4DD7" w:rsidP="006C2B28">
            <w:pPr>
              <w:pStyle w:val="Column7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</w:p>
        </w:tc>
      </w:tr>
      <w:tr w:rsidR="000D4DD7" w:rsidRPr="00D5219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nil"/>
            </w:tcBorders>
          </w:tcPr>
          <w:p w:rsidR="000D4DD7" w:rsidRPr="00DA737D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en-US"/>
              </w:rPr>
            </w:pPr>
            <w:r w:rsidRPr="00DA737D">
              <w:rPr>
                <w:rFonts w:ascii="Calibri" w:hAnsi="Calibri"/>
                <w:lang w:val="en-US"/>
              </w:rPr>
              <w:t>S. Petersburg</w:t>
            </w:r>
            <w:r w:rsidRPr="00DA737D">
              <w:rPr>
                <w:rFonts w:ascii="Calibri" w:hAnsi="Calibri"/>
                <w:lang w:val="en-US"/>
              </w:rPr>
              <w:br/>
            </w:r>
            <w:r w:rsidRPr="00DA737D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nil"/>
            </w:tcBorders>
          </w:tcPr>
          <w:p w:rsidR="000D4DD7" w:rsidRPr="00DA737D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DA737D">
              <w:rPr>
                <w:rFonts w:ascii="Calibri" w:hAnsi="Calibri"/>
                <w:lang w:val="fr-FR"/>
              </w:rPr>
              <w:tab/>
              <w:t>30°08</w:t>
            </w:r>
            <w:r w:rsidRPr="00DA737D">
              <w:rPr>
                <w:rFonts w:ascii="Calibri" w:hAnsi="Calibri"/>
                <w:lang w:val="fr-FR"/>
              </w:rPr>
              <w:sym w:font="Symbol" w:char="F0A2"/>
            </w:r>
            <w:r w:rsidRPr="00DA737D">
              <w:rPr>
                <w:rFonts w:ascii="Calibri" w:hAnsi="Calibri"/>
                <w:lang w:val="fr-FR"/>
              </w:rPr>
              <w:t>00</w:t>
            </w:r>
            <w:r w:rsidRPr="00DA737D">
              <w:rPr>
                <w:rFonts w:ascii="Calibri" w:hAnsi="Calibri"/>
                <w:lang w:val="fr-FR"/>
              </w:rPr>
              <w:sym w:font="Symbol" w:char="F0B2"/>
            </w:r>
            <w:r w:rsidRPr="00DA737D">
              <w:rPr>
                <w:rFonts w:ascii="Calibri" w:hAnsi="Calibri"/>
                <w:lang w:val="fr-FR"/>
              </w:rPr>
              <w:tab/>
              <w:t>E</w:t>
            </w:r>
            <w:r w:rsidRPr="00DA737D">
              <w:rPr>
                <w:rFonts w:ascii="Calibri" w:hAnsi="Calibri"/>
                <w:lang w:val="fr-FR"/>
              </w:rPr>
              <w:br/>
            </w:r>
            <w:r w:rsidRPr="00DA737D">
              <w:rPr>
                <w:rFonts w:ascii="Calibri" w:hAnsi="Calibri"/>
                <w:lang w:val="en-US"/>
              </w:rPr>
              <w:tab/>
              <w:t>60</w:t>
            </w:r>
            <w:r w:rsidRPr="00DA737D">
              <w:rPr>
                <w:rFonts w:ascii="Calibri" w:hAnsi="Calibri"/>
                <w:lang w:val="fr-FR"/>
              </w:rPr>
              <w:t>°06</w:t>
            </w:r>
            <w:r w:rsidRPr="00DA737D">
              <w:rPr>
                <w:rFonts w:ascii="Calibri" w:hAnsi="Calibri"/>
                <w:lang w:val="fr-FR"/>
              </w:rPr>
              <w:sym w:font="Symbol" w:char="F0A2"/>
            </w:r>
            <w:r w:rsidRPr="00DA737D">
              <w:rPr>
                <w:rFonts w:ascii="Calibri" w:hAnsi="Calibri"/>
                <w:lang w:val="fr-FR"/>
              </w:rPr>
              <w:t>10</w:t>
            </w:r>
            <w:r w:rsidRPr="00DA737D">
              <w:rPr>
                <w:rFonts w:ascii="Calibri" w:hAnsi="Calibri"/>
                <w:lang w:val="fr-FR"/>
              </w:rPr>
              <w:sym w:font="Symbol" w:char="F0B2"/>
            </w:r>
            <w:r w:rsidRPr="00DA737D">
              <w:rPr>
                <w:rFonts w:ascii="Calibri" w:hAnsi="Calibri"/>
                <w:lang w:val="fr-FR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</w:tcBorders>
          </w:tcPr>
          <w:p w:rsidR="000D4DD7" w:rsidRPr="00DA737D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DA737D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nil"/>
            </w:tcBorders>
          </w:tcPr>
          <w:p w:rsidR="000D4DD7" w:rsidRPr="00DA737D" w:rsidRDefault="000D4DD7" w:rsidP="006C2B28">
            <w:pPr>
              <w:pStyle w:val="Column4"/>
              <w:keepNext/>
              <w:framePr w:hSpace="180" w:wrap="around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exac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120 d</w:t>
            </w:r>
            <w:r w:rsidRPr="00DA737D">
              <w:rPr>
                <w:rFonts w:ascii="Calibri" w:hAnsi="Calibri"/>
                <w:lang w:val="es-ES"/>
              </w:rPr>
              <w:t>BµV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</w:tcBorders>
          </w:tcPr>
          <w:p w:rsidR="000D4DD7" w:rsidRPr="00DA737D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  <w:lang w:val="es-ES_tradnl"/>
              </w:rPr>
            </w:pPr>
            <w:r w:rsidRPr="00DA737D">
              <w:rPr>
                <w:rFonts w:ascii="Calibri" w:hAnsi="Calibri"/>
              </w:rPr>
              <w:t>±</w:t>
            </w:r>
            <w:r w:rsidRPr="00DA737D">
              <w:rPr>
                <w:rFonts w:ascii="Calibri" w:hAnsi="Calibri"/>
                <w:sz w:val="12"/>
              </w:rPr>
              <w:t> </w:t>
            </w:r>
            <w:r w:rsidRPr="00DA737D">
              <w:rPr>
                <w:rFonts w:ascii="Calibri" w:hAnsi="Calibri"/>
              </w:rPr>
              <w:t>0 dB</w:t>
            </w:r>
            <w:r w:rsidRPr="00DA737D">
              <w:rPr>
                <w:rFonts w:ascii="Calibri" w:hAnsi="Calibri"/>
                <w:lang w:val="es-ES"/>
              </w:rPr>
              <w:t>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</w:tcBorders>
          </w:tcPr>
          <w:p w:rsidR="000D4DD7" w:rsidRPr="00DA737D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_tradnl"/>
              </w:rPr>
            </w:pPr>
            <w:r w:rsidRPr="00DA737D">
              <w:rPr>
                <w:rFonts w:ascii="Calibri" w:hAnsi="Calibri"/>
                <w:lang w:val="es-ES_tradnl"/>
              </w:rPr>
              <w:t>± 3 dB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D4DD7" w:rsidRPr="00DA737D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_tradnl"/>
              </w:rPr>
            </w:pPr>
          </w:p>
        </w:tc>
      </w:tr>
      <w:tr w:rsidR="000D4DD7" w:rsidRPr="00D52198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DA737D">
              <w:rPr>
                <w:rFonts w:ascii="Calibri" w:hAnsi="Calibri"/>
                <w:lang w:val="fr-FR"/>
              </w:rPr>
              <w:t>Smolensk</w:t>
            </w:r>
            <w:r w:rsidRPr="00DA737D">
              <w:rPr>
                <w:rFonts w:ascii="Calibri" w:hAnsi="Calibri"/>
                <w:lang w:val="en-US"/>
              </w:rPr>
              <w:br/>
            </w:r>
            <w:r w:rsidRPr="00DA737D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</w:t>
            </w:r>
            <w:r>
              <w:rPr>
                <w:rFonts w:ascii="Calibri" w:hAnsi="Calibri"/>
                <w:lang w:val="es-ES"/>
              </w:rPr>
              <w:t>2</w:t>
            </w:r>
            <w:r w:rsidRPr="00BF2DA8">
              <w:rPr>
                <w:rFonts w:ascii="Calibri" w:hAnsi="Calibri"/>
                <w:lang w:val="es-ES"/>
              </w:rPr>
              <w:t>°05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40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es-ES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54°50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50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DA737D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4"/>
              <w:keepNext/>
              <w:framePr w:hSpace="180" w:wrap="around" w:vAnchor="text" w:hAnchor="text" w:y="1"/>
              <w:tabs>
                <w:tab w:val="clear" w:pos="397"/>
                <w:tab w:val="clear" w:pos="454"/>
                <w:tab w:val="clear" w:pos="851"/>
                <w:tab w:val="clear" w:pos="1361"/>
                <w:tab w:val="clear" w:pos="1418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spacing w:before="40" w:after="40" w:line="199" w:lineRule="exac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035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>110 d</w:t>
            </w:r>
            <w:r w:rsidRPr="00DA737D">
              <w:rPr>
                <w:rFonts w:ascii="Calibri" w:hAnsi="Calibri"/>
                <w:lang w:val="es-ES"/>
              </w:rPr>
              <w:t>BµV</w:t>
            </w:r>
          </w:p>
        </w:tc>
        <w:tc>
          <w:tcPr>
            <w:tcW w:w="938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</w:rPr>
            </w:pPr>
            <w:r w:rsidRPr="00DA737D">
              <w:rPr>
                <w:rFonts w:ascii="Calibri" w:hAnsi="Calibri"/>
              </w:rPr>
              <w:t xml:space="preserve">0 </w:t>
            </w:r>
            <w:r w:rsidRPr="00DA737D">
              <w:rPr>
                <w:rFonts w:ascii="Calibri" w:hAnsi="Calibri"/>
                <w:lang w:val="es-ES"/>
              </w:rPr>
              <w:t>dBµV</w:t>
            </w:r>
          </w:p>
        </w:tc>
        <w:tc>
          <w:tcPr>
            <w:tcW w:w="1022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5"/>
              <w:keepNext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</w:rPr>
            </w:pPr>
            <w:r w:rsidRPr="00DA737D">
              <w:rPr>
                <w:rFonts w:ascii="Calibri" w:hAnsi="Calibri"/>
                <w:lang w:val="es-ES_tradnl"/>
              </w:rPr>
              <w:t>± 1,5 dB</w:t>
            </w:r>
          </w:p>
        </w:tc>
        <w:tc>
          <w:tcPr>
            <w:tcW w:w="1120" w:type="dxa"/>
            <w:tcBorders>
              <w:top w:val="nil"/>
              <w:bottom w:val="single" w:sz="6" w:space="0" w:color="auto"/>
            </w:tcBorders>
          </w:tcPr>
          <w:p w:rsidR="000D4DD7" w:rsidRPr="00DA737D" w:rsidRDefault="000D4DD7" w:rsidP="006C2B28">
            <w:pPr>
              <w:pStyle w:val="Column7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</w:p>
        </w:tc>
      </w:tr>
    </w:tbl>
    <w:p w:rsidR="000D4DD7" w:rsidRDefault="000D4DD7" w:rsidP="000D4DD7">
      <w:pPr>
        <w:pStyle w:val="Tableend"/>
      </w:pPr>
    </w:p>
    <w:p w:rsidR="000D4DD7" w:rsidRPr="00370EEF" w:rsidRDefault="000D4DD7" w:rsidP="000D4DD7">
      <w:pPr>
        <w:pStyle w:val="Section"/>
        <w:spacing w:after="40"/>
        <w:rPr>
          <w:rFonts w:ascii="Calibri" w:hAnsi="Calibri"/>
        </w:rPr>
      </w:pPr>
      <w:r>
        <w:br w:type="page"/>
      </w:r>
      <w:r w:rsidRPr="00370EEF">
        <w:rPr>
          <w:rFonts w:ascii="Calibri" w:hAnsi="Calibri"/>
        </w:rPr>
        <w:lastRenderedPageBreak/>
        <w:t>Section C / Sección C</w:t>
      </w:r>
    </w:p>
    <w:p w:rsidR="000D4DD7" w:rsidRPr="00370EEF" w:rsidRDefault="000D4DD7" w:rsidP="000D4DD7">
      <w:pPr>
        <w:pStyle w:val="Sectiontile"/>
        <w:spacing w:after="60" w:line="186" w:lineRule="exact"/>
        <w:rPr>
          <w:rFonts w:ascii="Calibri" w:hAnsi="Calibri"/>
        </w:rPr>
      </w:pPr>
      <w:r w:rsidRPr="00370EEF">
        <w:rPr>
          <w:rFonts w:ascii="Calibri" w:hAnsi="Calibri"/>
        </w:rPr>
        <w:t xml:space="preserve">Mesures radiogoniométriques / </w:t>
      </w:r>
      <w:r w:rsidRPr="00370EEF">
        <w:rPr>
          <w:rFonts w:ascii="Calibri" w:hAnsi="Calibri"/>
          <w:i/>
          <w:iCs/>
        </w:rPr>
        <w:t>Direction-finding measurements</w:t>
      </w:r>
      <w:r w:rsidRPr="00370EEF">
        <w:rPr>
          <w:rFonts w:ascii="Calibri" w:hAnsi="Calibri"/>
        </w:rPr>
        <w:t xml:space="preserve"> / Mediciones radiogoniométricas</w:t>
      </w:r>
    </w:p>
    <w:tbl>
      <w:tblPr>
        <w:tblW w:w="954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74"/>
        <w:gridCol w:w="1204"/>
        <w:gridCol w:w="1148"/>
        <w:gridCol w:w="1889"/>
        <w:gridCol w:w="2422"/>
        <w:gridCol w:w="1204"/>
      </w:tblGrid>
      <w:tr w:rsidR="000D4DD7" w:rsidRPr="00370EEF" w:rsidTr="006C2B28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Nom de la station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sz w:val="16"/>
                <w:szCs w:val="16"/>
              </w:rPr>
            </w:pPr>
            <w:r w:rsidRPr="00370EEF">
              <w:rPr>
                <w:b w:val="0"/>
                <w:bCs w:val="0"/>
                <w:sz w:val="16"/>
                <w:szCs w:val="16"/>
              </w:rPr>
              <w:t>Name of the station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Nombre de la estación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Coordonnées géographiques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sz w:val="16"/>
                <w:szCs w:val="16"/>
              </w:rPr>
              <w:t xml:space="preserve">Geographical </w:t>
            </w: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coordinates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Coordenadas geográficas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Heures</w:t>
            </w: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 service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sz w:val="16"/>
                <w:szCs w:val="16"/>
              </w:rPr>
            </w:pPr>
            <w:r w:rsidRPr="00370EEF">
              <w:rPr>
                <w:b w:val="0"/>
                <w:bCs w:val="0"/>
                <w:sz w:val="16"/>
                <w:szCs w:val="16"/>
              </w:rPr>
              <w:t>Hours</w:t>
            </w:r>
            <w:r w:rsidRPr="00370EEF">
              <w:rPr>
                <w:b w:val="0"/>
                <w:bCs w:val="0"/>
                <w:sz w:val="16"/>
                <w:szCs w:val="16"/>
              </w:rPr>
              <w:br/>
              <w:t>of service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t>Horario</w:t>
            </w:r>
            <w:r w:rsidRPr="00370EEF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Gammes de fréquences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sz w:val="16"/>
                <w:szCs w:val="16"/>
              </w:rPr>
            </w:pPr>
            <w:r w:rsidRPr="00370EEF">
              <w:rPr>
                <w:b w:val="0"/>
                <w:bCs w:val="0"/>
                <w:sz w:val="16"/>
                <w:szCs w:val="16"/>
              </w:rPr>
              <w:t>Ranges of frequencies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Gamas de frecuencias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Types des antennes utilisées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sz w:val="16"/>
                <w:szCs w:val="16"/>
              </w:rPr>
            </w:pPr>
            <w:r w:rsidRPr="00370EEF">
              <w:rPr>
                <w:b w:val="0"/>
                <w:bCs w:val="0"/>
                <w:sz w:val="16"/>
                <w:szCs w:val="16"/>
              </w:rPr>
              <w:t>Types of antennas in use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Tipos de las antenas utilizadas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Observations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sz w:val="16"/>
                <w:szCs w:val="16"/>
              </w:rPr>
            </w:pPr>
            <w:r w:rsidRPr="00370EEF">
              <w:rPr>
                <w:b w:val="0"/>
                <w:bCs w:val="0"/>
                <w:sz w:val="16"/>
                <w:szCs w:val="16"/>
              </w:rPr>
              <w:t>Remarks</w:t>
            </w:r>
          </w:p>
          <w:p w:rsidR="000D4DD7" w:rsidRPr="00370EEF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370EEF">
              <w:rPr>
                <w:b w:val="0"/>
                <w:bCs w:val="0"/>
                <w:i w:val="0"/>
                <w:iCs/>
                <w:sz w:val="16"/>
                <w:szCs w:val="16"/>
              </w:rPr>
              <w:t>Observaciones</w:t>
            </w:r>
          </w:p>
        </w:tc>
      </w:tr>
      <w:tr w:rsidR="000D4DD7" w:rsidRPr="00370EEF" w:rsidTr="006C2B28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6</w:t>
            </w: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370EEF">
              <w:rPr>
                <w:rFonts w:ascii="Calibri" w:hAnsi="Calibri"/>
                <w:lang w:val="fr-FR"/>
              </w:rPr>
              <w:t>Arkhangelsk</w:t>
            </w:r>
            <w:r w:rsidRPr="00370EEF">
              <w:rPr>
                <w:rFonts w:ascii="Calibri" w:hAnsi="Calibri"/>
                <w:lang w:val="fr-FR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04" w:type="dxa"/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370EEF">
              <w:rPr>
                <w:rFonts w:ascii="Calibri" w:hAnsi="Calibri"/>
                <w:lang w:val="es-ES"/>
              </w:rPr>
              <w:tab/>
              <w:t>40°37</w:t>
            </w:r>
            <w:r w:rsidRPr="00370EEF">
              <w:rPr>
                <w:rFonts w:ascii="Calibri" w:hAnsi="Calibri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20</w:t>
            </w:r>
            <w:r w:rsidRPr="00370EEF">
              <w:rPr>
                <w:rFonts w:ascii="Calibri" w:hAnsi="Calibri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E</w:t>
            </w:r>
            <w:r w:rsidRPr="00370EEF">
              <w:rPr>
                <w:rFonts w:ascii="Calibri" w:hAnsi="Calibri"/>
                <w:lang w:val="es-ES"/>
              </w:rPr>
              <w:br/>
            </w:r>
            <w:r w:rsidRPr="00370EEF">
              <w:rPr>
                <w:rFonts w:ascii="Calibri" w:hAnsi="Calibri"/>
                <w:lang w:val="fr-FR"/>
              </w:rPr>
              <w:tab/>
            </w:r>
            <w:r w:rsidRPr="00370EEF">
              <w:rPr>
                <w:rFonts w:ascii="Calibri" w:hAnsi="Calibri"/>
                <w:lang w:val="es-ES"/>
              </w:rPr>
              <w:t>64°37</w:t>
            </w:r>
            <w:r w:rsidRPr="00370EEF">
              <w:rPr>
                <w:rFonts w:ascii="Calibri" w:hAnsi="Calibri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30</w:t>
            </w:r>
            <w:r w:rsidRPr="00370EEF">
              <w:rPr>
                <w:rFonts w:ascii="Calibri" w:hAnsi="Calibri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48" w:type="dxa"/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>H24</w:t>
            </w:r>
          </w:p>
        </w:tc>
        <w:tc>
          <w:tcPr>
            <w:tcW w:w="1889" w:type="dxa"/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100</w:t>
            </w:r>
            <w:r w:rsidRPr="00370EEF">
              <w:rPr>
                <w:rFonts w:ascii="Calibri" w:hAnsi="Calibri"/>
                <w:lang w:val="fr-FR"/>
              </w:rPr>
              <w:tab/>
              <w:t>kHz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30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</w:p>
        </w:tc>
        <w:tc>
          <w:tcPr>
            <w:tcW w:w="2422" w:type="dxa"/>
          </w:tcPr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806DDA">
              <w:rPr>
                <w:rStyle w:val="NoteNo"/>
                <w:rFonts w:ascii="Calibri" w:hAnsi="Calibri"/>
              </w:rPr>
              <w:t>1</w:t>
            </w:r>
            <w:r w:rsidRPr="00806DDA">
              <w:rPr>
                <w:rFonts w:ascii="Calibri" w:hAnsi="Calibri"/>
                <w:lang w:val="es-ES"/>
              </w:rPr>
              <w:t>)</w:t>
            </w:r>
          </w:p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</w:p>
        </w:tc>
        <w:tc>
          <w:tcPr>
            <w:tcW w:w="1204" w:type="dxa"/>
          </w:tcPr>
          <w:p w:rsidR="000D4DD7" w:rsidRPr="00B05DC2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rStyle w:val="NoteNo"/>
                <w:b w:val="0"/>
                <w:bCs w:val="0"/>
                <w:i w:val="0"/>
                <w:iCs/>
                <w:lang w:val="es-ES"/>
              </w:rPr>
            </w:pP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b/>
                <w:szCs w:val="18"/>
                <w:lang w:val="fr-FR"/>
              </w:rPr>
            </w:pPr>
            <w:r w:rsidRPr="00370EEF">
              <w:rPr>
                <w:rFonts w:ascii="Calibri" w:hAnsi="Calibri"/>
                <w:lang w:val="fr-FR"/>
              </w:rPr>
              <w:t>Belgorod</w:t>
            </w:r>
            <w:r w:rsidRPr="00370EEF">
              <w:rPr>
                <w:rFonts w:ascii="Calibri" w:hAnsi="Calibri"/>
                <w:lang w:val="en-US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04" w:type="dxa"/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36°36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20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fr-FR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50°39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10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48" w:type="dxa"/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889" w:type="dxa"/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10</w:t>
            </w:r>
            <w:r w:rsidRPr="00370EEF">
              <w:rPr>
                <w:rFonts w:ascii="Calibri" w:hAnsi="Calibri"/>
                <w:lang w:val="es-ES"/>
              </w:rPr>
              <w:tab/>
              <w:t>kHz</w:t>
            </w:r>
            <w:r w:rsidRPr="00370EEF">
              <w:rPr>
                <w:rFonts w:ascii="Calibri" w:hAnsi="Calibri"/>
                <w:lang w:val="es-ES"/>
              </w:rPr>
              <w:tab/>
              <w:t>–</w:t>
            </w:r>
            <w:r w:rsidRPr="00370EEF">
              <w:rPr>
                <w:rFonts w:ascii="Calibri" w:hAnsi="Calibri"/>
                <w:lang w:val="es-ES"/>
              </w:rPr>
              <w:tab/>
              <w:t>100</w:t>
            </w:r>
            <w:r w:rsidRPr="00370EEF">
              <w:rPr>
                <w:rFonts w:ascii="Calibri" w:hAnsi="Calibri"/>
                <w:lang w:val="es-ES"/>
              </w:rPr>
              <w:tab/>
              <w:t>kHz</w:t>
            </w:r>
          </w:p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100</w:t>
            </w:r>
            <w:r w:rsidRPr="00370EEF">
              <w:rPr>
                <w:rFonts w:ascii="Calibri" w:hAnsi="Calibri"/>
                <w:lang w:val="es-ES"/>
              </w:rPr>
              <w:tab/>
              <w:t>kHz</w:t>
            </w:r>
            <w:r w:rsidRPr="00370EEF">
              <w:rPr>
                <w:rFonts w:ascii="Calibri" w:hAnsi="Calibri"/>
                <w:lang w:val="es-ES"/>
              </w:rPr>
              <w:tab/>
              <w:t>–</w:t>
            </w:r>
            <w:r w:rsidRPr="00370EEF">
              <w:rPr>
                <w:rFonts w:ascii="Calibri" w:hAnsi="Calibri"/>
                <w:lang w:val="es-ES"/>
              </w:rPr>
              <w:tab/>
              <w:t>1</w:t>
            </w:r>
            <w:r w:rsidRPr="00370EEF">
              <w:rPr>
                <w:rFonts w:ascii="Calibri" w:hAnsi="Calibri"/>
                <w:lang w:val="es-ES"/>
              </w:rPr>
              <w:tab/>
              <w:t>MHz</w:t>
            </w:r>
          </w:p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1</w:t>
            </w:r>
            <w:r w:rsidRPr="00370EEF">
              <w:rPr>
                <w:rFonts w:ascii="Calibri" w:hAnsi="Calibri"/>
                <w:lang w:val="es-ES"/>
              </w:rPr>
              <w:tab/>
              <w:t>MHz</w:t>
            </w:r>
            <w:r w:rsidRPr="00370EEF">
              <w:rPr>
                <w:rFonts w:ascii="Calibri" w:hAnsi="Calibri"/>
                <w:lang w:val="es-ES"/>
              </w:rPr>
              <w:tab/>
              <w:t>–</w:t>
            </w:r>
            <w:r w:rsidRPr="00370EEF">
              <w:rPr>
                <w:rFonts w:ascii="Calibri" w:hAnsi="Calibri"/>
                <w:lang w:val="es-ES"/>
              </w:rPr>
              <w:tab/>
              <w:t>30</w:t>
            </w:r>
            <w:r w:rsidRPr="00370EEF">
              <w:rPr>
                <w:rFonts w:ascii="Calibri" w:hAnsi="Calibri"/>
                <w:lang w:val="es-ES"/>
              </w:rPr>
              <w:tab/>
              <w:t>MHz</w:t>
            </w:r>
          </w:p>
        </w:tc>
        <w:tc>
          <w:tcPr>
            <w:tcW w:w="2422" w:type="dxa"/>
          </w:tcPr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806DDA">
              <w:rPr>
                <w:rStyle w:val="NoteNo"/>
                <w:rFonts w:ascii="Calibri" w:hAnsi="Calibri"/>
              </w:rPr>
              <w:t>2</w:t>
            </w:r>
            <w:r w:rsidRPr="00806DDA">
              <w:rPr>
                <w:rFonts w:ascii="Calibri" w:hAnsi="Calibri"/>
                <w:lang w:val="es-ES"/>
              </w:rPr>
              <w:t>)</w:t>
            </w:r>
          </w:p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806DDA">
              <w:rPr>
                <w:rStyle w:val="NoteNo"/>
                <w:rFonts w:ascii="Calibri" w:hAnsi="Calibri"/>
              </w:rPr>
              <w:t>3</w:t>
            </w:r>
            <w:r w:rsidRPr="00806DDA">
              <w:rPr>
                <w:rFonts w:ascii="Calibri" w:hAnsi="Calibri"/>
                <w:lang w:val="es-ES"/>
              </w:rPr>
              <w:t>)</w:t>
            </w:r>
          </w:p>
          <w:p w:rsidR="000D4DD7" w:rsidRPr="00806DDA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b w:val="0"/>
                <w:bCs w:val="0"/>
                <w:i w:val="0"/>
              </w:rPr>
            </w:pPr>
            <w:r w:rsidRPr="00806DDA">
              <w:rPr>
                <w:rStyle w:val="NoteNo"/>
                <w:b w:val="0"/>
                <w:bCs w:val="0"/>
                <w:i w:val="0"/>
              </w:rPr>
              <w:t>4</w:t>
            </w:r>
            <w:r w:rsidRPr="00806DDA">
              <w:rPr>
                <w:b w:val="0"/>
                <w:bCs w:val="0"/>
                <w:i w:val="0"/>
                <w:lang w:val="es-ES"/>
              </w:rPr>
              <w:t>)</w:t>
            </w:r>
          </w:p>
        </w:tc>
        <w:tc>
          <w:tcPr>
            <w:tcW w:w="1204" w:type="dxa"/>
          </w:tcPr>
          <w:p w:rsidR="000D4DD7" w:rsidRPr="00B05DC2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rStyle w:val="NoteNo"/>
                <w:b w:val="0"/>
                <w:bCs w:val="0"/>
                <w:i w:val="0"/>
                <w:iCs/>
                <w:lang w:val="es-ES"/>
              </w:rPr>
            </w:pP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en-US"/>
              </w:rPr>
            </w:pPr>
            <w:r w:rsidRPr="00370EEF">
              <w:rPr>
                <w:rFonts w:ascii="Calibri" w:hAnsi="Calibri"/>
                <w:lang w:val="en-US"/>
              </w:rPr>
              <w:t>S. Petersburg</w:t>
            </w:r>
            <w:r w:rsidRPr="00370EEF">
              <w:rPr>
                <w:rFonts w:ascii="Calibri" w:hAnsi="Calibri"/>
                <w:lang w:val="en-US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04" w:type="dxa"/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n-US"/>
              </w:rPr>
            </w:pPr>
            <w:r w:rsidRPr="00370EEF">
              <w:rPr>
                <w:rFonts w:ascii="Calibri" w:hAnsi="Calibri"/>
                <w:lang w:val="fr-FR"/>
              </w:rPr>
              <w:tab/>
              <w:t>30°08</w:t>
            </w:r>
            <w:r w:rsidRPr="00370EEF">
              <w:rPr>
                <w:rFonts w:ascii="Calibri" w:hAnsi="Calibri"/>
                <w:lang w:val="fr-FR"/>
              </w:rPr>
              <w:sym w:font="Symbol" w:char="F0A2"/>
            </w:r>
            <w:r w:rsidRPr="00370EEF">
              <w:rPr>
                <w:rFonts w:ascii="Calibri" w:hAnsi="Calibri"/>
                <w:lang w:val="fr-FR"/>
              </w:rPr>
              <w:t>00</w:t>
            </w:r>
            <w:r w:rsidRPr="00370EEF">
              <w:rPr>
                <w:rFonts w:ascii="Calibri" w:hAnsi="Calibri"/>
                <w:lang w:val="fr-FR"/>
              </w:rPr>
              <w:sym w:font="Symbol" w:char="F0B2"/>
            </w:r>
            <w:r w:rsidRPr="00370EEF">
              <w:rPr>
                <w:rFonts w:ascii="Calibri" w:hAnsi="Calibri"/>
                <w:lang w:val="fr-FR"/>
              </w:rPr>
              <w:tab/>
              <w:t>E</w:t>
            </w:r>
            <w:r w:rsidRPr="00370EEF">
              <w:rPr>
                <w:rFonts w:ascii="Calibri" w:hAnsi="Calibri"/>
                <w:lang w:val="fr-FR"/>
              </w:rPr>
              <w:br/>
            </w:r>
            <w:r w:rsidRPr="00370EEF">
              <w:rPr>
                <w:rFonts w:ascii="Calibri" w:hAnsi="Calibri"/>
                <w:lang w:val="en-US"/>
              </w:rPr>
              <w:tab/>
              <w:t>60</w:t>
            </w:r>
            <w:r w:rsidRPr="00370EEF">
              <w:rPr>
                <w:rFonts w:ascii="Calibri" w:hAnsi="Calibri"/>
                <w:lang w:val="fr-FR"/>
              </w:rPr>
              <w:t>°06</w:t>
            </w:r>
            <w:r w:rsidRPr="00370EEF">
              <w:rPr>
                <w:rFonts w:ascii="Calibri" w:hAnsi="Calibri"/>
                <w:lang w:val="fr-FR"/>
              </w:rPr>
              <w:sym w:font="Symbol" w:char="F0A2"/>
            </w:r>
            <w:r w:rsidRPr="00370EEF">
              <w:rPr>
                <w:rFonts w:ascii="Calibri" w:hAnsi="Calibri"/>
                <w:lang w:val="fr-FR"/>
              </w:rPr>
              <w:t>10</w:t>
            </w:r>
            <w:r w:rsidRPr="00370EEF">
              <w:rPr>
                <w:rFonts w:ascii="Calibri" w:hAnsi="Calibri"/>
                <w:lang w:val="fr-FR"/>
              </w:rPr>
              <w:sym w:font="Symbol" w:char="F0B2"/>
            </w:r>
            <w:r w:rsidRPr="00370EEF">
              <w:rPr>
                <w:rFonts w:ascii="Calibri" w:hAnsi="Calibri"/>
                <w:lang w:val="fr-FR"/>
              </w:rPr>
              <w:tab/>
              <w:t>N</w:t>
            </w:r>
          </w:p>
        </w:tc>
        <w:tc>
          <w:tcPr>
            <w:tcW w:w="1148" w:type="dxa"/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889" w:type="dxa"/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370EEF">
              <w:rPr>
                <w:rFonts w:ascii="Calibri" w:hAnsi="Calibri"/>
                <w:lang w:val="fr-FR"/>
              </w:rPr>
              <w:tab/>
              <w:t>100</w:t>
            </w:r>
            <w:r w:rsidRPr="00370EEF">
              <w:rPr>
                <w:rFonts w:ascii="Calibri" w:hAnsi="Calibri"/>
                <w:lang w:val="fr-FR"/>
              </w:rPr>
              <w:tab/>
              <w:t>kHz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1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  <w:r w:rsidRPr="00370EEF">
              <w:rPr>
                <w:rFonts w:ascii="Calibri" w:hAnsi="Calibri"/>
                <w:lang w:val="fr-FR"/>
              </w:rPr>
              <w:br/>
            </w:r>
            <w:r w:rsidRPr="00370EEF">
              <w:rPr>
                <w:rFonts w:ascii="Calibri" w:hAnsi="Calibri"/>
                <w:lang w:val="fr-FR"/>
              </w:rPr>
              <w:tab/>
              <w:t>1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30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</w:p>
        </w:tc>
        <w:tc>
          <w:tcPr>
            <w:tcW w:w="2422" w:type="dxa"/>
          </w:tcPr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</w:rPr>
            </w:pPr>
            <w:r w:rsidRPr="00806DDA">
              <w:rPr>
                <w:rStyle w:val="NoteNo"/>
                <w:rFonts w:ascii="Calibri" w:hAnsi="Calibri"/>
              </w:rPr>
              <w:t>5</w:t>
            </w:r>
            <w:r w:rsidRPr="00806DDA">
              <w:rPr>
                <w:rFonts w:ascii="Calibri" w:hAnsi="Calibri"/>
              </w:rPr>
              <w:t>)</w:t>
            </w:r>
          </w:p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</w:rPr>
            </w:pPr>
            <w:r w:rsidRPr="00806DDA">
              <w:rPr>
                <w:rStyle w:val="NoteNo"/>
                <w:rFonts w:ascii="Calibri" w:hAnsi="Calibri"/>
              </w:rPr>
              <w:t>6</w:t>
            </w:r>
            <w:r w:rsidRPr="00806DDA">
              <w:rPr>
                <w:rFonts w:ascii="Calibri" w:hAnsi="Calibri"/>
              </w:rPr>
              <w:t>)</w:t>
            </w:r>
          </w:p>
        </w:tc>
        <w:tc>
          <w:tcPr>
            <w:tcW w:w="1204" w:type="dxa"/>
          </w:tcPr>
          <w:p w:rsidR="000D4DD7" w:rsidRPr="00B05DC2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rStyle w:val="NoteNo"/>
                <w:b w:val="0"/>
                <w:bCs w:val="0"/>
                <w:i w:val="0"/>
                <w:iCs/>
                <w:lang w:val="es-ES"/>
              </w:rPr>
            </w:pP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370EEF">
              <w:rPr>
                <w:rFonts w:ascii="Calibri" w:hAnsi="Calibri"/>
                <w:lang w:val="fr-FR"/>
              </w:rPr>
              <w:t>Smolensk</w:t>
            </w:r>
            <w:r w:rsidRPr="00370EEF">
              <w:rPr>
                <w:rFonts w:ascii="Calibri" w:hAnsi="Calibri"/>
                <w:lang w:val="en-US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204" w:type="dxa"/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</w:t>
            </w:r>
            <w:r>
              <w:rPr>
                <w:rFonts w:ascii="Calibri" w:hAnsi="Calibri"/>
                <w:lang w:val="es-ES"/>
              </w:rPr>
              <w:t>2</w:t>
            </w:r>
            <w:r w:rsidRPr="00BF2DA8">
              <w:rPr>
                <w:rFonts w:ascii="Calibri" w:hAnsi="Calibri"/>
                <w:lang w:val="es-ES"/>
              </w:rPr>
              <w:t>°05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40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es-ES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54°50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50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48" w:type="dxa"/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889" w:type="dxa"/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10</w:t>
            </w:r>
            <w:r w:rsidRPr="00370EEF">
              <w:rPr>
                <w:rFonts w:ascii="Calibri" w:hAnsi="Calibri"/>
                <w:lang w:val="es-ES"/>
              </w:rPr>
              <w:tab/>
              <w:t>kHz</w:t>
            </w:r>
            <w:r w:rsidRPr="00370EEF">
              <w:rPr>
                <w:rFonts w:ascii="Calibri" w:hAnsi="Calibri"/>
                <w:lang w:val="es-ES"/>
              </w:rPr>
              <w:tab/>
              <w:t>–</w:t>
            </w:r>
            <w:r w:rsidRPr="00370EEF">
              <w:rPr>
                <w:rFonts w:ascii="Calibri" w:hAnsi="Calibri"/>
                <w:lang w:val="es-ES"/>
              </w:rPr>
              <w:tab/>
              <w:t>100</w:t>
            </w:r>
            <w:r w:rsidRPr="00370EEF">
              <w:rPr>
                <w:rFonts w:ascii="Calibri" w:hAnsi="Calibri"/>
                <w:lang w:val="es-ES"/>
              </w:rPr>
              <w:tab/>
              <w:t>kHz</w:t>
            </w:r>
          </w:p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100</w:t>
            </w:r>
            <w:r w:rsidRPr="00370EEF">
              <w:rPr>
                <w:rFonts w:ascii="Calibri" w:hAnsi="Calibri"/>
                <w:lang w:val="es-ES"/>
              </w:rPr>
              <w:tab/>
              <w:t>kHz</w:t>
            </w:r>
            <w:r w:rsidRPr="00370EEF">
              <w:rPr>
                <w:rFonts w:ascii="Calibri" w:hAnsi="Calibri"/>
                <w:lang w:val="es-ES"/>
              </w:rPr>
              <w:tab/>
              <w:t>–</w:t>
            </w:r>
            <w:r w:rsidRPr="00370EEF">
              <w:rPr>
                <w:rFonts w:ascii="Calibri" w:hAnsi="Calibri"/>
                <w:lang w:val="es-ES"/>
              </w:rPr>
              <w:tab/>
              <w:t>1</w:t>
            </w:r>
            <w:r w:rsidRPr="00370EEF">
              <w:rPr>
                <w:rFonts w:ascii="Calibri" w:hAnsi="Calibri"/>
                <w:lang w:val="es-ES"/>
              </w:rPr>
              <w:tab/>
              <w:t>MHz</w:t>
            </w:r>
          </w:p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1</w:t>
            </w:r>
            <w:r w:rsidRPr="00370EEF">
              <w:rPr>
                <w:rFonts w:ascii="Calibri" w:hAnsi="Calibri"/>
                <w:lang w:val="es-ES"/>
              </w:rPr>
              <w:tab/>
              <w:t>MHz</w:t>
            </w:r>
            <w:r w:rsidRPr="00370EEF">
              <w:rPr>
                <w:rFonts w:ascii="Calibri" w:hAnsi="Calibri"/>
                <w:lang w:val="es-ES"/>
              </w:rPr>
              <w:tab/>
              <w:t>–</w:t>
            </w:r>
            <w:r w:rsidRPr="00370EEF">
              <w:rPr>
                <w:rFonts w:ascii="Calibri" w:hAnsi="Calibri"/>
                <w:lang w:val="es-ES"/>
              </w:rPr>
              <w:tab/>
              <w:t>30</w:t>
            </w:r>
            <w:r w:rsidRPr="00370EEF">
              <w:rPr>
                <w:rFonts w:ascii="Calibri" w:hAnsi="Calibri"/>
                <w:lang w:val="es-ES"/>
              </w:rPr>
              <w:tab/>
              <w:t>MHz</w:t>
            </w:r>
          </w:p>
        </w:tc>
        <w:tc>
          <w:tcPr>
            <w:tcW w:w="2422" w:type="dxa"/>
          </w:tcPr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806DDA">
              <w:rPr>
                <w:rStyle w:val="NoteNo"/>
                <w:rFonts w:ascii="Calibri" w:hAnsi="Calibri"/>
              </w:rPr>
              <w:t>7</w:t>
            </w:r>
            <w:r w:rsidRPr="00806DDA">
              <w:rPr>
                <w:rFonts w:ascii="Calibri" w:hAnsi="Calibri"/>
                <w:lang w:val="es-ES"/>
              </w:rPr>
              <w:t>)</w:t>
            </w:r>
          </w:p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806DDA">
              <w:rPr>
                <w:rStyle w:val="NoteNo"/>
                <w:rFonts w:ascii="Calibri" w:hAnsi="Calibri"/>
              </w:rPr>
              <w:t>9</w:t>
            </w:r>
            <w:r w:rsidRPr="00806DDA">
              <w:rPr>
                <w:rFonts w:ascii="Calibri" w:hAnsi="Calibri"/>
                <w:lang w:val="es-ES"/>
              </w:rPr>
              <w:t>)</w:t>
            </w:r>
          </w:p>
          <w:p w:rsidR="000D4DD7" w:rsidRPr="00806DDA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b w:val="0"/>
                <w:bCs w:val="0"/>
                <w:i w:val="0"/>
              </w:rPr>
            </w:pPr>
            <w:r w:rsidRPr="00806DDA">
              <w:rPr>
                <w:rStyle w:val="NoteNo"/>
                <w:b w:val="0"/>
                <w:bCs w:val="0"/>
                <w:i w:val="0"/>
              </w:rPr>
              <w:t>10</w:t>
            </w:r>
            <w:r w:rsidRPr="00806DDA">
              <w:rPr>
                <w:b w:val="0"/>
                <w:bCs w:val="0"/>
                <w:i w:val="0"/>
                <w:lang w:val="es-ES"/>
              </w:rPr>
              <w:t>)</w:t>
            </w:r>
          </w:p>
        </w:tc>
        <w:tc>
          <w:tcPr>
            <w:tcW w:w="1204" w:type="dxa"/>
          </w:tcPr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  <w:r w:rsidRPr="00806DDA">
              <w:rPr>
                <w:rStyle w:val="NoteNo"/>
                <w:rFonts w:ascii="Calibri" w:hAnsi="Calibri"/>
                <w:lang w:val="es-ES"/>
              </w:rPr>
              <w:t>8</w:t>
            </w:r>
            <w:r w:rsidRPr="00806DDA">
              <w:rPr>
                <w:rFonts w:ascii="Calibri" w:hAnsi="Calibri"/>
                <w:lang w:val="es-ES"/>
              </w:rPr>
              <w:t>)</w:t>
            </w:r>
          </w:p>
        </w:tc>
      </w:tr>
    </w:tbl>
    <w:p w:rsidR="000D4DD7" w:rsidRPr="00370EEF" w:rsidRDefault="000D4DD7" w:rsidP="000D4DD7">
      <w:pPr>
        <w:pStyle w:val="Tableend"/>
        <w:rPr>
          <w:rFonts w:ascii="Calibri" w:hAnsi="Calibri"/>
          <w:lang w:val="fr-FR"/>
        </w:rPr>
      </w:pPr>
    </w:p>
    <w:p w:rsidR="000D4DD7" w:rsidRPr="00370EEF" w:rsidRDefault="000D4DD7" w:rsidP="000D4DD7">
      <w:pPr>
        <w:pStyle w:val="Section"/>
        <w:spacing w:after="40"/>
        <w:rPr>
          <w:rFonts w:ascii="Calibri" w:hAnsi="Calibri"/>
        </w:rPr>
      </w:pPr>
      <w:r w:rsidRPr="00370EEF">
        <w:rPr>
          <w:rFonts w:ascii="Calibri" w:hAnsi="Calibri"/>
        </w:rPr>
        <w:t>Section D / Sección D</w:t>
      </w:r>
    </w:p>
    <w:p w:rsidR="000D4DD7" w:rsidRPr="00370EEF" w:rsidRDefault="000D4DD7" w:rsidP="000D4DD7">
      <w:pPr>
        <w:pStyle w:val="Sectiontile"/>
        <w:spacing w:after="60" w:line="186" w:lineRule="exact"/>
        <w:rPr>
          <w:rFonts w:ascii="Calibri" w:hAnsi="Calibri"/>
        </w:rPr>
      </w:pPr>
      <w:r w:rsidRPr="00370EEF">
        <w:rPr>
          <w:rFonts w:ascii="Calibri" w:hAnsi="Calibri"/>
        </w:rPr>
        <w:t xml:space="preserve">Mesures de largeur de bande / </w:t>
      </w:r>
      <w:r w:rsidRPr="00370EEF">
        <w:rPr>
          <w:rFonts w:ascii="Calibri" w:hAnsi="Calibri"/>
          <w:i/>
          <w:iCs/>
        </w:rPr>
        <w:t>Bandwidth measurements</w:t>
      </w:r>
      <w:r w:rsidRPr="00370EEF">
        <w:rPr>
          <w:rFonts w:ascii="Calibri" w:hAnsi="Calibri"/>
        </w:rPr>
        <w:t xml:space="preserve"> / Mediciones de anchura de banda</w:t>
      </w:r>
    </w:p>
    <w:tbl>
      <w:tblPr>
        <w:tblW w:w="949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18"/>
        <w:gridCol w:w="1120"/>
        <w:gridCol w:w="1106"/>
        <w:gridCol w:w="1875"/>
        <w:gridCol w:w="1470"/>
        <w:gridCol w:w="1274"/>
        <w:gridCol w:w="1036"/>
      </w:tblGrid>
      <w:tr w:rsidR="000D4DD7" w:rsidRPr="00547787" w:rsidTr="006C2B28">
        <w:trPr>
          <w:cantSplit/>
        </w:trPr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Nom de la station</w:t>
            </w:r>
          </w:p>
          <w:p w:rsidR="000D4DD7" w:rsidRPr="003045E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3045E7">
              <w:rPr>
                <w:b w:val="0"/>
                <w:bCs w:val="0"/>
                <w:sz w:val="16"/>
                <w:szCs w:val="16"/>
              </w:rPr>
              <w:t>Name of the station</w:t>
            </w:r>
          </w:p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Nombre de la estación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Coordonnées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géographiques</w:t>
            </w:r>
          </w:p>
          <w:p w:rsidR="000D4DD7" w:rsidRPr="003045E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3045E7">
              <w:rPr>
                <w:b w:val="0"/>
                <w:bCs w:val="0"/>
                <w:sz w:val="16"/>
                <w:szCs w:val="16"/>
              </w:rPr>
              <w:t>Geographical</w:t>
            </w:r>
            <w:r w:rsidRPr="003045E7">
              <w:rPr>
                <w:b w:val="0"/>
                <w:bCs w:val="0"/>
                <w:sz w:val="16"/>
                <w:szCs w:val="16"/>
              </w:rPr>
              <w:br/>
              <w:t>coordinates</w:t>
            </w:r>
          </w:p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Coordenadas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geográficas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Heures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 service</w:t>
            </w:r>
          </w:p>
          <w:p w:rsidR="000D4DD7" w:rsidRPr="003045E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3045E7">
              <w:rPr>
                <w:b w:val="0"/>
                <w:bCs w:val="0"/>
                <w:sz w:val="16"/>
                <w:szCs w:val="16"/>
              </w:rPr>
              <w:t>Hours</w:t>
            </w:r>
            <w:r w:rsidRPr="003045E7">
              <w:rPr>
                <w:b w:val="0"/>
                <w:bCs w:val="0"/>
                <w:sz w:val="16"/>
                <w:szCs w:val="16"/>
              </w:rPr>
              <w:br/>
              <w:t>of service</w:t>
            </w:r>
          </w:p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t>Horario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Gammes de fréquences</w:t>
            </w:r>
          </w:p>
          <w:p w:rsidR="000D4DD7" w:rsidRPr="003045E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3045E7">
              <w:rPr>
                <w:b w:val="0"/>
                <w:bCs w:val="0"/>
                <w:sz w:val="16"/>
                <w:szCs w:val="16"/>
              </w:rPr>
              <w:t>Ranges of frequencies</w:t>
            </w:r>
          </w:p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Gamas de frecuencias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t>Méthode(s)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br/>
              <w:t>de mesure</w:t>
            </w:r>
          </w:p>
          <w:p w:rsidR="000D4DD7" w:rsidRPr="003045E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en-US"/>
              </w:rPr>
            </w:pPr>
            <w:r w:rsidRPr="003045E7">
              <w:rPr>
                <w:b w:val="0"/>
                <w:bCs w:val="0"/>
                <w:sz w:val="16"/>
                <w:szCs w:val="16"/>
                <w:lang w:val="en-US"/>
              </w:rPr>
              <w:t>Method(s)</w:t>
            </w:r>
            <w:r w:rsidRPr="003045E7">
              <w:rPr>
                <w:b w:val="0"/>
                <w:bCs w:val="0"/>
                <w:sz w:val="16"/>
                <w:szCs w:val="16"/>
                <w:lang w:val="en-US"/>
              </w:rPr>
              <w:br/>
              <w:t>of measurement</w:t>
            </w:r>
          </w:p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Método(s)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 medición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Pouvoir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séparateur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à –60 dB</w:t>
            </w:r>
          </w:p>
          <w:p w:rsidR="000D4DD7" w:rsidRPr="003045E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3045E7">
              <w:rPr>
                <w:b w:val="0"/>
                <w:bCs w:val="0"/>
                <w:sz w:val="16"/>
                <w:szCs w:val="16"/>
              </w:rPr>
              <w:t>Resolution</w:t>
            </w:r>
            <w:r w:rsidRPr="003045E7">
              <w:rPr>
                <w:b w:val="0"/>
                <w:bCs w:val="0"/>
                <w:sz w:val="16"/>
                <w:szCs w:val="16"/>
              </w:rPr>
              <w:br/>
              <w:t>at –60 dB</w:t>
            </w:r>
          </w:p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t>Discrimi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softHyphen/>
              <w:t xml:space="preserve">nación </w:t>
            </w:r>
            <w:r w:rsidRPr="00547787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br/>
              <w:t>a –60 dB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Observations</w:t>
            </w:r>
          </w:p>
          <w:p w:rsidR="000D4DD7" w:rsidRPr="003045E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3045E7">
              <w:rPr>
                <w:b w:val="0"/>
                <w:bCs w:val="0"/>
                <w:sz w:val="16"/>
                <w:szCs w:val="16"/>
              </w:rPr>
              <w:t>Remarks</w:t>
            </w:r>
          </w:p>
          <w:p w:rsidR="000D4DD7" w:rsidRPr="00547787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547787">
              <w:rPr>
                <w:b w:val="0"/>
                <w:bCs w:val="0"/>
                <w:i w:val="0"/>
                <w:iCs/>
                <w:sz w:val="16"/>
                <w:szCs w:val="16"/>
              </w:rPr>
              <w:t>Observaciones</w:t>
            </w:r>
          </w:p>
        </w:tc>
      </w:tr>
      <w:tr w:rsidR="000D4DD7" w:rsidRPr="00370EEF" w:rsidTr="006C2B28">
        <w:trPr>
          <w:cantSplit/>
        </w:trPr>
        <w:tc>
          <w:tcPr>
            <w:tcW w:w="16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3</w:t>
            </w:r>
          </w:p>
        </w:tc>
        <w:tc>
          <w:tcPr>
            <w:tcW w:w="187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4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5</w:t>
            </w:r>
          </w:p>
        </w:tc>
        <w:tc>
          <w:tcPr>
            <w:tcW w:w="12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6</w:t>
            </w:r>
          </w:p>
        </w:tc>
        <w:tc>
          <w:tcPr>
            <w:tcW w:w="1036" w:type="dxa"/>
            <w:tcBorders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7</w:t>
            </w: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18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370EEF">
              <w:rPr>
                <w:rFonts w:ascii="Calibri" w:hAnsi="Calibri"/>
                <w:lang w:val="fr-FR"/>
              </w:rPr>
              <w:t>Arkhangelsk</w:t>
            </w:r>
            <w:r w:rsidRPr="00370EEF">
              <w:rPr>
                <w:rFonts w:ascii="Calibri" w:hAnsi="Calibri"/>
                <w:lang w:val="fr-FR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120" w:type="dxa"/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370EEF">
              <w:rPr>
                <w:rFonts w:ascii="Calibri" w:hAnsi="Calibri"/>
                <w:lang w:val="es-ES"/>
              </w:rPr>
              <w:tab/>
              <w:t>40°37</w:t>
            </w:r>
            <w:r w:rsidRPr="00370EEF">
              <w:rPr>
                <w:rFonts w:ascii="Calibri" w:hAnsi="Calibri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20</w:t>
            </w:r>
            <w:r w:rsidRPr="00370EEF">
              <w:rPr>
                <w:rFonts w:ascii="Calibri" w:hAnsi="Calibri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E</w:t>
            </w:r>
            <w:r w:rsidRPr="00370EEF">
              <w:rPr>
                <w:rFonts w:ascii="Calibri" w:hAnsi="Calibri"/>
                <w:lang w:val="es-ES"/>
              </w:rPr>
              <w:br/>
            </w:r>
            <w:r w:rsidRPr="00370EEF">
              <w:rPr>
                <w:rFonts w:ascii="Calibri" w:hAnsi="Calibri"/>
                <w:lang w:val="fr-FR"/>
              </w:rPr>
              <w:tab/>
            </w:r>
            <w:r w:rsidRPr="00370EEF">
              <w:rPr>
                <w:rFonts w:ascii="Calibri" w:hAnsi="Calibri"/>
                <w:lang w:val="es-ES"/>
              </w:rPr>
              <w:t>64°37</w:t>
            </w:r>
            <w:r w:rsidRPr="00370EEF">
              <w:rPr>
                <w:rFonts w:ascii="Calibri" w:hAnsi="Calibri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30</w:t>
            </w:r>
            <w:r w:rsidRPr="00370EEF">
              <w:rPr>
                <w:rFonts w:ascii="Calibri" w:hAnsi="Calibri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06" w:type="dxa"/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370EEF">
              <w:rPr>
                <w:rFonts w:ascii="Calibri" w:hAnsi="Calibri"/>
                <w:lang w:val="es-ES"/>
              </w:rPr>
              <w:t>H24</w:t>
            </w:r>
          </w:p>
        </w:tc>
        <w:tc>
          <w:tcPr>
            <w:tcW w:w="1875" w:type="dxa"/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9</w:t>
            </w:r>
            <w:r w:rsidRPr="00370EEF">
              <w:rPr>
                <w:rFonts w:ascii="Calibri" w:hAnsi="Calibri"/>
                <w:lang w:val="fr-FR"/>
              </w:rPr>
              <w:tab/>
              <w:t>kHz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30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</w:p>
        </w:tc>
        <w:tc>
          <w:tcPr>
            <w:tcW w:w="1470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szCs w:val="17"/>
                <w:lang w:val="en-US"/>
              </w:rPr>
              <w:t>«</w:t>
            </w:r>
            <w:r w:rsidRPr="00370EEF">
              <w:rPr>
                <w:rFonts w:ascii="Calibri" w:hAnsi="Calibri"/>
                <w:i/>
                <w:iCs/>
                <w:szCs w:val="17"/>
                <w:lang w:val="en-US"/>
              </w:rPr>
              <w:t>x</w:t>
            </w:r>
            <w:r w:rsidRPr="00370EEF">
              <w:rPr>
                <w:rFonts w:ascii="Calibri" w:hAnsi="Calibri"/>
                <w:szCs w:val="17"/>
                <w:lang w:val="en-US"/>
              </w:rPr>
              <w:t xml:space="preserve">-dB» </w:t>
            </w:r>
            <w:r w:rsidRPr="00370EEF">
              <w:rPr>
                <w:rFonts w:ascii="Calibri" w:hAnsi="Calibri"/>
                <w:position w:val="2"/>
                <w:szCs w:val="12"/>
              </w:rPr>
              <w:t>β</w:t>
            </w:r>
            <w:r w:rsidRPr="00370EEF">
              <w:rPr>
                <w:rFonts w:ascii="Calibri" w:hAnsi="Calibri"/>
                <w:szCs w:val="17"/>
                <w:lang w:val="en-US"/>
              </w:rPr>
              <w:t>%</w:t>
            </w:r>
          </w:p>
        </w:tc>
        <w:tc>
          <w:tcPr>
            <w:tcW w:w="1274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</w:p>
        </w:tc>
        <w:tc>
          <w:tcPr>
            <w:tcW w:w="1036" w:type="dxa"/>
          </w:tcPr>
          <w:p w:rsidR="000D4DD7" w:rsidRPr="00806DDA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rStyle w:val="NoteNo"/>
                <w:b w:val="0"/>
                <w:bCs w:val="0"/>
                <w:i w:val="0"/>
                <w:iCs/>
                <w:lang w:val="es-ES"/>
              </w:rPr>
            </w:pPr>
            <w:r w:rsidRPr="00806DDA">
              <w:rPr>
                <w:rStyle w:val="NoteNo"/>
                <w:b w:val="0"/>
                <w:bCs w:val="0"/>
                <w:i w:val="0"/>
                <w:iCs/>
              </w:rPr>
              <w:t>11</w:t>
            </w:r>
            <w:r w:rsidRPr="00806DDA">
              <w:rPr>
                <w:b w:val="0"/>
                <w:bCs w:val="0"/>
                <w:i w:val="0"/>
                <w:iCs/>
                <w:lang w:val="es-ES"/>
              </w:rPr>
              <w:t>)</w:t>
            </w: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18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en-US"/>
              </w:rPr>
              <w:t>Belgorod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120" w:type="dxa"/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36°36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20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fr-FR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50°39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10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06" w:type="dxa"/>
          </w:tcPr>
          <w:p w:rsidR="000D4DD7" w:rsidRPr="00BF2DA8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875" w:type="dxa"/>
          </w:tcPr>
          <w:p w:rsidR="000D4DD7" w:rsidRPr="00BF2DA8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470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  <w:r>
              <w:rPr>
                <w:rStyle w:val="NoteNo"/>
                <w:rFonts w:ascii="Calibri" w:hAnsi="Calibri"/>
                <w:lang w:val="es-ES"/>
              </w:rPr>
              <w:tab/>
            </w:r>
            <w:r w:rsidRPr="00BF2DA8">
              <w:rPr>
                <w:rFonts w:ascii="Calibri" w:hAnsi="Calibri"/>
              </w:rPr>
              <w:t>»</w:t>
            </w:r>
          </w:p>
        </w:tc>
        <w:tc>
          <w:tcPr>
            <w:tcW w:w="1274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</w:p>
        </w:tc>
        <w:tc>
          <w:tcPr>
            <w:tcW w:w="1036" w:type="dxa"/>
          </w:tcPr>
          <w:p w:rsidR="000D4DD7" w:rsidRPr="00806DDA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rStyle w:val="NoteNo"/>
                <w:b w:val="0"/>
                <w:bCs w:val="0"/>
                <w:i w:val="0"/>
                <w:iCs/>
                <w:lang w:val="es-ES"/>
              </w:rPr>
            </w:pPr>
            <w:r w:rsidRPr="00BF2DA8">
              <w:t>»</w:t>
            </w: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18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en-US"/>
              </w:rPr>
            </w:pPr>
            <w:r w:rsidRPr="00370EEF">
              <w:rPr>
                <w:rFonts w:ascii="Calibri" w:hAnsi="Calibri"/>
                <w:lang w:val="en-US"/>
              </w:rPr>
              <w:t>S. Petersburg</w:t>
            </w:r>
            <w:r w:rsidRPr="00370EEF">
              <w:rPr>
                <w:rFonts w:ascii="Calibri" w:hAnsi="Calibri"/>
                <w:lang w:val="en-US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120" w:type="dxa"/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n-US"/>
              </w:rPr>
            </w:pPr>
            <w:r w:rsidRPr="00370EEF">
              <w:rPr>
                <w:rFonts w:ascii="Calibri" w:hAnsi="Calibri"/>
                <w:lang w:val="fr-FR"/>
              </w:rPr>
              <w:tab/>
              <w:t>30°08</w:t>
            </w:r>
            <w:r w:rsidRPr="00370EEF">
              <w:rPr>
                <w:rFonts w:ascii="Calibri" w:hAnsi="Calibri"/>
                <w:lang w:val="fr-FR"/>
              </w:rPr>
              <w:sym w:font="Symbol" w:char="F0A2"/>
            </w:r>
            <w:r w:rsidRPr="00370EEF">
              <w:rPr>
                <w:rFonts w:ascii="Calibri" w:hAnsi="Calibri"/>
                <w:lang w:val="fr-FR"/>
              </w:rPr>
              <w:t>00</w:t>
            </w:r>
            <w:r w:rsidRPr="00370EEF">
              <w:rPr>
                <w:rFonts w:ascii="Calibri" w:hAnsi="Calibri"/>
                <w:lang w:val="fr-FR"/>
              </w:rPr>
              <w:sym w:font="Symbol" w:char="F0B2"/>
            </w:r>
            <w:r w:rsidRPr="00370EEF">
              <w:rPr>
                <w:rFonts w:ascii="Calibri" w:hAnsi="Calibri"/>
                <w:lang w:val="fr-FR"/>
              </w:rPr>
              <w:tab/>
              <w:t>E</w:t>
            </w:r>
            <w:r w:rsidRPr="00370EEF">
              <w:rPr>
                <w:rFonts w:ascii="Calibri" w:hAnsi="Calibri"/>
                <w:lang w:val="fr-FR"/>
              </w:rPr>
              <w:br/>
            </w:r>
            <w:r w:rsidRPr="00370EEF">
              <w:rPr>
                <w:rFonts w:ascii="Calibri" w:hAnsi="Calibri"/>
                <w:lang w:val="en-US"/>
              </w:rPr>
              <w:tab/>
              <w:t>60</w:t>
            </w:r>
            <w:r w:rsidRPr="00370EEF">
              <w:rPr>
                <w:rFonts w:ascii="Calibri" w:hAnsi="Calibri"/>
                <w:lang w:val="fr-FR"/>
              </w:rPr>
              <w:t>°06</w:t>
            </w:r>
            <w:r w:rsidRPr="00370EEF">
              <w:rPr>
                <w:rFonts w:ascii="Calibri" w:hAnsi="Calibri"/>
                <w:lang w:val="fr-FR"/>
              </w:rPr>
              <w:sym w:font="Symbol" w:char="F0A2"/>
            </w:r>
            <w:r w:rsidRPr="00370EEF">
              <w:rPr>
                <w:rFonts w:ascii="Calibri" w:hAnsi="Calibri"/>
                <w:lang w:val="fr-FR"/>
              </w:rPr>
              <w:t>10</w:t>
            </w:r>
            <w:r w:rsidRPr="00370EEF">
              <w:rPr>
                <w:rFonts w:ascii="Calibri" w:hAnsi="Calibri"/>
                <w:lang w:val="fr-FR"/>
              </w:rPr>
              <w:sym w:font="Symbol" w:char="F0B2"/>
            </w:r>
            <w:r w:rsidRPr="00370EEF">
              <w:rPr>
                <w:rFonts w:ascii="Calibri" w:hAnsi="Calibri"/>
                <w:lang w:val="fr-FR"/>
              </w:rPr>
              <w:tab/>
              <w:t>N</w:t>
            </w:r>
          </w:p>
        </w:tc>
        <w:tc>
          <w:tcPr>
            <w:tcW w:w="1106" w:type="dxa"/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875" w:type="dxa"/>
          </w:tcPr>
          <w:p w:rsidR="000D4DD7" w:rsidRPr="00BF2DA8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470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  <w:r>
              <w:rPr>
                <w:rStyle w:val="NoteNo"/>
                <w:rFonts w:ascii="Calibri" w:hAnsi="Calibri"/>
                <w:lang w:val="es-ES"/>
              </w:rPr>
              <w:tab/>
            </w:r>
            <w:r w:rsidRPr="00BF2DA8">
              <w:rPr>
                <w:rFonts w:ascii="Calibri" w:hAnsi="Calibri"/>
              </w:rPr>
              <w:t>»</w:t>
            </w:r>
          </w:p>
        </w:tc>
        <w:tc>
          <w:tcPr>
            <w:tcW w:w="1274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</w:p>
        </w:tc>
        <w:tc>
          <w:tcPr>
            <w:tcW w:w="1036" w:type="dxa"/>
          </w:tcPr>
          <w:p w:rsidR="000D4DD7" w:rsidRPr="00806DDA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rStyle w:val="NoteNo"/>
                <w:b w:val="0"/>
                <w:bCs w:val="0"/>
                <w:i w:val="0"/>
                <w:iCs/>
                <w:lang w:val="en-US"/>
              </w:rPr>
            </w:pPr>
            <w:r w:rsidRPr="00BF2DA8">
              <w:t>»</w:t>
            </w:r>
          </w:p>
        </w:tc>
      </w:tr>
      <w:tr w:rsidR="000D4DD7" w:rsidRPr="00370EEF" w:rsidTr="006C2B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1618" w:type="dxa"/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Smolensk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120" w:type="dxa"/>
          </w:tcPr>
          <w:p w:rsidR="000D4DD7" w:rsidRPr="00BF2DA8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</w:t>
            </w:r>
            <w:r>
              <w:rPr>
                <w:rFonts w:ascii="Calibri" w:hAnsi="Calibri"/>
                <w:lang w:val="es-ES"/>
              </w:rPr>
              <w:t>2</w:t>
            </w:r>
            <w:r w:rsidRPr="00BF2DA8">
              <w:rPr>
                <w:rFonts w:ascii="Calibri" w:hAnsi="Calibri"/>
                <w:lang w:val="es-ES"/>
              </w:rPr>
              <w:t>°05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40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es-ES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54°50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50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06" w:type="dxa"/>
          </w:tcPr>
          <w:p w:rsidR="000D4DD7" w:rsidRPr="00BF2DA8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BF2DA8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875" w:type="dxa"/>
          </w:tcPr>
          <w:p w:rsidR="000D4DD7" w:rsidRPr="00BF2DA8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jc w:val="center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>»</w:t>
            </w:r>
          </w:p>
        </w:tc>
        <w:tc>
          <w:tcPr>
            <w:tcW w:w="1470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  <w:r>
              <w:rPr>
                <w:rStyle w:val="NoteNo"/>
                <w:rFonts w:ascii="Calibri" w:hAnsi="Calibri"/>
                <w:lang w:val="es-ES"/>
              </w:rPr>
              <w:tab/>
            </w:r>
            <w:r w:rsidRPr="00BF2DA8">
              <w:rPr>
                <w:rFonts w:ascii="Calibri" w:hAnsi="Calibri"/>
              </w:rPr>
              <w:t>»</w:t>
            </w:r>
          </w:p>
        </w:tc>
        <w:tc>
          <w:tcPr>
            <w:tcW w:w="1274" w:type="dxa"/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</w:p>
        </w:tc>
        <w:tc>
          <w:tcPr>
            <w:tcW w:w="1036" w:type="dxa"/>
          </w:tcPr>
          <w:p w:rsidR="000D4DD7" w:rsidRPr="00B05DC2" w:rsidRDefault="000D4DD7" w:rsidP="006C2B28">
            <w:pPr>
              <w:pStyle w:val="Tablehead"/>
              <w:framePr w:hSpace="180" w:wrap="around" w:vAnchor="text" w:hAnchor="text" w:y="1"/>
              <w:spacing w:before="40" w:after="40" w:line="199" w:lineRule="exact"/>
              <w:ind w:left="57" w:right="57"/>
              <w:jc w:val="left"/>
              <w:rPr>
                <w:rStyle w:val="NoteNo"/>
                <w:b w:val="0"/>
                <w:bCs w:val="0"/>
                <w:i w:val="0"/>
                <w:iCs/>
                <w:lang w:val="es-ES"/>
              </w:rPr>
            </w:pPr>
            <w:r w:rsidRPr="00BF2DA8">
              <w:t>»</w:t>
            </w:r>
          </w:p>
        </w:tc>
      </w:tr>
    </w:tbl>
    <w:p w:rsidR="000D4DD7" w:rsidRPr="00370EEF" w:rsidRDefault="000D4DD7" w:rsidP="000D4DD7">
      <w:pPr>
        <w:pStyle w:val="Tableend"/>
        <w:rPr>
          <w:rFonts w:ascii="Calibri" w:hAnsi="Calibri"/>
        </w:rPr>
      </w:pPr>
    </w:p>
    <w:p w:rsidR="000D4DD7" w:rsidRPr="00370EEF" w:rsidRDefault="000D4DD7" w:rsidP="000D4DD7">
      <w:pPr>
        <w:pStyle w:val="Section"/>
        <w:spacing w:after="40"/>
        <w:rPr>
          <w:rFonts w:ascii="Calibri" w:hAnsi="Calibri"/>
          <w:lang w:val="en-US"/>
        </w:rPr>
      </w:pPr>
      <w:r w:rsidRPr="00370EEF">
        <w:rPr>
          <w:rFonts w:ascii="Calibri" w:hAnsi="Calibri"/>
          <w:lang w:val="en-US"/>
        </w:rPr>
        <w:t>Section E / Sección E</w:t>
      </w:r>
    </w:p>
    <w:p w:rsidR="000D4DD7" w:rsidRPr="00537AE3" w:rsidRDefault="000D4DD7" w:rsidP="000D4DD7">
      <w:pPr>
        <w:pStyle w:val="Sectiontile"/>
        <w:spacing w:after="60" w:line="186" w:lineRule="exact"/>
        <w:rPr>
          <w:rFonts w:ascii="Calibri" w:hAnsi="Calibri"/>
          <w:lang w:val="fr-CH"/>
        </w:rPr>
      </w:pPr>
      <w:r w:rsidRPr="00537AE3">
        <w:rPr>
          <w:rFonts w:ascii="Calibri" w:hAnsi="Calibri"/>
          <w:lang w:val="fr-CH"/>
        </w:rPr>
        <w:t xml:space="preserve">Relevés </w:t>
      </w:r>
      <w:r w:rsidRPr="00866C55">
        <w:rPr>
          <w:rFonts w:ascii="Calibri" w:hAnsi="Calibri"/>
        </w:rPr>
        <w:t>automatiques</w:t>
      </w:r>
      <w:r w:rsidRPr="00537AE3">
        <w:rPr>
          <w:rFonts w:ascii="Calibri" w:hAnsi="Calibri"/>
          <w:lang w:val="fr-CH"/>
        </w:rPr>
        <w:t xml:space="preserve"> du degré d'occupation du spectre / </w:t>
      </w:r>
      <w:r w:rsidRPr="00537AE3">
        <w:rPr>
          <w:rFonts w:ascii="Calibri" w:hAnsi="Calibri"/>
          <w:i/>
          <w:iCs/>
          <w:lang w:val="fr-CH"/>
        </w:rPr>
        <w:t>Automatic spectrum occupancy surveys</w:t>
      </w:r>
      <w:r w:rsidRPr="00537AE3">
        <w:rPr>
          <w:rFonts w:ascii="Calibri" w:hAnsi="Calibri"/>
          <w:lang w:val="fr-CH"/>
        </w:rPr>
        <w:t xml:space="preserve"> / Determinaciones automáticas del grado de ocupación del espectro</w:t>
      </w:r>
    </w:p>
    <w:tbl>
      <w:tblPr>
        <w:tblW w:w="948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88"/>
        <w:gridCol w:w="1344"/>
        <w:gridCol w:w="1120"/>
        <w:gridCol w:w="1945"/>
        <w:gridCol w:w="1890"/>
        <w:gridCol w:w="1498"/>
      </w:tblGrid>
      <w:tr w:rsidR="000D4DD7" w:rsidRPr="00866C55" w:rsidTr="006C2B28">
        <w:trPr>
          <w:cantSplit/>
        </w:trPr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Nom de la station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866C55">
              <w:rPr>
                <w:b w:val="0"/>
                <w:bCs w:val="0"/>
                <w:sz w:val="16"/>
                <w:szCs w:val="16"/>
              </w:rPr>
              <w:t>Name of the station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Nombre de la estación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Coordonnées géographiques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866C55">
              <w:rPr>
                <w:b w:val="0"/>
                <w:bCs w:val="0"/>
                <w:sz w:val="16"/>
                <w:szCs w:val="16"/>
              </w:rPr>
              <w:t>Geographical coordinates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Coordenadas geográficas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Heures</w:t>
            </w: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br/>
              <w:t>de service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866C55">
              <w:rPr>
                <w:b w:val="0"/>
                <w:bCs w:val="0"/>
                <w:sz w:val="16"/>
                <w:szCs w:val="16"/>
              </w:rPr>
              <w:t>Hours</w:t>
            </w:r>
            <w:r w:rsidRPr="00866C55">
              <w:rPr>
                <w:b w:val="0"/>
                <w:bCs w:val="0"/>
                <w:sz w:val="16"/>
                <w:szCs w:val="16"/>
              </w:rPr>
              <w:br/>
              <w:t>of service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t>Horario</w:t>
            </w:r>
            <w:r w:rsidRPr="00866C55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Gammes de fréquences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866C55">
              <w:rPr>
                <w:b w:val="0"/>
                <w:bCs w:val="0"/>
                <w:sz w:val="16"/>
                <w:szCs w:val="16"/>
              </w:rPr>
              <w:t>Ranges of frequencies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Gamas de frecuencias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  <w:lang w:val="en-US"/>
              </w:rPr>
              <w:t>Méthode(s) utilisée(s)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  <w:lang w:val="en-US"/>
              </w:rPr>
            </w:pPr>
            <w:r w:rsidRPr="00866C55">
              <w:rPr>
                <w:b w:val="0"/>
                <w:bCs w:val="0"/>
                <w:sz w:val="16"/>
                <w:szCs w:val="16"/>
                <w:lang w:val="en-US"/>
              </w:rPr>
              <w:t>Method(s)employed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Método(s)empleado(s)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Observations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sz w:val="16"/>
                <w:szCs w:val="16"/>
              </w:rPr>
            </w:pPr>
            <w:r w:rsidRPr="00866C55">
              <w:rPr>
                <w:b w:val="0"/>
                <w:bCs w:val="0"/>
                <w:sz w:val="16"/>
                <w:szCs w:val="16"/>
              </w:rPr>
              <w:t>Remarks</w:t>
            </w:r>
          </w:p>
          <w:p w:rsidR="000D4DD7" w:rsidRPr="00866C55" w:rsidRDefault="000D4DD7" w:rsidP="006C2B28">
            <w:pPr>
              <w:pStyle w:val="Tablehead"/>
              <w:framePr w:hSpace="180" w:wrap="around" w:vAnchor="text" w:hAnchor="text" w:y="1"/>
              <w:spacing w:before="30" w:after="30" w:line="174" w:lineRule="exact"/>
              <w:rPr>
                <w:b w:val="0"/>
                <w:bCs w:val="0"/>
                <w:i w:val="0"/>
                <w:iCs/>
                <w:sz w:val="16"/>
                <w:szCs w:val="16"/>
              </w:rPr>
            </w:pPr>
            <w:r w:rsidRPr="00866C55">
              <w:rPr>
                <w:b w:val="0"/>
                <w:bCs w:val="0"/>
                <w:i w:val="0"/>
                <w:iCs/>
                <w:sz w:val="16"/>
                <w:szCs w:val="16"/>
              </w:rPr>
              <w:t>Observaciones</w:t>
            </w:r>
          </w:p>
        </w:tc>
      </w:tr>
      <w:tr w:rsidR="000D4DD7" w:rsidRPr="00370EEF" w:rsidTr="006C2B28">
        <w:trPr>
          <w:cantSplit/>
        </w:trPr>
        <w:tc>
          <w:tcPr>
            <w:tcW w:w="1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2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3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4DD7" w:rsidRPr="00370EEF" w:rsidRDefault="000D4DD7" w:rsidP="006C2B28">
            <w:pPr>
              <w:pStyle w:val="ColumnNo"/>
              <w:framePr w:hSpace="180" w:wrap="around" w:vAnchor="text" w:hAnchor="text" w:y="1"/>
              <w:spacing w:before="40" w:after="40" w:line="199" w:lineRule="exact"/>
              <w:rPr>
                <w:rFonts w:ascii="Calibri" w:hAnsi="Calibri"/>
              </w:rPr>
            </w:pPr>
            <w:r w:rsidRPr="00370EEF">
              <w:rPr>
                <w:rFonts w:ascii="Calibri" w:hAnsi="Calibri"/>
              </w:rPr>
              <w:t>6</w:t>
            </w:r>
          </w:p>
        </w:tc>
      </w:tr>
      <w:tr w:rsidR="000D4DD7" w:rsidRPr="00370EEF" w:rsidTr="006C2B28">
        <w:trPr>
          <w:cantSplit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b/>
                <w:bCs/>
              </w:rPr>
            </w:pPr>
            <w:r w:rsidRPr="00370EEF">
              <w:rPr>
                <w:rFonts w:ascii="Calibri" w:hAnsi="Calibri"/>
              </w:rPr>
              <w:t>Arkhangelsk</w:t>
            </w:r>
            <w:r w:rsidRPr="00370EEF">
              <w:rPr>
                <w:rFonts w:ascii="Calibri" w:hAnsi="Calibri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40°37</w:t>
            </w:r>
            <w:r w:rsidRPr="00370EEF">
              <w:rPr>
                <w:rFonts w:ascii="Calibri" w:hAnsi="Calibri"/>
                <w:lang w:val="es-ES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20</w:t>
            </w:r>
            <w:r w:rsidRPr="00370EEF">
              <w:rPr>
                <w:rFonts w:ascii="Calibri" w:hAnsi="Calibri"/>
                <w:lang w:val="es-ES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E</w:t>
            </w:r>
            <w:r>
              <w:rPr>
                <w:rFonts w:ascii="Calibri" w:hAnsi="Calibri"/>
                <w:lang w:val="es-ES"/>
              </w:rPr>
              <w:br/>
            </w:r>
            <w:r w:rsidRPr="00370EEF">
              <w:rPr>
                <w:rFonts w:ascii="Calibri" w:hAnsi="Calibri"/>
                <w:lang w:val="es-ES"/>
              </w:rPr>
              <w:tab/>
              <w:t>64°37</w:t>
            </w:r>
            <w:r w:rsidRPr="00370EEF">
              <w:rPr>
                <w:rFonts w:ascii="Calibri" w:hAnsi="Calibri"/>
                <w:lang w:val="es-ES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30</w:t>
            </w:r>
            <w:r w:rsidRPr="00370EEF">
              <w:rPr>
                <w:rFonts w:ascii="Calibri" w:hAnsi="Calibri"/>
                <w:lang w:val="es-ES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>H24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370EEF">
              <w:rPr>
                <w:rFonts w:ascii="Calibri" w:hAnsi="Calibri"/>
                <w:lang w:val="fr-FR"/>
              </w:rPr>
              <w:tab/>
              <w:t>100</w:t>
            </w:r>
            <w:r w:rsidRPr="00370EEF">
              <w:rPr>
                <w:rFonts w:ascii="Calibri" w:hAnsi="Calibri"/>
                <w:lang w:val="fr-FR"/>
              </w:rPr>
              <w:tab/>
              <w:t>kHz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30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  <w:r w:rsidRPr="00806DDA">
              <w:rPr>
                <w:rStyle w:val="NoteNo"/>
                <w:rFonts w:ascii="Calibri" w:hAnsi="Calibri"/>
              </w:rPr>
              <w:t>12</w:t>
            </w:r>
            <w:r w:rsidRPr="00806DDA">
              <w:rPr>
                <w:rFonts w:ascii="Calibri" w:hAnsi="Calibri"/>
                <w:lang w:val="es-ES"/>
              </w:rPr>
              <w:t>)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</w:rPr>
            </w:pPr>
          </w:p>
        </w:tc>
      </w:tr>
      <w:tr w:rsidR="000D4DD7" w:rsidRPr="00370EEF" w:rsidTr="006C2B28">
        <w:trPr>
          <w:cantSplit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FB6B8B">
              <w:rPr>
                <w:rFonts w:ascii="Calibri" w:hAnsi="Calibri"/>
              </w:rPr>
              <w:t>Belgorod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36°36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20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fr-FR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50°39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10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BF2DA8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BF2DA8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9</w:t>
            </w:r>
            <w:r w:rsidRPr="00370EEF">
              <w:rPr>
                <w:rFonts w:ascii="Calibri" w:hAnsi="Calibri"/>
                <w:lang w:val="fr-FR"/>
              </w:rPr>
              <w:tab/>
              <w:t>kHz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30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B05DC2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</w:rPr>
            </w:pPr>
            <w:r w:rsidRPr="00BF2DA8">
              <w:rPr>
                <w:rFonts w:ascii="Calibri" w:hAnsi="Calibri"/>
              </w:rPr>
              <w:t>»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</w:rPr>
            </w:pPr>
          </w:p>
        </w:tc>
      </w:tr>
      <w:tr w:rsidR="000D4DD7" w:rsidRPr="00370EEF" w:rsidTr="006C2B28">
        <w:trPr>
          <w:cantSplit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b/>
                <w:bCs/>
              </w:rPr>
            </w:pPr>
            <w:r w:rsidRPr="00370EEF">
              <w:rPr>
                <w:rFonts w:ascii="Calibri" w:hAnsi="Calibri"/>
              </w:rPr>
              <w:t>S. Petersburg</w:t>
            </w:r>
            <w:r w:rsidRPr="00370EEF">
              <w:rPr>
                <w:rFonts w:ascii="Calibri" w:hAnsi="Calibri"/>
              </w:rPr>
              <w:br/>
            </w:r>
            <w:r w:rsidRPr="00370EEF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30°08</w:t>
            </w:r>
            <w:r w:rsidRPr="00370EEF">
              <w:rPr>
                <w:rFonts w:ascii="Calibri" w:hAnsi="Calibri"/>
                <w:lang w:val="es-ES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00</w:t>
            </w:r>
            <w:r w:rsidRPr="00370EEF">
              <w:rPr>
                <w:rFonts w:ascii="Calibri" w:hAnsi="Calibri"/>
                <w:lang w:val="es-ES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E</w:t>
            </w:r>
            <w:r w:rsidRPr="00370EEF">
              <w:rPr>
                <w:rFonts w:ascii="Calibri" w:hAnsi="Calibri"/>
                <w:lang w:val="es-ES"/>
              </w:rPr>
              <w:br/>
            </w:r>
            <w:r w:rsidRPr="00370EEF">
              <w:rPr>
                <w:rFonts w:ascii="Calibri" w:hAnsi="Calibri"/>
                <w:lang w:val="en-US"/>
              </w:rPr>
              <w:tab/>
            </w:r>
            <w:r w:rsidRPr="00370EEF">
              <w:rPr>
                <w:rFonts w:ascii="Calibri" w:hAnsi="Calibri"/>
                <w:lang w:val="es-ES"/>
              </w:rPr>
              <w:t>60°06</w:t>
            </w:r>
            <w:r w:rsidRPr="00370EEF">
              <w:rPr>
                <w:rFonts w:ascii="Calibri" w:hAnsi="Calibri"/>
                <w:lang w:val="es-ES"/>
              </w:rPr>
              <w:sym w:font="Symbol" w:char="F0A2"/>
            </w:r>
            <w:r w:rsidRPr="00370EEF">
              <w:rPr>
                <w:rFonts w:ascii="Calibri" w:hAnsi="Calibri"/>
                <w:lang w:val="es-ES"/>
              </w:rPr>
              <w:t>10</w:t>
            </w:r>
            <w:r w:rsidRPr="00370EEF">
              <w:rPr>
                <w:rFonts w:ascii="Calibri" w:hAnsi="Calibri"/>
                <w:lang w:val="es-ES"/>
              </w:rPr>
              <w:sym w:font="Symbol" w:char="F0B2"/>
            </w:r>
            <w:r w:rsidRPr="00370EEF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fr-FR"/>
              </w:rPr>
            </w:pPr>
            <w:r w:rsidRPr="00370EEF">
              <w:rPr>
                <w:rFonts w:ascii="Calibri" w:hAnsi="Calibri"/>
                <w:lang w:val="fr-FR"/>
              </w:rPr>
              <w:tab/>
              <w:t>100</w:t>
            </w:r>
            <w:r w:rsidRPr="00370EEF">
              <w:rPr>
                <w:rFonts w:ascii="Calibri" w:hAnsi="Calibri"/>
                <w:lang w:val="fr-FR"/>
              </w:rPr>
              <w:tab/>
              <w:t>kHz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30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806DDA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  <w:lang w:val="es-ES"/>
              </w:rPr>
            </w:pPr>
            <w:r w:rsidRPr="00BF2DA8">
              <w:rPr>
                <w:rFonts w:ascii="Calibri" w:hAnsi="Calibri"/>
              </w:rPr>
              <w:t>»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</w:rPr>
            </w:pPr>
          </w:p>
        </w:tc>
      </w:tr>
      <w:tr w:rsidR="000D4DD7" w:rsidRPr="00370EEF" w:rsidTr="006C2B28">
        <w:trPr>
          <w:cantSplit/>
        </w:trPr>
        <w:tc>
          <w:tcPr>
            <w:tcW w:w="1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DD7" w:rsidRPr="00BF2DA8" w:rsidRDefault="000D4DD7" w:rsidP="006C2B28">
            <w:pPr>
              <w:pStyle w:val="ColumnIMS"/>
              <w:framePr w:hSpace="180" w:wrap="around" w:vAnchor="text" w:hAnchor="text" w:y="1"/>
              <w:spacing w:before="40" w:after="40" w:line="199" w:lineRule="exact"/>
              <w:ind w:left="142" w:right="57"/>
              <w:rPr>
                <w:rFonts w:ascii="Calibri" w:hAnsi="Calibri"/>
                <w:lang w:val="fr-FR"/>
              </w:rPr>
            </w:pPr>
            <w:r w:rsidRPr="00FB6B8B">
              <w:rPr>
                <w:rFonts w:ascii="Calibri" w:hAnsi="Calibri"/>
              </w:rPr>
              <w:t>Smolensk</w:t>
            </w:r>
            <w:r w:rsidRPr="00BF2DA8">
              <w:rPr>
                <w:rFonts w:ascii="Calibri" w:hAnsi="Calibri"/>
                <w:lang w:val="en-US"/>
              </w:rPr>
              <w:br/>
            </w:r>
            <w:r w:rsidRPr="00BF2DA8">
              <w:rPr>
                <w:rFonts w:ascii="Calibri" w:hAnsi="Calibri"/>
                <w:b/>
                <w:bCs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DD7" w:rsidRPr="00BF2DA8" w:rsidRDefault="000D4DD7" w:rsidP="006C2B28">
            <w:pPr>
              <w:pStyle w:val="Column2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szCs w:val="18"/>
                <w:lang w:val="fr-FR"/>
              </w:rPr>
            </w:pPr>
            <w:r w:rsidRPr="00BF2DA8">
              <w:rPr>
                <w:rFonts w:ascii="Calibri" w:hAnsi="Calibri"/>
                <w:lang w:val="es-ES"/>
              </w:rPr>
              <w:tab/>
              <w:t>3</w:t>
            </w:r>
            <w:r>
              <w:rPr>
                <w:rFonts w:ascii="Calibri" w:hAnsi="Calibri"/>
                <w:lang w:val="es-ES"/>
              </w:rPr>
              <w:t>2</w:t>
            </w:r>
            <w:r w:rsidRPr="00BF2DA8">
              <w:rPr>
                <w:rFonts w:ascii="Calibri" w:hAnsi="Calibri"/>
                <w:lang w:val="es-ES"/>
              </w:rPr>
              <w:t>°05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40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E</w:t>
            </w:r>
            <w:r w:rsidRPr="00BF2DA8">
              <w:rPr>
                <w:rFonts w:ascii="Calibri" w:hAnsi="Calibri"/>
                <w:lang w:val="es-ES"/>
              </w:rPr>
              <w:br/>
            </w:r>
            <w:r w:rsidRPr="00BF2DA8">
              <w:rPr>
                <w:rFonts w:ascii="Calibri" w:hAnsi="Calibri"/>
                <w:lang w:val="fr-FR"/>
              </w:rPr>
              <w:tab/>
            </w:r>
            <w:r w:rsidRPr="00BF2DA8">
              <w:rPr>
                <w:rFonts w:ascii="Calibri" w:hAnsi="Calibri"/>
                <w:lang w:val="es-ES"/>
              </w:rPr>
              <w:t>54°50</w:t>
            </w:r>
            <w:r w:rsidRPr="00BF2DA8">
              <w:rPr>
                <w:rFonts w:ascii="Calibri" w:hAnsi="Calibri"/>
              </w:rPr>
              <w:sym w:font="Symbol" w:char="F0A2"/>
            </w:r>
            <w:r>
              <w:rPr>
                <w:rFonts w:ascii="Calibri" w:hAnsi="Calibri"/>
              </w:rPr>
              <w:t>50</w:t>
            </w:r>
            <w:r w:rsidRPr="00BF2DA8">
              <w:rPr>
                <w:rFonts w:ascii="Calibri" w:hAnsi="Calibri"/>
              </w:rPr>
              <w:sym w:font="Symbol" w:char="F0B2"/>
            </w:r>
            <w:r w:rsidRPr="00BF2DA8">
              <w:rPr>
                <w:rFonts w:ascii="Calibri" w:hAnsi="Calibri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DD7" w:rsidRPr="00BF2DA8" w:rsidRDefault="000D4DD7" w:rsidP="006C2B28">
            <w:pPr>
              <w:pStyle w:val="Column3"/>
              <w:framePr w:hSpace="180" w:wrap="around" w:vAnchor="text" w:hAnchor="text" w:y="1"/>
              <w:tabs>
                <w:tab w:val="clear" w:pos="340"/>
                <w:tab w:val="clear" w:pos="851"/>
                <w:tab w:val="left" w:pos="109"/>
              </w:tabs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BF2DA8">
              <w:rPr>
                <w:rFonts w:ascii="Calibri" w:hAnsi="Calibri"/>
                <w:lang w:val="fr-FR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4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Fonts w:ascii="Calibri" w:hAnsi="Calibri"/>
                <w:lang w:val="es-ES"/>
              </w:rPr>
            </w:pPr>
            <w:r w:rsidRPr="00370EEF">
              <w:rPr>
                <w:rFonts w:ascii="Calibri" w:hAnsi="Calibri"/>
                <w:lang w:val="fr-FR"/>
              </w:rPr>
              <w:tab/>
              <w:t>9</w:t>
            </w:r>
            <w:r w:rsidRPr="00370EEF">
              <w:rPr>
                <w:rFonts w:ascii="Calibri" w:hAnsi="Calibri"/>
                <w:lang w:val="fr-FR"/>
              </w:rPr>
              <w:tab/>
              <w:t>kHz</w:t>
            </w:r>
            <w:r w:rsidRPr="00370EEF">
              <w:rPr>
                <w:rFonts w:ascii="Calibri" w:hAnsi="Calibri"/>
                <w:lang w:val="fr-FR"/>
              </w:rPr>
              <w:tab/>
              <w:t>–</w:t>
            </w:r>
            <w:r w:rsidRPr="00370EEF">
              <w:rPr>
                <w:rFonts w:ascii="Calibri" w:hAnsi="Calibri"/>
                <w:lang w:val="fr-FR"/>
              </w:rPr>
              <w:tab/>
              <w:t>30</w:t>
            </w:r>
            <w:r w:rsidRPr="00370EEF">
              <w:rPr>
                <w:rFonts w:ascii="Calibri" w:hAnsi="Calibri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DD7" w:rsidRPr="00B05DC2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</w:rPr>
            </w:pPr>
            <w:r w:rsidRPr="00BF2DA8">
              <w:rPr>
                <w:rFonts w:ascii="Calibri" w:hAnsi="Calibri"/>
              </w:rPr>
              <w:t>»</w:t>
            </w:r>
          </w:p>
        </w:tc>
        <w:tc>
          <w:tcPr>
            <w:tcW w:w="14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4DD7" w:rsidRPr="00370EEF" w:rsidRDefault="000D4DD7" w:rsidP="006C2B28">
            <w:pPr>
              <w:pStyle w:val="Column5"/>
              <w:framePr w:hSpace="180" w:wrap="around" w:vAnchor="text" w:hAnchor="text" w:y="1"/>
              <w:spacing w:before="40" w:after="40" w:line="199" w:lineRule="exact"/>
              <w:ind w:left="57" w:right="57"/>
              <w:rPr>
                <w:rStyle w:val="NoteNo"/>
                <w:rFonts w:ascii="Calibri" w:hAnsi="Calibri"/>
              </w:rPr>
            </w:pPr>
          </w:p>
        </w:tc>
      </w:tr>
    </w:tbl>
    <w:p w:rsidR="000D4DD7" w:rsidRDefault="000D4DD7" w:rsidP="000D4DD7">
      <w:pPr>
        <w:pStyle w:val="Tableend"/>
      </w:pPr>
    </w:p>
    <w:bookmarkEnd w:id="370"/>
    <w:p w:rsidR="00F67ECE" w:rsidRPr="00F67ECE" w:rsidRDefault="00F67ECE" w:rsidP="00F67ECE">
      <w:pPr>
        <w:pStyle w:val="Heading20"/>
        <w:spacing w:before="240"/>
        <w:rPr>
          <w:lang w:val="es-ES_tradnl"/>
        </w:rPr>
      </w:pPr>
      <w:r w:rsidRPr="00F67ECE">
        <w:rPr>
          <w:lang w:val="es-ES_tradnl"/>
        </w:rPr>
        <w:lastRenderedPageBreak/>
        <w:t>Indicativos/números de acceso a las redes móviles</w:t>
      </w:r>
      <w:r>
        <w:rPr>
          <w:lang w:val="es-ES_tradnl"/>
        </w:rPr>
        <w:br/>
      </w:r>
      <w:r w:rsidRPr="00F67ECE">
        <w:rPr>
          <w:lang w:val="es-ES_tradnl"/>
        </w:rPr>
        <w:t>(Según la Recomendación UIT-T E.164 (02/2005))</w:t>
      </w:r>
      <w:r>
        <w:rPr>
          <w:lang w:val="es-ES_tradnl"/>
        </w:rPr>
        <w:br/>
      </w:r>
      <w:r w:rsidRPr="00F67ECE">
        <w:rPr>
          <w:lang w:val="es-ES_tradnl"/>
        </w:rPr>
        <w:t>(Situación al 1 de agosto de 2009)</w:t>
      </w:r>
    </w:p>
    <w:p w:rsidR="00F67ECE" w:rsidRPr="00F67ECE" w:rsidRDefault="00F67ECE" w:rsidP="00F67ECE">
      <w:pPr>
        <w:jc w:val="center"/>
        <w:rPr>
          <w:lang w:val="es-ES_tradnl"/>
        </w:rPr>
      </w:pPr>
      <w:r w:rsidRPr="00F67ECE">
        <w:rPr>
          <w:lang w:val="es-ES_tradnl"/>
        </w:rPr>
        <w:t>(Anexo al Boletín de Explotación N.</w:t>
      </w:r>
      <w:r w:rsidRPr="00F67ECE">
        <w:rPr>
          <w:vertAlign w:val="superscript"/>
          <w:lang w:val="es-ES_tradnl"/>
        </w:rPr>
        <w:t>o</w:t>
      </w:r>
      <w:r w:rsidRPr="00F67ECE">
        <w:rPr>
          <w:lang w:val="es-ES_tradnl"/>
        </w:rPr>
        <w:t xml:space="preserve"> 937</w:t>
      </w:r>
      <w:r w:rsidR="00CE1F1C">
        <w:rPr>
          <w:lang w:val="es-ES_tradnl"/>
        </w:rPr>
        <w:t xml:space="preserve"> – </w:t>
      </w:r>
      <w:r w:rsidRPr="00F67ECE">
        <w:rPr>
          <w:lang w:val="es-ES_tradnl"/>
        </w:rPr>
        <w:t>1.VIII.2009)</w:t>
      </w:r>
    </w:p>
    <w:p w:rsidR="00F67ECE" w:rsidRPr="00F67ECE" w:rsidRDefault="00F67ECE" w:rsidP="00F67ECE">
      <w:pPr>
        <w:jc w:val="center"/>
        <w:rPr>
          <w:lang w:val="es-ES_tradnl"/>
        </w:rPr>
      </w:pPr>
      <w:r w:rsidRPr="00F67ECE">
        <w:rPr>
          <w:lang w:val="es-ES_tradnl"/>
        </w:rPr>
        <w:t>(Enmienda N.</w:t>
      </w:r>
      <w:r w:rsidRPr="00F67ECE">
        <w:rPr>
          <w:vertAlign w:val="superscript"/>
          <w:lang w:val="es-ES_tradnl"/>
        </w:rPr>
        <w:t xml:space="preserve">o </w:t>
      </w:r>
      <w:r w:rsidRPr="00F67ECE">
        <w:rPr>
          <w:lang w:val="es-ES_tradnl"/>
        </w:rPr>
        <w:t>22)</w:t>
      </w:r>
    </w:p>
    <w:p w:rsidR="00F67ECE" w:rsidRPr="00F67ECE" w:rsidRDefault="00F67ECE" w:rsidP="00F67ECE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0"/>
        <w:gridCol w:w="1799"/>
        <w:gridCol w:w="4333"/>
      </w:tblGrid>
      <w:tr w:rsidR="00F67ECE" w:rsidRPr="00647F58" w:rsidTr="00F67ECE">
        <w:trPr>
          <w:tblHeader/>
          <w:jc w:val="center"/>
        </w:trPr>
        <w:tc>
          <w:tcPr>
            <w:tcW w:w="3261" w:type="dxa"/>
          </w:tcPr>
          <w:p w:rsidR="00F67ECE" w:rsidRPr="00F67ECE" w:rsidRDefault="00F67ECE" w:rsidP="00F67ECE">
            <w:pPr>
              <w:pStyle w:val="Tablehead0"/>
            </w:pPr>
            <w:r w:rsidRPr="00F67ECE">
              <w:t>País/zona geográfica</w:t>
            </w:r>
          </w:p>
        </w:tc>
        <w:tc>
          <w:tcPr>
            <w:tcW w:w="1985" w:type="dxa"/>
          </w:tcPr>
          <w:p w:rsidR="00F67ECE" w:rsidRPr="00F67ECE" w:rsidRDefault="00F67ECE" w:rsidP="00F67ECE">
            <w:pPr>
              <w:pStyle w:val="Tablehead0"/>
            </w:pPr>
            <w:r w:rsidRPr="00F67ECE">
              <w:t>Indicativo de país</w:t>
            </w:r>
            <w:r w:rsidRPr="00F67ECE">
              <w:br/>
              <w:t>E.164</w:t>
            </w:r>
          </w:p>
        </w:tc>
        <w:tc>
          <w:tcPr>
            <w:tcW w:w="4819" w:type="dxa"/>
          </w:tcPr>
          <w:p w:rsidR="00F67ECE" w:rsidRPr="00647F58" w:rsidRDefault="00F67ECE" w:rsidP="00F67ECE">
            <w:pPr>
              <w:pStyle w:val="Tablehead0"/>
              <w:rPr>
                <w:lang w:val="es-ES"/>
              </w:rPr>
            </w:pPr>
            <w:r w:rsidRPr="00647F58">
              <w:rPr>
                <w:lang w:val="es-ES"/>
              </w:rPr>
              <w:t>Números de teléfono móvil, primeras cifras</w:t>
            </w:r>
            <w:r w:rsidRPr="00647F58">
              <w:rPr>
                <w:lang w:val="es-ES"/>
              </w:rPr>
              <w:br/>
              <w:t>después del indicativo de país</w:t>
            </w:r>
          </w:p>
        </w:tc>
      </w:tr>
    </w:tbl>
    <w:p w:rsidR="00F67ECE" w:rsidRPr="00F67ECE" w:rsidRDefault="00F67ECE" w:rsidP="00F67ECE">
      <w:pPr>
        <w:rPr>
          <w:b/>
          <w:lang w:val="es-ES_tradnl"/>
        </w:rPr>
      </w:pPr>
    </w:p>
    <w:p w:rsidR="00F67ECE" w:rsidRDefault="00F67ECE" w:rsidP="00F67ECE">
      <w:pPr>
        <w:rPr>
          <w:b/>
          <w:lang w:val="es-ES_tradnl"/>
        </w:rPr>
      </w:pPr>
      <w:r w:rsidRPr="00F67ECE">
        <w:rPr>
          <w:b/>
          <w:lang w:val="es-ES_tradnl"/>
        </w:rPr>
        <w:t xml:space="preserve">P  </w:t>
      </w:r>
      <w:r w:rsidRPr="00F67ECE">
        <w:rPr>
          <w:bCs/>
          <w:lang w:val="es-ES_tradnl"/>
        </w:rPr>
        <w:t>4</w:t>
      </w:r>
      <w:r w:rsidRPr="00F67ECE">
        <w:rPr>
          <w:b/>
          <w:lang w:val="es-ES_tradnl"/>
        </w:rPr>
        <w:t xml:space="preserve">    Congo (República del)   LIR</w:t>
      </w:r>
    </w:p>
    <w:p w:rsidR="00641272" w:rsidRPr="00F67ECE" w:rsidRDefault="00641272" w:rsidP="00F67ECE">
      <w:pPr>
        <w:rPr>
          <w:b/>
          <w:lang w:val="es-ES_tradnl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930"/>
        <w:gridCol w:w="1806"/>
        <w:gridCol w:w="4336"/>
      </w:tblGrid>
      <w:tr w:rsidR="00F67ECE" w:rsidRPr="00F67ECE" w:rsidTr="00F67ECE">
        <w:trPr>
          <w:jc w:val="center"/>
        </w:trPr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CE" w:rsidRPr="00F67ECE" w:rsidRDefault="00F67ECE" w:rsidP="00F67ECE">
            <w:pPr>
              <w:pStyle w:val="Tabletext0"/>
            </w:pPr>
            <w:r w:rsidRPr="00F67ECE">
              <w:t>Congo (República del)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ECE" w:rsidRPr="00F67ECE" w:rsidRDefault="00F67ECE" w:rsidP="00F67ECE">
            <w:pPr>
              <w:pStyle w:val="Tabletext0"/>
              <w:jc w:val="center"/>
            </w:pPr>
            <w:r w:rsidRPr="00F67ECE">
              <w:t>242</w:t>
            </w:r>
          </w:p>
        </w:tc>
        <w:tc>
          <w:tcPr>
            <w:tcW w:w="4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ECE" w:rsidRPr="00F67ECE" w:rsidRDefault="00F67ECE" w:rsidP="00F67ECE">
            <w:pPr>
              <w:pStyle w:val="Tabletext0"/>
            </w:pPr>
            <w:r w:rsidRPr="00F67ECE">
              <w:t>01, 04, 05, 06</w:t>
            </w:r>
          </w:p>
        </w:tc>
      </w:tr>
    </w:tbl>
    <w:p w:rsidR="006C2B28" w:rsidRDefault="006C2B28" w:rsidP="006C2B28">
      <w:pPr>
        <w:rPr>
          <w:lang w:val="es-ES_tradnl"/>
        </w:rPr>
      </w:pPr>
    </w:p>
    <w:p w:rsidR="00F67ECE" w:rsidRDefault="00F67ECE" w:rsidP="00F67ECE">
      <w:pPr>
        <w:rPr>
          <w:b/>
          <w:lang w:val="es-ES_tradnl"/>
        </w:rPr>
      </w:pPr>
      <w:r w:rsidRPr="00F67ECE">
        <w:rPr>
          <w:b/>
          <w:lang w:val="es-ES_tradnl"/>
        </w:rPr>
        <w:t xml:space="preserve">P  </w:t>
      </w:r>
      <w:r w:rsidRPr="00F67ECE">
        <w:rPr>
          <w:bCs/>
          <w:lang w:val="es-ES_tradnl"/>
        </w:rPr>
        <w:t>8</w:t>
      </w:r>
      <w:r w:rsidRPr="00F67ECE">
        <w:rPr>
          <w:b/>
          <w:lang w:val="es-ES_tradnl"/>
        </w:rPr>
        <w:t xml:space="preserve">    Líbano   LIR</w:t>
      </w:r>
    </w:p>
    <w:p w:rsidR="00641272" w:rsidRPr="00F67ECE" w:rsidRDefault="00641272" w:rsidP="00F67ECE">
      <w:pPr>
        <w:rPr>
          <w:b/>
          <w:lang w:val="es-ES_tradnl"/>
        </w:rPr>
      </w:pPr>
    </w:p>
    <w:tbl>
      <w:tblPr>
        <w:tblW w:w="90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930"/>
        <w:gridCol w:w="1792"/>
        <w:gridCol w:w="4350"/>
      </w:tblGrid>
      <w:tr w:rsidR="00F67ECE" w:rsidRPr="00F67ECE" w:rsidTr="00F67ECE">
        <w:trPr>
          <w:jc w:val="center"/>
        </w:trPr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7ECE" w:rsidRPr="00F67ECE" w:rsidRDefault="00F67ECE" w:rsidP="00F67ECE">
            <w:pPr>
              <w:pStyle w:val="Tabletext0"/>
            </w:pPr>
            <w:r w:rsidRPr="00F67ECE">
              <w:t>Líbano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ECE" w:rsidRPr="00F67ECE" w:rsidRDefault="00F67ECE" w:rsidP="00F67ECE">
            <w:pPr>
              <w:pStyle w:val="Tabletext0"/>
              <w:jc w:val="center"/>
            </w:pPr>
            <w:r w:rsidRPr="00F67ECE">
              <w:t>961</w:t>
            </w:r>
          </w:p>
        </w:tc>
        <w:tc>
          <w:tcPr>
            <w:tcW w:w="4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7ECE" w:rsidRPr="00F67ECE" w:rsidRDefault="00F67ECE" w:rsidP="00F67ECE">
            <w:pPr>
              <w:pStyle w:val="Tabletext0"/>
            </w:pPr>
            <w:r w:rsidRPr="00F67ECE">
              <w:t>3, 70, 71, 766</w:t>
            </w:r>
          </w:p>
        </w:tc>
      </w:tr>
    </w:tbl>
    <w:p w:rsidR="000D4DD7" w:rsidRDefault="000D4DD7" w:rsidP="00031CA2">
      <w:pPr>
        <w:rPr>
          <w:lang w:val="es-ES"/>
        </w:rPr>
      </w:pPr>
    </w:p>
    <w:p w:rsidR="000D4DD7" w:rsidRDefault="000D4DD7" w:rsidP="00031CA2">
      <w:pPr>
        <w:rPr>
          <w:lang w:val="es-ES"/>
        </w:rPr>
      </w:pPr>
    </w:p>
    <w:p w:rsidR="00697EA8" w:rsidRDefault="00697EA8" w:rsidP="00031CA2">
      <w:pPr>
        <w:rPr>
          <w:lang w:val="es-ES"/>
        </w:rPr>
      </w:pPr>
    </w:p>
    <w:p w:rsidR="00697EA8" w:rsidRDefault="00697EA8" w:rsidP="00031CA2">
      <w:pPr>
        <w:rPr>
          <w:lang w:val="es-ES"/>
        </w:rPr>
      </w:pPr>
    </w:p>
    <w:p w:rsidR="001F05C7" w:rsidRPr="001F05C7" w:rsidRDefault="001F05C7" w:rsidP="001F05C7">
      <w:pPr>
        <w:pStyle w:val="Heading20"/>
        <w:spacing w:before="240"/>
        <w:rPr>
          <w:lang w:val="es-ES_tradnl"/>
        </w:rPr>
      </w:pPr>
      <w:r w:rsidRPr="001F05C7">
        <w:rPr>
          <w:lang w:val="es-ES_tradnl"/>
        </w:rPr>
        <w:t>Lista de indicativos de país o zona geográfica</w:t>
      </w:r>
      <w:r w:rsidRPr="001F05C7">
        <w:rPr>
          <w:lang w:val="es-ES_tradnl"/>
        </w:rPr>
        <w:br/>
        <w:t>para el servicio móvil</w:t>
      </w:r>
      <w:r w:rsidRPr="001F05C7">
        <w:rPr>
          <w:lang w:val="es-ES_tradnl"/>
        </w:rPr>
        <w:br/>
        <w:t>(Complemento de la Recomendación UIT-T E.212 (05/2008))</w:t>
      </w:r>
      <w:r w:rsidRPr="001F05C7">
        <w:rPr>
          <w:lang w:val="es-ES_tradnl"/>
        </w:rPr>
        <w:br/>
        <w:t>(Situación al 1 de abril de 2010)</w:t>
      </w:r>
    </w:p>
    <w:p w:rsidR="001F05C7" w:rsidRPr="001F05C7" w:rsidRDefault="001F05C7" w:rsidP="001F05C7">
      <w:pPr>
        <w:jc w:val="center"/>
        <w:rPr>
          <w:lang w:val="es-ES_tradnl"/>
        </w:rPr>
      </w:pPr>
      <w:r w:rsidRPr="001F05C7">
        <w:rPr>
          <w:lang w:val="es-ES_tradnl"/>
        </w:rPr>
        <w:t>(Anexo al Boletín de Explotación de la UIT N.</w:t>
      </w:r>
      <w:r w:rsidRPr="001F05C7">
        <w:rPr>
          <w:vertAlign w:val="superscript"/>
          <w:lang w:val="es-ES_tradnl"/>
        </w:rPr>
        <w:t>o</w:t>
      </w:r>
      <w:r w:rsidRPr="001F05C7">
        <w:rPr>
          <w:lang w:val="es-ES_tradnl"/>
        </w:rPr>
        <w:t xml:space="preserve"> 953 </w:t>
      </w:r>
      <w:r>
        <w:rPr>
          <w:lang w:val="es-ES_tradnl"/>
        </w:rPr>
        <w:t>–</w:t>
      </w:r>
      <w:r w:rsidRPr="001F05C7">
        <w:rPr>
          <w:lang w:val="es-ES_tradnl"/>
        </w:rPr>
        <w:t xml:space="preserve"> 1.IV.2010)</w:t>
      </w:r>
    </w:p>
    <w:p w:rsidR="001F05C7" w:rsidRPr="001F05C7" w:rsidRDefault="001F05C7" w:rsidP="001F05C7">
      <w:pPr>
        <w:jc w:val="center"/>
        <w:rPr>
          <w:lang w:val="es-ES_tradnl"/>
        </w:rPr>
      </w:pPr>
      <w:r w:rsidRPr="001F05C7">
        <w:rPr>
          <w:lang w:val="es-ES_tradnl"/>
        </w:rPr>
        <w:t>(Enmienda N.</w:t>
      </w:r>
      <w:r w:rsidRPr="001F05C7">
        <w:rPr>
          <w:vertAlign w:val="superscript"/>
          <w:lang w:val="es-ES_tradnl"/>
        </w:rPr>
        <w:t>o</w:t>
      </w:r>
      <w:r w:rsidRPr="001F05C7">
        <w:rPr>
          <w:lang w:val="es-ES_tradnl"/>
        </w:rPr>
        <w:t xml:space="preserve"> 1)</w:t>
      </w:r>
    </w:p>
    <w:p w:rsidR="001F05C7" w:rsidRPr="001F05C7" w:rsidRDefault="001F05C7" w:rsidP="001F05C7">
      <w:pPr>
        <w:rPr>
          <w:lang w:val="es-ES_tradnl"/>
        </w:rPr>
      </w:pPr>
    </w:p>
    <w:p w:rsidR="001F05C7" w:rsidRPr="001F05C7" w:rsidRDefault="001F05C7" w:rsidP="001F05C7">
      <w:pPr>
        <w:rPr>
          <w:b/>
          <w:lang w:val="es-ES_tradnl"/>
        </w:rPr>
      </w:pPr>
      <w:r w:rsidRPr="001F05C7">
        <w:rPr>
          <w:b/>
          <w:lang w:val="es-ES_tradnl"/>
        </w:rPr>
        <w:t>Orden numérico ADD   553</w:t>
      </w:r>
      <w:r w:rsidRPr="001F05C7">
        <w:rPr>
          <w:i/>
          <w:lang w:val="es-ES_tradnl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691"/>
        <w:gridCol w:w="1275"/>
        <w:gridCol w:w="4663"/>
        <w:gridCol w:w="1559"/>
      </w:tblGrid>
      <w:tr w:rsidR="001F05C7" w:rsidRPr="001F05C7" w:rsidTr="006C2B28"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bCs/>
                <w:sz w:val="18"/>
                <w:szCs w:val="18"/>
                <w:lang w:val="es-ES_tradnl"/>
              </w:rPr>
            </w:pPr>
            <w:r w:rsidRPr="001F05C7">
              <w:rPr>
                <w:b/>
                <w:bCs/>
                <w:sz w:val="18"/>
                <w:szCs w:val="18"/>
                <w:lang w:val="es-ES_tradnl"/>
              </w:rPr>
              <w:t xml:space="preserve">P </w:t>
            </w:r>
            <w:r w:rsidR="00CB6522">
              <w:rPr>
                <w:b/>
                <w:bCs/>
                <w:sz w:val="18"/>
                <w:szCs w:val="18"/>
                <w:lang w:val="es-ES_tradnl"/>
              </w:rPr>
              <w:t xml:space="preserve"> </w:t>
            </w:r>
            <w:r w:rsidR="00CB6522" w:rsidRPr="00CB6522">
              <w:rPr>
                <w:sz w:val="18"/>
                <w:szCs w:val="18"/>
                <w:lang w:val="es-ES_tradn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sz w:val="18"/>
                <w:szCs w:val="18"/>
              </w:rPr>
            </w:pPr>
            <w:r w:rsidRPr="001F05C7">
              <w:rPr>
                <w:sz w:val="18"/>
                <w:szCs w:val="18"/>
              </w:rPr>
              <w:t>553</w:t>
            </w: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sz w:val="18"/>
                <w:szCs w:val="18"/>
              </w:rPr>
            </w:pPr>
            <w:r w:rsidRPr="001F05C7">
              <w:rPr>
                <w:sz w:val="18"/>
                <w:szCs w:val="18"/>
              </w:rPr>
              <w:t>Niue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sz w:val="18"/>
                <w:szCs w:val="18"/>
                <w:lang w:val="es-ES_tradnl"/>
              </w:rPr>
            </w:pPr>
          </w:p>
        </w:tc>
      </w:tr>
    </w:tbl>
    <w:p w:rsidR="001F05C7" w:rsidRPr="001F05C7" w:rsidRDefault="001F05C7" w:rsidP="001F05C7">
      <w:pPr>
        <w:rPr>
          <w:lang w:val="es-ES_tradnl"/>
        </w:rPr>
      </w:pPr>
    </w:p>
    <w:p w:rsidR="001F05C7" w:rsidRPr="001F05C7" w:rsidRDefault="001F05C7" w:rsidP="001F05C7">
      <w:pPr>
        <w:rPr>
          <w:b/>
          <w:lang w:val="es-ES_tradnl"/>
        </w:rPr>
      </w:pPr>
      <w:r w:rsidRPr="001F05C7">
        <w:rPr>
          <w:b/>
          <w:lang w:val="es-ES_tradnl"/>
        </w:rPr>
        <w:t>Orden alfabético ADD    553</w:t>
      </w:r>
    </w:p>
    <w:tbl>
      <w:tblPr>
        <w:tblW w:w="0" w:type="auto"/>
        <w:tblLayout w:type="fixed"/>
        <w:tblLook w:val="0000"/>
      </w:tblPr>
      <w:tblGrid>
        <w:gridCol w:w="691"/>
        <w:gridCol w:w="1275"/>
        <w:gridCol w:w="4663"/>
        <w:gridCol w:w="1559"/>
      </w:tblGrid>
      <w:tr w:rsidR="001F05C7" w:rsidRPr="001F05C7" w:rsidTr="006C2B28"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bCs/>
                <w:sz w:val="18"/>
                <w:szCs w:val="18"/>
                <w:lang w:val="es-ES_tradnl"/>
              </w:rPr>
            </w:pPr>
            <w:r w:rsidRPr="001F05C7">
              <w:rPr>
                <w:b/>
                <w:bCs/>
                <w:sz w:val="18"/>
                <w:szCs w:val="18"/>
                <w:lang w:val="es-ES_tradnl"/>
              </w:rPr>
              <w:t xml:space="preserve">P </w:t>
            </w:r>
            <w:r w:rsidRPr="001F05C7">
              <w:rPr>
                <w:bCs/>
                <w:sz w:val="18"/>
                <w:szCs w:val="18"/>
                <w:lang w:val="es-ES_tradnl"/>
              </w:rPr>
              <w:t xml:space="preserve"> </w:t>
            </w:r>
            <w:r w:rsidR="00CB6522">
              <w:rPr>
                <w:bCs/>
                <w:sz w:val="18"/>
                <w:szCs w:val="18"/>
                <w:lang w:val="es-ES_tradnl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sz w:val="18"/>
                <w:szCs w:val="18"/>
              </w:rPr>
            </w:pPr>
            <w:r w:rsidRPr="001F05C7">
              <w:rPr>
                <w:sz w:val="18"/>
                <w:szCs w:val="18"/>
              </w:rPr>
              <w:t>553</w:t>
            </w: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sz w:val="18"/>
                <w:szCs w:val="18"/>
              </w:rPr>
            </w:pPr>
            <w:r w:rsidRPr="001F05C7">
              <w:rPr>
                <w:sz w:val="18"/>
                <w:szCs w:val="18"/>
              </w:rPr>
              <w:t>Niue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1F05C7" w:rsidRPr="001F05C7" w:rsidRDefault="001F05C7" w:rsidP="001F05C7">
            <w:pPr>
              <w:rPr>
                <w:sz w:val="18"/>
                <w:szCs w:val="18"/>
                <w:lang w:val="es-ES_tradnl"/>
              </w:rPr>
            </w:pPr>
          </w:p>
        </w:tc>
      </w:tr>
    </w:tbl>
    <w:p w:rsidR="003D681F" w:rsidRDefault="003D681F" w:rsidP="001F05C7">
      <w:pPr>
        <w:rPr>
          <w:sz w:val="16"/>
          <w:szCs w:val="16"/>
          <w:lang w:val="es-ES_tradnl"/>
        </w:rPr>
      </w:pPr>
    </w:p>
    <w:p w:rsidR="001F05C7" w:rsidRPr="001F05C7" w:rsidRDefault="001F05C7" w:rsidP="001F05C7">
      <w:pPr>
        <w:rPr>
          <w:sz w:val="16"/>
          <w:szCs w:val="16"/>
          <w:lang w:val="es-ES_tradnl"/>
        </w:rPr>
      </w:pPr>
      <w:r w:rsidRPr="001F05C7">
        <w:rPr>
          <w:sz w:val="16"/>
          <w:szCs w:val="16"/>
          <w:lang w:val="es-ES_tradnl"/>
        </w:rPr>
        <w:t>_________________</w:t>
      </w:r>
    </w:p>
    <w:p w:rsidR="00F67ECE" w:rsidRPr="001F05C7" w:rsidRDefault="001F05C7" w:rsidP="00E42E5A">
      <w:pPr>
        <w:rPr>
          <w:sz w:val="16"/>
          <w:szCs w:val="16"/>
          <w:lang w:val="es-ES"/>
        </w:rPr>
      </w:pPr>
      <w:r w:rsidRPr="001F05C7">
        <w:rPr>
          <w:sz w:val="16"/>
          <w:szCs w:val="16"/>
          <w:lang w:val="es-ES_tradnl"/>
        </w:rPr>
        <w:t xml:space="preserve">Véase la página </w:t>
      </w:r>
      <w:r w:rsidR="00E42E5A">
        <w:rPr>
          <w:sz w:val="16"/>
          <w:szCs w:val="16"/>
          <w:lang w:val="es-ES_tradnl"/>
        </w:rPr>
        <w:t>5</w:t>
      </w:r>
      <w:r w:rsidRPr="001F05C7">
        <w:rPr>
          <w:sz w:val="16"/>
          <w:szCs w:val="16"/>
          <w:lang w:val="es-ES_tradnl"/>
        </w:rPr>
        <w:t xml:space="preserve"> de este Boletín de Explotación N.</w:t>
      </w:r>
      <w:r w:rsidRPr="003D681F">
        <w:rPr>
          <w:sz w:val="16"/>
          <w:szCs w:val="16"/>
          <w:vertAlign w:val="superscript"/>
          <w:lang w:val="es-ES_tradnl"/>
        </w:rPr>
        <w:t>o</w:t>
      </w:r>
      <w:r w:rsidRPr="001F05C7">
        <w:rPr>
          <w:sz w:val="16"/>
          <w:szCs w:val="16"/>
          <w:lang w:val="es-ES_tradnl"/>
        </w:rPr>
        <w:t xml:space="preserve"> 967 du 1.XI.2010.</w:t>
      </w:r>
    </w:p>
    <w:p w:rsidR="00F67ECE" w:rsidRDefault="00F67ECE" w:rsidP="00031CA2">
      <w:pPr>
        <w:rPr>
          <w:lang w:val="es-ES"/>
        </w:rPr>
      </w:pPr>
    </w:p>
    <w:p w:rsidR="00F67ECE" w:rsidRDefault="00F67ECE" w:rsidP="00031CA2">
      <w:pPr>
        <w:rPr>
          <w:lang w:val="es-ES"/>
        </w:rPr>
      </w:pPr>
    </w:p>
    <w:p w:rsidR="002C479E" w:rsidRDefault="002C479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2C479E" w:rsidRPr="009B5880" w:rsidRDefault="002C479E" w:rsidP="002C479E">
      <w:pPr>
        <w:pStyle w:val="Heading20"/>
        <w:spacing w:before="0"/>
        <w:rPr>
          <w:lang w:val="es-ES_tradnl"/>
        </w:rPr>
      </w:pPr>
      <w:r w:rsidRPr="009B5880">
        <w:rPr>
          <w:lang w:val="es-ES_tradnl"/>
        </w:rPr>
        <w:lastRenderedPageBreak/>
        <w:t xml:space="preserve">Indicativos de red para el servicio móvil (MNC) del </w:t>
      </w:r>
      <w:r>
        <w:rPr>
          <w:lang w:val="es-ES_tradnl"/>
        </w:rPr>
        <w:br/>
      </w:r>
      <w:r w:rsidRPr="009B5880">
        <w:rPr>
          <w:lang w:val="es-ES_tradnl"/>
        </w:rPr>
        <w:t>plan de identificación internacional para red</w:t>
      </w:r>
      <w:r>
        <w:rPr>
          <w:lang w:val="es-ES_tradnl"/>
        </w:rPr>
        <w:t>es</w:t>
      </w:r>
      <w:r w:rsidRPr="009B5880">
        <w:rPr>
          <w:lang w:val="es-ES_tradnl"/>
        </w:rPr>
        <w:t xml:space="preserve"> públicas y usuarios </w:t>
      </w:r>
      <w:r>
        <w:rPr>
          <w:lang w:val="es-ES_tradnl"/>
        </w:rPr>
        <w:br/>
      </w:r>
      <w:r w:rsidRPr="009B5880">
        <w:rPr>
          <w:lang w:val="es-ES_tradnl"/>
        </w:rPr>
        <w:t>(Según la Recomendación UIT-T E.212 (05/2008))</w:t>
      </w:r>
      <w:r>
        <w:rPr>
          <w:lang w:val="es-ES_tradnl"/>
        </w:rPr>
        <w:br/>
      </w:r>
      <w:r w:rsidRPr="009B5880">
        <w:rPr>
          <w:lang w:val="es-ES_tradnl"/>
        </w:rPr>
        <w:t>(Situación al 1</w:t>
      </w:r>
      <w:r>
        <w:rPr>
          <w:lang w:val="es-ES_tradnl"/>
        </w:rPr>
        <w:t>5 de junio de 2010</w:t>
      </w:r>
      <w:r w:rsidRPr="009B5880">
        <w:rPr>
          <w:lang w:val="es-ES_tradnl"/>
        </w:rPr>
        <w:t>)</w:t>
      </w:r>
    </w:p>
    <w:p w:rsidR="002C479E" w:rsidRPr="00647F58" w:rsidRDefault="002C479E" w:rsidP="002C479E">
      <w:pPr>
        <w:jc w:val="center"/>
        <w:rPr>
          <w:lang w:val="es-ES"/>
        </w:rPr>
      </w:pPr>
      <w:r w:rsidRPr="00B52136">
        <w:rPr>
          <w:lang w:val="es-ES_tradnl"/>
        </w:rPr>
        <w:t>(Anexo al Boletín de Explotación de la UIT N.</w:t>
      </w:r>
      <w:r w:rsidRPr="001F05C7">
        <w:rPr>
          <w:vertAlign w:val="superscript"/>
          <w:lang w:val="es-ES_tradnl"/>
        </w:rPr>
        <w:t>o</w:t>
      </w:r>
      <w:r>
        <w:rPr>
          <w:lang w:val="es-ES_tradnl"/>
        </w:rPr>
        <w:t xml:space="preserve"> 958 </w:t>
      </w:r>
      <w:r w:rsidRPr="00B52136">
        <w:rPr>
          <w:lang w:val="es-ES_tradnl"/>
        </w:rPr>
        <w:t>– 15.V</w:t>
      </w:r>
      <w:r>
        <w:rPr>
          <w:lang w:val="es-ES_tradnl"/>
        </w:rPr>
        <w:t>I.2010</w:t>
      </w:r>
      <w:r w:rsidRPr="00B52136">
        <w:rPr>
          <w:lang w:val="es-ES_tradnl"/>
        </w:rPr>
        <w:t>)</w:t>
      </w:r>
      <w:r>
        <w:rPr>
          <w:lang w:val="es-ES_tradnl"/>
        </w:rPr>
        <w:br/>
      </w:r>
      <w:r w:rsidRPr="00647F58">
        <w:rPr>
          <w:lang w:val="es-ES"/>
        </w:rPr>
        <w:t>(Enmienda N.</w:t>
      </w:r>
      <w:r w:rsidRPr="00647F58">
        <w:rPr>
          <w:vertAlign w:val="superscript"/>
          <w:lang w:val="es-ES"/>
        </w:rPr>
        <w:t>o</w:t>
      </w:r>
      <w:r w:rsidRPr="00647F58">
        <w:rPr>
          <w:lang w:val="es-ES"/>
        </w:rPr>
        <w:t xml:space="preserve"> 7)</w:t>
      </w:r>
    </w:p>
    <w:p w:rsidR="002C479E" w:rsidRPr="00647F58" w:rsidRDefault="002C479E" w:rsidP="002C479E">
      <w:pPr>
        <w:spacing w:before="240"/>
        <w:rPr>
          <w:lang w:val="es-ES"/>
        </w:rPr>
      </w:pPr>
      <w:r w:rsidRPr="00647F58">
        <w:rPr>
          <w:b/>
          <w:bCs/>
          <w:lang w:val="es-ES"/>
        </w:rPr>
        <w:t>P</w:t>
      </w:r>
      <w:r w:rsidRPr="00647F58">
        <w:rPr>
          <w:lang w:val="es-ES"/>
        </w:rPr>
        <w:t xml:space="preserve">  23   </w:t>
      </w:r>
      <w:r w:rsidRPr="00647F58">
        <w:rPr>
          <w:b/>
          <w:bCs/>
          <w:lang w:val="es-ES"/>
        </w:rPr>
        <w:t>Moldova  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4"/>
        <w:gridCol w:w="2919"/>
        <w:gridCol w:w="3929"/>
      </w:tblGrid>
      <w:tr w:rsidR="002C479E" w:rsidRPr="00647F58" w:rsidTr="00383170">
        <w:trPr>
          <w:tblHeader/>
          <w:jc w:val="center"/>
        </w:trPr>
        <w:tc>
          <w:tcPr>
            <w:tcW w:w="2480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País/zona geográfica</w:t>
            </w:r>
          </w:p>
        </w:tc>
        <w:tc>
          <w:tcPr>
            <w:tcW w:w="3260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MCC + MNC*</w:t>
            </w:r>
          </w:p>
        </w:tc>
        <w:tc>
          <w:tcPr>
            <w:tcW w:w="4395" w:type="dxa"/>
          </w:tcPr>
          <w:p w:rsidR="002C479E" w:rsidRPr="00647F58" w:rsidRDefault="002C479E" w:rsidP="00383170">
            <w:pPr>
              <w:pStyle w:val="Tablehead0"/>
              <w:rPr>
                <w:lang w:val="es-ES"/>
              </w:rPr>
            </w:pPr>
            <w:r w:rsidRPr="00647F58">
              <w:rPr>
                <w:lang w:val="es-ES"/>
              </w:rPr>
              <w:t>Nombre de la Red/Operador</w:t>
            </w:r>
          </w:p>
        </w:tc>
      </w:tr>
      <w:tr w:rsidR="002C479E" w:rsidRPr="00647F58" w:rsidTr="00383170">
        <w:trPr>
          <w:tblHeader/>
          <w:jc w:val="center"/>
        </w:trPr>
        <w:tc>
          <w:tcPr>
            <w:tcW w:w="2480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Moldova</w:t>
            </w:r>
          </w:p>
        </w:tc>
        <w:tc>
          <w:tcPr>
            <w:tcW w:w="3260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center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259 05</w:t>
            </w:r>
          </w:p>
        </w:tc>
        <w:tc>
          <w:tcPr>
            <w:tcW w:w="4395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J.S.C. “Moldtelecom”/3G UMTS (W-CDMA)</w:t>
            </w:r>
          </w:p>
        </w:tc>
      </w:tr>
    </w:tbl>
    <w:p w:rsidR="002C479E" w:rsidRPr="001F05C7" w:rsidRDefault="002C479E" w:rsidP="002C479E">
      <w:pPr>
        <w:spacing w:before="240"/>
        <w:rPr>
          <w:b/>
          <w:bCs/>
        </w:rPr>
      </w:pPr>
      <w:r w:rsidRPr="001F05C7">
        <w:rPr>
          <w:b/>
          <w:bCs/>
        </w:rPr>
        <w:t xml:space="preserve">P  </w:t>
      </w:r>
      <w:r w:rsidRPr="001F05C7">
        <w:t>24</w:t>
      </w:r>
      <w:r w:rsidRPr="001F05C7">
        <w:rPr>
          <w:b/>
          <w:bCs/>
        </w:rPr>
        <w:t xml:space="preserve">   Namibia     ADD  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17"/>
        <w:gridCol w:w="2825"/>
        <w:gridCol w:w="3930"/>
      </w:tblGrid>
      <w:tr w:rsidR="002C479E" w:rsidRPr="00647F58" w:rsidTr="00383170">
        <w:trPr>
          <w:cantSplit/>
          <w:jc w:val="center"/>
        </w:trPr>
        <w:tc>
          <w:tcPr>
            <w:tcW w:w="2317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País/zona geográfica</w:t>
            </w:r>
          </w:p>
        </w:tc>
        <w:tc>
          <w:tcPr>
            <w:tcW w:w="2825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MCC + MNC*</w:t>
            </w:r>
          </w:p>
        </w:tc>
        <w:tc>
          <w:tcPr>
            <w:tcW w:w="3930" w:type="dxa"/>
          </w:tcPr>
          <w:p w:rsidR="002C479E" w:rsidRPr="00647F58" w:rsidRDefault="002C479E" w:rsidP="00383170">
            <w:pPr>
              <w:pStyle w:val="Tablehead0"/>
              <w:rPr>
                <w:lang w:val="es-ES"/>
              </w:rPr>
            </w:pPr>
            <w:r w:rsidRPr="00647F58">
              <w:rPr>
                <w:lang w:val="es-ES"/>
              </w:rPr>
              <w:t>Nombre de la Red/Operador</w:t>
            </w:r>
          </w:p>
        </w:tc>
      </w:tr>
      <w:tr w:rsidR="002C479E" w:rsidRPr="008E4ADE" w:rsidTr="00383170">
        <w:trPr>
          <w:cantSplit/>
          <w:jc w:val="center"/>
        </w:trPr>
        <w:tc>
          <w:tcPr>
            <w:tcW w:w="2317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Namibia</w:t>
            </w:r>
          </w:p>
        </w:tc>
        <w:tc>
          <w:tcPr>
            <w:tcW w:w="2825" w:type="dxa"/>
          </w:tcPr>
          <w:p w:rsidR="002C479E" w:rsidRPr="00B279D6" w:rsidRDefault="002C479E" w:rsidP="0038317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center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649 02</w:t>
            </w:r>
          </w:p>
        </w:tc>
        <w:tc>
          <w:tcPr>
            <w:tcW w:w="3930" w:type="dxa"/>
          </w:tcPr>
          <w:p w:rsidR="002C479E" w:rsidRPr="00B279D6" w:rsidRDefault="002C479E" w:rsidP="0038317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 xml:space="preserve">Telecom </w:t>
            </w:r>
            <w:smartTag w:uri="urn:schemas-microsoft-com:office:smarttags" w:element="country-region">
              <w:smartTag w:uri="urn:schemas-microsoft-com:office:smarttags" w:element="place">
                <w:r w:rsidRPr="00B279D6">
                  <w:rPr>
                    <w:bCs/>
                    <w:sz w:val="18"/>
                    <w:szCs w:val="22"/>
                    <w:lang w:val="es-ES_tradnl"/>
                  </w:rPr>
                  <w:t>Namibia</w:t>
                </w:r>
              </w:smartTag>
            </w:smartTag>
          </w:p>
        </w:tc>
      </w:tr>
    </w:tbl>
    <w:p w:rsidR="002C479E" w:rsidRPr="001F05C7" w:rsidRDefault="002C479E" w:rsidP="002C479E">
      <w:pPr>
        <w:spacing w:before="240"/>
        <w:rPr>
          <w:b/>
          <w:bCs/>
        </w:rPr>
      </w:pPr>
      <w:r w:rsidRPr="001F05C7">
        <w:rPr>
          <w:b/>
          <w:bCs/>
        </w:rPr>
        <w:t>P</w:t>
      </w:r>
      <w:r>
        <w:t xml:space="preserve">  27   </w:t>
      </w:r>
      <w:r w:rsidRPr="001F05C7">
        <w:rPr>
          <w:b/>
          <w:bCs/>
        </w:rPr>
        <w:t>Rep. Checa  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4"/>
        <w:gridCol w:w="2919"/>
        <w:gridCol w:w="3929"/>
      </w:tblGrid>
      <w:tr w:rsidR="002C479E" w:rsidRPr="00647F58" w:rsidTr="00383170">
        <w:trPr>
          <w:tblHeader/>
          <w:jc w:val="center"/>
        </w:trPr>
        <w:tc>
          <w:tcPr>
            <w:tcW w:w="2480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País/zona geográfica</w:t>
            </w:r>
          </w:p>
        </w:tc>
        <w:tc>
          <w:tcPr>
            <w:tcW w:w="3260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MCC + MNC*</w:t>
            </w:r>
          </w:p>
        </w:tc>
        <w:tc>
          <w:tcPr>
            <w:tcW w:w="4395" w:type="dxa"/>
          </w:tcPr>
          <w:p w:rsidR="002C479E" w:rsidRPr="00647F58" w:rsidRDefault="002C479E" w:rsidP="00383170">
            <w:pPr>
              <w:pStyle w:val="Tablehead0"/>
              <w:rPr>
                <w:lang w:val="es-ES"/>
              </w:rPr>
            </w:pPr>
            <w:r w:rsidRPr="00647F58">
              <w:rPr>
                <w:lang w:val="es-ES"/>
              </w:rPr>
              <w:t>Nombre de la Red/Operador</w:t>
            </w:r>
          </w:p>
        </w:tc>
      </w:tr>
      <w:tr w:rsidR="002C479E" w:rsidRPr="0071225C" w:rsidTr="00383170">
        <w:trPr>
          <w:tblHeader/>
          <w:jc w:val="center"/>
        </w:trPr>
        <w:tc>
          <w:tcPr>
            <w:tcW w:w="2480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Rep. Checa</w:t>
            </w:r>
          </w:p>
        </w:tc>
        <w:tc>
          <w:tcPr>
            <w:tcW w:w="3260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center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230 05</w:t>
            </w:r>
          </w:p>
        </w:tc>
        <w:tc>
          <w:tcPr>
            <w:tcW w:w="4395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Travel Telekommunikation, s.r.o.</w:t>
            </w:r>
          </w:p>
        </w:tc>
      </w:tr>
    </w:tbl>
    <w:p w:rsidR="002C479E" w:rsidRPr="001F05C7" w:rsidRDefault="002C479E" w:rsidP="002C479E">
      <w:pPr>
        <w:spacing w:before="240"/>
        <w:rPr>
          <w:b/>
          <w:bCs/>
        </w:rPr>
      </w:pPr>
      <w:r w:rsidRPr="001F05C7">
        <w:rPr>
          <w:b/>
          <w:bCs/>
        </w:rPr>
        <w:t>P</w:t>
      </w:r>
      <w:r w:rsidRPr="00923F85">
        <w:t xml:space="preserve">  </w:t>
      </w:r>
      <w:r>
        <w:t>28</w:t>
      </w:r>
      <w:r w:rsidRPr="00923F85">
        <w:t xml:space="preserve"> </w:t>
      </w:r>
      <w:r>
        <w:t xml:space="preserve">  </w:t>
      </w:r>
      <w:r w:rsidRPr="001F05C7">
        <w:rPr>
          <w:b/>
          <w:bCs/>
        </w:rPr>
        <w:t xml:space="preserve">ADD  Somalia 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24"/>
        <w:gridCol w:w="2919"/>
        <w:gridCol w:w="3929"/>
      </w:tblGrid>
      <w:tr w:rsidR="002C479E" w:rsidRPr="00647F58" w:rsidTr="00383170">
        <w:trPr>
          <w:tblHeader/>
          <w:jc w:val="center"/>
        </w:trPr>
        <w:tc>
          <w:tcPr>
            <w:tcW w:w="2480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País/zona geográfica</w:t>
            </w:r>
          </w:p>
        </w:tc>
        <w:tc>
          <w:tcPr>
            <w:tcW w:w="3260" w:type="dxa"/>
          </w:tcPr>
          <w:p w:rsidR="002C479E" w:rsidRPr="006C2B28" w:rsidRDefault="002C479E" w:rsidP="00383170">
            <w:pPr>
              <w:pStyle w:val="Tablehead0"/>
            </w:pPr>
            <w:r w:rsidRPr="006C2B28">
              <w:t>MCC + MNC*</w:t>
            </w:r>
          </w:p>
        </w:tc>
        <w:tc>
          <w:tcPr>
            <w:tcW w:w="4395" w:type="dxa"/>
          </w:tcPr>
          <w:p w:rsidR="002C479E" w:rsidRPr="00647F58" w:rsidRDefault="002C479E" w:rsidP="00383170">
            <w:pPr>
              <w:pStyle w:val="Tablehead0"/>
              <w:rPr>
                <w:lang w:val="es-ES"/>
              </w:rPr>
            </w:pPr>
            <w:r w:rsidRPr="00647F58">
              <w:rPr>
                <w:lang w:val="es-ES"/>
              </w:rPr>
              <w:t>Nombre de la Red/Operador</w:t>
            </w:r>
          </w:p>
        </w:tc>
      </w:tr>
      <w:tr w:rsidR="002C479E" w:rsidRPr="00923F85" w:rsidTr="00383170">
        <w:trPr>
          <w:tblHeader/>
          <w:jc w:val="center"/>
        </w:trPr>
        <w:tc>
          <w:tcPr>
            <w:tcW w:w="2480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Somalia</w:t>
            </w:r>
          </w:p>
        </w:tc>
        <w:tc>
          <w:tcPr>
            <w:tcW w:w="3260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center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637 70</w:t>
            </w:r>
          </w:p>
        </w:tc>
        <w:tc>
          <w:tcPr>
            <w:tcW w:w="4395" w:type="dxa"/>
          </w:tcPr>
          <w:p w:rsidR="002C479E" w:rsidRPr="00B279D6" w:rsidRDefault="002C479E" w:rsidP="0038317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 w:rsidRPr="00B279D6">
              <w:rPr>
                <w:bCs/>
                <w:sz w:val="18"/>
                <w:szCs w:val="22"/>
                <w:lang w:val="es-ES_tradnl"/>
              </w:rPr>
              <w:t>Onkod Telecom Ltd.</w:t>
            </w:r>
          </w:p>
        </w:tc>
      </w:tr>
    </w:tbl>
    <w:p w:rsidR="002C479E" w:rsidRPr="001F05C7" w:rsidRDefault="002C479E" w:rsidP="002C479E">
      <w:pPr>
        <w:pStyle w:val="Note"/>
        <w:spacing w:before="240"/>
        <w:jc w:val="both"/>
        <w:rPr>
          <w:rFonts w:cs="Arial"/>
          <w:sz w:val="16"/>
          <w:szCs w:val="16"/>
          <w:lang w:val="fr-FR"/>
        </w:rPr>
      </w:pPr>
      <w:r w:rsidRPr="001F05C7">
        <w:rPr>
          <w:rFonts w:cs="Arial"/>
          <w:sz w:val="16"/>
          <w:szCs w:val="16"/>
          <w:lang w:val="fr-FR"/>
        </w:rPr>
        <w:t>______________</w:t>
      </w:r>
    </w:p>
    <w:p w:rsidR="002C479E" w:rsidRPr="001F05C7" w:rsidRDefault="002C479E" w:rsidP="002C479E">
      <w:pPr>
        <w:rPr>
          <w:sz w:val="16"/>
          <w:szCs w:val="16"/>
          <w:lang w:val="fr-FR"/>
        </w:rPr>
      </w:pPr>
      <w:r w:rsidRPr="001F05C7">
        <w:rPr>
          <w:sz w:val="16"/>
          <w:szCs w:val="16"/>
          <w:lang w:val="fr-FR"/>
        </w:rPr>
        <w:t>*</w:t>
      </w:r>
      <w:r w:rsidRPr="001F05C7">
        <w:rPr>
          <w:sz w:val="16"/>
          <w:szCs w:val="16"/>
          <w:lang w:val="fr-FR"/>
        </w:rPr>
        <w:tab/>
        <w:t>MCC : Mobile Country Code / Indicatif de pays du mobile / Indicativo de país para el servicio móvil</w:t>
      </w:r>
    </w:p>
    <w:p w:rsidR="002C479E" w:rsidRPr="001F05C7" w:rsidRDefault="002C479E" w:rsidP="002C479E">
      <w:pPr>
        <w:spacing w:before="0"/>
        <w:rPr>
          <w:sz w:val="16"/>
          <w:szCs w:val="16"/>
          <w:lang w:val="es-ES"/>
        </w:rPr>
      </w:pPr>
      <w:r w:rsidRPr="001F05C7">
        <w:rPr>
          <w:sz w:val="16"/>
          <w:szCs w:val="16"/>
          <w:lang w:val="fr-FR"/>
        </w:rPr>
        <w:tab/>
        <w:t>MNC : Mobile Network Code / Code de réseau mobile / Indicativo de red para el servicio móvil</w:t>
      </w:r>
    </w:p>
    <w:p w:rsidR="002C479E" w:rsidRDefault="002C479E" w:rsidP="00031CA2">
      <w:pPr>
        <w:rPr>
          <w:lang w:val="es-ES"/>
        </w:rPr>
      </w:pPr>
    </w:p>
    <w:p w:rsidR="002C479E" w:rsidRDefault="002C479E" w:rsidP="00031CA2">
      <w:pPr>
        <w:rPr>
          <w:lang w:val="es-ES"/>
        </w:rPr>
      </w:pPr>
    </w:p>
    <w:p w:rsidR="00B17494" w:rsidRPr="002100C1" w:rsidRDefault="00B17494" w:rsidP="00B17494">
      <w:pPr>
        <w:pStyle w:val="Heading20"/>
        <w:spacing w:before="240"/>
        <w:rPr>
          <w:lang w:val="es-ES_tradnl"/>
        </w:rPr>
      </w:pPr>
      <w:bookmarkStart w:id="371" w:name="_Toc274227240"/>
      <w:r w:rsidRPr="002100C1">
        <w:rPr>
          <w:lang w:val="es-ES_tradnl"/>
        </w:rPr>
        <w:t>Lista de códigos de zona/red de señalización (SANC)</w:t>
      </w:r>
      <w:r w:rsidRPr="002100C1">
        <w:rPr>
          <w:lang w:val="es-ES_tradnl"/>
        </w:rPr>
        <w:br/>
        <w:t>(Complemento de la Recomendación UIT-T Q.708 (03/1999))</w:t>
      </w:r>
      <w:r w:rsidRPr="002100C1">
        <w:rPr>
          <w:lang w:val="es-ES_tradnl"/>
        </w:rPr>
        <w:br/>
        <w:t>(Situación al 1 octubre 2010)</w:t>
      </w:r>
      <w:bookmarkEnd w:id="371"/>
    </w:p>
    <w:p w:rsidR="00B17494" w:rsidRDefault="00B17494" w:rsidP="00B1749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es-ES_tradnl"/>
        </w:rPr>
      </w:pPr>
      <w:r w:rsidRPr="002100C1">
        <w:rPr>
          <w:lang w:val="es-ES_tradnl"/>
        </w:rPr>
        <w:t>(Anexo al Boletín de Explotación de la UIT N.</w:t>
      </w:r>
      <w:r>
        <w:rPr>
          <w:lang w:val="es-ES_tradnl"/>
        </w:rPr>
        <w:t>°</w:t>
      </w:r>
      <w:r w:rsidRPr="002100C1">
        <w:rPr>
          <w:lang w:val="es-ES_tradnl"/>
        </w:rPr>
        <w:t xml:space="preserve"> 965 </w:t>
      </w:r>
      <w:r>
        <w:rPr>
          <w:lang w:val="es-ES_tradnl"/>
        </w:rPr>
        <w:t>–</w:t>
      </w:r>
      <w:r w:rsidRPr="002100C1">
        <w:rPr>
          <w:lang w:val="es-ES_tradnl"/>
        </w:rPr>
        <w:t xml:space="preserve"> 1.X.2010)</w:t>
      </w:r>
    </w:p>
    <w:p w:rsidR="00B17494" w:rsidRPr="002100C1" w:rsidRDefault="00B17494" w:rsidP="00B17494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/>
        <w:jc w:val="center"/>
        <w:rPr>
          <w:lang w:val="es-ES_tradnl"/>
        </w:rPr>
      </w:pPr>
      <w:r w:rsidRPr="002100C1">
        <w:rPr>
          <w:lang w:val="es-ES_tradnl"/>
        </w:rPr>
        <w:t>(Enmienda N.</w:t>
      </w:r>
      <w:r>
        <w:rPr>
          <w:lang w:val="es-ES_tradnl"/>
        </w:rPr>
        <w:t>°</w:t>
      </w:r>
      <w:r w:rsidR="007952D4">
        <w:rPr>
          <w:lang w:val="es-ES_tradnl"/>
        </w:rPr>
        <w:t xml:space="preserve"> 2</w:t>
      </w:r>
      <w:r w:rsidRPr="002100C1">
        <w:rPr>
          <w:lang w:val="es-ES_tradnl"/>
        </w:rPr>
        <w:t>)</w:t>
      </w:r>
    </w:p>
    <w:p w:rsidR="00B17494" w:rsidRPr="002100C1" w:rsidRDefault="00B17494" w:rsidP="00B17494">
      <w:pPr>
        <w:rPr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B17494" w:rsidRPr="006C2B28" w:rsidTr="00334944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B17494" w:rsidRPr="006C2B28" w:rsidRDefault="00B17494" w:rsidP="0033494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_tradnl"/>
              </w:rPr>
            </w:pPr>
            <w:r w:rsidRPr="006C2B28">
              <w:rPr>
                <w:b/>
                <w:lang w:val="es-ES_tradnl"/>
              </w:rPr>
              <w:t>Orden numérico    ADD</w:t>
            </w:r>
          </w:p>
        </w:tc>
      </w:tr>
      <w:tr w:rsidR="00B17494" w:rsidRPr="002100C1" w:rsidTr="00334944">
        <w:trPr>
          <w:trHeight w:val="240"/>
        </w:trPr>
        <w:tc>
          <w:tcPr>
            <w:tcW w:w="909" w:type="dxa"/>
            <w:shd w:val="clear" w:color="auto" w:fill="auto"/>
          </w:tcPr>
          <w:p w:rsidR="00B17494" w:rsidRPr="002100C1" w:rsidRDefault="00B17494" w:rsidP="001F0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>
              <w:rPr>
                <w:bCs/>
                <w:sz w:val="18"/>
                <w:szCs w:val="22"/>
                <w:lang w:val="es-ES_tradnl"/>
              </w:rPr>
              <w:t xml:space="preserve">P  </w:t>
            </w:r>
            <w:r w:rsidR="001F05C7">
              <w:rPr>
                <w:bCs/>
                <w:sz w:val="18"/>
                <w:szCs w:val="22"/>
                <w:lang w:val="es-ES_tradnl"/>
              </w:rPr>
              <w:t>15</w:t>
            </w:r>
          </w:p>
        </w:tc>
        <w:tc>
          <w:tcPr>
            <w:tcW w:w="909" w:type="dxa"/>
            <w:shd w:val="clear" w:color="auto" w:fill="auto"/>
          </w:tcPr>
          <w:p w:rsidR="00B17494" w:rsidRPr="002100C1" w:rsidRDefault="007952D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>
              <w:rPr>
                <w:bCs/>
                <w:sz w:val="18"/>
                <w:szCs w:val="22"/>
                <w:lang w:val="es-ES_tradnl"/>
              </w:rPr>
              <w:t>4</w:t>
            </w:r>
            <w:r w:rsidRPr="002100C1">
              <w:rPr>
                <w:bCs/>
                <w:sz w:val="18"/>
                <w:szCs w:val="22"/>
                <w:lang w:val="es-ES_tradnl"/>
              </w:rPr>
              <w:t>-</w:t>
            </w:r>
            <w:r>
              <w:rPr>
                <w:bCs/>
                <w:sz w:val="18"/>
                <w:szCs w:val="22"/>
                <w:lang w:val="fr-FR"/>
              </w:rPr>
              <w:t>232</w:t>
            </w:r>
          </w:p>
        </w:tc>
        <w:tc>
          <w:tcPr>
            <w:tcW w:w="7470" w:type="dxa"/>
            <w:shd w:val="clear" w:color="auto" w:fill="auto"/>
          </w:tcPr>
          <w:p w:rsidR="00B17494" w:rsidRPr="002100C1" w:rsidRDefault="007952D4" w:rsidP="007952D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>
              <w:rPr>
                <w:bCs/>
                <w:sz w:val="18"/>
                <w:szCs w:val="22"/>
                <w:lang w:val="es-ES_tradnl"/>
              </w:rPr>
              <w:t>Eslovenia</w:t>
            </w:r>
            <w:r w:rsidR="00B17494" w:rsidRPr="002100C1">
              <w:rPr>
                <w:bCs/>
                <w:sz w:val="18"/>
                <w:szCs w:val="22"/>
                <w:lang w:val="es-ES_tradnl"/>
              </w:rPr>
              <w:t xml:space="preserve"> (República de)</w:t>
            </w:r>
          </w:p>
        </w:tc>
      </w:tr>
    </w:tbl>
    <w:p w:rsidR="00B17494" w:rsidRPr="002100C1" w:rsidRDefault="00B17494" w:rsidP="00B17494">
      <w:pPr>
        <w:rPr>
          <w:lang w:val="es-ES_tradnl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7470"/>
      </w:tblGrid>
      <w:tr w:rsidR="00B17494" w:rsidRPr="006C2B28" w:rsidTr="00334944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B17494" w:rsidRPr="006C2B28" w:rsidRDefault="00B17494" w:rsidP="00334944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_tradnl"/>
              </w:rPr>
            </w:pPr>
            <w:r w:rsidRPr="006C2B28">
              <w:rPr>
                <w:b/>
                <w:lang w:val="es-ES_tradnl"/>
              </w:rPr>
              <w:t>Orden alfabético    ADD</w:t>
            </w:r>
          </w:p>
        </w:tc>
      </w:tr>
      <w:tr w:rsidR="00B17494" w:rsidRPr="002100C1" w:rsidTr="00334944">
        <w:trPr>
          <w:trHeight w:val="240"/>
        </w:trPr>
        <w:tc>
          <w:tcPr>
            <w:tcW w:w="909" w:type="dxa"/>
            <w:shd w:val="clear" w:color="auto" w:fill="auto"/>
          </w:tcPr>
          <w:p w:rsidR="00B17494" w:rsidRPr="002100C1" w:rsidRDefault="00B17494" w:rsidP="001F05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es-ES_tradnl"/>
              </w:rPr>
            </w:pPr>
            <w:r>
              <w:rPr>
                <w:bCs/>
                <w:sz w:val="18"/>
                <w:szCs w:val="22"/>
                <w:lang w:val="es-ES_tradnl"/>
              </w:rPr>
              <w:t xml:space="preserve">P  </w:t>
            </w:r>
            <w:r w:rsidR="001F05C7">
              <w:rPr>
                <w:bCs/>
                <w:sz w:val="18"/>
                <w:szCs w:val="22"/>
                <w:lang w:val="es-ES_tradnl"/>
              </w:rPr>
              <w:t>29</w:t>
            </w:r>
          </w:p>
        </w:tc>
        <w:tc>
          <w:tcPr>
            <w:tcW w:w="909" w:type="dxa"/>
            <w:shd w:val="clear" w:color="auto" w:fill="auto"/>
          </w:tcPr>
          <w:p w:rsidR="00B17494" w:rsidRPr="002100C1" w:rsidRDefault="007952D4" w:rsidP="007952D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es-ES_tradnl"/>
              </w:rPr>
              <w:t>4</w:t>
            </w:r>
            <w:r w:rsidR="00B17494" w:rsidRPr="002100C1">
              <w:rPr>
                <w:bCs/>
                <w:sz w:val="18"/>
                <w:szCs w:val="22"/>
                <w:lang w:val="es-ES_tradnl"/>
              </w:rPr>
              <w:t>-</w:t>
            </w:r>
            <w:r>
              <w:rPr>
                <w:bCs/>
                <w:sz w:val="18"/>
                <w:szCs w:val="22"/>
                <w:lang w:val="fr-FR"/>
              </w:rPr>
              <w:t>232</w:t>
            </w:r>
          </w:p>
        </w:tc>
        <w:tc>
          <w:tcPr>
            <w:tcW w:w="7470" w:type="dxa"/>
            <w:shd w:val="clear" w:color="auto" w:fill="auto"/>
          </w:tcPr>
          <w:p w:rsidR="00B17494" w:rsidRPr="002100C1" w:rsidRDefault="007952D4" w:rsidP="0033494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>
              <w:rPr>
                <w:bCs/>
                <w:sz w:val="18"/>
                <w:szCs w:val="22"/>
                <w:lang w:val="es-ES_tradnl"/>
              </w:rPr>
              <w:t>Eslovenia</w:t>
            </w:r>
            <w:r w:rsidRPr="002100C1">
              <w:rPr>
                <w:bCs/>
                <w:sz w:val="18"/>
                <w:szCs w:val="22"/>
                <w:lang w:val="es-ES_tradnl"/>
              </w:rPr>
              <w:t xml:space="preserve"> (República de)</w:t>
            </w:r>
          </w:p>
        </w:tc>
      </w:tr>
    </w:tbl>
    <w:p w:rsidR="00B17494" w:rsidRPr="002100C1" w:rsidRDefault="00B17494" w:rsidP="00B17494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2100C1">
        <w:rPr>
          <w:position w:val="6"/>
          <w:sz w:val="16"/>
          <w:szCs w:val="16"/>
          <w:lang w:val="fr-FR"/>
        </w:rPr>
        <w:t>____________</w:t>
      </w:r>
    </w:p>
    <w:p w:rsidR="00B17494" w:rsidRPr="002100C1" w:rsidRDefault="00B17494" w:rsidP="00B17494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</w:rPr>
      </w:pPr>
      <w:r w:rsidRPr="002100C1">
        <w:rPr>
          <w:sz w:val="16"/>
          <w:szCs w:val="16"/>
        </w:rPr>
        <w:t>SAN</w:t>
      </w:r>
      <w:r w:rsidR="004D7A95">
        <w:rPr>
          <w:sz w:val="16"/>
          <w:szCs w:val="16"/>
        </w:rPr>
        <w:t>C:</w:t>
      </w:r>
      <w:r w:rsidR="004D7A95">
        <w:rPr>
          <w:sz w:val="16"/>
          <w:szCs w:val="16"/>
        </w:rPr>
        <w:tab/>
        <w:t>Signalling Area/Network Code</w:t>
      </w:r>
    </w:p>
    <w:p w:rsidR="00B17494" w:rsidRPr="002100C1" w:rsidRDefault="00B17494" w:rsidP="00B1749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2100C1">
        <w:rPr>
          <w:sz w:val="16"/>
          <w:szCs w:val="16"/>
        </w:rPr>
        <w:tab/>
      </w:r>
      <w:r w:rsidRPr="002100C1">
        <w:rPr>
          <w:sz w:val="16"/>
          <w:szCs w:val="16"/>
          <w:lang w:val="fr-FR"/>
        </w:rPr>
        <w:t xml:space="preserve">Code </w:t>
      </w:r>
      <w:r w:rsidR="004D7A95">
        <w:rPr>
          <w:sz w:val="16"/>
          <w:szCs w:val="16"/>
          <w:lang w:val="fr-FR"/>
        </w:rPr>
        <w:t>de zone/réseau sémaphore (CZRS)</w:t>
      </w:r>
    </w:p>
    <w:p w:rsidR="00B17494" w:rsidRPr="002100C1" w:rsidRDefault="00B17494" w:rsidP="00B17494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b/>
          <w:sz w:val="18"/>
          <w:szCs w:val="22"/>
          <w:lang w:val="es-ES"/>
        </w:rPr>
      </w:pPr>
      <w:r w:rsidRPr="002100C1">
        <w:rPr>
          <w:sz w:val="16"/>
          <w:szCs w:val="16"/>
          <w:lang w:val="fr-FR"/>
        </w:rPr>
        <w:tab/>
      </w:r>
      <w:r w:rsidRPr="002100C1">
        <w:rPr>
          <w:sz w:val="16"/>
          <w:szCs w:val="16"/>
          <w:lang w:val="es-ES"/>
        </w:rPr>
        <w:t>Código de zona/red de señalización (CZRS)</w:t>
      </w:r>
    </w:p>
    <w:p w:rsidR="00B17494" w:rsidRDefault="00B17494" w:rsidP="001F05C7">
      <w:pPr>
        <w:rPr>
          <w:lang w:val="es-ES"/>
        </w:rPr>
      </w:pPr>
    </w:p>
    <w:p w:rsidR="007F7ED1" w:rsidRPr="007F7ED1" w:rsidRDefault="007F7ED1" w:rsidP="007F7ED1">
      <w:pPr>
        <w:keepNext/>
        <w:shd w:val="clear" w:color="auto" w:fill="D9D9D9"/>
        <w:spacing w:before="360" w:after="60"/>
        <w:jc w:val="center"/>
        <w:outlineLvl w:val="1"/>
        <w:rPr>
          <w:rFonts w:ascii="Arial" w:hAnsi="Arial" w:cs="Arial"/>
          <w:b/>
          <w:bCs/>
          <w:sz w:val="26"/>
          <w:szCs w:val="28"/>
          <w:lang w:val="es-ES_tradnl"/>
        </w:rPr>
      </w:pPr>
      <w:r w:rsidRPr="007F7ED1">
        <w:rPr>
          <w:rFonts w:ascii="Arial" w:hAnsi="Arial" w:cs="Arial"/>
          <w:b/>
          <w:bCs/>
          <w:sz w:val="26"/>
          <w:szCs w:val="28"/>
          <w:lang w:val="es-ES_tradnl"/>
        </w:rPr>
        <w:lastRenderedPageBreak/>
        <w:t>Lista de códigos de puntos de señalización internacional (ISPC)</w:t>
      </w:r>
      <w:r w:rsidRPr="007F7ED1">
        <w:rPr>
          <w:rFonts w:ascii="Arial" w:hAnsi="Arial" w:cs="Arial"/>
          <w:b/>
          <w:bCs/>
          <w:sz w:val="26"/>
          <w:szCs w:val="28"/>
          <w:lang w:val="es-ES_tradnl"/>
        </w:rPr>
        <w:br/>
        <w:t>(Según la Recomendación UIT-T Q.708 (03/1999))</w:t>
      </w:r>
      <w:r w:rsidRPr="007F7ED1">
        <w:rPr>
          <w:rFonts w:ascii="Arial" w:hAnsi="Arial" w:cs="Arial"/>
          <w:b/>
          <w:bCs/>
          <w:sz w:val="26"/>
          <w:szCs w:val="28"/>
          <w:lang w:val="es-ES_tradnl"/>
        </w:rPr>
        <w:br/>
        <w:t>(Situación al 15 mayo 2010)</w:t>
      </w:r>
    </w:p>
    <w:p w:rsidR="007F7ED1" w:rsidRPr="009A5CF1" w:rsidRDefault="007F7ED1" w:rsidP="00DD2DB7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bCs/>
          <w:lang w:val="es-ES_tradnl"/>
        </w:rPr>
      </w:pPr>
      <w:r w:rsidRPr="009A5CF1">
        <w:rPr>
          <w:bCs/>
          <w:lang w:val="es-ES_tradnl"/>
        </w:rPr>
        <w:t>(Anexo al Boletín de Explotación de la UIT N</w:t>
      </w:r>
      <w:r w:rsidR="00DA1859">
        <w:rPr>
          <w:bCs/>
          <w:lang w:val="es-ES_tradnl"/>
        </w:rPr>
        <w:t>.</w:t>
      </w:r>
      <w:r w:rsidRPr="00DA1859">
        <w:rPr>
          <w:bCs/>
          <w:vertAlign w:val="superscript"/>
          <w:lang w:val="es-ES_tradnl"/>
        </w:rPr>
        <w:t>o</w:t>
      </w:r>
      <w:r w:rsidRPr="009A5CF1">
        <w:rPr>
          <w:bCs/>
          <w:lang w:val="es-ES_tradnl"/>
        </w:rPr>
        <w:t xml:space="preserve"> 95</w:t>
      </w:r>
      <w:r w:rsidR="00DD2DB7">
        <w:rPr>
          <w:bCs/>
          <w:lang w:val="es-ES_tradnl"/>
        </w:rPr>
        <w:t>6</w:t>
      </w:r>
      <w:r w:rsidRPr="009A5CF1">
        <w:rPr>
          <w:bCs/>
          <w:lang w:val="es-ES_tradnl"/>
        </w:rPr>
        <w:t xml:space="preserve"> </w:t>
      </w:r>
      <w:r w:rsidR="009A5CF1">
        <w:rPr>
          <w:bCs/>
          <w:lang w:val="es-ES_tradnl"/>
        </w:rPr>
        <w:t>–</w:t>
      </w:r>
      <w:r w:rsidRPr="009A5CF1">
        <w:rPr>
          <w:bCs/>
          <w:lang w:val="es-ES_tradnl"/>
        </w:rPr>
        <w:t xml:space="preserve"> 15.V.2010)</w:t>
      </w:r>
      <w:r w:rsidRPr="009A5CF1">
        <w:rPr>
          <w:bCs/>
          <w:lang w:val="es-ES_tradnl"/>
        </w:rPr>
        <w:br/>
        <w:t xml:space="preserve">(Enmienda </w:t>
      </w:r>
      <w:r w:rsidR="00DA1859" w:rsidRPr="009A5CF1">
        <w:rPr>
          <w:bCs/>
          <w:lang w:val="es-ES_tradnl"/>
        </w:rPr>
        <w:t>N</w:t>
      </w:r>
      <w:r w:rsidR="00DA1859">
        <w:rPr>
          <w:bCs/>
          <w:lang w:val="es-ES_tradnl"/>
        </w:rPr>
        <w:t>.</w:t>
      </w:r>
      <w:r w:rsidR="00DA1859" w:rsidRPr="00DA1859">
        <w:rPr>
          <w:bCs/>
          <w:vertAlign w:val="superscript"/>
          <w:lang w:val="es-ES_tradnl"/>
        </w:rPr>
        <w:t>o</w:t>
      </w:r>
      <w:r w:rsidRPr="009A5CF1">
        <w:rPr>
          <w:bCs/>
          <w:lang w:val="es-ES_tradnl"/>
        </w:rPr>
        <w:t xml:space="preserve"> 1</w:t>
      </w:r>
      <w:r w:rsidR="00CE2E87">
        <w:rPr>
          <w:bCs/>
          <w:lang w:val="es-ES_tradnl"/>
        </w:rPr>
        <w:t>1</w:t>
      </w:r>
      <w:r w:rsidRPr="009A5CF1">
        <w:rPr>
          <w:bCs/>
          <w:lang w:val="es-ES_tradnl"/>
        </w:rPr>
        <w:t>)</w:t>
      </w:r>
    </w:p>
    <w:p w:rsidR="007F7ED1" w:rsidRPr="007F7ED1" w:rsidRDefault="007F7ED1" w:rsidP="007F7ED1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ascii="Arial" w:hAnsi="Arial"/>
          <w:sz w:val="22"/>
          <w:lang w:val="es-ES"/>
        </w:rPr>
      </w:pPr>
    </w:p>
    <w:tbl>
      <w:tblPr>
        <w:tblW w:w="9288" w:type="dxa"/>
        <w:tblLayout w:type="fixed"/>
        <w:tblLook w:val="01E0"/>
      </w:tblPr>
      <w:tblGrid>
        <w:gridCol w:w="909"/>
        <w:gridCol w:w="909"/>
        <w:gridCol w:w="3461"/>
        <w:gridCol w:w="4009"/>
      </w:tblGrid>
      <w:tr w:rsidR="007F7ED1" w:rsidRPr="00647F58" w:rsidTr="00334944">
        <w:trPr>
          <w:cantSplit/>
          <w:trHeight w:val="227"/>
        </w:trPr>
        <w:tc>
          <w:tcPr>
            <w:tcW w:w="1818" w:type="dxa"/>
            <w:gridSpan w:val="2"/>
          </w:tcPr>
          <w:p w:rsidR="007F7ED1" w:rsidRPr="007F7ED1" w:rsidRDefault="007F7ED1" w:rsidP="007F7ED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F7ED1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7F7ED1" w:rsidRPr="007F7ED1" w:rsidRDefault="007F7ED1" w:rsidP="007F7ED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es-ES_tradnl"/>
              </w:rPr>
            </w:pPr>
            <w:r w:rsidRPr="007F7ED1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7F7ED1" w:rsidRPr="007F7ED1" w:rsidRDefault="007F7ED1" w:rsidP="007F7ED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es-ES_tradnl"/>
              </w:rPr>
            </w:pPr>
            <w:r w:rsidRPr="007F7ED1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7F7ED1" w:rsidRPr="007F7ED1" w:rsidTr="00334944">
        <w:trPr>
          <w:cantSplit/>
          <w:trHeight w:val="227"/>
        </w:trPr>
        <w:tc>
          <w:tcPr>
            <w:tcW w:w="909" w:type="dxa"/>
          </w:tcPr>
          <w:p w:rsidR="007F7ED1" w:rsidRPr="007F7ED1" w:rsidRDefault="007F7ED1" w:rsidP="007F7ED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F7ED1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7F7ED1" w:rsidRPr="007F7ED1" w:rsidRDefault="007F7ED1" w:rsidP="007F7ED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r w:rsidRPr="007F7ED1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7F7ED1" w:rsidRPr="007F7ED1" w:rsidRDefault="007F7ED1" w:rsidP="007F7ED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7F7ED1" w:rsidRPr="007F7ED1" w:rsidRDefault="007F7ED1" w:rsidP="007F7ED1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DA1859" w:rsidRPr="00DA1859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8E331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A1859">
              <w:rPr>
                <w:b/>
                <w:bCs/>
                <w:lang w:val="fr-CH"/>
              </w:rPr>
              <w:t xml:space="preserve">P  </w:t>
            </w:r>
            <w:r w:rsidR="00DD2DB7" w:rsidRPr="00DD2DB7">
              <w:rPr>
                <w:lang w:val="fr-CH"/>
              </w:rPr>
              <w:t>11</w:t>
            </w:r>
            <w:r w:rsidRPr="00DA1859">
              <w:rPr>
                <w:b/>
                <w:bCs/>
                <w:lang w:val="fr-CH"/>
              </w:rPr>
              <w:t xml:space="preserve">  </w:t>
            </w:r>
            <w:r w:rsidRPr="00DA1859">
              <w:rPr>
                <w:b/>
                <w:bCs/>
              </w:rPr>
              <w:t>Angola    ADD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6-062-5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12789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ISC6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Movicel</w:t>
            </w:r>
          </w:p>
        </w:tc>
      </w:tr>
      <w:tr w:rsidR="00DA1859" w:rsidRPr="00DA1859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8E331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A1859">
              <w:rPr>
                <w:b/>
                <w:bCs/>
                <w:lang w:val="fr-CH"/>
              </w:rPr>
              <w:t xml:space="preserve">P  </w:t>
            </w:r>
            <w:r w:rsidR="00DD2DB7" w:rsidRPr="00DD2DB7">
              <w:rPr>
                <w:lang w:val="fr-CH"/>
              </w:rPr>
              <w:t>44 a 50</w:t>
            </w:r>
            <w:r w:rsidRPr="00DA1859">
              <w:rPr>
                <w:b/>
                <w:bCs/>
                <w:lang w:val="fr-CH"/>
              </w:rPr>
              <w:t xml:space="preserve">  </w:t>
            </w:r>
            <w:r w:rsidRPr="00DA1859">
              <w:rPr>
                <w:b/>
                <w:bCs/>
              </w:rPr>
              <w:t>Estados Unidos    SUP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3-038-6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6454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New York, NY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Alpha Telecom, Inc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3-039-1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6457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Buffalo, NY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Fonorola Corp.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3-039-2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6458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New York, NY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Fonorola Corp.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3-055-6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6590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New York, NY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Antel Telecom, Inc</w:t>
            </w:r>
          </w:p>
        </w:tc>
      </w:tr>
      <w:tr w:rsidR="00DA1859" w:rsidRPr="00647F58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3-183-4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7612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Atlanta (1), GA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Selex Communications, L.L.C.</w:t>
            </w:r>
          </w:p>
        </w:tc>
      </w:tr>
      <w:tr w:rsidR="00DA1859" w:rsidRPr="00647F58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3-183-5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7613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Atlanta (2), GA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Selex Communications, L.L.C.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3-184-6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7622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Los Angeles, CA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A&amp;N Telecom</w:t>
            </w:r>
          </w:p>
        </w:tc>
      </w:tr>
      <w:tr w:rsidR="00DA1859" w:rsidRPr="00647F58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3-186-2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7634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Atlanta, GA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Selex Communications, L.L.C.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3-191-0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7672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Plainview, NY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American Carrier Services, Inc</w:t>
            </w:r>
          </w:p>
        </w:tc>
      </w:tr>
      <w:tr w:rsidR="00DA1859" w:rsidRPr="00DA1859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8E331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A1859">
              <w:rPr>
                <w:b/>
                <w:bCs/>
                <w:lang w:val="fr-CH"/>
              </w:rPr>
              <w:t xml:space="preserve">P  </w:t>
            </w:r>
            <w:r w:rsidR="00DD2DB7" w:rsidRPr="00DD2DB7">
              <w:rPr>
                <w:lang w:val="fr-CH"/>
              </w:rPr>
              <w:t>52</w:t>
            </w:r>
            <w:r w:rsidRPr="00DA1859">
              <w:rPr>
                <w:b/>
                <w:bCs/>
                <w:lang w:val="fr-CH"/>
              </w:rPr>
              <w:t xml:space="preserve">  </w:t>
            </w:r>
            <w:r w:rsidRPr="00DA1859">
              <w:rPr>
                <w:b/>
                <w:bCs/>
              </w:rPr>
              <w:t>Estados Unidos    ADD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3-204-7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7783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New York, NY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US Cambridge Group LLC</w:t>
            </w:r>
          </w:p>
        </w:tc>
      </w:tr>
      <w:tr w:rsidR="00DA1859" w:rsidRPr="00647F58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8E3313">
            <w:pPr>
              <w:pStyle w:val="Normalaftertitle"/>
              <w:keepNext/>
              <w:spacing w:before="240"/>
              <w:rPr>
                <w:b/>
                <w:bCs/>
                <w:lang w:val="es-ES_tradnl"/>
              </w:rPr>
            </w:pPr>
            <w:r w:rsidRPr="00647F58">
              <w:rPr>
                <w:b/>
                <w:bCs/>
                <w:lang w:val="es-ES"/>
              </w:rPr>
              <w:t xml:space="preserve">P  </w:t>
            </w:r>
            <w:r w:rsidR="00DD2DB7" w:rsidRPr="00DD2DB7">
              <w:rPr>
                <w:lang w:val="es-ES"/>
              </w:rPr>
              <w:t>80</w:t>
            </w:r>
            <w:r w:rsidRPr="00647F58">
              <w:rPr>
                <w:b/>
                <w:bCs/>
                <w:lang w:val="es-ES"/>
              </w:rPr>
              <w:t xml:space="preserve">  </w:t>
            </w:r>
            <w:r w:rsidRPr="00DA1859">
              <w:rPr>
                <w:b/>
                <w:bCs/>
                <w:lang w:val="es-ES_tradnl"/>
              </w:rPr>
              <w:t>La ex República Yugoslava de Macedonia    SUP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2-220-5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5861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MSC1INT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Cosmofon A.D. Skopje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2-220-7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5863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STP Skopje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Nexcom Makedonija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6-220-0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14048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STP Skopje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NOV Operator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6-220-1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14049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STP1 Skopje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Cosmofon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6-220-2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14050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STP2 Skopje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Cosmofon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6-220-3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14051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Matel SK-1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Matel MK</w:t>
            </w:r>
          </w:p>
        </w:tc>
      </w:tr>
      <w:tr w:rsidR="00DA1859" w:rsidRPr="00647F58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697EA8">
            <w:pPr>
              <w:pStyle w:val="Normalaftertitle"/>
              <w:keepNext/>
              <w:spacing w:before="240"/>
              <w:rPr>
                <w:b/>
                <w:bCs/>
                <w:lang w:val="es-ES_tradnl"/>
              </w:rPr>
            </w:pPr>
            <w:r w:rsidRPr="00647F58">
              <w:rPr>
                <w:b/>
                <w:bCs/>
                <w:lang w:val="es-ES"/>
              </w:rPr>
              <w:t xml:space="preserve">P  </w:t>
            </w:r>
            <w:r w:rsidR="00DD2DB7" w:rsidRPr="00DD2DB7">
              <w:rPr>
                <w:lang w:val="es-ES"/>
              </w:rPr>
              <w:t>80</w:t>
            </w:r>
            <w:r w:rsidRPr="00647F58">
              <w:rPr>
                <w:b/>
                <w:bCs/>
                <w:lang w:val="es-ES"/>
              </w:rPr>
              <w:t xml:space="preserve">  </w:t>
            </w:r>
            <w:r w:rsidRPr="00DA1859">
              <w:rPr>
                <w:b/>
                <w:bCs/>
                <w:lang w:val="es-ES_tradnl"/>
              </w:rPr>
              <w:t>La ex República Yugoslava de Macedonia    ADD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697EA8">
            <w:pPr>
              <w:pStyle w:val="StyleTabletextLeft"/>
              <w:keepNext/>
            </w:pPr>
            <w:r w:rsidRPr="00E7062C">
              <w:t>2-220-5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697EA8">
            <w:pPr>
              <w:pStyle w:val="StyleTabletextLeft"/>
              <w:keepNext/>
            </w:pPr>
            <w:r w:rsidRPr="00E7062C">
              <w:t>5861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697EA8">
            <w:pPr>
              <w:pStyle w:val="StyleTabletextLeft"/>
              <w:keepNext/>
            </w:pPr>
            <w:r w:rsidRPr="00FF621E">
              <w:t>MSC1INT</w:t>
            </w:r>
          </w:p>
        </w:tc>
        <w:tc>
          <w:tcPr>
            <w:tcW w:w="4009" w:type="dxa"/>
          </w:tcPr>
          <w:p w:rsidR="00DA1859" w:rsidRPr="00FF621E" w:rsidRDefault="00DA1859" w:rsidP="00697EA8">
            <w:pPr>
              <w:pStyle w:val="StyleTabletextLeft"/>
              <w:keepNext/>
            </w:pPr>
            <w:r w:rsidRPr="00FF621E">
              <w:t>One AD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697EA8">
            <w:pPr>
              <w:pStyle w:val="StyleTabletextLeft"/>
              <w:keepNext/>
            </w:pPr>
            <w:r w:rsidRPr="00E7062C">
              <w:t>6-220-0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697EA8">
            <w:pPr>
              <w:pStyle w:val="StyleTabletextLeft"/>
              <w:keepNext/>
            </w:pPr>
            <w:r w:rsidRPr="00E7062C">
              <w:t>14048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697EA8">
            <w:pPr>
              <w:pStyle w:val="StyleTabletextLeft"/>
              <w:keepNext/>
            </w:pPr>
            <w:r w:rsidRPr="00FF621E">
              <w:t>STP Skopje</w:t>
            </w:r>
          </w:p>
        </w:tc>
        <w:tc>
          <w:tcPr>
            <w:tcW w:w="4009" w:type="dxa"/>
          </w:tcPr>
          <w:p w:rsidR="00DA1859" w:rsidRPr="00FF621E" w:rsidRDefault="00DA1859" w:rsidP="00697EA8">
            <w:pPr>
              <w:pStyle w:val="StyleTabletextLeft"/>
              <w:keepNext/>
            </w:pPr>
            <w:r w:rsidRPr="00FF621E">
              <w:t>VIP Operator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6-220-1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14049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STP1 Skopje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One AD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6-220-2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14050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STP2 Skopje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One AD</w:t>
            </w:r>
          </w:p>
        </w:tc>
      </w:tr>
      <w:tr w:rsidR="00DA1859" w:rsidRPr="00DA1859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DD2DB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A1859">
              <w:rPr>
                <w:b/>
                <w:bCs/>
                <w:lang w:val="fr-CH"/>
              </w:rPr>
              <w:t xml:space="preserve">P  </w:t>
            </w:r>
            <w:r w:rsidR="00DD2DB7">
              <w:rPr>
                <w:lang w:val="es-ES"/>
              </w:rPr>
              <w:t>91</w:t>
            </w:r>
            <w:r w:rsidRPr="00DA1859">
              <w:rPr>
                <w:b/>
                <w:bCs/>
                <w:lang w:val="fr-CH"/>
              </w:rPr>
              <w:t xml:space="preserve">  </w:t>
            </w:r>
            <w:r w:rsidRPr="00DA1859">
              <w:rPr>
                <w:b/>
                <w:bCs/>
              </w:rPr>
              <w:t>Noruega    SUP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2-086-5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4789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Oslo 2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MCI Worldcom AS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2-087-1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4793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Oslo PA1I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Port IT AS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DD2DB7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A1859">
              <w:rPr>
                <w:b/>
                <w:bCs/>
                <w:lang w:val="fr-CH"/>
              </w:rPr>
              <w:t xml:space="preserve">P  </w:t>
            </w:r>
            <w:r w:rsidR="00DD2DB7">
              <w:rPr>
                <w:lang w:val="fr-CH"/>
              </w:rPr>
              <w:t>91</w:t>
            </w:r>
            <w:r w:rsidRPr="00DA1859">
              <w:rPr>
                <w:b/>
                <w:bCs/>
                <w:lang w:val="fr-CH"/>
              </w:rPr>
              <w:t xml:space="preserve">  </w:t>
            </w:r>
            <w:r w:rsidRPr="00DA1859">
              <w:rPr>
                <w:b/>
                <w:bCs/>
              </w:rPr>
              <w:t>Noruega    ADD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2-086-5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4789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NOOSLULV89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Network Norway AS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2-087-1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4793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NOOSLOKE121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Network Norway AS</w:t>
            </w:r>
          </w:p>
        </w:tc>
      </w:tr>
      <w:tr w:rsidR="00DA1859" w:rsidRPr="00DA1859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8E331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A1859">
              <w:rPr>
                <w:b/>
                <w:bCs/>
                <w:lang w:val="fr-CH"/>
              </w:rPr>
              <w:lastRenderedPageBreak/>
              <w:t xml:space="preserve">P  </w:t>
            </w:r>
            <w:r w:rsidR="00DD2DB7" w:rsidRPr="00DD2DB7">
              <w:rPr>
                <w:lang w:val="fr-CH"/>
              </w:rPr>
              <w:t>110 a 111</w:t>
            </w:r>
            <w:r w:rsidRPr="00DA1859">
              <w:rPr>
                <w:b/>
                <w:bCs/>
                <w:lang w:val="fr-CH"/>
              </w:rPr>
              <w:t xml:space="preserve">  </w:t>
            </w:r>
            <w:r w:rsidRPr="00DA1859">
              <w:rPr>
                <w:b/>
                <w:bCs/>
              </w:rPr>
              <w:t>Rep. Checa    SUP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2-060-1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4577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Craph2  CZ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Ceska Radiokomunikace a.s.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2-060-3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4579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Tiscali CZ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Tiscali Telekomunikace Ceska republika s.r.o.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2-060-4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4580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Craphi1 CZ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Radiokomunikace a.s.</w:t>
            </w:r>
          </w:p>
        </w:tc>
      </w:tr>
      <w:tr w:rsidR="00DA1859" w:rsidRPr="00647F58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2-228-0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5920</w:t>
            </w:r>
          </w:p>
        </w:tc>
        <w:tc>
          <w:tcPr>
            <w:tcW w:w="3461" w:type="dxa"/>
            <w:shd w:val="clear" w:color="auto" w:fill="auto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Common SPC for the first couple SA-SPT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s-ES_tradnl"/>
              </w:rPr>
            </w:pPr>
            <w:r w:rsidRPr="007C281A">
              <w:rPr>
                <w:lang w:val="es-ES_tradnl"/>
              </w:rPr>
              <w:t>Telefónica O2 Czech Republic a.s.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2-228-5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5925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802 MATTES AD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MATTES AD, spol s.r.o.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2-229-4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5932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Praha CS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 Novera s.r.o.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5933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Brno CS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 Novera s.r.o.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2-229-6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5934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GTSDMS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 Novera s.r.o.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2-229-7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5935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GTSCS2K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 Novera s.r.o.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2-230-0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5936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Pragonet Praha CZ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T-Systems Pragonet, a.s.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2-231-3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5947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GIGA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 Novera s.r.o.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2-231-6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5950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COL Praha CZ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Telekom Austria Czech Republic a.s.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2-231-7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5951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MGW PRC 1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T-Mobile Czech Republic a.s.</w:t>
            </w:r>
          </w:p>
        </w:tc>
      </w:tr>
      <w:tr w:rsidR="00DA1859" w:rsidRPr="00DA1859" w:rsidTr="008E331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DA1859" w:rsidRPr="00DA1859" w:rsidRDefault="00DA1859" w:rsidP="008E3313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DA1859">
              <w:rPr>
                <w:b/>
                <w:bCs/>
                <w:lang w:val="fr-CH"/>
              </w:rPr>
              <w:t xml:space="preserve">P  </w:t>
            </w:r>
            <w:r w:rsidR="00DD2DB7" w:rsidRPr="00DD2DB7">
              <w:rPr>
                <w:lang w:val="fr-CH"/>
              </w:rPr>
              <w:t>110 a 111</w:t>
            </w:r>
            <w:r w:rsidRPr="00DA1859">
              <w:rPr>
                <w:b/>
                <w:bCs/>
                <w:lang w:val="fr-CH"/>
              </w:rPr>
              <w:t xml:space="preserve">  </w:t>
            </w:r>
            <w:r w:rsidRPr="00DA1859">
              <w:rPr>
                <w:b/>
                <w:bCs/>
              </w:rPr>
              <w:t>Rep. Checa    ADD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2-060-1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4577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International Exchange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Telefonica 02 Czech Republic a.s.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2-060-3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4579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Tiscali CZ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CD-Telematika a.s.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2-060-4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4580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EWSD Praha I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T-Mobile Czech Republic a.s.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2-228-0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5920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Praha International Exchange, UTB Olsanska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Telefonica 02 Czech Republic a.s.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2-228-5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5925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RIO Media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RIO Media a.s.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2-229-4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5932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Praha CS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GTS Czech s.r.o.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2-229-5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5933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Brno CS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GTS Czech s.r.o.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2-229-6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5934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GTSDMS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GTS Czech s.r.o.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2-229-7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5935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GTSCS2K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GTS Czech s.r.o.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2-230-0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5936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Pragonet Praha CZ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T-Systems Czech Republic, a.s.</w:t>
            </w:r>
          </w:p>
        </w:tc>
      </w:tr>
      <w:tr w:rsidR="00DA1859" w:rsidRPr="007C281A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2-231-3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5947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GIGA</w:t>
            </w:r>
          </w:p>
        </w:tc>
        <w:tc>
          <w:tcPr>
            <w:tcW w:w="4009" w:type="dxa"/>
          </w:tcPr>
          <w:p w:rsidR="00DA1859" w:rsidRPr="007C281A" w:rsidRDefault="00DA1859" w:rsidP="008E3313">
            <w:pPr>
              <w:pStyle w:val="StyleTabletextLeft"/>
              <w:rPr>
                <w:lang w:val="en-US"/>
              </w:rPr>
            </w:pPr>
            <w:r w:rsidRPr="007C281A">
              <w:rPr>
                <w:lang w:val="en-US"/>
              </w:rPr>
              <w:t>GTS Czech s.r.o.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2-231-6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5950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DIAL-PRAHA CZ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Dial Telecom, a..s.</w:t>
            </w:r>
          </w:p>
        </w:tc>
      </w:tr>
      <w:tr w:rsidR="00DA1859" w:rsidRPr="00FF621E" w:rsidTr="008E331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2-231-7</w:t>
            </w:r>
          </w:p>
        </w:tc>
        <w:tc>
          <w:tcPr>
            <w:tcW w:w="909" w:type="dxa"/>
            <w:shd w:val="clear" w:color="auto" w:fill="auto"/>
          </w:tcPr>
          <w:p w:rsidR="00DA1859" w:rsidRPr="00E7062C" w:rsidRDefault="00DA1859" w:rsidP="008E3313">
            <w:pPr>
              <w:pStyle w:val="StyleTabletextLeft"/>
            </w:pPr>
            <w:r w:rsidRPr="00E7062C">
              <w:t>5951</w:t>
            </w:r>
          </w:p>
        </w:tc>
        <w:tc>
          <w:tcPr>
            <w:tcW w:w="3461" w:type="dxa"/>
            <w:shd w:val="clear" w:color="auto" w:fill="auto"/>
          </w:tcPr>
          <w:p w:rsidR="00DA1859" w:rsidRPr="00FF621E" w:rsidRDefault="00DA1859" w:rsidP="008E3313">
            <w:pPr>
              <w:pStyle w:val="StyleTabletextLeft"/>
            </w:pPr>
            <w:r w:rsidRPr="00FF621E">
              <w:t>MSS PRC 1</w:t>
            </w:r>
          </w:p>
        </w:tc>
        <w:tc>
          <w:tcPr>
            <w:tcW w:w="4009" w:type="dxa"/>
          </w:tcPr>
          <w:p w:rsidR="00DA1859" w:rsidRPr="00FF621E" w:rsidRDefault="00DA1859" w:rsidP="008E3313">
            <w:pPr>
              <w:pStyle w:val="StyleTabletextLeft"/>
            </w:pPr>
            <w:r w:rsidRPr="00FF621E">
              <w:t>T-Mobile Czech Republic a.s.</w:t>
            </w:r>
          </w:p>
        </w:tc>
      </w:tr>
    </w:tbl>
    <w:p w:rsidR="00641272" w:rsidRDefault="00641272" w:rsidP="007F7ED1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</w:p>
    <w:p w:rsidR="007F7ED1" w:rsidRPr="007F7ED1" w:rsidRDefault="007F7ED1" w:rsidP="007F7ED1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/>
        </w:rPr>
      </w:pPr>
      <w:r w:rsidRPr="007F7ED1">
        <w:rPr>
          <w:position w:val="6"/>
          <w:sz w:val="16"/>
          <w:szCs w:val="16"/>
          <w:lang w:val="fr-FR"/>
        </w:rPr>
        <w:t>____________</w:t>
      </w:r>
    </w:p>
    <w:p w:rsidR="007F7ED1" w:rsidRPr="007F7ED1" w:rsidRDefault="007F7ED1" w:rsidP="007F7ED1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fr-FR"/>
        </w:rPr>
      </w:pPr>
      <w:r w:rsidRPr="007F7ED1">
        <w:rPr>
          <w:sz w:val="16"/>
          <w:szCs w:val="16"/>
          <w:lang w:val="fr-FR"/>
        </w:rPr>
        <w:t>ISPC:</w:t>
      </w:r>
      <w:r w:rsidRPr="007F7ED1">
        <w:rPr>
          <w:sz w:val="16"/>
          <w:szCs w:val="16"/>
          <w:lang w:val="fr-FR"/>
        </w:rPr>
        <w:tab/>
        <w:t>Inter</w:t>
      </w:r>
      <w:r w:rsidR="004D7A95">
        <w:rPr>
          <w:sz w:val="16"/>
          <w:szCs w:val="16"/>
          <w:lang w:val="fr-FR"/>
        </w:rPr>
        <w:t>national Signalling Point Codes</w:t>
      </w:r>
    </w:p>
    <w:p w:rsidR="007F7ED1" w:rsidRPr="007F7ED1" w:rsidRDefault="007F7ED1" w:rsidP="007F7ED1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fr-FR"/>
        </w:rPr>
      </w:pPr>
      <w:r w:rsidRPr="007F7ED1">
        <w:rPr>
          <w:sz w:val="16"/>
          <w:szCs w:val="16"/>
          <w:lang w:val="fr-FR"/>
        </w:rPr>
        <w:tab/>
        <w:t>Codes de points s</w:t>
      </w:r>
      <w:r w:rsidR="004D7A95">
        <w:rPr>
          <w:sz w:val="16"/>
          <w:szCs w:val="16"/>
          <w:lang w:val="fr-FR"/>
        </w:rPr>
        <w:t>émaphores internationaux (CPSI)</w:t>
      </w:r>
    </w:p>
    <w:p w:rsidR="00FF47FF" w:rsidRPr="00924CF0" w:rsidRDefault="007F7ED1" w:rsidP="007F7ED1">
      <w:pPr>
        <w:tabs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sz w:val="16"/>
          <w:szCs w:val="16"/>
          <w:lang w:val="es-ES_tradnl"/>
        </w:rPr>
      </w:pPr>
      <w:r w:rsidRPr="007F7ED1">
        <w:rPr>
          <w:sz w:val="16"/>
          <w:szCs w:val="16"/>
          <w:lang w:val="fr-FR"/>
        </w:rPr>
        <w:tab/>
      </w:r>
      <w:r w:rsidRPr="00924CF0">
        <w:rPr>
          <w:sz w:val="16"/>
          <w:szCs w:val="16"/>
          <w:lang w:val="es-ES_tradnl"/>
        </w:rPr>
        <w:t>Códigos de puntos de se</w:t>
      </w:r>
      <w:r w:rsidR="004D7A95">
        <w:rPr>
          <w:sz w:val="16"/>
          <w:szCs w:val="16"/>
          <w:lang w:val="es-ES_tradnl"/>
        </w:rPr>
        <w:t>ñalización internacional (CPSI)</w:t>
      </w:r>
    </w:p>
    <w:p w:rsidR="00DA1859" w:rsidRDefault="00DA185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F7ED1" w:rsidRPr="00924CF0" w:rsidRDefault="007F7ED1" w:rsidP="007F7ED1">
      <w:pPr>
        <w:rPr>
          <w:lang w:val="es-ES_tradnl"/>
        </w:rPr>
      </w:pPr>
    </w:p>
    <w:p w:rsidR="00B17494" w:rsidRPr="00AF0406" w:rsidRDefault="00B17494" w:rsidP="00B17494">
      <w:pPr>
        <w:pStyle w:val="Heading20"/>
        <w:spacing w:before="240"/>
        <w:rPr>
          <w:lang w:val="es-ES_tradnl"/>
        </w:rPr>
      </w:pPr>
      <w:bookmarkStart w:id="372" w:name="_Toc274227241"/>
      <w:r w:rsidRPr="00AF0406">
        <w:rPr>
          <w:lang w:val="es-ES_tradnl"/>
        </w:rPr>
        <w:t>Plan de nu</w:t>
      </w:r>
      <w:smartTag w:uri="urn:schemas-microsoft-com:office:smarttags" w:element="PersonName">
        <w:r w:rsidRPr="00AF0406">
          <w:rPr>
            <w:lang w:val="es-ES_tradnl"/>
          </w:rPr>
          <w:t>m</w:t>
        </w:r>
      </w:smartTag>
      <w:r w:rsidRPr="00AF0406">
        <w:rPr>
          <w:lang w:val="es-ES_tradnl"/>
        </w:rPr>
        <w:t>eración nacional</w:t>
      </w:r>
      <w:r w:rsidRPr="00AF0406">
        <w:rPr>
          <w:lang w:val="es-ES_tradnl"/>
        </w:rPr>
        <w:br/>
        <w:t>(Según la Reco</w:t>
      </w:r>
      <w:smartTag w:uri="urn:schemas-microsoft-com:office:smarttags" w:element="PersonName">
        <w:r w:rsidRPr="00AF0406">
          <w:rPr>
            <w:lang w:val="es-ES_tradnl"/>
          </w:rPr>
          <w:t>m</w:t>
        </w:r>
      </w:smartTag>
      <w:r w:rsidRPr="00AF0406">
        <w:rPr>
          <w:lang w:val="es-ES_tradnl"/>
        </w:rPr>
        <w:t>endación UIT-T E. 129 (11/2009))</w:t>
      </w:r>
      <w:bookmarkEnd w:id="372"/>
    </w:p>
    <w:p w:rsidR="00B17494" w:rsidRPr="00647F58" w:rsidRDefault="00B17494" w:rsidP="00B17494">
      <w:pPr>
        <w:jc w:val="center"/>
        <w:rPr>
          <w:lang w:val="en-US"/>
        </w:rPr>
      </w:pPr>
      <w:bookmarkStart w:id="373" w:name="_Toc36876176"/>
      <w:bookmarkStart w:id="374" w:name="_Toc36875244"/>
      <w:r w:rsidRPr="00647F58">
        <w:rPr>
          <w:lang w:val="en-US"/>
        </w:rPr>
        <w:t>Web:</w:t>
      </w:r>
      <w:r w:rsidR="00DA1859" w:rsidRPr="00647F58">
        <w:rPr>
          <w:lang w:val="en-US"/>
        </w:rPr>
        <w:t xml:space="preserve"> </w:t>
      </w:r>
      <w:hyperlink r:id="rId20" w:history="1">
        <w:r w:rsidRPr="00647F58">
          <w:rPr>
            <w:lang w:val="en-US"/>
          </w:rPr>
          <w:t>www.itu.int/itu-t/inr/nnp/index.html</w:t>
        </w:r>
      </w:hyperlink>
    </w:p>
    <w:bookmarkEnd w:id="373"/>
    <w:bookmarkEnd w:id="374"/>
    <w:p w:rsidR="00DA1859" w:rsidRPr="00DA1859" w:rsidRDefault="00DA1859" w:rsidP="00DA1859">
      <w:pPr>
        <w:spacing w:before="360"/>
        <w:rPr>
          <w:lang w:val="es-ES"/>
        </w:rPr>
      </w:pPr>
      <w:r w:rsidRPr="00DA1859">
        <w:rPr>
          <w:lang w:val="es-ES"/>
        </w:rPr>
        <w:t>Se solicita a las Ad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inistraciones que co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uniquen a la UIT los ca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bios efectuados en sus planes de nu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eración nacional o que faciliten infor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eración nacional, así co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o los datos de las personas de contacto. Dicha infor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ación, de consulta gratuita para todas las Ad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inistraciones/EER y todos los proveedores de servicios, se incorporará en la página web del UIT</w:t>
      </w:r>
      <w:r w:rsidRPr="00DA1859">
        <w:rPr>
          <w:lang w:val="es-ES"/>
        </w:rPr>
        <w:noBreakHyphen/>
        <w:t>T.</w:t>
      </w:r>
    </w:p>
    <w:p w:rsidR="00DA1859" w:rsidRPr="00DA1859" w:rsidRDefault="00DA1859" w:rsidP="00DA1859">
      <w:pPr>
        <w:rPr>
          <w:lang w:val="es-ES"/>
        </w:rPr>
      </w:pPr>
      <w:r w:rsidRPr="00DA1859">
        <w:rPr>
          <w:lang w:val="es-ES"/>
        </w:rPr>
        <w:t>Ade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ás, se invita a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able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ente a las Ad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inistraciones a que, en sus páginas web sobre planes de nu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eración nacional o al enviar la infor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ación a UIT/TSB (e-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ail: tsbtson@itu.int), utilicen el for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ato descrito en la Reco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endación UIT</w:t>
      </w:r>
      <w:r w:rsidRPr="00DA1859">
        <w:rPr>
          <w:lang w:val="es-ES"/>
        </w:rPr>
        <w:noBreakHyphen/>
        <w:t>T E.129. Se recuerda, por otra parte, a las Ad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inistraciones que deberán asu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ir la responsabilidad de la oportuna puesta al día de su infor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ación.</w:t>
      </w:r>
    </w:p>
    <w:p w:rsidR="00DA1859" w:rsidRPr="00DA1859" w:rsidRDefault="00DA1859" w:rsidP="00DA1859">
      <w:pPr>
        <w:rPr>
          <w:lang w:val="es-ES"/>
        </w:rPr>
      </w:pPr>
      <w:r w:rsidRPr="00DA1859">
        <w:rPr>
          <w:lang w:val="es-ES"/>
        </w:rPr>
        <w:t>Durant</w:t>
      </w:r>
      <w:r w:rsidR="00E42E5A">
        <w:rPr>
          <w:lang w:val="es-ES"/>
        </w:rPr>
        <w:t>e el periodo del 15.X.2010 al 31</w:t>
      </w:r>
      <w:r w:rsidRPr="00DA1859">
        <w:rPr>
          <w:lang w:val="es-ES"/>
        </w:rPr>
        <w:t>.X.2010 han actualizado sus planes de nu</w:t>
      </w:r>
      <w:smartTag w:uri="urn:schemas-microsoft-com:office:smarttags" w:element="PersonName">
        <w:r w:rsidRPr="00DA1859">
          <w:rPr>
            <w:lang w:val="es-ES"/>
          </w:rPr>
          <w:t>m</w:t>
        </w:r>
      </w:smartTag>
      <w:r w:rsidRPr="00DA1859">
        <w:rPr>
          <w:lang w:val="es-ES"/>
        </w:rPr>
        <w:t>eración nacional de los siguientes países en las páginas web:</w:t>
      </w:r>
    </w:p>
    <w:p w:rsidR="00DA1859" w:rsidRPr="00DA1859" w:rsidRDefault="00DA1859" w:rsidP="00DA1859">
      <w:pPr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682"/>
        <w:gridCol w:w="4390"/>
      </w:tblGrid>
      <w:tr w:rsidR="00DA1859" w:rsidRPr="00DA1859" w:rsidTr="00DA185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head0"/>
            </w:pPr>
            <w:r w:rsidRPr="00DA1859">
              <w:t>País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head0"/>
            </w:pPr>
            <w:r w:rsidRPr="00DA1859">
              <w:rPr>
                <w:bCs/>
              </w:rPr>
              <w:t>Indicativo de país</w:t>
            </w:r>
            <w:r w:rsidRPr="00DA1859">
              <w:t xml:space="preserve"> (CC)</w:t>
            </w:r>
          </w:p>
        </w:tc>
      </w:tr>
      <w:tr w:rsidR="00DA1859" w:rsidRPr="00DA1859" w:rsidTr="00DA185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rPr>
                <w:lang w:val="en-US"/>
              </w:rPr>
            </w:pPr>
            <w:r w:rsidRPr="00DA1859">
              <w:rPr>
                <w:lang w:val="en-US"/>
              </w:rPr>
              <w:t>Alemania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jc w:val="center"/>
              <w:rPr>
                <w:lang w:val="en-US"/>
              </w:rPr>
            </w:pPr>
            <w:r w:rsidRPr="00DA1859">
              <w:rPr>
                <w:lang w:val="en-US"/>
              </w:rPr>
              <w:t>+49</w:t>
            </w:r>
          </w:p>
        </w:tc>
      </w:tr>
      <w:tr w:rsidR="00DA1859" w:rsidRPr="00DA1859" w:rsidTr="00DA185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rPr>
                <w:lang w:val="en-US"/>
              </w:rPr>
            </w:pPr>
            <w:r w:rsidRPr="00DA1859">
              <w:rPr>
                <w:lang w:val="en-US"/>
              </w:rPr>
              <w:t>Congo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jc w:val="center"/>
              <w:rPr>
                <w:lang w:val="en-US"/>
              </w:rPr>
            </w:pPr>
            <w:r w:rsidRPr="00DA1859">
              <w:rPr>
                <w:lang w:val="en-US"/>
              </w:rPr>
              <w:t>+242</w:t>
            </w:r>
          </w:p>
        </w:tc>
      </w:tr>
      <w:tr w:rsidR="00DA1859" w:rsidRPr="00DA1859" w:rsidTr="00DA185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rPr>
                <w:lang w:val="en-US"/>
              </w:rPr>
            </w:pPr>
            <w:r w:rsidRPr="00DA1859">
              <w:rPr>
                <w:lang w:val="en-US"/>
              </w:rPr>
              <w:t>Líbano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jc w:val="center"/>
              <w:rPr>
                <w:lang w:val="en-US"/>
              </w:rPr>
            </w:pPr>
            <w:r w:rsidRPr="00DA1859">
              <w:rPr>
                <w:lang w:val="en-US"/>
              </w:rPr>
              <w:t>+961</w:t>
            </w:r>
          </w:p>
        </w:tc>
      </w:tr>
      <w:tr w:rsidR="00DA1859" w:rsidRPr="00DA1859" w:rsidTr="00DA185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rPr>
                <w:lang w:val="en-US"/>
              </w:rPr>
            </w:pPr>
            <w:r w:rsidRPr="00DA1859">
              <w:rPr>
                <w:lang w:val="en-US"/>
              </w:rPr>
              <w:t>Liberia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859" w:rsidRPr="00DA1859" w:rsidRDefault="00DA1859" w:rsidP="00DA1859">
            <w:pPr>
              <w:pStyle w:val="TableText1"/>
              <w:jc w:val="center"/>
              <w:rPr>
                <w:lang w:val="en-US"/>
              </w:rPr>
            </w:pPr>
            <w:r w:rsidRPr="00DA1859">
              <w:rPr>
                <w:lang w:val="en-US"/>
              </w:rPr>
              <w:t>+231</w:t>
            </w:r>
          </w:p>
        </w:tc>
      </w:tr>
    </w:tbl>
    <w:p w:rsidR="001E4B69" w:rsidRDefault="001E4B69" w:rsidP="001E4B69">
      <w:pPr>
        <w:rPr>
          <w:lang w:val="es-ES_tradnl"/>
        </w:rPr>
      </w:pPr>
    </w:p>
    <w:sectPr w:rsidR="001E4B69" w:rsidSect="00B94F44">
      <w:footerReference w:type="first" r:id="rId21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170" w:rsidRDefault="00383170">
      <w:r>
        <w:separator/>
      </w:r>
    </w:p>
  </w:endnote>
  <w:endnote w:type="continuationSeparator" w:id="0">
    <w:p w:rsidR="00383170" w:rsidRDefault="00383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ugalSans">
    <w:altName w:val="Courier New"/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383170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383170" w:rsidRDefault="00383170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383170" w:rsidRPr="007F091C" w:rsidRDefault="00383170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83170" w:rsidRDefault="00383170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383170" w:rsidRPr="00647F58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383170" w:rsidRPr="007F091C" w:rsidRDefault="00383170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0F76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0F766D" w:rsidRPr="007F091C">
            <w:rPr>
              <w:color w:val="FFFFFF"/>
              <w:lang w:val="es-ES_tradnl"/>
            </w:rPr>
            <w:fldChar w:fldCharType="separate"/>
          </w:r>
          <w:r w:rsidR="00342CE7">
            <w:rPr>
              <w:noProof/>
              <w:color w:val="FFFFFF"/>
              <w:lang w:val="es-ES_tradnl"/>
            </w:rPr>
            <w:t>967</w:t>
          </w:r>
          <w:r w:rsidR="000F76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0F76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0F766D" w:rsidRPr="007F091C">
            <w:rPr>
              <w:color w:val="FFFFFF"/>
              <w:lang w:val="en-US"/>
            </w:rPr>
            <w:fldChar w:fldCharType="separate"/>
          </w:r>
          <w:r w:rsidR="00342CE7">
            <w:rPr>
              <w:noProof/>
              <w:color w:val="FFFFFF"/>
              <w:lang w:val="en-US"/>
            </w:rPr>
            <w:t>12</w:t>
          </w:r>
          <w:r w:rsidR="000F766D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383170" w:rsidRPr="00D76B19" w:rsidRDefault="00383170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383170" w:rsidRPr="00D76B19" w:rsidRDefault="00383170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383170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383170" w:rsidRPr="00D76B19" w:rsidRDefault="00383170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383170" w:rsidRPr="007F091C" w:rsidRDefault="00383170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0F76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0F766D" w:rsidRPr="007F091C">
            <w:rPr>
              <w:color w:val="FFFFFF"/>
              <w:lang w:val="es-ES_tradnl"/>
            </w:rPr>
            <w:fldChar w:fldCharType="separate"/>
          </w:r>
          <w:r w:rsidR="00342CE7">
            <w:rPr>
              <w:noProof/>
              <w:color w:val="FFFFFF"/>
              <w:lang w:val="es-ES_tradnl"/>
            </w:rPr>
            <w:t>967</w:t>
          </w:r>
          <w:r w:rsidR="000F76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0F76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0F766D" w:rsidRPr="007F091C">
            <w:rPr>
              <w:color w:val="FFFFFF"/>
              <w:lang w:val="en-US"/>
            </w:rPr>
            <w:fldChar w:fldCharType="separate"/>
          </w:r>
          <w:r w:rsidR="00342CE7">
            <w:rPr>
              <w:noProof/>
              <w:color w:val="FFFFFF"/>
              <w:lang w:val="en-US"/>
            </w:rPr>
            <w:t>13</w:t>
          </w:r>
          <w:r w:rsidR="000F766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83170" w:rsidRPr="008149B6" w:rsidRDefault="00383170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383170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383170" w:rsidRPr="00D76B19" w:rsidRDefault="00383170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383170" w:rsidRPr="007F091C" w:rsidRDefault="00383170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0F766D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0F766D" w:rsidRPr="007F091C">
            <w:rPr>
              <w:color w:val="FFFFFF"/>
              <w:lang w:val="es-ES_tradnl"/>
            </w:rPr>
            <w:fldChar w:fldCharType="separate"/>
          </w:r>
          <w:r w:rsidR="00342CE7">
            <w:rPr>
              <w:noProof/>
              <w:color w:val="FFFFFF"/>
              <w:lang w:val="es-ES_tradnl"/>
            </w:rPr>
            <w:t>967</w:t>
          </w:r>
          <w:r w:rsidR="000F766D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0F766D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0F766D" w:rsidRPr="007F091C">
            <w:rPr>
              <w:color w:val="FFFFFF"/>
              <w:lang w:val="en-US"/>
            </w:rPr>
            <w:fldChar w:fldCharType="separate"/>
          </w:r>
          <w:r w:rsidR="00342CE7">
            <w:rPr>
              <w:noProof/>
              <w:color w:val="FFFFFF"/>
              <w:lang w:val="en-US"/>
            </w:rPr>
            <w:t>17</w:t>
          </w:r>
          <w:r w:rsidR="000F766D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383170" w:rsidRPr="0085234F" w:rsidRDefault="00383170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170" w:rsidRDefault="00383170">
      <w:r>
        <w:separator/>
      </w:r>
    </w:p>
  </w:footnote>
  <w:footnote w:type="continuationSeparator" w:id="0">
    <w:p w:rsidR="00383170" w:rsidRDefault="00383170">
      <w:r>
        <w:continuationSeparator/>
      </w:r>
    </w:p>
  </w:footnote>
  <w:footnote w:id="1">
    <w:p w:rsidR="00383170" w:rsidRPr="00CE1F1C" w:rsidRDefault="00383170" w:rsidP="00CE1F1C">
      <w:pPr>
        <w:pStyle w:val="FootnoteText"/>
        <w:tabs>
          <w:tab w:val="left" w:pos="284"/>
        </w:tabs>
        <w:spacing w:before="100"/>
        <w:ind w:left="284" w:hanging="284"/>
        <w:rPr>
          <w:sz w:val="16"/>
          <w:szCs w:val="16"/>
          <w:lang w:val="es-ES_tradnl"/>
        </w:rPr>
      </w:pPr>
      <w:r w:rsidRPr="00CE1F1C">
        <w:rPr>
          <w:sz w:val="16"/>
          <w:szCs w:val="16"/>
          <w:lang w:val="fr-FR"/>
        </w:rPr>
        <w:sym w:font="Symbol" w:char="F02A"/>
      </w:r>
      <w:r w:rsidRPr="00CE1F1C">
        <w:rPr>
          <w:sz w:val="16"/>
          <w:szCs w:val="16"/>
          <w:lang w:val="es-ES_tradnl"/>
        </w:rPr>
        <w:tab/>
        <w:t>Esta Enmienda N.</w:t>
      </w:r>
      <w:r w:rsidRPr="00CE1F1C">
        <w:rPr>
          <w:sz w:val="16"/>
          <w:szCs w:val="16"/>
          <w:vertAlign w:val="superscript"/>
          <w:lang w:val="es-ES_tradnl"/>
        </w:rPr>
        <w:t>o</w:t>
      </w:r>
      <w:r w:rsidRPr="00CE1F1C">
        <w:rPr>
          <w:sz w:val="16"/>
          <w:szCs w:val="16"/>
          <w:lang w:val="es-ES_tradnl"/>
        </w:rPr>
        <w:t> 4 anula y remplaza la Enmienda N.</w:t>
      </w:r>
      <w:r w:rsidRPr="00CE1F1C">
        <w:rPr>
          <w:sz w:val="16"/>
          <w:szCs w:val="16"/>
          <w:vertAlign w:val="superscript"/>
          <w:lang w:val="es-ES_tradnl"/>
        </w:rPr>
        <w:t>o</w:t>
      </w:r>
      <w:r w:rsidRPr="00CE1F1C">
        <w:rPr>
          <w:position w:val="4"/>
          <w:sz w:val="16"/>
          <w:szCs w:val="16"/>
          <w:lang w:val="es-ES_tradnl"/>
        </w:rPr>
        <w:t xml:space="preserve"> </w:t>
      </w:r>
      <w:r w:rsidRPr="00CE1F1C">
        <w:rPr>
          <w:sz w:val="16"/>
          <w:szCs w:val="16"/>
          <w:lang w:val="es-ES_tradnl"/>
        </w:rPr>
        <w:t> 2 publicada en el Boletín de Explotación de la UIT N.</w:t>
      </w:r>
      <w:r w:rsidRPr="00CE1F1C">
        <w:rPr>
          <w:sz w:val="16"/>
          <w:szCs w:val="16"/>
          <w:vertAlign w:val="superscript"/>
          <w:lang w:val="es-ES_tradnl"/>
        </w:rPr>
        <w:t>o</w:t>
      </w:r>
      <w:r w:rsidRPr="00CE1F1C">
        <w:rPr>
          <w:position w:val="4"/>
          <w:sz w:val="16"/>
          <w:szCs w:val="16"/>
          <w:lang w:val="es-ES_tradnl"/>
        </w:rPr>
        <w:t xml:space="preserve"> </w:t>
      </w:r>
      <w:r w:rsidRPr="00CE1F1C">
        <w:rPr>
          <w:sz w:val="16"/>
          <w:szCs w:val="16"/>
          <w:lang w:val="es-ES_tradnl"/>
        </w:rPr>
        <w:t> 957 (1.VI.2010).</w:t>
      </w:r>
    </w:p>
    <w:p w:rsidR="00383170" w:rsidRPr="00404AAD" w:rsidRDefault="00383170" w:rsidP="000D4DD7">
      <w:pPr>
        <w:pStyle w:val="FootnoteText"/>
        <w:tabs>
          <w:tab w:val="left" w:pos="284"/>
        </w:tabs>
        <w:ind w:left="284" w:hanging="284"/>
        <w:rPr>
          <w:lang w:val="es-ES_tradnl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70" w:rsidRDefault="003831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70" w:rsidRDefault="003831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83D7D57"/>
    <w:multiLevelType w:val="hybridMultilevel"/>
    <w:tmpl w:val="CB2E3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evenAndOddHeaders/>
  <w:noPunctuationKerning/>
  <w:characterSpacingControl w:val="doNotCompress"/>
  <w:hdrShapeDefaults>
    <o:shapedefaults v:ext="edit" spidmax="52326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231B"/>
    <w:rsid w:val="00003BA2"/>
    <w:rsid w:val="0000466D"/>
    <w:rsid w:val="000102F1"/>
    <w:rsid w:val="000103B1"/>
    <w:rsid w:val="00010EF7"/>
    <w:rsid w:val="00011BA3"/>
    <w:rsid w:val="00013BFA"/>
    <w:rsid w:val="0001443C"/>
    <w:rsid w:val="0001459A"/>
    <w:rsid w:val="00015EBE"/>
    <w:rsid w:val="000176CF"/>
    <w:rsid w:val="00021648"/>
    <w:rsid w:val="000229C6"/>
    <w:rsid w:val="00023298"/>
    <w:rsid w:val="00025A26"/>
    <w:rsid w:val="00026137"/>
    <w:rsid w:val="000264AF"/>
    <w:rsid w:val="000301E1"/>
    <w:rsid w:val="000304F5"/>
    <w:rsid w:val="00030BEF"/>
    <w:rsid w:val="00031CA2"/>
    <w:rsid w:val="00031E36"/>
    <w:rsid w:val="000324F4"/>
    <w:rsid w:val="000326E7"/>
    <w:rsid w:val="00033520"/>
    <w:rsid w:val="000403A9"/>
    <w:rsid w:val="00040D83"/>
    <w:rsid w:val="00041C15"/>
    <w:rsid w:val="00041E0A"/>
    <w:rsid w:val="0004347D"/>
    <w:rsid w:val="000439E9"/>
    <w:rsid w:val="000440D4"/>
    <w:rsid w:val="00045DD5"/>
    <w:rsid w:val="00046E02"/>
    <w:rsid w:val="0005059E"/>
    <w:rsid w:val="000515A6"/>
    <w:rsid w:val="00053124"/>
    <w:rsid w:val="00053EEF"/>
    <w:rsid w:val="0005431D"/>
    <w:rsid w:val="00054DB0"/>
    <w:rsid w:val="0005500A"/>
    <w:rsid w:val="00056E7F"/>
    <w:rsid w:val="00057B08"/>
    <w:rsid w:val="0006077D"/>
    <w:rsid w:val="00060B54"/>
    <w:rsid w:val="00061277"/>
    <w:rsid w:val="00061B19"/>
    <w:rsid w:val="00063219"/>
    <w:rsid w:val="00063778"/>
    <w:rsid w:val="00065B75"/>
    <w:rsid w:val="000662FA"/>
    <w:rsid w:val="0006702E"/>
    <w:rsid w:val="00071560"/>
    <w:rsid w:val="00074134"/>
    <w:rsid w:val="00074F31"/>
    <w:rsid w:val="00075BFE"/>
    <w:rsid w:val="000761BB"/>
    <w:rsid w:val="000773A7"/>
    <w:rsid w:val="00077C65"/>
    <w:rsid w:val="0008353D"/>
    <w:rsid w:val="0008406F"/>
    <w:rsid w:val="00086490"/>
    <w:rsid w:val="00087127"/>
    <w:rsid w:val="00090604"/>
    <w:rsid w:val="00090B43"/>
    <w:rsid w:val="00090BB8"/>
    <w:rsid w:val="0009244C"/>
    <w:rsid w:val="00092A22"/>
    <w:rsid w:val="000942FA"/>
    <w:rsid w:val="0009605B"/>
    <w:rsid w:val="000968C6"/>
    <w:rsid w:val="000A18CC"/>
    <w:rsid w:val="000A2944"/>
    <w:rsid w:val="000A2C91"/>
    <w:rsid w:val="000A4BCF"/>
    <w:rsid w:val="000A4C05"/>
    <w:rsid w:val="000A5071"/>
    <w:rsid w:val="000A54C8"/>
    <w:rsid w:val="000A74F6"/>
    <w:rsid w:val="000A7AB0"/>
    <w:rsid w:val="000B4550"/>
    <w:rsid w:val="000B503C"/>
    <w:rsid w:val="000B6C1D"/>
    <w:rsid w:val="000B7E21"/>
    <w:rsid w:val="000C0945"/>
    <w:rsid w:val="000C2AB6"/>
    <w:rsid w:val="000C2BAA"/>
    <w:rsid w:val="000C303C"/>
    <w:rsid w:val="000C4E1B"/>
    <w:rsid w:val="000C55FE"/>
    <w:rsid w:val="000D174D"/>
    <w:rsid w:val="000D19C6"/>
    <w:rsid w:val="000D3C3F"/>
    <w:rsid w:val="000D3F9B"/>
    <w:rsid w:val="000D4DD7"/>
    <w:rsid w:val="000D70F7"/>
    <w:rsid w:val="000E548A"/>
    <w:rsid w:val="000E61F3"/>
    <w:rsid w:val="000F05FD"/>
    <w:rsid w:val="000F28C3"/>
    <w:rsid w:val="000F31D6"/>
    <w:rsid w:val="000F48F8"/>
    <w:rsid w:val="000F4EDF"/>
    <w:rsid w:val="000F57D2"/>
    <w:rsid w:val="000F6914"/>
    <w:rsid w:val="000F766D"/>
    <w:rsid w:val="00100DB0"/>
    <w:rsid w:val="001011C3"/>
    <w:rsid w:val="0010263C"/>
    <w:rsid w:val="00102821"/>
    <w:rsid w:val="00103BE4"/>
    <w:rsid w:val="00105CF3"/>
    <w:rsid w:val="00105EBB"/>
    <w:rsid w:val="00107681"/>
    <w:rsid w:val="0011220D"/>
    <w:rsid w:val="001133B6"/>
    <w:rsid w:val="00113639"/>
    <w:rsid w:val="001137D0"/>
    <w:rsid w:val="00113DD8"/>
    <w:rsid w:val="00114399"/>
    <w:rsid w:val="00114C12"/>
    <w:rsid w:val="00116776"/>
    <w:rsid w:val="001173E1"/>
    <w:rsid w:val="0012008B"/>
    <w:rsid w:val="001226EF"/>
    <w:rsid w:val="00122876"/>
    <w:rsid w:val="0012366E"/>
    <w:rsid w:val="0012382A"/>
    <w:rsid w:val="00123B46"/>
    <w:rsid w:val="00127785"/>
    <w:rsid w:val="00130225"/>
    <w:rsid w:val="00130561"/>
    <w:rsid w:val="00130BB2"/>
    <w:rsid w:val="00131681"/>
    <w:rsid w:val="0013276A"/>
    <w:rsid w:val="0013346E"/>
    <w:rsid w:val="0013420F"/>
    <w:rsid w:val="0013421B"/>
    <w:rsid w:val="0013463E"/>
    <w:rsid w:val="00135A8C"/>
    <w:rsid w:val="00136FA1"/>
    <w:rsid w:val="0014232A"/>
    <w:rsid w:val="00142BED"/>
    <w:rsid w:val="001436C3"/>
    <w:rsid w:val="001440AE"/>
    <w:rsid w:val="00144192"/>
    <w:rsid w:val="00144D84"/>
    <w:rsid w:val="0014580C"/>
    <w:rsid w:val="001461E8"/>
    <w:rsid w:val="00153578"/>
    <w:rsid w:val="001538C8"/>
    <w:rsid w:val="001538F2"/>
    <w:rsid w:val="0015431B"/>
    <w:rsid w:val="00157378"/>
    <w:rsid w:val="0016036C"/>
    <w:rsid w:val="001618F2"/>
    <w:rsid w:val="00162C55"/>
    <w:rsid w:val="001632A2"/>
    <w:rsid w:val="0016349B"/>
    <w:rsid w:val="00163E59"/>
    <w:rsid w:val="00164D84"/>
    <w:rsid w:val="00165D85"/>
    <w:rsid w:val="001662C4"/>
    <w:rsid w:val="0016684D"/>
    <w:rsid w:val="00167171"/>
    <w:rsid w:val="00170218"/>
    <w:rsid w:val="001707B6"/>
    <w:rsid w:val="001740A7"/>
    <w:rsid w:val="00174117"/>
    <w:rsid w:val="00174684"/>
    <w:rsid w:val="00176BD0"/>
    <w:rsid w:val="00180F1B"/>
    <w:rsid w:val="00181406"/>
    <w:rsid w:val="00181DB8"/>
    <w:rsid w:val="00181E62"/>
    <w:rsid w:val="00182478"/>
    <w:rsid w:val="00182FC7"/>
    <w:rsid w:val="001833E0"/>
    <w:rsid w:val="0018394A"/>
    <w:rsid w:val="00183E9D"/>
    <w:rsid w:val="001845CC"/>
    <w:rsid w:val="00185949"/>
    <w:rsid w:val="00186D51"/>
    <w:rsid w:val="001900BE"/>
    <w:rsid w:val="00190482"/>
    <w:rsid w:val="001909C8"/>
    <w:rsid w:val="00190F41"/>
    <w:rsid w:val="00192297"/>
    <w:rsid w:val="001929D2"/>
    <w:rsid w:val="00192A4F"/>
    <w:rsid w:val="001940D8"/>
    <w:rsid w:val="001941FD"/>
    <w:rsid w:val="001945BD"/>
    <w:rsid w:val="00194C5D"/>
    <w:rsid w:val="001964BB"/>
    <w:rsid w:val="00196B98"/>
    <w:rsid w:val="00196D15"/>
    <w:rsid w:val="00197A57"/>
    <w:rsid w:val="001A03F0"/>
    <w:rsid w:val="001A0435"/>
    <w:rsid w:val="001A56D6"/>
    <w:rsid w:val="001B2E0B"/>
    <w:rsid w:val="001B4C74"/>
    <w:rsid w:val="001B5C99"/>
    <w:rsid w:val="001B777E"/>
    <w:rsid w:val="001C0299"/>
    <w:rsid w:val="001C0D20"/>
    <w:rsid w:val="001C383A"/>
    <w:rsid w:val="001C412E"/>
    <w:rsid w:val="001C4A64"/>
    <w:rsid w:val="001C629D"/>
    <w:rsid w:val="001C7BD8"/>
    <w:rsid w:val="001D00AA"/>
    <w:rsid w:val="001D02D4"/>
    <w:rsid w:val="001D0540"/>
    <w:rsid w:val="001D0E38"/>
    <w:rsid w:val="001D350F"/>
    <w:rsid w:val="001D6F60"/>
    <w:rsid w:val="001E209C"/>
    <w:rsid w:val="001E2D97"/>
    <w:rsid w:val="001E352E"/>
    <w:rsid w:val="001E38AF"/>
    <w:rsid w:val="001E4B69"/>
    <w:rsid w:val="001E5DD2"/>
    <w:rsid w:val="001F05C7"/>
    <w:rsid w:val="001F1204"/>
    <w:rsid w:val="001F19F3"/>
    <w:rsid w:val="001F383F"/>
    <w:rsid w:val="001F40C3"/>
    <w:rsid w:val="001F51E1"/>
    <w:rsid w:val="001F5476"/>
    <w:rsid w:val="001F54ED"/>
    <w:rsid w:val="002005BC"/>
    <w:rsid w:val="0020270A"/>
    <w:rsid w:val="00202B35"/>
    <w:rsid w:val="002042AB"/>
    <w:rsid w:val="00205C32"/>
    <w:rsid w:val="002064D8"/>
    <w:rsid w:val="00206E52"/>
    <w:rsid w:val="00207123"/>
    <w:rsid w:val="00207256"/>
    <w:rsid w:val="002100C1"/>
    <w:rsid w:val="00210445"/>
    <w:rsid w:val="002105BD"/>
    <w:rsid w:val="00210A57"/>
    <w:rsid w:val="00212AFE"/>
    <w:rsid w:val="002152C6"/>
    <w:rsid w:val="002162DA"/>
    <w:rsid w:val="002174B9"/>
    <w:rsid w:val="00220DE5"/>
    <w:rsid w:val="002215EC"/>
    <w:rsid w:val="00221F29"/>
    <w:rsid w:val="002229DA"/>
    <w:rsid w:val="00223887"/>
    <w:rsid w:val="00225045"/>
    <w:rsid w:val="00225CD6"/>
    <w:rsid w:val="00227EAF"/>
    <w:rsid w:val="00232D12"/>
    <w:rsid w:val="002335B8"/>
    <w:rsid w:val="00233A4C"/>
    <w:rsid w:val="00233FC3"/>
    <w:rsid w:val="0023566A"/>
    <w:rsid w:val="00242097"/>
    <w:rsid w:val="00243291"/>
    <w:rsid w:val="00243E21"/>
    <w:rsid w:val="0024565F"/>
    <w:rsid w:val="00246765"/>
    <w:rsid w:val="00247641"/>
    <w:rsid w:val="002541B7"/>
    <w:rsid w:val="0025479B"/>
    <w:rsid w:val="00255C05"/>
    <w:rsid w:val="00255E9D"/>
    <w:rsid w:val="002564BF"/>
    <w:rsid w:val="002568EC"/>
    <w:rsid w:val="00257B6B"/>
    <w:rsid w:val="002615E6"/>
    <w:rsid w:val="00265C62"/>
    <w:rsid w:val="0026680F"/>
    <w:rsid w:val="0027223C"/>
    <w:rsid w:val="00273D81"/>
    <w:rsid w:val="00274889"/>
    <w:rsid w:val="00275DF9"/>
    <w:rsid w:val="00276448"/>
    <w:rsid w:val="00277B59"/>
    <w:rsid w:val="002812E6"/>
    <w:rsid w:val="002836ED"/>
    <w:rsid w:val="002858F4"/>
    <w:rsid w:val="002865F5"/>
    <w:rsid w:val="002876AA"/>
    <w:rsid w:val="00291C55"/>
    <w:rsid w:val="00295A80"/>
    <w:rsid w:val="00296B9F"/>
    <w:rsid w:val="002973AC"/>
    <w:rsid w:val="002974C1"/>
    <w:rsid w:val="002A0D13"/>
    <w:rsid w:val="002A19EF"/>
    <w:rsid w:val="002A241D"/>
    <w:rsid w:val="002A3B00"/>
    <w:rsid w:val="002A4762"/>
    <w:rsid w:val="002A53A6"/>
    <w:rsid w:val="002A5AF2"/>
    <w:rsid w:val="002A61BD"/>
    <w:rsid w:val="002A7619"/>
    <w:rsid w:val="002B24C0"/>
    <w:rsid w:val="002B6847"/>
    <w:rsid w:val="002C0498"/>
    <w:rsid w:val="002C3D39"/>
    <w:rsid w:val="002C478C"/>
    <w:rsid w:val="002C479E"/>
    <w:rsid w:val="002C4A16"/>
    <w:rsid w:val="002C5E31"/>
    <w:rsid w:val="002C60C5"/>
    <w:rsid w:val="002C611C"/>
    <w:rsid w:val="002C68FD"/>
    <w:rsid w:val="002D07DE"/>
    <w:rsid w:val="002D0FE0"/>
    <w:rsid w:val="002D36D9"/>
    <w:rsid w:val="002D382F"/>
    <w:rsid w:val="002D528C"/>
    <w:rsid w:val="002D6AB6"/>
    <w:rsid w:val="002D78C4"/>
    <w:rsid w:val="002E0842"/>
    <w:rsid w:val="002E19BC"/>
    <w:rsid w:val="002E2712"/>
    <w:rsid w:val="002E319F"/>
    <w:rsid w:val="002E3B7B"/>
    <w:rsid w:val="002E42BA"/>
    <w:rsid w:val="002E5F96"/>
    <w:rsid w:val="002E6457"/>
    <w:rsid w:val="002E699B"/>
    <w:rsid w:val="002E714A"/>
    <w:rsid w:val="002E7A5B"/>
    <w:rsid w:val="002E7BB0"/>
    <w:rsid w:val="002F121C"/>
    <w:rsid w:val="002F1612"/>
    <w:rsid w:val="002F4F13"/>
    <w:rsid w:val="002F77F3"/>
    <w:rsid w:val="0030100D"/>
    <w:rsid w:val="00301F31"/>
    <w:rsid w:val="00302746"/>
    <w:rsid w:val="003043FE"/>
    <w:rsid w:val="003046F6"/>
    <w:rsid w:val="00304C93"/>
    <w:rsid w:val="00304E9A"/>
    <w:rsid w:val="00304F8D"/>
    <w:rsid w:val="00306116"/>
    <w:rsid w:val="00307C8B"/>
    <w:rsid w:val="00307E5C"/>
    <w:rsid w:val="00310F28"/>
    <w:rsid w:val="003111B2"/>
    <w:rsid w:val="0031172B"/>
    <w:rsid w:val="00315209"/>
    <w:rsid w:val="00315CBC"/>
    <w:rsid w:val="00317546"/>
    <w:rsid w:val="003221B2"/>
    <w:rsid w:val="003227BE"/>
    <w:rsid w:val="00322C98"/>
    <w:rsid w:val="00323040"/>
    <w:rsid w:val="003236A1"/>
    <w:rsid w:val="00323B11"/>
    <w:rsid w:val="003248D6"/>
    <w:rsid w:val="00325D6C"/>
    <w:rsid w:val="00326023"/>
    <w:rsid w:val="003269D6"/>
    <w:rsid w:val="003300A7"/>
    <w:rsid w:val="00330E81"/>
    <w:rsid w:val="00334401"/>
    <w:rsid w:val="003348AE"/>
    <w:rsid w:val="00334944"/>
    <w:rsid w:val="00336E8D"/>
    <w:rsid w:val="003427F2"/>
    <w:rsid w:val="00342A9E"/>
    <w:rsid w:val="00342CE7"/>
    <w:rsid w:val="00346F48"/>
    <w:rsid w:val="00347ED5"/>
    <w:rsid w:val="003545AC"/>
    <w:rsid w:val="003552EF"/>
    <w:rsid w:val="00361332"/>
    <w:rsid w:val="00362401"/>
    <w:rsid w:val="00362B8C"/>
    <w:rsid w:val="00363C82"/>
    <w:rsid w:val="00363FC3"/>
    <w:rsid w:val="003641FF"/>
    <w:rsid w:val="00365F01"/>
    <w:rsid w:val="00366F83"/>
    <w:rsid w:val="003670FB"/>
    <w:rsid w:val="003732FC"/>
    <w:rsid w:val="003744C2"/>
    <w:rsid w:val="00375A29"/>
    <w:rsid w:val="00375E02"/>
    <w:rsid w:val="003771DA"/>
    <w:rsid w:val="003773D2"/>
    <w:rsid w:val="003800DA"/>
    <w:rsid w:val="00383170"/>
    <w:rsid w:val="00383729"/>
    <w:rsid w:val="00391CCE"/>
    <w:rsid w:val="00396155"/>
    <w:rsid w:val="003963FF"/>
    <w:rsid w:val="003A3676"/>
    <w:rsid w:val="003A4D4C"/>
    <w:rsid w:val="003A4E9F"/>
    <w:rsid w:val="003A50BD"/>
    <w:rsid w:val="003A5D8F"/>
    <w:rsid w:val="003A5F85"/>
    <w:rsid w:val="003A676E"/>
    <w:rsid w:val="003B21FE"/>
    <w:rsid w:val="003B3C78"/>
    <w:rsid w:val="003B3EA0"/>
    <w:rsid w:val="003B42BE"/>
    <w:rsid w:val="003B71BD"/>
    <w:rsid w:val="003B7F16"/>
    <w:rsid w:val="003C01E7"/>
    <w:rsid w:val="003C0A12"/>
    <w:rsid w:val="003C1A04"/>
    <w:rsid w:val="003C28D7"/>
    <w:rsid w:val="003C3309"/>
    <w:rsid w:val="003C3A5C"/>
    <w:rsid w:val="003C5322"/>
    <w:rsid w:val="003C703D"/>
    <w:rsid w:val="003C75B9"/>
    <w:rsid w:val="003D00B7"/>
    <w:rsid w:val="003D1454"/>
    <w:rsid w:val="003D1502"/>
    <w:rsid w:val="003D4238"/>
    <w:rsid w:val="003D44F5"/>
    <w:rsid w:val="003D4F45"/>
    <w:rsid w:val="003D646D"/>
    <w:rsid w:val="003D681F"/>
    <w:rsid w:val="003E21D0"/>
    <w:rsid w:val="003E2F73"/>
    <w:rsid w:val="003E5545"/>
    <w:rsid w:val="003E5C90"/>
    <w:rsid w:val="003F1406"/>
    <w:rsid w:val="003F2EA4"/>
    <w:rsid w:val="003F30DB"/>
    <w:rsid w:val="003F3249"/>
    <w:rsid w:val="003F48ED"/>
    <w:rsid w:val="003F5848"/>
    <w:rsid w:val="003F69F2"/>
    <w:rsid w:val="003F737E"/>
    <w:rsid w:val="003F779B"/>
    <w:rsid w:val="003F7BBF"/>
    <w:rsid w:val="004004FD"/>
    <w:rsid w:val="00400EBD"/>
    <w:rsid w:val="00403D64"/>
    <w:rsid w:val="00404165"/>
    <w:rsid w:val="00405D7B"/>
    <w:rsid w:val="0040615B"/>
    <w:rsid w:val="00406C6C"/>
    <w:rsid w:val="00406DB9"/>
    <w:rsid w:val="00407323"/>
    <w:rsid w:val="00407499"/>
    <w:rsid w:val="004115DF"/>
    <w:rsid w:val="004142F1"/>
    <w:rsid w:val="00417765"/>
    <w:rsid w:val="00417847"/>
    <w:rsid w:val="004211C4"/>
    <w:rsid w:val="00425E94"/>
    <w:rsid w:val="00426EAA"/>
    <w:rsid w:val="00427296"/>
    <w:rsid w:val="00430D57"/>
    <w:rsid w:val="00431054"/>
    <w:rsid w:val="00434CBA"/>
    <w:rsid w:val="00435595"/>
    <w:rsid w:val="00435858"/>
    <w:rsid w:val="00437B9D"/>
    <w:rsid w:val="004402A3"/>
    <w:rsid w:val="004402B8"/>
    <w:rsid w:val="004413F5"/>
    <w:rsid w:val="00441CA6"/>
    <w:rsid w:val="00443B8F"/>
    <w:rsid w:val="00443D6D"/>
    <w:rsid w:val="004476D2"/>
    <w:rsid w:val="00447980"/>
    <w:rsid w:val="00452AC7"/>
    <w:rsid w:val="004553CA"/>
    <w:rsid w:val="00456609"/>
    <w:rsid w:val="00457742"/>
    <w:rsid w:val="00460236"/>
    <w:rsid w:val="00461576"/>
    <w:rsid w:val="00463F74"/>
    <w:rsid w:val="004655A6"/>
    <w:rsid w:val="00465C12"/>
    <w:rsid w:val="00466741"/>
    <w:rsid w:val="0046675B"/>
    <w:rsid w:val="00466870"/>
    <w:rsid w:val="004679AD"/>
    <w:rsid w:val="004718BA"/>
    <w:rsid w:val="00471B1F"/>
    <w:rsid w:val="00474605"/>
    <w:rsid w:val="00474668"/>
    <w:rsid w:val="004752C0"/>
    <w:rsid w:val="00475BF1"/>
    <w:rsid w:val="00475ED3"/>
    <w:rsid w:val="0047612E"/>
    <w:rsid w:val="004776AD"/>
    <w:rsid w:val="0047774D"/>
    <w:rsid w:val="00477C57"/>
    <w:rsid w:val="00482051"/>
    <w:rsid w:val="00482349"/>
    <w:rsid w:val="00484A95"/>
    <w:rsid w:val="00484EEF"/>
    <w:rsid w:val="0048533C"/>
    <w:rsid w:val="00486030"/>
    <w:rsid w:val="004928F4"/>
    <w:rsid w:val="00494C67"/>
    <w:rsid w:val="00496F29"/>
    <w:rsid w:val="00496F98"/>
    <w:rsid w:val="004A12F8"/>
    <w:rsid w:val="004A1715"/>
    <w:rsid w:val="004A22AF"/>
    <w:rsid w:val="004A4AB8"/>
    <w:rsid w:val="004B0FDA"/>
    <w:rsid w:val="004B231D"/>
    <w:rsid w:val="004B2840"/>
    <w:rsid w:val="004B3873"/>
    <w:rsid w:val="004B4F5A"/>
    <w:rsid w:val="004B59B8"/>
    <w:rsid w:val="004B798F"/>
    <w:rsid w:val="004B7BDF"/>
    <w:rsid w:val="004B7C86"/>
    <w:rsid w:val="004C0E8C"/>
    <w:rsid w:val="004C0F74"/>
    <w:rsid w:val="004C2500"/>
    <w:rsid w:val="004C304E"/>
    <w:rsid w:val="004C57B2"/>
    <w:rsid w:val="004C6775"/>
    <w:rsid w:val="004C6A3A"/>
    <w:rsid w:val="004D4C64"/>
    <w:rsid w:val="004D6379"/>
    <w:rsid w:val="004D7A95"/>
    <w:rsid w:val="004E1ABA"/>
    <w:rsid w:val="004E24F4"/>
    <w:rsid w:val="004E6BBE"/>
    <w:rsid w:val="004F04FD"/>
    <w:rsid w:val="004F11C1"/>
    <w:rsid w:val="004F3803"/>
    <w:rsid w:val="004F3A14"/>
    <w:rsid w:val="004F3D21"/>
    <w:rsid w:val="004F40E2"/>
    <w:rsid w:val="004F4980"/>
    <w:rsid w:val="004F5B53"/>
    <w:rsid w:val="004F6C68"/>
    <w:rsid w:val="00500333"/>
    <w:rsid w:val="005010EB"/>
    <w:rsid w:val="00501EE5"/>
    <w:rsid w:val="0050240C"/>
    <w:rsid w:val="00503603"/>
    <w:rsid w:val="00506020"/>
    <w:rsid w:val="00506388"/>
    <w:rsid w:val="005074D2"/>
    <w:rsid w:val="005122AD"/>
    <w:rsid w:val="00514B68"/>
    <w:rsid w:val="005152B4"/>
    <w:rsid w:val="0051619A"/>
    <w:rsid w:val="005164FD"/>
    <w:rsid w:val="00516686"/>
    <w:rsid w:val="00516BFA"/>
    <w:rsid w:val="00520156"/>
    <w:rsid w:val="00520824"/>
    <w:rsid w:val="005211F8"/>
    <w:rsid w:val="005213A6"/>
    <w:rsid w:val="005219B0"/>
    <w:rsid w:val="0052242C"/>
    <w:rsid w:val="005229EB"/>
    <w:rsid w:val="0053092E"/>
    <w:rsid w:val="00530D19"/>
    <w:rsid w:val="0053213A"/>
    <w:rsid w:val="0053544B"/>
    <w:rsid w:val="00535EA4"/>
    <w:rsid w:val="00540288"/>
    <w:rsid w:val="00542AD1"/>
    <w:rsid w:val="00543C93"/>
    <w:rsid w:val="005441C9"/>
    <w:rsid w:val="005448BC"/>
    <w:rsid w:val="0055014D"/>
    <w:rsid w:val="00550578"/>
    <w:rsid w:val="0055169A"/>
    <w:rsid w:val="0055430A"/>
    <w:rsid w:val="005545B7"/>
    <w:rsid w:val="00555062"/>
    <w:rsid w:val="0055542A"/>
    <w:rsid w:val="00555B39"/>
    <w:rsid w:val="005569FD"/>
    <w:rsid w:val="00556FEC"/>
    <w:rsid w:val="00557A18"/>
    <w:rsid w:val="0056599D"/>
    <w:rsid w:val="00565D3C"/>
    <w:rsid w:val="00566103"/>
    <w:rsid w:val="0056679F"/>
    <w:rsid w:val="005726A8"/>
    <w:rsid w:val="00572F3C"/>
    <w:rsid w:val="00574185"/>
    <w:rsid w:val="00574199"/>
    <w:rsid w:val="00574395"/>
    <w:rsid w:val="00575186"/>
    <w:rsid w:val="0057583B"/>
    <w:rsid w:val="0057653D"/>
    <w:rsid w:val="0058100C"/>
    <w:rsid w:val="0058370D"/>
    <w:rsid w:val="00583B92"/>
    <w:rsid w:val="00587692"/>
    <w:rsid w:val="0059159A"/>
    <w:rsid w:val="0059172F"/>
    <w:rsid w:val="0059175F"/>
    <w:rsid w:val="00591BE1"/>
    <w:rsid w:val="00594CED"/>
    <w:rsid w:val="00595F81"/>
    <w:rsid w:val="005969AF"/>
    <w:rsid w:val="00597333"/>
    <w:rsid w:val="005973BD"/>
    <w:rsid w:val="005A279C"/>
    <w:rsid w:val="005A3FB8"/>
    <w:rsid w:val="005A485C"/>
    <w:rsid w:val="005A5FE8"/>
    <w:rsid w:val="005B0311"/>
    <w:rsid w:val="005B1DC1"/>
    <w:rsid w:val="005B1EB8"/>
    <w:rsid w:val="005B38B4"/>
    <w:rsid w:val="005B3DCD"/>
    <w:rsid w:val="005B5511"/>
    <w:rsid w:val="005B5587"/>
    <w:rsid w:val="005B6CA9"/>
    <w:rsid w:val="005B7A6E"/>
    <w:rsid w:val="005B7EF7"/>
    <w:rsid w:val="005C2544"/>
    <w:rsid w:val="005C2676"/>
    <w:rsid w:val="005C372C"/>
    <w:rsid w:val="005C540C"/>
    <w:rsid w:val="005D360F"/>
    <w:rsid w:val="005D723F"/>
    <w:rsid w:val="005D781E"/>
    <w:rsid w:val="005E2AE0"/>
    <w:rsid w:val="005E2DC6"/>
    <w:rsid w:val="005E4A01"/>
    <w:rsid w:val="005E74FA"/>
    <w:rsid w:val="005F3969"/>
    <w:rsid w:val="005F52BF"/>
    <w:rsid w:val="005F7E83"/>
    <w:rsid w:val="00600A62"/>
    <w:rsid w:val="00601E68"/>
    <w:rsid w:val="006023EA"/>
    <w:rsid w:val="00603365"/>
    <w:rsid w:val="006037B7"/>
    <w:rsid w:val="0060563B"/>
    <w:rsid w:val="0060569A"/>
    <w:rsid w:val="00606A5E"/>
    <w:rsid w:val="00613548"/>
    <w:rsid w:val="006137B3"/>
    <w:rsid w:val="00613D46"/>
    <w:rsid w:val="00615FA8"/>
    <w:rsid w:val="00616974"/>
    <w:rsid w:val="00616BBF"/>
    <w:rsid w:val="00617F85"/>
    <w:rsid w:val="00627DD6"/>
    <w:rsid w:val="0063055E"/>
    <w:rsid w:val="00631411"/>
    <w:rsid w:val="00633214"/>
    <w:rsid w:val="0063388D"/>
    <w:rsid w:val="00636D39"/>
    <w:rsid w:val="00641272"/>
    <w:rsid w:val="0064186D"/>
    <w:rsid w:val="006427D8"/>
    <w:rsid w:val="00645099"/>
    <w:rsid w:val="00647F58"/>
    <w:rsid w:val="00650200"/>
    <w:rsid w:val="006503E9"/>
    <w:rsid w:val="006509FB"/>
    <w:rsid w:val="00650CCF"/>
    <w:rsid w:val="00651F48"/>
    <w:rsid w:val="0065259B"/>
    <w:rsid w:val="006532C7"/>
    <w:rsid w:val="00653D14"/>
    <w:rsid w:val="00655E86"/>
    <w:rsid w:val="00657D5C"/>
    <w:rsid w:val="00660D2D"/>
    <w:rsid w:val="00664C37"/>
    <w:rsid w:val="00665E23"/>
    <w:rsid w:val="00665EDB"/>
    <w:rsid w:val="006674E3"/>
    <w:rsid w:val="00667D3E"/>
    <w:rsid w:val="00673215"/>
    <w:rsid w:val="00673305"/>
    <w:rsid w:val="006743E5"/>
    <w:rsid w:val="00674496"/>
    <w:rsid w:val="0067455B"/>
    <w:rsid w:val="0067470F"/>
    <w:rsid w:val="00676D7B"/>
    <w:rsid w:val="00677390"/>
    <w:rsid w:val="00677D6E"/>
    <w:rsid w:val="006801E5"/>
    <w:rsid w:val="006817A1"/>
    <w:rsid w:val="00681BC9"/>
    <w:rsid w:val="006839A7"/>
    <w:rsid w:val="00684ACF"/>
    <w:rsid w:val="0068571C"/>
    <w:rsid w:val="006859B7"/>
    <w:rsid w:val="00685C5C"/>
    <w:rsid w:val="00686ED7"/>
    <w:rsid w:val="00691FE5"/>
    <w:rsid w:val="00692657"/>
    <w:rsid w:val="0069284D"/>
    <w:rsid w:val="00693ABC"/>
    <w:rsid w:val="006951EB"/>
    <w:rsid w:val="00696A24"/>
    <w:rsid w:val="00697B91"/>
    <w:rsid w:val="00697EA8"/>
    <w:rsid w:val="006A0DCF"/>
    <w:rsid w:val="006A2BAE"/>
    <w:rsid w:val="006A2F0C"/>
    <w:rsid w:val="006A3013"/>
    <w:rsid w:val="006A6297"/>
    <w:rsid w:val="006A6D6E"/>
    <w:rsid w:val="006A7B88"/>
    <w:rsid w:val="006A7C86"/>
    <w:rsid w:val="006A7DC5"/>
    <w:rsid w:val="006B07DB"/>
    <w:rsid w:val="006B1BD3"/>
    <w:rsid w:val="006B2382"/>
    <w:rsid w:val="006B25EB"/>
    <w:rsid w:val="006B34F2"/>
    <w:rsid w:val="006B372F"/>
    <w:rsid w:val="006B733A"/>
    <w:rsid w:val="006C07BC"/>
    <w:rsid w:val="006C1340"/>
    <w:rsid w:val="006C1E8F"/>
    <w:rsid w:val="006C2B28"/>
    <w:rsid w:val="006C38BE"/>
    <w:rsid w:val="006C3E62"/>
    <w:rsid w:val="006C4FA3"/>
    <w:rsid w:val="006C5B20"/>
    <w:rsid w:val="006D126D"/>
    <w:rsid w:val="006D1C22"/>
    <w:rsid w:val="006D1E7B"/>
    <w:rsid w:val="006D1F97"/>
    <w:rsid w:val="006D1FC0"/>
    <w:rsid w:val="006D5D40"/>
    <w:rsid w:val="006D6F32"/>
    <w:rsid w:val="006D73C3"/>
    <w:rsid w:val="006D76BB"/>
    <w:rsid w:val="006D7EAF"/>
    <w:rsid w:val="006E1447"/>
    <w:rsid w:val="006E459A"/>
    <w:rsid w:val="006E7437"/>
    <w:rsid w:val="006E77B1"/>
    <w:rsid w:val="006F0DB7"/>
    <w:rsid w:val="006F22F5"/>
    <w:rsid w:val="006F2B09"/>
    <w:rsid w:val="006F451B"/>
    <w:rsid w:val="007001A5"/>
    <w:rsid w:val="0070079D"/>
    <w:rsid w:val="00700981"/>
    <w:rsid w:val="00701E12"/>
    <w:rsid w:val="007020C5"/>
    <w:rsid w:val="0070309B"/>
    <w:rsid w:val="00703181"/>
    <w:rsid w:val="0070688B"/>
    <w:rsid w:val="0071086A"/>
    <w:rsid w:val="0071264D"/>
    <w:rsid w:val="00713868"/>
    <w:rsid w:val="00713B0F"/>
    <w:rsid w:val="00714DA0"/>
    <w:rsid w:val="0071501F"/>
    <w:rsid w:val="00717483"/>
    <w:rsid w:val="0071772A"/>
    <w:rsid w:val="00721AE0"/>
    <w:rsid w:val="00722378"/>
    <w:rsid w:val="00723E4D"/>
    <w:rsid w:val="00724358"/>
    <w:rsid w:val="007258E6"/>
    <w:rsid w:val="00733CE3"/>
    <w:rsid w:val="007428FB"/>
    <w:rsid w:val="00744D1D"/>
    <w:rsid w:val="00746F40"/>
    <w:rsid w:val="00751AA1"/>
    <w:rsid w:val="00754FCD"/>
    <w:rsid w:val="00755A87"/>
    <w:rsid w:val="00757FCD"/>
    <w:rsid w:val="00762936"/>
    <w:rsid w:val="00764E82"/>
    <w:rsid w:val="0076538A"/>
    <w:rsid w:val="00766043"/>
    <w:rsid w:val="00767409"/>
    <w:rsid w:val="007704E3"/>
    <w:rsid w:val="00771642"/>
    <w:rsid w:val="00771C6E"/>
    <w:rsid w:val="00771E48"/>
    <w:rsid w:val="00772011"/>
    <w:rsid w:val="007732D6"/>
    <w:rsid w:val="007756D9"/>
    <w:rsid w:val="00775A12"/>
    <w:rsid w:val="00776BBC"/>
    <w:rsid w:val="0077714B"/>
    <w:rsid w:val="00777750"/>
    <w:rsid w:val="00777870"/>
    <w:rsid w:val="00777ACB"/>
    <w:rsid w:val="00780390"/>
    <w:rsid w:val="007814A4"/>
    <w:rsid w:val="0078204D"/>
    <w:rsid w:val="00782F36"/>
    <w:rsid w:val="0078466E"/>
    <w:rsid w:val="00786215"/>
    <w:rsid w:val="007877CD"/>
    <w:rsid w:val="0079044A"/>
    <w:rsid w:val="00792067"/>
    <w:rsid w:val="00792176"/>
    <w:rsid w:val="0079220F"/>
    <w:rsid w:val="007932B3"/>
    <w:rsid w:val="0079484F"/>
    <w:rsid w:val="007952D4"/>
    <w:rsid w:val="00796245"/>
    <w:rsid w:val="007968BA"/>
    <w:rsid w:val="00797D55"/>
    <w:rsid w:val="00797FAF"/>
    <w:rsid w:val="007A0B15"/>
    <w:rsid w:val="007A23A3"/>
    <w:rsid w:val="007A2E30"/>
    <w:rsid w:val="007A46BA"/>
    <w:rsid w:val="007A49C2"/>
    <w:rsid w:val="007B1F53"/>
    <w:rsid w:val="007B23A1"/>
    <w:rsid w:val="007B42EA"/>
    <w:rsid w:val="007B43D6"/>
    <w:rsid w:val="007B4B06"/>
    <w:rsid w:val="007B5CFD"/>
    <w:rsid w:val="007B6A63"/>
    <w:rsid w:val="007C16D4"/>
    <w:rsid w:val="007C3086"/>
    <w:rsid w:val="007C51DA"/>
    <w:rsid w:val="007C5FBF"/>
    <w:rsid w:val="007C64BE"/>
    <w:rsid w:val="007C6E92"/>
    <w:rsid w:val="007C6F62"/>
    <w:rsid w:val="007D3315"/>
    <w:rsid w:val="007D33FD"/>
    <w:rsid w:val="007D6AE8"/>
    <w:rsid w:val="007D6C7A"/>
    <w:rsid w:val="007D7979"/>
    <w:rsid w:val="007E0FEE"/>
    <w:rsid w:val="007E33CE"/>
    <w:rsid w:val="007E4BC3"/>
    <w:rsid w:val="007E4F3C"/>
    <w:rsid w:val="007E6FBA"/>
    <w:rsid w:val="007E7086"/>
    <w:rsid w:val="007F21D1"/>
    <w:rsid w:val="007F2D77"/>
    <w:rsid w:val="007F3417"/>
    <w:rsid w:val="007F3716"/>
    <w:rsid w:val="007F3ED5"/>
    <w:rsid w:val="007F442A"/>
    <w:rsid w:val="007F4645"/>
    <w:rsid w:val="007F4C96"/>
    <w:rsid w:val="007F628C"/>
    <w:rsid w:val="007F7749"/>
    <w:rsid w:val="007F7ED1"/>
    <w:rsid w:val="008010DE"/>
    <w:rsid w:val="00802517"/>
    <w:rsid w:val="0080372D"/>
    <w:rsid w:val="00807345"/>
    <w:rsid w:val="008074D4"/>
    <w:rsid w:val="008078D6"/>
    <w:rsid w:val="008108C9"/>
    <w:rsid w:val="00813003"/>
    <w:rsid w:val="008137D1"/>
    <w:rsid w:val="008142FA"/>
    <w:rsid w:val="008149B6"/>
    <w:rsid w:val="00817879"/>
    <w:rsid w:val="0082268E"/>
    <w:rsid w:val="0082297F"/>
    <w:rsid w:val="00823C9C"/>
    <w:rsid w:val="008265F0"/>
    <w:rsid w:val="00826B70"/>
    <w:rsid w:val="008275CE"/>
    <w:rsid w:val="00830762"/>
    <w:rsid w:val="00830A19"/>
    <w:rsid w:val="00830F3F"/>
    <w:rsid w:val="008326F4"/>
    <w:rsid w:val="00834849"/>
    <w:rsid w:val="00835962"/>
    <w:rsid w:val="00836979"/>
    <w:rsid w:val="00837308"/>
    <w:rsid w:val="00837472"/>
    <w:rsid w:val="00843215"/>
    <w:rsid w:val="00845ECC"/>
    <w:rsid w:val="008473D4"/>
    <w:rsid w:val="00847470"/>
    <w:rsid w:val="00847988"/>
    <w:rsid w:val="0085234F"/>
    <w:rsid w:val="0085295E"/>
    <w:rsid w:val="00852C99"/>
    <w:rsid w:val="00853738"/>
    <w:rsid w:val="00854B63"/>
    <w:rsid w:val="00855C5D"/>
    <w:rsid w:val="00855CE0"/>
    <w:rsid w:val="00855F3F"/>
    <w:rsid w:val="0085657D"/>
    <w:rsid w:val="0085657E"/>
    <w:rsid w:val="00857010"/>
    <w:rsid w:val="00862D70"/>
    <w:rsid w:val="008635E9"/>
    <w:rsid w:val="00865650"/>
    <w:rsid w:val="00865C41"/>
    <w:rsid w:val="00866407"/>
    <w:rsid w:val="00866737"/>
    <w:rsid w:val="008707FA"/>
    <w:rsid w:val="00870802"/>
    <w:rsid w:val="0087164E"/>
    <w:rsid w:val="00872956"/>
    <w:rsid w:val="00872C86"/>
    <w:rsid w:val="0087737F"/>
    <w:rsid w:val="00877DCF"/>
    <w:rsid w:val="008817D8"/>
    <w:rsid w:val="00881DAF"/>
    <w:rsid w:val="00881F38"/>
    <w:rsid w:val="008832D2"/>
    <w:rsid w:val="00883B02"/>
    <w:rsid w:val="008863D1"/>
    <w:rsid w:val="00887C10"/>
    <w:rsid w:val="00891FFF"/>
    <w:rsid w:val="008925F6"/>
    <w:rsid w:val="00892F50"/>
    <w:rsid w:val="0089323C"/>
    <w:rsid w:val="0089687B"/>
    <w:rsid w:val="008A1F0A"/>
    <w:rsid w:val="008A2512"/>
    <w:rsid w:val="008A5AF4"/>
    <w:rsid w:val="008A5BED"/>
    <w:rsid w:val="008A792E"/>
    <w:rsid w:val="008B0FA5"/>
    <w:rsid w:val="008B1401"/>
    <w:rsid w:val="008B180D"/>
    <w:rsid w:val="008B1BFB"/>
    <w:rsid w:val="008B20FF"/>
    <w:rsid w:val="008B49D2"/>
    <w:rsid w:val="008C1841"/>
    <w:rsid w:val="008C27D2"/>
    <w:rsid w:val="008C2B60"/>
    <w:rsid w:val="008C5632"/>
    <w:rsid w:val="008C66A2"/>
    <w:rsid w:val="008D0B33"/>
    <w:rsid w:val="008D1D02"/>
    <w:rsid w:val="008D614D"/>
    <w:rsid w:val="008E06FF"/>
    <w:rsid w:val="008E0FC1"/>
    <w:rsid w:val="008E11B1"/>
    <w:rsid w:val="008E3313"/>
    <w:rsid w:val="008E4AB2"/>
    <w:rsid w:val="008E657D"/>
    <w:rsid w:val="008E6CC7"/>
    <w:rsid w:val="008F0F1A"/>
    <w:rsid w:val="008F17C6"/>
    <w:rsid w:val="008F3D7C"/>
    <w:rsid w:val="008F4277"/>
    <w:rsid w:val="008F5F46"/>
    <w:rsid w:val="008F6533"/>
    <w:rsid w:val="008F7928"/>
    <w:rsid w:val="0090006B"/>
    <w:rsid w:val="009006F4"/>
    <w:rsid w:val="009009EC"/>
    <w:rsid w:val="0090393B"/>
    <w:rsid w:val="009058FD"/>
    <w:rsid w:val="009060DA"/>
    <w:rsid w:val="00907451"/>
    <w:rsid w:val="00907604"/>
    <w:rsid w:val="00912AF9"/>
    <w:rsid w:val="00912E01"/>
    <w:rsid w:val="00912EF2"/>
    <w:rsid w:val="00915AB8"/>
    <w:rsid w:val="00916415"/>
    <w:rsid w:val="00916A05"/>
    <w:rsid w:val="00917187"/>
    <w:rsid w:val="00917292"/>
    <w:rsid w:val="0092065C"/>
    <w:rsid w:val="00922708"/>
    <w:rsid w:val="00922CC6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7177"/>
    <w:rsid w:val="00931166"/>
    <w:rsid w:val="00931774"/>
    <w:rsid w:val="00932ADA"/>
    <w:rsid w:val="00932CFD"/>
    <w:rsid w:val="00933A65"/>
    <w:rsid w:val="009426D6"/>
    <w:rsid w:val="009463D3"/>
    <w:rsid w:val="00946B02"/>
    <w:rsid w:val="00946C06"/>
    <w:rsid w:val="00947BE1"/>
    <w:rsid w:val="00950AA5"/>
    <w:rsid w:val="0095130B"/>
    <w:rsid w:val="009514BA"/>
    <w:rsid w:val="0095294C"/>
    <w:rsid w:val="00952FE8"/>
    <w:rsid w:val="009547AC"/>
    <w:rsid w:val="009612AB"/>
    <w:rsid w:val="00962070"/>
    <w:rsid w:val="009621D4"/>
    <w:rsid w:val="00963091"/>
    <w:rsid w:val="009637FB"/>
    <w:rsid w:val="009643F0"/>
    <w:rsid w:val="00964845"/>
    <w:rsid w:val="009654B7"/>
    <w:rsid w:val="009672ED"/>
    <w:rsid w:val="009712C9"/>
    <w:rsid w:val="0097213E"/>
    <w:rsid w:val="009731F8"/>
    <w:rsid w:val="009744E6"/>
    <w:rsid w:val="00975A3E"/>
    <w:rsid w:val="00976191"/>
    <w:rsid w:val="00977358"/>
    <w:rsid w:val="009832B7"/>
    <w:rsid w:val="0098511A"/>
    <w:rsid w:val="00985A86"/>
    <w:rsid w:val="00986D4C"/>
    <w:rsid w:val="009871EA"/>
    <w:rsid w:val="0098769B"/>
    <w:rsid w:val="00987D60"/>
    <w:rsid w:val="00991458"/>
    <w:rsid w:val="009942D7"/>
    <w:rsid w:val="009973E9"/>
    <w:rsid w:val="009A0265"/>
    <w:rsid w:val="009A5055"/>
    <w:rsid w:val="009A5067"/>
    <w:rsid w:val="009A556E"/>
    <w:rsid w:val="009A5CF1"/>
    <w:rsid w:val="009A5D33"/>
    <w:rsid w:val="009B4F61"/>
    <w:rsid w:val="009B4FDB"/>
    <w:rsid w:val="009B57EF"/>
    <w:rsid w:val="009B5880"/>
    <w:rsid w:val="009B5DCC"/>
    <w:rsid w:val="009B7C58"/>
    <w:rsid w:val="009C0C2B"/>
    <w:rsid w:val="009C1421"/>
    <w:rsid w:val="009C2D0E"/>
    <w:rsid w:val="009C38DF"/>
    <w:rsid w:val="009C3934"/>
    <w:rsid w:val="009C4D62"/>
    <w:rsid w:val="009C5EC8"/>
    <w:rsid w:val="009C630A"/>
    <w:rsid w:val="009C7B57"/>
    <w:rsid w:val="009D0359"/>
    <w:rsid w:val="009D0870"/>
    <w:rsid w:val="009D3A92"/>
    <w:rsid w:val="009D3BEA"/>
    <w:rsid w:val="009D539D"/>
    <w:rsid w:val="009D699D"/>
    <w:rsid w:val="009D6D90"/>
    <w:rsid w:val="009E0060"/>
    <w:rsid w:val="009E0071"/>
    <w:rsid w:val="009E15DA"/>
    <w:rsid w:val="009E2544"/>
    <w:rsid w:val="009E4FA2"/>
    <w:rsid w:val="009E5133"/>
    <w:rsid w:val="009E5176"/>
    <w:rsid w:val="009E72E5"/>
    <w:rsid w:val="009E7D96"/>
    <w:rsid w:val="009F09B4"/>
    <w:rsid w:val="009F2707"/>
    <w:rsid w:val="009F3A1E"/>
    <w:rsid w:val="009F52BF"/>
    <w:rsid w:val="009F5B89"/>
    <w:rsid w:val="009F6474"/>
    <w:rsid w:val="00A00419"/>
    <w:rsid w:val="00A004EF"/>
    <w:rsid w:val="00A0169A"/>
    <w:rsid w:val="00A03C65"/>
    <w:rsid w:val="00A050E1"/>
    <w:rsid w:val="00A07357"/>
    <w:rsid w:val="00A103E3"/>
    <w:rsid w:val="00A10F5A"/>
    <w:rsid w:val="00A12E0C"/>
    <w:rsid w:val="00A1375E"/>
    <w:rsid w:val="00A153DD"/>
    <w:rsid w:val="00A158C6"/>
    <w:rsid w:val="00A15CC3"/>
    <w:rsid w:val="00A2095B"/>
    <w:rsid w:val="00A22637"/>
    <w:rsid w:val="00A230E6"/>
    <w:rsid w:val="00A24C28"/>
    <w:rsid w:val="00A252E0"/>
    <w:rsid w:val="00A255D5"/>
    <w:rsid w:val="00A266F3"/>
    <w:rsid w:val="00A27B01"/>
    <w:rsid w:val="00A27BB0"/>
    <w:rsid w:val="00A317AF"/>
    <w:rsid w:val="00A347C3"/>
    <w:rsid w:val="00A37145"/>
    <w:rsid w:val="00A40A29"/>
    <w:rsid w:val="00A41C60"/>
    <w:rsid w:val="00A42247"/>
    <w:rsid w:val="00A42BFB"/>
    <w:rsid w:val="00A436BC"/>
    <w:rsid w:val="00A45B05"/>
    <w:rsid w:val="00A50408"/>
    <w:rsid w:val="00A5141C"/>
    <w:rsid w:val="00A515E2"/>
    <w:rsid w:val="00A518F0"/>
    <w:rsid w:val="00A57795"/>
    <w:rsid w:val="00A61DC8"/>
    <w:rsid w:val="00A64728"/>
    <w:rsid w:val="00A656D7"/>
    <w:rsid w:val="00A6593E"/>
    <w:rsid w:val="00A66FCE"/>
    <w:rsid w:val="00A67617"/>
    <w:rsid w:val="00A70CB6"/>
    <w:rsid w:val="00A71140"/>
    <w:rsid w:val="00A719C2"/>
    <w:rsid w:val="00A71B97"/>
    <w:rsid w:val="00A72102"/>
    <w:rsid w:val="00A7246A"/>
    <w:rsid w:val="00A728DB"/>
    <w:rsid w:val="00A72E74"/>
    <w:rsid w:val="00A760AC"/>
    <w:rsid w:val="00A772AC"/>
    <w:rsid w:val="00A77814"/>
    <w:rsid w:val="00A8012C"/>
    <w:rsid w:val="00A81B08"/>
    <w:rsid w:val="00A82BC6"/>
    <w:rsid w:val="00A835C7"/>
    <w:rsid w:val="00A85206"/>
    <w:rsid w:val="00A853D1"/>
    <w:rsid w:val="00A85C88"/>
    <w:rsid w:val="00A86019"/>
    <w:rsid w:val="00A86501"/>
    <w:rsid w:val="00A86D41"/>
    <w:rsid w:val="00A91CAD"/>
    <w:rsid w:val="00A92AB2"/>
    <w:rsid w:val="00A96030"/>
    <w:rsid w:val="00AA09D4"/>
    <w:rsid w:val="00AA26CB"/>
    <w:rsid w:val="00AA28FF"/>
    <w:rsid w:val="00AA3ED5"/>
    <w:rsid w:val="00AA64C8"/>
    <w:rsid w:val="00AB00B0"/>
    <w:rsid w:val="00AB2ED4"/>
    <w:rsid w:val="00AB44DC"/>
    <w:rsid w:val="00AB572B"/>
    <w:rsid w:val="00AB7E20"/>
    <w:rsid w:val="00AC0C4C"/>
    <w:rsid w:val="00AC4A63"/>
    <w:rsid w:val="00AC57BB"/>
    <w:rsid w:val="00AC5F7B"/>
    <w:rsid w:val="00AC5FFB"/>
    <w:rsid w:val="00AC6915"/>
    <w:rsid w:val="00AD00A5"/>
    <w:rsid w:val="00AD0497"/>
    <w:rsid w:val="00AD3F68"/>
    <w:rsid w:val="00AD44E7"/>
    <w:rsid w:val="00AD521B"/>
    <w:rsid w:val="00AD71F7"/>
    <w:rsid w:val="00AD76B5"/>
    <w:rsid w:val="00AD7A9C"/>
    <w:rsid w:val="00AE0D72"/>
    <w:rsid w:val="00AE17B0"/>
    <w:rsid w:val="00AE1C23"/>
    <w:rsid w:val="00AE6EE9"/>
    <w:rsid w:val="00AE7A62"/>
    <w:rsid w:val="00AF0406"/>
    <w:rsid w:val="00AF05A9"/>
    <w:rsid w:val="00AF2028"/>
    <w:rsid w:val="00AF25D8"/>
    <w:rsid w:val="00AF6106"/>
    <w:rsid w:val="00AF7014"/>
    <w:rsid w:val="00B00379"/>
    <w:rsid w:val="00B03A11"/>
    <w:rsid w:val="00B04AEB"/>
    <w:rsid w:val="00B05A49"/>
    <w:rsid w:val="00B07B0A"/>
    <w:rsid w:val="00B07EF9"/>
    <w:rsid w:val="00B10002"/>
    <w:rsid w:val="00B1024E"/>
    <w:rsid w:val="00B10C01"/>
    <w:rsid w:val="00B11D22"/>
    <w:rsid w:val="00B129B6"/>
    <w:rsid w:val="00B1305C"/>
    <w:rsid w:val="00B142B3"/>
    <w:rsid w:val="00B1447C"/>
    <w:rsid w:val="00B146A5"/>
    <w:rsid w:val="00B17494"/>
    <w:rsid w:val="00B20278"/>
    <w:rsid w:val="00B20C64"/>
    <w:rsid w:val="00B22EF6"/>
    <w:rsid w:val="00B24111"/>
    <w:rsid w:val="00B25402"/>
    <w:rsid w:val="00B25E80"/>
    <w:rsid w:val="00B279D6"/>
    <w:rsid w:val="00B312EF"/>
    <w:rsid w:val="00B317A4"/>
    <w:rsid w:val="00B322FB"/>
    <w:rsid w:val="00B35298"/>
    <w:rsid w:val="00B35C56"/>
    <w:rsid w:val="00B40272"/>
    <w:rsid w:val="00B4082B"/>
    <w:rsid w:val="00B421FF"/>
    <w:rsid w:val="00B425B9"/>
    <w:rsid w:val="00B451FE"/>
    <w:rsid w:val="00B4526C"/>
    <w:rsid w:val="00B45763"/>
    <w:rsid w:val="00B45B4E"/>
    <w:rsid w:val="00B468EF"/>
    <w:rsid w:val="00B51666"/>
    <w:rsid w:val="00B52667"/>
    <w:rsid w:val="00B5505B"/>
    <w:rsid w:val="00B56027"/>
    <w:rsid w:val="00B602D0"/>
    <w:rsid w:val="00B61191"/>
    <w:rsid w:val="00B621E2"/>
    <w:rsid w:val="00B65AA0"/>
    <w:rsid w:val="00B66685"/>
    <w:rsid w:val="00B72F63"/>
    <w:rsid w:val="00B73AE1"/>
    <w:rsid w:val="00B75E88"/>
    <w:rsid w:val="00B7687F"/>
    <w:rsid w:val="00B77027"/>
    <w:rsid w:val="00B81A07"/>
    <w:rsid w:val="00B83418"/>
    <w:rsid w:val="00B837F4"/>
    <w:rsid w:val="00B8485C"/>
    <w:rsid w:val="00B8501F"/>
    <w:rsid w:val="00B85C4E"/>
    <w:rsid w:val="00B90994"/>
    <w:rsid w:val="00B90F07"/>
    <w:rsid w:val="00B911CC"/>
    <w:rsid w:val="00B9170E"/>
    <w:rsid w:val="00B92314"/>
    <w:rsid w:val="00B927B5"/>
    <w:rsid w:val="00B92D96"/>
    <w:rsid w:val="00B93284"/>
    <w:rsid w:val="00B94196"/>
    <w:rsid w:val="00B94F44"/>
    <w:rsid w:val="00B954C6"/>
    <w:rsid w:val="00BA21F8"/>
    <w:rsid w:val="00BA235F"/>
    <w:rsid w:val="00BA38A2"/>
    <w:rsid w:val="00BA617D"/>
    <w:rsid w:val="00BB0255"/>
    <w:rsid w:val="00BB1C28"/>
    <w:rsid w:val="00BB1C4C"/>
    <w:rsid w:val="00BB2D73"/>
    <w:rsid w:val="00BB4681"/>
    <w:rsid w:val="00BB4E71"/>
    <w:rsid w:val="00BB5EF2"/>
    <w:rsid w:val="00BB6040"/>
    <w:rsid w:val="00BB66D7"/>
    <w:rsid w:val="00BB71E4"/>
    <w:rsid w:val="00BC0892"/>
    <w:rsid w:val="00BC1376"/>
    <w:rsid w:val="00BC2472"/>
    <w:rsid w:val="00BC42A0"/>
    <w:rsid w:val="00BC4537"/>
    <w:rsid w:val="00BC52EB"/>
    <w:rsid w:val="00BC5509"/>
    <w:rsid w:val="00BC575E"/>
    <w:rsid w:val="00BC7C2C"/>
    <w:rsid w:val="00BD1442"/>
    <w:rsid w:val="00BD15B3"/>
    <w:rsid w:val="00BD24A9"/>
    <w:rsid w:val="00BD35ED"/>
    <w:rsid w:val="00BD3D20"/>
    <w:rsid w:val="00BD5DC4"/>
    <w:rsid w:val="00BD5EAA"/>
    <w:rsid w:val="00BD6A26"/>
    <w:rsid w:val="00BD715B"/>
    <w:rsid w:val="00BD79D3"/>
    <w:rsid w:val="00BE08BB"/>
    <w:rsid w:val="00BE1DE1"/>
    <w:rsid w:val="00BE2209"/>
    <w:rsid w:val="00BE25FC"/>
    <w:rsid w:val="00BE3EA2"/>
    <w:rsid w:val="00BE3ED6"/>
    <w:rsid w:val="00BE6894"/>
    <w:rsid w:val="00BE6E91"/>
    <w:rsid w:val="00BE7625"/>
    <w:rsid w:val="00BF0273"/>
    <w:rsid w:val="00BF1CB0"/>
    <w:rsid w:val="00BF2E37"/>
    <w:rsid w:val="00BF2FA7"/>
    <w:rsid w:val="00BF39B2"/>
    <w:rsid w:val="00BF69A3"/>
    <w:rsid w:val="00BF6BFB"/>
    <w:rsid w:val="00BF6E32"/>
    <w:rsid w:val="00BF7581"/>
    <w:rsid w:val="00C0076A"/>
    <w:rsid w:val="00C00DCD"/>
    <w:rsid w:val="00C00E47"/>
    <w:rsid w:val="00C01E67"/>
    <w:rsid w:val="00C02A78"/>
    <w:rsid w:val="00C04DF8"/>
    <w:rsid w:val="00C04E14"/>
    <w:rsid w:val="00C04F22"/>
    <w:rsid w:val="00C109AF"/>
    <w:rsid w:val="00C10C9D"/>
    <w:rsid w:val="00C12C73"/>
    <w:rsid w:val="00C13248"/>
    <w:rsid w:val="00C13AD1"/>
    <w:rsid w:val="00C14B9B"/>
    <w:rsid w:val="00C14BC8"/>
    <w:rsid w:val="00C15F1D"/>
    <w:rsid w:val="00C16C1B"/>
    <w:rsid w:val="00C16C2A"/>
    <w:rsid w:val="00C16FC1"/>
    <w:rsid w:val="00C17144"/>
    <w:rsid w:val="00C172C8"/>
    <w:rsid w:val="00C203CB"/>
    <w:rsid w:val="00C22AE7"/>
    <w:rsid w:val="00C235E0"/>
    <w:rsid w:val="00C2658B"/>
    <w:rsid w:val="00C26964"/>
    <w:rsid w:val="00C272E2"/>
    <w:rsid w:val="00C30114"/>
    <w:rsid w:val="00C3030D"/>
    <w:rsid w:val="00C330A1"/>
    <w:rsid w:val="00C33289"/>
    <w:rsid w:val="00C3342B"/>
    <w:rsid w:val="00C3495E"/>
    <w:rsid w:val="00C349C4"/>
    <w:rsid w:val="00C34E35"/>
    <w:rsid w:val="00C36278"/>
    <w:rsid w:val="00C423CD"/>
    <w:rsid w:val="00C42897"/>
    <w:rsid w:val="00C4328B"/>
    <w:rsid w:val="00C43537"/>
    <w:rsid w:val="00C436FD"/>
    <w:rsid w:val="00C438B0"/>
    <w:rsid w:val="00C44956"/>
    <w:rsid w:val="00C461E0"/>
    <w:rsid w:val="00C4660B"/>
    <w:rsid w:val="00C503C5"/>
    <w:rsid w:val="00C508C0"/>
    <w:rsid w:val="00C52B77"/>
    <w:rsid w:val="00C5317C"/>
    <w:rsid w:val="00C53A17"/>
    <w:rsid w:val="00C547B7"/>
    <w:rsid w:val="00C54E1B"/>
    <w:rsid w:val="00C5633E"/>
    <w:rsid w:val="00C630CC"/>
    <w:rsid w:val="00C70031"/>
    <w:rsid w:val="00C702CC"/>
    <w:rsid w:val="00C709B7"/>
    <w:rsid w:val="00C72ACC"/>
    <w:rsid w:val="00C741FB"/>
    <w:rsid w:val="00C7439B"/>
    <w:rsid w:val="00C749F7"/>
    <w:rsid w:val="00C74FBC"/>
    <w:rsid w:val="00C75688"/>
    <w:rsid w:val="00C76362"/>
    <w:rsid w:val="00C770E9"/>
    <w:rsid w:val="00C77B8A"/>
    <w:rsid w:val="00C81390"/>
    <w:rsid w:val="00C81EF9"/>
    <w:rsid w:val="00C824D9"/>
    <w:rsid w:val="00C849E0"/>
    <w:rsid w:val="00C84EAE"/>
    <w:rsid w:val="00C87ADC"/>
    <w:rsid w:val="00C9063C"/>
    <w:rsid w:val="00C90DF5"/>
    <w:rsid w:val="00C93E54"/>
    <w:rsid w:val="00C94836"/>
    <w:rsid w:val="00C954D9"/>
    <w:rsid w:val="00C96F1A"/>
    <w:rsid w:val="00CA03A0"/>
    <w:rsid w:val="00CA1E7D"/>
    <w:rsid w:val="00CA293E"/>
    <w:rsid w:val="00CA3F1E"/>
    <w:rsid w:val="00CA7A84"/>
    <w:rsid w:val="00CB0BDF"/>
    <w:rsid w:val="00CB1BEA"/>
    <w:rsid w:val="00CB1C72"/>
    <w:rsid w:val="00CB2584"/>
    <w:rsid w:val="00CB2F04"/>
    <w:rsid w:val="00CB3B24"/>
    <w:rsid w:val="00CB5B14"/>
    <w:rsid w:val="00CB6522"/>
    <w:rsid w:val="00CB6BC5"/>
    <w:rsid w:val="00CC0759"/>
    <w:rsid w:val="00CC342B"/>
    <w:rsid w:val="00CC41D4"/>
    <w:rsid w:val="00CC44D0"/>
    <w:rsid w:val="00CC603E"/>
    <w:rsid w:val="00CC66CF"/>
    <w:rsid w:val="00CD12E9"/>
    <w:rsid w:val="00CD1909"/>
    <w:rsid w:val="00CD1A85"/>
    <w:rsid w:val="00CD64E3"/>
    <w:rsid w:val="00CD680A"/>
    <w:rsid w:val="00CD78FB"/>
    <w:rsid w:val="00CE1F1C"/>
    <w:rsid w:val="00CE2117"/>
    <w:rsid w:val="00CE26A8"/>
    <w:rsid w:val="00CE29BE"/>
    <w:rsid w:val="00CE2E87"/>
    <w:rsid w:val="00CE36E6"/>
    <w:rsid w:val="00CE3BBB"/>
    <w:rsid w:val="00CE6A17"/>
    <w:rsid w:val="00CE74E6"/>
    <w:rsid w:val="00CF06DA"/>
    <w:rsid w:val="00CF1384"/>
    <w:rsid w:val="00CF1782"/>
    <w:rsid w:val="00CF1B76"/>
    <w:rsid w:val="00CF3675"/>
    <w:rsid w:val="00CF397C"/>
    <w:rsid w:val="00CF4714"/>
    <w:rsid w:val="00CF543B"/>
    <w:rsid w:val="00CF55E3"/>
    <w:rsid w:val="00CF655D"/>
    <w:rsid w:val="00CF6E18"/>
    <w:rsid w:val="00CF72BB"/>
    <w:rsid w:val="00D0067E"/>
    <w:rsid w:val="00D030C8"/>
    <w:rsid w:val="00D03920"/>
    <w:rsid w:val="00D05686"/>
    <w:rsid w:val="00D0631A"/>
    <w:rsid w:val="00D06908"/>
    <w:rsid w:val="00D06A72"/>
    <w:rsid w:val="00D073DF"/>
    <w:rsid w:val="00D11B28"/>
    <w:rsid w:val="00D11C68"/>
    <w:rsid w:val="00D12685"/>
    <w:rsid w:val="00D1286A"/>
    <w:rsid w:val="00D13EDD"/>
    <w:rsid w:val="00D16A03"/>
    <w:rsid w:val="00D16D94"/>
    <w:rsid w:val="00D17E71"/>
    <w:rsid w:val="00D20965"/>
    <w:rsid w:val="00D24841"/>
    <w:rsid w:val="00D25092"/>
    <w:rsid w:val="00D2610A"/>
    <w:rsid w:val="00D27E37"/>
    <w:rsid w:val="00D30F7F"/>
    <w:rsid w:val="00D314A0"/>
    <w:rsid w:val="00D31AB1"/>
    <w:rsid w:val="00D31C81"/>
    <w:rsid w:val="00D32AEE"/>
    <w:rsid w:val="00D3323E"/>
    <w:rsid w:val="00D332A2"/>
    <w:rsid w:val="00D342E2"/>
    <w:rsid w:val="00D376AA"/>
    <w:rsid w:val="00D43AB2"/>
    <w:rsid w:val="00D43E7D"/>
    <w:rsid w:val="00D44CE3"/>
    <w:rsid w:val="00D454F7"/>
    <w:rsid w:val="00D46238"/>
    <w:rsid w:val="00D466FB"/>
    <w:rsid w:val="00D50FDF"/>
    <w:rsid w:val="00D51282"/>
    <w:rsid w:val="00D52948"/>
    <w:rsid w:val="00D54680"/>
    <w:rsid w:val="00D57EA9"/>
    <w:rsid w:val="00D610B5"/>
    <w:rsid w:val="00D613B8"/>
    <w:rsid w:val="00D61C52"/>
    <w:rsid w:val="00D63DF6"/>
    <w:rsid w:val="00D64586"/>
    <w:rsid w:val="00D67D65"/>
    <w:rsid w:val="00D67FAE"/>
    <w:rsid w:val="00D71297"/>
    <w:rsid w:val="00D736AE"/>
    <w:rsid w:val="00D74147"/>
    <w:rsid w:val="00D75D8A"/>
    <w:rsid w:val="00D76B19"/>
    <w:rsid w:val="00D773AE"/>
    <w:rsid w:val="00D80D33"/>
    <w:rsid w:val="00D80FED"/>
    <w:rsid w:val="00D813DD"/>
    <w:rsid w:val="00D81F40"/>
    <w:rsid w:val="00D8445A"/>
    <w:rsid w:val="00D850F8"/>
    <w:rsid w:val="00D926A9"/>
    <w:rsid w:val="00D93C36"/>
    <w:rsid w:val="00D93EA8"/>
    <w:rsid w:val="00D94AA0"/>
    <w:rsid w:val="00D952B9"/>
    <w:rsid w:val="00D961BB"/>
    <w:rsid w:val="00D966FC"/>
    <w:rsid w:val="00D9671F"/>
    <w:rsid w:val="00DA1859"/>
    <w:rsid w:val="00DA1D92"/>
    <w:rsid w:val="00DA265F"/>
    <w:rsid w:val="00DA4023"/>
    <w:rsid w:val="00DB013A"/>
    <w:rsid w:val="00DB031F"/>
    <w:rsid w:val="00DB067E"/>
    <w:rsid w:val="00DB0750"/>
    <w:rsid w:val="00DB14E8"/>
    <w:rsid w:val="00DB1BA0"/>
    <w:rsid w:val="00DB1E35"/>
    <w:rsid w:val="00DB29F6"/>
    <w:rsid w:val="00DB2E19"/>
    <w:rsid w:val="00DB366B"/>
    <w:rsid w:val="00DB3E72"/>
    <w:rsid w:val="00DB5226"/>
    <w:rsid w:val="00DB572A"/>
    <w:rsid w:val="00DB5F95"/>
    <w:rsid w:val="00DB69D9"/>
    <w:rsid w:val="00DC0972"/>
    <w:rsid w:val="00DC2421"/>
    <w:rsid w:val="00DC3270"/>
    <w:rsid w:val="00DC3800"/>
    <w:rsid w:val="00DC40D8"/>
    <w:rsid w:val="00DC4FDA"/>
    <w:rsid w:val="00DC62B4"/>
    <w:rsid w:val="00DD1149"/>
    <w:rsid w:val="00DD2277"/>
    <w:rsid w:val="00DD2DB7"/>
    <w:rsid w:val="00DD69C0"/>
    <w:rsid w:val="00DD7391"/>
    <w:rsid w:val="00DE00C2"/>
    <w:rsid w:val="00DE1904"/>
    <w:rsid w:val="00DE195D"/>
    <w:rsid w:val="00DE1F6D"/>
    <w:rsid w:val="00DE2A85"/>
    <w:rsid w:val="00DE3952"/>
    <w:rsid w:val="00DE3B1A"/>
    <w:rsid w:val="00DE3EC6"/>
    <w:rsid w:val="00DE60DF"/>
    <w:rsid w:val="00DE7204"/>
    <w:rsid w:val="00DE722C"/>
    <w:rsid w:val="00DE7ED9"/>
    <w:rsid w:val="00DF3507"/>
    <w:rsid w:val="00DF46AF"/>
    <w:rsid w:val="00DF677B"/>
    <w:rsid w:val="00DF727F"/>
    <w:rsid w:val="00DF7E0E"/>
    <w:rsid w:val="00E00D06"/>
    <w:rsid w:val="00E023F8"/>
    <w:rsid w:val="00E05ADE"/>
    <w:rsid w:val="00E06DE7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49F"/>
    <w:rsid w:val="00E179EB"/>
    <w:rsid w:val="00E17A8B"/>
    <w:rsid w:val="00E20AD1"/>
    <w:rsid w:val="00E21481"/>
    <w:rsid w:val="00E23E45"/>
    <w:rsid w:val="00E240A4"/>
    <w:rsid w:val="00E250F1"/>
    <w:rsid w:val="00E2775E"/>
    <w:rsid w:val="00E305EE"/>
    <w:rsid w:val="00E30A4D"/>
    <w:rsid w:val="00E312D7"/>
    <w:rsid w:val="00E3268A"/>
    <w:rsid w:val="00E35B4E"/>
    <w:rsid w:val="00E37257"/>
    <w:rsid w:val="00E37CAC"/>
    <w:rsid w:val="00E406A7"/>
    <w:rsid w:val="00E40968"/>
    <w:rsid w:val="00E41412"/>
    <w:rsid w:val="00E42E5A"/>
    <w:rsid w:val="00E434BA"/>
    <w:rsid w:val="00E454E1"/>
    <w:rsid w:val="00E47962"/>
    <w:rsid w:val="00E50FEB"/>
    <w:rsid w:val="00E51B34"/>
    <w:rsid w:val="00E520C7"/>
    <w:rsid w:val="00E53712"/>
    <w:rsid w:val="00E53A77"/>
    <w:rsid w:val="00E5461C"/>
    <w:rsid w:val="00E563DB"/>
    <w:rsid w:val="00E5656B"/>
    <w:rsid w:val="00E57ED7"/>
    <w:rsid w:val="00E654ED"/>
    <w:rsid w:val="00E659D4"/>
    <w:rsid w:val="00E70CD9"/>
    <w:rsid w:val="00E71C56"/>
    <w:rsid w:val="00E728C2"/>
    <w:rsid w:val="00E75ABA"/>
    <w:rsid w:val="00E75C2F"/>
    <w:rsid w:val="00E76763"/>
    <w:rsid w:val="00E774E5"/>
    <w:rsid w:val="00E77BAD"/>
    <w:rsid w:val="00E77F67"/>
    <w:rsid w:val="00E80037"/>
    <w:rsid w:val="00E8056F"/>
    <w:rsid w:val="00E814A9"/>
    <w:rsid w:val="00E84ABE"/>
    <w:rsid w:val="00E8555A"/>
    <w:rsid w:val="00E85EC0"/>
    <w:rsid w:val="00E86774"/>
    <w:rsid w:val="00E86891"/>
    <w:rsid w:val="00E87D8C"/>
    <w:rsid w:val="00E905DA"/>
    <w:rsid w:val="00E926E0"/>
    <w:rsid w:val="00E92F35"/>
    <w:rsid w:val="00E93639"/>
    <w:rsid w:val="00E9390C"/>
    <w:rsid w:val="00E95880"/>
    <w:rsid w:val="00E96A34"/>
    <w:rsid w:val="00E96AAA"/>
    <w:rsid w:val="00E97415"/>
    <w:rsid w:val="00EA31E4"/>
    <w:rsid w:val="00EA3303"/>
    <w:rsid w:val="00EA5625"/>
    <w:rsid w:val="00EB42B2"/>
    <w:rsid w:val="00EB4466"/>
    <w:rsid w:val="00EB510B"/>
    <w:rsid w:val="00EB5935"/>
    <w:rsid w:val="00EB68ED"/>
    <w:rsid w:val="00EB6DF3"/>
    <w:rsid w:val="00EB75DB"/>
    <w:rsid w:val="00EC13C3"/>
    <w:rsid w:val="00EC2B4E"/>
    <w:rsid w:val="00EC3FF8"/>
    <w:rsid w:val="00EC476E"/>
    <w:rsid w:val="00EC602A"/>
    <w:rsid w:val="00EC7590"/>
    <w:rsid w:val="00ED0E04"/>
    <w:rsid w:val="00ED1D5A"/>
    <w:rsid w:val="00ED2048"/>
    <w:rsid w:val="00ED2901"/>
    <w:rsid w:val="00ED38C0"/>
    <w:rsid w:val="00ED3A31"/>
    <w:rsid w:val="00ED43F0"/>
    <w:rsid w:val="00ED5271"/>
    <w:rsid w:val="00EE0B8D"/>
    <w:rsid w:val="00EE17B7"/>
    <w:rsid w:val="00EF1522"/>
    <w:rsid w:val="00EF1721"/>
    <w:rsid w:val="00EF1ACC"/>
    <w:rsid w:val="00EF58DF"/>
    <w:rsid w:val="00F017DC"/>
    <w:rsid w:val="00F023F1"/>
    <w:rsid w:val="00F04B3A"/>
    <w:rsid w:val="00F05AE0"/>
    <w:rsid w:val="00F06690"/>
    <w:rsid w:val="00F06CDA"/>
    <w:rsid w:val="00F073E1"/>
    <w:rsid w:val="00F079CE"/>
    <w:rsid w:val="00F07F33"/>
    <w:rsid w:val="00F10C30"/>
    <w:rsid w:val="00F112A1"/>
    <w:rsid w:val="00F11358"/>
    <w:rsid w:val="00F12C84"/>
    <w:rsid w:val="00F136CC"/>
    <w:rsid w:val="00F15ABB"/>
    <w:rsid w:val="00F16331"/>
    <w:rsid w:val="00F166C7"/>
    <w:rsid w:val="00F16734"/>
    <w:rsid w:val="00F17472"/>
    <w:rsid w:val="00F216D9"/>
    <w:rsid w:val="00F21C7A"/>
    <w:rsid w:val="00F23394"/>
    <w:rsid w:val="00F245CC"/>
    <w:rsid w:val="00F260C5"/>
    <w:rsid w:val="00F31E3D"/>
    <w:rsid w:val="00F3235B"/>
    <w:rsid w:val="00F33694"/>
    <w:rsid w:val="00F33791"/>
    <w:rsid w:val="00F42BC7"/>
    <w:rsid w:val="00F43E11"/>
    <w:rsid w:val="00F4542F"/>
    <w:rsid w:val="00F50F67"/>
    <w:rsid w:val="00F525A9"/>
    <w:rsid w:val="00F530EC"/>
    <w:rsid w:val="00F532B0"/>
    <w:rsid w:val="00F53E38"/>
    <w:rsid w:val="00F545FD"/>
    <w:rsid w:val="00F578FF"/>
    <w:rsid w:val="00F601FC"/>
    <w:rsid w:val="00F609A7"/>
    <w:rsid w:val="00F61032"/>
    <w:rsid w:val="00F62597"/>
    <w:rsid w:val="00F62686"/>
    <w:rsid w:val="00F62EC8"/>
    <w:rsid w:val="00F63678"/>
    <w:rsid w:val="00F637D5"/>
    <w:rsid w:val="00F63F1C"/>
    <w:rsid w:val="00F63F4F"/>
    <w:rsid w:val="00F64106"/>
    <w:rsid w:val="00F66500"/>
    <w:rsid w:val="00F6752F"/>
    <w:rsid w:val="00F67895"/>
    <w:rsid w:val="00F67CDC"/>
    <w:rsid w:val="00F67ECE"/>
    <w:rsid w:val="00F71ADC"/>
    <w:rsid w:val="00F729E2"/>
    <w:rsid w:val="00F732D8"/>
    <w:rsid w:val="00F73C54"/>
    <w:rsid w:val="00F73D93"/>
    <w:rsid w:val="00F80956"/>
    <w:rsid w:val="00F80970"/>
    <w:rsid w:val="00F81773"/>
    <w:rsid w:val="00F81E46"/>
    <w:rsid w:val="00F82B46"/>
    <w:rsid w:val="00F85EEE"/>
    <w:rsid w:val="00F87A6B"/>
    <w:rsid w:val="00F909DC"/>
    <w:rsid w:val="00F90D0C"/>
    <w:rsid w:val="00F91073"/>
    <w:rsid w:val="00F9147E"/>
    <w:rsid w:val="00F93226"/>
    <w:rsid w:val="00F9483E"/>
    <w:rsid w:val="00F95AF6"/>
    <w:rsid w:val="00F97DBD"/>
    <w:rsid w:val="00FA02FF"/>
    <w:rsid w:val="00FA117E"/>
    <w:rsid w:val="00FA1271"/>
    <w:rsid w:val="00FA2F25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D32"/>
    <w:rsid w:val="00FB35F2"/>
    <w:rsid w:val="00FB3E29"/>
    <w:rsid w:val="00FB6904"/>
    <w:rsid w:val="00FB7073"/>
    <w:rsid w:val="00FB767F"/>
    <w:rsid w:val="00FC04EB"/>
    <w:rsid w:val="00FC18A1"/>
    <w:rsid w:val="00FC4D98"/>
    <w:rsid w:val="00FC7AEC"/>
    <w:rsid w:val="00FD01A4"/>
    <w:rsid w:val="00FD1C6A"/>
    <w:rsid w:val="00FD43CB"/>
    <w:rsid w:val="00FD697A"/>
    <w:rsid w:val="00FD6ACA"/>
    <w:rsid w:val="00FE58FE"/>
    <w:rsid w:val="00FE59C9"/>
    <w:rsid w:val="00FF0501"/>
    <w:rsid w:val="00FF0D02"/>
    <w:rsid w:val="00FF1651"/>
    <w:rsid w:val="00FF1896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523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semiHidden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uiPriority w:val="99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1">
    <w:name w:val="EmailStyle393"/>
    <w:aliases w:val="EmailStyle393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1">
    <w:name w:val="EmailStyle480"/>
    <w:aliases w:val="EmailStyle480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1"/>
    <w:aliases w:val="EmailStyle5141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1">
    <w:name w:val="EmailStyle516"/>
    <w:aliases w:val="EmailStyle516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1"/>
    <w:aliases w:val="EmailStyle518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1"/>
    <w:aliases w:val="EmailStyle526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1">
    <w:name w:val="EmailStyle537"/>
    <w:aliases w:val="EmailStyle537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roa/index.html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bureaufax/index.htm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yperlink" Target="http://www.itu.int/itu-t/inr/nnp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ITU-T/inr/icc/index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mailto:tsbtson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nnp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19808-3704-4CC5-9A65-6289A848B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1392</TotalTime>
  <Pages>26</Pages>
  <Words>7009</Words>
  <Characters>40057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46973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clausel</cp:lastModifiedBy>
  <cp:revision>422</cp:revision>
  <cp:lastPrinted>2010-10-26T12:07:00Z</cp:lastPrinted>
  <dcterms:created xsi:type="dcterms:W3CDTF">2010-07-19T16:42:00Z</dcterms:created>
  <dcterms:modified xsi:type="dcterms:W3CDTF">2010-10-28T12:06:00Z</dcterms:modified>
</cp:coreProperties>
</file>